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9B019" w14:textId="6E5F4F64" w:rsidR="00CA1728" w:rsidRPr="00265D8E" w:rsidRDefault="00EC743B" w:rsidP="005A3A8C">
      <w:pPr>
        <w:jc w:val="both"/>
        <w:rPr>
          <w:rFonts w:ascii="Times New Roman" w:hAnsi="Times New Roman" w:cs="Times New Roman"/>
          <w:b/>
          <w:bCs/>
          <w:sz w:val="28"/>
          <w:szCs w:val="28"/>
          <w:lang w:val="en-US"/>
        </w:rPr>
      </w:pPr>
      <w:r w:rsidRPr="00265D8E">
        <w:rPr>
          <w:rFonts w:ascii="Times New Roman" w:hAnsi="Times New Roman" w:cs="Times New Roman"/>
          <w:b/>
          <w:bCs/>
          <w:sz w:val="28"/>
          <w:szCs w:val="28"/>
          <w:lang w:val="en-US"/>
        </w:rPr>
        <w:t xml:space="preserve">An </w:t>
      </w:r>
      <w:r w:rsidR="00914A3E" w:rsidRPr="00265D8E">
        <w:rPr>
          <w:rFonts w:ascii="Times New Roman" w:hAnsi="Times New Roman" w:cs="Times New Roman"/>
          <w:b/>
          <w:bCs/>
          <w:sz w:val="28"/>
          <w:szCs w:val="28"/>
          <w:lang w:val="en-US"/>
        </w:rPr>
        <w:t>E</w:t>
      </w:r>
      <w:r w:rsidRPr="00265D8E">
        <w:rPr>
          <w:rFonts w:ascii="Times New Roman" w:hAnsi="Times New Roman" w:cs="Times New Roman"/>
          <w:b/>
          <w:bCs/>
          <w:sz w:val="28"/>
          <w:szCs w:val="28"/>
          <w:lang w:val="en-US"/>
        </w:rPr>
        <w:t xml:space="preserve">dible </w:t>
      </w:r>
      <w:r w:rsidR="00914A3E" w:rsidRPr="00265D8E">
        <w:rPr>
          <w:rFonts w:ascii="Times New Roman" w:hAnsi="Times New Roman" w:cs="Times New Roman"/>
          <w:b/>
          <w:bCs/>
          <w:sz w:val="28"/>
          <w:szCs w:val="28"/>
          <w:lang w:val="en-US"/>
        </w:rPr>
        <w:t>B</w:t>
      </w:r>
      <w:r w:rsidRPr="00265D8E">
        <w:rPr>
          <w:rFonts w:ascii="Times New Roman" w:hAnsi="Times New Roman" w:cs="Times New Roman"/>
          <w:b/>
          <w:bCs/>
          <w:sz w:val="28"/>
          <w:szCs w:val="28"/>
          <w:lang w:val="en-US"/>
        </w:rPr>
        <w:t>erry,</w:t>
      </w:r>
      <w:r w:rsidRPr="00265D8E">
        <w:rPr>
          <w:rFonts w:ascii="Times New Roman" w:hAnsi="Times New Roman" w:cs="Times New Roman"/>
          <w:b/>
          <w:bCs/>
          <w:i/>
          <w:iCs/>
          <w:sz w:val="28"/>
          <w:szCs w:val="28"/>
          <w:lang w:val="en-US"/>
        </w:rPr>
        <w:t xml:space="preserve"> </w:t>
      </w:r>
      <w:r w:rsidR="00667E24" w:rsidRPr="00265D8E">
        <w:rPr>
          <w:rFonts w:ascii="Times New Roman" w:hAnsi="Times New Roman" w:cs="Times New Roman"/>
          <w:b/>
          <w:bCs/>
          <w:i/>
          <w:iCs/>
          <w:sz w:val="28"/>
          <w:szCs w:val="28"/>
          <w:lang w:val="en-US"/>
        </w:rPr>
        <w:t>Solanum nigrum</w:t>
      </w:r>
      <w:r w:rsidR="00667E24" w:rsidRPr="00265D8E">
        <w:rPr>
          <w:rFonts w:ascii="Times New Roman" w:hAnsi="Times New Roman" w:cs="Times New Roman"/>
          <w:b/>
          <w:bCs/>
          <w:sz w:val="28"/>
          <w:szCs w:val="28"/>
          <w:lang w:val="en-US"/>
        </w:rPr>
        <w:t xml:space="preserve"> </w:t>
      </w:r>
      <w:r w:rsidR="00914A3E" w:rsidRPr="00265D8E">
        <w:rPr>
          <w:rFonts w:ascii="Times New Roman" w:hAnsi="Times New Roman" w:cs="Times New Roman"/>
          <w:b/>
          <w:bCs/>
          <w:sz w:val="28"/>
          <w:szCs w:val="28"/>
          <w:lang w:val="en-US"/>
        </w:rPr>
        <w:t>A</w:t>
      </w:r>
      <w:r w:rsidR="00667E24" w:rsidRPr="00265D8E">
        <w:rPr>
          <w:rFonts w:ascii="Times New Roman" w:hAnsi="Times New Roman" w:cs="Times New Roman"/>
          <w:b/>
          <w:bCs/>
          <w:sz w:val="28"/>
          <w:szCs w:val="28"/>
          <w:lang w:val="en-US"/>
        </w:rPr>
        <w:t xml:space="preserve"> </w:t>
      </w:r>
      <w:r w:rsidR="00914A3E" w:rsidRPr="00265D8E">
        <w:rPr>
          <w:rFonts w:ascii="Times New Roman" w:hAnsi="Times New Roman" w:cs="Times New Roman"/>
          <w:b/>
          <w:bCs/>
          <w:sz w:val="28"/>
          <w:szCs w:val="28"/>
          <w:lang w:val="en-US"/>
        </w:rPr>
        <w:t>M</w:t>
      </w:r>
      <w:r w:rsidR="00667E24" w:rsidRPr="00265D8E">
        <w:rPr>
          <w:rFonts w:ascii="Times New Roman" w:hAnsi="Times New Roman" w:cs="Times New Roman"/>
          <w:b/>
          <w:bCs/>
          <w:sz w:val="28"/>
          <w:szCs w:val="28"/>
          <w:lang w:val="en-US"/>
        </w:rPr>
        <w:t xml:space="preserve">edicinal </w:t>
      </w:r>
      <w:r w:rsidR="00914A3E" w:rsidRPr="00265D8E">
        <w:rPr>
          <w:rFonts w:ascii="Times New Roman" w:hAnsi="Times New Roman" w:cs="Times New Roman"/>
          <w:b/>
          <w:bCs/>
          <w:sz w:val="28"/>
          <w:szCs w:val="28"/>
          <w:lang w:val="en-US"/>
        </w:rPr>
        <w:t>P</w:t>
      </w:r>
      <w:r w:rsidR="00667E24" w:rsidRPr="00265D8E">
        <w:rPr>
          <w:rFonts w:ascii="Times New Roman" w:hAnsi="Times New Roman" w:cs="Times New Roman"/>
          <w:b/>
          <w:bCs/>
          <w:sz w:val="28"/>
          <w:szCs w:val="28"/>
          <w:lang w:val="en-US"/>
        </w:rPr>
        <w:t>lant</w:t>
      </w:r>
      <w:r w:rsidR="00BE5B85" w:rsidRPr="00265D8E">
        <w:rPr>
          <w:rFonts w:ascii="Times New Roman" w:hAnsi="Times New Roman" w:cs="Times New Roman"/>
          <w:b/>
          <w:bCs/>
          <w:sz w:val="28"/>
          <w:szCs w:val="28"/>
          <w:lang w:val="en-US"/>
        </w:rPr>
        <w:t xml:space="preserve"> </w:t>
      </w:r>
      <w:r w:rsidR="00667E24" w:rsidRPr="00265D8E">
        <w:rPr>
          <w:rFonts w:ascii="Times New Roman" w:hAnsi="Times New Roman" w:cs="Times New Roman"/>
          <w:b/>
          <w:bCs/>
          <w:sz w:val="28"/>
          <w:szCs w:val="28"/>
          <w:lang w:val="en-US"/>
        </w:rPr>
        <w:t xml:space="preserve">and </w:t>
      </w:r>
      <w:r w:rsidR="00914A3E" w:rsidRPr="00265D8E">
        <w:rPr>
          <w:rFonts w:ascii="Times New Roman" w:hAnsi="Times New Roman" w:cs="Times New Roman"/>
          <w:b/>
          <w:bCs/>
          <w:sz w:val="28"/>
          <w:szCs w:val="28"/>
          <w:lang w:val="en-US"/>
        </w:rPr>
        <w:t>I</w:t>
      </w:r>
      <w:r w:rsidR="00C46F2D" w:rsidRPr="00265D8E">
        <w:rPr>
          <w:rFonts w:ascii="Times New Roman" w:hAnsi="Times New Roman" w:cs="Times New Roman"/>
          <w:b/>
          <w:bCs/>
          <w:sz w:val="28"/>
          <w:szCs w:val="28"/>
          <w:lang w:val="en-US"/>
        </w:rPr>
        <w:t>ts</w:t>
      </w:r>
      <w:r w:rsidR="00667E24" w:rsidRPr="00265D8E">
        <w:rPr>
          <w:rFonts w:ascii="Times New Roman" w:hAnsi="Times New Roman" w:cs="Times New Roman"/>
          <w:b/>
          <w:bCs/>
          <w:sz w:val="28"/>
          <w:szCs w:val="28"/>
          <w:lang w:val="en-US"/>
        </w:rPr>
        <w:t xml:space="preserve"> </w:t>
      </w:r>
      <w:r w:rsidR="00914A3E" w:rsidRPr="00265D8E">
        <w:rPr>
          <w:rFonts w:ascii="Times New Roman" w:hAnsi="Times New Roman" w:cs="Times New Roman"/>
          <w:b/>
          <w:bCs/>
          <w:sz w:val="28"/>
          <w:szCs w:val="28"/>
          <w:lang w:val="en-US"/>
        </w:rPr>
        <w:t>N</w:t>
      </w:r>
      <w:r w:rsidR="00667E24" w:rsidRPr="00265D8E">
        <w:rPr>
          <w:rFonts w:ascii="Times New Roman" w:hAnsi="Times New Roman" w:cs="Times New Roman"/>
          <w:b/>
          <w:bCs/>
          <w:sz w:val="28"/>
          <w:szCs w:val="28"/>
          <w:lang w:val="en-US"/>
        </w:rPr>
        <w:t xml:space="preserve">ew </w:t>
      </w:r>
      <w:r w:rsidR="00914A3E" w:rsidRPr="00265D8E">
        <w:rPr>
          <w:rFonts w:ascii="Times New Roman" w:hAnsi="Times New Roman" w:cs="Times New Roman"/>
          <w:b/>
          <w:bCs/>
          <w:sz w:val="28"/>
          <w:szCs w:val="28"/>
          <w:lang w:val="en-US"/>
        </w:rPr>
        <w:t>F</w:t>
      </w:r>
      <w:r w:rsidR="00667E24" w:rsidRPr="00265D8E">
        <w:rPr>
          <w:rFonts w:ascii="Times New Roman" w:hAnsi="Times New Roman" w:cs="Times New Roman"/>
          <w:b/>
          <w:bCs/>
          <w:sz w:val="28"/>
          <w:szCs w:val="28"/>
          <w:lang w:val="en-US"/>
        </w:rPr>
        <w:t xml:space="preserve">ood </w:t>
      </w:r>
      <w:r w:rsidR="00914A3E" w:rsidRPr="00265D8E">
        <w:rPr>
          <w:rFonts w:ascii="Times New Roman" w:hAnsi="Times New Roman" w:cs="Times New Roman"/>
          <w:b/>
          <w:bCs/>
          <w:sz w:val="28"/>
          <w:szCs w:val="28"/>
          <w:lang w:val="en-US"/>
        </w:rPr>
        <w:t>P</w:t>
      </w:r>
      <w:r w:rsidR="00667E24" w:rsidRPr="00265D8E">
        <w:rPr>
          <w:rFonts w:ascii="Times New Roman" w:hAnsi="Times New Roman" w:cs="Times New Roman"/>
          <w:b/>
          <w:bCs/>
          <w:sz w:val="28"/>
          <w:szCs w:val="28"/>
          <w:lang w:val="en-US"/>
        </w:rPr>
        <w:t xml:space="preserve">roducts in </w:t>
      </w:r>
      <w:r w:rsidR="00914A3E" w:rsidRPr="00265D8E">
        <w:rPr>
          <w:rFonts w:ascii="Times New Roman" w:hAnsi="Times New Roman" w:cs="Times New Roman"/>
          <w:b/>
          <w:bCs/>
          <w:sz w:val="28"/>
          <w:szCs w:val="28"/>
          <w:lang w:val="en-US"/>
        </w:rPr>
        <w:t>H</w:t>
      </w:r>
      <w:r w:rsidR="00667E24" w:rsidRPr="00265D8E">
        <w:rPr>
          <w:rFonts w:ascii="Times New Roman" w:hAnsi="Times New Roman" w:cs="Times New Roman"/>
          <w:b/>
          <w:bCs/>
          <w:sz w:val="28"/>
          <w:szCs w:val="28"/>
          <w:lang w:val="en-US"/>
        </w:rPr>
        <w:t xml:space="preserve">ealth </w:t>
      </w:r>
      <w:r w:rsidR="00914A3E" w:rsidRPr="00265D8E">
        <w:rPr>
          <w:rFonts w:ascii="Times New Roman" w:hAnsi="Times New Roman" w:cs="Times New Roman"/>
          <w:b/>
          <w:bCs/>
          <w:sz w:val="28"/>
          <w:szCs w:val="28"/>
          <w:lang w:val="en-US"/>
        </w:rPr>
        <w:t>I</w:t>
      </w:r>
      <w:r w:rsidR="00667E24" w:rsidRPr="00265D8E">
        <w:rPr>
          <w:rFonts w:ascii="Times New Roman" w:hAnsi="Times New Roman" w:cs="Times New Roman"/>
          <w:b/>
          <w:bCs/>
          <w:sz w:val="28"/>
          <w:szCs w:val="28"/>
          <w:lang w:val="en-US"/>
        </w:rPr>
        <w:t>mprovement: A Review</w:t>
      </w:r>
    </w:p>
    <w:p w14:paraId="569096BD" w14:textId="4F1FB846" w:rsidR="00590D73" w:rsidRDefault="00981E37" w:rsidP="00A05AED">
      <w:pPr>
        <w:jc w:val="center"/>
        <w:rPr>
          <w:rFonts w:ascii="Times New Roman" w:hAnsi="Times New Roman" w:cs="Times New Roman"/>
          <w:b/>
          <w:bCs/>
          <w:color w:val="000000"/>
          <w:sz w:val="24"/>
          <w:szCs w:val="24"/>
          <w:shd w:val="clear" w:color="auto" w:fill="FFFFFF"/>
          <w:vertAlign w:val="superscript"/>
        </w:rPr>
      </w:pPr>
      <w:r>
        <w:rPr>
          <w:rFonts w:ascii="Times New Roman" w:hAnsi="Times New Roman" w:cs="Times New Roman"/>
          <w:b/>
          <w:bCs/>
          <w:color w:val="000000"/>
          <w:sz w:val="24"/>
          <w:szCs w:val="24"/>
          <w:shd w:val="clear" w:color="auto" w:fill="FFFFFF"/>
        </w:rPr>
        <w:t>Dhananjay Sharma</w:t>
      </w:r>
      <w:r>
        <w:rPr>
          <w:rFonts w:ascii="Times New Roman" w:hAnsi="Times New Roman" w:cs="Times New Roman"/>
          <w:b/>
          <w:bCs/>
          <w:color w:val="000000"/>
          <w:sz w:val="24"/>
          <w:szCs w:val="24"/>
          <w:shd w:val="clear" w:color="auto" w:fill="FFFFFF"/>
        </w:rPr>
        <w:t xml:space="preserve"> </w:t>
      </w:r>
      <w:r w:rsidR="00590D73">
        <w:rPr>
          <w:rFonts w:ascii="Times New Roman" w:hAnsi="Times New Roman" w:cs="Times New Roman"/>
          <w:b/>
          <w:bCs/>
          <w:color w:val="000000"/>
          <w:sz w:val="24"/>
          <w:szCs w:val="24"/>
          <w:shd w:val="clear" w:color="auto" w:fill="FFFFFF"/>
          <w:vertAlign w:val="superscript"/>
        </w:rPr>
        <w:t>1</w:t>
      </w:r>
      <w:r w:rsidR="00590D73">
        <w:rPr>
          <w:rFonts w:ascii="Times New Roman" w:hAnsi="Times New Roman" w:cs="Times New Roman"/>
          <w:b/>
          <w:bCs/>
          <w:color w:val="000000"/>
          <w:sz w:val="24"/>
          <w:szCs w:val="24"/>
          <w:shd w:val="clear" w:color="auto" w:fill="FFFFFF"/>
        </w:rPr>
        <w:t>,</w:t>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rPr>
        <w:t>Luxita Sharma*</w:t>
      </w:r>
      <w:r w:rsidR="00590D73" w:rsidRPr="00590D73">
        <w:rPr>
          <w:rFonts w:ascii="Times New Roman" w:hAnsi="Times New Roman" w:cs="Times New Roman"/>
          <w:b/>
          <w:bCs/>
          <w:color w:val="000000"/>
          <w:sz w:val="24"/>
          <w:szCs w:val="24"/>
          <w:shd w:val="clear" w:color="auto" w:fill="FFFFFF"/>
        </w:rPr>
        <w:t xml:space="preserve"> </w:t>
      </w:r>
      <w:r w:rsidR="000F23AE">
        <w:rPr>
          <w:rFonts w:ascii="Times New Roman" w:hAnsi="Times New Roman" w:cs="Times New Roman"/>
          <w:b/>
          <w:bCs/>
          <w:color w:val="000000"/>
          <w:sz w:val="24"/>
          <w:szCs w:val="24"/>
          <w:shd w:val="clear" w:color="auto" w:fill="FFFFFF"/>
          <w:vertAlign w:val="superscript"/>
        </w:rPr>
        <w:t>2</w:t>
      </w:r>
    </w:p>
    <w:p w14:paraId="65511A7C" w14:textId="2D75BC2C" w:rsidR="000F23AE" w:rsidRPr="00981E37" w:rsidRDefault="000F23AE" w:rsidP="00981E37">
      <w:pPr>
        <w:pStyle w:val="Normal1"/>
        <w:rPr>
          <w:rStyle w:val="Hyperlink"/>
          <w:rFonts w:ascii="Times New Roman" w:hAnsi="Times New Roman" w:cs="Times New Roman"/>
          <w:color w:val="0D0D0D" w:themeColor="text1" w:themeTint="F2"/>
          <w:u w:val="none"/>
        </w:rPr>
      </w:pPr>
      <w:r w:rsidRPr="000F23AE">
        <w:rPr>
          <w:rFonts w:ascii="Times New Roman" w:eastAsia="Georgia" w:hAnsi="Times New Roman" w:cs="Times New Roman"/>
          <w:b/>
          <w:color w:val="0D0D0D" w:themeColor="text1" w:themeTint="F2"/>
        </w:rPr>
        <w:t>Affiliations:</w:t>
      </w:r>
      <w:r w:rsidRPr="000F23AE">
        <w:rPr>
          <w:rFonts w:ascii="Times New Roman" w:eastAsia="Georgia" w:hAnsi="Times New Roman" w:cs="Times New Roman"/>
          <w:color w:val="0D0D0D" w:themeColor="text1" w:themeTint="F2"/>
        </w:rPr>
        <w:t xml:space="preserve"> </w:t>
      </w:r>
      <w:r>
        <w:rPr>
          <w:rFonts w:ascii="Times New Roman" w:hAnsi="Times New Roman" w:cs="Times New Roman"/>
        </w:rPr>
        <w:t xml:space="preserve"> </w:t>
      </w:r>
    </w:p>
    <w:p w14:paraId="77DABBF0" w14:textId="61A3F2DB" w:rsidR="000F23AE" w:rsidRDefault="00981E37" w:rsidP="005A3A8C">
      <w:pPr>
        <w:jc w:val="both"/>
        <w:rPr>
          <w:rStyle w:val="Hyperlink"/>
          <w:rFonts w:ascii="Times New Roman" w:hAnsi="Times New Roman" w:cs="Times New Roman"/>
          <w:color w:val="0000FF"/>
          <w:sz w:val="24"/>
          <w:szCs w:val="24"/>
        </w:rPr>
      </w:pPr>
      <w:r>
        <w:rPr>
          <w:rFonts w:ascii="Times New Roman" w:hAnsi="Times New Roman" w:cs="Times New Roman"/>
          <w:sz w:val="24"/>
          <w:szCs w:val="24"/>
        </w:rPr>
        <w:t xml:space="preserve">1. </w:t>
      </w:r>
      <w:r w:rsidR="000F23AE" w:rsidRPr="005A5C43">
        <w:rPr>
          <w:rFonts w:ascii="Times New Roman" w:hAnsi="Times New Roman" w:cs="Times New Roman"/>
          <w:sz w:val="24"/>
          <w:szCs w:val="24"/>
        </w:rPr>
        <w:t xml:space="preserve">Department of Dietetics and Applied Nutrition, Amity Medical School, Amity University Haryana, India. Email: </w:t>
      </w:r>
      <w:hyperlink r:id="rId6" w:history="1">
        <w:r w:rsidR="000F23AE" w:rsidRPr="006678EE">
          <w:rPr>
            <w:rStyle w:val="Hyperlink"/>
            <w:rFonts w:ascii="Times New Roman" w:hAnsi="Times New Roman" w:cs="Times New Roman"/>
            <w:color w:val="2F5496" w:themeColor="accent1" w:themeShade="BF"/>
            <w:sz w:val="24"/>
            <w:szCs w:val="24"/>
          </w:rPr>
          <w:t>medhananjaysharma@gmail.com</w:t>
        </w:r>
      </w:hyperlink>
      <w:r w:rsidR="000F23AE" w:rsidRPr="005A5C43">
        <w:rPr>
          <w:rFonts w:ascii="Times New Roman" w:hAnsi="Times New Roman" w:cs="Times New Roman"/>
          <w:sz w:val="24"/>
          <w:szCs w:val="24"/>
        </w:rPr>
        <w:t>,</w:t>
      </w:r>
      <w:r w:rsidR="000F23AE" w:rsidRPr="004D6C3C">
        <w:rPr>
          <w:rFonts w:ascii="Times New Roman" w:hAnsi="Times New Roman" w:cs="Times New Roman"/>
          <w:color w:val="0000FF"/>
          <w:sz w:val="24"/>
          <w:szCs w:val="24"/>
        </w:rPr>
        <w:t xml:space="preserve"> </w:t>
      </w:r>
      <w:r w:rsidR="000F23AE" w:rsidRPr="006678EE">
        <w:rPr>
          <w:rFonts w:ascii="Times New Roman" w:hAnsi="Times New Roman" w:cs="Times New Roman"/>
          <w:color w:val="000000" w:themeColor="text1"/>
          <w:sz w:val="24"/>
          <w:szCs w:val="24"/>
        </w:rPr>
        <w:t xml:space="preserve">ORCID ID:  </w:t>
      </w:r>
      <w:hyperlink r:id="rId7" w:history="1">
        <w:r w:rsidR="000F23AE" w:rsidRPr="004D6C3C">
          <w:rPr>
            <w:rStyle w:val="Hyperlink"/>
            <w:rFonts w:ascii="Times New Roman" w:hAnsi="Times New Roman" w:cs="Times New Roman"/>
            <w:color w:val="0000FF"/>
            <w:sz w:val="24"/>
            <w:szCs w:val="24"/>
          </w:rPr>
          <w:t>https://orcid.org/0000-0003-3264-4188</w:t>
        </w:r>
      </w:hyperlink>
    </w:p>
    <w:p w14:paraId="14A1AC2C" w14:textId="2EC6C7EF" w:rsidR="00981E37" w:rsidRPr="006678EE" w:rsidRDefault="00981E37" w:rsidP="00981E37">
      <w:pPr>
        <w:jc w:val="both"/>
        <w:rPr>
          <w:rStyle w:val="Hyperlink"/>
          <w:rFonts w:ascii="Times New Roman" w:hAnsi="Times New Roman" w:cs="Times New Roman"/>
          <w:sz w:val="24"/>
          <w:szCs w:val="24"/>
        </w:rPr>
      </w:pPr>
      <w:r>
        <w:rPr>
          <w:rFonts w:ascii="Times New Roman" w:hAnsi="Times New Roman" w:cs="Times New Roman"/>
          <w:sz w:val="24"/>
          <w:szCs w:val="24"/>
        </w:rPr>
        <w:t xml:space="preserve">2. </w:t>
      </w:r>
      <w:r w:rsidRPr="005A5C43">
        <w:rPr>
          <w:rFonts w:ascii="Times New Roman" w:hAnsi="Times New Roman" w:cs="Times New Roman"/>
          <w:sz w:val="24"/>
          <w:szCs w:val="24"/>
        </w:rPr>
        <w:t xml:space="preserve">Department of Dietetics and Applied Nutrition, Amity Medical School, Amity University Haryana, India. Email: </w:t>
      </w:r>
      <w:hyperlink r:id="rId8" w:history="1">
        <w:r w:rsidR="006A4604" w:rsidRPr="00C61E58">
          <w:rPr>
            <w:rStyle w:val="Hyperlink"/>
            <w:rFonts w:ascii="Times New Roman" w:hAnsi="Times New Roman" w:cs="Times New Roman"/>
            <w:sz w:val="24"/>
            <w:szCs w:val="24"/>
          </w:rPr>
          <w:t>lshr</w:t>
        </w:r>
        <w:r w:rsidR="006A4604" w:rsidRPr="00C61E58">
          <w:rPr>
            <w:rStyle w:val="Hyperlink"/>
            <w:rFonts w:ascii="Times New Roman" w:hAnsi="Times New Roman" w:cs="Times New Roman"/>
            <w:sz w:val="24"/>
            <w:szCs w:val="24"/>
          </w:rPr>
          <w:t>a</w:t>
        </w:r>
        <w:r w:rsidR="006A4604" w:rsidRPr="00C61E58">
          <w:rPr>
            <w:rStyle w:val="Hyperlink"/>
            <w:rFonts w:ascii="Times New Roman" w:hAnsi="Times New Roman" w:cs="Times New Roman"/>
            <w:sz w:val="24"/>
            <w:szCs w:val="24"/>
          </w:rPr>
          <w:t>ma@ggn.amity.edu</w:t>
        </w:r>
      </w:hyperlink>
      <w:r w:rsidRPr="005A5C43">
        <w:rPr>
          <w:rFonts w:ascii="Times New Roman" w:hAnsi="Times New Roman" w:cs="Times New Roman"/>
          <w:sz w:val="24"/>
          <w:szCs w:val="24"/>
        </w:rPr>
        <w:t xml:space="preserve">, </w:t>
      </w:r>
      <w:r w:rsidRPr="006678EE">
        <w:rPr>
          <w:rFonts w:ascii="Times New Roman" w:hAnsi="Times New Roman" w:cs="Times New Roman"/>
          <w:sz w:val="24"/>
          <w:szCs w:val="24"/>
        </w:rPr>
        <w:t xml:space="preserve">ORCID ID: </w:t>
      </w:r>
      <w:hyperlink r:id="rId9" w:history="1">
        <w:r w:rsidRPr="004D6C3C">
          <w:rPr>
            <w:rStyle w:val="Hyperlink"/>
            <w:rFonts w:ascii="Times New Roman" w:hAnsi="Times New Roman" w:cs="Times New Roman"/>
            <w:color w:val="0000FF"/>
            <w:sz w:val="24"/>
            <w:szCs w:val="24"/>
          </w:rPr>
          <w:t>https://orcid.org/0000-0002-4700-4792</w:t>
        </w:r>
      </w:hyperlink>
    </w:p>
    <w:p w14:paraId="07384452" w14:textId="77777777" w:rsidR="00981E37" w:rsidRDefault="00981E37" w:rsidP="005A3A8C">
      <w:pPr>
        <w:jc w:val="both"/>
        <w:rPr>
          <w:rStyle w:val="Hyperlink"/>
          <w:rFonts w:ascii="Times New Roman" w:hAnsi="Times New Roman" w:cs="Times New Roman"/>
          <w:color w:val="0000FF"/>
          <w:sz w:val="24"/>
          <w:szCs w:val="24"/>
        </w:rPr>
      </w:pPr>
    </w:p>
    <w:p w14:paraId="639B5161" w14:textId="77777777" w:rsidR="00C07E24" w:rsidRDefault="00C07E24" w:rsidP="005A3A8C">
      <w:pPr>
        <w:jc w:val="both"/>
        <w:rPr>
          <w:rStyle w:val="Hyperlink"/>
          <w:rFonts w:ascii="Times New Roman" w:hAnsi="Times New Roman" w:cs="Times New Roman"/>
          <w:color w:val="0000FF"/>
          <w:sz w:val="24"/>
          <w:szCs w:val="24"/>
        </w:rPr>
      </w:pPr>
    </w:p>
    <w:p w14:paraId="17923DCD" w14:textId="588DEAE7" w:rsidR="00C07E24" w:rsidRPr="00C07E24" w:rsidRDefault="00C07E24" w:rsidP="005A3A8C">
      <w:pPr>
        <w:pStyle w:val="Normal1"/>
        <w:rPr>
          <w:rFonts w:ascii="Times New Roman" w:eastAsia="Georgia" w:hAnsi="Times New Roman" w:cs="Times New Roman"/>
          <w:b/>
          <w:color w:val="auto"/>
        </w:rPr>
      </w:pPr>
      <w:r>
        <w:rPr>
          <w:rFonts w:ascii="Times New Roman" w:eastAsia="Georgia" w:hAnsi="Times New Roman" w:cs="Times New Roman"/>
          <w:b/>
          <w:color w:val="auto"/>
        </w:rPr>
        <w:t>*</w:t>
      </w:r>
      <w:r w:rsidRPr="00C07E24">
        <w:rPr>
          <w:rFonts w:ascii="Times New Roman" w:eastAsia="Georgia" w:hAnsi="Times New Roman" w:cs="Times New Roman"/>
          <w:b/>
          <w:color w:val="auto"/>
        </w:rPr>
        <w:t xml:space="preserve">Corresponding author: </w:t>
      </w:r>
    </w:p>
    <w:p w14:paraId="6059AA9A" w14:textId="77777777" w:rsidR="00C07E24" w:rsidRPr="00C07E24" w:rsidRDefault="00C07E24" w:rsidP="005A3A8C">
      <w:pPr>
        <w:pStyle w:val="Normal1"/>
        <w:rPr>
          <w:rFonts w:ascii="Times New Roman" w:eastAsia="Georgia" w:hAnsi="Times New Roman" w:cs="Times New Roman"/>
          <w:b/>
          <w:color w:val="auto"/>
        </w:rPr>
      </w:pPr>
      <w:r w:rsidRPr="00C07E24">
        <w:rPr>
          <w:rFonts w:ascii="Times New Roman" w:hAnsi="Times New Roman" w:cs="Times New Roman"/>
        </w:rPr>
        <w:t xml:space="preserve">Dr. Luxita Sharma, Ph.D. Associate Professor and Head, Amity Medical School, </w:t>
      </w:r>
      <w:r w:rsidRPr="00C07E24">
        <w:rPr>
          <w:rFonts w:ascii="Times New Roman" w:hAnsi="Times New Roman" w:cs="Times New Roman"/>
          <w:bCs/>
          <w:lang w:val="sv-SE"/>
        </w:rPr>
        <w:t>Departement of Dietetics and Applied Nutrition, Amity University, Gurgaon, Haryana.</w:t>
      </w:r>
    </w:p>
    <w:p w14:paraId="477CBE02" w14:textId="6AF2BA92" w:rsidR="00C07E24" w:rsidRPr="00C07E24" w:rsidRDefault="00C07E24" w:rsidP="005A3A8C">
      <w:pPr>
        <w:jc w:val="both"/>
        <w:rPr>
          <w:rFonts w:ascii="Times New Roman" w:hAnsi="Times New Roman" w:cs="Times New Roman"/>
          <w:color w:val="0000FF"/>
          <w:sz w:val="24"/>
          <w:szCs w:val="24"/>
        </w:rPr>
      </w:pPr>
      <w:r w:rsidRPr="00C07E24">
        <w:rPr>
          <w:rFonts w:ascii="Times New Roman" w:hAnsi="Times New Roman" w:cs="Times New Roman"/>
          <w:bCs/>
          <w:sz w:val="24"/>
          <w:szCs w:val="24"/>
          <w:lang w:val="sv-SE"/>
        </w:rPr>
        <w:t xml:space="preserve">Email: </w:t>
      </w:r>
      <w:hyperlink r:id="rId10" w:history="1">
        <w:r w:rsidRPr="00C07E24">
          <w:rPr>
            <w:rStyle w:val="Hyperlink"/>
            <w:rFonts w:ascii="Times New Roman" w:hAnsi="Times New Roman" w:cs="Times New Roman"/>
            <w:sz w:val="24"/>
            <w:szCs w:val="24"/>
            <w:shd w:val="clear" w:color="auto" w:fill="FFFFFF"/>
          </w:rPr>
          <w:t>lshrama@ggn.amity.edu</w:t>
        </w:r>
      </w:hyperlink>
    </w:p>
    <w:p w14:paraId="0D7C7FAD" w14:textId="77777777" w:rsidR="000F23AE" w:rsidRDefault="000F23AE" w:rsidP="005A3A8C">
      <w:pPr>
        <w:jc w:val="both"/>
        <w:rPr>
          <w:rFonts w:ascii="Times New Roman" w:hAnsi="Times New Roman" w:cs="Times New Roman"/>
          <w:b/>
          <w:bCs/>
          <w:sz w:val="36"/>
          <w:szCs w:val="36"/>
          <w:lang w:val="en-US"/>
        </w:rPr>
      </w:pPr>
    </w:p>
    <w:p w14:paraId="65002EE7" w14:textId="77777777" w:rsidR="00E0524A" w:rsidRDefault="00E0524A" w:rsidP="005A3A8C">
      <w:pPr>
        <w:jc w:val="both"/>
        <w:rPr>
          <w:rFonts w:ascii="Times New Roman" w:hAnsi="Times New Roman" w:cs="Times New Roman"/>
          <w:b/>
          <w:bCs/>
          <w:sz w:val="36"/>
          <w:szCs w:val="36"/>
          <w:lang w:val="en-US"/>
        </w:rPr>
      </w:pPr>
    </w:p>
    <w:p w14:paraId="4C650C85" w14:textId="77777777" w:rsidR="00E0524A" w:rsidRDefault="00E0524A" w:rsidP="005A3A8C">
      <w:pPr>
        <w:jc w:val="both"/>
        <w:rPr>
          <w:rFonts w:ascii="Times New Roman" w:hAnsi="Times New Roman" w:cs="Times New Roman"/>
          <w:b/>
          <w:bCs/>
          <w:sz w:val="36"/>
          <w:szCs w:val="36"/>
          <w:lang w:val="en-US"/>
        </w:rPr>
      </w:pPr>
    </w:p>
    <w:p w14:paraId="604D7CA1" w14:textId="77777777" w:rsidR="00E0524A" w:rsidRDefault="00E0524A" w:rsidP="005A3A8C">
      <w:pPr>
        <w:jc w:val="both"/>
        <w:rPr>
          <w:rFonts w:ascii="Times New Roman" w:hAnsi="Times New Roman" w:cs="Times New Roman"/>
          <w:b/>
          <w:bCs/>
          <w:sz w:val="36"/>
          <w:szCs w:val="36"/>
          <w:lang w:val="en-US"/>
        </w:rPr>
      </w:pPr>
    </w:p>
    <w:p w14:paraId="4AB30E6D" w14:textId="77777777" w:rsidR="00E0524A" w:rsidRDefault="00E0524A" w:rsidP="005A3A8C">
      <w:pPr>
        <w:jc w:val="both"/>
        <w:rPr>
          <w:rFonts w:ascii="Times New Roman" w:hAnsi="Times New Roman" w:cs="Times New Roman"/>
          <w:b/>
          <w:bCs/>
          <w:sz w:val="36"/>
          <w:szCs w:val="36"/>
          <w:lang w:val="en-US"/>
        </w:rPr>
      </w:pPr>
    </w:p>
    <w:p w14:paraId="16BCC769" w14:textId="77777777" w:rsidR="00E0524A" w:rsidRDefault="00E0524A" w:rsidP="005A3A8C">
      <w:pPr>
        <w:jc w:val="both"/>
        <w:rPr>
          <w:rFonts w:ascii="Times New Roman" w:hAnsi="Times New Roman" w:cs="Times New Roman"/>
          <w:b/>
          <w:bCs/>
          <w:sz w:val="36"/>
          <w:szCs w:val="36"/>
          <w:lang w:val="en-US"/>
        </w:rPr>
      </w:pPr>
    </w:p>
    <w:p w14:paraId="5FCE2F28" w14:textId="77777777" w:rsidR="00E0524A" w:rsidRDefault="00E0524A" w:rsidP="005A3A8C">
      <w:pPr>
        <w:jc w:val="both"/>
        <w:rPr>
          <w:rFonts w:ascii="Times New Roman" w:hAnsi="Times New Roman" w:cs="Times New Roman"/>
          <w:b/>
          <w:bCs/>
          <w:sz w:val="36"/>
          <w:szCs w:val="36"/>
          <w:lang w:val="en-US"/>
        </w:rPr>
      </w:pPr>
    </w:p>
    <w:p w14:paraId="404025AF" w14:textId="77777777" w:rsidR="00E0524A" w:rsidRDefault="00E0524A" w:rsidP="005A3A8C">
      <w:pPr>
        <w:jc w:val="both"/>
        <w:rPr>
          <w:rFonts w:ascii="Times New Roman" w:hAnsi="Times New Roman" w:cs="Times New Roman"/>
          <w:b/>
          <w:bCs/>
          <w:sz w:val="36"/>
          <w:szCs w:val="36"/>
          <w:lang w:val="en-US"/>
        </w:rPr>
      </w:pPr>
    </w:p>
    <w:p w14:paraId="2C6A3838" w14:textId="77777777" w:rsidR="00E0524A" w:rsidRDefault="00E0524A" w:rsidP="005A3A8C">
      <w:pPr>
        <w:jc w:val="both"/>
        <w:rPr>
          <w:rFonts w:ascii="Times New Roman" w:hAnsi="Times New Roman" w:cs="Times New Roman"/>
          <w:b/>
          <w:bCs/>
          <w:sz w:val="36"/>
          <w:szCs w:val="36"/>
          <w:lang w:val="en-US"/>
        </w:rPr>
      </w:pPr>
    </w:p>
    <w:p w14:paraId="27C98845" w14:textId="77777777" w:rsidR="00E0524A" w:rsidRDefault="00E0524A" w:rsidP="005A3A8C">
      <w:pPr>
        <w:jc w:val="both"/>
        <w:rPr>
          <w:rFonts w:ascii="Times New Roman" w:hAnsi="Times New Roman" w:cs="Times New Roman"/>
          <w:b/>
          <w:bCs/>
          <w:sz w:val="36"/>
          <w:szCs w:val="36"/>
          <w:lang w:val="en-US"/>
        </w:rPr>
      </w:pPr>
    </w:p>
    <w:p w14:paraId="613AB225" w14:textId="77777777" w:rsidR="00E0524A" w:rsidRDefault="00E0524A" w:rsidP="005A3A8C">
      <w:pPr>
        <w:jc w:val="both"/>
        <w:rPr>
          <w:rFonts w:ascii="Times New Roman" w:hAnsi="Times New Roman" w:cs="Times New Roman"/>
          <w:b/>
          <w:bCs/>
          <w:sz w:val="36"/>
          <w:szCs w:val="36"/>
          <w:lang w:val="en-US"/>
        </w:rPr>
      </w:pPr>
    </w:p>
    <w:p w14:paraId="1FD0D685" w14:textId="77777777" w:rsidR="00B6761B" w:rsidRDefault="00B6761B" w:rsidP="005A3A8C">
      <w:pPr>
        <w:jc w:val="both"/>
        <w:rPr>
          <w:rFonts w:ascii="Times New Roman" w:hAnsi="Times New Roman" w:cs="Times New Roman"/>
          <w:b/>
          <w:bCs/>
          <w:sz w:val="36"/>
          <w:szCs w:val="36"/>
          <w:lang w:val="en-US"/>
        </w:rPr>
      </w:pPr>
    </w:p>
    <w:p w14:paraId="3098D750" w14:textId="77777777" w:rsidR="0068175A" w:rsidRPr="00914A3E" w:rsidRDefault="0068175A" w:rsidP="005A3A8C">
      <w:pPr>
        <w:jc w:val="both"/>
        <w:rPr>
          <w:rFonts w:ascii="Times New Roman" w:hAnsi="Times New Roman" w:cs="Times New Roman"/>
          <w:b/>
          <w:bCs/>
          <w:sz w:val="32"/>
          <w:szCs w:val="32"/>
          <w:lang w:val="en-US"/>
        </w:rPr>
      </w:pPr>
    </w:p>
    <w:p w14:paraId="43B08C2F" w14:textId="2D4B0EC8" w:rsidR="00DF03DD" w:rsidRPr="00314169" w:rsidRDefault="00EE1EA7" w:rsidP="005A3A8C">
      <w:pPr>
        <w:jc w:val="both"/>
        <w:rPr>
          <w:rFonts w:ascii="Times New Roman" w:hAnsi="Times New Roman" w:cs="Times New Roman"/>
          <w:b/>
          <w:bCs/>
          <w:sz w:val="24"/>
          <w:szCs w:val="24"/>
          <w:lang w:val="en-US"/>
        </w:rPr>
      </w:pPr>
      <w:r w:rsidRPr="00314169">
        <w:rPr>
          <w:rFonts w:ascii="Times New Roman" w:hAnsi="Times New Roman" w:cs="Times New Roman"/>
          <w:b/>
          <w:bCs/>
          <w:sz w:val="24"/>
          <w:szCs w:val="24"/>
          <w:lang w:val="en-US"/>
        </w:rPr>
        <w:t>ABSTRACT</w:t>
      </w:r>
    </w:p>
    <w:p w14:paraId="586F0955" w14:textId="622A4284" w:rsidR="00DF03DD" w:rsidRPr="00676DB2" w:rsidRDefault="00676DB2" w:rsidP="005A3A8C">
      <w:pPr>
        <w:jc w:val="both"/>
        <w:rPr>
          <w:rFonts w:ascii="Times New Roman" w:hAnsi="Times New Roman" w:cs="Times New Roman"/>
          <w:sz w:val="24"/>
          <w:szCs w:val="24"/>
          <w:lang w:val="en-US"/>
        </w:rPr>
      </w:pPr>
      <w:r w:rsidRPr="00676DB2">
        <w:rPr>
          <w:rFonts w:ascii="Times New Roman" w:hAnsi="Times New Roman" w:cs="Times New Roman"/>
          <w:i/>
          <w:iCs/>
          <w:sz w:val="24"/>
          <w:szCs w:val="24"/>
          <w:lang w:val="en-US"/>
        </w:rPr>
        <w:t>Solanum nigrum</w:t>
      </w:r>
      <w:r>
        <w:rPr>
          <w:rFonts w:ascii="Times New Roman" w:hAnsi="Times New Roman" w:cs="Times New Roman"/>
          <w:sz w:val="24"/>
          <w:szCs w:val="24"/>
          <w:lang w:val="en-US"/>
        </w:rPr>
        <w:t xml:space="preserve"> is an unexploited source of nutritional and medicinal properties</w:t>
      </w:r>
      <w:r w:rsidR="00E76898">
        <w:rPr>
          <w:rFonts w:ascii="Times New Roman" w:hAnsi="Times New Roman" w:cs="Times New Roman"/>
          <w:sz w:val="24"/>
          <w:szCs w:val="24"/>
          <w:lang w:val="en-US"/>
        </w:rPr>
        <w:t xml:space="preserve">. The plant belongs to </w:t>
      </w:r>
      <w:r w:rsidR="00FE55EE">
        <w:rPr>
          <w:rFonts w:ascii="Times New Roman" w:hAnsi="Times New Roman" w:cs="Times New Roman"/>
          <w:sz w:val="24"/>
          <w:szCs w:val="24"/>
          <w:lang w:val="en-US"/>
        </w:rPr>
        <w:t xml:space="preserve">the family </w:t>
      </w:r>
      <w:r w:rsidR="00E76898">
        <w:rPr>
          <w:rFonts w:ascii="Times New Roman" w:hAnsi="Times New Roman" w:cs="Times New Roman"/>
          <w:sz w:val="24"/>
          <w:szCs w:val="24"/>
          <w:lang w:val="en-US"/>
        </w:rPr>
        <w:t>Solanaceae</w:t>
      </w:r>
      <w:r w:rsidR="00FE55EE">
        <w:rPr>
          <w:rFonts w:ascii="Times New Roman" w:hAnsi="Times New Roman" w:cs="Times New Roman"/>
          <w:sz w:val="24"/>
          <w:szCs w:val="24"/>
          <w:lang w:val="en-US"/>
        </w:rPr>
        <w:t xml:space="preserve">, popularly known as black nightshade, and Makoya is an herbaceous and cotyledon plant. </w:t>
      </w:r>
      <w:r w:rsidR="00D623C6">
        <w:rPr>
          <w:rFonts w:ascii="Times New Roman" w:hAnsi="Times New Roman" w:cs="Times New Roman"/>
          <w:sz w:val="24"/>
          <w:szCs w:val="24"/>
          <w:lang w:val="en-US"/>
        </w:rPr>
        <w:t>The most useful part of the plants is ripe blackberries, leaves, and to some extent young roots.</w:t>
      </w:r>
      <w:r w:rsidR="00FF6A33">
        <w:rPr>
          <w:rFonts w:ascii="Times New Roman" w:hAnsi="Times New Roman" w:cs="Times New Roman"/>
          <w:sz w:val="24"/>
          <w:szCs w:val="24"/>
          <w:lang w:val="en-US"/>
        </w:rPr>
        <w:t xml:space="preserve"> The leaves and berries are </w:t>
      </w:r>
      <w:r w:rsidR="00F300C9">
        <w:rPr>
          <w:rFonts w:ascii="Times New Roman" w:hAnsi="Times New Roman" w:cs="Times New Roman"/>
          <w:sz w:val="24"/>
          <w:szCs w:val="24"/>
          <w:lang w:val="en-US"/>
        </w:rPr>
        <w:t>abundant</w:t>
      </w:r>
      <w:r w:rsidR="00FF6A33">
        <w:rPr>
          <w:rFonts w:ascii="Times New Roman" w:hAnsi="Times New Roman" w:cs="Times New Roman"/>
          <w:sz w:val="24"/>
          <w:szCs w:val="24"/>
          <w:lang w:val="en-US"/>
        </w:rPr>
        <w:t xml:space="preserve"> sources of nutrients, minerals, vitamins, and </w:t>
      </w:r>
      <w:r w:rsidR="00C21208">
        <w:rPr>
          <w:rFonts w:ascii="Times New Roman" w:hAnsi="Times New Roman" w:cs="Times New Roman"/>
          <w:sz w:val="24"/>
          <w:szCs w:val="24"/>
          <w:lang w:val="en-US"/>
        </w:rPr>
        <w:t>phytochemicals</w:t>
      </w:r>
      <w:r w:rsidR="00664C44">
        <w:rPr>
          <w:rFonts w:ascii="Times New Roman" w:hAnsi="Times New Roman" w:cs="Times New Roman"/>
          <w:sz w:val="24"/>
          <w:szCs w:val="24"/>
          <w:lang w:val="en-US"/>
        </w:rPr>
        <w:t xml:space="preserve"> such as flavonoids, polysaccharides, glycoproteins, glycoalkaloids, and </w:t>
      </w:r>
      <w:r w:rsidR="00A34C77">
        <w:rPr>
          <w:rFonts w:ascii="Times New Roman" w:hAnsi="Times New Roman" w:cs="Times New Roman"/>
          <w:sz w:val="24"/>
          <w:szCs w:val="24"/>
          <w:lang w:val="en-US"/>
        </w:rPr>
        <w:t>polyphenols</w:t>
      </w:r>
      <w:r w:rsidR="00664C44">
        <w:rPr>
          <w:rFonts w:ascii="Times New Roman" w:hAnsi="Times New Roman" w:cs="Times New Roman"/>
          <w:sz w:val="24"/>
          <w:szCs w:val="24"/>
          <w:lang w:val="en-US"/>
        </w:rPr>
        <w:t xml:space="preserve">. The plant is popularly known to contain a toxin named solanine, but as the berries mature the solanine content </w:t>
      </w:r>
      <w:r w:rsidR="009B3F06">
        <w:rPr>
          <w:rFonts w:ascii="Times New Roman" w:hAnsi="Times New Roman" w:cs="Times New Roman"/>
          <w:sz w:val="24"/>
          <w:szCs w:val="24"/>
          <w:lang w:val="en-US"/>
        </w:rPr>
        <w:t>gets</w:t>
      </w:r>
      <w:r w:rsidR="00664C44">
        <w:rPr>
          <w:rFonts w:ascii="Times New Roman" w:hAnsi="Times New Roman" w:cs="Times New Roman"/>
          <w:sz w:val="24"/>
          <w:szCs w:val="24"/>
          <w:lang w:val="en-US"/>
        </w:rPr>
        <w:t xml:space="preserve"> reduced and it can be edible.</w:t>
      </w:r>
      <w:r w:rsidR="009F04BA">
        <w:rPr>
          <w:rFonts w:ascii="Times New Roman" w:hAnsi="Times New Roman" w:cs="Times New Roman"/>
          <w:sz w:val="24"/>
          <w:szCs w:val="24"/>
          <w:lang w:val="en-US"/>
        </w:rPr>
        <w:t xml:space="preserve"> The plant </w:t>
      </w:r>
      <w:r w:rsidR="00D37D00">
        <w:rPr>
          <w:rFonts w:ascii="Times New Roman" w:hAnsi="Times New Roman" w:cs="Times New Roman"/>
          <w:sz w:val="24"/>
          <w:szCs w:val="24"/>
          <w:lang w:val="en-US"/>
        </w:rPr>
        <w:t>is known</w:t>
      </w:r>
      <w:r w:rsidR="009F04BA">
        <w:rPr>
          <w:rFonts w:ascii="Times New Roman" w:hAnsi="Times New Roman" w:cs="Times New Roman"/>
          <w:sz w:val="24"/>
          <w:szCs w:val="24"/>
          <w:lang w:val="en-US"/>
        </w:rPr>
        <w:t xml:space="preserve"> to possess many positive health benefits such as </w:t>
      </w:r>
      <w:r w:rsidR="00D37D00">
        <w:rPr>
          <w:rFonts w:ascii="Times New Roman" w:hAnsi="Times New Roman" w:cs="Times New Roman"/>
          <w:sz w:val="24"/>
          <w:szCs w:val="24"/>
          <w:lang w:val="en-US"/>
        </w:rPr>
        <w:t xml:space="preserve">hepatoprotective, anti-cancerous, antipyretic, anti-inflammatory, anti-ulcerative, and cytoprotective. As it holds lots of medicinal properties, we cannot waste the plant. So, food product development is the key to protecting </w:t>
      </w:r>
      <w:r w:rsidR="00C91A87">
        <w:rPr>
          <w:rFonts w:ascii="Times New Roman" w:hAnsi="Times New Roman" w:cs="Times New Roman"/>
          <w:sz w:val="24"/>
          <w:szCs w:val="24"/>
          <w:lang w:val="en-US"/>
        </w:rPr>
        <w:t>their</w:t>
      </w:r>
      <w:r w:rsidR="00D37D00">
        <w:rPr>
          <w:rFonts w:ascii="Times New Roman" w:hAnsi="Times New Roman" w:cs="Times New Roman"/>
          <w:sz w:val="24"/>
          <w:szCs w:val="24"/>
          <w:lang w:val="en-US"/>
        </w:rPr>
        <w:t xml:space="preserve"> medicinal property and </w:t>
      </w:r>
      <w:r w:rsidR="00C91A87">
        <w:rPr>
          <w:rFonts w:ascii="Times New Roman" w:hAnsi="Times New Roman" w:cs="Times New Roman"/>
          <w:sz w:val="24"/>
          <w:szCs w:val="24"/>
          <w:lang w:val="en-US"/>
        </w:rPr>
        <w:t>bringing</w:t>
      </w:r>
      <w:r w:rsidR="00D37D00">
        <w:rPr>
          <w:rFonts w:ascii="Times New Roman" w:hAnsi="Times New Roman" w:cs="Times New Roman"/>
          <w:sz w:val="24"/>
          <w:szCs w:val="24"/>
          <w:lang w:val="en-US"/>
        </w:rPr>
        <w:t xml:space="preserve"> it </w:t>
      </w:r>
      <w:r w:rsidR="004E12AC">
        <w:rPr>
          <w:rFonts w:ascii="Times New Roman" w:hAnsi="Times New Roman" w:cs="Times New Roman"/>
          <w:sz w:val="24"/>
          <w:szCs w:val="24"/>
          <w:lang w:val="en-US"/>
        </w:rPr>
        <w:t>into</w:t>
      </w:r>
      <w:r w:rsidR="00D37D00">
        <w:rPr>
          <w:rFonts w:ascii="Times New Roman" w:hAnsi="Times New Roman" w:cs="Times New Roman"/>
          <w:sz w:val="24"/>
          <w:szCs w:val="24"/>
          <w:lang w:val="en-US"/>
        </w:rPr>
        <w:t xml:space="preserve"> </w:t>
      </w:r>
      <w:r w:rsidR="00C91A87">
        <w:rPr>
          <w:rFonts w:ascii="Times New Roman" w:hAnsi="Times New Roman" w:cs="Times New Roman"/>
          <w:sz w:val="24"/>
          <w:szCs w:val="24"/>
          <w:lang w:val="en-US"/>
        </w:rPr>
        <w:t xml:space="preserve">the </w:t>
      </w:r>
      <w:r w:rsidR="00D37D00">
        <w:rPr>
          <w:rFonts w:ascii="Times New Roman" w:hAnsi="Times New Roman" w:cs="Times New Roman"/>
          <w:sz w:val="24"/>
          <w:szCs w:val="24"/>
          <w:lang w:val="en-US"/>
        </w:rPr>
        <w:t xml:space="preserve">daily diet, to </w:t>
      </w:r>
      <w:r w:rsidR="00C91A87">
        <w:rPr>
          <w:rFonts w:ascii="Times New Roman" w:hAnsi="Times New Roman" w:cs="Times New Roman"/>
          <w:sz w:val="24"/>
          <w:szCs w:val="24"/>
          <w:lang w:val="en-US"/>
        </w:rPr>
        <w:t>overcome several health issues.</w:t>
      </w:r>
      <w:r w:rsidR="0073396C">
        <w:rPr>
          <w:rFonts w:ascii="Times New Roman" w:hAnsi="Times New Roman" w:cs="Times New Roman"/>
          <w:sz w:val="24"/>
          <w:szCs w:val="24"/>
          <w:lang w:val="en-US"/>
        </w:rPr>
        <w:t xml:space="preserve"> Very few products have been made from </w:t>
      </w:r>
      <w:r w:rsidR="0073396C" w:rsidRPr="0073396C">
        <w:rPr>
          <w:rFonts w:ascii="Times New Roman" w:hAnsi="Times New Roman" w:cs="Times New Roman"/>
          <w:i/>
          <w:iCs/>
          <w:sz w:val="24"/>
          <w:szCs w:val="24"/>
          <w:lang w:val="en-US"/>
        </w:rPr>
        <w:t>S. nigrum</w:t>
      </w:r>
      <w:r w:rsidR="0073396C">
        <w:rPr>
          <w:rFonts w:ascii="Times New Roman" w:hAnsi="Times New Roman" w:cs="Times New Roman"/>
          <w:sz w:val="24"/>
          <w:szCs w:val="24"/>
          <w:lang w:val="en-US"/>
        </w:rPr>
        <w:t xml:space="preserve"> like vegetable soup, protein-based snacks, probiotic products, and natural antioxidants in refined oils</w:t>
      </w:r>
      <w:r w:rsidR="009B3F06">
        <w:rPr>
          <w:rFonts w:ascii="Times New Roman" w:hAnsi="Times New Roman" w:cs="Times New Roman"/>
          <w:sz w:val="24"/>
          <w:szCs w:val="24"/>
          <w:lang w:val="en-US"/>
        </w:rPr>
        <w:t xml:space="preserve">. </w:t>
      </w:r>
      <w:r w:rsidR="004E12AC">
        <w:rPr>
          <w:rFonts w:ascii="Times New Roman" w:hAnsi="Times New Roman" w:cs="Times New Roman"/>
          <w:sz w:val="24"/>
          <w:szCs w:val="24"/>
          <w:lang w:val="en-US"/>
        </w:rPr>
        <w:t xml:space="preserve">Lots of research shows its medicinal properties, about its nutrient content, so we can say </w:t>
      </w:r>
      <w:r w:rsidR="004E12AC" w:rsidRPr="00B05531">
        <w:rPr>
          <w:rFonts w:ascii="Times New Roman" w:hAnsi="Times New Roman" w:cs="Times New Roman"/>
          <w:i/>
          <w:iCs/>
          <w:sz w:val="24"/>
          <w:szCs w:val="24"/>
          <w:lang w:val="en-US"/>
        </w:rPr>
        <w:t>S. nigrum</w:t>
      </w:r>
      <w:r w:rsidR="004E12AC">
        <w:rPr>
          <w:rFonts w:ascii="Times New Roman" w:hAnsi="Times New Roman" w:cs="Times New Roman"/>
          <w:sz w:val="24"/>
          <w:szCs w:val="24"/>
          <w:lang w:val="en-US"/>
        </w:rPr>
        <w:t xml:space="preserve"> is a storehouse of </w:t>
      </w:r>
      <w:r w:rsidR="00AF0489">
        <w:rPr>
          <w:rFonts w:ascii="Times New Roman" w:hAnsi="Times New Roman" w:cs="Times New Roman"/>
          <w:sz w:val="24"/>
          <w:szCs w:val="24"/>
          <w:lang w:val="en-US"/>
        </w:rPr>
        <w:t>nutrients</w:t>
      </w:r>
      <w:r w:rsidR="004E12AC">
        <w:rPr>
          <w:rFonts w:ascii="Times New Roman" w:hAnsi="Times New Roman" w:cs="Times New Roman"/>
          <w:sz w:val="24"/>
          <w:szCs w:val="24"/>
          <w:lang w:val="en-US"/>
        </w:rPr>
        <w:t xml:space="preserve"> and nutraceuticals</w:t>
      </w:r>
      <w:r w:rsidR="00463D61">
        <w:rPr>
          <w:rFonts w:ascii="Times New Roman" w:hAnsi="Times New Roman" w:cs="Times New Roman"/>
          <w:sz w:val="24"/>
          <w:szCs w:val="24"/>
          <w:lang w:val="en-US"/>
        </w:rPr>
        <w:t xml:space="preserve"> and can be a future food</w:t>
      </w:r>
      <w:r w:rsidR="007364A1">
        <w:rPr>
          <w:rFonts w:ascii="Times New Roman" w:hAnsi="Times New Roman" w:cs="Times New Roman"/>
          <w:sz w:val="24"/>
          <w:szCs w:val="24"/>
          <w:lang w:val="en-US"/>
        </w:rPr>
        <w:t>.</w:t>
      </w:r>
    </w:p>
    <w:p w14:paraId="5F2937E9" w14:textId="0D1F389F" w:rsidR="00DF03DD" w:rsidRPr="00314169" w:rsidRDefault="00126FFF" w:rsidP="005A3A8C">
      <w:pPr>
        <w:jc w:val="both"/>
        <w:rPr>
          <w:rFonts w:ascii="Times New Roman" w:hAnsi="Times New Roman" w:cs="Times New Roman"/>
          <w:b/>
          <w:bCs/>
          <w:sz w:val="24"/>
          <w:szCs w:val="24"/>
          <w:lang w:val="en-US"/>
        </w:rPr>
      </w:pPr>
      <w:r w:rsidRPr="00314169">
        <w:rPr>
          <w:rFonts w:ascii="Times New Roman" w:hAnsi="Times New Roman" w:cs="Times New Roman"/>
          <w:b/>
          <w:bCs/>
          <w:sz w:val="24"/>
          <w:szCs w:val="24"/>
          <w:lang w:val="en-US"/>
        </w:rPr>
        <w:t xml:space="preserve">Keywords: </w:t>
      </w:r>
      <w:r w:rsidRPr="00314169">
        <w:rPr>
          <w:rFonts w:ascii="Times New Roman" w:hAnsi="Times New Roman" w:cs="Times New Roman"/>
          <w:b/>
          <w:bCs/>
          <w:i/>
          <w:iCs/>
          <w:sz w:val="24"/>
          <w:szCs w:val="24"/>
          <w:lang w:val="en-US"/>
        </w:rPr>
        <w:t>Solanum nigrum</w:t>
      </w:r>
      <w:r w:rsidRPr="00314169">
        <w:rPr>
          <w:rFonts w:ascii="Times New Roman" w:hAnsi="Times New Roman" w:cs="Times New Roman"/>
          <w:b/>
          <w:bCs/>
          <w:sz w:val="24"/>
          <w:szCs w:val="24"/>
          <w:lang w:val="en-US"/>
        </w:rPr>
        <w:t xml:space="preserve">; </w:t>
      </w:r>
      <w:r w:rsidRPr="00314169">
        <w:rPr>
          <w:rFonts w:ascii="Times New Roman" w:hAnsi="Times New Roman" w:cs="Times New Roman"/>
          <w:b/>
          <w:bCs/>
          <w:i/>
          <w:iCs/>
          <w:sz w:val="24"/>
          <w:szCs w:val="24"/>
          <w:lang w:val="en-US"/>
        </w:rPr>
        <w:t>S. nigrum;</w:t>
      </w:r>
      <w:r w:rsidRPr="00314169">
        <w:rPr>
          <w:rFonts w:ascii="Times New Roman" w:hAnsi="Times New Roman" w:cs="Times New Roman"/>
          <w:b/>
          <w:bCs/>
          <w:sz w:val="24"/>
          <w:szCs w:val="24"/>
          <w:lang w:val="en-US"/>
        </w:rPr>
        <w:t xml:space="preserve"> solanine;</w:t>
      </w:r>
      <w:r w:rsidR="00113EA4" w:rsidRPr="00314169">
        <w:rPr>
          <w:rFonts w:ascii="Times New Roman" w:hAnsi="Times New Roman" w:cs="Times New Roman"/>
          <w:b/>
          <w:bCs/>
          <w:sz w:val="24"/>
          <w:szCs w:val="24"/>
          <w:lang w:val="en-US"/>
        </w:rPr>
        <w:t xml:space="preserve"> Food products; edible berries, black nightshade</w:t>
      </w:r>
      <w:r w:rsidRPr="00314169">
        <w:rPr>
          <w:rFonts w:ascii="Times New Roman" w:hAnsi="Times New Roman" w:cs="Times New Roman"/>
          <w:b/>
          <w:bCs/>
          <w:sz w:val="24"/>
          <w:szCs w:val="24"/>
          <w:lang w:val="en-US"/>
        </w:rPr>
        <w:t xml:space="preserve"> </w:t>
      </w:r>
    </w:p>
    <w:p w14:paraId="44379F4D" w14:textId="24E71D5F" w:rsidR="00DF03DD" w:rsidRDefault="00DF03DD" w:rsidP="005A3A8C">
      <w:pPr>
        <w:jc w:val="both"/>
        <w:rPr>
          <w:rFonts w:ascii="Times New Roman" w:hAnsi="Times New Roman" w:cs="Times New Roman"/>
          <w:b/>
          <w:bCs/>
          <w:sz w:val="28"/>
          <w:szCs w:val="28"/>
          <w:lang w:val="en-US"/>
        </w:rPr>
      </w:pPr>
    </w:p>
    <w:p w14:paraId="515E9B87" w14:textId="358177F7" w:rsidR="00DF03DD" w:rsidRDefault="00DF03DD" w:rsidP="005A3A8C">
      <w:pPr>
        <w:jc w:val="both"/>
        <w:rPr>
          <w:rFonts w:ascii="Times New Roman" w:hAnsi="Times New Roman" w:cs="Times New Roman"/>
          <w:b/>
          <w:bCs/>
          <w:sz w:val="28"/>
          <w:szCs w:val="28"/>
          <w:lang w:val="en-US"/>
        </w:rPr>
      </w:pPr>
    </w:p>
    <w:p w14:paraId="42E4041D" w14:textId="407EAE04" w:rsidR="00DF03DD" w:rsidRDefault="00DF03DD" w:rsidP="005A3A8C">
      <w:pPr>
        <w:jc w:val="both"/>
        <w:rPr>
          <w:rFonts w:ascii="Times New Roman" w:hAnsi="Times New Roman" w:cs="Times New Roman"/>
          <w:b/>
          <w:bCs/>
          <w:sz w:val="28"/>
          <w:szCs w:val="28"/>
          <w:lang w:val="en-US"/>
        </w:rPr>
      </w:pPr>
    </w:p>
    <w:p w14:paraId="56E6B55B" w14:textId="6BC83F18" w:rsidR="00DF03DD" w:rsidRDefault="00DF03DD" w:rsidP="005A3A8C">
      <w:pPr>
        <w:jc w:val="both"/>
        <w:rPr>
          <w:rFonts w:ascii="Times New Roman" w:hAnsi="Times New Roman" w:cs="Times New Roman"/>
          <w:b/>
          <w:bCs/>
          <w:sz w:val="28"/>
          <w:szCs w:val="28"/>
          <w:lang w:val="en-US"/>
        </w:rPr>
      </w:pPr>
    </w:p>
    <w:p w14:paraId="7C297027" w14:textId="5CC092DC" w:rsidR="00DF03DD" w:rsidRDefault="00DF03DD" w:rsidP="005A3A8C">
      <w:pPr>
        <w:jc w:val="both"/>
        <w:rPr>
          <w:rFonts w:ascii="Times New Roman" w:hAnsi="Times New Roman" w:cs="Times New Roman"/>
          <w:b/>
          <w:bCs/>
          <w:sz w:val="28"/>
          <w:szCs w:val="28"/>
          <w:lang w:val="en-US"/>
        </w:rPr>
      </w:pPr>
    </w:p>
    <w:p w14:paraId="62CEE427" w14:textId="03CE3B19" w:rsidR="00DF03DD" w:rsidRDefault="00DF03DD" w:rsidP="005A3A8C">
      <w:pPr>
        <w:jc w:val="both"/>
        <w:rPr>
          <w:rFonts w:ascii="Times New Roman" w:hAnsi="Times New Roman" w:cs="Times New Roman"/>
          <w:b/>
          <w:bCs/>
          <w:sz w:val="28"/>
          <w:szCs w:val="28"/>
          <w:lang w:val="en-US"/>
        </w:rPr>
      </w:pPr>
    </w:p>
    <w:p w14:paraId="19BDE77B" w14:textId="25661268" w:rsidR="005311F4" w:rsidRDefault="005311F4" w:rsidP="005A3A8C">
      <w:pPr>
        <w:jc w:val="both"/>
        <w:rPr>
          <w:rFonts w:ascii="Times New Roman" w:hAnsi="Times New Roman" w:cs="Times New Roman"/>
          <w:b/>
          <w:bCs/>
          <w:sz w:val="28"/>
          <w:szCs w:val="28"/>
          <w:lang w:val="en-US"/>
        </w:rPr>
      </w:pPr>
    </w:p>
    <w:p w14:paraId="57DCE683" w14:textId="50841B69" w:rsidR="005311F4" w:rsidRDefault="005311F4" w:rsidP="005A3A8C">
      <w:pPr>
        <w:jc w:val="both"/>
        <w:rPr>
          <w:rFonts w:ascii="Times New Roman" w:hAnsi="Times New Roman" w:cs="Times New Roman"/>
          <w:b/>
          <w:bCs/>
          <w:sz w:val="28"/>
          <w:szCs w:val="28"/>
          <w:lang w:val="en-US"/>
        </w:rPr>
      </w:pPr>
    </w:p>
    <w:p w14:paraId="771C7397" w14:textId="198B7001" w:rsidR="005311F4" w:rsidRDefault="005311F4" w:rsidP="005A3A8C">
      <w:pPr>
        <w:jc w:val="both"/>
        <w:rPr>
          <w:rFonts w:ascii="Times New Roman" w:hAnsi="Times New Roman" w:cs="Times New Roman"/>
          <w:b/>
          <w:bCs/>
          <w:sz w:val="28"/>
          <w:szCs w:val="28"/>
          <w:lang w:val="en-US"/>
        </w:rPr>
      </w:pPr>
    </w:p>
    <w:p w14:paraId="20AAED38" w14:textId="77777777" w:rsidR="000911F8" w:rsidRDefault="000911F8" w:rsidP="005A3A8C">
      <w:pPr>
        <w:jc w:val="both"/>
        <w:rPr>
          <w:rFonts w:ascii="Times New Roman" w:hAnsi="Times New Roman" w:cs="Times New Roman"/>
          <w:b/>
          <w:bCs/>
          <w:sz w:val="28"/>
          <w:szCs w:val="28"/>
          <w:lang w:val="en-US"/>
        </w:rPr>
      </w:pPr>
    </w:p>
    <w:p w14:paraId="4088F623" w14:textId="77777777" w:rsidR="000911F8" w:rsidRDefault="000911F8" w:rsidP="005A3A8C">
      <w:pPr>
        <w:jc w:val="both"/>
        <w:rPr>
          <w:rFonts w:ascii="Times New Roman" w:hAnsi="Times New Roman" w:cs="Times New Roman"/>
          <w:b/>
          <w:bCs/>
          <w:sz w:val="28"/>
          <w:szCs w:val="28"/>
          <w:lang w:val="en-US"/>
        </w:rPr>
      </w:pPr>
    </w:p>
    <w:p w14:paraId="15548B7E" w14:textId="7DB17F4D" w:rsidR="005311F4" w:rsidRDefault="005311F4" w:rsidP="005A3A8C">
      <w:pPr>
        <w:jc w:val="both"/>
        <w:rPr>
          <w:rFonts w:ascii="Times New Roman" w:hAnsi="Times New Roman" w:cs="Times New Roman"/>
          <w:b/>
          <w:bCs/>
          <w:sz w:val="28"/>
          <w:szCs w:val="28"/>
          <w:lang w:val="en-US"/>
        </w:rPr>
      </w:pPr>
    </w:p>
    <w:p w14:paraId="1D6D9C8B" w14:textId="77777777" w:rsidR="0009077D" w:rsidRDefault="0009077D" w:rsidP="005A3A8C">
      <w:pPr>
        <w:jc w:val="both"/>
        <w:rPr>
          <w:rFonts w:ascii="Times New Roman" w:hAnsi="Times New Roman" w:cs="Times New Roman"/>
          <w:b/>
          <w:bCs/>
          <w:sz w:val="28"/>
          <w:szCs w:val="28"/>
          <w:lang w:val="en-US"/>
        </w:rPr>
      </w:pPr>
    </w:p>
    <w:p w14:paraId="393D9C58" w14:textId="77777777" w:rsidR="005311F4" w:rsidRDefault="005311F4" w:rsidP="005A3A8C">
      <w:pPr>
        <w:jc w:val="both"/>
        <w:rPr>
          <w:rFonts w:ascii="Times New Roman" w:hAnsi="Times New Roman" w:cs="Times New Roman"/>
          <w:b/>
          <w:bCs/>
          <w:sz w:val="28"/>
          <w:szCs w:val="28"/>
          <w:lang w:val="en-US"/>
        </w:rPr>
      </w:pPr>
    </w:p>
    <w:p w14:paraId="06C465C7" w14:textId="77777777" w:rsidR="00314169" w:rsidRDefault="00314169" w:rsidP="005A3A8C">
      <w:pPr>
        <w:jc w:val="both"/>
        <w:rPr>
          <w:rFonts w:ascii="Times New Roman" w:hAnsi="Times New Roman" w:cs="Times New Roman"/>
          <w:b/>
          <w:bCs/>
          <w:sz w:val="28"/>
          <w:szCs w:val="28"/>
          <w:lang w:val="en-US"/>
        </w:rPr>
      </w:pPr>
    </w:p>
    <w:p w14:paraId="0F3F41B1" w14:textId="30F11D77" w:rsidR="00ED7D93" w:rsidRPr="004574A1" w:rsidRDefault="00C37E28" w:rsidP="004574A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1.</w:t>
      </w:r>
      <w:r w:rsidR="00CB10BC">
        <w:rPr>
          <w:rFonts w:ascii="Times New Roman" w:hAnsi="Times New Roman" w:cs="Times New Roman"/>
          <w:b/>
          <w:bCs/>
          <w:sz w:val="24"/>
          <w:szCs w:val="24"/>
          <w:lang w:val="en-US"/>
        </w:rPr>
        <w:t xml:space="preserve"> </w:t>
      </w:r>
      <w:r w:rsidR="00EE1EA7" w:rsidRPr="004574A1">
        <w:rPr>
          <w:rFonts w:ascii="Times New Roman" w:hAnsi="Times New Roman" w:cs="Times New Roman"/>
          <w:b/>
          <w:bCs/>
          <w:sz w:val="24"/>
          <w:szCs w:val="24"/>
          <w:lang w:val="en-US"/>
        </w:rPr>
        <w:t>INTRODUCTION</w:t>
      </w:r>
    </w:p>
    <w:p w14:paraId="2A543AB3" w14:textId="4FF8B16A" w:rsidR="00ED7D93" w:rsidRPr="004574A1" w:rsidRDefault="002A43A3"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Going</w:t>
      </w:r>
      <w:r w:rsidR="00AB4776" w:rsidRPr="004574A1">
        <w:rPr>
          <w:rFonts w:ascii="Times New Roman" w:hAnsi="Times New Roman" w:cs="Times New Roman"/>
          <w:sz w:val="24"/>
          <w:szCs w:val="24"/>
          <w:lang w:val="en-US"/>
        </w:rPr>
        <w:t xml:space="preserve"> back to Indian civilization and </w:t>
      </w:r>
      <w:r w:rsidR="00E450E6" w:rsidRPr="004574A1">
        <w:rPr>
          <w:rFonts w:ascii="Times New Roman" w:hAnsi="Times New Roman" w:cs="Times New Roman"/>
          <w:sz w:val="24"/>
          <w:szCs w:val="24"/>
          <w:lang w:val="en-US"/>
        </w:rPr>
        <w:t>its</w:t>
      </w:r>
      <w:r w:rsidR="00AB4776" w:rsidRPr="004574A1">
        <w:rPr>
          <w:rFonts w:ascii="Times New Roman" w:hAnsi="Times New Roman" w:cs="Times New Roman"/>
          <w:sz w:val="24"/>
          <w:szCs w:val="24"/>
          <w:lang w:val="en-US"/>
        </w:rPr>
        <w:t xml:space="preserve"> old literature such as Bhagavad-Gita, Manu Smriti, and </w:t>
      </w:r>
      <w:r w:rsidRPr="004574A1">
        <w:rPr>
          <w:rFonts w:ascii="Times New Roman" w:hAnsi="Times New Roman" w:cs="Times New Roman"/>
          <w:sz w:val="24"/>
          <w:szCs w:val="24"/>
          <w:lang w:val="en-US"/>
        </w:rPr>
        <w:t>Purana’s</w:t>
      </w:r>
      <w:r w:rsidR="00AB4776" w:rsidRPr="004574A1">
        <w:rPr>
          <w:rFonts w:ascii="Times New Roman" w:hAnsi="Times New Roman" w:cs="Times New Roman"/>
          <w:sz w:val="24"/>
          <w:szCs w:val="24"/>
          <w:lang w:val="en-US"/>
        </w:rPr>
        <w:t xml:space="preserve">, every section of the society had its clear and separate belief systems </w:t>
      </w:r>
      <w:r w:rsidR="00E76655" w:rsidRPr="004574A1">
        <w:rPr>
          <w:rFonts w:ascii="Times New Roman" w:hAnsi="Times New Roman" w:cs="Times New Roman"/>
          <w:sz w:val="24"/>
          <w:szCs w:val="24"/>
          <w:lang w:val="en-US"/>
        </w:rPr>
        <w:t>regarding</w:t>
      </w:r>
      <w:r w:rsidR="00AB4776" w:rsidRPr="004574A1">
        <w:rPr>
          <w:rFonts w:ascii="Times New Roman" w:hAnsi="Times New Roman" w:cs="Times New Roman"/>
          <w:sz w:val="24"/>
          <w:szCs w:val="24"/>
          <w:lang w:val="en-US"/>
        </w:rPr>
        <w:t xml:space="preserve"> food </w:t>
      </w:r>
      <w:r w:rsidR="00692A9A" w:rsidRPr="004574A1">
        <w:rPr>
          <w:rFonts w:ascii="Times New Roman" w:hAnsi="Times New Roman" w:cs="Times New Roman"/>
          <w:sz w:val="24"/>
          <w:szCs w:val="24"/>
          <w:lang w:val="en-US"/>
        </w:rPr>
        <w:t>and its selection</w:t>
      </w:r>
      <w:r w:rsidR="002C068D" w:rsidRPr="004574A1">
        <w:rPr>
          <w:rFonts w:ascii="Times New Roman" w:hAnsi="Times New Roman" w:cs="Times New Roman"/>
          <w:sz w:val="24"/>
          <w:szCs w:val="24"/>
          <w:lang w:val="en-US"/>
        </w:rPr>
        <w:t xml:space="preserve"> [1]</w:t>
      </w:r>
      <w:r w:rsidR="00692A9A" w:rsidRPr="004574A1">
        <w:rPr>
          <w:rFonts w:ascii="Times New Roman" w:hAnsi="Times New Roman" w:cs="Times New Roman"/>
          <w:sz w:val="24"/>
          <w:szCs w:val="24"/>
          <w:lang w:val="en-US"/>
        </w:rPr>
        <w:t>.</w:t>
      </w:r>
      <w:r w:rsidR="00E450E6" w:rsidRPr="004574A1">
        <w:rPr>
          <w:rFonts w:ascii="Times New Roman" w:hAnsi="Times New Roman" w:cs="Times New Roman"/>
          <w:sz w:val="24"/>
          <w:szCs w:val="24"/>
          <w:lang w:val="en-US"/>
        </w:rPr>
        <w:t xml:space="preserve"> Plants have always been a part of human life, since the paleolithic age.</w:t>
      </w:r>
      <w:r w:rsidR="00C97F14" w:rsidRPr="004574A1">
        <w:rPr>
          <w:rFonts w:ascii="Times New Roman" w:hAnsi="Times New Roman" w:cs="Times New Roman"/>
          <w:sz w:val="24"/>
          <w:szCs w:val="24"/>
          <w:lang w:val="en-US"/>
        </w:rPr>
        <w:t xml:space="preserve"> From our </w:t>
      </w:r>
      <w:r w:rsidR="00CC7F7C" w:rsidRPr="004574A1">
        <w:rPr>
          <w:rFonts w:ascii="Times New Roman" w:hAnsi="Times New Roman" w:cs="Times New Roman"/>
          <w:sz w:val="24"/>
          <w:szCs w:val="24"/>
          <w:lang w:val="en-US"/>
        </w:rPr>
        <w:t>primordial</w:t>
      </w:r>
      <w:r w:rsidR="00C97F14" w:rsidRPr="004574A1">
        <w:rPr>
          <w:rFonts w:ascii="Times New Roman" w:hAnsi="Times New Roman" w:cs="Times New Roman"/>
          <w:sz w:val="24"/>
          <w:szCs w:val="24"/>
          <w:lang w:val="en-US"/>
        </w:rPr>
        <w:t xml:space="preserve"> literature of Ayurvedic (Indian </w:t>
      </w:r>
      <w:r w:rsidR="001107F6" w:rsidRPr="004574A1">
        <w:rPr>
          <w:rFonts w:ascii="Times New Roman" w:hAnsi="Times New Roman" w:cs="Times New Roman"/>
          <w:sz w:val="24"/>
          <w:szCs w:val="24"/>
          <w:lang w:val="en-US"/>
        </w:rPr>
        <w:t xml:space="preserve">and Chinese </w:t>
      </w:r>
      <w:r w:rsidR="00C97F14" w:rsidRPr="004574A1">
        <w:rPr>
          <w:rFonts w:ascii="Times New Roman" w:hAnsi="Times New Roman" w:cs="Times New Roman"/>
          <w:sz w:val="24"/>
          <w:szCs w:val="24"/>
          <w:lang w:val="en-US"/>
        </w:rPr>
        <w:t>Traditional Medicine),</w:t>
      </w:r>
      <w:r w:rsidR="001107F6" w:rsidRPr="004574A1">
        <w:rPr>
          <w:rFonts w:ascii="Times New Roman" w:hAnsi="Times New Roman" w:cs="Times New Roman"/>
          <w:sz w:val="24"/>
          <w:szCs w:val="24"/>
          <w:lang w:val="en-US"/>
        </w:rPr>
        <w:t xml:space="preserve"> Unani, and</w:t>
      </w:r>
      <w:r w:rsidR="00C97F14" w:rsidRPr="004574A1">
        <w:rPr>
          <w:rFonts w:ascii="Times New Roman" w:hAnsi="Times New Roman" w:cs="Times New Roman"/>
          <w:sz w:val="24"/>
          <w:szCs w:val="24"/>
          <w:lang w:val="en-US"/>
        </w:rPr>
        <w:t xml:space="preserve"> Siddha</w:t>
      </w:r>
      <w:r w:rsidR="001107F6" w:rsidRPr="004574A1">
        <w:rPr>
          <w:rFonts w:ascii="Times New Roman" w:hAnsi="Times New Roman" w:cs="Times New Roman"/>
          <w:sz w:val="24"/>
          <w:szCs w:val="24"/>
          <w:lang w:val="en-US"/>
        </w:rPr>
        <w:t xml:space="preserve"> </w:t>
      </w:r>
      <w:r w:rsidR="00C97F14" w:rsidRPr="004574A1">
        <w:rPr>
          <w:rFonts w:ascii="Times New Roman" w:hAnsi="Times New Roman" w:cs="Times New Roman"/>
          <w:sz w:val="24"/>
          <w:szCs w:val="24"/>
          <w:lang w:val="en-US"/>
        </w:rPr>
        <w:t>have an overabundance of knowledge, information</w:t>
      </w:r>
      <w:r w:rsidR="0016095D" w:rsidRPr="004574A1">
        <w:rPr>
          <w:rFonts w:ascii="Times New Roman" w:hAnsi="Times New Roman" w:cs="Times New Roman"/>
          <w:sz w:val="24"/>
          <w:szCs w:val="24"/>
          <w:lang w:val="en-US"/>
        </w:rPr>
        <w:t>,</w:t>
      </w:r>
      <w:r w:rsidR="00C97F14" w:rsidRPr="004574A1">
        <w:rPr>
          <w:rFonts w:ascii="Times New Roman" w:hAnsi="Times New Roman" w:cs="Times New Roman"/>
          <w:sz w:val="24"/>
          <w:szCs w:val="24"/>
          <w:lang w:val="en-US"/>
        </w:rPr>
        <w:t xml:space="preserve"> and benefits have been encountered in it.</w:t>
      </w:r>
      <w:r w:rsidR="00F77DE1" w:rsidRPr="004574A1">
        <w:rPr>
          <w:rFonts w:ascii="Times New Roman" w:hAnsi="Times New Roman" w:cs="Times New Roman"/>
          <w:sz w:val="24"/>
          <w:szCs w:val="24"/>
          <w:lang w:val="en-US"/>
        </w:rPr>
        <w:t xml:space="preserve"> </w:t>
      </w:r>
      <w:r w:rsidR="00691FCE" w:rsidRPr="004574A1">
        <w:rPr>
          <w:rFonts w:ascii="Times New Roman" w:hAnsi="Times New Roman" w:cs="Times New Roman"/>
          <w:sz w:val="24"/>
          <w:szCs w:val="24"/>
          <w:lang w:val="en-US"/>
        </w:rPr>
        <w:t xml:space="preserve">One of the </w:t>
      </w:r>
      <w:r w:rsidR="00C224D4" w:rsidRPr="004574A1">
        <w:rPr>
          <w:rFonts w:ascii="Times New Roman" w:hAnsi="Times New Roman" w:cs="Times New Roman"/>
          <w:sz w:val="24"/>
          <w:szCs w:val="24"/>
          <w:lang w:val="en-US"/>
        </w:rPr>
        <w:t>latest</w:t>
      </w:r>
      <w:r w:rsidR="00691FCE" w:rsidRPr="004574A1">
        <w:rPr>
          <w:rFonts w:ascii="Times New Roman" w:hAnsi="Times New Roman" w:cs="Times New Roman"/>
          <w:sz w:val="24"/>
          <w:szCs w:val="24"/>
          <w:lang w:val="en-US"/>
        </w:rPr>
        <w:t xml:space="preserve"> </w:t>
      </w:r>
      <w:r w:rsidR="000A74E9" w:rsidRPr="004574A1">
        <w:rPr>
          <w:rFonts w:ascii="Times New Roman" w:hAnsi="Times New Roman" w:cs="Times New Roman"/>
          <w:sz w:val="24"/>
          <w:szCs w:val="24"/>
          <w:lang w:val="en-US"/>
        </w:rPr>
        <w:t xml:space="preserve">concordats of Indian medicine shows 1000 </w:t>
      </w:r>
      <w:r w:rsidR="00CE25A1" w:rsidRPr="004574A1">
        <w:rPr>
          <w:rFonts w:ascii="Times New Roman" w:hAnsi="Times New Roman" w:cs="Times New Roman"/>
          <w:sz w:val="24"/>
          <w:szCs w:val="24"/>
          <w:lang w:val="en-US"/>
        </w:rPr>
        <w:t>years</w:t>
      </w:r>
      <w:r w:rsidR="00194146" w:rsidRPr="004574A1">
        <w:rPr>
          <w:rFonts w:ascii="Times New Roman" w:hAnsi="Times New Roman" w:cs="Times New Roman"/>
          <w:sz w:val="24"/>
          <w:szCs w:val="24"/>
          <w:lang w:val="en-US"/>
        </w:rPr>
        <w:t xml:space="preserve"> </w:t>
      </w:r>
      <w:r w:rsidR="000A74E9" w:rsidRPr="004574A1">
        <w:rPr>
          <w:rFonts w:ascii="Times New Roman" w:hAnsi="Times New Roman" w:cs="Times New Roman"/>
          <w:sz w:val="24"/>
          <w:szCs w:val="24"/>
          <w:lang w:val="en-US"/>
        </w:rPr>
        <w:t xml:space="preserve">B.C, Charaka Samhita described the use of </w:t>
      </w:r>
      <w:r w:rsidR="004F5E14" w:rsidRPr="004574A1">
        <w:rPr>
          <w:rFonts w:ascii="Times New Roman" w:hAnsi="Times New Roman" w:cs="Times New Roman"/>
          <w:sz w:val="24"/>
          <w:szCs w:val="24"/>
          <w:lang w:val="en-US"/>
        </w:rPr>
        <w:t>above</w:t>
      </w:r>
      <w:r w:rsidR="000A74E9" w:rsidRPr="004574A1">
        <w:rPr>
          <w:rFonts w:ascii="Times New Roman" w:hAnsi="Times New Roman" w:cs="Times New Roman"/>
          <w:sz w:val="24"/>
          <w:szCs w:val="24"/>
          <w:lang w:val="en-US"/>
        </w:rPr>
        <w:t xml:space="preserve"> 2000 medicinal herbs, whereas over 5700 herbal plants in the Chinese pharmacopeia </w:t>
      </w:r>
      <w:r w:rsidR="005E1B13" w:rsidRPr="004574A1">
        <w:rPr>
          <w:rFonts w:ascii="Times New Roman" w:hAnsi="Times New Roman" w:cs="Times New Roman"/>
          <w:sz w:val="24"/>
          <w:szCs w:val="24"/>
          <w:lang w:val="en-US"/>
        </w:rPr>
        <w:t>have</w:t>
      </w:r>
      <w:r w:rsidR="000A74E9" w:rsidRPr="004574A1">
        <w:rPr>
          <w:rFonts w:ascii="Times New Roman" w:hAnsi="Times New Roman" w:cs="Times New Roman"/>
          <w:sz w:val="24"/>
          <w:szCs w:val="24"/>
          <w:lang w:val="en-US"/>
        </w:rPr>
        <w:t xml:space="preserve"> been listed</w:t>
      </w:r>
      <w:r w:rsidR="00A734DD" w:rsidRPr="004574A1">
        <w:rPr>
          <w:rFonts w:ascii="Times New Roman" w:hAnsi="Times New Roman" w:cs="Times New Roman"/>
          <w:sz w:val="24"/>
          <w:szCs w:val="24"/>
          <w:lang w:val="en-US"/>
        </w:rPr>
        <w:t xml:space="preserve"> [2]</w:t>
      </w:r>
      <w:r w:rsidR="000A74E9" w:rsidRPr="004574A1">
        <w:rPr>
          <w:rFonts w:ascii="Times New Roman" w:hAnsi="Times New Roman" w:cs="Times New Roman"/>
          <w:sz w:val="24"/>
          <w:szCs w:val="24"/>
          <w:lang w:val="en-US"/>
        </w:rPr>
        <w:t>.</w:t>
      </w:r>
      <w:r w:rsidR="005675F2" w:rsidRPr="004574A1">
        <w:rPr>
          <w:rFonts w:ascii="Times New Roman" w:hAnsi="Times New Roman" w:cs="Times New Roman"/>
          <w:sz w:val="24"/>
          <w:szCs w:val="24"/>
          <w:lang w:val="en-US"/>
        </w:rPr>
        <w:t xml:space="preserve"> Traditional sagacity about food processing, preservation</w:t>
      </w:r>
      <w:r w:rsidR="005E1B13" w:rsidRPr="004574A1">
        <w:rPr>
          <w:rFonts w:ascii="Times New Roman" w:hAnsi="Times New Roman" w:cs="Times New Roman"/>
          <w:sz w:val="24"/>
          <w:szCs w:val="24"/>
          <w:lang w:val="en-US"/>
        </w:rPr>
        <w:t>,</w:t>
      </w:r>
      <w:r w:rsidR="005675F2" w:rsidRPr="004574A1">
        <w:rPr>
          <w:rFonts w:ascii="Times New Roman" w:hAnsi="Times New Roman" w:cs="Times New Roman"/>
          <w:sz w:val="24"/>
          <w:szCs w:val="24"/>
          <w:lang w:val="en-US"/>
        </w:rPr>
        <w:t xml:space="preserve"> and therapeutic </w:t>
      </w:r>
      <w:r w:rsidR="00227E8A" w:rsidRPr="004574A1">
        <w:rPr>
          <w:rFonts w:ascii="Times New Roman" w:hAnsi="Times New Roman" w:cs="Times New Roman"/>
          <w:sz w:val="24"/>
          <w:szCs w:val="24"/>
          <w:lang w:val="en-US"/>
        </w:rPr>
        <w:t>activity</w:t>
      </w:r>
      <w:r w:rsidR="005675F2" w:rsidRPr="004574A1">
        <w:rPr>
          <w:rFonts w:ascii="Times New Roman" w:hAnsi="Times New Roman" w:cs="Times New Roman"/>
          <w:sz w:val="24"/>
          <w:szCs w:val="24"/>
          <w:lang w:val="en-US"/>
        </w:rPr>
        <w:t xml:space="preserve"> </w:t>
      </w:r>
      <w:r w:rsidR="000214D9" w:rsidRPr="004574A1">
        <w:rPr>
          <w:rFonts w:ascii="Times New Roman" w:hAnsi="Times New Roman" w:cs="Times New Roman"/>
          <w:sz w:val="24"/>
          <w:szCs w:val="24"/>
          <w:lang w:val="en-US"/>
        </w:rPr>
        <w:t>has been</w:t>
      </w:r>
      <w:r w:rsidR="005675F2" w:rsidRPr="004574A1">
        <w:rPr>
          <w:rFonts w:ascii="Times New Roman" w:hAnsi="Times New Roman" w:cs="Times New Roman"/>
          <w:sz w:val="24"/>
          <w:szCs w:val="24"/>
          <w:lang w:val="en-US"/>
        </w:rPr>
        <w:t xml:space="preserve"> built for </w:t>
      </w:r>
      <w:r w:rsidR="009E06E3" w:rsidRPr="004574A1">
        <w:rPr>
          <w:rFonts w:ascii="Times New Roman" w:hAnsi="Times New Roman" w:cs="Times New Roman"/>
          <w:sz w:val="24"/>
          <w:szCs w:val="24"/>
          <w:lang w:val="en-US"/>
        </w:rPr>
        <w:t>numerous</w:t>
      </w:r>
      <w:r w:rsidR="005675F2" w:rsidRPr="004574A1">
        <w:rPr>
          <w:rFonts w:ascii="Times New Roman" w:hAnsi="Times New Roman" w:cs="Times New Roman"/>
          <w:sz w:val="24"/>
          <w:szCs w:val="24"/>
          <w:lang w:val="en-US"/>
        </w:rPr>
        <w:t xml:space="preserve"> generations.</w:t>
      </w:r>
      <w:r w:rsidR="004214B1" w:rsidRPr="004574A1">
        <w:rPr>
          <w:rFonts w:ascii="Times New Roman" w:hAnsi="Times New Roman" w:cs="Times New Roman"/>
          <w:sz w:val="24"/>
          <w:szCs w:val="24"/>
          <w:lang w:val="en-US"/>
        </w:rPr>
        <w:t xml:space="preserve"> Through </w:t>
      </w:r>
      <w:r w:rsidR="003C01EA" w:rsidRPr="004574A1">
        <w:rPr>
          <w:rFonts w:ascii="Times New Roman" w:hAnsi="Times New Roman" w:cs="Times New Roman"/>
          <w:sz w:val="24"/>
          <w:szCs w:val="24"/>
          <w:lang w:val="en-US"/>
        </w:rPr>
        <w:t xml:space="preserve">dietary components, food systems help to provide </w:t>
      </w:r>
      <w:r w:rsidR="006F3BE4" w:rsidRPr="004574A1">
        <w:rPr>
          <w:rFonts w:ascii="Times New Roman" w:hAnsi="Times New Roman" w:cs="Times New Roman"/>
          <w:sz w:val="24"/>
          <w:szCs w:val="24"/>
          <w:lang w:val="en-US"/>
        </w:rPr>
        <w:t>various</w:t>
      </w:r>
      <w:r w:rsidR="003C01EA" w:rsidRPr="004574A1">
        <w:rPr>
          <w:rFonts w:ascii="Times New Roman" w:hAnsi="Times New Roman" w:cs="Times New Roman"/>
          <w:sz w:val="24"/>
          <w:szCs w:val="24"/>
          <w:lang w:val="en-US"/>
        </w:rPr>
        <w:t xml:space="preserve"> physiological functions.</w:t>
      </w:r>
      <w:r w:rsidR="00217F58" w:rsidRPr="004574A1">
        <w:rPr>
          <w:rFonts w:ascii="Times New Roman" w:hAnsi="Times New Roman" w:cs="Times New Roman"/>
          <w:sz w:val="24"/>
          <w:szCs w:val="24"/>
          <w:lang w:val="en-US"/>
        </w:rPr>
        <w:t xml:space="preserve"> As Indian conventional foods are considered </w:t>
      </w:r>
      <w:r w:rsidR="005E1B13" w:rsidRPr="004574A1">
        <w:rPr>
          <w:rFonts w:ascii="Times New Roman" w:hAnsi="Times New Roman" w:cs="Times New Roman"/>
          <w:sz w:val="24"/>
          <w:szCs w:val="24"/>
          <w:lang w:val="en-US"/>
        </w:rPr>
        <w:t xml:space="preserve">a </w:t>
      </w:r>
      <w:r w:rsidR="00217F58" w:rsidRPr="004574A1">
        <w:rPr>
          <w:rFonts w:ascii="Times New Roman" w:hAnsi="Times New Roman" w:cs="Times New Roman"/>
          <w:sz w:val="24"/>
          <w:szCs w:val="24"/>
          <w:lang w:val="en-US"/>
        </w:rPr>
        <w:t xml:space="preserve">functional food because </w:t>
      </w:r>
      <w:r w:rsidR="005E1B13" w:rsidRPr="004574A1">
        <w:rPr>
          <w:rFonts w:ascii="Times New Roman" w:hAnsi="Times New Roman" w:cs="Times New Roman"/>
          <w:sz w:val="24"/>
          <w:szCs w:val="24"/>
          <w:lang w:val="en-US"/>
        </w:rPr>
        <w:t>their</w:t>
      </w:r>
      <w:r w:rsidR="00217F58" w:rsidRPr="004574A1">
        <w:rPr>
          <w:rFonts w:ascii="Times New Roman" w:hAnsi="Times New Roman" w:cs="Times New Roman"/>
          <w:sz w:val="24"/>
          <w:szCs w:val="24"/>
          <w:lang w:val="en-US"/>
        </w:rPr>
        <w:t xml:space="preserve"> components </w:t>
      </w:r>
      <w:r w:rsidR="005E1B13" w:rsidRPr="004574A1">
        <w:rPr>
          <w:rFonts w:ascii="Times New Roman" w:hAnsi="Times New Roman" w:cs="Times New Roman"/>
          <w:sz w:val="24"/>
          <w:szCs w:val="24"/>
          <w:lang w:val="en-US"/>
        </w:rPr>
        <w:t xml:space="preserve">are </w:t>
      </w:r>
      <w:r w:rsidR="00217F58" w:rsidRPr="004574A1">
        <w:rPr>
          <w:rFonts w:ascii="Times New Roman" w:hAnsi="Times New Roman" w:cs="Times New Roman"/>
          <w:sz w:val="24"/>
          <w:szCs w:val="24"/>
          <w:lang w:val="en-US"/>
        </w:rPr>
        <w:t>rich in</w:t>
      </w:r>
      <w:r w:rsidR="005E1B13" w:rsidRPr="004574A1">
        <w:rPr>
          <w:rFonts w:ascii="Times New Roman" w:hAnsi="Times New Roman" w:cs="Times New Roman"/>
          <w:sz w:val="24"/>
          <w:szCs w:val="24"/>
          <w:lang w:val="en-US"/>
        </w:rPr>
        <w:t xml:space="preserve"> macro-micro nutrients,</w:t>
      </w:r>
      <w:r w:rsidR="00217F58" w:rsidRPr="004574A1">
        <w:rPr>
          <w:rFonts w:ascii="Times New Roman" w:hAnsi="Times New Roman" w:cs="Times New Roman"/>
          <w:sz w:val="24"/>
          <w:szCs w:val="24"/>
          <w:lang w:val="en-US"/>
        </w:rPr>
        <w:t xml:space="preserve"> </w:t>
      </w:r>
      <w:r w:rsidR="005E1B13" w:rsidRPr="004574A1">
        <w:rPr>
          <w:rFonts w:ascii="Times New Roman" w:hAnsi="Times New Roman" w:cs="Times New Roman"/>
          <w:sz w:val="24"/>
          <w:szCs w:val="24"/>
          <w:lang w:val="en-US"/>
        </w:rPr>
        <w:t>antioxidants</w:t>
      </w:r>
      <w:r w:rsidR="00217F58" w:rsidRPr="004574A1">
        <w:rPr>
          <w:rFonts w:ascii="Times New Roman" w:hAnsi="Times New Roman" w:cs="Times New Roman"/>
          <w:sz w:val="24"/>
          <w:szCs w:val="24"/>
          <w:lang w:val="en-US"/>
        </w:rPr>
        <w:t xml:space="preserve">, </w:t>
      </w:r>
      <w:r w:rsidR="005E1B13" w:rsidRPr="004574A1">
        <w:rPr>
          <w:rFonts w:ascii="Times New Roman" w:hAnsi="Times New Roman" w:cs="Times New Roman"/>
          <w:sz w:val="24"/>
          <w:szCs w:val="24"/>
          <w:lang w:val="en-US"/>
        </w:rPr>
        <w:t xml:space="preserve">dietary </w:t>
      </w:r>
      <w:r w:rsidR="00A60227" w:rsidRPr="004574A1">
        <w:rPr>
          <w:rFonts w:ascii="Times New Roman" w:hAnsi="Times New Roman" w:cs="Times New Roman"/>
          <w:sz w:val="24"/>
          <w:szCs w:val="24"/>
          <w:lang w:val="en-US"/>
        </w:rPr>
        <w:t>fibers</w:t>
      </w:r>
      <w:r w:rsidR="005E1B13" w:rsidRPr="004574A1">
        <w:rPr>
          <w:rFonts w:ascii="Times New Roman" w:hAnsi="Times New Roman" w:cs="Times New Roman"/>
          <w:sz w:val="24"/>
          <w:szCs w:val="24"/>
          <w:lang w:val="en-US"/>
        </w:rPr>
        <w:t>, and probiotics</w:t>
      </w:r>
      <w:r w:rsidR="00030C31" w:rsidRPr="004574A1">
        <w:rPr>
          <w:rFonts w:ascii="Times New Roman" w:hAnsi="Times New Roman" w:cs="Times New Roman"/>
          <w:sz w:val="24"/>
          <w:szCs w:val="24"/>
          <w:lang w:val="en-US"/>
        </w:rPr>
        <w:t xml:space="preserve">, which combinedly </w:t>
      </w:r>
      <w:r w:rsidR="00A60227" w:rsidRPr="004574A1">
        <w:rPr>
          <w:rFonts w:ascii="Times New Roman" w:hAnsi="Times New Roman" w:cs="Times New Roman"/>
          <w:sz w:val="24"/>
          <w:szCs w:val="24"/>
          <w:lang w:val="en-US"/>
        </w:rPr>
        <w:t>help</w:t>
      </w:r>
      <w:r w:rsidR="00030C31" w:rsidRPr="004574A1">
        <w:rPr>
          <w:rFonts w:ascii="Times New Roman" w:hAnsi="Times New Roman" w:cs="Times New Roman"/>
          <w:sz w:val="24"/>
          <w:szCs w:val="24"/>
          <w:lang w:val="en-US"/>
        </w:rPr>
        <w:t xml:space="preserve"> in immunity, weight reduction, diabetes, and hypertension management</w:t>
      </w:r>
      <w:r w:rsidR="00144FF4" w:rsidRPr="004574A1">
        <w:rPr>
          <w:rFonts w:ascii="Times New Roman" w:hAnsi="Times New Roman" w:cs="Times New Roman"/>
          <w:sz w:val="24"/>
          <w:szCs w:val="24"/>
          <w:lang w:val="en-US"/>
        </w:rPr>
        <w:t xml:space="preserve"> [3]</w:t>
      </w:r>
      <w:r w:rsidR="00030C31" w:rsidRPr="004574A1">
        <w:rPr>
          <w:rFonts w:ascii="Times New Roman" w:hAnsi="Times New Roman" w:cs="Times New Roman"/>
          <w:sz w:val="24"/>
          <w:szCs w:val="24"/>
          <w:lang w:val="en-US"/>
        </w:rPr>
        <w:t>.</w:t>
      </w:r>
    </w:p>
    <w:p w14:paraId="5FAA991B" w14:textId="3E33562D" w:rsidR="00314169" w:rsidRPr="004574A1" w:rsidRDefault="00F07EE1"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lang w:val="en-US"/>
        </w:rPr>
        <w:t>Solanum nigrum</w:t>
      </w:r>
      <w:r w:rsidRPr="004574A1">
        <w:rPr>
          <w:rFonts w:ascii="Times New Roman" w:hAnsi="Times New Roman" w:cs="Times New Roman"/>
          <w:sz w:val="24"/>
          <w:szCs w:val="24"/>
          <w:lang w:val="en-US"/>
        </w:rPr>
        <w:t xml:space="preserve"> belongs to </w:t>
      </w:r>
      <w:r w:rsidR="00E265C4" w:rsidRPr="004574A1">
        <w:rPr>
          <w:rFonts w:ascii="Times New Roman" w:hAnsi="Times New Roman" w:cs="Times New Roman"/>
          <w:sz w:val="24"/>
          <w:szCs w:val="24"/>
          <w:lang w:val="en-US"/>
        </w:rPr>
        <w:t xml:space="preserve">the </w:t>
      </w:r>
      <w:r w:rsidRPr="004574A1">
        <w:rPr>
          <w:rFonts w:ascii="Times New Roman" w:hAnsi="Times New Roman" w:cs="Times New Roman"/>
          <w:sz w:val="24"/>
          <w:szCs w:val="24"/>
          <w:lang w:val="en-US"/>
        </w:rPr>
        <w:t xml:space="preserve">family Solanaceae is </w:t>
      </w:r>
      <w:r w:rsidR="008D0D8E" w:rsidRPr="004574A1">
        <w:rPr>
          <w:rFonts w:ascii="Times New Roman" w:hAnsi="Times New Roman" w:cs="Times New Roman"/>
          <w:sz w:val="24"/>
          <w:szCs w:val="24"/>
          <w:lang w:val="en-US"/>
        </w:rPr>
        <w:t>not an effectively used</w:t>
      </w:r>
      <w:r w:rsidRPr="004574A1">
        <w:rPr>
          <w:rFonts w:ascii="Times New Roman" w:hAnsi="Times New Roman" w:cs="Times New Roman"/>
          <w:sz w:val="24"/>
          <w:szCs w:val="24"/>
          <w:lang w:val="en-US"/>
        </w:rPr>
        <w:t xml:space="preserve"> food crop that is known for its medicinal and nutritional bio-</w:t>
      </w:r>
      <w:r w:rsidR="00A5712E" w:rsidRPr="004574A1">
        <w:rPr>
          <w:rFonts w:ascii="Times New Roman" w:hAnsi="Times New Roman" w:cs="Times New Roman"/>
          <w:sz w:val="24"/>
          <w:szCs w:val="24"/>
          <w:lang w:val="en-US"/>
        </w:rPr>
        <w:t>component</w:t>
      </w:r>
      <w:r w:rsidRPr="004574A1">
        <w:rPr>
          <w:rFonts w:ascii="Times New Roman" w:hAnsi="Times New Roman" w:cs="Times New Roman"/>
          <w:sz w:val="24"/>
          <w:szCs w:val="24"/>
          <w:lang w:val="en-US"/>
        </w:rPr>
        <w:t>s. The plant is commonly known as Black nightshade</w:t>
      </w:r>
      <w:r w:rsidR="00342BCA" w:rsidRPr="004574A1">
        <w:rPr>
          <w:rFonts w:ascii="Times New Roman" w:hAnsi="Times New Roman" w:cs="Times New Roman"/>
          <w:sz w:val="24"/>
          <w:szCs w:val="24"/>
          <w:lang w:val="en-US"/>
        </w:rPr>
        <w:t xml:space="preserve"> (in English)</w:t>
      </w:r>
      <w:r w:rsidR="006145F4" w:rsidRPr="004574A1">
        <w:rPr>
          <w:rFonts w:ascii="Times New Roman" w:hAnsi="Times New Roman" w:cs="Times New Roman"/>
          <w:sz w:val="24"/>
          <w:szCs w:val="24"/>
          <w:lang w:val="en-US"/>
        </w:rPr>
        <w:t>, Makoya or Kakamachi</w:t>
      </w:r>
      <w:r w:rsidR="00297018" w:rsidRPr="004574A1">
        <w:rPr>
          <w:rFonts w:ascii="Times New Roman" w:hAnsi="Times New Roman" w:cs="Times New Roman"/>
          <w:sz w:val="24"/>
          <w:szCs w:val="24"/>
          <w:lang w:val="en-US"/>
        </w:rPr>
        <w:t xml:space="preserve"> (in </w:t>
      </w:r>
      <w:r w:rsidR="005F5202" w:rsidRPr="004574A1">
        <w:rPr>
          <w:rFonts w:ascii="Times New Roman" w:hAnsi="Times New Roman" w:cs="Times New Roman"/>
          <w:sz w:val="24"/>
          <w:szCs w:val="24"/>
          <w:lang w:val="en-US"/>
        </w:rPr>
        <w:t>Hindi</w:t>
      </w:r>
      <w:r w:rsidR="00297018" w:rsidRPr="004574A1">
        <w:rPr>
          <w:rFonts w:ascii="Times New Roman" w:hAnsi="Times New Roman" w:cs="Times New Roman"/>
          <w:sz w:val="24"/>
          <w:szCs w:val="24"/>
          <w:lang w:val="en-US"/>
        </w:rPr>
        <w:t>)</w:t>
      </w:r>
      <w:r w:rsidR="006145F4" w:rsidRPr="004574A1">
        <w:rPr>
          <w:rFonts w:ascii="Times New Roman" w:hAnsi="Times New Roman" w:cs="Times New Roman"/>
          <w:sz w:val="24"/>
          <w:szCs w:val="24"/>
          <w:lang w:val="en-US"/>
        </w:rPr>
        <w:t>, Vanbhutka (in Bihar, India)</w:t>
      </w:r>
      <w:r w:rsidRPr="004574A1">
        <w:rPr>
          <w:rFonts w:ascii="Times New Roman" w:hAnsi="Times New Roman" w:cs="Times New Roman"/>
          <w:sz w:val="24"/>
          <w:szCs w:val="24"/>
          <w:lang w:val="en-US"/>
        </w:rPr>
        <w:t xml:space="preserve"> is </w:t>
      </w:r>
      <w:r w:rsidR="008B0CDE" w:rsidRPr="004574A1">
        <w:rPr>
          <w:rFonts w:ascii="Times New Roman" w:hAnsi="Times New Roman" w:cs="Times New Roman"/>
          <w:sz w:val="24"/>
          <w:szCs w:val="24"/>
          <w:lang w:val="en-US"/>
        </w:rPr>
        <w:t>an</w:t>
      </w:r>
      <w:r w:rsidR="006145F4" w:rsidRPr="004574A1">
        <w:rPr>
          <w:rFonts w:ascii="Times New Roman" w:hAnsi="Times New Roman" w:cs="Times New Roman"/>
          <w:sz w:val="24"/>
          <w:szCs w:val="24"/>
          <w:lang w:val="en-US"/>
        </w:rPr>
        <w:t xml:space="preserve"> herbaceous and</w:t>
      </w:r>
      <w:r w:rsidRPr="004574A1">
        <w:rPr>
          <w:rFonts w:ascii="Times New Roman" w:hAnsi="Times New Roman" w:cs="Times New Roman"/>
          <w:sz w:val="24"/>
          <w:szCs w:val="24"/>
          <w:lang w:val="en-US"/>
        </w:rPr>
        <w:t xml:space="preserve"> dicotyledon</w:t>
      </w:r>
      <w:r w:rsidR="006145F4" w:rsidRPr="004574A1">
        <w:rPr>
          <w:rFonts w:ascii="Times New Roman" w:hAnsi="Times New Roman" w:cs="Times New Roman"/>
          <w:sz w:val="24"/>
          <w:szCs w:val="24"/>
          <w:lang w:val="en-US"/>
        </w:rPr>
        <w:t xml:space="preserve"> plant.</w:t>
      </w:r>
      <w:r w:rsidR="00F93FEB" w:rsidRPr="004574A1">
        <w:rPr>
          <w:rFonts w:ascii="Times New Roman" w:hAnsi="Times New Roman" w:cs="Times New Roman"/>
          <w:sz w:val="24"/>
          <w:szCs w:val="24"/>
          <w:lang w:val="en-US"/>
        </w:rPr>
        <w:t xml:space="preserve"> It is widely distributed across the world and mostly found in wild and exists as </w:t>
      </w:r>
      <w:r w:rsidR="00E265C4" w:rsidRPr="004574A1">
        <w:rPr>
          <w:rFonts w:ascii="Times New Roman" w:hAnsi="Times New Roman" w:cs="Times New Roman"/>
          <w:sz w:val="24"/>
          <w:szCs w:val="24"/>
          <w:lang w:val="en-US"/>
        </w:rPr>
        <w:t>a famine food crop</w:t>
      </w:r>
      <w:r w:rsidR="00730356" w:rsidRPr="004574A1">
        <w:rPr>
          <w:rFonts w:ascii="Times New Roman" w:hAnsi="Times New Roman" w:cs="Times New Roman"/>
          <w:sz w:val="24"/>
          <w:szCs w:val="24"/>
          <w:lang w:val="en-US"/>
        </w:rPr>
        <w:t xml:space="preserve"> [4]</w:t>
      </w:r>
      <w:r w:rsidR="00F93FEB" w:rsidRPr="004574A1">
        <w:rPr>
          <w:rFonts w:ascii="Times New Roman" w:hAnsi="Times New Roman" w:cs="Times New Roman"/>
          <w:sz w:val="24"/>
          <w:szCs w:val="24"/>
          <w:lang w:val="en-US"/>
        </w:rPr>
        <w:t>.</w:t>
      </w:r>
      <w:r w:rsidR="00984626" w:rsidRPr="004574A1">
        <w:rPr>
          <w:rFonts w:ascii="Times New Roman" w:hAnsi="Times New Roman" w:cs="Times New Roman"/>
          <w:sz w:val="24"/>
          <w:szCs w:val="24"/>
          <w:lang w:val="en-US"/>
        </w:rPr>
        <w:t xml:space="preserve"> The plant of </w:t>
      </w:r>
      <w:r w:rsidR="00984626" w:rsidRPr="004574A1">
        <w:rPr>
          <w:rFonts w:ascii="Times New Roman" w:hAnsi="Times New Roman" w:cs="Times New Roman"/>
          <w:i/>
          <w:iCs/>
          <w:sz w:val="24"/>
          <w:szCs w:val="24"/>
          <w:lang w:val="en-US"/>
        </w:rPr>
        <w:t>Solanum nigrum</w:t>
      </w:r>
      <w:r w:rsidR="00984626" w:rsidRPr="004574A1">
        <w:rPr>
          <w:rFonts w:ascii="Times New Roman" w:hAnsi="Times New Roman" w:cs="Times New Roman"/>
          <w:sz w:val="24"/>
          <w:szCs w:val="24"/>
          <w:lang w:val="en-US"/>
        </w:rPr>
        <w:t xml:space="preserve"> is erect, branched, divaricately, suffrutescent</w:t>
      </w:r>
      <w:r w:rsidR="000A1CA7" w:rsidRPr="004574A1">
        <w:rPr>
          <w:rFonts w:ascii="Times New Roman" w:hAnsi="Times New Roman" w:cs="Times New Roman"/>
          <w:sz w:val="24"/>
          <w:szCs w:val="24"/>
          <w:lang w:val="en-US"/>
        </w:rPr>
        <w:t xml:space="preserve"> and</w:t>
      </w:r>
      <w:r w:rsidR="00984626" w:rsidRPr="004574A1">
        <w:rPr>
          <w:rFonts w:ascii="Times New Roman" w:hAnsi="Times New Roman" w:cs="Times New Roman"/>
          <w:sz w:val="24"/>
          <w:szCs w:val="24"/>
          <w:lang w:val="en-US"/>
        </w:rPr>
        <w:t xml:space="preserve"> unarmed</w:t>
      </w:r>
      <w:r w:rsidR="000A1CA7" w:rsidRPr="004574A1">
        <w:rPr>
          <w:rFonts w:ascii="Times New Roman" w:hAnsi="Times New Roman" w:cs="Times New Roman"/>
          <w:sz w:val="24"/>
          <w:szCs w:val="24"/>
          <w:lang w:val="en-US"/>
        </w:rPr>
        <w:t>. The plant</w:t>
      </w:r>
      <w:r w:rsidR="00EA076B" w:rsidRPr="004574A1">
        <w:rPr>
          <w:rFonts w:ascii="Times New Roman" w:hAnsi="Times New Roman" w:cs="Times New Roman"/>
          <w:sz w:val="24"/>
          <w:szCs w:val="24"/>
          <w:lang w:val="en-US"/>
        </w:rPr>
        <w:t xml:space="preserve"> </w:t>
      </w:r>
      <w:r w:rsidR="000A1CA7" w:rsidRPr="004574A1">
        <w:rPr>
          <w:rFonts w:ascii="Times New Roman" w:hAnsi="Times New Roman" w:cs="Times New Roman"/>
          <w:sz w:val="24"/>
          <w:szCs w:val="24"/>
          <w:lang w:val="en-US"/>
        </w:rPr>
        <w:t>is</w:t>
      </w:r>
      <w:r w:rsidR="00EA076B" w:rsidRPr="004574A1">
        <w:rPr>
          <w:rFonts w:ascii="Times New Roman" w:hAnsi="Times New Roman" w:cs="Times New Roman"/>
          <w:sz w:val="24"/>
          <w:szCs w:val="24"/>
          <w:lang w:val="en-US"/>
        </w:rPr>
        <w:t xml:space="preserve"> </w:t>
      </w:r>
      <w:r w:rsidR="007B7067" w:rsidRPr="004574A1">
        <w:rPr>
          <w:rFonts w:ascii="Times New Roman" w:hAnsi="Times New Roman" w:cs="Times New Roman"/>
          <w:sz w:val="24"/>
          <w:szCs w:val="24"/>
          <w:lang w:val="en-US"/>
        </w:rPr>
        <w:t xml:space="preserve">an </w:t>
      </w:r>
      <w:r w:rsidR="00EA076B" w:rsidRPr="004574A1">
        <w:rPr>
          <w:rFonts w:ascii="Times New Roman" w:hAnsi="Times New Roman" w:cs="Times New Roman"/>
          <w:sz w:val="24"/>
          <w:szCs w:val="24"/>
          <w:lang w:val="en-US"/>
        </w:rPr>
        <w:t>annual herb</w:t>
      </w:r>
      <w:r w:rsidR="007B7067" w:rsidRPr="004574A1">
        <w:rPr>
          <w:rFonts w:ascii="Times New Roman" w:hAnsi="Times New Roman" w:cs="Times New Roman"/>
          <w:sz w:val="24"/>
          <w:szCs w:val="24"/>
          <w:lang w:val="en-US"/>
        </w:rPr>
        <w:t xml:space="preserve"> </w:t>
      </w:r>
      <w:r w:rsidR="000A1CA7" w:rsidRPr="004574A1">
        <w:rPr>
          <w:rFonts w:ascii="Times New Roman" w:hAnsi="Times New Roman" w:cs="Times New Roman"/>
          <w:sz w:val="24"/>
          <w:szCs w:val="24"/>
          <w:lang w:val="en-US"/>
        </w:rPr>
        <w:t xml:space="preserve">with </w:t>
      </w:r>
      <w:r w:rsidR="005F5202" w:rsidRPr="004574A1">
        <w:rPr>
          <w:rFonts w:ascii="Times New Roman" w:hAnsi="Times New Roman" w:cs="Times New Roman"/>
          <w:sz w:val="24"/>
          <w:szCs w:val="24"/>
          <w:lang w:val="en-US"/>
        </w:rPr>
        <w:t xml:space="preserve">a </w:t>
      </w:r>
      <w:r w:rsidR="000A1CA7" w:rsidRPr="004574A1">
        <w:rPr>
          <w:rFonts w:ascii="Times New Roman" w:hAnsi="Times New Roman" w:cs="Times New Roman"/>
          <w:sz w:val="24"/>
          <w:szCs w:val="24"/>
          <w:lang w:val="en-US"/>
        </w:rPr>
        <w:t>growing size</w:t>
      </w:r>
      <w:r w:rsidR="007B7067" w:rsidRPr="004574A1">
        <w:rPr>
          <w:rFonts w:ascii="Times New Roman" w:hAnsi="Times New Roman" w:cs="Times New Roman"/>
          <w:sz w:val="24"/>
          <w:szCs w:val="24"/>
          <w:lang w:val="en-US"/>
        </w:rPr>
        <w:t xml:space="preserve"> 90 cm</w:t>
      </w:r>
      <w:r w:rsidR="00D472E2" w:rsidRPr="004574A1">
        <w:rPr>
          <w:rFonts w:ascii="Times New Roman" w:hAnsi="Times New Roman" w:cs="Times New Roman"/>
          <w:sz w:val="24"/>
          <w:szCs w:val="24"/>
          <w:lang w:val="en-US"/>
        </w:rPr>
        <w:t xml:space="preserve"> </w:t>
      </w:r>
      <w:r w:rsidR="00E0087A" w:rsidRPr="004574A1">
        <w:rPr>
          <w:rFonts w:ascii="Times New Roman" w:hAnsi="Times New Roman" w:cs="Times New Roman"/>
          <w:sz w:val="24"/>
          <w:szCs w:val="24"/>
          <w:lang w:val="en-US"/>
        </w:rPr>
        <w:t xml:space="preserve">and </w:t>
      </w:r>
      <w:r w:rsidR="00D472E2" w:rsidRPr="004574A1">
        <w:rPr>
          <w:rFonts w:ascii="Times New Roman" w:hAnsi="Times New Roman" w:cs="Times New Roman"/>
          <w:sz w:val="24"/>
          <w:szCs w:val="24"/>
          <w:lang w:val="en-US"/>
        </w:rPr>
        <w:t>arranged with a multicellular glandular head</w:t>
      </w:r>
      <w:r w:rsidR="00B41D19" w:rsidRPr="004574A1">
        <w:rPr>
          <w:rFonts w:ascii="Times New Roman" w:hAnsi="Times New Roman" w:cs="Times New Roman"/>
          <w:sz w:val="24"/>
          <w:szCs w:val="24"/>
          <w:lang w:val="en-US"/>
        </w:rPr>
        <w:t xml:space="preserve">. </w:t>
      </w:r>
      <w:r w:rsidR="00716621" w:rsidRPr="004574A1">
        <w:rPr>
          <w:rFonts w:ascii="Times New Roman" w:hAnsi="Times New Roman" w:cs="Times New Roman"/>
          <w:sz w:val="24"/>
          <w:szCs w:val="24"/>
          <w:lang w:val="en-US"/>
        </w:rPr>
        <w:t xml:space="preserve">The leaves of </w:t>
      </w:r>
      <w:r w:rsidR="00716621" w:rsidRPr="004574A1">
        <w:rPr>
          <w:rFonts w:ascii="Times New Roman" w:hAnsi="Times New Roman" w:cs="Times New Roman"/>
          <w:i/>
          <w:iCs/>
          <w:sz w:val="24"/>
          <w:szCs w:val="24"/>
          <w:lang w:val="en-US"/>
        </w:rPr>
        <w:t>S. nigrum</w:t>
      </w:r>
      <w:r w:rsidR="00EE66D9" w:rsidRPr="004574A1">
        <w:rPr>
          <w:rFonts w:ascii="Times New Roman" w:hAnsi="Times New Roman" w:cs="Times New Roman"/>
          <w:sz w:val="24"/>
          <w:szCs w:val="24"/>
          <w:lang w:val="en-US"/>
        </w:rPr>
        <w:t xml:space="preserve"> </w:t>
      </w:r>
      <w:r w:rsidR="00F57499" w:rsidRPr="004574A1">
        <w:rPr>
          <w:rFonts w:ascii="Times New Roman" w:hAnsi="Times New Roman" w:cs="Times New Roman"/>
          <w:sz w:val="24"/>
          <w:szCs w:val="24"/>
          <w:lang w:val="en-US"/>
        </w:rPr>
        <w:t>are</w:t>
      </w:r>
      <w:r w:rsidR="00EE66D9" w:rsidRPr="004574A1">
        <w:rPr>
          <w:rFonts w:ascii="Times New Roman" w:hAnsi="Times New Roman" w:cs="Times New Roman"/>
          <w:sz w:val="24"/>
          <w:szCs w:val="24"/>
          <w:lang w:val="en-US"/>
        </w:rPr>
        <w:t xml:space="preserve"> </w:t>
      </w:r>
      <w:r w:rsidR="00792D27" w:rsidRPr="004574A1">
        <w:rPr>
          <w:rFonts w:ascii="Times New Roman" w:hAnsi="Times New Roman" w:cs="Times New Roman"/>
          <w:sz w:val="24"/>
          <w:szCs w:val="24"/>
          <w:lang w:val="en-US"/>
        </w:rPr>
        <w:t>simple</w:t>
      </w:r>
      <w:r w:rsidR="00F57499" w:rsidRPr="004574A1">
        <w:rPr>
          <w:rFonts w:ascii="Times New Roman" w:hAnsi="Times New Roman" w:cs="Times New Roman"/>
          <w:sz w:val="24"/>
          <w:szCs w:val="24"/>
          <w:lang w:val="en-US"/>
        </w:rPr>
        <w:t xml:space="preserve">, </w:t>
      </w:r>
      <w:r w:rsidR="00EE66D9" w:rsidRPr="004574A1">
        <w:rPr>
          <w:rFonts w:ascii="Times New Roman" w:hAnsi="Times New Roman" w:cs="Times New Roman"/>
          <w:sz w:val="24"/>
          <w:szCs w:val="24"/>
          <w:lang w:val="en-US"/>
        </w:rPr>
        <w:t>ovate or oblong</w:t>
      </w:r>
      <w:r w:rsidR="006F6F60" w:rsidRPr="004574A1">
        <w:rPr>
          <w:rFonts w:ascii="Times New Roman" w:hAnsi="Times New Roman" w:cs="Times New Roman"/>
          <w:sz w:val="24"/>
          <w:szCs w:val="24"/>
          <w:lang w:val="en-US"/>
        </w:rPr>
        <w:t xml:space="preserve">, alternate </w:t>
      </w:r>
      <w:r w:rsidR="005F5202" w:rsidRPr="004574A1">
        <w:rPr>
          <w:rFonts w:ascii="Times New Roman" w:hAnsi="Times New Roman" w:cs="Times New Roman"/>
          <w:sz w:val="24"/>
          <w:szCs w:val="24"/>
          <w:lang w:val="en-US"/>
        </w:rPr>
        <w:t>arrangement</w:t>
      </w:r>
      <w:r w:rsidR="00EE66D9" w:rsidRPr="004574A1">
        <w:rPr>
          <w:rFonts w:ascii="Times New Roman" w:hAnsi="Times New Roman" w:cs="Times New Roman"/>
          <w:sz w:val="24"/>
          <w:szCs w:val="24"/>
          <w:lang w:val="en-US"/>
        </w:rPr>
        <w:t>, glabrous, sinuate-toothed</w:t>
      </w:r>
      <w:r w:rsidR="005F5202" w:rsidRPr="004574A1">
        <w:rPr>
          <w:rFonts w:ascii="Times New Roman" w:hAnsi="Times New Roman" w:cs="Times New Roman"/>
          <w:sz w:val="24"/>
          <w:szCs w:val="24"/>
          <w:lang w:val="en-US"/>
        </w:rPr>
        <w:t>,</w:t>
      </w:r>
      <w:r w:rsidR="00F57499" w:rsidRPr="004574A1">
        <w:rPr>
          <w:rFonts w:ascii="Times New Roman" w:hAnsi="Times New Roman" w:cs="Times New Roman"/>
          <w:sz w:val="24"/>
          <w:szCs w:val="24"/>
          <w:lang w:val="en-US"/>
        </w:rPr>
        <w:t xml:space="preserve"> and 3-7 cm long.</w:t>
      </w:r>
      <w:r w:rsidR="00ED4CED" w:rsidRPr="004574A1">
        <w:rPr>
          <w:rFonts w:ascii="Times New Roman" w:hAnsi="Times New Roman" w:cs="Times New Roman"/>
          <w:sz w:val="24"/>
          <w:szCs w:val="24"/>
          <w:lang w:val="en-US"/>
        </w:rPr>
        <w:t xml:space="preserve"> The </w:t>
      </w:r>
      <w:r w:rsidR="00C643EA" w:rsidRPr="004574A1">
        <w:rPr>
          <w:rFonts w:ascii="Times New Roman" w:hAnsi="Times New Roman" w:cs="Times New Roman"/>
          <w:sz w:val="24"/>
          <w:szCs w:val="24"/>
        </w:rPr>
        <w:t xml:space="preserve">flowers 3-8 in extra-axillary drooping </w:t>
      </w:r>
      <w:r w:rsidR="005F5202" w:rsidRPr="004574A1">
        <w:rPr>
          <w:rFonts w:ascii="Times New Roman" w:hAnsi="Times New Roman" w:cs="Times New Roman"/>
          <w:sz w:val="24"/>
          <w:szCs w:val="24"/>
        </w:rPr>
        <w:t>with</w:t>
      </w:r>
      <w:r w:rsidR="00C643EA" w:rsidRPr="004574A1">
        <w:rPr>
          <w:rFonts w:ascii="Times New Roman" w:hAnsi="Times New Roman" w:cs="Times New Roman"/>
          <w:sz w:val="24"/>
          <w:szCs w:val="24"/>
        </w:rPr>
        <w:t xml:space="preserve"> umbellate cymes, petals are in whitish color with bright yellow anther.</w:t>
      </w:r>
      <w:r w:rsidR="007D3505" w:rsidRPr="004574A1">
        <w:rPr>
          <w:rFonts w:ascii="Times New Roman" w:hAnsi="Times New Roman" w:cs="Times New Roman"/>
          <w:sz w:val="24"/>
          <w:szCs w:val="24"/>
        </w:rPr>
        <w:t xml:space="preserve"> The fruit or berries of S. nigrum is purplish-black or </w:t>
      </w:r>
      <w:r w:rsidR="003F0226" w:rsidRPr="004574A1">
        <w:rPr>
          <w:rFonts w:ascii="Times New Roman" w:hAnsi="Times New Roman" w:cs="Times New Roman"/>
          <w:sz w:val="24"/>
          <w:szCs w:val="24"/>
        </w:rPr>
        <w:t>orange</w:t>
      </w:r>
      <w:r w:rsidR="007D3505" w:rsidRPr="004574A1">
        <w:rPr>
          <w:rFonts w:ascii="Times New Roman" w:hAnsi="Times New Roman" w:cs="Times New Roman"/>
          <w:sz w:val="24"/>
          <w:szCs w:val="24"/>
        </w:rPr>
        <w:t>-yellow</w:t>
      </w:r>
      <w:r w:rsidR="003F0226" w:rsidRPr="004574A1">
        <w:rPr>
          <w:rFonts w:ascii="Times New Roman" w:hAnsi="Times New Roman" w:cs="Times New Roman"/>
          <w:sz w:val="24"/>
          <w:szCs w:val="24"/>
        </w:rPr>
        <w:t>ish</w:t>
      </w:r>
      <w:r w:rsidR="007D3505" w:rsidRPr="004574A1">
        <w:rPr>
          <w:rFonts w:ascii="Times New Roman" w:hAnsi="Times New Roman" w:cs="Times New Roman"/>
          <w:sz w:val="24"/>
          <w:szCs w:val="24"/>
        </w:rPr>
        <w:t xml:space="preserve"> with many intact minute seeds, 5-10 mm in diameter in the globose shape.</w:t>
      </w:r>
      <w:r w:rsidR="00917296" w:rsidRPr="004574A1">
        <w:rPr>
          <w:rFonts w:ascii="Times New Roman" w:hAnsi="Times New Roman" w:cs="Times New Roman"/>
          <w:sz w:val="24"/>
          <w:szCs w:val="24"/>
        </w:rPr>
        <w:t xml:space="preserve"> The seeds are too tiny (0.75-2.5 mm long), ovate and whitish-yellow in color</w:t>
      </w:r>
      <w:r w:rsidR="00B41D19" w:rsidRPr="004574A1">
        <w:rPr>
          <w:rFonts w:ascii="Times New Roman" w:hAnsi="Times New Roman" w:cs="Times New Roman"/>
          <w:sz w:val="24"/>
          <w:szCs w:val="24"/>
        </w:rPr>
        <w:t xml:space="preserve"> </w:t>
      </w:r>
      <w:r w:rsidR="00B41D19" w:rsidRPr="004574A1">
        <w:rPr>
          <w:rFonts w:ascii="Times New Roman" w:hAnsi="Times New Roman" w:cs="Times New Roman"/>
          <w:sz w:val="24"/>
          <w:szCs w:val="24"/>
          <w:lang w:val="en-US"/>
        </w:rPr>
        <w:t>[4,5</w:t>
      </w:r>
      <w:r w:rsidR="00120170" w:rsidRPr="004574A1">
        <w:rPr>
          <w:rFonts w:ascii="Times New Roman" w:hAnsi="Times New Roman" w:cs="Times New Roman"/>
          <w:sz w:val="24"/>
          <w:szCs w:val="24"/>
          <w:lang w:val="en-US"/>
        </w:rPr>
        <w:t>,6</w:t>
      </w:r>
      <w:r w:rsidR="00B41D19" w:rsidRPr="004574A1">
        <w:rPr>
          <w:rFonts w:ascii="Times New Roman" w:hAnsi="Times New Roman" w:cs="Times New Roman"/>
          <w:sz w:val="24"/>
          <w:szCs w:val="24"/>
          <w:lang w:val="en-US"/>
        </w:rPr>
        <w:t>]</w:t>
      </w:r>
      <w:r w:rsidR="00917296" w:rsidRPr="004574A1">
        <w:rPr>
          <w:rFonts w:ascii="Times New Roman" w:hAnsi="Times New Roman" w:cs="Times New Roman"/>
          <w:sz w:val="24"/>
          <w:szCs w:val="24"/>
        </w:rPr>
        <w:t>.</w:t>
      </w:r>
      <w:r w:rsidR="001917AA">
        <w:rPr>
          <w:rFonts w:ascii="Times New Roman" w:hAnsi="Times New Roman" w:cs="Times New Roman"/>
          <w:sz w:val="24"/>
          <w:szCs w:val="24"/>
        </w:rPr>
        <w:t xml:space="preserve"> </w:t>
      </w:r>
      <w:r w:rsidR="001917AA">
        <w:rPr>
          <w:rFonts w:ascii="Times New Roman" w:hAnsi="Times New Roman" w:cs="Times New Roman"/>
          <w:b/>
          <w:bCs/>
          <w:sz w:val="24"/>
          <w:szCs w:val="24"/>
          <w:lang w:val="en-US"/>
        </w:rPr>
        <w:t xml:space="preserve">Table 1 </w:t>
      </w:r>
      <w:r w:rsidR="001917AA" w:rsidRPr="0001114F">
        <w:rPr>
          <w:rFonts w:ascii="Times New Roman" w:hAnsi="Times New Roman" w:cs="Times New Roman"/>
          <w:sz w:val="24"/>
          <w:szCs w:val="24"/>
          <w:lang w:val="en-US"/>
        </w:rPr>
        <w:t>describes the taxonomical classification and vernacular names depicted in</w:t>
      </w:r>
      <w:r w:rsidR="001917AA">
        <w:rPr>
          <w:rFonts w:ascii="Times New Roman" w:hAnsi="Times New Roman" w:cs="Times New Roman"/>
          <w:b/>
          <w:bCs/>
          <w:sz w:val="24"/>
          <w:szCs w:val="24"/>
          <w:lang w:val="en-US"/>
        </w:rPr>
        <w:t xml:space="preserve"> Table 2.</w:t>
      </w:r>
    </w:p>
    <w:p w14:paraId="0D93364C" w14:textId="20F6F140" w:rsidR="00342BCA" w:rsidRPr="004574A1" w:rsidRDefault="00CF2B57" w:rsidP="00CF2B5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w:t>
      </w:r>
      <w:r w:rsidR="00342BCA" w:rsidRPr="004574A1">
        <w:rPr>
          <w:rFonts w:ascii="Times New Roman" w:hAnsi="Times New Roman" w:cs="Times New Roman"/>
          <w:b/>
          <w:bCs/>
          <w:sz w:val="24"/>
          <w:szCs w:val="24"/>
          <w:lang w:val="en-US"/>
        </w:rPr>
        <w:t>Taxonomical Classification</w:t>
      </w:r>
      <w:r w:rsidR="00915BA1" w:rsidRPr="004574A1">
        <w:rPr>
          <w:rFonts w:ascii="Times New Roman" w:hAnsi="Times New Roman" w:cs="Times New Roman"/>
          <w:b/>
          <w:bCs/>
          <w:sz w:val="24"/>
          <w:szCs w:val="24"/>
          <w:lang w:val="en-US"/>
        </w:rPr>
        <w:t xml:space="preserve"> [4,5]</w:t>
      </w:r>
    </w:p>
    <w:tbl>
      <w:tblPr>
        <w:tblStyle w:val="TableGrid"/>
        <w:tblW w:w="0" w:type="auto"/>
        <w:jc w:val="center"/>
        <w:tblLook w:val="04A0" w:firstRow="1" w:lastRow="0" w:firstColumn="1" w:lastColumn="0" w:noHBand="0" w:noVBand="1"/>
      </w:tblPr>
      <w:tblGrid>
        <w:gridCol w:w="2552"/>
        <w:gridCol w:w="1979"/>
      </w:tblGrid>
      <w:tr w:rsidR="00342BCA" w:rsidRPr="004574A1" w14:paraId="3D75610F" w14:textId="77777777" w:rsidTr="00314169">
        <w:trPr>
          <w:jc w:val="center"/>
        </w:trPr>
        <w:tc>
          <w:tcPr>
            <w:tcW w:w="2552" w:type="dxa"/>
          </w:tcPr>
          <w:p w14:paraId="303ACCC5" w14:textId="055FC974"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Kingdom</w:t>
            </w:r>
          </w:p>
        </w:tc>
        <w:tc>
          <w:tcPr>
            <w:tcW w:w="1979" w:type="dxa"/>
          </w:tcPr>
          <w:p w14:paraId="5ACE7543" w14:textId="1E248358"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Plantae</w:t>
            </w:r>
          </w:p>
        </w:tc>
      </w:tr>
      <w:tr w:rsidR="00342BCA" w:rsidRPr="004574A1" w14:paraId="1808EA59" w14:textId="77777777" w:rsidTr="00314169">
        <w:trPr>
          <w:jc w:val="center"/>
        </w:trPr>
        <w:tc>
          <w:tcPr>
            <w:tcW w:w="2552" w:type="dxa"/>
          </w:tcPr>
          <w:p w14:paraId="5B194E7F" w14:textId="30F397DC"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Subkingdom</w:t>
            </w:r>
          </w:p>
        </w:tc>
        <w:tc>
          <w:tcPr>
            <w:tcW w:w="1979" w:type="dxa"/>
          </w:tcPr>
          <w:p w14:paraId="74E53400" w14:textId="79CF8262"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Tracheobionta</w:t>
            </w:r>
          </w:p>
        </w:tc>
      </w:tr>
      <w:tr w:rsidR="00342BCA" w:rsidRPr="004574A1" w14:paraId="44366B22" w14:textId="77777777" w:rsidTr="00314169">
        <w:trPr>
          <w:jc w:val="center"/>
        </w:trPr>
        <w:tc>
          <w:tcPr>
            <w:tcW w:w="2552" w:type="dxa"/>
          </w:tcPr>
          <w:p w14:paraId="29132609" w14:textId="0B4CACC0" w:rsidR="00342BCA" w:rsidRPr="004574A1" w:rsidRDefault="001C4810"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Superdivision</w:t>
            </w:r>
          </w:p>
        </w:tc>
        <w:tc>
          <w:tcPr>
            <w:tcW w:w="1979" w:type="dxa"/>
          </w:tcPr>
          <w:p w14:paraId="5EA6E89B" w14:textId="28C9EB61"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Spermatophyta</w:t>
            </w:r>
          </w:p>
        </w:tc>
      </w:tr>
      <w:tr w:rsidR="00342BCA" w:rsidRPr="004574A1" w14:paraId="722B60F8" w14:textId="77777777" w:rsidTr="00314169">
        <w:trPr>
          <w:jc w:val="center"/>
        </w:trPr>
        <w:tc>
          <w:tcPr>
            <w:tcW w:w="2552" w:type="dxa"/>
          </w:tcPr>
          <w:p w14:paraId="76B8D59C" w14:textId="5219013E"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Division Class</w:t>
            </w:r>
          </w:p>
        </w:tc>
        <w:tc>
          <w:tcPr>
            <w:tcW w:w="1979" w:type="dxa"/>
          </w:tcPr>
          <w:p w14:paraId="2BE7AED8" w14:textId="6557B2CA"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Magnoliophyta</w:t>
            </w:r>
          </w:p>
        </w:tc>
      </w:tr>
      <w:tr w:rsidR="00342BCA" w:rsidRPr="004574A1" w14:paraId="5341570D" w14:textId="77777777" w:rsidTr="00314169">
        <w:trPr>
          <w:jc w:val="center"/>
        </w:trPr>
        <w:tc>
          <w:tcPr>
            <w:tcW w:w="2552" w:type="dxa"/>
          </w:tcPr>
          <w:p w14:paraId="0533F565" w14:textId="7519A681"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Class</w:t>
            </w:r>
          </w:p>
        </w:tc>
        <w:tc>
          <w:tcPr>
            <w:tcW w:w="1979" w:type="dxa"/>
          </w:tcPr>
          <w:p w14:paraId="3559DB5D" w14:textId="7072E551"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Magnoliopsida</w:t>
            </w:r>
          </w:p>
        </w:tc>
      </w:tr>
      <w:tr w:rsidR="00342BCA" w:rsidRPr="004574A1" w14:paraId="4A4E6277" w14:textId="77777777" w:rsidTr="00314169">
        <w:trPr>
          <w:jc w:val="center"/>
        </w:trPr>
        <w:tc>
          <w:tcPr>
            <w:tcW w:w="2552" w:type="dxa"/>
          </w:tcPr>
          <w:p w14:paraId="0CB56684" w14:textId="7227C9F7"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Subclass</w:t>
            </w:r>
          </w:p>
        </w:tc>
        <w:tc>
          <w:tcPr>
            <w:tcW w:w="1979" w:type="dxa"/>
          </w:tcPr>
          <w:p w14:paraId="262A92CC" w14:textId="0709A8B9" w:rsidR="00342BCA" w:rsidRPr="004574A1" w:rsidRDefault="00551426" w:rsidP="004574A1">
            <w:pPr>
              <w:jc w:val="both"/>
              <w:rPr>
                <w:rFonts w:ascii="Times New Roman" w:hAnsi="Times New Roman" w:cs="Times New Roman"/>
                <w:i/>
                <w:iCs/>
                <w:sz w:val="24"/>
                <w:szCs w:val="24"/>
                <w:lang w:val="en-US"/>
              </w:rPr>
            </w:pPr>
            <w:r w:rsidRPr="004574A1">
              <w:rPr>
                <w:rFonts w:ascii="Times New Roman" w:hAnsi="Times New Roman" w:cs="Times New Roman"/>
                <w:i/>
                <w:iCs/>
                <w:sz w:val="24"/>
                <w:szCs w:val="24"/>
              </w:rPr>
              <w:t>Asteridae</w:t>
            </w:r>
          </w:p>
        </w:tc>
      </w:tr>
      <w:tr w:rsidR="00342BCA" w:rsidRPr="004574A1" w14:paraId="57A2ECA0" w14:textId="77777777" w:rsidTr="00314169">
        <w:trPr>
          <w:jc w:val="center"/>
        </w:trPr>
        <w:tc>
          <w:tcPr>
            <w:tcW w:w="2552" w:type="dxa"/>
          </w:tcPr>
          <w:p w14:paraId="3C245E93" w14:textId="2F975B4B"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Order</w:t>
            </w:r>
          </w:p>
        </w:tc>
        <w:tc>
          <w:tcPr>
            <w:tcW w:w="1979" w:type="dxa"/>
          </w:tcPr>
          <w:p w14:paraId="5A4D0418" w14:textId="7B5782BD" w:rsidR="00342BCA" w:rsidRPr="004574A1" w:rsidRDefault="00551426" w:rsidP="004574A1">
            <w:pPr>
              <w:jc w:val="both"/>
              <w:rPr>
                <w:rFonts w:ascii="Times New Roman" w:hAnsi="Times New Roman" w:cs="Times New Roman"/>
                <w:i/>
                <w:iCs/>
                <w:sz w:val="24"/>
                <w:szCs w:val="24"/>
                <w:lang w:val="en-US"/>
              </w:rPr>
            </w:pPr>
            <w:r w:rsidRPr="004574A1">
              <w:rPr>
                <w:rFonts w:ascii="Times New Roman" w:hAnsi="Times New Roman" w:cs="Times New Roman"/>
                <w:i/>
                <w:iCs/>
                <w:sz w:val="24"/>
                <w:szCs w:val="24"/>
              </w:rPr>
              <w:t>Solanales</w:t>
            </w:r>
          </w:p>
        </w:tc>
      </w:tr>
      <w:tr w:rsidR="00342BCA" w:rsidRPr="004574A1" w14:paraId="177DD4D2" w14:textId="77777777" w:rsidTr="00314169">
        <w:trPr>
          <w:jc w:val="center"/>
        </w:trPr>
        <w:tc>
          <w:tcPr>
            <w:tcW w:w="2552" w:type="dxa"/>
          </w:tcPr>
          <w:p w14:paraId="205CA326" w14:textId="6CEB0F69"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Family</w:t>
            </w:r>
          </w:p>
        </w:tc>
        <w:tc>
          <w:tcPr>
            <w:tcW w:w="1979" w:type="dxa"/>
          </w:tcPr>
          <w:p w14:paraId="1CEBA74C" w14:textId="02D450E3"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Solanaceae</w:t>
            </w:r>
          </w:p>
        </w:tc>
      </w:tr>
      <w:tr w:rsidR="00342BCA" w:rsidRPr="004574A1" w14:paraId="43EB88B9" w14:textId="77777777" w:rsidTr="00314169">
        <w:trPr>
          <w:jc w:val="center"/>
        </w:trPr>
        <w:tc>
          <w:tcPr>
            <w:tcW w:w="2552" w:type="dxa"/>
          </w:tcPr>
          <w:p w14:paraId="515A3755" w14:textId="44F155D3"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Genus</w:t>
            </w:r>
          </w:p>
        </w:tc>
        <w:tc>
          <w:tcPr>
            <w:tcW w:w="1979" w:type="dxa"/>
          </w:tcPr>
          <w:p w14:paraId="0D0996D1" w14:textId="262FBCB4"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Solanum</w:t>
            </w:r>
          </w:p>
        </w:tc>
      </w:tr>
      <w:tr w:rsidR="00342BCA" w:rsidRPr="004574A1" w14:paraId="347E8302" w14:textId="77777777" w:rsidTr="00314169">
        <w:trPr>
          <w:trHeight w:val="373"/>
          <w:jc w:val="center"/>
        </w:trPr>
        <w:tc>
          <w:tcPr>
            <w:tcW w:w="2552" w:type="dxa"/>
          </w:tcPr>
          <w:p w14:paraId="3DE8EEE8" w14:textId="4F75B769" w:rsidR="00342BCA" w:rsidRPr="004574A1" w:rsidRDefault="00342BCA"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Species</w:t>
            </w:r>
          </w:p>
        </w:tc>
        <w:tc>
          <w:tcPr>
            <w:tcW w:w="1979" w:type="dxa"/>
          </w:tcPr>
          <w:p w14:paraId="2C2221FC" w14:textId="10670DA1" w:rsidR="00342BCA" w:rsidRPr="004574A1" w:rsidRDefault="00551426"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rPr>
              <w:t>Solanum Nigrum</w:t>
            </w:r>
          </w:p>
        </w:tc>
      </w:tr>
      <w:tr w:rsidR="00314169" w:rsidRPr="004574A1" w14:paraId="72D1010E" w14:textId="77777777" w:rsidTr="00314169">
        <w:trPr>
          <w:trHeight w:val="373"/>
          <w:jc w:val="center"/>
        </w:trPr>
        <w:tc>
          <w:tcPr>
            <w:tcW w:w="2552" w:type="dxa"/>
          </w:tcPr>
          <w:p w14:paraId="2DCFF124" w14:textId="406BDC5E" w:rsidR="00314169" w:rsidRPr="004574A1" w:rsidRDefault="00314169"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Authority</w:t>
            </w:r>
          </w:p>
        </w:tc>
        <w:tc>
          <w:tcPr>
            <w:tcW w:w="1979" w:type="dxa"/>
          </w:tcPr>
          <w:p w14:paraId="1D62CFF7" w14:textId="2EAE118B" w:rsidR="00314169" w:rsidRPr="004574A1" w:rsidRDefault="00314169" w:rsidP="004574A1">
            <w:pPr>
              <w:jc w:val="both"/>
              <w:rPr>
                <w:rFonts w:ascii="Times New Roman" w:hAnsi="Times New Roman" w:cs="Times New Roman"/>
                <w:sz w:val="24"/>
                <w:szCs w:val="24"/>
              </w:rPr>
            </w:pPr>
            <w:r w:rsidRPr="004574A1">
              <w:rPr>
                <w:rFonts w:ascii="Times New Roman" w:hAnsi="Times New Roman" w:cs="Times New Roman"/>
                <w:sz w:val="24"/>
                <w:szCs w:val="24"/>
              </w:rPr>
              <w:t>Linn.</w:t>
            </w:r>
          </w:p>
        </w:tc>
      </w:tr>
    </w:tbl>
    <w:p w14:paraId="6677E4AC" w14:textId="77777777" w:rsidR="00F20072" w:rsidRDefault="00F20072" w:rsidP="004574A1">
      <w:pPr>
        <w:jc w:val="both"/>
        <w:rPr>
          <w:rFonts w:ascii="Times New Roman" w:hAnsi="Times New Roman" w:cs="Times New Roman"/>
          <w:b/>
          <w:bCs/>
          <w:sz w:val="24"/>
          <w:szCs w:val="24"/>
          <w:lang w:val="en-US"/>
        </w:rPr>
      </w:pPr>
    </w:p>
    <w:p w14:paraId="23D104E4" w14:textId="77777777" w:rsidR="008F376D" w:rsidRDefault="008F376D" w:rsidP="004574A1">
      <w:pPr>
        <w:jc w:val="both"/>
        <w:rPr>
          <w:rFonts w:ascii="Times New Roman" w:hAnsi="Times New Roman" w:cs="Times New Roman"/>
          <w:b/>
          <w:bCs/>
          <w:sz w:val="24"/>
          <w:szCs w:val="24"/>
          <w:lang w:val="en-US"/>
        </w:rPr>
      </w:pPr>
    </w:p>
    <w:p w14:paraId="604D9084" w14:textId="77777777" w:rsidR="008F376D" w:rsidRPr="004574A1" w:rsidRDefault="008F376D" w:rsidP="004574A1">
      <w:pPr>
        <w:jc w:val="both"/>
        <w:rPr>
          <w:rFonts w:ascii="Times New Roman" w:hAnsi="Times New Roman" w:cs="Times New Roman"/>
          <w:b/>
          <w:bCs/>
          <w:sz w:val="24"/>
          <w:szCs w:val="24"/>
          <w:lang w:val="en-US"/>
        </w:rPr>
      </w:pPr>
    </w:p>
    <w:p w14:paraId="58112696" w14:textId="23F31262" w:rsidR="00362E0C" w:rsidRPr="004574A1" w:rsidRDefault="00CF2B57" w:rsidP="00CF2B57">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2: </w:t>
      </w:r>
      <w:r w:rsidR="00362E0C" w:rsidRPr="004574A1">
        <w:rPr>
          <w:rFonts w:ascii="Times New Roman" w:hAnsi="Times New Roman" w:cs="Times New Roman"/>
          <w:b/>
          <w:bCs/>
          <w:sz w:val="24"/>
          <w:szCs w:val="24"/>
          <w:lang w:val="en-US"/>
        </w:rPr>
        <w:t>Vernacular names</w:t>
      </w:r>
      <w:r w:rsidR="00915BA1" w:rsidRPr="004574A1">
        <w:rPr>
          <w:rFonts w:ascii="Times New Roman" w:hAnsi="Times New Roman" w:cs="Times New Roman"/>
          <w:b/>
          <w:bCs/>
          <w:sz w:val="24"/>
          <w:szCs w:val="24"/>
          <w:lang w:val="en-US"/>
        </w:rPr>
        <w:t xml:space="preserve"> [4,5]</w:t>
      </w:r>
    </w:p>
    <w:tbl>
      <w:tblPr>
        <w:tblStyle w:val="TableGrid"/>
        <w:tblW w:w="0" w:type="auto"/>
        <w:jc w:val="center"/>
        <w:tblLook w:val="04A0" w:firstRow="1" w:lastRow="0" w:firstColumn="1" w:lastColumn="0" w:noHBand="0" w:noVBand="1"/>
      </w:tblPr>
      <w:tblGrid>
        <w:gridCol w:w="2552"/>
        <w:gridCol w:w="6464"/>
      </w:tblGrid>
      <w:tr w:rsidR="00A56E55" w:rsidRPr="004574A1" w14:paraId="42F14446" w14:textId="77777777" w:rsidTr="004574A1">
        <w:trPr>
          <w:jc w:val="center"/>
        </w:trPr>
        <w:tc>
          <w:tcPr>
            <w:tcW w:w="2552" w:type="dxa"/>
          </w:tcPr>
          <w:p w14:paraId="31873829" w14:textId="33AC8879"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Australia</w:t>
            </w:r>
          </w:p>
        </w:tc>
        <w:tc>
          <w:tcPr>
            <w:tcW w:w="6464" w:type="dxa"/>
          </w:tcPr>
          <w:p w14:paraId="2B825B32" w14:textId="1DD9F53D" w:rsidR="00A56E55" w:rsidRPr="004574A1" w:rsidRDefault="00296182"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Blackberry</w:t>
            </w:r>
            <w:r w:rsidR="00A56E55" w:rsidRPr="004574A1">
              <w:rPr>
                <w:rFonts w:ascii="Times New Roman" w:hAnsi="Times New Roman" w:cs="Times New Roman"/>
                <w:sz w:val="24"/>
                <w:szCs w:val="24"/>
              </w:rPr>
              <w:t xml:space="preserve"> nightshade</w:t>
            </w:r>
          </w:p>
        </w:tc>
      </w:tr>
      <w:tr w:rsidR="00A56E55" w:rsidRPr="004574A1" w14:paraId="76864092" w14:textId="77777777" w:rsidTr="004574A1">
        <w:trPr>
          <w:jc w:val="center"/>
        </w:trPr>
        <w:tc>
          <w:tcPr>
            <w:tcW w:w="2552" w:type="dxa"/>
          </w:tcPr>
          <w:p w14:paraId="3CD50EFA" w14:textId="401173B4"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Europe</w:t>
            </w:r>
          </w:p>
        </w:tc>
        <w:tc>
          <w:tcPr>
            <w:tcW w:w="6464" w:type="dxa"/>
          </w:tcPr>
          <w:p w14:paraId="54AC7160" w14:textId="51B5587F"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Black nightshade, annual nightshade, garden nightshade</w:t>
            </w:r>
          </w:p>
        </w:tc>
      </w:tr>
      <w:tr w:rsidR="00A56E55" w:rsidRPr="004574A1" w14:paraId="53DA6B70" w14:textId="77777777" w:rsidTr="004574A1">
        <w:trPr>
          <w:jc w:val="center"/>
        </w:trPr>
        <w:tc>
          <w:tcPr>
            <w:tcW w:w="2552" w:type="dxa"/>
          </w:tcPr>
          <w:p w14:paraId="176812EF" w14:textId="1FF0FA36"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South Africa</w:t>
            </w:r>
          </w:p>
        </w:tc>
        <w:tc>
          <w:tcPr>
            <w:tcW w:w="6464" w:type="dxa"/>
          </w:tcPr>
          <w:p w14:paraId="0EAB11E6" w14:textId="58677222"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Nightshade</w:t>
            </w:r>
          </w:p>
        </w:tc>
      </w:tr>
      <w:tr w:rsidR="00A56E55" w:rsidRPr="004574A1" w14:paraId="53045846" w14:textId="77777777" w:rsidTr="004574A1">
        <w:trPr>
          <w:jc w:val="center"/>
        </w:trPr>
        <w:tc>
          <w:tcPr>
            <w:tcW w:w="2552" w:type="dxa"/>
          </w:tcPr>
          <w:p w14:paraId="7D587B14" w14:textId="0B698BED"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New Zealand</w:t>
            </w:r>
          </w:p>
        </w:tc>
        <w:tc>
          <w:tcPr>
            <w:tcW w:w="6464" w:type="dxa"/>
          </w:tcPr>
          <w:p w14:paraId="4676B4D6" w14:textId="5745C351" w:rsidR="00A56E55" w:rsidRPr="004574A1" w:rsidRDefault="00A56E55"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rPr>
              <w:t>Black nightshade</w:t>
            </w:r>
          </w:p>
        </w:tc>
      </w:tr>
      <w:tr w:rsidR="00A56E55" w:rsidRPr="004574A1" w14:paraId="2409CAD6" w14:textId="77777777" w:rsidTr="004574A1">
        <w:trPr>
          <w:jc w:val="center"/>
        </w:trPr>
        <w:tc>
          <w:tcPr>
            <w:tcW w:w="2552" w:type="dxa"/>
          </w:tcPr>
          <w:p w14:paraId="579B73C6" w14:textId="34569742" w:rsidR="00A56E55" w:rsidRPr="004574A1" w:rsidRDefault="00A56E55" w:rsidP="004574A1">
            <w:pPr>
              <w:jc w:val="both"/>
              <w:rPr>
                <w:rFonts w:ascii="Times New Roman" w:hAnsi="Times New Roman" w:cs="Times New Roman"/>
                <w:sz w:val="24"/>
                <w:szCs w:val="24"/>
              </w:rPr>
            </w:pPr>
            <w:r w:rsidRPr="004574A1">
              <w:rPr>
                <w:rFonts w:ascii="Times New Roman" w:hAnsi="Times New Roman" w:cs="Times New Roman"/>
                <w:sz w:val="24"/>
                <w:szCs w:val="24"/>
              </w:rPr>
              <w:t>India</w:t>
            </w:r>
          </w:p>
        </w:tc>
        <w:tc>
          <w:tcPr>
            <w:tcW w:w="6464" w:type="dxa"/>
          </w:tcPr>
          <w:p w14:paraId="01B551A5" w14:textId="54E6CC6A" w:rsidR="00A56E55" w:rsidRPr="004574A1" w:rsidRDefault="00A56E55"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 Dhvansamaci</w:t>
            </w:r>
            <w:r w:rsidR="00276014" w:rsidRPr="004574A1">
              <w:rPr>
                <w:rFonts w:ascii="Times New Roman" w:hAnsi="Times New Roman" w:cs="Times New Roman"/>
                <w:sz w:val="24"/>
                <w:szCs w:val="24"/>
              </w:rPr>
              <w:t xml:space="preserve"> in Sanskrit</w:t>
            </w:r>
          </w:p>
        </w:tc>
      </w:tr>
      <w:tr w:rsidR="00A56E55" w:rsidRPr="004574A1" w14:paraId="38098FC6" w14:textId="77777777" w:rsidTr="004574A1">
        <w:trPr>
          <w:jc w:val="center"/>
        </w:trPr>
        <w:tc>
          <w:tcPr>
            <w:tcW w:w="2552" w:type="dxa"/>
          </w:tcPr>
          <w:p w14:paraId="1CA465D0" w14:textId="20B7D6AD" w:rsidR="00A56E55" w:rsidRPr="004574A1" w:rsidRDefault="00A56E55" w:rsidP="004574A1">
            <w:pPr>
              <w:jc w:val="both"/>
              <w:rPr>
                <w:rFonts w:ascii="Times New Roman" w:hAnsi="Times New Roman" w:cs="Times New Roman"/>
                <w:sz w:val="24"/>
                <w:szCs w:val="24"/>
              </w:rPr>
            </w:pPr>
          </w:p>
        </w:tc>
        <w:tc>
          <w:tcPr>
            <w:tcW w:w="6464" w:type="dxa"/>
          </w:tcPr>
          <w:p w14:paraId="69E2ACBC" w14:textId="079E759B" w:rsidR="00A56E55" w:rsidRPr="004574A1" w:rsidRDefault="00A56E55" w:rsidP="004574A1">
            <w:pPr>
              <w:jc w:val="both"/>
              <w:rPr>
                <w:rFonts w:ascii="Times New Roman" w:hAnsi="Times New Roman" w:cs="Times New Roman"/>
                <w:sz w:val="24"/>
                <w:szCs w:val="24"/>
              </w:rPr>
            </w:pPr>
            <w:r w:rsidRPr="004574A1">
              <w:rPr>
                <w:rFonts w:ascii="Times New Roman" w:hAnsi="Times New Roman" w:cs="Times New Roman"/>
                <w:sz w:val="24"/>
                <w:szCs w:val="24"/>
              </w:rPr>
              <w:t>Pitkachi</w:t>
            </w:r>
            <w:r w:rsidR="00276014" w:rsidRPr="004574A1">
              <w:rPr>
                <w:rFonts w:ascii="Times New Roman" w:hAnsi="Times New Roman" w:cs="Times New Roman"/>
                <w:sz w:val="24"/>
                <w:szCs w:val="24"/>
              </w:rPr>
              <w:t xml:space="preserve"> in Assam</w:t>
            </w:r>
          </w:p>
        </w:tc>
      </w:tr>
      <w:tr w:rsidR="00A56E55" w:rsidRPr="004574A1" w14:paraId="0938B462" w14:textId="77777777" w:rsidTr="004574A1">
        <w:trPr>
          <w:jc w:val="center"/>
        </w:trPr>
        <w:tc>
          <w:tcPr>
            <w:tcW w:w="2552" w:type="dxa"/>
          </w:tcPr>
          <w:p w14:paraId="1B222331" w14:textId="77777777" w:rsidR="00A56E55" w:rsidRPr="004574A1" w:rsidRDefault="00A56E55" w:rsidP="004574A1">
            <w:pPr>
              <w:jc w:val="both"/>
              <w:rPr>
                <w:rFonts w:ascii="Times New Roman" w:hAnsi="Times New Roman" w:cs="Times New Roman"/>
                <w:sz w:val="24"/>
                <w:szCs w:val="24"/>
              </w:rPr>
            </w:pPr>
          </w:p>
        </w:tc>
        <w:tc>
          <w:tcPr>
            <w:tcW w:w="6464" w:type="dxa"/>
          </w:tcPr>
          <w:p w14:paraId="07ACBF6F" w14:textId="65127BD2" w:rsidR="00A56E55"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Gudakamai</w:t>
            </w:r>
            <w:r w:rsidR="00276014" w:rsidRPr="004574A1">
              <w:rPr>
                <w:rFonts w:ascii="Times New Roman" w:hAnsi="Times New Roman" w:cs="Times New Roman"/>
                <w:sz w:val="24"/>
                <w:szCs w:val="24"/>
              </w:rPr>
              <w:t xml:space="preserve"> in Bengal</w:t>
            </w:r>
          </w:p>
        </w:tc>
      </w:tr>
      <w:tr w:rsidR="00A56E55" w:rsidRPr="004574A1" w14:paraId="156D26DA" w14:textId="77777777" w:rsidTr="004574A1">
        <w:trPr>
          <w:jc w:val="center"/>
        </w:trPr>
        <w:tc>
          <w:tcPr>
            <w:tcW w:w="2552" w:type="dxa"/>
          </w:tcPr>
          <w:p w14:paraId="1785A4EB" w14:textId="77777777" w:rsidR="00A56E55" w:rsidRPr="004574A1" w:rsidRDefault="00A56E55" w:rsidP="004574A1">
            <w:pPr>
              <w:jc w:val="both"/>
              <w:rPr>
                <w:rFonts w:ascii="Times New Roman" w:hAnsi="Times New Roman" w:cs="Times New Roman"/>
                <w:sz w:val="24"/>
                <w:szCs w:val="24"/>
              </w:rPr>
            </w:pPr>
          </w:p>
        </w:tc>
        <w:tc>
          <w:tcPr>
            <w:tcW w:w="6464" w:type="dxa"/>
          </w:tcPr>
          <w:p w14:paraId="7D1478D9" w14:textId="6B9CE54A" w:rsidR="00A56E55"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Makoya, Kakamachi, Kali makoy</w:t>
            </w:r>
            <w:r w:rsidR="00276014" w:rsidRPr="004574A1">
              <w:rPr>
                <w:rFonts w:ascii="Times New Roman" w:hAnsi="Times New Roman" w:cs="Times New Roman"/>
                <w:sz w:val="24"/>
                <w:szCs w:val="24"/>
              </w:rPr>
              <w:t xml:space="preserve"> in Hindi </w:t>
            </w:r>
          </w:p>
        </w:tc>
      </w:tr>
      <w:tr w:rsidR="00A56E55" w:rsidRPr="004574A1" w14:paraId="6702B31E" w14:textId="77777777" w:rsidTr="004574A1">
        <w:trPr>
          <w:jc w:val="center"/>
        </w:trPr>
        <w:tc>
          <w:tcPr>
            <w:tcW w:w="2552" w:type="dxa"/>
          </w:tcPr>
          <w:p w14:paraId="17784327" w14:textId="77777777" w:rsidR="00A56E55" w:rsidRPr="004574A1" w:rsidRDefault="00A56E55" w:rsidP="004574A1">
            <w:pPr>
              <w:jc w:val="both"/>
              <w:rPr>
                <w:rFonts w:ascii="Times New Roman" w:hAnsi="Times New Roman" w:cs="Times New Roman"/>
                <w:sz w:val="24"/>
                <w:szCs w:val="24"/>
              </w:rPr>
            </w:pPr>
          </w:p>
        </w:tc>
        <w:tc>
          <w:tcPr>
            <w:tcW w:w="6464" w:type="dxa"/>
          </w:tcPr>
          <w:p w14:paraId="7BB4ED5B" w14:textId="143E68E4" w:rsidR="00A56E55"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Ganikesopu</w:t>
            </w:r>
            <w:r w:rsidR="00276014" w:rsidRPr="004574A1">
              <w:rPr>
                <w:rFonts w:ascii="Times New Roman" w:hAnsi="Times New Roman" w:cs="Times New Roman"/>
                <w:sz w:val="24"/>
                <w:szCs w:val="24"/>
              </w:rPr>
              <w:t xml:space="preserve"> in Kannada</w:t>
            </w:r>
          </w:p>
        </w:tc>
      </w:tr>
      <w:tr w:rsidR="00A56E55" w:rsidRPr="004574A1" w14:paraId="27707210" w14:textId="77777777" w:rsidTr="004574A1">
        <w:trPr>
          <w:jc w:val="center"/>
        </w:trPr>
        <w:tc>
          <w:tcPr>
            <w:tcW w:w="2552" w:type="dxa"/>
          </w:tcPr>
          <w:p w14:paraId="6D9E77DD" w14:textId="77777777" w:rsidR="00A56E55" w:rsidRPr="004574A1" w:rsidRDefault="00A56E55" w:rsidP="004574A1">
            <w:pPr>
              <w:jc w:val="both"/>
              <w:rPr>
                <w:rFonts w:ascii="Times New Roman" w:hAnsi="Times New Roman" w:cs="Times New Roman"/>
                <w:sz w:val="24"/>
                <w:szCs w:val="24"/>
              </w:rPr>
            </w:pPr>
          </w:p>
        </w:tc>
        <w:tc>
          <w:tcPr>
            <w:tcW w:w="6464" w:type="dxa"/>
          </w:tcPr>
          <w:p w14:paraId="73693DB0" w14:textId="24A6C4DC" w:rsidR="00A56E55"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Manatakkali</w:t>
            </w:r>
            <w:r w:rsidR="00276014" w:rsidRPr="004574A1">
              <w:rPr>
                <w:rFonts w:ascii="Times New Roman" w:hAnsi="Times New Roman" w:cs="Times New Roman"/>
                <w:sz w:val="24"/>
                <w:szCs w:val="24"/>
              </w:rPr>
              <w:t xml:space="preserve"> in Malayalam</w:t>
            </w:r>
          </w:p>
        </w:tc>
      </w:tr>
      <w:tr w:rsidR="00A56E55" w:rsidRPr="004574A1" w14:paraId="35A5F4BE" w14:textId="77777777" w:rsidTr="004574A1">
        <w:trPr>
          <w:jc w:val="center"/>
        </w:trPr>
        <w:tc>
          <w:tcPr>
            <w:tcW w:w="2552" w:type="dxa"/>
          </w:tcPr>
          <w:p w14:paraId="1FD4A3A9" w14:textId="77777777" w:rsidR="00A56E55" w:rsidRPr="004574A1" w:rsidRDefault="00A56E55" w:rsidP="004574A1">
            <w:pPr>
              <w:jc w:val="both"/>
              <w:rPr>
                <w:rFonts w:ascii="Times New Roman" w:hAnsi="Times New Roman" w:cs="Times New Roman"/>
                <w:sz w:val="24"/>
                <w:szCs w:val="24"/>
              </w:rPr>
            </w:pPr>
          </w:p>
        </w:tc>
        <w:tc>
          <w:tcPr>
            <w:tcW w:w="6464" w:type="dxa"/>
          </w:tcPr>
          <w:p w14:paraId="3B9747B0" w14:textId="76543011" w:rsidR="00A56E55"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Kamoni</w:t>
            </w:r>
            <w:r w:rsidR="00276014" w:rsidRPr="004574A1">
              <w:rPr>
                <w:rFonts w:ascii="Times New Roman" w:hAnsi="Times New Roman" w:cs="Times New Roman"/>
                <w:sz w:val="24"/>
                <w:szCs w:val="24"/>
              </w:rPr>
              <w:t xml:space="preserve"> in </w:t>
            </w:r>
            <w:r w:rsidR="00E5446B" w:rsidRPr="004574A1">
              <w:rPr>
                <w:rFonts w:ascii="Times New Roman" w:hAnsi="Times New Roman" w:cs="Times New Roman"/>
                <w:sz w:val="24"/>
                <w:szCs w:val="24"/>
              </w:rPr>
              <w:t>Maharashtra</w:t>
            </w:r>
          </w:p>
        </w:tc>
      </w:tr>
      <w:tr w:rsidR="00CF2B54" w:rsidRPr="004574A1" w14:paraId="1CACD270" w14:textId="77777777" w:rsidTr="004574A1">
        <w:trPr>
          <w:jc w:val="center"/>
        </w:trPr>
        <w:tc>
          <w:tcPr>
            <w:tcW w:w="2552" w:type="dxa"/>
          </w:tcPr>
          <w:p w14:paraId="556BF414" w14:textId="77777777" w:rsidR="00CF2B54" w:rsidRPr="004574A1" w:rsidRDefault="00CF2B54" w:rsidP="004574A1">
            <w:pPr>
              <w:jc w:val="both"/>
              <w:rPr>
                <w:rFonts w:ascii="Times New Roman" w:hAnsi="Times New Roman" w:cs="Times New Roman"/>
                <w:sz w:val="24"/>
                <w:szCs w:val="24"/>
              </w:rPr>
            </w:pPr>
          </w:p>
        </w:tc>
        <w:tc>
          <w:tcPr>
            <w:tcW w:w="6464" w:type="dxa"/>
          </w:tcPr>
          <w:p w14:paraId="297F88B8" w14:textId="6DD89369" w:rsidR="00CF2B54"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Lunlunia</w:t>
            </w:r>
            <w:r w:rsidR="00276014" w:rsidRPr="004574A1">
              <w:rPr>
                <w:rFonts w:ascii="Times New Roman" w:hAnsi="Times New Roman" w:cs="Times New Roman"/>
                <w:sz w:val="24"/>
                <w:szCs w:val="24"/>
              </w:rPr>
              <w:t xml:space="preserve"> in Orissa </w:t>
            </w:r>
          </w:p>
        </w:tc>
      </w:tr>
      <w:tr w:rsidR="00CF2B54" w:rsidRPr="004574A1" w14:paraId="6BFE78B3" w14:textId="77777777" w:rsidTr="004574A1">
        <w:trPr>
          <w:jc w:val="center"/>
        </w:trPr>
        <w:tc>
          <w:tcPr>
            <w:tcW w:w="2552" w:type="dxa"/>
          </w:tcPr>
          <w:p w14:paraId="21871D80" w14:textId="77777777" w:rsidR="00CF2B54" w:rsidRPr="004574A1" w:rsidRDefault="00CF2B54" w:rsidP="004574A1">
            <w:pPr>
              <w:jc w:val="both"/>
              <w:rPr>
                <w:rFonts w:ascii="Times New Roman" w:hAnsi="Times New Roman" w:cs="Times New Roman"/>
                <w:sz w:val="24"/>
                <w:szCs w:val="24"/>
              </w:rPr>
            </w:pPr>
          </w:p>
        </w:tc>
        <w:tc>
          <w:tcPr>
            <w:tcW w:w="6464" w:type="dxa"/>
          </w:tcPr>
          <w:p w14:paraId="578387D2" w14:textId="7B820F1B" w:rsidR="00CF2B54"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Mako, Peelak, Mamoli</w:t>
            </w:r>
            <w:r w:rsidR="00276014" w:rsidRPr="004574A1">
              <w:rPr>
                <w:rFonts w:ascii="Times New Roman" w:hAnsi="Times New Roman" w:cs="Times New Roman"/>
                <w:sz w:val="24"/>
                <w:szCs w:val="24"/>
              </w:rPr>
              <w:t xml:space="preserve"> in Punjab</w:t>
            </w:r>
          </w:p>
        </w:tc>
      </w:tr>
      <w:tr w:rsidR="00CF2B54" w:rsidRPr="004574A1" w14:paraId="3F753EC7" w14:textId="77777777" w:rsidTr="004574A1">
        <w:trPr>
          <w:jc w:val="center"/>
        </w:trPr>
        <w:tc>
          <w:tcPr>
            <w:tcW w:w="2552" w:type="dxa"/>
          </w:tcPr>
          <w:p w14:paraId="4206940D" w14:textId="77777777" w:rsidR="00CF2B54" w:rsidRPr="004574A1" w:rsidRDefault="00CF2B54" w:rsidP="004574A1">
            <w:pPr>
              <w:jc w:val="both"/>
              <w:rPr>
                <w:rFonts w:ascii="Times New Roman" w:hAnsi="Times New Roman" w:cs="Times New Roman"/>
                <w:sz w:val="24"/>
                <w:szCs w:val="24"/>
              </w:rPr>
            </w:pPr>
          </w:p>
        </w:tc>
        <w:tc>
          <w:tcPr>
            <w:tcW w:w="6464" w:type="dxa"/>
          </w:tcPr>
          <w:p w14:paraId="116A8B78" w14:textId="6CDF7612" w:rsidR="00CF2B54" w:rsidRPr="004574A1" w:rsidRDefault="00CF2B54" w:rsidP="004574A1">
            <w:pPr>
              <w:jc w:val="both"/>
              <w:rPr>
                <w:rFonts w:ascii="Times New Roman" w:hAnsi="Times New Roman" w:cs="Times New Roman"/>
                <w:sz w:val="24"/>
                <w:szCs w:val="24"/>
              </w:rPr>
            </w:pPr>
            <w:r w:rsidRPr="004574A1">
              <w:rPr>
                <w:rFonts w:ascii="Times New Roman" w:hAnsi="Times New Roman" w:cs="Times New Roman"/>
                <w:sz w:val="24"/>
                <w:szCs w:val="24"/>
              </w:rPr>
              <w:t>Mako</w:t>
            </w:r>
            <w:r w:rsidR="00276014" w:rsidRPr="004574A1">
              <w:rPr>
                <w:rFonts w:ascii="Times New Roman" w:hAnsi="Times New Roman" w:cs="Times New Roman"/>
                <w:sz w:val="24"/>
                <w:szCs w:val="24"/>
              </w:rPr>
              <w:t xml:space="preserve"> in Urdu</w:t>
            </w:r>
          </w:p>
        </w:tc>
      </w:tr>
    </w:tbl>
    <w:p w14:paraId="6712A2F4" w14:textId="510261DA" w:rsidR="00B91548" w:rsidRPr="004574A1" w:rsidRDefault="00B91548" w:rsidP="004574A1">
      <w:pPr>
        <w:jc w:val="both"/>
        <w:rPr>
          <w:rFonts w:ascii="Times New Roman" w:hAnsi="Times New Roman" w:cs="Times New Roman"/>
          <w:sz w:val="24"/>
          <w:szCs w:val="24"/>
          <w:lang w:val="en-US"/>
        </w:rPr>
      </w:pPr>
    </w:p>
    <w:p w14:paraId="6370C1A8" w14:textId="28FC2CED" w:rsidR="00B91548" w:rsidRPr="004574A1" w:rsidRDefault="00C37E28" w:rsidP="004574A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1.1</w:t>
      </w:r>
      <w:r w:rsidR="00CB10BC">
        <w:rPr>
          <w:rFonts w:ascii="Times New Roman" w:hAnsi="Times New Roman" w:cs="Times New Roman"/>
          <w:b/>
          <w:bCs/>
          <w:sz w:val="24"/>
          <w:szCs w:val="24"/>
          <w:lang w:val="en-US"/>
        </w:rPr>
        <w:t xml:space="preserve"> </w:t>
      </w:r>
      <w:r w:rsidR="00B91548" w:rsidRPr="004574A1">
        <w:rPr>
          <w:rFonts w:ascii="Times New Roman" w:hAnsi="Times New Roman" w:cs="Times New Roman"/>
          <w:b/>
          <w:bCs/>
          <w:sz w:val="24"/>
          <w:szCs w:val="24"/>
          <w:lang w:val="en-US"/>
        </w:rPr>
        <w:t>Habitats</w:t>
      </w:r>
      <w:r w:rsidR="00096647" w:rsidRPr="004574A1">
        <w:rPr>
          <w:rFonts w:ascii="Times New Roman" w:hAnsi="Times New Roman" w:cs="Times New Roman"/>
          <w:b/>
          <w:bCs/>
          <w:sz w:val="24"/>
          <w:szCs w:val="24"/>
          <w:lang w:val="en-US"/>
        </w:rPr>
        <w:t xml:space="preserve"> and Distribution</w:t>
      </w:r>
    </w:p>
    <w:p w14:paraId="2B03E823" w14:textId="258C9E81" w:rsidR="00FB0644" w:rsidRPr="004574A1" w:rsidRDefault="00B91548" w:rsidP="004574A1">
      <w:pPr>
        <w:jc w:val="both"/>
        <w:rPr>
          <w:rFonts w:ascii="Times New Roman" w:hAnsi="Times New Roman" w:cs="Times New Roman"/>
          <w:sz w:val="24"/>
          <w:szCs w:val="24"/>
          <w:lang w:val="en-US"/>
        </w:rPr>
      </w:pPr>
      <w:r w:rsidRPr="004574A1">
        <w:rPr>
          <w:rFonts w:ascii="Times New Roman" w:hAnsi="Times New Roman" w:cs="Times New Roman"/>
          <w:i/>
          <w:iCs/>
          <w:sz w:val="24"/>
          <w:szCs w:val="24"/>
          <w:lang w:val="en-US"/>
        </w:rPr>
        <w:t>Solanum nigrum</w:t>
      </w:r>
      <w:r w:rsidRPr="004574A1">
        <w:rPr>
          <w:rFonts w:ascii="Times New Roman" w:hAnsi="Times New Roman" w:cs="Times New Roman"/>
          <w:sz w:val="24"/>
          <w:szCs w:val="24"/>
          <w:lang w:val="en-US"/>
        </w:rPr>
        <w:t xml:space="preserve"> is found mostly around </w:t>
      </w:r>
      <w:r w:rsidR="00423C5F" w:rsidRPr="004574A1">
        <w:rPr>
          <w:rFonts w:ascii="Times New Roman" w:hAnsi="Times New Roman" w:cs="Times New Roman"/>
          <w:sz w:val="24"/>
          <w:szCs w:val="24"/>
          <w:lang w:val="en-US"/>
        </w:rPr>
        <w:t>wastelands</w:t>
      </w:r>
      <w:r w:rsidRPr="004574A1">
        <w:rPr>
          <w:rFonts w:ascii="Times New Roman" w:hAnsi="Times New Roman" w:cs="Times New Roman"/>
          <w:sz w:val="24"/>
          <w:szCs w:val="24"/>
          <w:lang w:val="en-US"/>
        </w:rPr>
        <w:t xml:space="preserve">, in the cracks of old buildings, </w:t>
      </w:r>
      <w:r w:rsidR="00423C5F" w:rsidRPr="004574A1">
        <w:rPr>
          <w:rFonts w:ascii="Times New Roman" w:hAnsi="Times New Roman" w:cs="Times New Roman"/>
          <w:sz w:val="24"/>
          <w:szCs w:val="24"/>
          <w:lang w:val="en-US"/>
        </w:rPr>
        <w:t>on roadsides, in cultivated lands with other crops, under the trees, and in shaded areas. The plant is mostly found in Europe and the African region, in North America</w:t>
      </w:r>
      <w:r w:rsidR="00DC7728" w:rsidRPr="004574A1">
        <w:rPr>
          <w:rFonts w:ascii="Times New Roman" w:hAnsi="Times New Roman" w:cs="Times New Roman"/>
          <w:sz w:val="24"/>
          <w:szCs w:val="24"/>
          <w:lang w:val="en-US"/>
        </w:rPr>
        <w:t>,</w:t>
      </w:r>
      <w:r w:rsidR="00423C5F" w:rsidRPr="004574A1">
        <w:rPr>
          <w:rFonts w:ascii="Times New Roman" w:hAnsi="Times New Roman" w:cs="Times New Roman"/>
          <w:sz w:val="24"/>
          <w:szCs w:val="24"/>
          <w:lang w:val="en-US"/>
        </w:rPr>
        <w:t xml:space="preserve"> </w:t>
      </w:r>
      <w:r w:rsidR="00A737E6" w:rsidRPr="004574A1">
        <w:rPr>
          <w:rFonts w:ascii="Times New Roman" w:hAnsi="Times New Roman" w:cs="Times New Roman"/>
          <w:sz w:val="24"/>
          <w:szCs w:val="24"/>
          <w:lang w:val="en-US"/>
        </w:rPr>
        <w:t xml:space="preserve">and </w:t>
      </w:r>
      <w:r w:rsidR="00423C5F" w:rsidRPr="004574A1">
        <w:rPr>
          <w:rFonts w:ascii="Times New Roman" w:hAnsi="Times New Roman" w:cs="Times New Roman"/>
          <w:sz w:val="24"/>
          <w:szCs w:val="24"/>
          <w:lang w:val="en-US"/>
        </w:rPr>
        <w:t>it is cultivated for its fruit</w:t>
      </w:r>
      <w:r w:rsidR="00A37708" w:rsidRPr="004574A1">
        <w:rPr>
          <w:rFonts w:ascii="Times New Roman" w:hAnsi="Times New Roman" w:cs="Times New Roman"/>
          <w:sz w:val="24"/>
          <w:szCs w:val="24"/>
          <w:lang w:val="en-US"/>
        </w:rPr>
        <w:t xml:space="preserve"> [</w:t>
      </w:r>
      <w:r w:rsidR="0095536A" w:rsidRPr="004574A1">
        <w:rPr>
          <w:rFonts w:ascii="Times New Roman" w:hAnsi="Times New Roman" w:cs="Times New Roman"/>
          <w:sz w:val="24"/>
          <w:szCs w:val="24"/>
          <w:lang w:val="en-US"/>
        </w:rPr>
        <w:t>6,</w:t>
      </w:r>
      <w:r w:rsidR="00A37708" w:rsidRPr="004574A1">
        <w:rPr>
          <w:rFonts w:ascii="Times New Roman" w:hAnsi="Times New Roman" w:cs="Times New Roman"/>
          <w:sz w:val="24"/>
          <w:szCs w:val="24"/>
          <w:lang w:val="en-US"/>
        </w:rPr>
        <w:t>7]</w:t>
      </w:r>
      <w:r w:rsidR="00423C5F" w:rsidRPr="004574A1">
        <w:rPr>
          <w:rFonts w:ascii="Times New Roman" w:hAnsi="Times New Roman" w:cs="Times New Roman"/>
          <w:sz w:val="24"/>
          <w:szCs w:val="24"/>
          <w:lang w:val="en-US"/>
        </w:rPr>
        <w:t>.</w:t>
      </w:r>
      <w:r w:rsidR="00666E22" w:rsidRPr="004574A1">
        <w:rPr>
          <w:rFonts w:ascii="Times New Roman" w:hAnsi="Times New Roman" w:cs="Times New Roman"/>
          <w:sz w:val="24"/>
          <w:szCs w:val="24"/>
          <w:lang w:val="en-US"/>
        </w:rPr>
        <w:t xml:space="preserve"> The species is considered a culinary </w:t>
      </w:r>
      <w:r w:rsidR="00590132" w:rsidRPr="004574A1">
        <w:rPr>
          <w:rFonts w:ascii="Times New Roman" w:hAnsi="Times New Roman" w:cs="Times New Roman"/>
          <w:sz w:val="24"/>
          <w:szCs w:val="24"/>
          <w:lang w:val="en-US"/>
        </w:rPr>
        <w:t>herb</w:t>
      </w:r>
      <w:r w:rsidR="00666E22" w:rsidRPr="004574A1">
        <w:rPr>
          <w:rFonts w:ascii="Times New Roman" w:hAnsi="Times New Roman" w:cs="Times New Roman"/>
          <w:sz w:val="24"/>
          <w:szCs w:val="24"/>
          <w:lang w:val="en-US"/>
        </w:rPr>
        <w:t xml:space="preserve"> and is reported in different </w:t>
      </w:r>
      <w:r w:rsidR="001B40BF" w:rsidRPr="004574A1">
        <w:rPr>
          <w:rFonts w:ascii="Times New Roman" w:hAnsi="Times New Roman" w:cs="Times New Roman"/>
          <w:sz w:val="24"/>
          <w:szCs w:val="24"/>
          <w:lang w:val="en-US"/>
        </w:rPr>
        <w:t>continents</w:t>
      </w:r>
      <w:r w:rsidR="00666E22" w:rsidRPr="004574A1">
        <w:rPr>
          <w:rFonts w:ascii="Times New Roman" w:hAnsi="Times New Roman" w:cs="Times New Roman"/>
          <w:sz w:val="24"/>
          <w:szCs w:val="24"/>
          <w:lang w:val="en-US"/>
        </w:rPr>
        <w:t xml:space="preserve"> of the world (such as in India, Japan, Kenya, Hawaii, Pakistan,</w:t>
      </w:r>
      <w:r w:rsidR="001B40BF" w:rsidRPr="004574A1">
        <w:rPr>
          <w:rFonts w:ascii="Times New Roman" w:hAnsi="Times New Roman" w:cs="Times New Roman"/>
          <w:sz w:val="24"/>
          <w:szCs w:val="24"/>
          <w:lang w:val="en-US"/>
        </w:rPr>
        <w:t xml:space="preserve"> China,</w:t>
      </w:r>
      <w:r w:rsidR="00666E22" w:rsidRPr="004574A1">
        <w:rPr>
          <w:rFonts w:ascii="Times New Roman" w:hAnsi="Times New Roman" w:cs="Times New Roman"/>
          <w:sz w:val="24"/>
          <w:szCs w:val="24"/>
          <w:lang w:val="en-US"/>
        </w:rPr>
        <w:t xml:space="preserve"> </w:t>
      </w:r>
      <w:r w:rsidR="00590132" w:rsidRPr="004574A1">
        <w:rPr>
          <w:rFonts w:ascii="Times New Roman" w:hAnsi="Times New Roman" w:cs="Times New Roman"/>
          <w:sz w:val="24"/>
          <w:szCs w:val="24"/>
          <w:lang w:val="en-US"/>
        </w:rPr>
        <w:t>Zimbabwe</w:t>
      </w:r>
      <w:r w:rsidR="00D72730" w:rsidRPr="004574A1">
        <w:rPr>
          <w:rFonts w:ascii="Times New Roman" w:hAnsi="Times New Roman" w:cs="Times New Roman"/>
          <w:sz w:val="24"/>
          <w:szCs w:val="24"/>
          <w:lang w:val="en-US"/>
        </w:rPr>
        <w:t>,</w:t>
      </w:r>
      <w:r w:rsidR="00666E22" w:rsidRPr="004574A1">
        <w:rPr>
          <w:rFonts w:ascii="Times New Roman" w:hAnsi="Times New Roman" w:cs="Times New Roman"/>
          <w:sz w:val="24"/>
          <w:szCs w:val="24"/>
          <w:lang w:val="en-US"/>
        </w:rPr>
        <w:t xml:space="preserve"> and Mauritius)</w:t>
      </w:r>
      <w:r w:rsidR="00043BF9" w:rsidRPr="004574A1">
        <w:rPr>
          <w:rFonts w:ascii="Times New Roman" w:hAnsi="Times New Roman" w:cs="Times New Roman"/>
          <w:sz w:val="24"/>
          <w:szCs w:val="24"/>
          <w:lang w:val="en-US"/>
        </w:rPr>
        <w:t xml:space="preserve"> [13].</w:t>
      </w:r>
    </w:p>
    <w:p w14:paraId="4CE621E4" w14:textId="6D543F09" w:rsidR="00B564D0" w:rsidRPr="004574A1" w:rsidRDefault="00C37E28" w:rsidP="004574A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1.2</w:t>
      </w:r>
      <w:r w:rsidR="00CB10BC">
        <w:rPr>
          <w:rFonts w:ascii="Times New Roman" w:hAnsi="Times New Roman" w:cs="Times New Roman"/>
          <w:b/>
          <w:bCs/>
          <w:sz w:val="24"/>
          <w:szCs w:val="24"/>
          <w:lang w:val="en-US"/>
        </w:rPr>
        <w:t xml:space="preserve"> </w:t>
      </w:r>
      <w:r w:rsidR="00B564D0" w:rsidRPr="004574A1">
        <w:rPr>
          <w:rFonts w:ascii="Times New Roman" w:hAnsi="Times New Roman" w:cs="Times New Roman"/>
          <w:b/>
          <w:bCs/>
          <w:sz w:val="24"/>
          <w:szCs w:val="24"/>
          <w:lang w:val="en-US"/>
        </w:rPr>
        <w:t>Traditional use</w:t>
      </w:r>
    </w:p>
    <w:p w14:paraId="42755EF4" w14:textId="1DC97EB0" w:rsidR="00666E22" w:rsidRPr="004574A1" w:rsidRDefault="00DF240B"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 xml:space="preserve">The people of Uganda, Nigeria, Australia, and Tanzania consume the leaves as the vegetable source and the people of Ethiopia take the fruits when its </w:t>
      </w:r>
      <w:r w:rsidR="00D567E8" w:rsidRPr="004574A1">
        <w:rPr>
          <w:rFonts w:ascii="Times New Roman" w:hAnsi="Times New Roman" w:cs="Times New Roman"/>
          <w:sz w:val="24"/>
          <w:szCs w:val="24"/>
          <w:lang w:val="en-US"/>
        </w:rPr>
        <w:t>violet-black</w:t>
      </w:r>
      <w:r w:rsidRPr="004574A1">
        <w:rPr>
          <w:rFonts w:ascii="Times New Roman" w:hAnsi="Times New Roman" w:cs="Times New Roman"/>
          <w:sz w:val="24"/>
          <w:szCs w:val="24"/>
          <w:lang w:val="en-US"/>
        </w:rPr>
        <w:t xml:space="preserve"> in color. </w:t>
      </w:r>
      <w:r w:rsidR="00D567E8" w:rsidRPr="004574A1">
        <w:rPr>
          <w:rFonts w:ascii="Times New Roman" w:hAnsi="Times New Roman" w:cs="Times New Roman"/>
          <w:sz w:val="24"/>
          <w:szCs w:val="24"/>
          <w:lang w:val="en-US"/>
        </w:rPr>
        <w:t>The people of Tanzania also take the root as a remedy for stomach aches</w:t>
      </w:r>
      <w:r w:rsidR="004C0D17" w:rsidRPr="004574A1">
        <w:rPr>
          <w:rFonts w:ascii="Times New Roman" w:hAnsi="Times New Roman" w:cs="Times New Roman"/>
          <w:sz w:val="24"/>
          <w:szCs w:val="24"/>
          <w:lang w:val="en-US"/>
        </w:rPr>
        <w:t xml:space="preserve"> [4]</w:t>
      </w:r>
      <w:r w:rsidR="00D567E8" w:rsidRPr="004574A1">
        <w:rPr>
          <w:rFonts w:ascii="Times New Roman" w:hAnsi="Times New Roman" w:cs="Times New Roman"/>
          <w:sz w:val="24"/>
          <w:szCs w:val="24"/>
          <w:lang w:val="en-US"/>
        </w:rPr>
        <w:t>.</w:t>
      </w:r>
      <w:r w:rsidR="00FB0644" w:rsidRPr="004574A1">
        <w:rPr>
          <w:rFonts w:ascii="Times New Roman" w:hAnsi="Times New Roman" w:cs="Times New Roman"/>
          <w:sz w:val="24"/>
          <w:szCs w:val="24"/>
          <w:lang w:val="en-US"/>
        </w:rPr>
        <w:t xml:space="preserve"> In Mexico</w:t>
      </w:r>
      <w:r w:rsidR="00266051" w:rsidRPr="004574A1">
        <w:rPr>
          <w:rFonts w:ascii="Times New Roman" w:hAnsi="Times New Roman" w:cs="Times New Roman"/>
          <w:sz w:val="24"/>
          <w:szCs w:val="24"/>
          <w:lang w:val="en-US"/>
        </w:rPr>
        <w:t>, Zimbabwe,</w:t>
      </w:r>
      <w:r w:rsidR="00FB0644" w:rsidRPr="004574A1">
        <w:rPr>
          <w:rFonts w:ascii="Times New Roman" w:hAnsi="Times New Roman" w:cs="Times New Roman"/>
          <w:sz w:val="24"/>
          <w:szCs w:val="24"/>
          <w:lang w:val="en-US"/>
        </w:rPr>
        <w:t xml:space="preserve"> and Rhodesia, the plant was used as a remedy for neurological </w:t>
      </w:r>
      <w:r w:rsidR="00571DFB" w:rsidRPr="004574A1">
        <w:rPr>
          <w:rFonts w:ascii="Times New Roman" w:hAnsi="Times New Roman" w:cs="Times New Roman"/>
          <w:sz w:val="24"/>
          <w:szCs w:val="24"/>
          <w:lang w:val="en-US"/>
        </w:rPr>
        <w:t>diseases</w:t>
      </w:r>
      <w:r w:rsidR="00FB0644" w:rsidRPr="004574A1">
        <w:rPr>
          <w:rFonts w:ascii="Times New Roman" w:hAnsi="Times New Roman" w:cs="Times New Roman"/>
          <w:sz w:val="24"/>
          <w:szCs w:val="24"/>
          <w:lang w:val="en-US"/>
        </w:rPr>
        <w:t xml:space="preserve"> and also </w:t>
      </w:r>
      <w:r w:rsidR="005A07C7" w:rsidRPr="004574A1">
        <w:rPr>
          <w:rFonts w:ascii="Times New Roman" w:hAnsi="Times New Roman" w:cs="Times New Roman"/>
          <w:sz w:val="24"/>
          <w:szCs w:val="24"/>
          <w:lang w:val="en-US"/>
        </w:rPr>
        <w:t>for</w:t>
      </w:r>
      <w:r w:rsidR="00FB0644" w:rsidRPr="004574A1">
        <w:rPr>
          <w:rFonts w:ascii="Times New Roman" w:hAnsi="Times New Roman" w:cs="Times New Roman"/>
          <w:sz w:val="24"/>
          <w:szCs w:val="24"/>
          <w:lang w:val="en-US"/>
        </w:rPr>
        <w:t xml:space="preserve"> dysentery, malaria</w:t>
      </w:r>
      <w:r w:rsidR="00705F5D" w:rsidRPr="004574A1">
        <w:rPr>
          <w:rFonts w:ascii="Times New Roman" w:hAnsi="Times New Roman" w:cs="Times New Roman"/>
          <w:sz w:val="24"/>
          <w:szCs w:val="24"/>
          <w:lang w:val="en-US"/>
        </w:rPr>
        <w:t>,</w:t>
      </w:r>
      <w:r w:rsidR="00FB0644" w:rsidRPr="004574A1">
        <w:rPr>
          <w:rFonts w:ascii="Times New Roman" w:hAnsi="Times New Roman" w:cs="Times New Roman"/>
          <w:sz w:val="24"/>
          <w:szCs w:val="24"/>
          <w:lang w:val="en-US"/>
        </w:rPr>
        <w:t xml:space="preserve"> </w:t>
      </w:r>
      <w:r w:rsidR="00705F5D" w:rsidRPr="004574A1">
        <w:rPr>
          <w:rFonts w:ascii="Times New Roman" w:hAnsi="Times New Roman" w:cs="Times New Roman"/>
          <w:sz w:val="24"/>
          <w:szCs w:val="24"/>
          <w:lang w:val="en-US"/>
        </w:rPr>
        <w:t xml:space="preserve">and </w:t>
      </w:r>
      <w:r w:rsidR="00FB0644" w:rsidRPr="004574A1">
        <w:rPr>
          <w:rFonts w:ascii="Times New Roman" w:hAnsi="Times New Roman" w:cs="Times New Roman"/>
          <w:sz w:val="24"/>
          <w:szCs w:val="24"/>
          <w:lang w:val="en-US"/>
        </w:rPr>
        <w:t>blackwater fever</w:t>
      </w:r>
      <w:r w:rsidR="00794221" w:rsidRPr="004574A1">
        <w:rPr>
          <w:rFonts w:ascii="Times New Roman" w:hAnsi="Times New Roman" w:cs="Times New Roman"/>
          <w:sz w:val="24"/>
          <w:szCs w:val="24"/>
          <w:lang w:val="en-US"/>
        </w:rPr>
        <w:t xml:space="preserve"> [21, 22]</w:t>
      </w:r>
      <w:r w:rsidR="00FB0644" w:rsidRPr="004574A1">
        <w:rPr>
          <w:rFonts w:ascii="Times New Roman" w:hAnsi="Times New Roman" w:cs="Times New Roman"/>
          <w:sz w:val="24"/>
          <w:szCs w:val="24"/>
          <w:lang w:val="en-US"/>
        </w:rPr>
        <w:t xml:space="preserve">. </w:t>
      </w:r>
      <w:r w:rsidR="00571DFB" w:rsidRPr="004574A1">
        <w:rPr>
          <w:rFonts w:ascii="Times New Roman" w:hAnsi="Times New Roman" w:cs="Times New Roman"/>
          <w:sz w:val="24"/>
          <w:szCs w:val="24"/>
          <w:lang w:val="en-US"/>
        </w:rPr>
        <w:t>In Arab, the leaves were used in peptic ulcer and burn.</w:t>
      </w:r>
      <w:r w:rsidR="00A4639A" w:rsidRPr="004574A1">
        <w:rPr>
          <w:rFonts w:ascii="Times New Roman" w:hAnsi="Times New Roman" w:cs="Times New Roman"/>
          <w:sz w:val="24"/>
          <w:szCs w:val="24"/>
          <w:lang w:val="en-US"/>
        </w:rPr>
        <w:t xml:space="preserve"> In India, the root </w:t>
      </w:r>
      <w:r w:rsidR="00327A11" w:rsidRPr="004574A1">
        <w:rPr>
          <w:rFonts w:ascii="Times New Roman" w:hAnsi="Times New Roman" w:cs="Times New Roman"/>
          <w:sz w:val="24"/>
          <w:szCs w:val="24"/>
          <w:lang w:val="en-US"/>
        </w:rPr>
        <w:t>utilized</w:t>
      </w:r>
      <w:r w:rsidR="00A4639A" w:rsidRPr="004574A1">
        <w:rPr>
          <w:rFonts w:ascii="Times New Roman" w:hAnsi="Times New Roman" w:cs="Times New Roman"/>
          <w:sz w:val="24"/>
          <w:szCs w:val="24"/>
          <w:lang w:val="en-US"/>
        </w:rPr>
        <w:t xml:space="preserve"> in </w:t>
      </w:r>
      <w:r w:rsidR="005A07C7" w:rsidRPr="004574A1">
        <w:rPr>
          <w:rFonts w:ascii="Times New Roman" w:hAnsi="Times New Roman" w:cs="Times New Roman"/>
          <w:sz w:val="24"/>
          <w:szCs w:val="24"/>
          <w:lang w:val="en-US"/>
        </w:rPr>
        <w:t xml:space="preserve">the </w:t>
      </w:r>
      <w:r w:rsidR="00A4639A" w:rsidRPr="004574A1">
        <w:rPr>
          <w:rFonts w:ascii="Times New Roman" w:hAnsi="Times New Roman" w:cs="Times New Roman"/>
          <w:sz w:val="24"/>
          <w:szCs w:val="24"/>
          <w:lang w:val="en-US"/>
        </w:rPr>
        <w:t xml:space="preserve">treatment of wool sorter’s disease and psoriasis, whereas </w:t>
      </w:r>
      <w:r w:rsidR="005C731D" w:rsidRPr="004574A1">
        <w:rPr>
          <w:rFonts w:ascii="Times New Roman" w:hAnsi="Times New Roman" w:cs="Times New Roman"/>
          <w:sz w:val="24"/>
          <w:szCs w:val="24"/>
          <w:lang w:val="en-US"/>
        </w:rPr>
        <w:t xml:space="preserve">ripe berries </w:t>
      </w:r>
      <w:r w:rsidR="005A07C7" w:rsidRPr="004574A1">
        <w:rPr>
          <w:rFonts w:ascii="Times New Roman" w:hAnsi="Times New Roman" w:cs="Times New Roman"/>
          <w:sz w:val="24"/>
          <w:szCs w:val="24"/>
          <w:lang w:val="en-US"/>
        </w:rPr>
        <w:t xml:space="preserve">were </w:t>
      </w:r>
      <w:r w:rsidR="005C731D" w:rsidRPr="004574A1">
        <w:rPr>
          <w:rFonts w:ascii="Times New Roman" w:hAnsi="Times New Roman" w:cs="Times New Roman"/>
          <w:sz w:val="24"/>
          <w:szCs w:val="24"/>
          <w:lang w:val="en-US"/>
        </w:rPr>
        <w:t xml:space="preserve">used as tonic and diuretics </w:t>
      </w:r>
      <w:r w:rsidR="005A07C7" w:rsidRPr="004574A1">
        <w:rPr>
          <w:rFonts w:ascii="Times New Roman" w:hAnsi="Times New Roman" w:cs="Times New Roman"/>
          <w:sz w:val="24"/>
          <w:szCs w:val="24"/>
          <w:lang w:val="en-US"/>
        </w:rPr>
        <w:t>for</w:t>
      </w:r>
      <w:r w:rsidR="005C731D" w:rsidRPr="004574A1">
        <w:rPr>
          <w:rFonts w:ascii="Times New Roman" w:hAnsi="Times New Roman" w:cs="Times New Roman"/>
          <w:sz w:val="24"/>
          <w:szCs w:val="24"/>
          <w:lang w:val="en-US"/>
        </w:rPr>
        <w:t xml:space="preserve"> fever, </w:t>
      </w:r>
      <w:r w:rsidR="005A07C7" w:rsidRPr="004574A1">
        <w:rPr>
          <w:rFonts w:ascii="Times New Roman" w:hAnsi="Times New Roman" w:cs="Times New Roman"/>
          <w:sz w:val="24"/>
          <w:szCs w:val="24"/>
          <w:lang w:val="en-US"/>
        </w:rPr>
        <w:t>ulcers,</w:t>
      </w:r>
      <w:r w:rsidR="005C731D" w:rsidRPr="004574A1">
        <w:rPr>
          <w:rFonts w:ascii="Times New Roman" w:hAnsi="Times New Roman" w:cs="Times New Roman"/>
          <w:sz w:val="24"/>
          <w:szCs w:val="24"/>
          <w:lang w:val="en-US"/>
        </w:rPr>
        <w:t xml:space="preserve"> and </w:t>
      </w:r>
      <w:r w:rsidR="005A07C7" w:rsidRPr="004574A1">
        <w:rPr>
          <w:rFonts w:ascii="Times New Roman" w:hAnsi="Times New Roman" w:cs="Times New Roman"/>
          <w:sz w:val="24"/>
          <w:szCs w:val="24"/>
          <w:lang w:val="en-US"/>
        </w:rPr>
        <w:t>diarrhea</w:t>
      </w:r>
      <w:r w:rsidR="005C731D" w:rsidRPr="004574A1">
        <w:rPr>
          <w:rFonts w:ascii="Times New Roman" w:hAnsi="Times New Roman" w:cs="Times New Roman"/>
          <w:sz w:val="24"/>
          <w:szCs w:val="24"/>
          <w:lang w:val="en-US"/>
        </w:rPr>
        <w:t>.</w:t>
      </w:r>
      <w:r w:rsidR="00AC2BA0" w:rsidRPr="004574A1">
        <w:rPr>
          <w:rFonts w:ascii="Times New Roman" w:hAnsi="Times New Roman" w:cs="Times New Roman"/>
          <w:sz w:val="24"/>
          <w:szCs w:val="24"/>
          <w:lang w:val="en-US"/>
        </w:rPr>
        <w:t xml:space="preserve"> In China </w:t>
      </w:r>
      <w:r w:rsidR="00FF2646" w:rsidRPr="004574A1">
        <w:rPr>
          <w:rFonts w:ascii="Times New Roman" w:hAnsi="Times New Roman" w:cs="Times New Roman"/>
          <w:sz w:val="24"/>
          <w:szCs w:val="24"/>
          <w:lang w:val="en-US"/>
        </w:rPr>
        <w:t xml:space="preserve">green leaf juice </w:t>
      </w:r>
      <w:r w:rsidR="00BE4BB6" w:rsidRPr="004574A1">
        <w:rPr>
          <w:rFonts w:ascii="Times New Roman" w:hAnsi="Times New Roman" w:cs="Times New Roman"/>
          <w:sz w:val="24"/>
          <w:szCs w:val="24"/>
          <w:lang w:val="en-US"/>
        </w:rPr>
        <w:t xml:space="preserve">was </w:t>
      </w:r>
      <w:r w:rsidR="00FF2646" w:rsidRPr="004574A1">
        <w:rPr>
          <w:rFonts w:ascii="Times New Roman" w:hAnsi="Times New Roman" w:cs="Times New Roman"/>
          <w:sz w:val="24"/>
          <w:szCs w:val="24"/>
          <w:lang w:val="en-US"/>
        </w:rPr>
        <w:t>used during renal inflammation, bladder swelling</w:t>
      </w:r>
      <w:r w:rsidR="00BE4BB6" w:rsidRPr="004574A1">
        <w:rPr>
          <w:rFonts w:ascii="Times New Roman" w:hAnsi="Times New Roman" w:cs="Times New Roman"/>
          <w:sz w:val="24"/>
          <w:szCs w:val="24"/>
          <w:lang w:val="en-US"/>
        </w:rPr>
        <w:t>,</w:t>
      </w:r>
      <w:r w:rsidR="00FF2646" w:rsidRPr="004574A1">
        <w:rPr>
          <w:rFonts w:ascii="Times New Roman" w:hAnsi="Times New Roman" w:cs="Times New Roman"/>
          <w:sz w:val="24"/>
          <w:szCs w:val="24"/>
          <w:lang w:val="en-US"/>
        </w:rPr>
        <w:t xml:space="preserve"> and gonorrhea, </w:t>
      </w:r>
      <w:r w:rsidR="00BE4BB6" w:rsidRPr="004574A1">
        <w:rPr>
          <w:rFonts w:ascii="Times New Roman" w:hAnsi="Times New Roman" w:cs="Times New Roman"/>
          <w:sz w:val="24"/>
          <w:szCs w:val="24"/>
          <w:lang w:val="en-US"/>
        </w:rPr>
        <w:t>whereas</w:t>
      </w:r>
      <w:r w:rsidR="00FF2646" w:rsidRPr="004574A1">
        <w:rPr>
          <w:rFonts w:ascii="Times New Roman" w:hAnsi="Times New Roman" w:cs="Times New Roman"/>
          <w:sz w:val="24"/>
          <w:szCs w:val="24"/>
          <w:lang w:val="en-US"/>
        </w:rPr>
        <w:t xml:space="preserve"> in Kenya green berries were used during </w:t>
      </w:r>
      <w:r w:rsidR="00BE4BB6" w:rsidRPr="004574A1">
        <w:rPr>
          <w:rFonts w:ascii="Times New Roman" w:hAnsi="Times New Roman" w:cs="Times New Roman"/>
          <w:sz w:val="24"/>
          <w:szCs w:val="24"/>
          <w:lang w:val="en-US"/>
        </w:rPr>
        <w:t>toothache</w:t>
      </w:r>
      <w:r w:rsidR="00FF2646" w:rsidRPr="004574A1">
        <w:rPr>
          <w:rFonts w:ascii="Times New Roman" w:hAnsi="Times New Roman" w:cs="Times New Roman"/>
          <w:sz w:val="24"/>
          <w:szCs w:val="24"/>
          <w:lang w:val="en-US"/>
        </w:rPr>
        <w:t xml:space="preserve"> to relieve the pain [5</w:t>
      </w:r>
      <w:r w:rsidR="00EE64C3" w:rsidRPr="004574A1">
        <w:rPr>
          <w:rFonts w:ascii="Times New Roman" w:hAnsi="Times New Roman" w:cs="Times New Roman"/>
          <w:sz w:val="24"/>
          <w:szCs w:val="24"/>
          <w:lang w:val="en-US"/>
        </w:rPr>
        <w:t>,23</w:t>
      </w:r>
      <w:r w:rsidR="00FF2646" w:rsidRPr="004574A1">
        <w:rPr>
          <w:rFonts w:ascii="Times New Roman" w:hAnsi="Times New Roman" w:cs="Times New Roman"/>
          <w:sz w:val="24"/>
          <w:szCs w:val="24"/>
          <w:lang w:val="en-US"/>
        </w:rPr>
        <w:t>].</w:t>
      </w:r>
    </w:p>
    <w:p w14:paraId="0F1DFBEE" w14:textId="54032C49" w:rsidR="00FD0257" w:rsidRPr="004574A1" w:rsidRDefault="00C37E28" w:rsidP="004574A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1.3</w:t>
      </w:r>
      <w:r w:rsidR="00CB10BC">
        <w:rPr>
          <w:rFonts w:ascii="Times New Roman" w:hAnsi="Times New Roman" w:cs="Times New Roman"/>
          <w:b/>
          <w:bCs/>
          <w:sz w:val="24"/>
          <w:szCs w:val="24"/>
          <w:lang w:val="en-US"/>
        </w:rPr>
        <w:t xml:space="preserve"> </w:t>
      </w:r>
      <w:r w:rsidR="00FD0257" w:rsidRPr="004574A1">
        <w:rPr>
          <w:rFonts w:ascii="Times New Roman" w:hAnsi="Times New Roman" w:cs="Times New Roman"/>
          <w:b/>
          <w:bCs/>
          <w:sz w:val="24"/>
          <w:szCs w:val="24"/>
          <w:lang w:val="en-US"/>
        </w:rPr>
        <w:t>Ethnomedicinal Properties</w:t>
      </w:r>
    </w:p>
    <w:p w14:paraId="156C31E0" w14:textId="3089976D" w:rsidR="00C010BE" w:rsidRPr="004574A1" w:rsidRDefault="009C3D37" w:rsidP="004574A1">
      <w:pPr>
        <w:jc w:val="both"/>
        <w:rPr>
          <w:rFonts w:ascii="Times New Roman" w:hAnsi="Times New Roman" w:cs="Times New Roman"/>
          <w:sz w:val="24"/>
          <w:szCs w:val="24"/>
          <w:lang w:val="en-US"/>
        </w:rPr>
      </w:pPr>
      <w:r w:rsidRPr="004574A1">
        <w:rPr>
          <w:rFonts w:ascii="Times New Roman" w:hAnsi="Times New Roman" w:cs="Times New Roman"/>
          <w:sz w:val="24"/>
          <w:szCs w:val="24"/>
          <w:lang w:val="en-US"/>
        </w:rPr>
        <w:t xml:space="preserve">Apart from the whole plant, the </w:t>
      </w:r>
      <w:r w:rsidR="00A82EC0" w:rsidRPr="004574A1">
        <w:rPr>
          <w:rFonts w:ascii="Times New Roman" w:hAnsi="Times New Roman" w:cs="Times New Roman"/>
          <w:sz w:val="24"/>
          <w:szCs w:val="24"/>
          <w:lang w:val="en-US"/>
        </w:rPr>
        <w:t>fruits</w:t>
      </w:r>
      <w:r w:rsidRPr="004574A1">
        <w:rPr>
          <w:rFonts w:ascii="Times New Roman" w:hAnsi="Times New Roman" w:cs="Times New Roman"/>
          <w:sz w:val="24"/>
          <w:szCs w:val="24"/>
          <w:lang w:val="en-US"/>
        </w:rPr>
        <w:t xml:space="preserve"> and leaves of </w:t>
      </w:r>
      <w:r w:rsidRPr="004574A1">
        <w:rPr>
          <w:rFonts w:ascii="Times New Roman" w:hAnsi="Times New Roman" w:cs="Times New Roman"/>
          <w:i/>
          <w:iCs/>
          <w:sz w:val="24"/>
          <w:szCs w:val="24"/>
          <w:lang w:val="en-US"/>
        </w:rPr>
        <w:t>S. nigrum</w:t>
      </w:r>
      <w:r w:rsidRPr="004574A1">
        <w:rPr>
          <w:rFonts w:ascii="Times New Roman" w:hAnsi="Times New Roman" w:cs="Times New Roman"/>
          <w:sz w:val="24"/>
          <w:szCs w:val="24"/>
          <w:lang w:val="en-US"/>
        </w:rPr>
        <w:t xml:space="preserve"> are used </w:t>
      </w:r>
      <w:r w:rsidR="00204279" w:rsidRPr="004574A1">
        <w:rPr>
          <w:rFonts w:ascii="Times New Roman" w:hAnsi="Times New Roman" w:cs="Times New Roman"/>
          <w:sz w:val="24"/>
          <w:szCs w:val="24"/>
          <w:lang w:val="en-US"/>
        </w:rPr>
        <w:t>as therapeutic</w:t>
      </w:r>
      <w:r w:rsidRPr="004574A1">
        <w:rPr>
          <w:rFonts w:ascii="Times New Roman" w:hAnsi="Times New Roman" w:cs="Times New Roman"/>
          <w:sz w:val="24"/>
          <w:szCs w:val="24"/>
          <w:lang w:val="en-US"/>
        </w:rPr>
        <w:t xml:space="preserve"> intention.</w:t>
      </w:r>
      <w:r w:rsidR="00BE3FF4" w:rsidRPr="004574A1">
        <w:rPr>
          <w:rFonts w:ascii="Times New Roman" w:hAnsi="Times New Roman" w:cs="Times New Roman"/>
          <w:sz w:val="24"/>
          <w:szCs w:val="24"/>
          <w:lang w:val="en-US"/>
        </w:rPr>
        <w:t xml:space="preserve"> The leaves paste </w:t>
      </w:r>
      <w:r w:rsidR="00326354" w:rsidRPr="004574A1">
        <w:rPr>
          <w:rFonts w:ascii="Times New Roman" w:hAnsi="Times New Roman" w:cs="Times New Roman"/>
          <w:sz w:val="24"/>
          <w:szCs w:val="24"/>
          <w:lang w:val="en-US"/>
        </w:rPr>
        <w:t xml:space="preserve">is </w:t>
      </w:r>
      <w:r w:rsidR="00BE3FF4" w:rsidRPr="004574A1">
        <w:rPr>
          <w:rFonts w:ascii="Times New Roman" w:hAnsi="Times New Roman" w:cs="Times New Roman"/>
          <w:sz w:val="24"/>
          <w:szCs w:val="24"/>
          <w:lang w:val="en-US"/>
        </w:rPr>
        <w:t xml:space="preserve">used as a poultice in </w:t>
      </w:r>
      <w:r w:rsidR="00326354" w:rsidRPr="004574A1">
        <w:rPr>
          <w:rFonts w:ascii="Times New Roman" w:hAnsi="Times New Roman" w:cs="Times New Roman"/>
          <w:sz w:val="24"/>
          <w:szCs w:val="24"/>
          <w:lang w:val="en-US"/>
        </w:rPr>
        <w:t xml:space="preserve">the </w:t>
      </w:r>
      <w:r w:rsidR="00BE3FF4" w:rsidRPr="004574A1">
        <w:rPr>
          <w:rFonts w:ascii="Times New Roman" w:hAnsi="Times New Roman" w:cs="Times New Roman"/>
          <w:sz w:val="24"/>
          <w:szCs w:val="24"/>
          <w:lang w:val="en-US"/>
        </w:rPr>
        <w:t xml:space="preserve">gouty joint which helps in lowering the pain. The leaves </w:t>
      </w:r>
      <w:r w:rsidR="00326354" w:rsidRPr="004574A1">
        <w:rPr>
          <w:rFonts w:ascii="Times New Roman" w:hAnsi="Times New Roman" w:cs="Times New Roman"/>
          <w:sz w:val="24"/>
          <w:szCs w:val="24"/>
          <w:lang w:val="en-US"/>
        </w:rPr>
        <w:t xml:space="preserve">are </w:t>
      </w:r>
      <w:r w:rsidR="00BE3FF4" w:rsidRPr="004574A1">
        <w:rPr>
          <w:rFonts w:ascii="Times New Roman" w:hAnsi="Times New Roman" w:cs="Times New Roman"/>
          <w:sz w:val="24"/>
          <w:szCs w:val="24"/>
          <w:lang w:val="en-US"/>
        </w:rPr>
        <w:t xml:space="preserve">also used in dermatitis and </w:t>
      </w:r>
      <w:r w:rsidR="00326354" w:rsidRPr="004574A1">
        <w:rPr>
          <w:rFonts w:ascii="Times New Roman" w:hAnsi="Times New Roman" w:cs="Times New Roman"/>
          <w:sz w:val="24"/>
          <w:szCs w:val="24"/>
          <w:lang w:val="en-US"/>
        </w:rPr>
        <w:t>skin-related</w:t>
      </w:r>
      <w:r w:rsidR="00BE3FF4" w:rsidRPr="004574A1">
        <w:rPr>
          <w:rFonts w:ascii="Times New Roman" w:hAnsi="Times New Roman" w:cs="Times New Roman"/>
          <w:sz w:val="24"/>
          <w:szCs w:val="24"/>
          <w:lang w:val="en-US"/>
        </w:rPr>
        <w:t xml:space="preserve"> </w:t>
      </w:r>
      <w:r w:rsidR="00326354" w:rsidRPr="004574A1">
        <w:rPr>
          <w:rFonts w:ascii="Times New Roman" w:hAnsi="Times New Roman" w:cs="Times New Roman"/>
          <w:sz w:val="24"/>
          <w:szCs w:val="24"/>
          <w:lang w:val="en-US"/>
        </w:rPr>
        <w:t>diseases</w:t>
      </w:r>
      <w:r w:rsidR="00BE3FF4" w:rsidRPr="004574A1">
        <w:rPr>
          <w:rFonts w:ascii="Times New Roman" w:hAnsi="Times New Roman" w:cs="Times New Roman"/>
          <w:sz w:val="24"/>
          <w:szCs w:val="24"/>
          <w:lang w:val="en-US"/>
        </w:rPr>
        <w:t xml:space="preserve">, </w:t>
      </w:r>
      <w:r w:rsidR="00326354" w:rsidRPr="004574A1">
        <w:rPr>
          <w:rFonts w:ascii="Times New Roman" w:hAnsi="Times New Roman" w:cs="Times New Roman"/>
          <w:sz w:val="24"/>
          <w:szCs w:val="24"/>
          <w:lang w:val="en-US"/>
        </w:rPr>
        <w:t>used in tuberculosis treatment and it also induces diaphoresis</w:t>
      </w:r>
      <w:r w:rsidR="00B701F7" w:rsidRPr="004574A1">
        <w:rPr>
          <w:rFonts w:ascii="Times New Roman" w:hAnsi="Times New Roman" w:cs="Times New Roman"/>
          <w:sz w:val="24"/>
          <w:szCs w:val="24"/>
          <w:lang w:val="en-US"/>
        </w:rPr>
        <w:t xml:space="preserve">, </w:t>
      </w:r>
      <w:r w:rsidR="00634F97" w:rsidRPr="004574A1">
        <w:rPr>
          <w:rFonts w:ascii="Times New Roman" w:hAnsi="Times New Roman" w:cs="Times New Roman"/>
          <w:sz w:val="24"/>
          <w:szCs w:val="24"/>
          <w:lang w:val="en-US"/>
        </w:rPr>
        <w:t>helping</w:t>
      </w:r>
      <w:r w:rsidR="00B701F7" w:rsidRPr="004574A1">
        <w:rPr>
          <w:rFonts w:ascii="Times New Roman" w:hAnsi="Times New Roman" w:cs="Times New Roman"/>
          <w:sz w:val="24"/>
          <w:szCs w:val="24"/>
          <w:lang w:val="en-US"/>
        </w:rPr>
        <w:t xml:space="preserve"> to reduce </w:t>
      </w:r>
      <w:r w:rsidR="00634F97" w:rsidRPr="004574A1">
        <w:rPr>
          <w:rFonts w:ascii="Times New Roman" w:hAnsi="Times New Roman" w:cs="Times New Roman"/>
          <w:sz w:val="24"/>
          <w:szCs w:val="24"/>
          <w:lang w:val="en-US"/>
        </w:rPr>
        <w:t>edema</w:t>
      </w:r>
      <w:r w:rsidR="00B701F7" w:rsidRPr="004574A1">
        <w:rPr>
          <w:rFonts w:ascii="Times New Roman" w:hAnsi="Times New Roman" w:cs="Times New Roman"/>
          <w:sz w:val="24"/>
          <w:szCs w:val="24"/>
          <w:lang w:val="en-US"/>
        </w:rPr>
        <w:t>, vomiting</w:t>
      </w:r>
      <w:r w:rsidR="00634F97" w:rsidRPr="004574A1">
        <w:rPr>
          <w:rFonts w:ascii="Times New Roman" w:hAnsi="Times New Roman" w:cs="Times New Roman"/>
          <w:sz w:val="24"/>
          <w:szCs w:val="24"/>
          <w:lang w:val="en-US"/>
        </w:rPr>
        <w:t>,</w:t>
      </w:r>
      <w:r w:rsidR="00B701F7" w:rsidRPr="004574A1">
        <w:rPr>
          <w:rFonts w:ascii="Times New Roman" w:hAnsi="Times New Roman" w:cs="Times New Roman"/>
          <w:sz w:val="24"/>
          <w:szCs w:val="24"/>
          <w:lang w:val="en-US"/>
        </w:rPr>
        <w:t xml:space="preserve"> and nervous disorders</w:t>
      </w:r>
      <w:r w:rsidR="00326354" w:rsidRPr="004574A1">
        <w:rPr>
          <w:rFonts w:ascii="Times New Roman" w:hAnsi="Times New Roman" w:cs="Times New Roman"/>
          <w:sz w:val="24"/>
          <w:szCs w:val="24"/>
          <w:lang w:val="en-US"/>
        </w:rPr>
        <w:t>.</w:t>
      </w:r>
      <w:r w:rsidR="009C1D6F" w:rsidRPr="004574A1">
        <w:rPr>
          <w:rFonts w:ascii="Times New Roman" w:hAnsi="Times New Roman" w:cs="Times New Roman"/>
          <w:sz w:val="24"/>
          <w:szCs w:val="24"/>
          <w:lang w:val="en-US"/>
        </w:rPr>
        <w:t xml:space="preserve"> </w:t>
      </w:r>
      <w:r w:rsidR="00C010BE" w:rsidRPr="004574A1">
        <w:rPr>
          <w:rFonts w:ascii="Times New Roman" w:hAnsi="Times New Roman" w:cs="Times New Roman"/>
          <w:sz w:val="24"/>
          <w:szCs w:val="24"/>
          <w:lang w:val="en-US"/>
        </w:rPr>
        <w:t>The leaves of the S. nigrum are</w:t>
      </w:r>
      <w:r w:rsidR="002615B2" w:rsidRPr="004574A1">
        <w:rPr>
          <w:rFonts w:ascii="Times New Roman" w:hAnsi="Times New Roman" w:cs="Times New Roman"/>
          <w:sz w:val="24"/>
          <w:szCs w:val="24"/>
          <w:lang w:val="en-US"/>
        </w:rPr>
        <w:t xml:space="preserve"> well</w:t>
      </w:r>
      <w:r w:rsidR="00C010BE" w:rsidRPr="004574A1">
        <w:rPr>
          <w:rFonts w:ascii="Times New Roman" w:hAnsi="Times New Roman" w:cs="Times New Roman"/>
          <w:sz w:val="24"/>
          <w:szCs w:val="24"/>
          <w:lang w:val="en-US"/>
        </w:rPr>
        <w:t xml:space="preserve"> known for </w:t>
      </w:r>
      <w:r w:rsidR="00F746EB" w:rsidRPr="004574A1">
        <w:rPr>
          <w:rFonts w:ascii="Times New Roman" w:hAnsi="Times New Roman" w:cs="Times New Roman"/>
          <w:sz w:val="24"/>
          <w:szCs w:val="24"/>
          <w:lang w:val="en-US"/>
        </w:rPr>
        <w:t>their</w:t>
      </w:r>
      <w:r w:rsidR="00C010BE" w:rsidRPr="004574A1">
        <w:rPr>
          <w:rFonts w:ascii="Times New Roman" w:hAnsi="Times New Roman" w:cs="Times New Roman"/>
          <w:sz w:val="24"/>
          <w:szCs w:val="24"/>
          <w:lang w:val="en-US"/>
        </w:rPr>
        <w:t xml:space="preserve"> </w:t>
      </w:r>
      <w:r w:rsidR="00CE1184" w:rsidRPr="004574A1">
        <w:rPr>
          <w:rFonts w:ascii="Times New Roman" w:hAnsi="Times New Roman" w:cs="Times New Roman"/>
          <w:sz w:val="24"/>
          <w:szCs w:val="24"/>
          <w:lang w:val="en-US"/>
        </w:rPr>
        <w:t>high</w:t>
      </w:r>
      <w:r w:rsidR="00C010BE" w:rsidRPr="004574A1">
        <w:rPr>
          <w:rFonts w:ascii="Times New Roman" w:hAnsi="Times New Roman" w:cs="Times New Roman"/>
          <w:sz w:val="24"/>
          <w:szCs w:val="24"/>
          <w:lang w:val="en-US"/>
        </w:rPr>
        <w:t xml:space="preserve"> antioxidant and phenolic co</w:t>
      </w:r>
      <w:r w:rsidR="00EB2CAC" w:rsidRPr="004574A1">
        <w:rPr>
          <w:rFonts w:ascii="Times New Roman" w:hAnsi="Times New Roman" w:cs="Times New Roman"/>
          <w:sz w:val="24"/>
          <w:szCs w:val="24"/>
          <w:lang w:val="en-US"/>
        </w:rPr>
        <w:t>mponents</w:t>
      </w:r>
      <w:r w:rsidR="00C010BE" w:rsidRPr="004574A1">
        <w:rPr>
          <w:rFonts w:ascii="Times New Roman" w:hAnsi="Times New Roman" w:cs="Times New Roman"/>
          <w:sz w:val="24"/>
          <w:szCs w:val="24"/>
          <w:lang w:val="en-US"/>
        </w:rPr>
        <w:t xml:space="preserve"> and </w:t>
      </w:r>
      <w:r w:rsidR="00F746EB" w:rsidRPr="004574A1">
        <w:rPr>
          <w:rFonts w:ascii="Times New Roman" w:hAnsi="Times New Roman" w:cs="Times New Roman"/>
          <w:sz w:val="24"/>
          <w:szCs w:val="24"/>
          <w:lang w:val="en-US"/>
        </w:rPr>
        <w:t xml:space="preserve">are </w:t>
      </w:r>
      <w:r w:rsidR="00C010BE" w:rsidRPr="004574A1">
        <w:rPr>
          <w:rFonts w:ascii="Times New Roman" w:hAnsi="Times New Roman" w:cs="Times New Roman"/>
          <w:sz w:val="24"/>
          <w:szCs w:val="24"/>
          <w:lang w:val="en-US"/>
        </w:rPr>
        <w:t xml:space="preserve">still being discovered for </w:t>
      </w:r>
      <w:r w:rsidR="007A0B09" w:rsidRPr="004574A1">
        <w:rPr>
          <w:rFonts w:ascii="Times New Roman" w:hAnsi="Times New Roman" w:cs="Times New Roman"/>
          <w:sz w:val="24"/>
          <w:szCs w:val="24"/>
          <w:lang w:val="en-US"/>
        </w:rPr>
        <w:t>curative</w:t>
      </w:r>
      <w:r w:rsidR="00C010BE" w:rsidRPr="004574A1">
        <w:rPr>
          <w:rFonts w:ascii="Times New Roman" w:hAnsi="Times New Roman" w:cs="Times New Roman"/>
          <w:sz w:val="24"/>
          <w:szCs w:val="24"/>
          <w:lang w:val="en-US"/>
        </w:rPr>
        <w:t xml:space="preserve"> usage for </w:t>
      </w:r>
      <w:r w:rsidR="00F746EB" w:rsidRPr="004574A1">
        <w:rPr>
          <w:rFonts w:ascii="Times New Roman" w:hAnsi="Times New Roman" w:cs="Times New Roman"/>
          <w:sz w:val="24"/>
          <w:szCs w:val="24"/>
          <w:lang w:val="en-US"/>
        </w:rPr>
        <w:t>diseases</w:t>
      </w:r>
      <w:r w:rsidR="00C010BE" w:rsidRPr="004574A1">
        <w:rPr>
          <w:rFonts w:ascii="Times New Roman" w:hAnsi="Times New Roman" w:cs="Times New Roman"/>
          <w:sz w:val="24"/>
          <w:szCs w:val="24"/>
          <w:lang w:val="en-US"/>
        </w:rPr>
        <w:t xml:space="preserve"> like cancer and liver cirrhosis</w:t>
      </w:r>
      <w:r w:rsidR="0087567F" w:rsidRPr="004574A1">
        <w:rPr>
          <w:rFonts w:ascii="Times New Roman" w:hAnsi="Times New Roman" w:cs="Times New Roman"/>
          <w:sz w:val="24"/>
          <w:szCs w:val="24"/>
          <w:lang w:val="en-US"/>
        </w:rPr>
        <w:t xml:space="preserve"> [11,12]</w:t>
      </w:r>
      <w:r w:rsidR="00C010BE" w:rsidRPr="004574A1">
        <w:rPr>
          <w:rFonts w:ascii="Times New Roman" w:hAnsi="Times New Roman" w:cs="Times New Roman"/>
          <w:sz w:val="24"/>
          <w:szCs w:val="24"/>
          <w:lang w:val="en-US"/>
        </w:rPr>
        <w:t xml:space="preserve">. </w:t>
      </w:r>
      <w:r w:rsidR="009C1D6F" w:rsidRPr="004574A1">
        <w:rPr>
          <w:rFonts w:ascii="Times New Roman" w:hAnsi="Times New Roman" w:cs="Times New Roman"/>
          <w:sz w:val="24"/>
          <w:szCs w:val="24"/>
          <w:lang w:val="en-US"/>
        </w:rPr>
        <w:t xml:space="preserve">The decoction prepared from ripe berries and flowers </w:t>
      </w:r>
      <w:r w:rsidR="00634F97" w:rsidRPr="004574A1">
        <w:rPr>
          <w:rFonts w:ascii="Times New Roman" w:hAnsi="Times New Roman" w:cs="Times New Roman"/>
          <w:sz w:val="24"/>
          <w:szCs w:val="24"/>
          <w:lang w:val="en-US"/>
        </w:rPr>
        <w:t xml:space="preserve">is </w:t>
      </w:r>
      <w:r w:rsidR="00B701F7" w:rsidRPr="004574A1">
        <w:rPr>
          <w:rFonts w:ascii="Times New Roman" w:hAnsi="Times New Roman" w:cs="Times New Roman"/>
          <w:sz w:val="24"/>
          <w:szCs w:val="24"/>
          <w:lang w:val="en-US"/>
        </w:rPr>
        <w:t>helpful in erysipelas and also reduces cough.</w:t>
      </w:r>
      <w:r w:rsidR="00522EA0" w:rsidRPr="004574A1">
        <w:rPr>
          <w:rFonts w:ascii="Times New Roman" w:hAnsi="Times New Roman" w:cs="Times New Roman"/>
          <w:sz w:val="24"/>
          <w:szCs w:val="24"/>
          <w:lang w:val="en-US"/>
        </w:rPr>
        <w:t xml:space="preserve"> Whereas the juice of ripe berries </w:t>
      </w:r>
      <w:r w:rsidR="00634F97" w:rsidRPr="004574A1">
        <w:rPr>
          <w:rFonts w:ascii="Times New Roman" w:hAnsi="Times New Roman" w:cs="Times New Roman"/>
          <w:sz w:val="24"/>
          <w:szCs w:val="24"/>
          <w:lang w:val="en-US"/>
        </w:rPr>
        <w:t xml:space="preserve">is </w:t>
      </w:r>
      <w:r w:rsidR="00522EA0" w:rsidRPr="004574A1">
        <w:rPr>
          <w:rFonts w:ascii="Times New Roman" w:hAnsi="Times New Roman" w:cs="Times New Roman"/>
          <w:sz w:val="24"/>
          <w:szCs w:val="24"/>
          <w:lang w:val="en-US"/>
        </w:rPr>
        <w:t xml:space="preserve">used as </w:t>
      </w:r>
      <w:r w:rsidR="00634F97" w:rsidRPr="004574A1">
        <w:rPr>
          <w:rFonts w:ascii="Times New Roman" w:hAnsi="Times New Roman" w:cs="Times New Roman"/>
          <w:sz w:val="24"/>
          <w:szCs w:val="24"/>
          <w:lang w:val="en-US"/>
        </w:rPr>
        <w:t xml:space="preserve">a </w:t>
      </w:r>
      <w:r w:rsidR="00522EA0" w:rsidRPr="004574A1">
        <w:rPr>
          <w:rFonts w:ascii="Times New Roman" w:hAnsi="Times New Roman" w:cs="Times New Roman"/>
          <w:sz w:val="24"/>
          <w:szCs w:val="24"/>
          <w:lang w:val="en-US"/>
        </w:rPr>
        <w:t xml:space="preserve">remedy for </w:t>
      </w:r>
      <w:r w:rsidR="00D06C57" w:rsidRPr="004574A1">
        <w:rPr>
          <w:rFonts w:ascii="Times New Roman" w:hAnsi="Times New Roman" w:cs="Times New Roman"/>
          <w:sz w:val="24"/>
          <w:szCs w:val="24"/>
          <w:lang w:val="en-US"/>
        </w:rPr>
        <w:t>pulmonary-related</w:t>
      </w:r>
      <w:r w:rsidR="00921C61" w:rsidRPr="004574A1">
        <w:rPr>
          <w:rFonts w:ascii="Times New Roman" w:hAnsi="Times New Roman" w:cs="Times New Roman"/>
          <w:sz w:val="24"/>
          <w:szCs w:val="24"/>
          <w:lang w:val="en-US"/>
        </w:rPr>
        <w:t xml:space="preserve"> </w:t>
      </w:r>
      <w:r w:rsidR="00634F97" w:rsidRPr="004574A1">
        <w:rPr>
          <w:rFonts w:ascii="Times New Roman" w:hAnsi="Times New Roman" w:cs="Times New Roman"/>
          <w:sz w:val="24"/>
          <w:szCs w:val="24"/>
          <w:lang w:val="en-US"/>
        </w:rPr>
        <w:t>diseases</w:t>
      </w:r>
      <w:r w:rsidR="00921C61" w:rsidRPr="004574A1">
        <w:rPr>
          <w:rFonts w:ascii="Times New Roman" w:hAnsi="Times New Roman" w:cs="Times New Roman"/>
          <w:sz w:val="24"/>
          <w:szCs w:val="24"/>
          <w:lang w:val="en-US"/>
        </w:rPr>
        <w:t xml:space="preserve"> such as bronchitis and tuberculosis. It </w:t>
      </w:r>
      <w:r w:rsidR="00D06C57" w:rsidRPr="004574A1">
        <w:rPr>
          <w:rFonts w:ascii="Times New Roman" w:hAnsi="Times New Roman" w:cs="Times New Roman"/>
          <w:sz w:val="24"/>
          <w:szCs w:val="24"/>
          <w:lang w:val="en-US"/>
        </w:rPr>
        <w:t xml:space="preserve">is </w:t>
      </w:r>
      <w:r w:rsidR="00921C61" w:rsidRPr="004574A1">
        <w:rPr>
          <w:rFonts w:ascii="Times New Roman" w:hAnsi="Times New Roman" w:cs="Times New Roman"/>
          <w:sz w:val="24"/>
          <w:szCs w:val="24"/>
          <w:lang w:val="en-US"/>
        </w:rPr>
        <w:t xml:space="preserve">also used in </w:t>
      </w:r>
      <w:r w:rsidR="00634F97" w:rsidRPr="004574A1">
        <w:rPr>
          <w:rFonts w:ascii="Times New Roman" w:hAnsi="Times New Roman" w:cs="Times New Roman"/>
          <w:sz w:val="24"/>
          <w:szCs w:val="24"/>
          <w:lang w:val="en-US"/>
        </w:rPr>
        <w:t>gastrointestinal</w:t>
      </w:r>
      <w:r w:rsidR="00921C61" w:rsidRPr="004574A1">
        <w:rPr>
          <w:rFonts w:ascii="Times New Roman" w:hAnsi="Times New Roman" w:cs="Times New Roman"/>
          <w:sz w:val="24"/>
          <w:szCs w:val="24"/>
          <w:lang w:val="en-US"/>
        </w:rPr>
        <w:t xml:space="preserve"> disorders such as diarrhea, </w:t>
      </w:r>
      <w:r w:rsidR="00D06C57" w:rsidRPr="004574A1">
        <w:rPr>
          <w:rFonts w:ascii="Times New Roman" w:hAnsi="Times New Roman" w:cs="Times New Roman"/>
          <w:sz w:val="24"/>
          <w:szCs w:val="24"/>
          <w:lang w:val="en-US"/>
        </w:rPr>
        <w:lastRenderedPageBreak/>
        <w:t>ophthalmopathy</w:t>
      </w:r>
      <w:r w:rsidR="00921C61" w:rsidRPr="004574A1">
        <w:rPr>
          <w:rFonts w:ascii="Times New Roman" w:hAnsi="Times New Roman" w:cs="Times New Roman"/>
          <w:sz w:val="24"/>
          <w:szCs w:val="24"/>
          <w:lang w:val="en-US"/>
        </w:rPr>
        <w:t>, anasarca</w:t>
      </w:r>
      <w:r w:rsidR="00D06C57" w:rsidRPr="004574A1">
        <w:rPr>
          <w:rFonts w:ascii="Times New Roman" w:hAnsi="Times New Roman" w:cs="Times New Roman"/>
          <w:sz w:val="24"/>
          <w:szCs w:val="24"/>
          <w:lang w:val="en-US"/>
        </w:rPr>
        <w:t>,</w:t>
      </w:r>
      <w:r w:rsidR="00921C61" w:rsidRPr="004574A1">
        <w:rPr>
          <w:rFonts w:ascii="Times New Roman" w:hAnsi="Times New Roman" w:cs="Times New Roman"/>
          <w:sz w:val="24"/>
          <w:szCs w:val="24"/>
          <w:lang w:val="en-US"/>
        </w:rPr>
        <w:t xml:space="preserve"> and </w:t>
      </w:r>
      <w:r w:rsidR="00D06C57" w:rsidRPr="004574A1">
        <w:rPr>
          <w:rFonts w:ascii="Times New Roman" w:hAnsi="Times New Roman" w:cs="Times New Roman"/>
          <w:sz w:val="24"/>
          <w:szCs w:val="24"/>
          <w:lang w:val="en-US"/>
        </w:rPr>
        <w:t>heart-related</w:t>
      </w:r>
      <w:r w:rsidR="00921C61" w:rsidRPr="004574A1">
        <w:rPr>
          <w:rFonts w:ascii="Times New Roman" w:hAnsi="Times New Roman" w:cs="Times New Roman"/>
          <w:sz w:val="24"/>
          <w:szCs w:val="24"/>
          <w:lang w:val="en-US"/>
        </w:rPr>
        <w:t xml:space="preserve"> </w:t>
      </w:r>
      <w:r w:rsidR="00D06C57" w:rsidRPr="004574A1">
        <w:rPr>
          <w:rFonts w:ascii="Times New Roman" w:hAnsi="Times New Roman" w:cs="Times New Roman"/>
          <w:sz w:val="24"/>
          <w:szCs w:val="24"/>
          <w:lang w:val="en-US"/>
        </w:rPr>
        <w:t>diseases</w:t>
      </w:r>
      <w:r w:rsidR="00921C61" w:rsidRPr="004574A1">
        <w:rPr>
          <w:rFonts w:ascii="Times New Roman" w:hAnsi="Times New Roman" w:cs="Times New Roman"/>
          <w:sz w:val="24"/>
          <w:szCs w:val="24"/>
          <w:lang w:val="en-US"/>
        </w:rPr>
        <w:t>.</w:t>
      </w:r>
      <w:r w:rsidR="00522EA0" w:rsidRPr="004574A1">
        <w:rPr>
          <w:rFonts w:ascii="Times New Roman" w:hAnsi="Times New Roman" w:cs="Times New Roman"/>
          <w:sz w:val="24"/>
          <w:szCs w:val="24"/>
          <w:lang w:val="en-US"/>
        </w:rPr>
        <w:t xml:space="preserve"> </w:t>
      </w:r>
      <w:r w:rsidR="00D0045C" w:rsidRPr="004574A1">
        <w:rPr>
          <w:rFonts w:ascii="Times New Roman" w:hAnsi="Times New Roman" w:cs="Times New Roman"/>
          <w:sz w:val="24"/>
          <w:szCs w:val="24"/>
          <w:lang w:val="en-US"/>
        </w:rPr>
        <w:t>Berries have cathartic and diuretic properties. The tinny seeds have also medicinal properties which help in dizziness, dermatitis</w:t>
      </w:r>
      <w:r w:rsidR="006D00E2" w:rsidRPr="004574A1">
        <w:rPr>
          <w:rFonts w:ascii="Times New Roman" w:hAnsi="Times New Roman" w:cs="Times New Roman"/>
          <w:sz w:val="24"/>
          <w:szCs w:val="24"/>
          <w:lang w:val="en-US"/>
        </w:rPr>
        <w:t>,</w:t>
      </w:r>
      <w:r w:rsidR="00D0045C" w:rsidRPr="004574A1">
        <w:rPr>
          <w:rFonts w:ascii="Times New Roman" w:hAnsi="Times New Roman" w:cs="Times New Roman"/>
          <w:sz w:val="24"/>
          <w:szCs w:val="24"/>
          <w:lang w:val="en-US"/>
        </w:rPr>
        <w:t xml:space="preserve"> and </w:t>
      </w:r>
      <w:r w:rsidR="006D00E2" w:rsidRPr="004574A1">
        <w:rPr>
          <w:rFonts w:ascii="Times New Roman" w:hAnsi="Times New Roman" w:cs="Times New Roman"/>
          <w:sz w:val="24"/>
          <w:szCs w:val="24"/>
          <w:lang w:val="en-US"/>
        </w:rPr>
        <w:t>recuring thirst</w:t>
      </w:r>
      <w:r w:rsidR="00D0045C" w:rsidRPr="004574A1">
        <w:rPr>
          <w:rFonts w:ascii="Times New Roman" w:hAnsi="Times New Roman" w:cs="Times New Roman"/>
          <w:sz w:val="24"/>
          <w:szCs w:val="24"/>
          <w:lang w:val="en-US"/>
        </w:rPr>
        <w:t>.</w:t>
      </w:r>
      <w:r w:rsidR="000B533D" w:rsidRPr="004574A1">
        <w:rPr>
          <w:rFonts w:ascii="Times New Roman" w:hAnsi="Times New Roman" w:cs="Times New Roman"/>
          <w:sz w:val="24"/>
          <w:szCs w:val="24"/>
          <w:lang w:val="en-US"/>
        </w:rPr>
        <w:t xml:space="preserve"> The white </w:t>
      </w:r>
      <w:r w:rsidR="0064787F" w:rsidRPr="004574A1">
        <w:rPr>
          <w:rFonts w:ascii="Times New Roman" w:hAnsi="Times New Roman" w:cs="Times New Roman"/>
          <w:sz w:val="24"/>
          <w:szCs w:val="24"/>
          <w:lang w:val="en-US"/>
        </w:rPr>
        <w:t>taproot</w:t>
      </w:r>
      <w:r w:rsidR="000B533D" w:rsidRPr="004574A1">
        <w:rPr>
          <w:rFonts w:ascii="Times New Roman" w:hAnsi="Times New Roman" w:cs="Times New Roman"/>
          <w:sz w:val="24"/>
          <w:szCs w:val="24"/>
          <w:lang w:val="en-US"/>
        </w:rPr>
        <w:t xml:space="preserve"> of S. nigrum is helpful in ophthalmopathy, </w:t>
      </w:r>
      <w:r w:rsidR="0064787F" w:rsidRPr="004574A1">
        <w:rPr>
          <w:rFonts w:ascii="Times New Roman" w:hAnsi="Times New Roman" w:cs="Times New Roman"/>
          <w:sz w:val="24"/>
          <w:szCs w:val="24"/>
          <w:lang w:val="en-US"/>
        </w:rPr>
        <w:t xml:space="preserve">rhinopathy, </w:t>
      </w:r>
      <w:r w:rsidR="000B533D" w:rsidRPr="004574A1">
        <w:rPr>
          <w:rFonts w:ascii="Times New Roman" w:hAnsi="Times New Roman" w:cs="Times New Roman"/>
          <w:sz w:val="24"/>
          <w:szCs w:val="24"/>
          <w:lang w:val="en-US"/>
        </w:rPr>
        <w:t>otopathy</w:t>
      </w:r>
      <w:r w:rsidR="0064787F" w:rsidRPr="004574A1">
        <w:rPr>
          <w:rFonts w:ascii="Times New Roman" w:hAnsi="Times New Roman" w:cs="Times New Roman"/>
          <w:sz w:val="24"/>
          <w:szCs w:val="24"/>
          <w:lang w:val="en-US"/>
        </w:rPr>
        <w:t>, and hepatitis.</w:t>
      </w:r>
      <w:r w:rsidR="001032F4" w:rsidRPr="004574A1">
        <w:rPr>
          <w:rFonts w:ascii="Times New Roman" w:hAnsi="Times New Roman" w:cs="Times New Roman"/>
          <w:sz w:val="24"/>
          <w:szCs w:val="24"/>
          <w:lang w:val="en-US"/>
        </w:rPr>
        <w:t xml:space="preserve"> The whole plant is effective in curing various health issues such as cardiopathy, dropsy, nephropathy, </w:t>
      </w:r>
      <w:r w:rsidR="00591290" w:rsidRPr="004574A1">
        <w:rPr>
          <w:rFonts w:ascii="Times New Roman" w:hAnsi="Times New Roman" w:cs="Times New Roman"/>
          <w:sz w:val="24"/>
          <w:szCs w:val="24"/>
          <w:lang w:val="en-US"/>
        </w:rPr>
        <w:t xml:space="preserve">and </w:t>
      </w:r>
      <w:r w:rsidR="006814B5" w:rsidRPr="004574A1">
        <w:rPr>
          <w:rFonts w:ascii="Times New Roman" w:hAnsi="Times New Roman" w:cs="Times New Roman"/>
          <w:sz w:val="24"/>
          <w:szCs w:val="24"/>
          <w:lang w:val="en-US"/>
        </w:rPr>
        <w:t>hemorrhoid as it has anti-inflammatory and antiseptic properties</w:t>
      </w:r>
      <w:r w:rsidR="00A44847" w:rsidRPr="004574A1">
        <w:rPr>
          <w:rFonts w:ascii="Times New Roman" w:hAnsi="Times New Roman" w:cs="Times New Roman"/>
          <w:sz w:val="24"/>
          <w:szCs w:val="24"/>
          <w:lang w:val="en-US"/>
        </w:rPr>
        <w:t xml:space="preserve"> [</w:t>
      </w:r>
      <w:r w:rsidR="009512A4" w:rsidRPr="004574A1">
        <w:rPr>
          <w:rFonts w:ascii="Times New Roman" w:hAnsi="Times New Roman" w:cs="Times New Roman"/>
          <w:sz w:val="24"/>
          <w:szCs w:val="24"/>
          <w:lang w:val="en-US"/>
        </w:rPr>
        <w:t>6,</w:t>
      </w:r>
      <w:r w:rsidR="00A44847" w:rsidRPr="004574A1">
        <w:rPr>
          <w:rFonts w:ascii="Times New Roman" w:hAnsi="Times New Roman" w:cs="Times New Roman"/>
          <w:sz w:val="24"/>
          <w:szCs w:val="24"/>
          <w:lang w:val="en-US"/>
        </w:rPr>
        <w:t>8]</w:t>
      </w:r>
      <w:r w:rsidR="006814B5" w:rsidRPr="004574A1">
        <w:rPr>
          <w:rFonts w:ascii="Times New Roman" w:hAnsi="Times New Roman" w:cs="Times New Roman"/>
          <w:sz w:val="24"/>
          <w:szCs w:val="24"/>
          <w:lang w:val="en-US"/>
        </w:rPr>
        <w:t>.</w:t>
      </w:r>
      <w:r w:rsidR="0064787F" w:rsidRPr="004574A1">
        <w:rPr>
          <w:rFonts w:ascii="Times New Roman" w:hAnsi="Times New Roman" w:cs="Times New Roman"/>
          <w:sz w:val="24"/>
          <w:szCs w:val="24"/>
          <w:lang w:val="en-US"/>
        </w:rPr>
        <w:t xml:space="preserve"> </w:t>
      </w:r>
    </w:p>
    <w:p w14:paraId="06574EC3" w14:textId="18C6DBA4" w:rsidR="00F32736" w:rsidRPr="004574A1" w:rsidRDefault="00C37E28" w:rsidP="004574A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CB10BC">
        <w:rPr>
          <w:rFonts w:ascii="Times New Roman" w:hAnsi="Times New Roman" w:cs="Times New Roman"/>
          <w:b/>
          <w:bCs/>
          <w:sz w:val="24"/>
          <w:szCs w:val="24"/>
          <w:lang w:val="en-US"/>
        </w:rPr>
        <w:t xml:space="preserve"> </w:t>
      </w:r>
      <w:r w:rsidR="00F32736" w:rsidRPr="004574A1">
        <w:rPr>
          <w:rFonts w:ascii="Times New Roman" w:hAnsi="Times New Roman" w:cs="Times New Roman"/>
          <w:b/>
          <w:bCs/>
          <w:sz w:val="24"/>
          <w:szCs w:val="24"/>
          <w:lang w:val="en-US"/>
        </w:rPr>
        <w:t>Phytochemistry</w:t>
      </w:r>
    </w:p>
    <w:p w14:paraId="2C1A227A" w14:textId="3A1E1238" w:rsidR="002C068D" w:rsidRPr="004574A1" w:rsidRDefault="00BC57DE" w:rsidP="004574A1">
      <w:pPr>
        <w:jc w:val="both"/>
        <w:rPr>
          <w:rFonts w:ascii="Times New Roman" w:hAnsi="Times New Roman" w:cs="Times New Roman"/>
          <w:sz w:val="24"/>
          <w:szCs w:val="24"/>
        </w:rPr>
      </w:pPr>
      <w:r w:rsidRPr="004574A1">
        <w:rPr>
          <w:rFonts w:ascii="Times New Roman" w:hAnsi="Times New Roman" w:cs="Times New Roman"/>
          <w:sz w:val="24"/>
          <w:szCs w:val="24"/>
          <w:lang w:val="en-US"/>
        </w:rPr>
        <w:t>Solanum nigrum holds various active com</w:t>
      </w:r>
      <w:r w:rsidR="008A6418" w:rsidRPr="004574A1">
        <w:rPr>
          <w:rFonts w:ascii="Times New Roman" w:hAnsi="Times New Roman" w:cs="Times New Roman"/>
          <w:sz w:val="24"/>
          <w:szCs w:val="24"/>
          <w:lang w:val="en-US"/>
        </w:rPr>
        <w:t>ponents</w:t>
      </w:r>
      <w:r w:rsidRPr="004574A1">
        <w:rPr>
          <w:rFonts w:ascii="Times New Roman" w:hAnsi="Times New Roman" w:cs="Times New Roman"/>
          <w:sz w:val="24"/>
          <w:szCs w:val="24"/>
          <w:lang w:val="en-US"/>
        </w:rPr>
        <w:t xml:space="preserve"> that are amenable </w:t>
      </w:r>
      <w:r w:rsidR="00842545" w:rsidRPr="004574A1">
        <w:rPr>
          <w:rFonts w:ascii="Times New Roman" w:hAnsi="Times New Roman" w:cs="Times New Roman"/>
          <w:sz w:val="24"/>
          <w:szCs w:val="24"/>
          <w:lang w:val="en-US"/>
        </w:rPr>
        <w:t>to</w:t>
      </w:r>
      <w:r w:rsidRPr="004574A1">
        <w:rPr>
          <w:rFonts w:ascii="Times New Roman" w:hAnsi="Times New Roman" w:cs="Times New Roman"/>
          <w:sz w:val="24"/>
          <w:szCs w:val="24"/>
          <w:lang w:val="en-US"/>
        </w:rPr>
        <w:t xml:space="preserve"> </w:t>
      </w:r>
      <w:r w:rsidR="00F769FA" w:rsidRPr="004574A1">
        <w:rPr>
          <w:rFonts w:ascii="Times New Roman" w:hAnsi="Times New Roman" w:cs="Times New Roman"/>
          <w:sz w:val="24"/>
          <w:szCs w:val="24"/>
          <w:lang w:val="en-US"/>
        </w:rPr>
        <w:t>various</w:t>
      </w:r>
      <w:r w:rsidR="009A30FB" w:rsidRPr="004574A1">
        <w:rPr>
          <w:rFonts w:ascii="Times New Roman" w:hAnsi="Times New Roman" w:cs="Times New Roman"/>
          <w:sz w:val="24"/>
          <w:szCs w:val="24"/>
          <w:lang w:val="en-US"/>
        </w:rPr>
        <w:t xml:space="preserve"> activities. The major active c</w:t>
      </w:r>
      <w:r w:rsidR="00B27C94" w:rsidRPr="004574A1">
        <w:rPr>
          <w:rFonts w:ascii="Times New Roman" w:hAnsi="Times New Roman" w:cs="Times New Roman"/>
          <w:sz w:val="24"/>
          <w:szCs w:val="24"/>
          <w:lang w:val="en-US"/>
        </w:rPr>
        <w:t>ompound</w:t>
      </w:r>
      <w:r w:rsidR="009A30FB" w:rsidRPr="004574A1">
        <w:rPr>
          <w:rFonts w:ascii="Times New Roman" w:hAnsi="Times New Roman" w:cs="Times New Roman"/>
          <w:sz w:val="24"/>
          <w:szCs w:val="24"/>
          <w:lang w:val="en-US"/>
        </w:rPr>
        <w:t>s are polysaccharides, glycoproteins, glycoalkaloids</w:t>
      </w:r>
      <w:r w:rsidR="00842545" w:rsidRPr="004574A1">
        <w:rPr>
          <w:rFonts w:ascii="Times New Roman" w:hAnsi="Times New Roman" w:cs="Times New Roman"/>
          <w:sz w:val="24"/>
          <w:szCs w:val="24"/>
          <w:lang w:val="en-US"/>
        </w:rPr>
        <w:t>,</w:t>
      </w:r>
      <w:r w:rsidR="009A30FB" w:rsidRPr="004574A1">
        <w:rPr>
          <w:rFonts w:ascii="Times New Roman" w:hAnsi="Times New Roman" w:cs="Times New Roman"/>
          <w:sz w:val="24"/>
          <w:szCs w:val="24"/>
          <w:lang w:val="en-US"/>
        </w:rPr>
        <w:t xml:space="preserve"> and polyphenol (such as catechin, gallic acid, caffeic acid, protocatechuic acid, epicatechin, naringenin</w:t>
      </w:r>
      <w:r w:rsidR="00842545" w:rsidRPr="004574A1">
        <w:rPr>
          <w:rFonts w:ascii="Times New Roman" w:hAnsi="Times New Roman" w:cs="Times New Roman"/>
          <w:sz w:val="24"/>
          <w:szCs w:val="24"/>
          <w:lang w:val="en-US"/>
        </w:rPr>
        <w:t>,</w:t>
      </w:r>
      <w:r w:rsidR="009A30FB" w:rsidRPr="004574A1">
        <w:rPr>
          <w:rFonts w:ascii="Times New Roman" w:hAnsi="Times New Roman" w:cs="Times New Roman"/>
          <w:sz w:val="24"/>
          <w:szCs w:val="24"/>
          <w:lang w:val="en-US"/>
        </w:rPr>
        <w:t xml:space="preserve"> and rutin</w:t>
      </w:r>
      <w:r w:rsidR="006E3CB8" w:rsidRPr="004574A1">
        <w:rPr>
          <w:rFonts w:ascii="Times New Roman" w:hAnsi="Times New Roman" w:cs="Times New Roman"/>
          <w:sz w:val="24"/>
          <w:szCs w:val="24"/>
          <w:lang w:val="en-US"/>
        </w:rPr>
        <w:t>)</w:t>
      </w:r>
      <w:r w:rsidR="00781FA6" w:rsidRPr="004574A1">
        <w:rPr>
          <w:rFonts w:ascii="Times New Roman" w:hAnsi="Times New Roman" w:cs="Times New Roman"/>
          <w:sz w:val="24"/>
          <w:szCs w:val="24"/>
          <w:lang w:val="en-US"/>
        </w:rPr>
        <w:t xml:space="preserve"> [9</w:t>
      </w:r>
      <w:r w:rsidR="007B6A21" w:rsidRPr="004574A1">
        <w:rPr>
          <w:rFonts w:ascii="Times New Roman" w:hAnsi="Times New Roman" w:cs="Times New Roman"/>
          <w:sz w:val="24"/>
          <w:szCs w:val="24"/>
          <w:lang w:val="en-US"/>
        </w:rPr>
        <w:t>,10</w:t>
      </w:r>
      <w:r w:rsidR="00781FA6" w:rsidRPr="004574A1">
        <w:rPr>
          <w:rFonts w:ascii="Times New Roman" w:hAnsi="Times New Roman" w:cs="Times New Roman"/>
          <w:sz w:val="24"/>
          <w:szCs w:val="24"/>
          <w:lang w:val="en-US"/>
        </w:rPr>
        <w:t>]</w:t>
      </w:r>
      <w:r w:rsidR="009A30FB" w:rsidRPr="004574A1">
        <w:rPr>
          <w:rFonts w:ascii="Times New Roman" w:hAnsi="Times New Roman" w:cs="Times New Roman"/>
          <w:sz w:val="24"/>
          <w:szCs w:val="24"/>
          <w:lang w:val="en-US"/>
        </w:rPr>
        <w:t xml:space="preserve">. </w:t>
      </w:r>
    </w:p>
    <w:p w14:paraId="2C0C6954" w14:textId="20C38EB9" w:rsidR="001F158C" w:rsidRPr="004574A1" w:rsidRDefault="00504EEF" w:rsidP="004574A1">
      <w:pPr>
        <w:jc w:val="both"/>
        <w:rPr>
          <w:rFonts w:ascii="Times New Roman" w:hAnsi="Times New Roman" w:cs="Times New Roman"/>
          <w:sz w:val="24"/>
          <w:szCs w:val="24"/>
        </w:rPr>
      </w:pPr>
      <w:r w:rsidRPr="004574A1">
        <w:rPr>
          <w:rFonts w:ascii="Times New Roman" w:hAnsi="Times New Roman" w:cs="Times New Roman"/>
          <w:sz w:val="24"/>
          <w:szCs w:val="24"/>
        </w:rPr>
        <w:t>The unripe</w:t>
      </w:r>
      <w:r w:rsidR="00B22883" w:rsidRPr="004574A1">
        <w:rPr>
          <w:rFonts w:ascii="Times New Roman" w:hAnsi="Times New Roman" w:cs="Times New Roman"/>
          <w:sz w:val="24"/>
          <w:szCs w:val="24"/>
        </w:rPr>
        <w:t xml:space="preserve"> berries are known to contain high glycoalkaloids (such as </w:t>
      </w:r>
      <w:r w:rsidR="00156717" w:rsidRPr="004574A1">
        <w:rPr>
          <w:rFonts w:ascii="Times New Roman" w:hAnsi="Times New Roman" w:cs="Times New Roman"/>
          <w:sz w:val="24"/>
          <w:szCs w:val="24"/>
        </w:rPr>
        <w:t>α and β-</w:t>
      </w:r>
      <w:r w:rsidR="00BD0C77" w:rsidRPr="004574A1">
        <w:rPr>
          <w:rFonts w:ascii="Times New Roman" w:hAnsi="Times New Roman" w:cs="Times New Roman"/>
          <w:sz w:val="24"/>
          <w:szCs w:val="24"/>
        </w:rPr>
        <w:t>Solamargine, solasonine,</w:t>
      </w:r>
      <w:r w:rsidR="00201FA6" w:rsidRPr="004574A1">
        <w:rPr>
          <w:rFonts w:ascii="Times New Roman" w:hAnsi="Times New Roman" w:cs="Times New Roman"/>
          <w:sz w:val="24"/>
          <w:szCs w:val="24"/>
        </w:rPr>
        <w:t xml:space="preserve"> Solasodine, solanidine,</w:t>
      </w:r>
      <w:r w:rsidR="00BD0C77" w:rsidRPr="004574A1">
        <w:rPr>
          <w:rFonts w:ascii="Times New Roman" w:hAnsi="Times New Roman" w:cs="Times New Roman"/>
          <w:sz w:val="24"/>
          <w:szCs w:val="24"/>
        </w:rPr>
        <w:t xml:space="preserve"> and solanine</w:t>
      </w:r>
      <w:r w:rsidR="00201FA6" w:rsidRPr="004574A1">
        <w:rPr>
          <w:rFonts w:ascii="Times New Roman" w:hAnsi="Times New Roman" w:cs="Times New Roman"/>
          <w:sz w:val="24"/>
          <w:szCs w:val="24"/>
        </w:rPr>
        <w:t>)</w:t>
      </w:r>
      <w:r w:rsidR="00BD0C77" w:rsidRPr="004574A1">
        <w:rPr>
          <w:rFonts w:ascii="Times New Roman" w:hAnsi="Times New Roman" w:cs="Times New Roman"/>
          <w:sz w:val="24"/>
          <w:szCs w:val="24"/>
        </w:rPr>
        <w:t xml:space="preserve"> </w:t>
      </w:r>
      <w:r w:rsidR="00B22883" w:rsidRPr="004574A1">
        <w:rPr>
          <w:rFonts w:ascii="Times New Roman" w:hAnsi="Times New Roman" w:cs="Times New Roman"/>
          <w:sz w:val="24"/>
          <w:szCs w:val="24"/>
        </w:rPr>
        <w:t xml:space="preserve">and their consumption is toxic to the human as well as to cattle. </w:t>
      </w:r>
      <w:r w:rsidR="00130DD7" w:rsidRPr="004574A1">
        <w:rPr>
          <w:rFonts w:ascii="Times New Roman" w:hAnsi="Times New Roman" w:cs="Times New Roman"/>
          <w:sz w:val="24"/>
          <w:szCs w:val="24"/>
        </w:rPr>
        <w:t xml:space="preserve">Solamargine and solasonine are basically </w:t>
      </w:r>
      <w:r w:rsidR="001F0E25" w:rsidRPr="004574A1">
        <w:rPr>
          <w:rFonts w:ascii="Times New Roman" w:hAnsi="Times New Roman" w:cs="Times New Roman"/>
          <w:sz w:val="24"/>
          <w:szCs w:val="24"/>
        </w:rPr>
        <w:t>present</w:t>
      </w:r>
      <w:r w:rsidR="00130DD7" w:rsidRPr="004574A1">
        <w:rPr>
          <w:rFonts w:ascii="Times New Roman" w:hAnsi="Times New Roman" w:cs="Times New Roman"/>
          <w:sz w:val="24"/>
          <w:szCs w:val="24"/>
        </w:rPr>
        <w:t xml:space="preserve"> in leaves whereas solanine is </w:t>
      </w:r>
      <w:r w:rsidR="00CA5E03" w:rsidRPr="004574A1">
        <w:rPr>
          <w:rFonts w:ascii="Times New Roman" w:hAnsi="Times New Roman" w:cs="Times New Roman"/>
          <w:sz w:val="24"/>
          <w:szCs w:val="24"/>
        </w:rPr>
        <w:t xml:space="preserve">known to </w:t>
      </w:r>
      <w:r w:rsidR="009B78C6" w:rsidRPr="004574A1">
        <w:rPr>
          <w:rFonts w:ascii="Times New Roman" w:hAnsi="Times New Roman" w:cs="Times New Roman"/>
          <w:sz w:val="24"/>
          <w:szCs w:val="24"/>
        </w:rPr>
        <w:t xml:space="preserve">be </w:t>
      </w:r>
      <w:r w:rsidR="00CA5E03" w:rsidRPr="004574A1">
        <w:rPr>
          <w:rFonts w:ascii="Times New Roman" w:hAnsi="Times New Roman" w:cs="Times New Roman"/>
          <w:sz w:val="24"/>
          <w:szCs w:val="24"/>
        </w:rPr>
        <w:t>present</w:t>
      </w:r>
      <w:r w:rsidR="00130DD7" w:rsidRPr="004574A1">
        <w:rPr>
          <w:rFonts w:ascii="Times New Roman" w:hAnsi="Times New Roman" w:cs="Times New Roman"/>
          <w:sz w:val="24"/>
          <w:szCs w:val="24"/>
        </w:rPr>
        <w:t xml:space="preserve"> in </w:t>
      </w:r>
      <w:r w:rsidR="009B78C6" w:rsidRPr="004574A1">
        <w:rPr>
          <w:rFonts w:ascii="Times New Roman" w:hAnsi="Times New Roman" w:cs="Times New Roman"/>
          <w:sz w:val="24"/>
          <w:szCs w:val="24"/>
        </w:rPr>
        <w:t>over</w:t>
      </w:r>
      <w:r w:rsidR="00130DD7" w:rsidRPr="004574A1">
        <w:rPr>
          <w:rFonts w:ascii="Times New Roman" w:hAnsi="Times New Roman" w:cs="Times New Roman"/>
          <w:sz w:val="24"/>
          <w:szCs w:val="24"/>
        </w:rPr>
        <w:t>all plants.</w:t>
      </w:r>
      <w:r w:rsidR="00755D6F" w:rsidRPr="004574A1">
        <w:rPr>
          <w:rFonts w:ascii="Times New Roman" w:hAnsi="Times New Roman" w:cs="Times New Roman"/>
          <w:sz w:val="24"/>
          <w:szCs w:val="24"/>
        </w:rPr>
        <w:t xml:space="preserve"> As the plant </w:t>
      </w:r>
      <w:r w:rsidR="007469AF" w:rsidRPr="004574A1">
        <w:rPr>
          <w:rFonts w:ascii="Times New Roman" w:hAnsi="Times New Roman" w:cs="Times New Roman"/>
          <w:sz w:val="24"/>
          <w:szCs w:val="24"/>
        </w:rPr>
        <w:t>grows</w:t>
      </w:r>
      <w:r w:rsidR="00755D6F" w:rsidRPr="004574A1">
        <w:rPr>
          <w:rFonts w:ascii="Times New Roman" w:hAnsi="Times New Roman" w:cs="Times New Roman"/>
          <w:sz w:val="24"/>
          <w:szCs w:val="24"/>
        </w:rPr>
        <w:t xml:space="preserve"> the </w:t>
      </w:r>
      <w:r w:rsidR="009011D3" w:rsidRPr="004574A1">
        <w:rPr>
          <w:rFonts w:ascii="Times New Roman" w:hAnsi="Times New Roman" w:cs="Times New Roman"/>
          <w:sz w:val="24"/>
          <w:szCs w:val="24"/>
        </w:rPr>
        <w:t>quantity</w:t>
      </w:r>
      <w:r w:rsidR="00755D6F" w:rsidRPr="004574A1">
        <w:rPr>
          <w:rFonts w:ascii="Times New Roman" w:hAnsi="Times New Roman" w:cs="Times New Roman"/>
          <w:sz w:val="24"/>
          <w:szCs w:val="24"/>
        </w:rPr>
        <w:t xml:space="preserve"> of </w:t>
      </w:r>
      <w:r w:rsidR="00792F7E" w:rsidRPr="004574A1">
        <w:rPr>
          <w:rFonts w:ascii="Times New Roman" w:hAnsi="Times New Roman" w:cs="Times New Roman"/>
          <w:sz w:val="24"/>
          <w:szCs w:val="24"/>
        </w:rPr>
        <w:t>solanine</w:t>
      </w:r>
      <w:r w:rsidR="00755D6F" w:rsidRPr="004574A1">
        <w:rPr>
          <w:rFonts w:ascii="Times New Roman" w:hAnsi="Times New Roman" w:cs="Times New Roman"/>
          <w:sz w:val="24"/>
          <w:szCs w:val="24"/>
        </w:rPr>
        <w:t xml:space="preserve"> content also increases</w:t>
      </w:r>
      <w:r w:rsidR="009C41A4" w:rsidRPr="004574A1">
        <w:rPr>
          <w:rFonts w:ascii="Times New Roman" w:hAnsi="Times New Roman" w:cs="Times New Roman"/>
          <w:sz w:val="24"/>
          <w:szCs w:val="24"/>
        </w:rPr>
        <w:t xml:space="preserve"> [14]</w:t>
      </w:r>
      <w:r w:rsidR="00EA710B" w:rsidRPr="004574A1">
        <w:rPr>
          <w:rFonts w:ascii="Times New Roman" w:hAnsi="Times New Roman" w:cs="Times New Roman"/>
          <w:sz w:val="24"/>
          <w:szCs w:val="24"/>
        </w:rPr>
        <w:t>.</w:t>
      </w:r>
      <w:r w:rsidR="00C0229E" w:rsidRPr="004574A1">
        <w:rPr>
          <w:rFonts w:ascii="Times New Roman" w:hAnsi="Times New Roman" w:cs="Times New Roman"/>
          <w:sz w:val="24"/>
          <w:szCs w:val="24"/>
        </w:rPr>
        <w:t xml:space="preserve"> Whereas the ripe berries contain very less alkaloids and it can be taken without any </w:t>
      </w:r>
      <w:r w:rsidR="007324BC" w:rsidRPr="004574A1">
        <w:rPr>
          <w:rFonts w:ascii="Times New Roman" w:hAnsi="Times New Roman" w:cs="Times New Roman"/>
          <w:sz w:val="24"/>
          <w:szCs w:val="24"/>
        </w:rPr>
        <w:t>ill effects</w:t>
      </w:r>
      <w:r w:rsidR="00C0229E" w:rsidRPr="004574A1">
        <w:rPr>
          <w:rFonts w:ascii="Times New Roman" w:hAnsi="Times New Roman" w:cs="Times New Roman"/>
          <w:sz w:val="24"/>
          <w:szCs w:val="24"/>
        </w:rPr>
        <w:t xml:space="preserve">. There </w:t>
      </w:r>
      <w:r w:rsidR="008C4AEA" w:rsidRPr="004574A1">
        <w:rPr>
          <w:rFonts w:ascii="Times New Roman" w:hAnsi="Times New Roman" w:cs="Times New Roman"/>
          <w:sz w:val="24"/>
          <w:szCs w:val="24"/>
        </w:rPr>
        <w:t>are</w:t>
      </w:r>
      <w:r w:rsidR="00C0229E" w:rsidRPr="004574A1">
        <w:rPr>
          <w:rFonts w:ascii="Times New Roman" w:hAnsi="Times New Roman" w:cs="Times New Roman"/>
          <w:sz w:val="24"/>
          <w:szCs w:val="24"/>
        </w:rPr>
        <w:t xml:space="preserve"> various </w:t>
      </w:r>
      <w:r w:rsidR="008C4AEA" w:rsidRPr="004574A1">
        <w:rPr>
          <w:rFonts w:ascii="Times New Roman" w:hAnsi="Times New Roman" w:cs="Times New Roman"/>
          <w:sz w:val="24"/>
          <w:szCs w:val="24"/>
        </w:rPr>
        <w:t>factors</w:t>
      </w:r>
      <w:r w:rsidR="00C0229E" w:rsidRPr="004574A1">
        <w:rPr>
          <w:rFonts w:ascii="Times New Roman" w:hAnsi="Times New Roman" w:cs="Times New Roman"/>
          <w:sz w:val="24"/>
          <w:szCs w:val="24"/>
        </w:rPr>
        <w:t xml:space="preserve"> that can fluctuate the glycoalkaloid concentration in green berries such as environmental, genetics</w:t>
      </w:r>
      <w:r w:rsidR="00A97BD4" w:rsidRPr="004574A1">
        <w:rPr>
          <w:rFonts w:ascii="Times New Roman" w:hAnsi="Times New Roman" w:cs="Times New Roman"/>
          <w:sz w:val="24"/>
          <w:szCs w:val="24"/>
        </w:rPr>
        <w:t>, edaphic</w:t>
      </w:r>
      <w:r w:rsidR="008C4AEA" w:rsidRPr="004574A1">
        <w:rPr>
          <w:rFonts w:ascii="Times New Roman" w:hAnsi="Times New Roman" w:cs="Times New Roman"/>
          <w:sz w:val="24"/>
          <w:szCs w:val="24"/>
        </w:rPr>
        <w:t>,</w:t>
      </w:r>
      <w:r w:rsidR="00A97BD4" w:rsidRPr="004574A1">
        <w:rPr>
          <w:rFonts w:ascii="Times New Roman" w:hAnsi="Times New Roman" w:cs="Times New Roman"/>
          <w:sz w:val="24"/>
          <w:szCs w:val="24"/>
        </w:rPr>
        <w:t xml:space="preserve"> </w:t>
      </w:r>
      <w:r w:rsidR="000D787E" w:rsidRPr="004574A1">
        <w:rPr>
          <w:rFonts w:ascii="Times New Roman" w:hAnsi="Times New Roman" w:cs="Times New Roman"/>
          <w:sz w:val="24"/>
          <w:szCs w:val="24"/>
        </w:rPr>
        <w:t xml:space="preserve">and </w:t>
      </w:r>
      <w:r w:rsidR="00C0229E" w:rsidRPr="004574A1">
        <w:rPr>
          <w:rFonts w:ascii="Times New Roman" w:hAnsi="Times New Roman" w:cs="Times New Roman"/>
          <w:sz w:val="24"/>
          <w:szCs w:val="24"/>
        </w:rPr>
        <w:t>seasonal factors.</w:t>
      </w:r>
      <w:r w:rsidR="008C4AEA" w:rsidRPr="004574A1">
        <w:rPr>
          <w:rFonts w:ascii="Times New Roman" w:hAnsi="Times New Roman" w:cs="Times New Roman"/>
          <w:sz w:val="24"/>
          <w:szCs w:val="24"/>
        </w:rPr>
        <w:t xml:space="preserve"> These glycoalkaloids are known to be responsible for anti-cancer activity</w:t>
      </w:r>
      <w:r w:rsidR="008525B7" w:rsidRPr="004574A1">
        <w:rPr>
          <w:rFonts w:ascii="Times New Roman" w:hAnsi="Times New Roman" w:cs="Times New Roman"/>
          <w:sz w:val="24"/>
          <w:szCs w:val="24"/>
        </w:rPr>
        <w:t>.</w:t>
      </w:r>
      <w:r w:rsidR="008F2DC5" w:rsidRPr="004574A1">
        <w:rPr>
          <w:rFonts w:ascii="Times New Roman" w:hAnsi="Times New Roman" w:cs="Times New Roman"/>
          <w:sz w:val="24"/>
          <w:szCs w:val="24"/>
        </w:rPr>
        <w:t xml:space="preserve"> During fruiting</w:t>
      </w:r>
      <w:r w:rsidR="006E34FE" w:rsidRPr="004574A1">
        <w:rPr>
          <w:rFonts w:ascii="Times New Roman" w:hAnsi="Times New Roman" w:cs="Times New Roman"/>
          <w:sz w:val="24"/>
          <w:szCs w:val="24"/>
        </w:rPr>
        <w:t xml:space="preserve"> and flowering,</w:t>
      </w:r>
      <w:r w:rsidR="008F2DC5" w:rsidRPr="004574A1">
        <w:rPr>
          <w:rFonts w:ascii="Times New Roman" w:hAnsi="Times New Roman" w:cs="Times New Roman"/>
          <w:sz w:val="24"/>
          <w:szCs w:val="24"/>
        </w:rPr>
        <w:t xml:space="preserve"> the solasonine and</w:t>
      </w:r>
      <w:r w:rsidR="006E34FE" w:rsidRPr="004574A1">
        <w:rPr>
          <w:rFonts w:ascii="Times New Roman" w:hAnsi="Times New Roman" w:cs="Times New Roman"/>
          <w:sz w:val="24"/>
          <w:szCs w:val="24"/>
        </w:rPr>
        <w:t xml:space="preserve"> solamargine</w:t>
      </w:r>
      <w:r w:rsidR="008F2DC5" w:rsidRPr="004574A1">
        <w:rPr>
          <w:rFonts w:ascii="Times New Roman" w:hAnsi="Times New Roman" w:cs="Times New Roman"/>
          <w:sz w:val="24"/>
          <w:szCs w:val="24"/>
        </w:rPr>
        <w:t xml:space="preserve"> </w:t>
      </w:r>
      <w:r w:rsidR="006E34FE" w:rsidRPr="004574A1">
        <w:rPr>
          <w:rFonts w:ascii="Times New Roman" w:hAnsi="Times New Roman" w:cs="Times New Roman"/>
          <w:sz w:val="24"/>
          <w:szCs w:val="24"/>
        </w:rPr>
        <w:t>concentrations</w:t>
      </w:r>
      <w:r w:rsidR="008F2DC5" w:rsidRPr="004574A1">
        <w:rPr>
          <w:rFonts w:ascii="Times New Roman" w:hAnsi="Times New Roman" w:cs="Times New Roman"/>
          <w:sz w:val="24"/>
          <w:szCs w:val="24"/>
        </w:rPr>
        <w:t xml:space="preserve"> </w:t>
      </w:r>
      <w:r w:rsidR="002F08D6" w:rsidRPr="004574A1">
        <w:rPr>
          <w:rFonts w:ascii="Times New Roman" w:hAnsi="Times New Roman" w:cs="Times New Roman"/>
          <w:sz w:val="24"/>
          <w:szCs w:val="24"/>
        </w:rPr>
        <w:t xml:space="preserve">were </w:t>
      </w:r>
      <w:r w:rsidR="008F2DC5" w:rsidRPr="004574A1">
        <w:rPr>
          <w:rFonts w:ascii="Times New Roman" w:hAnsi="Times New Roman" w:cs="Times New Roman"/>
          <w:sz w:val="24"/>
          <w:szCs w:val="24"/>
        </w:rPr>
        <w:t xml:space="preserve">found at their </w:t>
      </w:r>
      <w:r w:rsidR="00711DD8" w:rsidRPr="004574A1">
        <w:rPr>
          <w:rFonts w:ascii="Times New Roman" w:hAnsi="Times New Roman" w:cs="Times New Roman"/>
          <w:sz w:val="24"/>
          <w:szCs w:val="24"/>
        </w:rPr>
        <w:t>peak</w:t>
      </w:r>
      <w:r w:rsidR="008F2DC5" w:rsidRPr="004574A1">
        <w:rPr>
          <w:rFonts w:ascii="Times New Roman" w:hAnsi="Times New Roman" w:cs="Times New Roman"/>
          <w:sz w:val="24"/>
          <w:szCs w:val="24"/>
        </w:rPr>
        <w:t xml:space="preserve"> [15]</w:t>
      </w:r>
      <w:r w:rsidR="002677FE" w:rsidRPr="004574A1">
        <w:rPr>
          <w:rFonts w:ascii="Times New Roman" w:hAnsi="Times New Roman" w:cs="Times New Roman"/>
          <w:sz w:val="24"/>
          <w:szCs w:val="24"/>
        </w:rPr>
        <w:t>.</w:t>
      </w:r>
    </w:p>
    <w:p w14:paraId="37BF5B9E" w14:textId="7C2ACAA5" w:rsidR="00B52589" w:rsidRPr="004574A1" w:rsidRDefault="00B52589"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phytochemical analysis demonstrates the presence of two steroidal oligoglycosides </w:t>
      </w:r>
      <w:r w:rsidR="0073577C" w:rsidRPr="004574A1">
        <w:rPr>
          <w:rFonts w:ascii="Times New Roman" w:hAnsi="Times New Roman" w:cs="Times New Roman"/>
          <w:sz w:val="24"/>
          <w:szCs w:val="24"/>
        </w:rPr>
        <w:t xml:space="preserve">(also known as steroidal saponin) </w:t>
      </w:r>
      <w:r w:rsidRPr="004574A1">
        <w:rPr>
          <w:rFonts w:ascii="Times New Roman" w:hAnsi="Times New Roman" w:cs="Times New Roman"/>
          <w:sz w:val="24"/>
          <w:szCs w:val="24"/>
        </w:rPr>
        <w:t>named nigrumnin-I and nigrumnin-II</w:t>
      </w:r>
      <w:r w:rsidR="0073577C" w:rsidRPr="004574A1">
        <w:rPr>
          <w:rFonts w:ascii="Times New Roman" w:hAnsi="Times New Roman" w:cs="Times New Roman"/>
          <w:sz w:val="24"/>
          <w:szCs w:val="24"/>
        </w:rPr>
        <w:t xml:space="preserve"> [16].</w:t>
      </w:r>
      <w:r w:rsidR="00770AE2" w:rsidRPr="004574A1">
        <w:rPr>
          <w:rFonts w:ascii="Times New Roman" w:hAnsi="Times New Roman" w:cs="Times New Roman"/>
          <w:sz w:val="24"/>
          <w:szCs w:val="24"/>
        </w:rPr>
        <w:t xml:space="preserve"> Some </w:t>
      </w:r>
      <w:r w:rsidR="0043431B" w:rsidRPr="004574A1">
        <w:rPr>
          <w:rFonts w:ascii="Times New Roman" w:hAnsi="Times New Roman" w:cs="Times New Roman"/>
          <w:sz w:val="24"/>
          <w:szCs w:val="24"/>
        </w:rPr>
        <w:t>researchers</w:t>
      </w:r>
      <w:r w:rsidR="00770AE2" w:rsidRPr="004574A1">
        <w:rPr>
          <w:rFonts w:ascii="Times New Roman" w:hAnsi="Times New Roman" w:cs="Times New Roman"/>
          <w:sz w:val="24"/>
          <w:szCs w:val="24"/>
        </w:rPr>
        <w:t xml:space="preserve"> reported three steroidal glycosides isolated from </w:t>
      </w:r>
      <w:r w:rsidR="00770AE2" w:rsidRPr="004574A1">
        <w:rPr>
          <w:rFonts w:ascii="Times New Roman" w:hAnsi="Times New Roman" w:cs="Times New Roman"/>
          <w:i/>
          <w:iCs/>
          <w:sz w:val="24"/>
          <w:szCs w:val="24"/>
        </w:rPr>
        <w:t>S. nigrum</w:t>
      </w:r>
      <w:r w:rsidR="0043431B" w:rsidRPr="004574A1">
        <w:rPr>
          <w:rFonts w:ascii="Times New Roman" w:hAnsi="Times New Roman" w:cs="Times New Roman"/>
          <w:sz w:val="24"/>
          <w:szCs w:val="24"/>
        </w:rPr>
        <w:t xml:space="preserve">, </w:t>
      </w:r>
      <w:r w:rsidR="00770AE2" w:rsidRPr="004574A1">
        <w:rPr>
          <w:rFonts w:ascii="Times New Roman" w:hAnsi="Times New Roman" w:cs="Times New Roman"/>
          <w:sz w:val="24"/>
          <w:szCs w:val="24"/>
        </w:rPr>
        <w:t>degalactotigonin, β-2- solamargine</w:t>
      </w:r>
      <w:r w:rsidR="0043431B" w:rsidRPr="004574A1">
        <w:rPr>
          <w:rFonts w:ascii="Times New Roman" w:hAnsi="Times New Roman" w:cs="Times New Roman"/>
          <w:sz w:val="24"/>
          <w:szCs w:val="24"/>
        </w:rPr>
        <w:t>,</w:t>
      </w:r>
      <w:r w:rsidR="00770AE2" w:rsidRPr="004574A1">
        <w:rPr>
          <w:rFonts w:ascii="Times New Roman" w:hAnsi="Times New Roman" w:cs="Times New Roman"/>
          <w:sz w:val="24"/>
          <w:szCs w:val="24"/>
        </w:rPr>
        <w:t xml:space="preserve"> and solamargine</w:t>
      </w:r>
      <w:r w:rsidR="0079769A" w:rsidRPr="004574A1">
        <w:rPr>
          <w:rFonts w:ascii="Times New Roman" w:hAnsi="Times New Roman" w:cs="Times New Roman"/>
          <w:sz w:val="24"/>
          <w:szCs w:val="24"/>
        </w:rPr>
        <w:t xml:space="preserve"> [17].</w:t>
      </w:r>
      <w:r w:rsidR="00CC3D71" w:rsidRPr="004574A1">
        <w:rPr>
          <w:rFonts w:ascii="Times New Roman" w:hAnsi="Times New Roman" w:cs="Times New Roman"/>
          <w:sz w:val="24"/>
          <w:szCs w:val="24"/>
        </w:rPr>
        <w:t xml:space="preserve"> The leaves of S. nigrum contain</w:t>
      </w:r>
      <w:r w:rsidR="00CE6267" w:rsidRPr="004574A1">
        <w:rPr>
          <w:rFonts w:ascii="Times New Roman" w:hAnsi="Times New Roman" w:cs="Times New Roman"/>
          <w:sz w:val="24"/>
          <w:szCs w:val="24"/>
        </w:rPr>
        <w:t>s</w:t>
      </w:r>
      <w:r w:rsidR="00CC3D71" w:rsidRPr="004574A1">
        <w:rPr>
          <w:rFonts w:ascii="Times New Roman" w:hAnsi="Times New Roman" w:cs="Times New Roman"/>
          <w:sz w:val="24"/>
          <w:szCs w:val="24"/>
        </w:rPr>
        <w:t xml:space="preserve"> two quercetin glycosides are quercetin 3-O-α-rhamnosyl</w:t>
      </w:r>
      <w:r w:rsidR="005577F3" w:rsidRPr="004574A1">
        <w:rPr>
          <w:rFonts w:ascii="Times New Roman" w:hAnsi="Times New Roman" w:cs="Times New Roman"/>
          <w:sz w:val="24"/>
          <w:szCs w:val="24"/>
        </w:rPr>
        <w:t xml:space="preserve"> </w:t>
      </w:r>
      <w:r w:rsidR="00CC3D71" w:rsidRPr="004574A1">
        <w:rPr>
          <w:rFonts w:ascii="Times New Roman" w:hAnsi="Times New Roman" w:cs="Times New Roman"/>
          <w:sz w:val="24"/>
          <w:szCs w:val="24"/>
        </w:rPr>
        <w:t>(</w:t>
      </w:r>
      <w:r w:rsidR="00BF1BD0" w:rsidRPr="004574A1">
        <w:rPr>
          <w:rFonts w:ascii="Times New Roman" w:hAnsi="Times New Roman" w:cs="Times New Roman"/>
          <w:sz w:val="24"/>
          <w:szCs w:val="24"/>
        </w:rPr>
        <w:t>1</w:t>
      </w:r>
      <w:r w:rsidR="00EC5924" w:rsidRPr="004574A1">
        <w:rPr>
          <w:rFonts w:ascii="Times New Roman" w:hAnsi="Times New Roman" w:cs="Times New Roman"/>
          <w:sz w:val="24"/>
          <w:szCs w:val="24"/>
        </w:rPr>
        <w:t>→2)-β-galactoside and 3-O-(2</w:t>
      </w:r>
      <w:r w:rsidR="00792179" w:rsidRPr="004574A1">
        <w:rPr>
          <w:rFonts w:ascii="Times New Roman" w:hAnsi="Times New Roman" w:cs="Times New Roman"/>
          <w:sz w:val="24"/>
          <w:szCs w:val="24"/>
          <w:vertAlign w:val="superscript"/>
        </w:rPr>
        <w:t>Gal</w:t>
      </w:r>
      <w:r w:rsidR="00EC5924" w:rsidRPr="004574A1">
        <w:rPr>
          <w:rFonts w:ascii="Times New Roman" w:hAnsi="Times New Roman" w:cs="Times New Roman"/>
          <w:sz w:val="24"/>
          <w:szCs w:val="24"/>
        </w:rPr>
        <w:t>-α-rhamnosyl)-β-glucosyl</w:t>
      </w:r>
      <w:r w:rsidR="005577F3" w:rsidRPr="004574A1">
        <w:rPr>
          <w:rFonts w:ascii="Times New Roman" w:hAnsi="Times New Roman" w:cs="Times New Roman"/>
          <w:sz w:val="24"/>
          <w:szCs w:val="24"/>
        </w:rPr>
        <w:t xml:space="preserve"> </w:t>
      </w:r>
      <w:r w:rsidR="00EC5924" w:rsidRPr="004574A1">
        <w:rPr>
          <w:rFonts w:ascii="Times New Roman" w:hAnsi="Times New Roman" w:cs="Times New Roman"/>
          <w:sz w:val="24"/>
          <w:szCs w:val="24"/>
        </w:rPr>
        <w:t>(1→6)-β-galactoside</w:t>
      </w:r>
      <w:r w:rsidR="00ED3E0F" w:rsidRPr="004574A1">
        <w:rPr>
          <w:rFonts w:ascii="Times New Roman" w:hAnsi="Times New Roman" w:cs="Times New Roman"/>
          <w:sz w:val="24"/>
          <w:szCs w:val="24"/>
        </w:rPr>
        <w:t>, along with 3-gentiobioside, 3-glucoside, 3-glucosyl (1→6) galactoside</w:t>
      </w:r>
      <w:r w:rsidR="004666F5" w:rsidRPr="004574A1">
        <w:rPr>
          <w:rFonts w:ascii="Times New Roman" w:hAnsi="Times New Roman" w:cs="Times New Roman"/>
          <w:sz w:val="24"/>
          <w:szCs w:val="24"/>
        </w:rPr>
        <w:t>,</w:t>
      </w:r>
      <w:r w:rsidR="00ED3E0F" w:rsidRPr="004574A1">
        <w:rPr>
          <w:rFonts w:ascii="Times New Roman" w:hAnsi="Times New Roman" w:cs="Times New Roman"/>
          <w:sz w:val="24"/>
          <w:szCs w:val="24"/>
        </w:rPr>
        <w:t xml:space="preserve"> and 3-galactoside type quercetin also found in the leaves [18].</w:t>
      </w:r>
    </w:p>
    <w:p w14:paraId="5065BB47" w14:textId="1C096C11" w:rsidR="00B52589" w:rsidRPr="004574A1" w:rsidRDefault="00BD7EB1"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60% ethanolic extract from </w:t>
      </w:r>
      <w:r w:rsidR="004666F5" w:rsidRPr="004574A1">
        <w:rPr>
          <w:rFonts w:ascii="Times New Roman" w:hAnsi="Times New Roman" w:cs="Times New Roman"/>
          <w:sz w:val="24"/>
          <w:szCs w:val="24"/>
        </w:rPr>
        <w:t xml:space="preserve">the </w:t>
      </w:r>
      <w:r w:rsidRPr="004574A1">
        <w:rPr>
          <w:rFonts w:ascii="Times New Roman" w:hAnsi="Times New Roman" w:cs="Times New Roman"/>
          <w:sz w:val="24"/>
          <w:szCs w:val="24"/>
        </w:rPr>
        <w:t xml:space="preserve">dried herb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w:t>
      </w:r>
      <w:r w:rsidR="004666F5" w:rsidRPr="004574A1">
        <w:rPr>
          <w:rFonts w:ascii="Times New Roman" w:hAnsi="Times New Roman" w:cs="Times New Roman"/>
          <w:sz w:val="24"/>
          <w:szCs w:val="24"/>
        </w:rPr>
        <w:t xml:space="preserve">is </w:t>
      </w:r>
      <w:r w:rsidRPr="004574A1">
        <w:rPr>
          <w:rFonts w:ascii="Times New Roman" w:hAnsi="Times New Roman" w:cs="Times New Roman"/>
          <w:sz w:val="24"/>
          <w:szCs w:val="24"/>
        </w:rPr>
        <w:t>known to contain two pregnane saponins named solanigroside-A and solanigroside-B [19].</w:t>
      </w:r>
      <w:r w:rsidR="006F77D9" w:rsidRPr="004574A1">
        <w:rPr>
          <w:rFonts w:ascii="Times New Roman" w:hAnsi="Times New Roman" w:cs="Times New Roman"/>
          <w:sz w:val="24"/>
          <w:szCs w:val="24"/>
        </w:rPr>
        <w:t xml:space="preserve"> The non-saponin content from S. nigrum </w:t>
      </w:r>
      <w:r w:rsidR="004373FE" w:rsidRPr="004574A1">
        <w:rPr>
          <w:rFonts w:ascii="Times New Roman" w:hAnsi="Times New Roman" w:cs="Times New Roman"/>
          <w:sz w:val="24"/>
          <w:szCs w:val="24"/>
        </w:rPr>
        <w:t>was</w:t>
      </w:r>
      <w:r w:rsidR="006F77D9" w:rsidRPr="004574A1">
        <w:rPr>
          <w:rFonts w:ascii="Times New Roman" w:hAnsi="Times New Roman" w:cs="Times New Roman"/>
          <w:sz w:val="24"/>
          <w:szCs w:val="24"/>
        </w:rPr>
        <w:t xml:space="preserve"> recognized as </w:t>
      </w:r>
      <w:r w:rsidR="00CC3EA7" w:rsidRPr="004574A1">
        <w:rPr>
          <w:rFonts w:ascii="Times New Roman" w:hAnsi="Times New Roman" w:cs="Times New Roman"/>
          <w:sz w:val="24"/>
          <w:szCs w:val="24"/>
        </w:rPr>
        <w:t>6-methoxy-hydroxycoumarin, p-hydroxybenzoic acid, pinoresinol-4-O-β-D-glucopyranoside, syringaresinol-4-β-D-glucopyranoside, 3,4-dihydroxybenzoic acid, adenosine</w:t>
      </w:r>
      <w:r w:rsidR="004373FE" w:rsidRPr="004574A1">
        <w:rPr>
          <w:rFonts w:ascii="Times New Roman" w:hAnsi="Times New Roman" w:cs="Times New Roman"/>
          <w:sz w:val="24"/>
          <w:szCs w:val="24"/>
        </w:rPr>
        <w:t>,</w:t>
      </w:r>
      <w:r w:rsidR="00CC3EA7" w:rsidRPr="004574A1">
        <w:rPr>
          <w:rFonts w:ascii="Times New Roman" w:hAnsi="Times New Roman" w:cs="Times New Roman"/>
          <w:sz w:val="24"/>
          <w:szCs w:val="24"/>
        </w:rPr>
        <w:t xml:space="preserve"> and 3-methoxy-4-hydroxybenzoic acid</w:t>
      </w:r>
      <w:r w:rsidR="00B2524E" w:rsidRPr="004574A1">
        <w:rPr>
          <w:rFonts w:ascii="Times New Roman" w:hAnsi="Times New Roman" w:cs="Times New Roman"/>
          <w:sz w:val="24"/>
          <w:szCs w:val="24"/>
        </w:rPr>
        <w:t xml:space="preserve"> [20].</w:t>
      </w:r>
      <w:r w:rsidR="00E5714E" w:rsidRPr="004574A1">
        <w:rPr>
          <w:rFonts w:ascii="Times New Roman" w:hAnsi="Times New Roman" w:cs="Times New Roman"/>
          <w:sz w:val="24"/>
          <w:szCs w:val="24"/>
        </w:rPr>
        <w:t xml:space="preserve"> The diosgenin and tigogenin were pointed out as steroidal sapogenin from both unripe fruit and vegetative part of the plant and used in manufacturing as hormonal steroids. The fruit of </w:t>
      </w:r>
      <w:r w:rsidR="00E5714E" w:rsidRPr="004574A1">
        <w:rPr>
          <w:rFonts w:ascii="Times New Roman" w:hAnsi="Times New Roman" w:cs="Times New Roman"/>
          <w:i/>
          <w:iCs/>
          <w:sz w:val="24"/>
          <w:szCs w:val="24"/>
        </w:rPr>
        <w:t>S. nigrum</w:t>
      </w:r>
      <w:r w:rsidR="00E5714E" w:rsidRPr="004574A1">
        <w:rPr>
          <w:rFonts w:ascii="Times New Roman" w:hAnsi="Times New Roman" w:cs="Times New Roman"/>
          <w:sz w:val="24"/>
          <w:szCs w:val="24"/>
        </w:rPr>
        <w:t xml:space="preserve"> </w:t>
      </w:r>
      <w:r w:rsidR="00F62078" w:rsidRPr="004574A1">
        <w:rPr>
          <w:rFonts w:ascii="Times New Roman" w:hAnsi="Times New Roman" w:cs="Times New Roman"/>
          <w:sz w:val="24"/>
          <w:szCs w:val="24"/>
        </w:rPr>
        <w:t xml:space="preserve">is </w:t>
      </w:r>
      <w:r w:rsidR="00E5714E" w:rsidRPr="004574A1">
        <w:rPr>
          <w:rFonts w:ascii="Times New Roman" w:hAnsi="Times New Roman" w:cs="Times New Roman"/>
          <w:sz w:val="24"/>
          <w:szCs w:val="24"/>
        </w:rPr>
        <w:t xml:space="preserve">known to contain </w:t>
      </w:r>
      <w:r w:rsidR="003C2A93" w:rsidRPr="004574A1">
        <w:rPr>
          <w:rFonts w:ascii="Times New Roman" w:hAnsi="Times New Roman" w:cs="Times New Roman"/>
          <w:sz w:val="24"/>
          <w:szCs w:val="24"/>
        </w:rPr>
        <w:t xml:space="preserve">15-20% of sugar (such as glucose and fructose) and precursors of vitamin A (β-carotene), </w:t>
      </w:r>
      <w:r w:rsidR="00F62078" w:rsidRPr="004574A1">
        <w:rPr>
          <w:rFonts w:ascii="Times New Roman" w:hAnsi="Times New Roman" w:cs="Times New Roman"/>
          <w:sz w:val="24"/>
          <w:szCs w:val="24"/>
        </w:rPr>
        <w:t>whereas</w:t>
      </w:r>
      <w:r w:rsidR="003C2A93" w:rsidRPr="004574A1">
        <w:rPr>
          <w:rFonts w:ascii="Times New Roman" w:hAnsi="Times New Roman" w:cs="Times New Roman"/>
          <w:sz w:val="24"/>
          <w:szCs w:val="24"/>
        </w:rPr>
        <w:t xml:space="preserve"> the green leaves contain vitamin C of 1mg/100 g</w:t>
      </w:r>
      <w:r w:rsidR="00F62078" w:rsidRPr="004574A1">
        <w:rPr>
          <w:rFonts w:ascii="Times New Roman" w:hAnsi="Times New Roman" w:cs="Times New Roman"/>
          <w:sz w:val="24"/>
          <w:szCs w:val="24"/>
        </w:rPr>
        <w:t xml:space="preserve"> [5]</w:t>
      </w:r>
      <w:r w:rsidR="003C2A93" w:rsidRPr="004574A1">
        <w:rPr>
          <w:rFonts w:ascii="Times New Roman" w:hAnsi="Times New Roman" w:cs="Times New Roman"/>
          <w:sz w:val="24"/>
          <w:szCs w:val="24"/>
        </w:rPr>
        <w:t>.</w:t>
      </w:r>
    </w:p>
    <w:p w14:paraId="699C4D7F" w14:textId="77777777" w:rsidR="00EB1B20" w:rsidRDefault="00EB1B20" w:rsidP="004574A1">
      <w:pPr>
        <w:jc w:val="both"/>
        <w:rPr>
          <w:rFonts w:ascii="Times New Roman" w:hAnsi="Times New Roman" w:cs="Times New Roman"/>
          <w:b/>
          <w:bCs/>
          <w:sz w:val="24"/>
          <w:szCs w:val="24"/>
        </w:rPr>
      </w:pPr>
    </w:p>
    <w:p w14:paraId="7A7B5867" w14:textId="77777777" w:rsidR="00EB1B20" w:rsidRDefault="00EB1B20" w:rsidP="004574A1">
      <w:pPr>
        <w:jc w:val="both"/>
        <w:rPr>
          <w:rFonts w:ascii="Times New Roman" w:hAnsi="Times New Roman" w:cs="Times New Roman"/>
          <w:b/>
          <w:bCs/>
          <w:sz w:val="24"/>
          <w:szCs w:val="24"/>
        </w:rPr>
      </w:pPr>
    </w:p>
    <w:p w14:paraId="104FEA1A" w14:textId="77777777" w:rsidR="00EB1B20" w:rsidRDefault="00EB1B20" w:rsidP="004574A1">
      <w:pPr>
        <w:jc w:val="both"/>
        <w:rPr>
          <w:rFonts w:ascii="Times New Roman" w:hAnsi="Times New Roman" w:cs="Times New Roman"/>
          <w:b/>
          <w:bCs/>
          <w:sz w:val="24"/>
          <w:szCs w:val="24"/>
        </w:rPr>
      </w:pPr>
    </w:p>
    <w:p w14:paraId="49B2D3A4" w14:textId="77777777" w:rsidR="00EB1B20" w:rsidRDefault="00EB1B20" w:rsidP="004574A1">
      <w:pPr>
        <w:jc w:val="both"/>
        <w:rPr>
          <w:rFonts w:ascii="Times New Roman" w:hAnsi="Times New Roman" w:cs="Times New Roman"/>
          <w:b/>
          <w:bCs/>
          <w:sz w:val="24"/>
          <w:szCs w:val="24"/>
        </w:rPr>
      </w:pPr>
    </w:p>
    <w:p w14:paraId="56D8759E" w14:textId="77777777" w:rsidR="00EB1B20" w:rsidRDefault="00EB1B20" w:rsidP="004574A1">
      <w:pPr>
        <w:jc w:val="both"/>
        <w:rPr>
          <w:rFonts w:ascii="Times New Roman" w:hAnsi="Times New Roman" w:cs="Times New Roman"/>
          <w:b/>
          <w:bCs/>
          <w:sz w:val="24"/>
          <w:szCs w:val="24"/>
        </w:rPr>
      </w:pPr>
    </w:p>
    <w:p w14:paraId="70C60A8D" w14:textId="1FE4E45E" w:rsidR="00E5714E" w:rsidRDefault="00C37E28" w:rsidP="004574A1">
      <w:pPr>
        <w:jc w:val="both"/>
        <w:rPr>
          <w:rFonts w:ascii="Times New Roman" w:hAnsi="Times New Roman" w:cs="Times New Roman"/>
          <w:b/>
          <w:bCs/>
          <w:i/>
          <w:iCs/>
          <w:sz w:val="24"/>
          <w:szCs w:val="24"/>
        </w:rPr>
      </w:pPr>
      <w:r>
        <w:rPr>
          <w:rFonts w:ascii="Times New Roman" w:hAnsi="Times New Roman" w:cs="Times New Roman"/>
          <w:b/>
          <w:bCs/>
          <w:sz w:val="24"/>
          <w:szCs w:val="24"/>
        </w:rPr>
        <w:lastRenderedPageBreak/>
        <w:t>3.</w:t>
      </w:r>
      <w:r w:rsidR="00CB10BC">
        <w:rPr>
          <w:rFonts w:ascii="Times New Roman" w:hAnsi="Times New Roman" w:cs="Times New Roman"/>
          <w:b/>
          <w:bCs/>
          <w:sz w:val="24"/>
          <w:szCs w:val="24"/>
        </w:rPr>
        <w:t xml:space="preserve"> </w:t>
      </w:r>
      <w:r w:rsidR="00686774" w:rsidRPr="004574A1">
        <w:rPr>
          <w:rFonts w:ascii="Times New Roman" w:hAnsi="Times New Roman" w:cs="Times New Roman"/>
          <w:b/>
          <w:bCs/>
          <w:sz w:val="24"/>
          <w:szCs w:val="24"/>
        </w:rPr>
        <w:t xml:space="preserve">Nutritive value of </w:t>
      </w:r>
      <w:r w:rsidR="00686774" w:rsidRPr="004574A1">
        <w:rPr>
          <w:rFonts w:ascii="Times New Roman" w:hAnsi="Times New Roman" w:cs="Times New Roman"/>
          <w:b/>
          <w:bCs/>
          <w:i/>
          <w:iCs/>
          <w:sz w:val="24"/>
          <w:szCs w:val="24"/>
        </w:rPr>
        <w:t>Solanum nigrum</w:t>
      </w:r>
    </w:p>
    <w:p w14:paraId="3AE6BDDF" w14:textId="49251E6A" w:rsidR="00980080" w:rsidRPr="00EB1B20" w:rsidRDefault="00654BEC" w:rsidP="004574A1">
      <w:pPr>
        <w:jc w:val="both"/>
        <w:rPr>
          <w:rFonts w:ascii="Times New Roman" w:hAnsi="Times New Roman" w:cs="Times New Roman"/>
          <w:sz w:val="24"/>
          <w:szCs w:val="24"/>
        </w:rPr>
      </w:pPr>
      <w:r>
        <w:rPr>
          <w:rFonts w:ascii="Times New Roman" w:hAnsi="Times New Roman" w:cs="Times New Roman"/>
          <w:sz w:val="24"/>
          <w:szCs w:val="24"/>
        </w:rPr>
        <w:t xml:space="preserve">Solanum nigrum is known to contain several nutrients and other phytochemicals. The leaves, berries, and seeds are good sources of protein and dietary fiber as also vitamins and minerals.  The </w:t>
      </w:r>
      <w:r w:rsidR="00980080" w:rsidRPr="007B0180">
        <w:rPr>
          <w:rFonts w:ascii="Times New Roman" w:hAnsi="Times New Roman" w:cs="Times New Roman"/>
          <w:sz w:val="24"/>
          <w:szCs w:val="24"/>
        </w:rPr>
        <w:t xml:space="preserve">Nutritive value along with the Chemical composition of the seed oil and fatty acid compositions Vitamin content, Minerals Content, and Anti-nutritional factors of </w:t>
      </w:r>
      <w:r w:rsidR="00980080" w:rsidRPr="007B0180">
        <w:rPr>
          <w:rFonts w:ascii="Times New Roman" w:hAnsi="Times New Roman" w:cs="Times New Roman"/>
          <w:i/>
          <w:iCs/>
          <w:sz w:val="24"/>
          <w:szCs w:val="24"/>
        </w:rPr>
        <w:t>Solanum nigrum</w:t>
      </w:r>
      <w:r w:rsidR="00980080" w:rsidRPr="007B0180">
        <w:rPr>
          <w:rFonts w:ascii="Times New Roman" w:hAnsi="Times New Roman" w:cs="Times New Roman"/>
          <w:sz w:val="24"/>
          <w:szCs w:val="24"/>
        </w:rPr>
        <w:t xml:space="preserve"> is depicted in</w:t>
      </w:r>
      <w:r w:rsidR="00980080">
        <w:rPr>
          <w:rFonts w:ascii="Times New Roman" w:hAnsi="Times New Roman" w:cs="Times New Roman"/>
          <w:b/>
          <w:bCs/>
          <w:sz w:val="24"/>
          <w:szCs w:val="24"/>
        </w:rPr>
        <w:t xml:space="preserve"> Table 3, 4, 5, 6, and 7.</w:t>
      </w:r>
    </w:p>
    <w:p w14:paraId="2F95268B" w14:textId="1AAE07D3" w:rsidR="00BF04AD" w:rsidRPr="004574A1" w:rsidRDefault="00CF2B57" w:rsidP="004574A1">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3: </w:t>
      </w:r>
      <w:r w:rsidR="007D5755" w:rsidRPr="004574A1">
        <w:rPr>
          <w:rFonts w:ascii="Times New Roman" w:hAnsi="Times New Roman" w:cs="Times New Roman"/>
          <w:b/>
          <w:bCs/>
          <w:sz w:val="24"/>
          <w:szCs w:val="24"/>
        </w:rPr>
        <w:t xml:space="preserve">Chemical composition of the </w:t>
      </w:r>
      <w:r w:rsidR="007D5755" w:rsidRPr="004574A1">
        <w:rPr>
          <w:rFonts w:ascii="Times New Roman" w:hAnsi="Times New Roman" w:cs="Times New Roman"/>
          <w:b/>
          <w:bCs/>
          <w:i/>
          <w:iCs/>
          <w:sz w:val="24"/>
          <w:szCs w:val="24"/>
        </w:rPr>
        <w:t>Solanum nigrum</w:t>
      </w:r>
      <w:r w:rsidR="007D5755" w:rsidRPr="004574A1">
        <w:rPr>
          <w:rFonts w:ascii="Times New Roman" w:hAnsi="Times New Roman" w:cs="Times New Roman"/>
          <w:b/>
          <w:bCs/>
          <w:sz w:val="24"/>
          <w:szCs w:val="24"/>
        </w:rPr>
        <w:t xml:space="preserve"> leaves, berries</w:t>
      </w:r>
      <w:r w:rsidR="008F376D">
        <w:rPr>
          <w:rFonts w:ascii="Times New Roman" w:hAnsi="Times New Roman" w:cs="Times New Roman"/>
          <w:b/>
          <w:bCs/>
          <w:sz w:val="24"/>
          <w:szCs w:val="24"/>
        </w:rPr>
        <w:t>,</w:t>
      </w:r>
      <w:r w:rsidR="007D5755" w:rsidRPr="004574A1">
        <w:rPr>
          <w:rFonts w:ascii="Times New Roman" w:hAnsi="Times New Roman" w:cs="Times New Roman"/>
          <w:b/>
          <w:bCs/>
          <w:sz w:val="24"/>
          <w:szCs w:val="24"/>
        </w:rPr>
        <w:t xml:space="preserve"> and seed</w:t>
      </w:r>
      <w:r w:rsidR="00042C11" w:rsidRPr="004574A1">
        <w:rPr>
          <w:rFonts w:ascii="Times New Roman" w:hAnsi="Times New Roman" w:cs="Times New Roman"/>
          <w:b/>
          <w:bCs/>
          <w:sz w:val="24"/>
          <w:szCs w:val="24"/>
        </w:rPr>
        <w:t xml:space="preserve"> [13]</w:t>
      </w:r>
    </w:p>
    <w:tbl>
      <w:tblPr>
        <w:tblStyle w:val="TableGrid"/>
        <w:tblW w:w="0" w:type="auto"/>
        <w:tblLook w:val="04A0" w:firstRow="1" w:lastRow="0" w:firstColumn="1" w:lastColumn="0" w:noHBand="0" w:noVBand="1"/>
      </w:tblPr>
      <w:tblGrid>
        <w:gridCol w:w="2470"/>
        <w:gridCol w:w="2252"/>
        <w:gridCol w:w="2292"/>
        <w:gridCol w:w="2002"/>
      </w:tblGrid>
      <w:tr w:rsidR="00BF04AD" w:rsidRPr="004574A1" w14:paraId="56BA7357" w14:textId="7E0047B4" w:rsidTr="00D70DBA">
        <w:tc>
          <w:tcPr>
            <w:tcW w:w="2470" w:type="dxa"/>
          </w:tcPr>
          <w:p w14:paraId="698CA98C" w14:textId="683AE521"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Component</w:t>
            </w:r>
          </w:p>
        </w:tc>
        <w:tc>
          <w:tcPr>
            <w:tcW w:w="2252" w:type="dxa"/>
          </w:tcPr>
          <w:p w14:paraId="54515C04" w14:textId="1B3F4315"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leaves</w:t>
            </w:r>
          </w:p>
        </w:tc>
        <w:tc>
          <w:tcPr>
            <w:tcW w:w="2292" w:type="dxa"/>
          </w:tcPr>
          <w:p w14:paraId="5043DE78" w14:textId="18B25375"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Ripe Berries</w:t>
            </w:r>
          </w:p>
        </w:tc>
        <w:tc>
          <w:tcPr>
            <w:tcW w:w="2002" w:type="dxa"/>
          </w:tcPr>
          <w:p w14:paraId="6BCBC318" w14:textId="2E475CE6"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Seeds</w:t>
            </w:r>
          </w:p>
        </w:tc>
      </w:tr>
      <w:tr w:rsidR="00BF04AD" w:rsidRPr="004574A1" w14:paraId="37C1E178" w14:textId="7859D846" w:rsidTr="00D70DBA">
        <w:tc>
          <w:tcPr>
            <w:tcW w:w="2470" w:type="dxa"/>
          </w:tcPr>
          <w:p w14:paraId="49E7B0F7" w14:textId="044DA132"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Calories (Kcal)</w:t>
            </w:r>
          </w:p>
        </w:tc>
        <w:tc>
          <w:tcPr>
            <w:tcW w:w="2252" w:type="dxa"/>
          </w:tcPr>
          <w:p w14:paraId="587CBDD5" w14:textId="4691E3E4"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60.75</w:t>
            </w:r>
          </w:p>
        </w:tc>
        <w:tc>
          <w:tcPr>
            <w:tcW w:w="2292" w:type="dxa"/>
          </w:tcPr>
          <w:p w14:paraId="448B86DF" w14:textId="4573701D"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73.98</w:t>
            </w:r>
          </w:p>
        </w:tc>
        <w:tc>
          <w:tcPr>
            <w:tcW w:w="2002" w:type="dxa"/>
          </w:tcPr>
          <w:p w14:paraId="29CAF496" w14:textId="09790F53"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126.84</w:t>
            </w:r>
          </w:p>
        </w:tc>
      </w:tr>
      <w:tr w:rsidR="00BF04AD" w:rsidRPr="004574A1" w14:paraId="64DE1B11" w14:textId="03AA9ED2" w:rsidTr="00D70DBA">
        <w:tc>
          <w:tcPr>
            <w:tcW w:w="2470" w:type="dxa"/>
          </w:tcPr>
          <w:p w14:paraId="23F384DF" w14:textId="71C7DCE0"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Moisture</w:t>
            </w:r>
          </w:p>
        </w:tc>
        <w:tc>
          <w:tcPr>
            <w:tcW w:w="2252" w:type="dxa"/>
          </w:tcPr>
          <w:p w14:paraId="503D3567" w14:textId="79DC63BE" w:rsidR="00BF04AD" w:rsidRPr="004574A1" w:rsidRDefault="001A3E7D" w:rsidP="004574A1">
            <w:pPr>
              <w:jc w:val="both"/>
              <w:rPr>
                <w:rFonts w:ascii="Times New Roman" w:hAnsi="Times New Roman" w:cs="Times New Roman"/>
                <w:sz w:val="24"/>
                <w:szCs w:val="24"/>
              </w:rPr>
            </w:pPr>
            <w:r w:rsidRPr="004574A1">
              <w:rPr>
                <w:rFonts w:ascii="Times New Roman" w:hAnsi="Times New Roman" w:cs="Times New Roman"/>
                <w:sz w:val="24"/>
                <w:szCs w:val="24"/>
              </w:rPr>
              <w:t>78</w:t>
            </w:r>
          </w:p>
        </w:tc>
        <w:tc>
          <w:tcPr>
            <w:tcW w:w="2292" w:type="dxa"/>
          </w:tcPr>
          <w:p w14:paraId="57369AD1" w14:textId="0D9E5E7B" w:rsidR="00BF04AD" w:rsidRPr="004574A1" w:rsidRDefault="001A3E7D" w:rsidP="004574A1">
            <w:pPr>
              <w:jc w:val="both"/>
              <w:rPr>
                <w:rFonts w:ascii="Times New Roman" w:hAnsi="Times New Roman" w:cs="Times New Roman"/>
                <w:sz w:val="24"/>
                <w:szCs w:val="24"/>
              </w:rPr>
            </w:pPr>
            <w:r w:rsidRPr="004574A1">
              <w:rPr>
                <w:rFonts w:ascii="Times New Roman" w:hAnsi="Times New Roman" w:cs="Times New Roman"/>
                <w:sz w:val="24"/>
                <w:szCs w:val="24"/>
              </w:rPr>
              <w:t>60.30</w:t>
            </w:r>
          </w:p>
        </w:tc>
        <w:tc>
          <w:tcPr>
            <w:tcW w:w="2002" w:type="dxa"/>
          </w:tcPr>
          <w:p w14:paraId="439B8EFE" w14:textId="4EEE24C0" w:rsidR="00BF04AD" w:rsidRPr="004574A1" w:rsidRDefault="001A3E7D" w:rsidP="004574A1">
            <w:pPr>
              <w:jc w:val="both"/>
              <w:rPr>
                <w:rFonts w:ascii="Times New Roman" w:hAnsi="Times New Roman" w:cs="Times New Roman"/>
                <w:sz w:val="24"/>
                <w:szCs w:val="24"/>
              </w:rPr>
            </w:pPr>
            <w:r w:rsidRPr="004574A1">
              <w:rPr>
                <w:rFonts w:ascii="Times New Roman" w:hAnsi="Times New Roman" w:cs="Times New Roman"/>
                <w:sz w:val="24"/>
                <w:szCs w:val="24"/>
              </w:rPr>
              <w:t>8.1</w:t>
            </w:r>
          </w:p>
        </w:tc>
      </w:tr>
      <w:tr w:rsidR="00BF04AD" w:rsidRPr="004574A1" w14:paraId="63862E6E" w14:textId="0C9C9CEE" w:rsidTr="00D70DBA">
        <w:tc>
          <w:tcPr>
            <w:tcW w:w="2470" w:type="dxa"/>
          </w:tcPr>
          <w:p w14:paraId="37C13E88" w14:textId="73F7EE69"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Dietary Fibre</w:t>
            </w:r>
          </w:p>
        </w:tc>
        <w:tc>
          <w:tcPr>
            <w:tcW w:w="2252" w:type="dxa"/>
          </w:tcPr>
          <w:p w14:paraId="0B88BBB4" w14:textId="40BACBF9" w:rsidR="00BF04AD" w:rsidRPr="004574A1" w:rsidRDefault="001A3E7D" w:rsidP="004574A1">
            <w:pPr>
              <w:jc w:val="both"/>
              <w:rPr>
                <w:rFonts w:ascii="Times New Roman" w:hAnsi="Times New Roman" w:cs="Times New Roman"/>
                <w:sz w:val="24"/>
                <w:szCs w:val="24"/>
              </w:rPr>
            </w:pPr>
            <w:r w:rsidRPr="004574A1">
              <w:rPr>
                <w:rFonts w:ascii="Times New Roman" w:hAnsi="Times New Roman" w:cs="Times New Roman"/>
                <w:sz w:val="24"/>
                <w:szCs w:val="24"/>
              </w:rPr>
              <w:t>1.2</w:t>
            </w:r>
          </w:p>
        </w:tc>
        <w:tc>
          <w:tcPr>
            <w:tcW w:w="2292" w:type="dxa"/>
          </w:tcPr>
          <w:p w14:paraId="1795A922" w14:textId="7180FCCE"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1.5</w:t>
            </w:r>
          </w:p>
        </w:tc>
        <w:tc>
          <w:tcPr>
            <w:tcW w:w="2002" w:type="dxa"/>
          </w:tcPr>
          <w:p w14:paraId="6F3D0B0F" w14:textId="5DF7193F"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1.3</w:t>
            </w:r>
          </w:p>
        </w:tc>
      </w:tr>
      <w:tr w:rsidR="00BF04AD" w:rsidRPr="004574A1" w14:paraId="6EEC8BF7" w14:textId="546D8033" w:rsidTr="00D70DBA">
        <w:tc>
          <w:tcPr>
            <w:tcW w:w="2470" w:type="dxa"/>
          </w:tcPr>
          <w:p w14:paraId="2DB00AD4" w14:textId="654B17C2"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Ash</w:t>
            </w:r>
          </w:p>
        </w:tc>
        <w:tc>
          <w:tcPr>
            <w:tcW w:w="2252" w:type="dxa"/>
          </w:tcPr>
          <w:p w14:paraId="559C2AD3" w14:textId="6813900C"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7.8</w:t>
            </w:r>
          </w:p>
        </w:tc>
        <w:tc>
          <w:tcPr>
            <w:tcW w:w="2292" w:type="dxa"/>
          </w:tcPr>
          <w:p w14:paraId="6323C940" w14:textId="68A62CEF"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5.3</w:t>
            </w:r>
          </w:p>
        </w:tc>
        <w:tc>
          <w:tcPr>
            <w:tcW w:w="2002" w:type="dxa"/>
          </w:tcPr>
          <w:p w14:paraId="07DC0411" w14:textId="33462467"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3.6</w:t>
            </w:r>
          </w:p>
        </w:tc>
      </w:tr>
      <w:tr w:rsidR="00BF04AD" w:rsidRPr="004574A1" w14:paraId="35467401" w14:textId="665472D8" w:rsidTr="00D70DBA">
        <w:tc>
          <w:tcPr>
            <w:tcW w:w="2470" w:type="dxa"/>
          </w:tcPr>
          <w:p w14:paraId="03C27C45" w14:textId="49C2F9F5"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Crude Fat</w:t>
            </w:r>
          </w:p>
        </w:tc>
        <w:tc>
          <w:tcPr>
            <w:tcW w:w="2252" w:type="dxa"/>
          </w:tcPr>
          <w:p w14:paraId="57260828" w14:textId="2EBB40B6"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2.59</w:t>
            </w:r>
          </w:p>
        </w:tc>
        <w:tc>
          <w:tcPr>
            <w:tcW w:w="2292" w:type="dxa"/>
          </w:tcPr>
          <w:p w14:paraId="6913BCFF" w14:textId="66AB9A05"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3.50</w:t>
            </w:r>
          </w:p>
        </w:tc>
        <w:tc>
          <w:tcPr>
            <w:tcW w:w="2002" w:type="dxa"/>
          </w:tcPr>
          <w:p w14:paraId="50C6BB7C" w14:textId="7EDCDB30"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8.56</w:t>
            </w:r>
          </w:p>
        </w:tc>
      </w:tr>
      <w:tr w:rsidR="00BF04AD" w:rsidRPr="004574A1" w14:paraId="4B85EE09" w14:textId="68226358" w:rsidTr="00D70DBA">
        <w:tc>
          <w:tcPr>
            <w:tcW w:w="2470" w:type="dxa"/>
          </w:tcPr>
          <w:p w14:paraId="6ADD1D62" w14:textId="49785A11"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Crude Protein</w:t>
            </w:r>
          </w:p>
        </w:tc>
        <w:tc>
          <w:tcPr>
            <w:tcW w:w="2252" w:type="dxa"/>
          </w:tcPr>
          <w:p w14:paraId="3FBD1C55" w14:textId="68CE2804"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5.2</w:t>
            </w:r>
          </w:p>
        </w:tc>
        <w:tc>
          <w:tcPr>
            <w:tcW w:w="2292" w:type="dxa"/>
          </w:tcPr>
          <w:p w14:paraId="54F4B9BA" w14:textId="64F4CEA5"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5.5</w:t>
            </w:r>
          </w:p>
        </w:tc>
        <w:tc>
          <w:tcPr>
            <w:tcW w:w="2002" w:type="dxa"/>
          </w:tcPr>
          <w:p w14:paraId="0A4A260D" w14:textId="1EA86E5A"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7</w:t>
            </w:r>
          </w:p>
        </w:tc>
      </w:tr>
      <w:tr w:rsidR="00BF04AD" w:rsidRPr="004574A1" w14:paraId="6413FC93" w14:textId="2005AC6C" w:rsidTr="00D70DBA">
        <w:tc>
          <w:tcPr>
            <w:tcW w:w="2470" w:type="dxa"/>
          </w:tcPr>
          <w:p w14:paraId="6C09A476" w14:textId="24E291F7" w:rsidR="00BF04AD" w:rsidRPr="004574A1" w:rsidRDefault="00BF04AD" w:rsidP="004574A1">
            <w:pPr>
              <w:jc w:val="both"/>
              <w:rPr>
                <w:rFonts w:ascii="Times New Roman" w:hAnsi="Times New Roman" w:cs="Times New Roman"/>
                <w:sz w:val="24"/>
                <w:szCs w:val="24"/>
              </w:rPr>
            </w:pPr>
            <w:r w:rsidRPr="004574A1">
              <w:rPr>
                <w:rFonts w:ascii="Times New Roman" w:hAnsi="Times New Roman" w:cs="Times New Roman"/>
                <w:sz w:val="24"/>
                <w:szCs w:val="24"/>
              </w:rPr>
              <w:t>Total Carbohydrates</w:t>
            </w:r>
          </w:p>
        </w:tc>
        <w:tc>
          <w:tcPr>
            <w:tcW w:w="2252" w:type="dxa"/>
          </w:tcPr>
          <w:p w14:paraId="48F730DD" w14:textId="5BB5747D"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4.36</w:t>
            </w:r>
          </w:p>
        </w:tc>
        <w:tc>
          <w:tcPr>
            <w:tcW w:w="2292" w:type="dxa"/>
          </w:tcPr>
          <w:p w14:paraId="4E1A5AA3" w14:textId="1BE0CCE0"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5.12</w:t>
            </w:r>
          </w:p>
        </w:tc>
        <w:tc>
          <w:tcPr>
            <w:tcW w:w="2002" w:type="dxa"/>
          </w:tcPr>
          <w:p w14:paraId="14B45F16" w14:textId="09A8E495" w:rsidR="00BF04AD" w:rsidRPr="004574A1" w:rsidRDefault="00EC15E9" w:rsidP="004574A1">
            <w:pPr>
              <w:jc w:val="both"/>
              <w:rPr>
                <w:rFonts w:ascii="Times New Roman" w:hAnsi="Times New Roman" w:cs="Times New Roman"/>
                <w:sz w:val="24"/>
                <w:szCs w:val="24"/>
              </w:rPr>
            </w:pPr>
            <w:r w:rsidRPr="004574A1">
              <w:rPr>
                <w:rFonts w:ascii="Times New Roman" w:hAnsi="Times New Roman" w:cs="Times New Roman"/>
                <w:sz w:val="24"/>
                <w:szCs w:val="24"/>
              </w:rPr>
              <w:t>5.45</w:t>
            </w:r>
          </w:p>
        </w:tc>
      </w:tr>
    </w:tbl>
    <w:p w14:paraId="24456DDD" w14:textId="0DC67212" w:rsidR="001F158C" w:rsidRPr="004574A1" w:rsidRDefault="001F158C" w:rsidP="004574A1">
      <w:pPr>
        <w:jc w:val="both"/>
        <w:rPr>
          <w:rFonts w:ascii="Times New Roman" w:hAnsi="Times New Roman" w:cs="Times New Roman"/>
          <w:sz w:val="24"/>
          <w:szCs w:val="24"/>
        </w:rPr>
      </w:pPr>
    </w:p>
    <w:p w14:paraId="37083C2F" w14:textId="4A2FBCAC" w:rsidR="007D5755" w:rsidRPr="004574A1" w:rsidRDefault="00CF2B57" w:rsidP="004574A1">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4: </w:t>
      </w:r>
      <w:r w:rsidR="007D5755" w:rsidRPr="008F376D">
        <w:rPr>
          <w:rFonts w:ascii="Times New Roman" w:hAnsi="Times New Roman" w:cs="Times New Roman"/>
          <w:b/>
          <w:bCs/>
          <w:i/>
          <w:iCs/>
          <w:sz w:val="24"/>
          <w:szCs w:val="24"/>
        </w:rPr>
        <w:t>Solanum nigrum</w:t>
      </w:r>
      <w:r w:rsidR="007D5755" w:rsidRPr="004574A1">
        <w:rPr>
          <w:rFonts w:ascii="Times New Roman" w:hAnsi="Times New Roman" w:cs="Times New Roman"/>
          <w:b/>
          <w:bCs/>
          <w:sz w:val="24"/>
          <w:szCs w:val="24"/>
        </w:rPr>
        <w:t xml:space="preserve"> seed oil and fatty acid compositions</w:t>
      </w:r>
      <w:r w:rsidR="00042C11" w:rsidRPr="004574A1">
        <w:rPr>
          <w:rFonts w:ascii="Times New Roman" w:hAnsi="Times New Roman" w:cs="Times New Roman"/>
          <w:b/>
          <w:bCs/>
          <w:sz w:val="24"/>
          <w:szCs w:val="24"/>
        </w:rPr>
        <w:t xml:space="preserve"> [13]</w:t>
      </w:r>
    </w:p>
    <w:tbl>
      <w:tblPr>
        <w:tblStyle w:val="TableGrid"/>
        <w:tblW w:w="0" w:type="auto"/>
        <w:tblLook w:val="04A0" w:firstRow="1" w:lastRow="0" w:firstColumn="1" w:lastColumn="0" w:noHBand="0" w:noVBand="1"/>
      </w:tblPr>
      <w:tblGrid>
        <w:gridCol w:w="4508"/>
        <w:gridCol w:w="4508"/>
      </w:tblGrid>
      <w:tr w:rsidR="00360D3E" w:rsidRPr="004574A1" w14:paraId="3CC9E586" w14:textId="77777777" w:rsidTr="00D70DBA">
        <w:tc>
          <w:tcPr>
            <w:tcW w:w="4508" w:type="dxa"/>
          </w:tcPr>
          <w:p w14:paraId="2099BDA9" w14:textId="26AAF092"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Parameters</w:t>
            </w:r>
          </w:p>
        </w:tc>
        <w:tc>
          <w:tcPr>
            <w:tcW w:w="4508" w:type="dxa"/>
          </w:tcPr>
          <w:p w14:paraId="450DC84C" w14:textId="04115C2A"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S. nigrum</w:t>
            </w:r>
            <w:r w:rsidR="007C764D" w:rsidRPr="004574A1">
              <w:rPr>
                <w:rFonts w:ascii="Times New Roman" w:hAnsi="Times New Roman" w:cs="Times New Roman"/>
                <w:sz w:val="24"/>
                <w:szCs w:val="24"/>
              </w:rPr>
              <w:t xml:space="preserve"> (value %)</w:t>
            </w:r>
          </w:p>
        </w:tc>
      </w:tr>
      <w:tr w:rsidR="00360D3E" w:rsidRPr="004574A1" w14:paraId="4675DF0D" w14:textId="77777777" w:rsidTr="00D70DBA">
        <w:tc>
          <w:tcPr>
            <w:tcW w:w="4508" w:type="dxa"/>
          </w:tcPr>
          <w:p w14:paraId="28771E52" w14:textId="6908DB85"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Palmitic Acid</w:t>
            </w:r>
          </w:p>
        </w:tc>
        <w:tc>
          <w:tcPr>
            <w:tcW w:w="4508" w:type="dxa"/>
          </w:tcPr>
          <w:p w14:paraId="7CD3050E" w14:textId="1C8F5FD7"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10.19</w:t>
            </w:r>
          </w:p>
        </w:tc>
      </w:tr>
      <w:tr w:rsidR="00360D3E" w:rsidRPr="004574A1" w14:paraId="68120A85" w14:textId="77777777" w:rsidTr="00D70DBA">
        <w:tc>
          <w:tcPr>
            <w:tcW w:w="4508" w:type="dxa"/>
          </w:tcPr>
          <w:p w14:paraId="32FABE08" w14:textId="6259D4B0"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Linoleic Acid</w:t>
            </w:r>
          </w:p>
        </w:tc>
        <w:tc>
          <w:tcPr>
            <w:tcW w:w="4508" w:type="dxa"/>
          </w:tcPr>
          <w:p w14:paraId="5858F73F" w14:textId="354503FA"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65.45</w:t>
            </w:r>
          </w:p>
        </w:tc>
      </w:tr>
      <w:tr w:rsidR="00360D3E" w:rsidRPr="004574A1" w14:paraId="3662B536" w14:textId="77777777" w:rsidTr="00D70DBA">
        <w:tc>
          <w:tcPr>
            <w:tcW w:w="4508" w:type="dxa"/>
          </w:tcPr>
          <w:p w14:paraId="172A79F8" w14:textId="05301BD3"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Linolenic Acid</w:t>
            </w:r>
          </w:p>
        </w:tc>
        <w:tc>
          <w:tcPr>
            <w:tcW w:w="4508" w:type="dxa"/>
          </w:tcPr>
          <w:p w14:paraId="5395D6EA" w14:textId="7202259B"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0.85</w:t>
            </w:r>
          </w:p>
        </w:tc>
      </w:tr>
      <w:tr w:rsidR="00360D3E" w:rsidRPr="004574A1" w14:paraId="710EC14B" w14:textId="77777777" w:rsidTr="00D70DBA">
        <w:tc>
          <w:tcPr>
            <w:tcW w:w="4508" w:type="dxa"/>
          </w:tcPr>
          <w:p w14:paraId="03CEA92B" w14:textId="3A2F01EB"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Oleic Acid</w:t>
            </w:r>
          </w:p>
        </w:tc>
        <w:tc>
          <w:tcPr>
            <w:tcW w:w="4508" w:type="dxa"/>
          </w:tcPr>
          <w:p w14:paraId="2A3C9437" w14:textId="0A89C210"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16</w:t>
            </w:r>
          </w:p>
        </w:tc>
      </w:tr>
      <w:tr w:rsidR="00360D3E" w:rsidRPr="004574A1" w14:paraId="1DC2AEED" w14:textId="77777777" w:rsidTr="00D70DBA">
        <w:tc>
          <w:tcPr>
            <w:tcW w:w="4508" w:type="dxa"/>
          </w:tcPr>
          <w:p w14:paraId="5E1A46BE" w14:textId="0750B09D"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Stearic Acid</w:t>
            </w:r>
          </w:p>
        </w:tc>
        <w:tc>
          <w:tcPr>
            <w:tcW w:w="4508" w:type="dxa"/>
          </w:tcPr>
          <w:p w14:paraId="3118C177" w14:textId="600DDE67"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4.8</w:t>
            </w:r>
          </w:p>
        </w:tc>
      </w:tr>
      <w:tr w:rsidR="00360D3E" w:rsidRPr="004574A1" w14:paraId="22496914" w14:textId="77777777" w:rsidTr="00D70DBA">
        <w:tc>
          <w:tcPr>
            <w:tcW w:w="4508" w:type="dxa"/>
          </w:tcPr>
          <w:p w14:paraId="50BD7285" w14:textId="46711EBB"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Palmitic Acid</w:t>
            </w:r>
          </w:p>
        </w:tc>
        <w:tc>
          <w:tcPr>
            <w:tcW w:w="4508" w:type="dxa"/>
          </w:tcPr>
          <w:p w14:paraId="0EDF298B" w14:textId="0446E196" w:rsidR="00360D3E" w:rsidRPr="004574A1" w:rsidRDefault="00360D3E" w:rsidP="004574A1">
            <w:pPr>
              <w:jc w:val="both"/>
              <w:rPr>
                <w:rFonts w:ascii="Times New Roman" w:hAnsi="Times New Roman" w:cs="Times New Roman"/>
                <w:sz w:val="24"/>
                <w:szCs w:val="24"/>
              </w:rPr>
            </w:pPr>
            <w:r w:rsidRPr="004574A1">
              <w:rPr>
                <w:rFonts w:ascii="Times New Roman" w:hAnsi="Times New Roman" w:cs="Times New Roman"/>
                <w:sz w:val="24"/>
                <w:szCs w:val="24"/>
              </w:rPr>
              <w:t>10.19</w:t>
            </w:r>
          </w:p>
        </w:tc>
      </w:tr>
    </w:tbl>
    <w:p w14:paraId="2D6006E1" w14:textId="5D9610B9" w:rsidR="00BF04AD" w:rsidRPr="004574A1" w:rsidRDefault="00BF04AD" w:rsidP="004574A1">
      <w:pPr>
        <w:jc w:val="both"/>
        <w:rPr>
          <w:rFonts w:ascii="Times New Roman" w:hAnsi="Times New Roman" w:cs="Times New Roman"/>
          <w:sz w:val="24"/>
          <w:szCs w:val="24"/>
        </w:rPr>
      </w:pPr>
    </w:p>
    <w:p w14:paraId="63860103" w14:textId="1BCAEDCA" w:rsidR="00BF04AD" w:rsidRPr="004574A1" w:rsidRDefault="00CF2B57" w:rsidP="004574A1">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5: </w:t>
      </w:r>
      <w:r w:rsidR="00C434DE" w:rsidRPr="004574A1">
        <w:rPr>
          <w:rFonts w:ascii="Times New Roman" w:hAnsi="Times New Roman" w:cs="Times New Roman"/>
          <w:b/>
          <w:bCs/>
          <w:sz w:val="24"/>
          <w:szCs w:val="24"/>
        </w:rPr>
        <w:t>Vitamin content</w:t>
      </w:r>
      <w:r w:rsidR="00042C11" w:rsidRPr="004574A1">
        <w:rPr>
          <w:rFonts w:ascii="Times New Roman" w:hAnsi="Times New Roman" w:cs="Times New Roman"/>
          <w:b/>
          <w:bCs/>
          <w:sz w:val="24"/>
          <w:szCs w:val="24"/>
        </w:rPr>
        <w:t xml:space="preserve"> [13]</w:t>
      </w:r>
    </w:p>
    <w:tbl>
      <w:tblPr>
        <w:tblStyle w:val="TableGrid"/>
        <w:tblW w:w="0" w:type="auto"/>
        <w:tblLook w:val="04A0" w:firstRow="1" w:lastRow="0" w:firstColumn="1" w:lastColumn="0" w:noHBand="0" w:noVBand="1"/>
      </w:tblPr>
      <w:tblGrid>
        <w:gridCol w:w="4508"/>
        <w:gridCol w:w="4508"/>
      </w:tblGrid>
      <w:tr w:rsidR="0045796E" w:rsidRPr="004574A1" w14:paraId="5DAA621F" w14:textId="77777777" w:rsidTr="00D70DBA">
        <w:tc>
          <w:tcPr>
            <w:tcW w:w="4508" w:type="dxa"/>
          </w:tcPr>
          <w:p w14:paraId="027F8D8F" w14:textId="498FEC24" w:rsidR="0045796E" w:rsidRPr="004574A1" w:rsidRDefault="0045796E" w:rsidP="004574A1">
            <w:pPr>
              <w:jc w:val="both"/>
              <w:rPr>
                <w:rFonts w:ascii="Times New Roman" w:hAnsi="Times New Roman" w:cs="Times New Roman"/>
                <w:sz w:val="24"/>
                <w:szCs w:val="24"/>
              </w:rPr>
            </w:pPr>
            <w:r w:rsidRPr="004574A1">
              <w:rPr>
                <w:rFonts w:ascii="Times New Roman" w:hAnsi="Times New Roman" w:cs="Times New Roman"/>
                <w:sz w:val="24"/>
                <w:szCs w:val="24"/>
              </w:rPr>
              <w:t>Vitamin</w:t>
            </w:r>
          </w:p>
        </w:tc>
        <w:tc>
          <w:tcPr>
            <w:tcW w:w="4508" w:type="dxa"/>
          </w:tcPr>
          <w:p w14:paraId="726667D6" w14:textId="1DD2E479" w:rsidR="0045796E" w:rsidRPr="004574A1" w:rsidRDefault="0045796E" w:rsidP="004574A1">
            <w:pPr>
              <w:jc w:val="both"/>
              <w:rPr>
                <w:rFonts w:ascii="Times New Roman" w:hAnsi="Times New Roman" w:cs="Times New Roman"/>
                <w:sz w:val="24"/>
                <w:szCs w:val="24"/>
              </w:rPr>
            </w:pPr>
            <w:r w:rsidRPr="004574A1">
              <w:rPr>
                <w:rFonts w:ascii="Times New Roman" w:hAnsi="Times New Roman" w:cs="Times New Roman"/>
                <w:sz w:val="24"/>
                <w:szCs w:val="24"/>
              </w:rPr>
              <w:t>Values (mg/Kg)</w:t>
            </w:r>
          </w:p>
        </w:tc>
      </w:tr>
      <w:tr w:rsidR="0045796E" w:rsidRPr="004574A1" w14:paraId="514D9052" w14:textId="77777777" w:rsidTr="00D70DBA">
        <w:tc>
          <w:tcPr>
            <w:tcW w:w="4508" w:type="dxa"/>
          </w:tcPr>
          <w:p w14:paraId="6C8326E3" w14:textId="09CC314C" w:rsidR="0045796E" w:rsidRPr="004574A1" w:rsidRDefault="00D637BB" w:rsidP="004574A1">
            <w:pPr>
              <w:jc w:val="both"/>
              <w:rPr>
                <w:rFonts w:ascii="Times New Roman" w:hAnsi="Times New Roman" w:cs="Times New Roman"/>
                <w:sz w:val="24"/>
                <w:szCs w:val="24"/>
                <w:vertAlign w:val="subscript"/>
              </w:rPr>
            </w:pPr>
            <w:r w:rsidRPr="004574A1">
              <w:rPr>
                <w:rFonts w:ascii="Times New Roman" w:hAnsi="Times New Roman" w:cs="Times New Roman"/>
                <w:sz w:val="24"/>
                <w:szCs w:val="24"/>
              </w:rPr>
              <w:t>Vitamin B</w:t>
            </w:r>
            <w:r w:rsidRPr="004574A1">
              <w:rPr>
                <w:rFonts w:ascii="Times New Roman" w:hAnsi="Times New Roman" w:cs="Times New Roman"/>
                <w:sz w:val="24"/>
                <w:szCs w:val="24"/>
                <w:vertAlign w:val="subscript"/>
              </w:rPr>
              <w:t>1</w:t>
            </w:r>
          </w:p>
        </w:tc>
        <w:tc>
          <w:tcPr>
            <w:tcW w:w="4508" w:type="dxa"/>
          </w:tcPr>
          <w:p w14:paraId="7E77B451" w14:textId="032DB307" w:rsidR="0045796E" w:rsidRPr="004574A1" w:rsidRDefault="001079B8" w:rsidP="004574A1">
            <w:pPr>
              <w:jc w:val="both"/>
              <w:rPr>
                <w:rFonts w:ascii="Times New Roman" w:hAnsi="Times New Roman" w:cs="Times New Roman"/>
                <w:sz w:val="24"/>
                <w:szCs w:val="24"/>
              </w:rPr>
            </w:pPr>
            <w:r w:rsidRPr="004574A1">
              <w:rPr>
                <w:rFonts w:ascii="Times New Roman" w:hAnsi="Times New Roman" w:cs="Times New Roman"/>
                <w:sz w:val="24"/>
                <w:szCs w:val="24"/>
              </w:rPr>
              <w:t>3.5</w:t>
            </w:r>
          </w:p>
        </w:tc>
      </w:tr>
      <w:tr w:rsidR="0045796E" w:rsidRPr="004574A1" w14:paraId="41346B28" w14:textId="77777777" w:rsidTr="00D70DBA">
        <w:tc>
          <w:tcPr>
            <w:tcW w:w="4508" w:type="dxa"/>
          </w:tcPr>
          <w:p w14:paraId="27A66E3C" w14:textId="28AC79BD" w:rsidR="0045796E" w:rsidRPr="004574A1" w:rsidRDefault="00D637BB" w:rsidP="004574A1">
            <w:pPr>
              <w:jc w:val="both"/>
              <w:rPr>
                <w:rFonts w:ascii="Times New Roman" w:hAnsi="Times New Roman" w:cs="Times New Roman"/>
                <w:sz w:val="24"/>
                <w:szCs w:val="24"/>
                <w:vertAlign w:val="subscript"/>
              </w:rPr>
            </w:pPr>
            <w:r w:rsidRPr="004574A1">
              <w:rPr>
                <w:rFonts w:ascii="Times New Roman" w:hAnsi="Times New Roman" w:cs="Times New Roman"/>
                <w:sz w:val="24"/>
                <w:szCs w:val="24"/>
              </w:rPr>
              <w:t>Vitamin B</w:t>
            </w:r>
            <w:r w:rsidRPr="004574A1">
              <w:rPr>
                <w:rFonts w:ascii="Times New Roman" w:hAnsi="Times New Roman" w:cs="Times New Roman"/>
                <w:sz w:val="24"/>
                <w:szCs w:val="24"/>
                <w:vertAlign w:val="subscript"/>
              </w:rPr>
              <w:t>2</w:t>
            </w:r>
          </w:p>
        </w:tc>
        <w:tc>
          <w:tcPr>
            <w:tcW w:w="4508" w:type="dxa"/>
          </w:tcPr>
          <w:p w14:paraId="36DFC279" w14:textId="4211156D" w:rsidR="0045796E" w:rsidRPr="004574A1" w:rsidRDefault="001079B8" w:rsidP="004574A1">
            <w:pPr>
              <w:jc w:val="both"/>
              <w:rPr>
                <w:rFonts w:ascii="Times New Roman" w:hAnsi="Times New Roman" w:cs="Times New Roman"/>
                <w:sz w:val="24"/>
                <w:szCs w:val="24"/>
              </w:rPr>
            </w:pPr>
            <w:r w:rsidRPr="004574A1">
              <w:rPr>
                <w:rFonts w:ascii="Times New Roman" w:hAnsi="Times New Roman" w:cs="Times New Roman"/>
                <w:sz w:val="24"/>
                <w:szCs w:val="24"/>
              </w:rPr>
              <w:t>1.8</w:t>
            </w:r>
          </w:p>
        </w:tc>
      </w:tr>
      <w:tr w:rsidR="0045796E" w:rsidRPr="004574A1" w14:paraId="6B0A6BCA" w14:textId="77777777" w:rsidTr="00D70DBA">
        <w:tc>
          <w:tcPr>
            <w:tcW w:w="4508" w:type="dxa"/>
          </w:tcPr>
          <w:p w14:paraId="12FFB726" w14:textId="664A112E" w:rsidR="0045796E" w:rsidRPr="004574A1" w:rsidRDefault="00A80478" w:rsidP="004574A1">
            <w:pPr>
              <w:jc w:val="both"/>
              <w:rPr>
                <w:rFonts w:ascii="Times New Roman" w:hAnsi="Times New Roman" w:cs="Times New Roman"/>
                <w:sz w:val="24"/>
                <w:szCs w:val="24"/>
                <w:vertAlign w:val="subscript"/>
              </w:rPr>
            </w:pPr>
            <w:r w:rsidRPr="004574A1">
              <w:rPr>
                <w:rFonts w:ascii="Times New Roman" w:hAnsi="Times New Roman" w:cs="Times New Roman"/>
                <w:sz w:val="24"/>
                <w:szCs w:val="24"/>
              </w:rPr>
              <w:t>Vitamin B</w:t>
            </w:r>
            <w:r w:rsidRPr="004574A1">
              <w:rPr>
                <w:rFonts w:ascii="Times New Roman" w:hAnsi="Times New Roman" w:cs="Times New Roman"/>
                <w:sz w:val="24"/>
                <w:szCs w:val="24"/>
                <w:vertAlign w:val="subscript"/>
              </w:rPr>
              <w:t>3</w:t>
            </w:r>
          </w:p>
        </w:tc>
        <w:tc>
          <w:tcPr>
            <w:tcW w:w="4508" w:type="dxa"/>
          </w:tcPr>
          <w:p w14:paraId="7721E992" w14:textId="7E342F0A" w:rsidR="0045796E" w:rsidRPr="004574A1" w:rsidRDefault="001079B8" w:rsidP="004574A1">
            <w:pPr>
              <w:jc w:val="both"/>
              <w:rPr>
                <w:rFonts w:ascii="Times New Roman" w:hAnsi="Times New Roman" w:cs="Times New Roman"/>
                <w:sz w:val="24"/>
                <w:szCs w:val="24"/>
              </w:rPr>
            </w:pPr>
            <w:r w:rsidRPr="004574A1">
              <w:rPr>
                <w:rFonts w:ascii="Times New Roman" w:hAnsi="Times New Roman" w:cs="Times New Roman"/>
                <w:sz w:val="24"/>
                <w:szCs w:val="24"/>
              </w:rPr>
              <w:t>36.2</w:t>
            </w:r>
          </w:p>
        </w:tc>
      </w:tr>
    </w:tbl>
    <w:p w14:paraId="12192729" w14:textId="40B8DA00" w:rsidR="0045796E" w:rsidRPr="004574A1" w:rsidRDefault="0045796E" w:rsidP="004574A1">
      <w:pPr>
        <w:jc w:val="both"/>
        <w:rPr>
          <w:rFonts w:ascii="Times New Roman" w:hAnsi="Times New Roman" w:cs="Times New Roman"/>
          <w:sz w:val="24"/>
          <w:szCs w:val="24"/>
        </w:rPr>
      </w:pPr>
    </w:p>
    <w:p w14:paraId="49AE39A7" w14:textId="70F5113B" w:rsidR="0084225D" w:rsidRPr="004574A1" w:rsidRDefault="00CF2B57" w:rsidP="004574A1">
      <w:pPr>
        <w:jc w:val="both"/>
        <w:rPr>
          <w:rFonts w:ascii="Times New Roman" w:hAnsi="Times New Roman" w:cs="Times New Roman"/>
          <w:b/>
          <w:bCs/>
          <w:sz w:val="24"/>
          <w:szCs w:val="24"/>
        </w:rPr>
      </w:pPr>
      <w:r>
        <w:rPr>
          <w:rFonts w:ascii="Times New Roman" w:hAnsi="Times New Roman" w:cs="Times New Roman"/>
          <w:b/>
          <w:bCs/>
          <w:sz w:val="24"/>
          <w:szCs w:val="24"/>
          <w:lang w:val="en-US"/>
        </w:rPr>
        <w:t xml:space="preserve">Table 6: </w:t>
      </w:r>
      <w:r w:rsidR="0084225D" w:rsidRPr="004574A1">
        <w:rPr>
          <w:rFonts w:ascii="Times New Roman" w:hAnsi="Times New Roman" w:cs="Times New Roman"/>
          <w:b/>
          <w:bCs/>
          <w:sz w:val="24"/>
          <w:szCs w:val="24"/>
        </w:rPr>
        <w:t>Minerals Content</w:t>
      </w:r>
      <w:r w:rsidR="00042C11" w:rsidRPr="004574A1">
        <w:rPr>
          <w:rFonts w:ascii="Times New Roman" w:hAnsi="Times New Roman" w:cs="Times New Roman"/>
          <w:b/>
          <w:bCs/>
          <w:sz w:val="24"/>
          <w:szCs w:val="24"/>
        </w:rPr>
        <w:t xml:space="preserve"> [13]</w:t>
      </w:r>
    </w:p>
    <w:tbl>
      <w:tblPr>
        <w:tblStyle w:val="TableGrid"/>
        <w:tblW w:w="0" w:type="auto"/>
        <w:tblLook w:val="04A0" w:firstRow="1" w:lastRow="0" w:firstColumn="1" w:lastColumn="0" w:noHBand="0" w:noVBand="1"/>
      </w:tblPr>
      <w:tblGrid>
        <w:gridCol w:w="4508"/>
        <w:gridCol w:w="4508"/>
      </w:tblGrid>
      <w:tr w:rsidR="0084225D" w:rsidRPr="004574A1" w14:paraId="7D50E54F" w14:textId="77777777" w:rsidTr="00D70DBA">
        <w:tc>
          <w:tcPr>
            <w:tcW w:w="4508" w:type="dxa"/>
          </w:tcPr>
          <w:p w14:paraId="7B027914" w14:textId="40A860A0" w:rsidR="0084225D" w:rsidRPr="004574A1" w:rsidRDefault="0084225D" w:rsidP="004574A1">
            <w:pPr>
              <w:jc w:val="both"/>
              <w:rPr>
                <w:rFonts w:ascii="Times New Roman" w:hAnsi="Times New Roman" w:cs="Times New Roman"/>
                <w:sz w:val="24"/>
                <w:szCs w:val="24"/>
              </w:rPr>
            </w:pPr>
            <w:r w:rsidRPr="004574A1">
              <w:rPr>
                <w:rFonts w:ascii="Times New Roman" w:hAnsi="Times New Roman" w:cs="Times New Roman"/>
                <w:sz w:val="24"/>
                <w:szCs w:val="24"/>
              </w:rPr>
              <w:t>Minerals</w:t>
            </w:r>
          </w:p>
        </w:tc>
        <w:tc>
          <w:tcPr>
            <w:tcW w:w="4508" w:type="dxa"/>
          </w:tcPr>
          <w:p w14:paraId="28EBE8DB" w14:textId="6FD145F1" w:rsidR="0084225D" w:rsidRPr="004574A1" w:rsidRDefault="0084225D" w:rsidP="004574A1">
            <w:pPr>
              <w:jc w:val="both"/>
              <w:rPr>
                <w:rFonts w:ascii="Times New Roman" w:hAnsi="Times New Roman" w:cs="Times New Roman"/>
                <w:sz w:val="24"/>
                <w:szCs w:val="24"/>
              </w:rPr>
            </w:pPr>
            <w:r w:rsidRPr="004574A1">
              <w:rPr>
                <w:rFonts w:ascii="Times New Roman" w:hAnsi="Times New Roman" w:cs="Times New Roman"/>
                <w:sz w:val="24"/>
                <w:szCs w:val="24"/>
              </w:rPr>
              <w:t>Values (mg/100 g)</w:t>
            </w:r>
          </w:p>
        </w:tc>
      </w:tr>
      <w:tr w:rsidR="0084225D" w:rsidRPr="004574A1" w14:paraId="7FF68636" w14:textId="77777777" w:rsidTr="00D70DBA">
        <w:tc>
          <w:tcPr>
            <w:tcW w:w="4508" w:type="dxa"/>
          </w:tcPr>
          <w:p w14:paraId="2379FA0B" w14:textId="17AB2A51"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Sodium</w:t>
            </w:r>
          </w:p>
        </w:tc>
        <w:tc>
          <w:tcPr>
            <w:tcW w:w="4508" w:type="dxa"/>
          </w:tcPr>
          <w:p w14:paraId="197A32AB" w14:textId="371448D6"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6.18</w:t>
            </w:r>
          </w:p>
        </w:tc>
      </w:tr>
      <w:tr w:rsidR="0084225D" w:rsidRPr="004574A1" w14:paraId="14831EC8" w14:textId="77777777" w:rsidTr="00D70DBA">
        <w:tc>
          <w:tcPr>
            <w:tcW w:w="4508" w:type="dxa"/>
          </w:tcPr>
          <w:p w14:paraId="2F87B962" w14:textId="7074D2A1"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Magnesium</w:t>
            </w:r>
          </w:p>
        </w:tc>
        <w:tc>
          <w:tcPr>
            <w:tcW w:w="4508" w:type="dxa"/>
          </w:tcPr>
          <w:p w14:paraId="04DFB082" w14:textId="3CE7FC8B"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182.3</w:t>
            </w:r>
          </w:p>
        </w:tc>
      </w:tr>
      <w:tr w:rsidR="0084225D" w:rsidRPr="004574A1" w14:paraId="6E61C551" w14:textId="77777777" w:rsidTr="00D70DBA">
        <w:tc>
          <w:tcPr>
            <w:tcW w:w="4508" w:type="dxa"/>
          </w:tcPr>
          <w:p w14:paraId="054090F0" w14:textId="4EC55AD2"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Potassium</w:t>
            </w:r>
          </w:p>
        </w:tc>
        <w:tc>
          <w:tcPr>
            <w:tcW w:w="4508" w:type="dxa"/>
          </w:tcPr>
          <w:p w14:paraId="1904F618" w14:textId="2F069D59"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34.41</w:t>
            </w:r>
          </w:p>
        </w:tc>
      </w:tr>
      <w:tr w:rsidR="0084225D" w:rsidRPr="004574A1" w14:paraId="142C07FB" w14:textId="77777777" w:rsidTr="00D70DBA">
        <w:tc>
          <w:tcPr>
            <w:tcW w:w="4508" w:type="dxa"/>
          </w:tcPr>
          <w:p w14:paraId="37DBA305" w14:textId="5F6893D7"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Calcium</w:t>
            </w:r>
          </w:p>
        </w:tc>
        <w:tc>
          <w:tcPr>
            <w:tcW w:w="4508" w:type="dxa"/>
          </w:tcPr>
          <w:p w14:paraId="0009D48E" w14:textId="47BFDF6F"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73</w:t>
            </w:r>
          </w:p>
        </w:tc>
      </w:tr>
      <w:tr w:rsidR="0084225D" w:rsidRPr="004574A1" w14:paraId="1F02DF88" w14:textId="77777777" w:rsidTr="00D70DBA">
        <w:tc>
          <w:tcPr>
            <w:tcW w:w="4508" w:type="dxa"/>
          </w:tcPr>
          <w:p w14:paraId="783AEB18" w14:textId="0E454822"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Iron</w:t>
            </w:r>
          </w:p>
        </w:tc>
        <w:tc>
          <w:tcPr>
            <w:tcW w:w="4508" w:type="dxa"/>
          </w:tcPr>
          <w:p w14:paraId="0759E716" w14:textId="783DA367"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3.8</w:t>
            </w:r>
          </w:p>
        </w:tc>
      </w:tr>
      <w:tr w:rsidR="0084225D" w:rsidRPr="004574A1" w14:paraId="37CBD257" w14:textId="77777777" w:rsidTr="00D70DBA">
        <w:tc>
          <w:tcPr>
            <w:tcW w:w="4508" w:type="dxa"/>
          </w:tcPr>
          <w:p w14:paraId="4C462226" w14:textId="34FB3426"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Copper</w:t>
            </w:r>
          </w:p>
        </w:tc>
        <w:tc>
          <w:tcPr>
            <w:tcW w:w="4508" w:type="dxa"/>
          </w:tcPr>
          <w:p w14:paraId="3998D90E" w14:textId="061EBC21"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10</w:t>
            </w:r>
          </w:p>
        </w:tc>
      </w:tr>
      <w:tr w:rsidR="0084225D" w:rsidRPr="004574A1" w14:paraId="501FD76A" w14:textId="77777777" w:rsidTr="00D70DBA">
        <w:tc>
          <w:tcPr>
            <w:tcW w:w="4508" w:type="dxa"/>
          </w:tcPr>
          <w:p w14:paraId="21512ECC" w14:textId="4F1EBE65"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Zinc</w:t>
            </w:r>
          </w:p>
        </w:tc>
        <w:tc>
          <w:tcPr>
            <w:tcW w:w="4508" w:type="dxa"/>
          </w:tcPr>
          <w:p w14:paraId="427CFDC2" w14:textId="50D6A0B4" w:rsidR="0084225D" w:rsidRPr="004574A1" w:rsidRDefault="00A87A11" w:rsidP="004574A1">
            <w:pPr>
              <w:jc w:val="both"/>
              <w:rPr>
                <w:rFonts w:ascii="Times New Roman" w:hAnsi="Times New Roman" w:cs="Times New Roman"/>
                <w:sz w:val="24"/>
                <w:szCs w:val="24"/>
              </w:rPr>
            </w:pPr>
            <w:r w:rsidRPr="004574A1">
              <w:rPr>
                <w:rFonts w:ascii="Times New Roman" w:hAnsi="Times New Roman" w:cs="Times New Roman"/>
                <w:sz w:val="24"/>
                <w:szCs w:val="24"/>
              </w:rPr>
              <w:t>14</w:t>
            </w:r>
          </w:p>
        </w:tc>
      </w:tr>
    </w:tbl>
    <w:p w14:paraId="280FDB0E" w14:textId="77777777" w:rsidR="0084225D" w:rsidRPr="004574A1" w:rsidRDefault="0084225D" w:rsidP="004574A1">
      <w:pPr>
        <w:jc w:val="both"/>
        <w:rPr>
          <w:rFonts w:ascii="Times New Roman" w:hAnsi="Times New Roman" w:cs="Times New Roman"/>
          <w:sz w:val="24"/>
          <w:szCs w:val="24"/>
        </w:rPr>
      </w:pPr>
    </w:p>
    <w:p w14:paraId="72EA7D67" w14:textId="77777777" w:rsidR="00EB1B20" w:rsidRDefault="00EB1B20" w:rsidP="004574A1">
      <w:pPr>
        <w:jc w:val="both"/>
        <w:rPr>
          <w:rFonts w:ascii="Times New Roman" w:hAnsi="Times New Roman" w:cs="Times New Roman"/>
          <w:b/>
          <w:bCs/>
          <w:sz w:val="24"/>
          <w:szCs w:val="24"/>
          <w:lang w:val="en-US"/>
        </w:rPr>
      </w:pPr>
    </w:p>
    <w:p w14:paraId="5266E3FA" w14:textId="300CB78E" w:rsidR="00657433" w:rsidRPr="004574A1" w:rsidRDefault="00CF2B57" w:rsidP="004574A1">
      <w:pPr>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 xml:space="preserve">Table 7: </w:t>
      </w:r>
      <w:r w:rsidR="00657433" w:rsidRPr="004574A1">
        <w:rPr>
          <w:rFonts w:ascii="Times New Roman" w:hAnsi="Times New Roman" w:cs="Times New Roman"/>
          <w:b/>
          <w:bCs/>
          <w:sz w:val="24"/>
          <w:szCs w:val="24"/>
        </w:rPr>
        <w:t>Anti-nutritional factors</w:t>
      </w:r>
      <w:r w:rsidR="00042C11" w:rsidRPr="004574A1">
        <w:rPr>
          <w:rFonts w:ascii="Times New Roman" w:hAnsi="Times New Roman" w:cs="Times New Roman"/>
          <w:b/>
          <w:bCs/>
          <w:sz w:val="24"/>
          <w:szCs w:val="24"/>
        </w:rPr>
        <w:t xml:space="preserve"> [13]</w:t>
      </w:r>
    </w:p>
    <w:tbl>
      <w:tblPr>
        <w:tblStyle w:val="TableGrid"/>
        <w:tblW w:w="0" w:type="auto"/>
        <w:tblLook w:val="04A0" w:firstRow="1" w:lastRow="0" w:firstColumn="1" w:lastColumn="0" w:noHBand="0" w:noVBand="1"/>
      </w:tblPr>
      <w:tblGrid>
        <w:gridCol w:w="4508"/>
        <w:gridCol w:w="4508"/>
      </w:tblGrid>
      <w:tr w:rsidR="00657433" w:rsidRPr="004574A1" w14:paraId="62AB52BF" w14:textId="77777777" w:rsidTr="00D70DBA">
        <w:tc>
          <w:tcPr>
            <w:tcW w:w="4508" w:type="dxa"/>
          </w:tcPr>
          <w:p w14:paraId="2EF5A3D2" w14:textId="211CA96C"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Component</w:t>
            </w:r>
          </w:p>
        </w:tc>
        <w:tc>
          <w:tcPr>
            <w:tcW w:w="4508" w:type="dxa"/>
          </w:tcPr>
          <w:p w14:paraId="209A8349" w14:textId="5E0C87E0"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Content (g/100 g dry weight)</w:t>
            </w:r>
          </w:p>
        </w:tc>
      </w:tr>
      <w:tr w:rsidR="00657433" w:rsidRPr="004574A1" w14:paraId="3348EADC" w14:textId="77777777" w:rsidTr="00D70DBA">
        <w:tc>
          <w:tcPr>
            <w:tcW w:w="4508" w:type="dxa"/>
          </w:tcPr>
          <w:p w14:paraId="6192514F" w14:textId="2B99998C"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Trypsin</w:t>
            </w:r>
          </w:p>
        </w:tc>
        <w:tc>
          <w:tcPr>
            <w:tcW w:w="4508" w:type="dxa"/>
          </w:tcPr>
          <w:p w14:paraId="4546416E" w14:textId="7648AF5B"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1.01</w:t>
            </w:r>
          </w:p>
        </w:tc>
      </w:tr>
      <w:tr w:rsidR="00657433" w:rsidRPr="004574A1" w14:paraId="31A7EC1D" w14:textId="77777777" w:rsidTr="00D70DBA">
        <w:tc>
          <w:tcPr>
            <w:tcW w:w="4508" w:type="dxa"/>
          </w:tcPr>
          <w:p w14:paraId="0F66C1DB" w14:textId="6331F269"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Phyt</w:t>
            </w:r>
            <w:r w:rsidR="00B351FF" w:rsidRPr="004574A1">
              <w:rPr>
                <w:rFonts w:ascii="Times New Roman" w:hAnsi="Times New Roman" w:cs="Times New Roman"/>
                <w:sz w:val="24"/>
                <w:szCs w:val="24"/>
              </w:rPr>
              <w:t>ate</w:t>
            </w:r>
          </w:p>
        </w:tc>
        <w:tc>
          <w:tcPr>
            <w:tcW w:w="4508" w:type="dxa"/>
          </w:tcPr>
          <w:p w14:paraId="7427B06B" w14:textId="276840B6"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0.13</w:t>
            </w:r>
          </w:p>
        </w:tc>
      </w:tr>
      <w:tr w:rsidR="00657433" w:rsidRPr="004574A1" w14:paraId="6ED7F784" w14:textId="77777777" w:rsidTr="00D70DBA">
        <w:tc>
          <w:tcPr>
            <w:tcW w:w="4508" w:type="dxa"/>
          </w:tcPr>
          <w:p w14:paraId="59AF91AC" w14:textId="10836990"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Tannins</w:t>
            </w:r>
          </w:p>
        </w:tc>
        <w:tc>
          <w:tcPr>
            <w:tcW w:w="4508" w:type="dxa"/>
          </w:tcPr>
          <w:p w14:paraId="3F7461C7" w14:textId="7FAFC1B4" w:rsidR="00657433" w:rsidRPr="004574A1" w:rsidRDefault="00657433" w:rsidP="004574A1">
            <w:pPr>
              <w:jc w:val="both"/>
              <w:rPr>
                <w:rFonts w:ascii="Times New Roman" w:hAnsi="Times New Roman" w:cs="Times New Roman"/>
                <w:sz w:val="24"/>
                <w:szCs w:val="24"/>
              </w:rPr>
            </w:pPr>
            <w:r w:rsidRPr="004574A1">
              <w:rPr>
                <w:rFonts w:ascii="Times New Roman" w:hAnsi="Times New Roman" w:cs="Times New Roman"/>
                <w:sz w:val="24"/>
                <w:szCs w:val="24"/>
              </w:rPr>
              <w:t>0.17</w:t>
            </w:r>
          </w:p>
        </w:tc>
      </w:tr>
    </w:tbl>
    <w:p w14:paraId="3126D0F3" w14:textId="77777777" w:rsidR="00385FAD" w:rsidRDefault="00385FAD" w:rsidP="004574A1">
      <w:pPr>
        <w:jc w:val="both"/>
        <w:rPr>
          <w:rFonts w:ascii="Times New Roman" w:hAnsi="Times New Roman" w:cs="Times New Roman"/>
          <w:b/>
          <w:bCs/>
          <w:sz w:val="24"/>
          <w:szCs w:val="24"/>
        </w:rPr>
      </w:pPr>
    </w:p>
    <w:p w14:paraId="45AFE0CC" w14:textId="2B19B00F" w:rsidR="00657433"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4.</w:t>
      </w:r>
      <w:r w:rsidR="00CB10BC">
        <w:rPr>
          <w:rFonts w:ascii="Times New Roman" w:hAnsi="Times New Roman" w:cs="Times New Roman"/>
          <w:b/>
          <w:bCs/>
          <w:sz w:val="24"/>
          <w:szCs w:val="24"/>
        </w:rPr>
        <w:t xml:space="preserve"> </w:t>
      </w:r>
      <w:r w:rsidR="00026C8C" w:rsidRPr="004574A1">
        <w:rPr>
          <w:rFonts w:ascii="Times New Roman" w:hAnsi="Times New Roman" w:cs="Times New Roman"/>
          <w:b/>
          <w:bCs/>
          <w:sz w:val="24"/>
          <w:szCs w:val="24"/>
        </w:rPr>
        <w:t>Clinical indication and Medicinal use</w:t>
      </w:r>
    </w:p>
    <w:p w14:paraId="74A3D169" w14:textId="7A5531A9" w:rsidR="0045796E"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25570F" w:rsidRPr="004574A1">
        <w:rPr>
          <w:rFonts w:ascii="Times New Roman" w:hAnsi="Times New Roman" w:cs="Times New Roman"/>
          <w:b/>
          <w:bCs/>
          <w:sz w:val="24"/>
          <w:szCs w:val="24"/>
        </w:rPr>
        <w:t xml:space="preserve">Antioxidant </w:t>
      </w:r>
      <w:r w:rsidR="00DF0959" w:rsidRPr="004574A1">
        <w:rPr>
          <w:rFonts w:ascii="Times New Roman" w:hAnsi="Times New Roman" w:cs="Times New Roman"/>
          <w:b/>
          <w:bCs/>
          <w:sz w:val="24"/>
          <w:szCs w:val="24"/>
        </w:rPr>
        <w:t>Activity</w:t>
      </w:r>
    </w:p>
    <w:p w14:paraId="2D6FCC4E" w14:textId="36488220" w:rsidR="0045796E" w:rsidRPr="004574A1" w:rsidRDefault="00DF02B1"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contains glycoprotein was removed and tested for its antioxidant effect by using 1,1-diphenyl-2-picrylhydrazyl (DPPH) on </w:t>
      </w:r>
      <w:r w:rsidR="007E5586" w:rsidRPr="004574A1">
        <w:rPr>
          <w:rFonts w:ascii="Times New Roman" w:hAnsi="Times New Roman" w:cs="Times New Roman"/>
          <w:sz w:val="24"/>
          <w:szCs w:val="24"/>
        </w:rPr>
        <w:t>oxygen-free</w:t>
      </w:r>
      <w:r w:rsidRPr="004574A1">
        <w:rPr>
          <w:rFonts w:ascii="Times New Roman" w:hAnsi="Times New Roman" w:cs="Times New Roman"/>
          <w:sz w:val="24"/>
          <w:szCs w:val="24"/>
        </w:rPr>
        <w:t xml:space="preserve"> radicals.</w:t>
      </w:r>
      <w:r w:rsidR="007E5586" w:rsidRPr="004574A1">
        <w:rPr>
          <w:rFonts w:ascii="Times New Roman" w:hAnsi="Times New Roman" w:cs="Times New Roman"/>
          <w:sz w:val="24"/>
          <w:szCs w:val="24"/>
        </w:rPr>
        <w:t xml:space="preserve"> The glycoprotein found maximal free radical scavenging activity in low pH up to 60</w:t>
      </w:r>
      <w:r w:rsidR="007E5586" w:rsidRPr="004574A1">
        <w:rPr>
          <w:rFonts w:ascii="Times New Roman" w:hAnsi="Times New Roman" w:cs="Times New Roman"/>
          <w:sz w:val="24"/>
          <w:szCs w:val="24"/>
          <w:vertAlign w:val="superscript"/>
        </w:rPr>
        <w:t>0</w:t>
      </w:r>
      <w:r w:rsidR="007E5586" w:rsidRPr="004574A1">
        <w:rPr>
          <w:rFonts w:ascii="Times New Roman" w:hAnsi="Times New Roman" w:cs="Times New Roman"/>
          <w:sz w:val="24"/>
          <w:szCs w:val="24"/>
        </w:rPr>
        <w:t xml:space="preserve"> C</w:t>
      </w:r>
      <w:r w:rsidR="00FD1B30" w:rsidRPr="004574A1">
        <w:rPr>
          <w:rFonts w:ascii="Times New Roman" w:hAnsi="Times New Roman" w:cs="Times New Roman"/>
          <w:sz w:val="24"/>
          <w:szCs w:val="24"/>
        </w:rPr>
        <w:t xml:space="preserve">. The glycoprotein found minimum </w:t>
      </w:r>
      <w:r w:rsidR="006639ED" w:rsidRPr="004574A1">
        <w:rPr>
          <w:rFonts w:ascii="Times New Roman" w:hAnsi="Times New Roman" w:cs="Times New Roman"/>
          <w:sz w:val="24"/>
          <w:szCs w:val="24"/>
        </w:rPr>
        <w:t>activities under EDTA, and that activity was independent on M</w:t>
      </w:r>
      <w:r w:rsidR="006639ED" w:rsidRPr="004574A1">
        <w:rPr>
          <w:rFonts w:ascii="Times New Roman" w:hAnsi="Times New Roman" w:cs="Times New Roman"/>
          <w:sz w:val="24"/>
          <w:szCs w:val="24"/>
          <w:vertAlign w:val="superscript"/>
        </w:rPr>
        <w:t>2+</w:t>
      </w:r>
      <w:r w:rsidR="006639ED" w:rsidRPr="004574A1">
        <w:rPr>
          <w:rFonts w:ascii="Times New Roman" w:hAnsi="Times New Roman" w:cs="Times New Roman"/>
          <w:sz w:val="24"/>
          <w:szCs w:val="24"/>
        </w:rPr>
        <w:t xml:space="preserve"> ions (Ca</w:t>
      </w:r>
      <w:r w:rsidR="006639ED" w:rsidRPr="004574A1">
        <w:rPr>
          <w:rFonts w:ascii="Times New Roman" w:hAnsi="Times New Roman" w:cs="Times New Roman"/>
          <w:sz w:val="24"/>
          <w:szCs w:val="24"/>
          <w:vertAlign w:val="superscript"/>
        </w:rPr>
        <w:t>2+</w:t>
      </w:r>
      <w:r w:rsidR="006639ED" w:rsidRPr="004574A1">
        <w:rPr>
          <w:rFonts w:ascii="Times New Roman" w:hAnsi="Times New Roman" w:cs="Times New Roman"/>
          <w:sz w:val="24"/>
          <w:szCs w:val="24"/>
        </w:rPr>
        <w:t xml:space="preserve"> and Mg</w:t>
      </w:r>
      <w:r w:rsidR="006639ED" w:rsidRPr="004574A1">
        <w:rPr>
          <w:rFonts w:ascii="Times New Roman" w:hAnsi="Times New Roman" w:cs="Times New Roman"/>
          <w:sz w:val="24"/>
          <w:szCs w:val="24"/>
          <w:vertAlign w:val="superscript"/>
        </w:rPr>
        <w:t>2+</w:t>
      </w:r>
      <w:r w:rsidR="006639ED" w:rsidRPr="004574A1">
        <w:rPr>
          <w:rFonts w:ascii="Times New Roman" w:hAnsi="Times New Roman" w:cs="Times New Roman"/>
          <w:sz w:val="24"/>
          <w:szCs w:val="24"/>
        </w:rPr>
        <w:t xml:space="preserve">) in the presence of EDTA. When these glycoproteins </w:t>
      </w:r>
      <w:r w:rsidR="001F7FEB" w:rsidRPr="004574A1">
        <w:rPr>
          <w:rFonts w:ascii="Times New Roman" w:hAnsi="Times New Roman" w:cs="Times New Roman"/>
          <w:sz w:val="24"/>
          <w:szCs w:val="24"/>
        </w:rPr>
        <w:t xml:space="preserve">were </w:t>
      </w:r>
      <w:r w:rsidR="006639ED" w:rsidRPr="004574A1">
        <w:rPr>
          <w:rFonts w:ascii="Times New Roman" w:hAnsi="Times New Roman" w:cs="Times New Roman"/>
          <w:sz w:val="24"/>
          <w:szCs w:val="24"/>
        </w:rPr>
        <w:t xml:space="preserve">treated with </w:t>
      </w:r>
      <w:r w:rsidR="001F7FEB" w:rsidRPr="004574A1">
        <w:rPr>
          <w:rFonts w:ascii="Times New Roman" w:hAnsi="Times New Roman" w:cs="Times New Roman"/>
          <w:sz w:val="24"/>
          <w:szCs w:val="24"/>
        </w:rPr>
        <w:t>pronase E and NalO4 (deactivating agents), then the scavenging activity of DPPH was decreased in comparison with glycoproteins.</w:t>
      </w:r>
      <w:r w:rsidR="0040282B" w:rsidRPr="004574A1">
        <w:rPr>
          <w:rFonts w:ascii="Times New Roman" w:hAnsi="Times New Roman" w:cs="Times New Roman"/>
          <w:sz w:val="24"/>
          <w:szCs w:val="24"/>
        </w:rPr>
        <w:t xml:space="preserve"> Under the optimal condition, the antioxidant effect of glycoprotein </w:t>
      </w:r>
      <w:r w:rsidR="0080650E" w:rsidRPr="004574A1">
        <w:rPr>
          <w:rFonts w:ascii="Times New Roman" w:hAnsi="Times New Roman" w:cs="Times New Roman"/>
          <w:sz w:val="24"/>
          <w:szCs w:val="24"/>
        </w:rPr>
        <w:t xml:space="preserve">was </w:t>
      </w:r>
      <w:r w:rsidR="00197AEE" w:rsidRPr="004574A1">
        <w:rPr>
          <w:rFonts w:ascii="Times New Roman" w:hAnsi="Times New Roman" w:cs="Times New Roman"/>
          <w:sz w:val="24"/>
          <w:szCs w:val="24"/>
        </w:rPr>
        <w:t xml:space="preserve">found high scavenging activity on both superoxide anions and on hydroxyl </w:t>
      </w:r>
      <w:r w:rsidR="0080650E" w:rsidRPr="004574A1">
        <w:rPr>
          <w:rFonts w:ascii="Times New Roman" w:hAnsi="Times New Roman" w:cs="Times New Roman"/>
          <w:sz w:val="24"/>
          <w:szCs w:val="24"/>
        </w:rPr>
        <w:t>radicals</w:t>
      </w:r>
      <w:r w:rsidR="00197AEE" w:rsidRPr="004574A1">
        <w:rPr>
          <w:rFonts w:ascii="Times New Roman" w:hAnsi="Times New Roman" w:cs="Times New Roman"/>
          <w:sz w:val="24"/>
          <w:szCs w:val="24"/>
        </w:rPr>
        <w:t xml:space="preserve">. </w:t>
      </w:r>
      <w:r w:rsidR="0080650E" w:rsidRPr="004574A1">
        <w:rPr>
          <w:rFonts w:ascii="Times New Roman" w:hAnsi="Times New Roman" w:cs="Times New Roman"/>
          <w:sz w:val="24"/>
          <w:szCs w:val="24"/>
        </w:rPr>
        <w:t>The glycoprotein</w:t>
      </w:r>
      <w:r w:rsidR="002B7AA6" w:rsidRPr="004574A1">
        <w:rPr>
          <w:rFonts w:ascii="Times New Roman" w:hAnsi="Times New Roman" w:cs="Times New Roman"/>
          <w:sz w:val="24"/>
          <w:szCs w:val="24"/>
        </w:rPr>
        <w:t xml:space="preserve"> </w:t>
      </w:r>
      <w:r w:rsidR="0080650E" w:rsidRPr="004574A1">
        <w:rPr>
          <w:rFonts w:ascii="Times New Roman" w:hAnsi="Times New Roman" w:cs="Times New Roman"/>
          <w:sz w:val="24"/>
          <w:szCs w:val="24"/>
        </w:rPr>
        <w:t>of S. nigrum was found more effective antioxidant agent against hydroxyl radical in cell culture (NIH/3T3).</w:t>
      </w:r>
      <w:r w:rsidR="00036E3D" w:rsidRPr="004574A1">
        <w:rPr>
          <w:rFonts w:ascii="Times New Roman" w:hAnsi="Times New Roman" w:cs="Times New Roman"/>
          <w:sz w:val="24"/>
          <w:szCs w:val="24"/>
        </w:rPr>
        <w:t xml:space="preserve"> The glycoprotein (20mg/ml) found scavenging activity corresponds to vitamin C on superoxide anion</w:t>
      </w:r>
      <w:r w:rsidR="00517864" w:rsidRPr="004574A1">
        <w:rPr>
          <w:rFonts w:ascii="Times New Roman" w:hAnsi="Times New Roman" w:cs="Times New Roman"/>
          <w:sz w:val="24"/>
          <w:szCs w:val="24"/>
        </w:rPr>
        <w:t xml:space="preserve">, whereas the hydroxyl scavenging activity in </w:t>
      </w:r>
      <w:r w:rsidR="00A1350B" w:rsidRPr="004574A1">
        <w:rPr>
          <w:rFonts w:ascii="Times New Roman" w:hAnsi="Times New Roman" w:cs="Times New Roman"/>
          <w:sz w:val="24"/>
          <w:szCs w:val="24"/>
        </w:rPr>
        <w:t>corresponds</w:t>
      </w:r>
      <w:r w:rsidR="00517864" w:rsidRPr="004574A1">
        <w:rPr>
          <w:rFonts w:ascii="Times New Roman" w:hAnsi="Times New Roman" w:cs="Times New Roman"/>
          <w:sz w:val="24"/>
          <w:szCs w:val="24"/>
        </w:rPr>
        <w:t xml:space="preserve"> to catalase (0.1mg/ml). So, it shows that the glycoprotein from </w:t>
      </w:r>
      <w:r w:rsidR="00517864" w:rsidRPr="004574A1">
        <w:rPr>
          <w:rFonts w:ascii="Times New Roman" w:hAnsi="Times New Roman" w:cs="Times New Roman"/>
          <w:i/>
          <w:iCs/>
          <w:sz w:val="24"/>
          <w:szCs w:val="24"/>
        </w:rPr>
        <w:t>S. nigrum</w:t>
      </w:r>
      <w:r w:rsidR="00517864" w:rsidRPr="004574A1">
        <w:rPr>
          <w:rFonts w:ascii="Times New Roman" w:hAnsi="Times New Roman" w:cs="Times New Roman"/>
          <w:sz w:val="24"/>
          <w:szCs w:val="24"/>
        </w:rPr>
        <w:t xml:space="preserve"> has </w:t>
      </w:r>
      <w:r w:rsidR="00A1350B" w:rsidRPr="004574A1">
        <w:rPr>
          <w:rFonts w:ascii="Times New Roman" w:hAnsi="Times New Roman" w:cs="Times New Roman"/>
          <w:sz w:val="24"/>
          <w:szCs w:val="24"/>
        </w:rPr>
        <w:t>active antioxidant properties</w:t>
      </w:r>
      <w:r w:rsidR="0037240A" w:rsidRPr="004574A1">
        <w:rPr>
          <w:rFonts w:ascii="Times New Roman" w:hAnsi="Times New Roman" w:cs="Times New Roman"/>
          <w:sz w:val="24"/>
          <w:szCs w:val="24"/>
        </w:rPr>
        <w:t xml:space="preserve"> [24]</w:t>
      </w:r>
      <w:r w:rsidR="00A1350B" w:rsidRPr="004574A1">
        <w:rPr>
          <w:rFonts w:ascii="Times New Roman" w:hAnsi="Times New Roman" w:cs="Times New Roman"/>
          <w:sz w:val="24"/>
          <w:szCs w:val="24"/>
        </w:rPr>
        <w:t>.</w:t>
      </w:r>
      <w:r w:rsidR="00A402D4" w:rsidRPr="004574A1">
        <w:rPr>
          <w:rFonts w:ascii="Times New Roman" w:hAnsi="Times New Roman" w:cs="Times New Roman"/>
          <w:sz w:val="24"/>
          <w:szCs w:val="24"/>
        </w:rPr>
        <w:t xml:space="preserve"> One more study shows that the leaves and fruits can be used as health supplements as it has a rich source of antioxidants </w:t>
      </w:r>
      <w:r w:rsidR="00164CCA" w:rsidRPr="004574A1">
        <w:rPr>
          <w:rFonts w:ascii="Times New Roman" w:hAnsi="Times New Roman" w:cs="Times New Roman"/>
          <w:sz w:val="24"/>
          <w:szCs w:val="24"/>
        </w:rPr>
        <w:t>[25].</w:t>
      </w:r>
      <w:r w:rsidR="00345CEB" w:rsidRPr="004574A1">
        <w:rPr>
          <w:rFonts w:ascii="Times New Roman" w:hAnsi="Times New Roman" w:cs="Times New Roman"/>
          <w:sz w:val="24"/>
          <w:szCs w:val="24"/>
        </w:rPr>
        <w:t xml:space="preserve"> The </w:t>
      </w:r>
      <w:r w:rsidR="00345CEB" w:rsidRPr="004574A1">
        <w:rPr>
          <w:rFonts w:ascii="Times New Roman" w:hAnsi="Times New Roman" w:cs="Times New Roman"/>
          <w:color w:val="2E2E2E"/>
          <w:sz w:val="24"/>
          <w:szCs w:val="24"/>
        </w:rPr>
        <w:t xml:space="preserve">Fourier transform infrared spectroscopy shows the leaf extract of </w:t>
      </w:r>
      <w:r w:rsidR="00345CEB" w:rsidRPr="004574A1">
        <w:rPr>
          <w:rFonts w:ascii="Times New Roman" w:hAnsi="Times New Roman" w:cs="Times New Roman"/>
          <w:i/>
          <w:iCs/>
          <w:color w:val="2E2E2E"/>
          <w:sz w:val="24"/>
          <w:szCs w:val="24"/>
        </w:rPr>
        <w:t>S. nigrum</w:t>
      </w:r>
      <w:r w:rsidR="002212B6" w:rsidRPr="004574A1">
        <w:rPr>
          <w:rFonts w:ascii="Times New Roman" w:hAnsi="Times New Roman" w:cs="Times New Roman"/>
          <w:color w:val="2E2E2E"/>
          <w:sz w:val="24"/>
          <w:szCs w:val="24"/>
        </w:rPr>
        <w:t xml:space="preserve"> contains proteins and flavonoids, which strong</w:t>
      </w:r>
      <w:r w:rsidR="00251F6E" w:rsidRPr="004574A1">
        <w:rPr>
          <w:rFonts w:ascii="Times New Roman" w:hAnsi="Times New Roman" w:cs="Times New Roman"/>
          <w:color w:val="2E2E2E"/>
          <w:sz w:val="24"/>
          <w:szCs w:val="24"/>
        </w:rPr>
        <w:t>ly</w:t>
      </w:r>
      <w:r w:rsidR="002212B6" w:rsidRPr="004574A1">
        <w:rPr>
          <w:rFonts w:ascii="Times New Roman" w:hAnsi="Times New Roman" w:cs="Times New Roman"/>
          <w:color w:val="2E2E2E"/>
          <w:sz w:val="24"/>
          <w:szCs w:val="24"/>
        </w:rPr>
        <w:t xml:space="preserve"> reduc</w:t>
      </w:r>
      <w:r w:rsidR="00251F6E" w:rsidRPr="004574A1">
        <w:rPr>
          <w:rFonts w:ascii="Times New Roman" w:hAnsi="Times New Roman" w:cs="Times New Roman"/>
          <w:color w:val="2E2E2E"/>
          <w:sz w:val="24"/>
          <w:szCs w:val="24"/>
        </w:rPr>
        <w:t>es</w:t>
      </w:r>
      <w:r w:rsidR="002212B6" w:rsidRPr="004574A1">
        <w:rPr>
          <w:rFonts w:ascii="Times New Roman" w:hAnsi="Times New Roman" w:cs="Times New Roman"/>
          <w:color w:val="2E2E2E"/>
          <w:sz w:val="24"/>
          <w:szCs w:val="24"/>
        </w:rPr>
        <w:t xml:space="preserve"> </w:t>
      </w:r>
      <w:r w:rsidR="00251F6E" w:rsidRPr="004574A1">
        <w:rPr>
          <w:rFonts w:ascii="Times New Roman" w:hAnsi="Times New Roman" w:cs="Times New Roman"/>
          <w:color w:val="2E2E2E"/>
          <w:sz w:val="24"/>
          <w:szCs w:val="24"/>
        </w:rPr>
        <w:t xml:space="preserve">the </w:t>
      </w:r>
      <w:r w:rsidR="002212B6" w:rsidRPr="004574A1">
        <w:rPr>
          <w:rFonts w:ascii="Times New Roman" w:hAnsi="Times New Roman" w:cs="Times New Roman"/>
          <w:color w:val="2E2E2E"/>
          <w:sz w:val="24"/>
          <w:szCs w:val="24"/>
        </w:rPr>
        <w:t xml:space="preserve">zinc acetate </w:t>
      </w:r>
      <w:r w:rsidR="00316A55" w:rsidRPr="004574A1">
        <w:rPr>
          <w:rFonts w:ascii="Times New Roman" w:hAnsi="Times New Roman" w:cs="Times New Roman"/>
          <w:color w:val="2E2E2E"/>
          <w:sz w:val="24"/>
          <w:szCs w:val="24"/>
        </w:rPr>
        <w:t>and DPPH free radical scavenging [26].</w:t>
      </w:r>
    </w:p>
    <w:p w14:paraId="7609FF30" w14:textId="2C4292D7" w:rsidR="0025570F"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574803" w:rsidRPr="004574A1">
        <w:rPr>
          <w:rFonts w:ascii="Times New Roman" w:hAnsi="Times New Roman" w:cs="Times New Roman"/>
          <w:b/>
          <w:bCs/>
          <w:sz w:val="24"/>
          <w:szCs w:val="24"/>
        </w:rPr>
        <w:t>Hepatoprotective Effect</w:t>
      </w:r>
    </w:p>
    <w:p w14:paraId="3E87843A" w14:textId="29299274" w:rsidR="0025570F" w:rsidRPr="004574A1" w:rsidRDefault="00853449"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To detect the </w:t>
      </w:r>
      <w:r w:rsidR="00486684" w:rsidRPr="004574A1">
        <w:rPr>
          <w:rFonts w:ascii="Times New Roman" w:hAnsi="Times New Roman" w:cs="Times New Roman"/>
          <w:sz w:val="24"/>
          <w:szCs w:val="24"/>
        </w:rPr>
        <w:t xml:space="preserve">liver </w:t>
      </w:r>
      <w:r w:rsidRPr="004574A1">
        <w:rPr>
          <w:rFonts w:ascii="Times New Roman" w:hAnsi="Times New Roman" w:cs="Times New Roman"/>
          <w:sz w:val="24"/>
          <w:szCs w:val="24"/>
        </w:rPr>
        <w:t xml:space="preserve">protective effect </w:t>
      </w:r>
      <w:r w:rsidR="00305FCA" w:rsidRPr="004574A1">
        <w:rPr>
          <w:rFonts w:ascii="Times New Roman" w:hAnsi="Times New Roman" w:cs="Times New Roman"/>
          <w:sz w:val="24"/>
          <w:szCs w:val="24"/>
        </w:rPr>
        <w:t>of</w:t>
      </w:r>
      <w:r w:rsidRPr="004574A1">
        <w:rPr>
          <w:rFonts w:ascii="Times New Roman" w:hAnsi="Times New Roman" w:cs="Times New Roman"/>
          <w:sz w:val="24"/>
          <w:szCs w:val="24"/>
        </w:rPr>
        <w:t xml:space="preserve">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the </w:t>
      </w:r>
      <w:r w:rsidR="00106520" w:rsidRPr="004574A1">
        <w:rPr>
          <w:rFonts w:ascii="Times New Roman" w:hAnsi="Times New Roman" w:cs="Times New Roman"/>
          <w:sz w:val="24"/>
          <w:szCs w:val="24"/>
        </w:rPr>
        <w:t>alcoholic</w:t>
      </w:r>
      <w:r w:rsidRPr="004574A1">
        <w:rPr>
          <w:rFonts w:ascii="Times New Roman" w:hAnsi="Times New Roman" w:cs="Times New Roman"/>
          <w:sz w:val="24"/>
          <w:szCs w:val="24"/>
        </w:rPr>
        <w:t xml:space="preserve"> extract of berries </w:t>
      </w:r>
      <w:r w:rsidR="003A28B9" w:rsidRPr="004574A1">
        <w:rPr>
          <w:rFonts w:ascii="Times New Roman" w:hAnsi="Times New Roman" w:cs="Times New Roman"/>
          <w:sz w:val="24"/>
          <w:szCs w:val="24"/>
        </w:rPr>
        <w:t>was</w:t>
      </w:r>
      <w:r w:rsidRPr="004574A1">
        <w:rPr>
          <w:rFonts w:ascii="Times New Roman" w:hAnsi="Times New Roman" w:cs="Times New Roman"/>
          <w:sz w:val="24"/>
          <w:szCs w:val="24"/>
        </w:rPr>
        <w:t xml:space="preserve"> used and introduced intravenously at a dose of 250mg/kg in the rat</w:t>
      </w:r>
      <w:r w:rsidR="00106520" w:rsidRPr="004574A1">
        <w:rPr>
          <w:rFonts w:ascii="Times New Roman" w:hAnsi="Times New Roman" w:cs="Times New Roman"/>
          <w:sz w:val="24"/>
          <w:szCs w:val="24"/>
        </w:rPr>
        <w:t xml:space="preserve"> subject</w:t>
      </w:r>
      <w:r w:rsidRPr="004574A1">
        <w:rPr>
          <w:rFonts w:ascii="Times New Roman" w:hAnsi="Times New Roman" w:cs="Times New Roman"/>
          <w:sz w:val="24"/>
          <w:szCs w:val="24"/>
        </w:rPr>
        <w:t>.</w:t>
      </w:r>
      <w:r w:rsidR="00520E69" w:rsidRPr="004574A1">
        <w:rPr>
          <w:rFonts w:ascii="Times New Roman" w:hAnsi="Times New Roman" w:cs="Times New Roman"/>
          <w:sz w:val="24"/>
          <w:szCs w:val="24"/>
        </w:rPr>
        <w:t xml:space="preserve"> It shows the protective effect against carbon tetrachloride (CCl</w:t>
      </w:r>
      <w:r w:rsidR="00520E69" w:rsidRPr="004574A1">
        <w:rPr>
          <w:rFonts w:ascii="Times New Roman" w:hAnsi="Times New Roman" w:cs="Times New Roman"/>
          <w:sz w:val="24"/>
          <w:szCs w:val="24"/>
          <w:vertAlign w:val="subscript"/>
        </w:rPr>
        <w:t>4</w:t>
      </w:r>
      <w:r w:rsidR="00520E69" w:rsidRPr="004574A1">
        <w:rPr>
          <w:rFonts w:ascii="Times New Roman" w:hAnsi="Times New Roman" w:cs="Times New Roman"/>
          <w:sz w:val="24"/>
          <w:szCs w:val="24"/>
        </w:rPr>
        <w:t>)</w:t>
      </w:r>
      <w:r w:rsidR="0056763D" w:rsidRPr="004574A1">
        <w:rPr>
          <w:rFonts w:ascii="Times New Roman" w:hAnsi="Times New Roman" w:cs="Times New Roman"/>
          <w:sz w:val="24"/>
          <w:szCs w:val="24"/>
        </w:rPr>
        <w:t>. When CCl</w:t>
      </w:r>
      <w:r w:rsidR="0056763D" w:rsidRPr="004574A1">
        <w:rPr>
          <w:rFonts w:ascii="Times New Roman" w:hAnsi="Times New Roman" w:cs="Times New Roman"/>
          <w:sz w:val="24"/>
          <w:szCs w:val="24"/>
          <w:vertAlign w:val="subscript"/>
        </w:rPr>
        <w:t>4</w:t>
      </w:r>
      <w:r w:rsidR="0056763D" w:rsidRPr="004574A1">
        <w:rPr>
          <w:rFonts w:ascii="Times New Roman" w:hAnsi="Times New Roman" w:cs="Times New Roman"/>
          <w:sz w:val="24"/>
          <w:szCs w:val="24"/>
        </w:rPr>
        <w:t xml:space="preserve"> was introduced, the alanine transaminase (ALT), Aspartate aminotransferase (AST), bilirubin, and alkaline phosphatase were </w:t>
      </w:r>
      <w:r w:rsidR="006A2814" w:rsidRPr="004574A1">
        <w:rPr>
          <w:rFonts w:ascii="Times New Roman" w:hAnsi="Times New Roman" w:cs="Times New Roman"/>
          <w:sz w:val="24"/>
          <w:szCs w:val="24"/>
        </w:rPr>
        <w:t>increased</w:t>
      </w:r>
      <w:r w:rsidR="0056763D" w:rsidRPr="004574A1">
        <w:rPr>
          <w:rFonts w:ascii="Times New Roman" w:hAnsi="Times New Roman" w:cs="Times New Roman"/>
          <w:sz w:val="24"/>
          <w:szCs w:val="24"/>
        </w:rPr>
        <w:t xml:space="preserve"> in serum. </w:t>
      </w:r>
      <w:r w:rsidR="009E0414" w:rsidRPr="004574A1">
        <w:rPr>
          <w:rFonts w:ascii="Times New Roman" w:hAnsi="Times New Roman" w:cs="Times New Roman"/>
          <w:sz w:val="24"/>
          <w:szCs w:val="24"/>
        </w:rPr>
        <w:t xml:space="preserve">When </w:t>
      </w:r>
      <w:r w:rsidR="008A1118" w:rsidRPr="004574A1">
        <w:rPr>
          <w:rFonts w:ascii="Times New Roman" w:hAnsi="Times New Roman" w:cs="Times New Roman"/>
          <w:sz w:val="24"/>
          <w:szCs w:val="24"/>
        </w:rPr>
        <w:t xml:space="preserve">the </w:t>
      </w:r>
      <w:r w:rsidR="009E0414" w:rsidRPr="004574A1">
        <w:rPr>
          <w:rFonts w:ascii="Times New Roman" w:hAnsi="Times New Roman" w:cs="Times New Roman"/>
          <w:sz w:val="24"/>
          <w:szCs w:val="24"/>
        </w:rPr>
        <w:t xml:space="preserve">ethanolic extract </w:t>
      </w:r>
      <w:r w:rsidR="008A1118" w:rsidRPr="004574A1">
        <w:rPr>
          <w:rFonts w:ascii="Times New Roman" w:hAnsi="Times New Roman" w:cs="Times New Roman"/>
          <w:sz w:val="24"/>
          <w:szCs w:val="24"/>
        </w:rPr>
        <w:t>was</w:t>
      </w:r>
      <w:r w:rsidR="009E0414" w:rsidRPr="004574A1">
        <w:rPr>
          <w:rFonts w:ascii="Times New Roman" w:hAnsi="Times New Roman" w:cs="Times New Roman"/>
          <w:sz w:val="24"/>
          <w:szCs w:val="24"/>
        </w:rPr>
        <w:t xml:space="preserve"> administered </w:t>
      </w:r>
      <w:r w:rsidR="008A1118" w:rsidRPr="004574A1">
        <w:rPr>
          <w:rFonts w:ascii="Times New Roman" w:hAnsi="Times New Roman" w:cs="Times New Roman"/>
          <w:sz w:val="24"/>
          <w:szCs w:val="24"/>
        </w:rPr>
        <w:t>was</w:t>
      </w:r>
      <w:r w:rsidR="009E0414" w:rsidRPr="004574A1">
        <w:rPr>
          <w:rFonts w:ascii="Times New Roman" w:hAnsi="Times New Roman" w:cs="Times New Roman"/>
          <w:sz w:val="24"/>
          <w:szCs w:val="24"/>
        </w:rPr>
        <w:t xml:space="preserve"> found to lower the bilirubin along with serum enzymes, which proves that the ethanolic extract of S. nigrum was effective to maintain the integrity of hepatic cell structure and regenerate the damaged liver cells</w:t>
      </w:r>
      <w:r w:rsidR="00BB06AC" w:rsidRPr="004574A1">
        <w:rPr>
          <w:rFonts w:ascii="Times New Roman" w:hAnsi="Times New Roman" w:cs="Times New Roman"/>
          <w:sz w:val="24"/>
          <w:szCs w:val="24"/>
        </w:rPr>
        <w:t xml:space="preserve"> [27]</w:t>
      </w:r>
      <w:r w:rsidR="009E0414" w:rsidRPr="004574A1">
        <w:rPr>
          <w:rFonts w:ascii="Times New Roman" w:hAnsi="Times New Roman" w:cs="Times New Roman"/>
          <w:sz w:val="24"/>
          <w:szCs w:val="24"/>
        </w:rPr>
        <w:t>.</w:t>
      </w:r>
      <w:r w:rsidR="00C5311A" w:rsidRPr="004574A1">
        <w:rPr>
          <w:rFonts w:ascii="Times New Roman" w:hAnsi="Times New Roman" w:cs="Times New Roman"/>
          <w:sz w:val="24"/>
          <w:szCs w:val="24"/>
        </w:rPr>
        <w:t xml:space="preserve"> The ethyl acetate and methanol leaf extract from </w:t>
      </w:r>
      <w:r w:rsidR="00C5311A" w:rsidRPr="004574A1">
        <w:rPr>
          <w:rFonts w:ascii="Times New Roman" w:hAnsi="Times New Roman" w:cs="Times New Roman"/>
          <w:i/>
          <w:iCs/>
          <w:sz w:val="24"/>
          <w:szCs w:val="24"/>
        </w:rPr>
        <w:t>S. nigrum</w:t>
      </w:r>
      <w:r w:rsidR="00C5311A" w:rsidRPr="004574A1">
        <w:rPr>
          <w:rFonts w:ascii="Times New Roman" w:hAnsi="Times New Roman" w:cs="Times New Roman"/>
          <w:sz w:val="24"/>
          <w:szCs w:val="24"/>
        </w:rPr>
        <w:t xml:space="preserve"> </w:t>
      </w:r>
      <w:r w:rsidR="008A1118" w:rsidRPr="004574A1">
        <w:rPr>
          <w:rFonts w:ascii="Times New Roman" w:hAnsi="Times New Roman" w:cs="Times New Roman"/>
          <w:sz w:val="24"/>
          <w:szCs w:val="24"/>
        </w:rPr>
        <w:t xml:space="preserve">were </w:t>
      </w:r>
      <w:r w:rsidR="00C5311A" w:rsidRPr="004574A1">
        <w:rPr>
          <w:rFonts w:ascii="Times New Roman" w:hAnsi="Times New Roman" w:cs="Times New Roman"/>
          <w:sz w:val="24"/>
          <w:szCs w:val="24"/>
        </w:rPr>
        <w:t xml:space="preserve">found to contain phenolic and </w:t>
      </w:r>
      <w:r w:rsidR="008A1118" w:rsidRPr="004574A1">
        <w:rPr>
          <w:rFonts w:ascii="Times New Roman" w:hAnsi="Times New Roman" w:cs="Times New Roman"/>
          <w:sz w:val="24"/>
          <w:szCs w:val="24"/>
        </w:rPr>
        <w:t>flavonoids</w:t>
      </w:r>
      <w:r w:rsidR="00C5311A" w:rsidRPr="004574A1">
        <w:rPr>
          <w:rFonts w:ascii="Times New Roman" w:hAnsi="Times New Roman" w:cs="Times New Roman"/>
          <w:sz w:val="24"/>
          <w:szCs w:val="24"/>
        </w:rPr>
        <w:t xml:space="preserve"> by using </w:t>
      </w:r>
      <w:r w:rsidR="008A1118" w:rsidRPr="004574A1">
        <w:rPr>
          <w:rFonts w:ascii="Times New Roman" w:hAnsi="Times New Roman" w:cs="Times New Roman"/>
          <w:sz w:val="24"/>
          <w:szCs w:val="24"/>
        </w:rPr>
        <w:t xml:space="preserve">the </w:t>
      </w:r>
      <w:r w:rsidR="00C5311A" w:rsidRPr="004574A1">
        <w:rPr>
          <w:rFonts w:ascii="Times New Roman" w:hAnsi="Times New Roman" w:cs="Times New Roman"/>
          <w:sz w:val="24"/>
          <w:szCs w:val="24"/>
        </w:rPr>
        <w:t xml:space="preserve">spectrophotometric method, which shows </w:t>
      </w:r>
      <w:r w:rsidR="008A1118" w:rsidRPr="004574A1">
        <w:rPr>
          <w:rFonts w:ascii="Times New Roman" w:hAnsi="Times New Roman" w:cs="Times New Roman"/>
          <w:sz w:val="24"/>
          <w:szCs w:val="24"/>
        </w:rPr>
        <w:t xml:space="preserve">the </w:t>
      </w:r>
      <w:r w:rsidR="00C5311A" w:rsidRPr="004574A1">
        <w:rPr>
          <w:rFonts w:ascii="Times New Roman" w:hAnsi="Times New Roman" w:cs="Times New Roman"/>
          <w:sz w:val="24"/>
          <w:szCs w:val="24"/>
        </w:rPr>
        <w:t>hepatoprotective effect and antioxidant activity [28].</w:t>
      </w:r>
    </w:p>
    <w:p w14:paraId="78000898" w14:textId="67C478A3" w:rsidR="00853449"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285525" w:rsidRPr="004574A1">
        <w:rPr>
          <w:rFonts w:ascii="Times New Roman" w:hAnsi="Times New Roman" w:cs="Times New Roman"/>
          <w:b/>
          <w:bCs/>
          <w:sz w:val="24"/>
          <w:szCs w:val="24"/>
        </w:rPr>
        <w:t>Anti-cancer properties</w:t>
      </w:r>
    </w:p>
    <w:p w14:paraId="7D00CB9A" w14:textId="3B839ECC" w:rsidR="0025570F" w:rsidRPr="004574A1" w:rsidRDefault="00285525" w:rsidP="004574A1">
      <w:pPr>
        <w:jc w:val="both"/>
        <w:rPr>
          <w:rFonts w:ascii="Times New Roman" w:hAnsi="Times New Roman" w:cs="Times New Roman"/>
          <w:sz w:val="24"/>
          <w:szCs w:val="24"/>
        </w:rPr>
      </w:pPr>
      <w:r w:rsidRPr="004574A1">
        <w:rPr>
          <w:rFonts w:ascii="Times New Roman" w:hAnsi="Times New Roman" w:cs="Times New Roman"/>
          <w:sz w:val="24"/>
          <w:szCs w:val="24"/>
        </w:rPr>
        <w:t>The crude polysaccharide</w:t>
      </w:r>
      <w:r w:rsidR="006063D7" w:rsidRPr="004574A1">
        <w:rPr>
          <w:rFonts w:ascii="Times New Roman" w:hAnsi="Times New Roman" w:cs="Times New Roman"/>
          <w:sz w:val="24"/>
          <w:szCs w:val="24"/>
        </w:rPr>
        <w:t xml:space="preserve"> </w:t>
      </w:r>
      <w:r w:rsidRPr="004574A1">
        <w:rPr>
          <w:rFonts w:ascii="Times New Roman" w:hAnsi="Times New Roman" w:cs="Times New Roman"/>
          <w:sz w:val="24"/>
          <w:szCs w:val="24"/>
        </w:rPr>
        <w:t xml:space="preserve">from S. nigrum was </w:t>
      </w:r>
      <w:r w:rsidR="008335E3" w:rsidRPr="004574A1">
        <w:rPr>
          <w:rFonts w:ascii="Times New Roman" w:hAnsi="Times New Roman" w:cs="Times New Roman"/>
          <w:sz w:val="24"/>
          <w:szCs w:val="24"/>
        </w:rPr>
        <w:t>inspected</w:t>
      </w:r>
      <w:r w:rsidRPr="004574A1">
        <w:rPr>
          <w:rFonts w:ascii="Times New Roman" w:hAnsi="Times New Roman" w:cs="Times New Roman"/>
          <w:sz w:val="24"/>
          <w:szCs w:val="24"/>
        </w:rPr>
        <w:t xml:space="preserve"> </w:t>
      </w:r>
      <w:r w:rsidR="008335E3" w:rsidRPr="004574A1">
        <w:rPr>
          <w:rFonts w:ascii="Times New Roman" w:hAnsi="Times New Roman" w:cs="Times New Roman"/>
          <w:sz w:val="24"/>
          <w:szCs w:val="24"/>
        </w:rPr>
        <w:t>on</w:t>
      </w:r>
      <w:r w:rsidRPr="004574A1">
        <w:rPr>
          <w:rFonts w:ascii="Times New Roman" w:hAnsi="Times New Roman" w:cs="Times New Roman"/>
          <w:sz w:val="24"/>
          <w:szCs w:val="24"/>
        </w:rPr>
        <w:t xml:space="preserve"> tumor </w:t>
      </w:r>
      <w:r w:rsidR="000738D2" w:rsidRPr="004574A1">
        <w:rPr>
          <w:rFonts w:ascii="Times New Roman" w:hAnsi="Times New Roman" w:cs="Times New Roman"/>
          <w:sz w:val="24"/>
          <w:szCs w:val="24"/>
        </w:rPr>
        <w:t>cell</w:t>
      </w:r>
      <w:r w:rsidR="008335E3" w:rsidRPr="004574A1">
        <w:rPr>
          <w:rFonts w:ascii="Times New Roman" w:hAnsi="Times New Roman" w:cs="Times New Roman"/>
          <w:sz w:val="24"/>
          <w:szCs w:val="24"/>
        </w:rPr>
        <w:t xml:space="preserve">. The crude polysaccharide had an inhibitory effect on U14 cervical cancer </w:t>
      </w:r>
      <w:r w:rsidR="003D0636" w:rsidRPr="004574A1">
        <w:rPr>
          <w:rFonts w:ascii="Times New Roman" w:hAnsi="Times New Roman" w:cs="Times New Roman"/>
          <w:sz w:val="24"/>
          <w:szCs w:val="24"/>
        </w:rPr>
        <w:t>cells</w:t>
      </w:r>
      <w:r w:rsidR="0046185E" w:rsidRPr="004574A1">
        <w:rPr>
          <w:rFonts w:ascii="Times New Roman" w:hAnsi="Times New Roman" w:cs="Times New Roman"/>
          <w:sz w:val="24"/>
          <w:szCs w:val="24"/>
        </w:rPr>
        <w:t xml:space="preserve">. When the crude polysaccharide </w:t>
      </w:r>
      <w:r w:rsidR="003D0636" w:rsidRPr="004574A1">
        <w:rPr>
          <w:rFonts w:ascii="Times New Roman" w:hAnsi="Times New Roman" w:cs="Times New Roman"/>
          <w:sz w:val="24"/>
          <w:szCs w:val="24"/>
        </w:rPr>
        <w:t xml:space="preserve">was </w:t>
      </w:r>
      <w:r w:rsidR="0046185E" w:rsidRPr="004574A1">
        <w:rPr>
          <w:rFonts w:ascii="Times New Roman" w:hAnsi="Times New Roman" w:cs="Times New Roman"/>
          <w:sz w:val="24"/>
          <w:szCs w:val="24"/>
        </w:rPr>
        <w:t xml:space="preserve">administered for 12 days, found the apoptotic tumor cell significantly increased along with Bax expression where the Bcl-2 and mutant P-53 were </w:t>
      </w:r>
      <w:r w:rsidR="0026169F" w:rsidRPr="004574A1">
        <w:rPr>
          <w:rFonts w:ascii="Times New Roman" w:hAnsi="Times New Roman" w:cs="Times New Roman"/>
          <w:sz w:val="24"/>
          <w:szCs w:val="24"/>
        </w:rPr>
        <w:t>considerably</w:t>
      </w:r>
      <w:r w:rsidR="0046185E" w:rsidRPr="004574A1">
        <w:rPr>
          <w:rFonts w:ascii="Times New Roman" w:hAnsi="Times New Roman" w:cs="Times New Roman"/>
          <w:sz w:val="24"/>
          <w:szCs w:val="24"/>
        </w:rPr>
        <w:t xml:space="preserve"> redu</w:t>
      </w:r>
      <w:r w:rsidR="003D0636" w:rsidRPr="004574A1">
        <w:rPr>
          <w:rFonts w:ascii="Times New Roman" w:hAnsi="Times New Roman" w:cs="Times New Roman"/>
          <w:sz w:val="24"/>
          <w:szCs w:val="24"/>
        </w:rPr>
        <w:t>c</w:t>
      </w:r>
      <w:r w:rsidR="0046185E" w:rsidRPr="004574A1">
        <w:rPr>
          <w:rFonts w:ascii="Times New Roman" w:hAnsi="Times New Roman" w:cs="Times New Roman"/>
          <w:sz w:val="24"/>
          <w:szCs w:val="24"/>
        </w:rPr>
        <w:t xml:space="preserve">ed </w:t>
      </w:r>
      <w:r w:rsidR="003D0636" w:rsidRPr="004574A1">
        <w:rPr>
          <w:rFonts w:ascii="Times New Roman" w:hAnsi="Times New Roman" w:cs="Times New Roman"/>
          <w:sz w:val="24"/>
          <w:szCs w:val="24"/>
        </w:rPr>
        <w:t>in the cervical cancer section. In addition, the crude polysaccharide from S. nigrum helped to reduce the level of tumor necrosis factor-alpha in serum.</w:t>
      </w:r>
      <w:r w:rsidR="00A141CF" w:rsidRPr="004574A1">
        <w:rPr>
          <w:rFonts w:ascii="Times New Roman" w:hAnsi="Times New Roman" w:cs="Times New Roman"/>
          <w:sz w:val="24"/>
          <w:szCs w:val="24"/>
        </w:rPr>
        <w:t xml:space="preserve"> These results </w:t>
      </w:r>
      <w:r w:rsidR="00C24371" w:rsidRPr="004574A1">
        <w:rPr>
          <w:rFonts w:ascii="Times New Roman" w:hAnsi="Times New Roman" w:cs="Times New Roman"/>
          <w:sz w:val="24"/>
          <w:szCs w:val="24"/>
        </w:rPr>
        <w:t>suggest</w:t>
      </w:r>
      <w:r w:rsidR="005D609E" w:rsidRPr="004574A1">
        <w:rPr>
          <w:rFonts w:ascii="Times New Roman" w:hAnsi="Times New Roman" w:cs="Times New Roman"/>
          <w:sz w:val="24"/>
          <w:szCs w:val="24"/>
        </w:rPr>
        <w:t xml:space="preserve"> that </w:t>
      </w:r>
      <w:r w:rsidR="005D609E" w:rsidRPr="004574A1">
        <w:rPr>
          <w:rFonts w:ascii="Times New Roman" w:hAnsi="Times New Roman" w:cs="Times New Roman"/>
          <w:sz w:val="24"/>
          <w:szCs w:val="24"/>
        </w:rPr>
        <w:lastRenderedPageBreak/>
        <w:t xml:space="preserve">there was </w:t>
      </w:r>
      <w:r w:rsidR="00C24371" w:rsidRPr="004574A1">
        <w:rPr>
          <w:rFonts w:ascii="Times New Roman" w:hAnsi="Times New Roman" w:cs="Times New Roman"/>
          <w:sz w:val="24"/>
          <w:szCs w:val="24"/>
        </w:rPr>
        <w:t xml:space="preserve">a </w:t>
      </w:r>
      <w:r w:rsidR="005D609E" w:rsidRPr="004574A1">
        <w:rPr>
          <w:rFonts w:ascii="Times New Roman" w:hAnsi="Times New Roman" w:cs="Times New Roman"/>
          <w:sz w:val="24"/>
          <w:szCs w:val="24"/>
        </w:rPr>
        <w:t xml:space="preserve">correlation between crude polysaccharide administration and depletion of </w:t>
      </w:r>
      <w:r w:rsidR="001B7940" w:rsidRPr="004574A1">
        <w:rPr>
          <w:rFonts w:ascii="Times New Roman" w:hAnsi="Times New Roman" w:cs="Times New Roman"/>
          <w:sz w:val="24"/>
          <w:szCs w:val="24"/>
        </w:rPr>
        <w:t xml:space="preserve">tumor necrosis factor-alpha </w:t>
      </w:r>
      <w:r w:rsidR="005D609E" w:rsidRPr="004574A1">
        <w:rPr>
          <w:rFonts w:ascii="Times New Roman" w:hAnsi="Times New Roman" w:cs="Times New Roman"/>
          <w:sz w:val="24"/>
          <w:szCs w:val="24"/>
        </w:rPr>
        <w:t xml:space="preserve">in serum, which results in </w:t>
      </w:r>
      <w:r w:rsidR="00BB0ABD" w:rsidRPr="004574A1">
        <w:rPr>
          <w:rFonts w:ascii="Times New Roman" w:hAnsi="Times New Roman" w:cs="Times New Roman"/>
          <w:sz w:val="24"/>
          <w:szCs w:val="24"/>
        </w:rPr>
        <w:t xml:space="preserve">tremendous necrosis in </w:t>
      </w:r>
      <w:r w:rsidR="00C24371" w:rsidRPr="004574A1">
        <w:rPr>
          <w:rFonts w:ascii="Times New Roman" w:hAnsi="Times New Roman" w:cs="Times New Roman"/>
          <w:sz w:val="24"/>
          <w:szCs w:val="24"/>
        </w:rPr>
        <w:t xml:space="preserve">the </w:t>
      </w:r>
      <w:r w:rsidR="00BB0ABD" w:rsidRPr="004574A1">
        <w:rPr>
          <w:rFonts w:ascii="Times New Roman" w:hAnsi="Times New Roman" w:cs="Times New Roman"/>
          <w:sz w:val="24"/>
          <w:szCs w:val="24"/>
        </w:rPr>
        <w:t>tumor cell</w:t>
      </w:r>
      <w:r w:rsidR="00631213" w:rsidRPr="004574A1">
        <w:rPr>
          <w:rFonts w:ascii="Times New Roman" w:hAnsi="Times New Roman" w:cs="Times New Roman"/>
          <w:sz w:val="24"/>
          <w:szCs w:val="24"/>
        </w:rPr>
        <w:t xml:space="preserve">, and also cause increased </w:t>
      </w:r>
      <w:r w:rsidR="004C22AF" w:rsidRPr="004574A1">
        <w:rPr>
          <w:rFonts w:ascii="Times New Roman" w:hAnsi="Times New Roman" w:cs="Times New Roman"/>
          <w:sz w:val="24"/>
          <w:szCs w:val="24"/>
        </w:rPr>
        <w:t xml:space="preserve">the </w:t>
      </w:r>
      <w:r w:rsidR="00BE3C5B" w:rsidRPr="004574A1">
        <w:rPr>
          <w:rFonts w:ascii="Times New Roman" w:hAnsi="Times New Roman" w:cs="Times New Roman"/>
          <w:sz w:val="24"/>
          <w:szCs w:val="24"/>
        </w:rPr>
        <w:t>function</w:t>
      </w:r>
      <w:r w:rsidR="00631213" w:rsidRPr="004574A1">
        <w:rPr>
          <w:rFonts w:ascii="Times New Roman" w:hAnsi="Times New Roman" w:cs="Times New Roman"/>
          <w:sz w:val="24"/>
          <w:szCs w:val="24"/>
        </w:rPr>
        <w:t xml:space="preserve"> of Bax and </w:t>
      </w:r>
      <w:r w:rsidR="00C24371" w:rsidRPr="004574A1">
        <w:rPr>
          <w:rFonts w:ascii="Times New Roman" w:hAnsi="Times New Roman" w:cs="Times New Roman"/>
          <w:sz w:val="24"/>
          <w:szCs w:val="24"/>
        </w:rPr>
        <w:t>reduce</w:t>
      </w:r>
      <w:r w:rsidR="00631213" w:rsidRPr="004574A1">
        <w:rPr>
          <w:rFonts w:ascii="Times New Roman" w:hAnsi="Times New Roman" w:cs="Times New Roman"/>
          <w:sz w:val="24"/>
          <w:szCs w:val="24"/>
        </w:rPr>
        <w:t xml:space="preserve"> the </w:t>
      </w:r>
      <w:r w:rsidR="00BE3C5B" w:rsidRPr="004574A1">
        <w:rPr>
          <w:rFonts w:ascii="Times New Roman" w:hAnsi="Times New Roman" w:cs="Times New Roman"/>
          <w:sz w:val="24"/>
          <w:szCs w:val="24"/>
        </w:rPr>
        <w:t>function</w:t>
      </w:r>
      <w:r w:rsidR="00631213" w:rsidRPr="004574A1">
        <w:rPr>
          <w:rFonts w:ascii="Times New Roman" w:hAnsi="Times New Roman" w:cs="Times New Roman"/>
          <w:sz w:val="24"/>
          <w:szCs w:val="24"/>
        </w:rPr>
        <w:t xml:space="preserve"> of mutant-53 and Bcl-2 gene which </w:t>
      </w:r>
      <w:r w:rsidR="00C24371" w:rsidRPr="004574A1">
        <w:rPr>
          <w:rFonts w:ascii="Times New Roman" w:hAnsi="Times New Roman" w:cs="Times New Roman"/>
          <w:sz w:val="24"/>
          <w:szCs w:val="24"/>
        </w:rPr>
        <w:t>set off</w:t>
      </w:r>
      <w:r w:rsidR="00631213" w:rsidRPr="004574A1">
        <w:rPr>
          <w:rFonts w:ascii="Times New Roman" w:hAnsi="Times New Roman" w:cs="Times New Roman"/>
          <w:sz w:val="24"/>
          <w:szCs w:val="24"/>
        </w:rPr>
        <w:t xml:space="preserve"> apoptosis in </w:t>
      </w:r>
      <w:r w:rsidR="00845443" w:rsidRPr="004574A1">
        <w:rPr>
          <w:rFonts w:ascii="Times New Roman" w:hAnsi="Times New Roman" w:cs="Times New Roman"/>
          <w:sz w:val="24"/>
          <w:szCs w:val="24"/>
        </w:rPr>
        <w:t>cancerous</w:t>
      </w:r>
      <w:r w:rsidR="00631213" w:rsidRPr="004574A1">
        <w:rPr>
          <w:rFonts w:ascii="Times New Roman" w:hAnsi="Times New Roman" w:cs="Times New Roman"/>
          <w:sz w:val="24"/>
          <w:szCs w:val="24"/>
        </w:rPr>
        <w:t xml:space="preserve"> cells.</w:t>
      </w:r>
      <w:r w:rsidR="00C24371" w:rsidRPr="004574A1">
        <w:rPr>
          <w:rFonts w:ascii="Times New Roman" w:hAnsi="Times New Roman" w:cs="Times New Roman"/>
          <w:sz w:val="24"/>
          <w:szCs w:val="24"/>
        </w:rPr>
        <w:t xml:space="preserve"> These results show that the crude polysaccharide from </w:t>
      </w:r>
      <w:r w:rsidR="00C24371" w:rsidRPr="004574A1">
        <w:rPr>
          <w:rFonts w:ascii="Times New Roman" w:hAnsi="Times New Roman" w:cs="Times New Roman"/>
          <w:i/>
          <w:iCs/>
          <w:sz w:val="24"/>
          <w:szCs w:val="24"/>
        </w:rPr>
        <w:t>S. nigrum</w:t>
      </w:r>
      <w:r w:rsidR="00C24371" w:rsidRPr="004574A1">
        <w:rPr>
          <w:rFonts w:ascii="Times New Roman" w:hAnsi="Times New Roman" w:cs="Times New Roman"/>
          <w:sz w:val="24"/>
          <w:szCs w:val="24"/>
        </w:rPr>
        <w:t xml:space="preserve"> had a potential effect on tumor </w:t>
      </w:r>
      <w:r w:rsidR="00ED5D70" w:rsidRPr="004574A1">
        <w:rPr>
          <w:rFonts w:ascii="Times New Roman" w:hAnsi="Times New Roman" w:cs="Times New Roman"/>
          <w:sz w:val="24"/>
          <w:szCs w:val="24"/>
        </w:rPr>
        <w:t>cells</w:t>
      </w:r>
      <w:r w:rsidR="00894E1A" w:rsidRPr="004574A1">
        <w:rPr>
          <w:rFonts w:ascii="Times New Roman" w:hAnsi="Times New Roman" w:cs="Times New Roman"/>
          <w:sz w:val="24"/>
          <w:szCs w:val="24"/>
        </w:rPr>
        <w:t xml:space="preserve"> [29]</w:t>
      </w:r>
      <w:r w:rsidR="00C24371" w:rsidRPr="004574A1">
        <w:rPr>
          <w:rFonts w:ascii="Times New Roman" w:hAnsi="Times New Roman" w:cs="Times New Roman"/>
          <w:sz w:val="24"/>
          <w:szCs w:val="24"/>
        </w:rPr>
        <w:t>.</w:t>
      </w:r>
      <w:r w:rsidR="00655686" w:rsidRPr="004574A1">
        <w:rPr>
          <w:rFonts w:ascii="Times New Roman" w:hAnsi="Times New Roman" w:cs="Times New Roman"/>
          <w:sz w:val="24"/>
          <w:szCs w:val="24"/>
        </w:rPr>
        <w:t xml:space="preserve"> Additionally</w:t>
      </w:r>
      <w:r w:rsidR="00AA145F" w:rsidRPr="004574A1">
        <w:rPr>
          <w:rFonts w:ascii="Times New Roman" w:hAnsi="Times New Roman" w:cs="Times New Roman"/>
          <w:sz w:val="24"/>
          <w:szCs w:val="24"/>
        </w:rPr>
        <w:t>,</w:t>
      </w:r>
      <w:r w:rsidR="00655686" w:rsidRPr="004574A1">
        <w:rPr>
          <w:rFonts w:ascii="Times New Roman" w:hAnsi="Times New Roman" w:cs="Times New Roman"/>
          <w:sz w:val="24"/>
          <w:szCs w:val="24"/>
        </w:rPr>
        <w:t xml:space="preserve"> other studies </w:t>
      </w:r>
      <w:r w:rsidR="00012B7F" w:rsidRPr="004574A1">
        <w:rPr>
          <w:rFonts w:ascii="Times New Roman" w:hAnsi="Times New Roman" w:cs="Times New Roman"/>
          <w:sz w:val="24"/>
          <w:szCs w:val="24"/>
        </w:rPr>
        <w:t>bring attention</w:t>
      </w:r>
      <w:r w:rsidR="00655686" w:rsidRPr="004574A1">
        <w:rPr>
          <w:rFonts w:ascii="Times New Roman" w:hAnsi="Times New Roman" w:cs="Times New Roman"/>
          <w:sz w:val="24"/>
          <w:szCs w:val="24"/>
        </w:rPr>
        <w:t xml:space="preserve"> that the alkaloid</w:t>
      </w:r>
      <w:r w:rsidR="00AA145F" w:rsidRPr="004574A1">
        <w:rPr>
          <w:rFonts w:ascii="Times New Roman" w:hAnsi="Times New Roman" w:cs="Times New Roman"/>
          <w:sz w:val="24"/>
          <w:szCs w:val="24"/>
        </w:rPr>
        <w:t xml:space="preserve"> from </w:t>
      </w:r>
      <w:r w:rsidR="00AA145F" w:rsidRPr="004574A1">
        <w:rPr>
          <w:rFonts w:ascii="Times New Roman" w:hAnsi="Times New Roman" w:cs="Times New Roman"/>
          <w:i/>
          <w:iCs/>
          <w:sz w:val="24"/>
          <w:szCs w:val="24"/>
        </w:rPr>
        <w:t>S. nigrum</w:t>
      </w:r>
      <w:r w:rsidR="00AA145F" w:rsidRPr="004574A1">
        <w:rPr>
          <w:rFonts w:ascii="Times New Roman" w:hAnsi="Times New Roman" w:cs="Times New Roman"/>
          <w:sz w:val="24"/>
          <w:szCs w:val="24"/>
        </w:rPr>
        <w:t xml:space="preserve"> intervenes in the </w:t>
      </w:r>
      <w:r w:rsidR="008513BE" w:rsidRPr="004574A1">
        <w:rPr>
          <w:rFonts w:ascii="Times New Roman" w:hAnsi="Times New Roman" w:cs="Times New Roman"/>
          <w:sz w:val="24"/>
          <w:szCs w:val="24"/>
        </w:rPr>
        <w:t>anatomy</w:t>
      </w:r>
      <w:r w:rsidR="00AA145F" w:rsidRPr="004574A1">
        <w:rPr>
          <w:rFonts w:ascii="Times New Roman" w:hAnsi="Times New Roman" w:cs="Times New Roman"/>
          <w:sz w:val="24"/>
          <w:szCs w:val="24"/>
        </w:rPr>
        <w:t xml:space="preserve"> and </w:t>
      </w:r>
      <w:r w:rsidR="008513BE" w:rsidRPr="004574A1">
        <w:rPr>
          <w:rFonts w:ascii="Times New Roman" w:hAnsi="Times New Roman" w:cs="Times New Roman"/>
          <w:sz w:val="24"/>
          <w:szCs w:val="24"/>
        </w:rPr>
        <w:t>physiology</w:t>
      </w:r>
      <w:r w:rsidR="00AA145F" w:rsidRPr="004574A1">
        <w:rPr>
          <w:rFonts w:ascii="Times New Roman" w:hAnsi="Times New Roman" w:cs="Times New Roman"/>
          <w:sz w:val="24"/>
          <w:szCs w:val="24"/>
        </w:rPr>
        <w:t xml:space="preserve"> of tumor cells by disorganizing the DNA </w:t>
      </w:r>
      <w:r w:rsidR="00524237" w:rsidRPr="004574A1">
        <w:rPr>
          <w:rFonts w:ascii="Times New Roman" w:hAnsi="Times New Roman" w:cs="Times New Roman"/>
          <w:sz w:val="24"/>
          <w:szCs w:val="24"/>
        </w:rPr>
        <w:t>formation</w:t>
      </w:r>
      <w:r w:rsidR="00AA145F" w:rsidRPr="004574A1">
        <w:rPr>
          <w:rFonts w:ascii="Times New Roman" w:hAnsi="Times New Roman" w:cs="Times New Roman"/>
          <w:sz w:val="24"/>
          <w:szCs w:val="24"/>
        </w:rPr>
        <w:t xml:space="preserve"> and cell cycle distribution</w:t>
      </w:r>
      <w:r w:rsidR="008F0BCC" w:rsidRPr="004574A1">
        <w:rPr>
          <w:rFonts w:ascii="Times New Roman" w:hAnsi="Times New Roman" w:cs="Times New Roman"/>
          <w:sz w:val="24"/>
          <w:szCs w:val="24"/>
        </w:rPr>
        <w:t xml:space="preserve"> and thus reduces the tumor cell activity. Whereas, the glycoprotein from S. nigrum blocks the anti-apoptotic pathway of NF-kappa B, activates caspase cascades reaction, increases the nitric oxide production</w:t>
      </w:r>
      <w:r w:rsidR="00507BF9" w:rsidRPr="004574A1">
        <w:rPr>
          <w:rFonts w:ascii="Times New Roman" w:hAnsi="Times New Roman" w:cs="Times New Roman"/>
          <w:sz w:val="24"/>
          <w:szCs w:val="24"/>
        </w:rPr>
        <w:t>,</w:t>
      </w:r>
      <w:r w:rsidR="008F0BCC" w:rsidRPr="004574A1">
        <w:rPr>
          <w:rFonts w:ascii="Times New Roman" w:hAnsi="Times New Roman" w:cs="Times New Roman"/>
          <w:sz w:val="24"/>
          <w:szCs w:val="24"/>
        </w:rPr>
        <w:t xml:space="preserve"> and shows anticancer activity</w:t>
      </w:r>
      <w:r w:rsidR="00505AD6" w:rsidRPr="004574A1">
        <w:rPr>
          <w:rFonts w:ascii="Times New Roman" w:hAnsi="Times New Roman" w:cs="Times New Roman"/>
          <w:sz w:val="24"/>
          <w:szCs w:val="24"/>
        </w:rPr>
        <w:t xml:space="preserve"> [30]</w:t>
      </w:r>
      <w:r w:rsidR="008F0BCC" w:rsidRPr="004574A1">
        <w:rPr>
          <w:rFonts w:ascii="Times New Roman" w:hAnsi="Times New Roman" w:cs="Times New Roman"/>
          <w:sz w:val="24"/>
          <w:szCs w:val="24"/>
        </w:rPr>
        <w:t xml:space="preserve">. </w:t>
      </w:r>
      <w:r w:rsidR="00393030" w:rsidRPr="004574A1">
        <w:rPr>
          <w:rFonts w:ascii="Times New Roman" w:hAnsi="Times New Roman" w:cs="Times New Roman"/>
          <w:sz w:val="24"/>
          <w:szCs w:val="24"/>
        </w:rPr>
        <w:t>Two new steroidal alkaloids from rip</w:t>
      </w:r>
      <w:r w:rsidR="00FD13A0" w:rsidRPr="004574A1">
        <w:rPr>
          <w:rFonts w:ascii="Times New Roman" w:hAnsi="Times New Roman" w:cs="Times New Roman"/>
          <w:sz w:val="24"/>
          <w:szCs w:val="24"/>
        </w:rPr>
        <w:t>e</w:t>
      </w:r>
      <w:r w:rsidR="00393030" w:rsidRPr="004574A1">
        <w:rPr>
          <w:rFonts w:ascii="Times New Roman" w:hAnsi="Times New Roman" w:cs="Times New Roman"/>
          <w:sz w:val="24"/>
          <w:szCs w:val="24"/>
        </w:rPr>
        <w:t xml:space="preserve"> </w:t>
      </w:r>
      <w:r w:rsidR="00FD13A0" w:rsidRPr="004574A1">
        <w:rPr>
          <w:rFonts w:ascii="Times New Roman" w:hAnsi="Times New Roman" w:cs="Times New Roman"/>
          <w:sz w:val="24"/>
          <w:szCs w:val="24"/>
        </w:rPr>
        <w:t>fruit</w:t>
      </w:r>
      <w:r w:rsidR="00393030" w:rsidRPr="004574A1">
        <w:rPr>
          <w:rFonts w:ascii="Times New Roman" w:hAnsi="Times New Roman" w:cs="Times New Roman"/>
          <w:sz w:val="24"/>
          <w:szCs w:val="24"/>
        </w:rPr>
        <w:t xml:space="preserve"> of </w:t>
      </w:r>
      <w:r w:rsidR="00393030" w:rsidRPr="004574A1">
        <w:rPr>
          <w:rFonts w:ascii="Times New Roman" w:hAnsi="Times New Roman" w:cs="Times New Roman"/>
          <w:i/>
          <w:iCs/>
          <w:sz w:val="24"/>
          <w:szCs w:val="24"/>
        </w:rPr>
        <w:t>S. nigrum</w:t>
      </w:r>
      <w:r w:rsidR="00393030" w:rsidRPr="004574A1">
        <w:rPr>
          <w:rFonts w:ascii="Times New Roman" w:hAnsi="Times New Roman" w:cs="Times New Roman"/>
          <w:sz w:val="24"/>
          <w:szCs w:val="24"/>
        </w:rPr>
        <w:t xml:space="preserve"> show cytotoxicity against HT-29, A549, and </w:t>
      </w:r>
      <w:r w:rsidR="008120F1" w:rsidRPr="004574A1">
        <w:rPr>
          <w:rFonts w:ascii="Times New Roman" w:hAnsi="Times New Roman" w:cs="Times New Roman"/>
          <w:sz w:val="24"/>
          <w:szCs w:val="24"/>
        </w:rPr>
        <w:t>lewis</w:t>
      </w:r>
      <w:r w:rsidR="00393030" w:rsidRPr="004574A1">
        <w:rPr>
          <w:rFonts w:ascii="Times New Roman" w:hAnsi="Times New Roman" w:cs="Times New Roman"/>
          <w:sz w:val="24"/>
          <w:szCs w:val="24"/>
        </w:rPr>
        <w:t xml:space="preserve"> cell lines [31].</w:t>
      </w:r>
    </w:p>
    <w:p w14:paraId="03B25E66" w14:textId="4D59ABA1" w:rsidR="0025570F"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286308" w:rsidRPr="004574A1">
        <w:rPr>
          <w:rFonts w:ascii="Times New Roman" w:hAnsi="Times New Roman" w:cs="Times New Roman"/>
          <w:b/>
          <w:bCs/>
          <w:sz w:val="24"/>
          <w:szCs w:val="24"/>
        </w:rPr>
        <w:t>Antiulcerogenic Activity</w:t>
      </w:r>
    </w:p>
    <w:p w14:paraId="41969FA1" w14:textId="15C3E59C" w:rsidR="0025570F" w:rsidRPr="004574A1" w:rsidRDefault="004B1739" w:rsidP="004574A1">
      <w:pPr>
        <w:jc w:val="both"/>
        <w:rPr>
          <w:rFonts w:ascii="Times New Roman" w:hAnsi="Times New Roman" w:cs="Times New Roman"/>
          <w:sz w:val="24"/>
          <w:szCs w:val="24"/>
        </w:rPr>
      </w:pPr>
      <w:r w:rsidRPr="004574A1">
        <w:rPr>
          <w:rFonts w:ascii="Times New Roman" w:hAnsi="Times New Roman" w:cs="Times New Roman"/>
          <w:sz w:val="24"/>
          <w:szCs w:val="24"/>
        </w:rPr>
        <w:t>The peptic ulcer has multiple etiological disorders, caused due to increased gastric juices</w:t>
      </w:r>
      <w:r w:rsidR="007B06B0" w:rsidRPr="004574A1">
        <w:rPr>
          <w:rFonts w:ascii="Times New Roman" w:hAnsi="Times New Roman" w:cs="Times New Roman"/>
          <w:sz w:val="24"/>
          <w:szCs w:val="24"/>
        </w:rPr>
        <w:t xml:space="preserve"> (</w:t>
      </w:r>
      <w:r w:rsidRPr="004574A1">
        <w:rPr>
          <w:rFonts w:ascii="Times New Roman" w:hAnsi="Times New Roman" w:cs="Times New Roman"/>
          <w:sz w:val="24"/>
          <w:szCs w:val="24"/>
        </w:rPr>
        <w:t>pepsin</w:t>
      </w:r>
      <w:r w:rsidR="007B06B0" w:rsidRPr="004574A1">
        <w:rPr>
          <w:rFonts w:ascii="Times New Roman" w:hAnsi="Times New Roman" w:cs="Times New Roman"/>
          <w:sz w:val="24"/>
          <w:szCs w:val="24"/>
        </w:rPr>
        <w:t>),</w:t>
      </w:r>
      <w:r w:rsidRPr="004574A1">
        <w:rPr>
          <w:rFonts w:ascii="Times New Roman" w:hAnsi="Times New Roman" w:cs="Times New Roman"/>
          <w:sz w:val="24"/>
          <w:szCs w:val="24"/>
        </w:rPr>
        <w:t xml:space="preserve"> HCl acids, </w:t>
      </w:r>
      <w:r w:rsidR="00B11438" w:rsidRPr="004574A1">
        <w:rPr>
          <w:rFonts w:ascii="Times New Roman" w:hAnsi="Times New Roman" w:cs="Times New Roman"/>
          <w:sz w:val="24"/>
          <w:szCs w:val="24"/>
        </w:rPr>
        <w:t xml:space="preserve">indomethacin a non-steroidal anti-inflammatory drug </w:t>
      </w:r>
      <w:r w:rsidRPr="004574A1">
        <w:rPr>
          <w:rFonts w:ascii="Times New Roman" w:hAnsi="Times New Roman" w:cs="Times New Roman"/>
          <w:sz w:val="24"/>
          <w:szCs w:val="24"/>
        </w:rPr>
        <w:t xml:space="preserve">and </w:t>
      </w:r>
      <w:r w:rsidRPr="004574A1">
        <w:rPr>
          <w:rFonts w:ascii="Times New Roman" w:hAnsi="Times New Roman" w:cs="Times New Roman"/>
          <w:i/>
          <w:iCs/>
          <w:sz w:val="24"/>
          <w:szCs w:val="24"/>
        </w:rPr>
        <w:t xml:space="preserve">Helicobacter pylori </w:t>
      </w:r>
      <w:r w:rsidRPr="004574A1">
        <w:rPr>
          <w:rFonts w:ascii="Times New Roman" w:hAnsi="Times New Roman" w:cs="Times New Roman"/>
          <w:sz w:val="24"/>
          <w:szCs w:val="24"/>
        </w:rPr>
        <w:t xml:space="preserve">infection which causes damage to </w:t>
      </w:r>
      <w:r w:rsidR="007B06B0" w:rsidRPr="004574A1">
        <w:rPr>
          <w:rFonts w:ascii="Times New Roman" w:hAnsi="Times New Roman" w:cs="Times New Roman"/>
          <w:sz w:val="24"/>
          <w:szCs w:val="24"/>
        </w:rPr>
        <w:t xml:space="preserve">the </w:t>
      </w:r>
      <w:r w:rsidRPr="004574A1">
        <w:rPr>
          <w:rFonts w:ascii="Times New Roman" w:hAnsi="Times New Roman" w:cs="Times New Roman"/>
          <w:sz w:val="24"/>
          <w:szCs w:val="24"/>
        </w:rPr>
        <w:t xml:space="preserve">mucosal layer of </w:t>
      </w:r>
      <w:r w:rsidR="007B06B0" w:rsidRPr="004574A1">
        <w:rPr>
          <w:rFonts w:ascii="Times New Roman" w:hAnsi="Times New Roman" w:cs="Times New Roman"/>
          <w:sz w:val="24"/>
          <w:szCs w:val="24"/>
        </w:rPr>
        <w:t xml:space="preserve">the stomach. </w:t>
      </w:r>
      <w:r w:rsidR="006D157B" w:rsidRPr="004574A1">
        <w:rPr>
          <w:rFonts w:ascii="Times New Roman" w:hAnsi="Times New Roman" w:cs="Times New Roman"/>
          <w:sz w:val="24"/>
          <w:szCs w:val="24"/>
        </w:rPr>
        <w:t xml:space="preserve">Prostaglandin, that helps in the synthesis of the mucosal layer of the stomach. </w:t>
      </w:r>
      <w:r w:rsidR="007B06B0" w:rsidRPr="004574A1">
        <w:rPr>
          <w:rFonts w:ascii="Times New Roman" w:hAnsi="Times New Roman" w:cs="Times New Roman"/>
          <w:sz w:val="24"/>
          <w:szCs w:val="24"/>
        </w:rPr>
        <w:t xml:space="preserve">The extract of S. nigrum shows the ulcer protective </w:t>
      </w:r>
      <w:r w:rsidR="00232739" w:rsidRPr="004574A1">
        <w:rPr>
          <w:rFonts w:ascii="Times New Roman" w:hAnsi="Times New Roman" w:cs="Times New Roman"/>
          <w:sz w:val="24"/>
          <w:szCs w:val="24"/>
        </w:rPr>
        <w:t>activity</w:t>
      </w:r>
      <w:r w:rsidR="007B06B0" w:rsidRPr="004574A1">
        <w:rPr>
          <w:rFonts w:ascii="Times New Roman" w:hAnsi="Times New Roman" w:cs="Times New Roman"/>
          <w:sz w:val="24"/>
          <w:szCs w:val="24"/>
        </w:rPr>
        <w:t xml:space="preserve"> against cold restraint induced ulcer (CRU), pyloric ligation (PL) and indomethacin (IND)</w:t>
      </w:r>
      <w:r w:rsidR="004C430E" w:rsidRPr="004574A1">
        <w:rPr>
          <w:rFonts w:ascii="Times New Roman" w:hAnsi="Times New Roman" w:cs="Times New Roman"/>
          <w:sz w:val="24"/>
          <w:szCs w:val="24"/>
        </w:rPr>
        <w:t xml:space="preserve">. The CRU is due to </w:t>
      </w:r>
      <w:r w:rsidR="009F66AD" w:rsidRPr="004574A1">
        <w:rPr>
          <w:rFonts w:ascii="Times New Roman" w:hAnsi="Times New Roman" w:cs="Times New Roman"/>
          <w:sz w:val="24"/>
          <w:szCs w:val="24"/>
        </w:rPr>
        <w:t>more</w:t>
      </w:r>
      <w:r w:rsidR="004C430E" w:rsidRPr="004574A1">
        <w:rPr>
          <w:rFonts w:ascii="Times New Roman" w:hAnsi="Times New Roman" w:cs="Times New Roman"/>
          <w:sz w:val="24"/>
          <w:szCs w:val="24"/>
        </w:rPr>
        <w:t xml:space="preserve"> acid secretion and free radicals in </w:t>
      </w:r>
      <w:r w:rsidR="002B4A97" w:rsidRPr="004574A1">
        <w:rPr>
          <w:rFonts w:ascii="Times New Roman" w:hAnsi="Times New Roman" w:cs="Times New Roman"/>
          <w:sz w:val="24"/>
          <w:szCs w:val="24"/>
        </w:rPr>
        <w:t xml:space="preserve">the </w:t>
      </w:r>
      <w:r w:rsidR="004C430E" w:rsidRPr="004574A1">
        <w:rPr>
          <w:rFonts w:ascii="Times New Roman" w:hAnsi="Times New Roman" w:cs="Times New Roman"/>
          <w:sz w:val="24"/>
          <w:szCs w:val="24"/>
        </w:rPr>
        <w:t xml:space="preserve">stomach, the extract had </w:t>
      </w:r>
      <w:r w:rsidR="002B4A97" w:rsidRPr="004574A1">
        <w:rPr>
          <w:rFonts w:ascii="Times New Roman" w:hAnsi="Times New Roman" w:cs="Times New Roman"/>
          <w:sz w:val="24"/>
          <w:szCs w:val="24"/>
        </w:rPr>
        <w:t xml:space="preserve">a </w:t>
      </w:r>
      <w:r w:rsidR="004C430E" w:rsidRPr="004574A1">
        <w:rPr>
          <w:rFonts w:ascii="Times New Roman" w:hAnsi="Times New Roman" w:cs="Times New Roman"/>
          <w:sz w:val="24"/>
          <w:szCs w:val="24"/>
        </w:rPr>
        <w:t xml:space="preserve">potential effect against CRU due to its high anti-oxidant activity, which reduces acid secretion and </w:t>
      </w:r>
      <w:r w:rsidR="002B4A97" w:rsidRPr="004574A1">
        <w:rPr>
          <w:rFonts w:ascii="Times New Roman" w:hAnsi="Times New Roman" w:cs="Times New Roman"/>
          <w:sz w:val="24"/>
          <w:szCs w:val="24"/>
        </w:rPr>
        <w:t>prevents</w:t>
      </w:r>
      <w:r w:rsidR="004C430E" w:rsidRPr="004574A1">
        <w:rPr>
          <w:rFonts w:ascii="Times New Roman" w:hAnsi="Times New Roman" w:cs="Times New Roman"/>
          <w:sz w:val="24"/>
          <w:szCs w:val="24"/>
        </w:rPr>
        <w:t xml:space="preserve"> ulceration by inducing prostaglandin synthesis. </w:t>
      </w:r>
    </w:p>
    <w:p w14:paraId="29B5B27F" w14:textId="62F35714" w:rsidR="00E62931" w:rsidRPr="004574A1" w:rsidRDefault="00E62931" w:rsidP="004574A1">
      <w:pPr>
        <w:jc w:val="both"/>
        <w:rPr>
          <w:rFonts w:ascii="Times New Roman" w:hAnsi="Times New Roman" w:cs="Times New Roman"/>
          <w:sz w:val="24"/>
          <w:szCs w:val="24"/>
        </w:rPr>
      </w:pPr>
      <w:r w:rsidRPr="004574A1">
        <w:rPr>
          <w:rFonts w:ascii="Times New Roman" w:hAnsi="Times New Roman" w:cs="Times New Roman"/>
          <w:sz w:val="24"/>
          <w:szCs w:val="24"/>
        </w:rPr>
        <w:t>Moreover, the acid secretion in the stomach is due to the vagus nerve and proton pumping H</w:t>
      </w:r>
      <w:r w:rsidR="00EB0DDF" w:rsidRPr="004574A1">
        <w:rPr>
          <w:rFonts w:ascii="Times New Roman" w:hAnsi="Times New Roman" w:cs="Times New Roman"/>
          <w:sz w:val="24"/>
          <w:szCs w:val="24"/>
          <w:vertAlign w:val="superscript"/>
        </w:rPr>
        <w:t>+</w:t>
      </w:r>
      <w:r w:rsidRPr="004574A1">
        <w:rPr>
          <w:rFonts w:ascii="Times New Roman" w:hAnsi="Times New Roman" w:cs="Times New Roman"/>
          <w:sz w:val="24"/>
          <w:szCs w:val="24"/>
        </w:rPr>
        <w:t>K</w:t>
      </w:r>
      <w:r w:rsidR="00EB0DDF" w:rsidRPr="004574A1">
        <w:rPr>
          <w:rFonts w:ascii="Times New Roman" w:hAnsi="Times New Roman" w:cs="Times New Roman"/>
          <w:sz w:val="24"/>
          <w:szCs w:val="24"/>
          <w:vertAlign w:val="superscript"/>
        </w:rPr>
        <w:t>+</w:t>
      </w:r>
      <w:r w:rsidRPr="004574A1">
        <w:rPr>
          <w:rFonts w:ascii="Times New Roman" w:hAnsi="Times New Roman" w:cs="Times New Roman"/>
          <w:sz w:val="24"/>
          <w:szCs w:val="24"/>
        </w:rPr>
        <w:t>ATPase</w:t>
      </w:r>
      <w:r w:rsidR="00443972" w:rsidRPr="004574A1">
        <w:rPr>
          <w:rFonts w:ascii="Times New Roman" w:hAnsi="Times New Roman" w:cs="Times New Roman"/>
          <w:sz w:val="24"/>
          <w:szCs w:val="24"/>
        </w:rPr>
        <w:t xml:space="preserve">, So </w:t>
      </w:r>
      <w:r w:rsidR="00443972" w:rsidRPr="004574A1">
        <w:rPr>
          <w:rFonts w:ascii="Times New Roman" w:hAnsi="Times New Roman" w:cs="Times New Roman"/>
          <w:i/>
          <w:iCs/>
          <w:sz w:val="24"/>
          <w:szCs w:val="24"/>
        </w:rPr>
        <w:t>S. nigrum</w:t>
      </w:r>
      <w:r w:rsidR="00443972" w:rsidRPr="004574A1">
        <w:rPr>
          <w:rFonts w:ascii="Times New Roman" w:hAnsi="Times New Roman" w:cs="Times New Roman"/>
          <w:sz w:val="24"/>
          <w:szCs w:val="24"/>
        </w:rPr>
        <w:t xml:space="preserve"> extracts help in reducing the gastric and pepsin secretion, which shows antisecretory action</w:t>
      </w:r>
      <w:r w:rsidR="00FF0417" w:rsidRPr="004574A1">
        <w:rPr>
          <w:rFonts w:ascii="Times New Roman" w:hAnsi="Times New Roman" w:cs="Times New Roman"/>
          <w:sz w:val="24"/>
          <w:szCs w:val="24"/>
        </w:rPr>
        <w:t xml:space="preserve"> [32]</w:t>
      </w:r>
      <w:r w:rsidR="00443972" w:rsidRPr="004574A1">
        <w:rPr>
          <w:rFonts w:ascii="Times New Roman" w:hAnsi="Times New Roman" w:cs="Times New Roman"/>
          <w:sz w:val="24"/>
          <w:szCs w:val="24"/>
        </w:rPr>
        <w:t xml:space="preserve">. </w:t>
      </w:r>
    </w:p>
    <w:p w14:paraId="47D21440" w14:textId="1570A19E" w:rsidR="00286308"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E00645" w:rsidRPr="004574A1">
        <w:rPr>
          <w:rFonts w:ascii="Times New Roman" w:hAnsi="Times New Roman" w:cs="Times New Roman"/>
          <w:b/>
          <w:bCs/>
          <w:sz w:val="24"/>
          <w:szCs w:val="24"/>
        </w:rPr>
        <w:t xml:space="preserve">Neuropharmacological </w:t>
      </w:r>
      <w:r w:rsidR="00C73B1B" w:rsidRPr="004574A1">
        <w:rPr>
          <w:rFonts w:ascii="Times New Roman" w:hAnsi="Times New Roman" w:cs="Times New Roman"/>
          <w:b/>
          <w:bCs/>
          <w:sz w:val="24"/>
          <w:szCs w:val="24"/>
        </w:rPr>
        <w:t>Effect</w:t>
      </w:r>
    </w:p>
    <w:p w14:paraId="3EB1EB7A" w14:textId="7129F276" w:rsidR="00286308" w:rsidRPr="004574A1" w:rsidRDefault="00991AD8"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ethanolic extract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fruit was used to assess the neuropharmacological activity on </w:t>
      </w:r>
      <w:r w:rsidR="000A2168" w:rsidRPr="004574A1">
        <w:rPr>
          <w:rFonts w:ascii="Times New Roman" w:hAnsi="Times New Roman" w:cs="Times New Roman"/>
          <w:sz w:val="24"/>
          <w:szCs w:val="24"/>
        </w:rPr>
        <w:t>the Wistar</w:t>
      </w:r>
      <w:r w:rsidRPr="004574A1">
        <w:rPr>
          <w:rFonts w:ascii="Times New Roman" w:hAnsi="Times New Roman" w:cs="Times New Roman"/>
          <w:sz w:val="24"/>
          <w:szCs w:val="24"/>
        </w:rPr>
        <w:t xml:space="preserve"> rat</w:t>
      </w:r>
      <w:r w:rsidR="008C2D5E" w:rsidRPr="004574A1">
        <w:rPr>
          <w:rFonts w:ascii="Times New Roman" w:hAnsi="Times New Roman" w:cs="Times New Roman"/>
          <w:sz w:val="24"/>
          <w:szCs w:val="24"/>
        </w:rPr>
        <w:t xml:space="preserve">, by using </w:t>
      </w:r>
      <w:r w:rsidR="00F05BA1">
        <w:rPr>
          <w:rFonts w:ascii="Times New Roman" w:hAnsi="Times New Roman" w:cs="Times New Roman"/>
          <w:sz w:val="24"/>
          <w:szCs w:val="24"/>
        </w:rPr>
        <w:t>a different neuropharmacological test</w:t>
      </w:r>
      <w:r w:rsidR="008C2D5E" w:rsidRPr="004574A1">
        <w:rPr>
          <w:rFonts w:ascii="Times New Roman" w:hAnsi="Times New Roman" w:cs="Times New Roman"/>
          <w:sz w:val="24"/>
          <w:szCs w:val="24"/>
        </w:rPr>
        <w:t xml:space="preserve"> such as motility test, motor incoordination test (such as traction, chimney, rotarod, and inclined test), behavior pattern test (such as Y-maze, evasive and head dip test), pentobarbital-induced sleeping test and anticonvulsant activity tests were used.</w:t>
      </w:r>
      <w:r w:rsidR="0015284B" w:rsidRPr="004574A1">
        <w:rPr>
          <w:rFonts w:ascii="Times New Roman" w:hAnsi="Times New Roman" w:cs="Times New Roman"/>
          <w:sz w:val="24"/>
          <w:szCs w:val="24"/>
        </w:rPr>
        <w:t xml:space="preserve"> The effective dose of 255mg/kg of fruit extract decreases restlessness and alertness</w:t>
      </w:r>
      <w:r w:rsidR="00C42DE9" w:rsidRPr="004574A1">
        <w:rPr>
          <w:rFonts w:ascii="Times New Roman" w:hAnsi="Times New Roman" w:cs="Times New Roman"/>
          <w:sz w:val="24"/>
          <w:szCs w:val="24"/>
        </w:rPr>
        <w:t xml:space="preserve">. The ethanolic extract did not show any motor incoordination </w:t>
      </w:r>
      <w:r w:rsidR="007D18D4" w:rsidRPr="004574A1">
        <w:rPr>
          <w:rFonts w:ascii="Times New Roman" w:hAnsi="Times New Roman" w:cs="Times New Roman"/>
          <w:sz w:val="24"/>
          <w:szCs w:val="24"/>
        </w:rPr>
        <w:t>or</w:t>
      </w:r>
      <w:r w:rsidR="00C42DE9" w:rsidRPr="004574A1">
        <w:rPr>
          <w:rFonts w:ascii="Times New Roman" w:hAnsi="Times New Roman" w:cs="Times New Roman"/>
          <w:sz w:val="24"/>
          <w:szCs w:val="24"/>
        </w:rPr>
        <w:t xml:space="preserve"> sedation. They reduce spontaneous motor activity and potentiated pentobarbitone-induced hypnosis, which indicates the central depressant effect</w:t>
      </w:r>
      <w:r w:rsidR="00026155" w:rsidRPr="004574A1">
        <w:rPr>
          <w:rFonts w:ascii="Times New Roman" w:hAnsi="Times New Roman" w:cs="Times New Roman"/>
          <w:sz w:val="24"/>
          <w:szCs w:val="24"/>
        </w:rPr>
        <w:t xml:space="preserve"> [21]</w:t>
      </w:r>
      <w:r w:rsidR="00C42DE9" w:rsidRPr="004574A1">
        <w:rPr>
          <w:rFonts w:ascii="Times New Roman" w:hAnsi="Times New Roman" w:cs="Times New Roman"/>
          <w:sz w:val="24"/>
          <w:szCs w:val="24"/>
        </w:rPr>
        <w:t>.</w:t>
      </w:r>
    </w:p>
    <w:p w14:paraId="448CBA6B" w14:textId="70BA560B" w:rsidR="00286308"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1E5B5B" w:rsidRPr="004574A1">
        <w:rPr>
          <w:rFonts w:ascii="Times New Roman" w:hAnsi="Times New Roman" w:cs="Times New Roman"/>
          <w:b/>
          <w:bCs/>
          <w:sz w:val="24"/>
          <w:szCs w:val="24"/>
        </w:rPr>
        <w:t xml:space="preserve">Antinociceptive, </w:t>
      </w:r>
      <w:r w:rsidR="00DA7F62" w:rsidRPr="004574A1">
        <w:rPr>
          <w:rFonts w:ascii="Times New Roman" w:hAnsi="Times New Roman" w:cs="Times New Roman"/>
          <w:b/>
          <w:bCs/>
          <w:sz w:val="24"/>
          <w:szCs w:val="24"/>
        </w:rPr>
        <w:t>anti-inflammatory</w:t>
      </w:r>
      <w:r w:rsidR="00D5780F" w:rsidRPr="004574A1">
        <w:rPr>
          <w:rFonts w:ascii="Times New Roman" w:hAnsi="Times New Roman" w:cs="Times New Roman"/>
          <w:b/>
          <w:bCs/>
          <w:sz w:val="24"/>
          <w:szCs w:val="24"/>
        </w:rPr>
        <w:t>,</w:t>
      </w:r>
      <w:r w:rsidR="001E5B5B" w:rsidRPr="004574A1">
        <w:rPr>
          <w:rFonts w:ascii="Times New Roman" w:hAnsi="Times New Roman" w:cs="Times New Roman"/>
          <w:b/>
          <w:bCs/>
          <w:sz w:val="24"/>
          <w:szCs w:val="24"/>
        </w:rPr>
        <w:t xml:space="preserve"> and antipyretic </w:t>
      </w:r>
      <w:r w:rsidR="00F52791" w:rsidRPr="004574A1">
        <w:rPr>
          <w:rFonts w:ascii="Times New Roman" w:hAnsi="Times New Roman" w:cs="Times New Roman"/>
          <w:b/>
          <w:bCs/>
          <w:sz w:val="24"/>
          <w:szCs w:val="24"/>
        </w:rPr>
        <w:t>Activity</w:t>
      </w:r>
    </w:p>
    <w:p w14:paraId="52ABD677" w14:textId="28D9C8D0" w:rsidR="00CB4829" w:rsidRPr="00EB1B20" w:rsidRDefault="00206B11"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chloroform </w:t>
      </w:r>
      <w:r w:rsidR="002507DC" w:rsidRPr="004574A1">
        <w:rPr>
          <w:rFonts w:ascii="Times New Roman" w:hAnsi="Times New Roman" w:cs="Times New Roman"/>
          <w:sz w:val="24"/>
          <w:szCs w:val="24"/>
        </w:rPr>
        <w:t xml:space="preserve">leaf </w:t>
      </w:r>
      <w:r w:rsidRPr="004574A1">
        <w:rPr>
          <w:rFonts w:ascii="Times New Roman" w:hAnsi="Times New Roman" w:cs="Times New Roman"/>
          <w:sz w:val="24"/>
          <w:szCs w:val="24"/>
        </w:rPr>
        <w:t xml:space="preserve">extract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shows </w:t>
      </w:r>
      <w:r w:rsidR="006C2BB4" w:rsidRPr="004574A1">
        <w:rPr>
          <w:rFonts w:ascii="Times New Roman" w:hAnsi="Times New Roman" w:cs="Times New Roman"/>
          <w:sz w:val="24"/>
          <w:szCs w:val="24"/>
        </w:rPr>
        <w:t xml:space="preserve">antipyretic, </w:t>
      </w:r>
      <w:r w:rsidR="00A013F7" w:rsidRPr="004574A1">
        <w:rPr>
          <w:rFonts w:ascii="Times New Roman" w:hAnsi="Times New Roman" w:cs="Times New Roman"/>
          <w:sz w:val="24"/>
          <w:szCs w:val="24"/>
        </w:rPr>
        <w:t>anti-inflammatory</w:t>
      </w:r>
      <w:r w:rsidR="002507DC" w:rsidRPr="004574A1">
        <w:rPr>
          <w:rFonts w:ascii="Times New Roman" w:hAnsi="Times New Roman" w:cs="Times New Roman"/>
          <w:sz w:val="24"/>
          <w:szCs w:val="24"/>
        </w:rPr>
        <w:t>,</w:t>
      </w:r>
      <w:r w:rsidR="006C2BB4" w:rsidRPr="004574A1">
        <w:rPr>
          <w:rFonts w:ascii="Times New Roman" w:hAnsi="Times New Roman" w:cs="Times New Roman"/>
          <w:sz w:val="24"/>
          <w:szCs w:val="24"/>
        </w:rPr>
        <w:t xml:space="preserve"> </w:t>
      </w:r>
      <w:r w:rsidR="00A013F7" w:rsidRPr="004574A1">
        <w:rPr>
          <w:rFonts w:ascii="Times New Roman" w:hAnsi="Times New Roman" w:cs="Times New Roman"/>
          <w:sz w:val="24"/>
          <w:szCs w:val="24"/>
        </w:rPr>
        <w:t>and</w:t>
      </w:r>
      <w:r w:rsidR="006C2BB4" w:rsidRPr="004574A1">
        <w:rPr>
          <w:rFonts w:ascii="Times New Roman" w:hAnsi="Times New Roman" w:cs="Times New Roman"/>
          <w:sz w:val="24"/>
          <w:szCs w:val="24"/>
        </w:rPr>
        <w:t xml:space="preserve"> antinociceptive activity</w:t>
      </w:r>
      <w:r w:rsidR="00A013F7" w:rsidRPr="004574A1">
        <w:rPr>
          <w:rFonts w:ascii="Times New Roman" w:hAnsi="Times New Roman" w:cs="Times New Roman"/>
          <w:sz w:val="24"/>
          <w:szCs w:val="24"/>
        </w:rPr>
        <w:t xml:space="preserve">. The chloroform </w:t>
      </w:r>
      <w:r w:rsidR="002D2BA8" w:rsidRPr="004574A1">
        <w:rPr>
          <w:rFonts w:ascii="Times New Roman" w:hAnsi="Times New Roman" w:cs="Times New Roman"/>
          <w:sz w:val="24"/>
          <w:szCs w:val="24"/>
        </w:rPr>
        <w:t xml:space="preserve">leaf </w:t>
      </w:r>
      <w:r w:rsidR="00A013F7" w:rsidRPr="004574A1">
        <w:rPr>
          <w:rFonts w:ascii="Times New Roman" w:hAnsi="Times New Roman" w:cs="Times New Roman"/>
          <w:sz w:val="24"/>
          <w:szCs w:val="24"/>
        </w:rPr>
        <w:t xml:space="preserve">extract was </w:t>
      </w:r>
      <w:r w:rsidR="00EF4D3C" w:rsidRPr="004574A1">
        <w:rPr>
          <w:rFonts w:ascii="Times New Roman" w:hAnsi="Times New Roman" w:cs="Times New Roman"/>
          <w:sz w:val="24"/>
          <w:szCs w:val="24"/>
        </w:rPr>
        <w:t>developed</w:t>
      </w:r>
      <w:r w:rsidR="00A013F7" w:rsidRPr="004574A1">
        <w:rPr>
          <w:rFonts w:ascii="Times New Roman" w:hAnsi="Times New Roman" w:cs="Times New Roman"/>
          <w:sz w:val="24"/>
          <w:szCs w:val="24"/>
        </w:rPr>
        <w:t xml:space="preserve"> by soaking (1:20; w/v) with leaves powder in chloroform for 72 hours then let for evaporation at 40</w:t>
      </w:r>
      <w:r w:rsidR="00A013F7" w:rsidRPr="004574A1">
        <w:rPr>
          <w:rFonts w:ascii="Times New Roman" w:hAnsi="Times New Roman" w:cs="Times New Roman"/>
          <w:sz w:val="24"/>
          <w:szCs w:val="24"/>
          <w:vertAlign w:val="superscript"/>
        </w:rPr>
        <w:t>0</w:t>
      </w:r>
      <w:r w:rsidR="00A013F7" w:rsidRPr="004574A1">
        <w:rPr>
          <w:rFonts w:ascii="Times New Roman" w:hAnsi="Times New Roman" w:cs="Times New Roman"/>
          <w:sz w:val="24"/>
          <w:szCs w:val="24"/>
        </w:rPr>
        <w:t xml:space="preserve"> C</w:t>
      </w:r>
      <w:r w:rsidR="005D5DB9" w:rsidRPr="004574A1">
        <w:rPr>
          <w:rFonts w:ascii="Times New Roman" w:hAnsi="Times New Roman" w:cs="Times New Roman"/>
          <w:sz w:val="24"/>
          <w:szCs w:val="24"/>
        </w:rPr>
        <w:t xml:space="preserve"> to make </w:t>
      </w:r>
      <w:r w:rsidR="00D5780F" w:rsidRPr="004574A1">
        <w:rPr>
          <w:rFonts w:ascii="Times New Roman" w:hAnsi="Times New Roman" w:cs="Times New Roman"/>
          <w:sz w:val="24"/>
          <w:szCs w:val="24"/>
        </w:rPr>
        <w:t xml:space="preserve">the </w:t>
      </w:r>
      <w:r w:rsidR="005D5DB9" w:rsidRPr="004574A1">
        <w:rPr>
          <w:rFonts w:ascii="Times New Roman" w:hAnsi="Times New Roman" w:cs="Times New Roman"/>
          <w:sz w:val="24"/>
          <w:szCs w:val="24"/>
        </w:rPr>
        <w:t xml:space="preserve">dry form of 1.26 g which </w:t>
      </w:r>
      <w:r w:rsidR="00D5780F" w:rsidRPr="004574A1">
        <w:rPr>
          <w:rFonts w:ascii="Times New Roman" w:hAnsi="Times New Roman" w:cs="Times New Roman"/>
          <w:sz w:val="24"/>
          <w:szCs w:val="24"/>
        </w:rPr>
        <w:t xml:space="preserve">was </w:t>
      </w:r>
      <w:r w:rsidR="005D5DB9" w:rsidRPr="004574A1">
        <w:rPr>
          <w:rFonts w:ascii="Times New Roman" w:hAnsi="Times New Roman" w:cs="Times New Roman"/>
          <w:sz w:val="24"/>
          <w:szCs w:val="24"/>
        </w:rPr>
        <w:t>then dissolved in dimethyl sulfoxide (in 1:50; w/v concentration)</w:t>
      </w:r>
      <w:r w:rsidR="00330C4A" w:rsidRPr="004574A1">
        <w:rPr>
          <w:rFonts w:ascii="Times New Roman" w:hAnsi="Times New Roman" w:cs="Times New Roman"/>
          <w:sz w:val="24"/>
          <w:szCs w:val="24"/>
        </w:rPr>
        <w:t xml:space="preserve">. The </w:t>
      </w:r>
      <w:r w:rsidR="00BE6E4C" w:rsidRPr="004574A1">
        <w:rPr>
          <w:rFonts w:ascii="Times New Roman" w:hAnsi="Times New Roman" w:cs="Times New Roman"/>
          <w:sz w:val="24"/>
          <w:szCs w:val="24"/>
        </w:rPr>
        <w:t>clear liquid after settling</w:t>
      </w:r>
      <w:r w:rsidR="00330C4A" w:rsidRPr="004574A1">
        <w:rPr>
          <w:rFonts w:ascii="Times New Roman" w:hAnsi="Times New Roman" w:cs="Times New Roman"/>
          <w:sz w:val="24"/>
          <w:szCs w:val="24"/>
        </w:rPr>
        <w:t xml:space="preserve"> </w:t>
      </w:r>
      <w:r w:rsidR="00D5780F" w:rsidRPr="004574A1">
        <w:rPr>
          <w:rFonts w:ascii="Times New Roman" w:hAnsi="Times New Roman" w:cs="Times New Roman"/>
          <w:sz w:val="24"/>
          <w:szCs w:val="24"/>
        </w:rPr>
        <w:t>was</w:t>
      </w:r>
      <w:r w:rsidR="00330C4A" w:rsidRPr="004574A1">
        <w:rPr>
          <w:rFonts w:ascii="Times New Roman" w:hAnsi="Times New Roman" w:cs="Times New Roman"/>
          <w:sz w:val="24"/>
          <w:szCs w:val="24"/>
        </w:rPr>
        <w:t xml:space="preserve"> used as </w:t>
      </w:r>
      <w:r w:rsidR="00D5780F" w:rsidRPr="004574A1">
        <w:rPr>
          <w:rFonts w:ascii="Times New Roman" w:hAnsi="Times New Roman" w:cs="Times New Roman"/>
          <w:sz w:val="24"/>
          <w:szCs w:val="24"/>
        </w:rPr>
        <w:t xml:space="preserve">the </w:t>
      </w:r>
      <w:r w:rsidR="00330C4A" w:rsidRPr="004574A1">
        <w:rPr>
          <w:rFonts w:ascii="Times New Roman" w:hAnsi="Times New Roman" w:cs="Times New Roman"/>
          <w:sz w:val="24"/>
          <w:szCs w:val="24"/>
        </w:rPr>
        <w:t xml:space="preserve">stock solution with </w:t>
      </w:r>
      <w:r w:rsidR="00D5780F" w:rsidRPr="004574A1">
        <w:rPr>
          <w:rFonts w:ascii="Times New Roman" w:hAnsi="Times New Roman" w:cs="Times New Roman"/>
          <w:sz w:val="24"/>
          <w:szCs w:val="24"/>
        </w:rPr>
        <w:t xml:space="preserve">a </w:t>
      </w:r>
      <w:r w:rsidR="00330C4A" w:rsidRPr="004574A1">
        <w:rPr>
          <w:rFonts w:ascii="Times New Roman" w:hAnsi="Times New Roman" w:cs="Times New Roman"/>
          <w:sz w:val="24"/>
          <w:szCs w:val="24"/>
        </w:rPr>
        <w:t xml:space="preserve">200mg/kg dose, which was diluted to 20 and 100 mg/kg by using dimethyl sulfoxide, and the doses were </w:t>
      </w:r>
      <w:r w:rsidR="00412699" w:rsidRPr="004574A1">
        <w:rPr>
          <w:rFonts w:ascii="Times New Roman" w:hAnsi="Times New Roman" w:cs="Times New Roman"/>
          <w:sz w:val="24"/>
          <w:szCs w:val="24"/>
        </w:rPr>
        <w:t>given</w:t>
      </w:r>
      <w:r w:rsidR="00330C4A" w:rsidRPr="004574A1">
        <w:rPr>
          <w:rFonts w:ascii="Times New Roman" w:hAnsi="Times New Roman" w:cs="Times New Roman"/>
          <w:sz w:val="24"/>
          <w:szCs w:val="24"/>
        </w:rPr>
        <w:t xml:space="preserve"> </w:t>
      </w:r>
      <w:r w:rsidR="00DE0D3C" w:rsidRPr="004574A1">
        <w:rPr>
          <w:rFonts w:ascii="Times New Roman" w:hAnsi="Times New Roman" w:cs="Times New Roman"/>
          <w:sz w:val="24"/>
          <w:szCs w:val="24"/>
        </w:rPr>
        <w:t xml:space="preserve">(10 ml/kg) in </w:t>
      </w:r>
      <w:r w:rsidR="00D5780F" w:rsidRPr="004574A1">
        <w:rPr>
          <w:rFonts w:ascii="Times New Roman" w:hAnsi="Times New Roman" w:cs="Times New Roman"/>
          <w:sz w:val="24"/>
          <w:szCs w:val="24"/>
        </w:rPr>
        <w:t xml:space="preserve">the </w:t>
      </w:r>
      <w:r w:rsidR="00DE0D3C" w:rsidRPr="004574A1">
        <w:rPr>
          <w:rFonts w:ascii="Times New Roman" w:hAnsi="Times New Roman" w:cs="Times New Roman"/>
          <w:sz w:val="24"/>
          <w:szCs w:val="24"/>
        </w:rPr>
        <w:t xml:space="preserve">model prior to </w:t>
      </w:r>
      <w:r w:rsidR="00D5780F" w:rsidRPr="004574A1">
        <w:rPr>
          <w:rFonts w:ascii="Times New Roman" w:hAnsi="Times New Roman" w:cs="Times New Roman"/>
          <w:sz w:val="24"/>
          <w:szCs w:val="24"/>
        </w:rPr>
        <w:t xml:space="preserve">the </w:t>
      </w:r>
      <w:r w:rsidR="00DE0D3C" w:rsidRPr="004574A1">
        <w:rPr>
          <w:rFonts w:ascii="Times New Roman" w:hAnsi="Times New Roman" w:cs="Times New Roman"/>
          <w:sz w:val="24"/>
          <w:szCs w:val="24"/>
        </w:rPr>
        <w:t>test</w:t>
      </w:r>
      <w:r w:rsidR="00DA7F62" w:rsidRPr="004574A1">
        <w:rPr>
          <w:rFonts w:ascii="Times New Roman" w:hAnsi="Times New Roman" w:cs="Times New Roman"/>
          <w:sz w:val="24"/>
          <w:szCs w:val="24"/>
        </w:rPr>
        <w:t xml:space="preserve"> [33]</w:t>
      </w:r>
      <w:r w:rsidR="00DE0D3C" w:rsidRPr="004574A1">
        <w:rPr>
          <w:rFonts w:ascii="Times New Roman" w:hAnsi="Times New Roman" w:cs="Times New Roman"/>
          <w:sz w:val="24"/>
          <w:szCs w:val="24"/>
        </w:rPr>
        <w:t>.</w:t>
      </w:r>
      <w:r w:rsidR="00CB79E8" w:rsidRPr="004574A1">
        <w:rPr>
          <w:rFonts w:ascii="Times New Roman" w:hAnsi="Times New Roman" w:cs="Times New Roman"/>
          <w:sz w:val="24"/>
          <w:szCs w:val="24"/>
        </w:rPr>
        <w:t xml:space="preserve"> The aqueous </w:t>
      </w:r>
      <w:r w:rsidR="005C18F0" w:rsidRPr="004574A1">
        <w:rPr>
          <w:rFonts w:ascii="Times New Roman" w:hAnsi="Times New Roman" w:cs="Times New Roman"/>
          <w:sz w:val="24"/>
          <w:szCs w:val="24"/>
        </w:rPr>
        <w:t xml:space="preserve">leave </w:t>
      </w:r>
      <w:r w:rsidR="00CB79E8" w:rsidRPr="004574A1">
        <w:rPr>
          <w:rFonts w:ascii="Times New Roman" w:hAnsi="Times New Roman" w:cs="Times New Roman"/>
          <w:sz w:val="24"/>
          <w:szCs w:val="24"/>
        </w:rPr>
        <w:t xml:space="preserve">extract of </w:t>
      </w:r>
      <w:r w:rsidR="00CB79E8" w:rsidRPr="004574A1">
        <w:rPr>
          <w:rFonts w:ascii="Times New Roman" w:hAnsi="Times New Roman" w:cs="Times New Roman"/>
          <w:i/>
          <w:iCs/>
          <w:sz w:val="24"/>
          <w:szCs w:val="24"/>
        </w:rPr>
        <w:t>S. nigrum</w:t>
      </w:r>
      <w:r w:rsidR="00CB79E8" w:rsidRPr="004574A1">
        <w:rPr>
          <w:rFonts w:ascii="Times New Roman" w:hAnsi="Times New Roman" w:cs="Times New Roman"/>
          <w:sz w:val="24"/>
          <w:szCs w:val="24"/>
        </w:rPr>
        <w:t xml:space="preserve"> in the concentration of 10, 50</w:t>
      </w:r>
      <w:r w:rsidR="009F2D00" w:rsidRPr="004574A1">
        <w:rPr>
          <w:rFonts w:ascii="Times New Roman" w:hAnsi="Times New Roman" w:cs="Times New Roman"/>
          <w:sz w:val="24"/>
          <w:szCs w:val="24"/>
        </w:rPr>
        <w:t>,</w:t>
      </w:r>
      <w:r w:rsidR="00CB79E8" w:rsidRPr="004574A1">
        <w:rPr>
          <w:rFonts w:ascii="Times New Roman" w:hAnsi="Times New Roman" w:cs="Times New Roman"/>
          <w:sz w:val="24"/>
          <w:szCs w:val="24"/>
        </w:rPr>
        <w:t xml:space="preserve"> and 100% was </w:t>
      </w:r>
      <w:r w:rsidR="008A089F" w:rsidRPr="004574A1">
        <w:rPr>
          <w:rFonts w:ascii="Times New Roman" w:hAnsi="Times New Roman" w:cs="Times New Roman"/>
          <w:sz w:val="24"/>
          <w:szCs w:val="24"/>
        </w:rPr>
        <w:t>developed</w:t>
      </w:r>
      <w:r w:rsidR="00CB79E8" w:rsidRPr="004574A1">
        <w:rPr>
          <w:rFonts w:ascii="Times New Roman" w:hAnsi="Times New Roman" w:cs="Times New Roman"/>
          <w:sz w:val="24"/>
          <w:szCs w:val="24"/>
        </w:rPr>
        <w:t xml:space="preserve"> by soaking (1:20; w/v)</w:t>
      </w:r>
      <w:r w:rsidR="009F2D00" w:rsidRPr="004574A1">
        <w:rPr>
          <w:rFonts w:ascii="Times New Roman" w:hAnsi="Times New Roman" w:cs="Times New Roman"/>
          <w:sz w:val="24"/>
          <w:szCs w:val="24"/>
        </w:rPr>
        <w:t xml:space="preserve"> </w:t>
      </w:r>
      <w:r w:rsidR="00CB79E8" w:rsidRPr="004574A1">
        <w:rPr>
          <w:rFonts w:ascii="Times New Roman" w:hAnsi="Times New Roman" w:cs="Times New Roman"/>
          <w:sz w:val="24"/>
          <w:szCs w:val="24"/>
        </w:rPr>
        <w:t xml:space="preserve">with 20gm </w:t>
      </w:r>
      <w:r w:rsidR="009F2D00" w:rsidRPr="004574A1">
        <w:rPr>
          <w:rFonts w:ascii="Times New Roman" w:hAnsi="Times New Roman" w:cs="Times New Roman"/>
          <w:sz w:val="24"/>
          <w:szCs w:val="24"/>
        </w:rPr>
        <w:t>dried</w:t>
      </w:r>
      <w:r w:rsidR="00CB79E8" w:rsidRPr="004574A1">
        <w:rPr>
          <w:rFonts w:ascii="Times New Roman" w:hAnsi="Times New Roman" w:cs="Times New Roman"/>
          <w:sz w:val="24"/>
          <w:szCs w:val="24"/>
        </w:rPr>
        <w:t xml:space="preserve"> leaves powder in </w:t>
      </w:r>
      <w:r w:rsidR="00C32E34" w:rsidRPr="004574A1">
        <w:rPr>
          <w:rFonts w:ascii="Times New Roman" w:hAnsi="Times New Roman" w:cs="Times New Roman"/>
          <w:sz w:val="24"/>
          <w:szCs w:val="24"/>
        </w:rPr>
        <w:t>processed</w:t>
      </w:r>
      <w:r w:rsidR="00CB79E8" w:rsidRPr="004574A1">
        <w:rPr>
          <w:rFonts w:ascii="Times New Roman" w:hAnsi="Times New Roman" w:cs="Times New Roman"/>
          <w:sz w:val="24"/>
          <w:szCs w:val="24"/>
        </w:rPr>
        <w:t xml:space="preserve"> water for 72 hours</w:t>
      </w:r>
      <w:r w:rsidR="00142DDA" w:rsidRPr="004574A1">
        <w:rPr>
          <w:rFonts w:ascii="Times New Roman" w:hAnsi="Times New Roman" w:cs="Times New Roman"/>
          <w:sz w:val="24"/>
          <w:szCs w:val="24"/>
        </w:rPr>
        <w:t>. T</w:t>
      </w:r>
      <w:r w:rsidR="00CB79E8" w:rsidRPr="004574A1">
        <w:rPr>
          <w:rFonts w:ascii="Times New Roman" w:hAnsi="Times New Roman" w:cs="Times New Roman"/>
          <w:sz w:val="24"/>
          <w:szCs w:val="24"/>
        </w:rPr>
        <w:t xml:space="preserve">he aqueous extract </w:t>
      </w:r>
      <w:r w:rsidR="009F2D00" w:rsidRPr="004574A1">
        <w:rPr>
          <w:rFonts w:ascii="Times New Roman" w:hAnsi="Times New Roman" w:cs="Times New Roman"/>
          <w:sz w:val="24"/>
          <w:szCs w:val="24"/>
        </w:rPr>
        <w:t xml:space="preserve">was </w:t>
      </w:r>
      <w:r w:rsidR="00412699" w:rsidRPr="004574A1">
        <w:rPr>
          <w:rFonts w:ascii="Times New Roman" w:hAnsi="Times New Roman" w:cs="Times New Roman"/>
          <w:sz w:val="24"/>
          <w:szCs w:val="24"/>
        </w:rPr>
        <w:t>given</w:t>
      </w:r>
      <w:r w:rsidR="00CB79E8" w:rsidRPr="004574A1">
        <w:rPr>
          <w:rFonts w:ascii="Times New Roman" w:hAnsi="Times New Roman" w:cs="Times New Roman"/>
          <w:sz w:val="24"/>
          <w:szCs w:val="24"/>
        </w:rPr>
        <w:t xml:space="preserve"> </w:t>
      </w:r>
      <w:r w:rsidR="00CD4E9F" w:rsidRPr="004574A1">
        <w:rPr>
          <w:rFonts w:ascii="Times New Roman" w:hAnsi="Times New Roman" w:cs="Times New Roman"/>
          <w:sz w:val="24"/>
          <w:szCs w:val="24"/>
        </w:rPr>
        <w:t>to the beneath of the skin</w:t>
      </w:r>
      <w:r w:rsidR="00CB79E8" w:rsidRPr="004574A1">
        <w:rPr>
          <w:rFonts w:ascii="Times New Roman" w:hAnsi="Times New Roman" w:cs="Times New Roman"/>
          <w:sz w:val="24"/>
          <w:szCs w:val="24"/>
        </w:rPr>
        <w:t xml:space="preserve"> in </w:t>
      </w:r>
      <w:r w:rsidR="009F2D00" w:rsidRPr="004574A1">
        <w:rPr>
          <w:rFonts w:ascii="Times New Roman" w:hAnsi="Times New Roman" w:cs="Times New Roman"/>
          <w:sz w:val="24"/>
          <w:szCs w:val="24"/>
        </w:rPr>
        <w:t xml:space="preserve">the </w:t>
      </w:r>
      <w:r w:rsidR="00CB79E8" w:rsidRPr="004574A1">
        <w:rPr>
          <w:rFonts w:ascii="Times New Roman" w:hAnsi="Times New Roman" w:cs="Times New Roman"/>
          <w:sz w:val="24"/>
          <w:szCs w:val="24"/>
        </w:rPr>
        <w:t xml:space="preserve">model prior to </w:t>
      </w:r>
      <w:r w:rsidR="00142DDA" w:rsidRPr="004574A1">
        <w:rPr>
          <w:rFonts w:ascii="Times New Roman" w:hAnsi="Times New Roman" w:cs="Times New Roman"/>
          <w:sz w:val="24"/>
          <w:szCs w:val="24"/>
        </w:rPr>
        <w:t xml:space="preserve">30min of the test, the </w:t>
      </w:r>
      <w:r w:rsidR="00CE1002" w:rsidRPr="004574A1">
        <w:rPr>
          <w:rFonts w:ascii="Times New Roman" w:hAnsi="Times New Roman" w:cs="Times New Roman"/>
          <w:sz w:val="24"/>
          <w:szCs w:val="24"/>
        </w:rPr>
        <w:t>effect</w:t>
      </w:r>
      <w:r w:rsidR="00142DDA" w:rsidRPr="004574A1">
        <w:rPr>
          <w:rFonts w:ascii="Times New Roman" w:hAnsi="Times New Roman" w:cs="Times New Roman"/>
          <w:sz w:val="24"/>
          <w:szCs w:val="24"/>
        </w:rPr>
        <w:t xml:space="preserve"> was </w:t>
      </w:r>
      <w:r w:rsidR="004B53A3" w:rsidRPr="004574A1">
        <w:rPr>
          <w:rFonts w:ascii="Times New Roman" w:hAnsi="Times New Roman" w:cs="Times New Roman"/>
          <w:sz w:val="24"/>
          <w:szCs w:val="24"/>
        </w:rPr>
        <w:t>evaluat</w:t>
      </w:r>
      <w:r w:rsidR="00142DDA" w:rsidRPr="004574A1">
        <w:rPr>
          <w:rFonts w:ascii="Times New Roman" w:hAnsi="Times New Roman" w:cs="Times New Roman"/>
          <w:sz w:val="24"/>
          <w:szCs w:val="24"/>
        </w:rPr>
        <w:t xml:space="preserve">ed by </w:t>
      </w:r>
      <w:r w:rsidR="009F2D00" w:rsidRPr="004574A1">
        <w:rPr>
          <w:rFonts w:ascii="Times New Roman" w:hAnsi="Times New Roman" w:cs="Times New Roman"/>
          <w:sz w:val="24"/>
          <w:szCs w:val="24"/>
        </w:rPr>
        <w:t>brewer’s yeast</w:t>
      </w:r>
      <w:r w:rsidR="00142DDA" w:rsidRPr="004574A1">
        <w:rPr>
          <w:rFonts w:ascii="Times New Roman" w:hAnsi="Times New Roman" w:cs="Times New Roman"/>
          <w:sz w:val="24"/>
          <w:szCs w:val="24"/>
        </w:rPr>
        <w:t xml:space="preserve">-induced pyrexia </w:t>
      </w:r>
      <w:r w:rsidR="00142DDA" w:rsidRPr="004574A1">
        <w:rPr>
          <w:rFonts w:ascii="Times New Roman" w:hAnsi="Times New Roman" w:cs="Times New Roman"/>
          <w:sz w:val="24"/>
          <w:szCs w:val="24"/>
        </w:rPr>
        <w:lastRenderedPageBreak/>
        <w:t xml:space="preserve">and </w:t>
      </w:r>
      <w:r w:rsidR="009F2D00" w:rsidRPr="004574A1">
        <w:rPr>
          <w:rFonts w:ascii="Times New Roman" w:hAnsi="Times New Roman" w:cs="Times New Roman"/>
          <w:sz w:val="24"/>
          <w:szCs w:val="24"/>
        </w:rPr>
        <w:t xml:space="preserve">the </w:t>
      </w:r>
      <w:r w:rsidR="00142DDA" w:rsidRPr="004574A1">
        <w:rPr>
          <w:rFonts w:ascii="Times New Roman" w:hAnsi="Times New Roman" w:cs="Times New Roman"/>
          <w:sz w:val="24"/>
          <w:szCs w:val="24"/>
        </w:rPr>
        <w:t>carrageenan-induced paw edema test shows significant (p˂0.05),</w:t>
      </w:r>
      <w:r w:rsidR="00A54C33" w:rsidRPr="004574A1">
        <w:rPr>
          <w:rFonts w:ascii="Times New Roman" w:hAnsi="Times New Roman" w:cs="Times New Roman"/>
          <w:sz w:val="24"/>
          <w:szCs w:val="24"/>
        </w:rPr>
        <w:t xml:space="preserve"> antipyretic,</w:t>
      </w:r>
      <w:r w:rsidR="00142DDA" w:rsidRPr="004574A1">
        <w:rPr>
          <w:rFonts w:ascii="Times New Roman" w:hAnsi="Times New Roman" w:cs="Times New Roman"/>
          <w:sz w:val="24"/>
          <w:szCs w:val="24"/>
        </w:rPr>
        <w:t xml:space="preserve"> anti-inflammatory, and </w:t>
      </w:r>
      <w:r w:rsidR="00A54C33" w:rsidRPr="004574A1">
        <w:rPr>
          <w:rFonts w:ascii="Times New Roman" w:hAnsi="Times New Roman" w:cs="Times New Roman"/>
          <w:sz w:val="24"/>
          <w:szCs w:val="24"/>
        </w:rPr>
        <w:t xml:space="preserve">antinociceptive </w:t>
      </w:r>
      <w:r w:rsidR="005A57B9" w:rsidRPr="004574A1">
        <w:rPr>
          <w:rFonts w:ascii="Times New Roman" w:hAnsi="Times New Roman" w:cs="Times New Roman"/>
          <w:sz w:val="24"/>
          <w:szCs w:val="24"/>
        </w:rPr>
        <w:t>activity</w:t>
      </w:r>
      <w:r w:rsidR="001A7DAD" w:rsidRPr="004574A1">
        <w:rPr>
          <w:rFonts w:ascii="Times New Roman" w:hAnsi="Times New Roman" w:cs="Times New Roman"/>
          <w:sz w:val="24"/>
          <w:szCs w:val="24"/>
        </w:rPr>
        <w:t xml:space="preserve"> [34]</w:t>
      </w:r>
      <w:r w:rsidR="00142DDA" w:rsidRPr="004574A1">
        <w:rPr>
          <w:rFonts w:ascii="Times New Roman" w:hAnsi="Times New Roman" w:cs="Times New Roman"/>
          <w:sz w:val="24"/>
          <w:szCs w:val="24"/>
        </w:rPr>
        <w:t>.</w:t>
      </w:r>
    </w:p>
    <w:p w14:paraId="7A3FC0E7" w14:textId="0B48503C" w:rsidR="004601D9"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4.7 </w:t>
      </w:r>
      <w:r w:rsidR="004601D9" w:rsidRPr="004574A1">
        <w:rPr>
          <w:rFonts w:ascii="Times New Roman" w:hAnsi="Times New Roman" w:cs="Times New Roman"/>
          <w:b/>
          <w:bCs/>
          <w:sz w:val="24"/>
          <w:szCs w:val="24"/>
        </w:rPr>
        <w:t>Cytoprotective Function</w:t>
      </w:r>
    </w:p>
    <w:p w14:paraId="41033961" w14:textId="0634A8D7" w:rsidR="00190ACE" w:rsidRPr="004574A1" w:rsidRDefault="004601D9"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cytoprotective effect in Vero cells against </w:t>
      </w:r>
      <w:r w:rsidR="00701C0B" w:rsidRPr="004574A1">
        <w:rPr>
          <w:rFonts w:ascii="Times New Roman" w:hAnsi="Times New Roman" w:cs="Times New Roman"/>
          <w:sz w:val="24"/>
          <w:szCs w:val="24"/>
        </w:rPr>
        <w:t>gentamycin-induced</w:t>
      </w:r>
      <w:r w:rsidRPr="004574A1">
        <w:rPr>
          <w:rFonts w:ascii="Times New Roman" w:hAnsi="Times New Roman" w:cs="Times New Roman"/>
          <w:sz w:val="24"/>
          <w:szCs w:val="24"/>
        </w:rPr>
        <w:t xml:space="preserve"> toxicity</w:t>
      </w:r>
      <w:r w:rsidR="00701C0B" w:rsidRPr="004574A1">
        <w:rPr>
          <w:rFonts w:ascii="Times New Roman" w:hAnsi="Times New Roman" w:cs="Times New Roman"/>
          <w:sz w:val="24"/>
          <w:szCs w:val="24"/>
        </w:rPr>
        <w:t xml:space="preserve"> was clinically tested by introducing 50% ethanolic extract from the </w:t>
      </w:r>
      <w:r w:rsidR="007A672F" w:rsidRPr="004574A1">
        <w:rPr>
          <w:rFonts w:ascii="Times New Roman" w:hAnsi="Times New Roman" w:cs="Times New Roman"/>
          <w:sz w:val="24"/>
          <w:szCs w:val="24"/>
        </w:rPr>
        <w:t>entire</w:t>
      </w:r>
      <w:r w:rsidR="00701C0B" w:rsidRPr="004574A1">
        <w:rPr>
          <w:rFonts w:ascii="Times New Roman" w:hAnsi="Times New Roman" w:cs="Times New Roman"/>
          <w:sz w:val="24"/>
          <w:szCs w:val="24"/>
        </w:rPr>
        <w:t xml:space="preserve"> plant of </w:t>
      </w:r>
      <w:r w:rsidR="00701C0B" w:rsidRPr="004574A1">
        <w:rPr>
          <w:rFonts w:ascii="Times New Roman" w:hAnsi="Times New Roman" w:cs="Times New Roman"/>
          <w:i/>
          <w:iCs/>
          <w:sz w:val="24"/>
          <w:szCs w:val="24"/>
        </w:rPr>
        <w:t>S. nigrum</w:t>
      </w:r>
      <w:r w:rsidR="000B7C94" w:rsidRPr="004574A1">
        <w:rPr>
          <w:rFonts w:ascii="Times New Roman" w:hAnsi="Times New Roman" w:cs="Times New Roman"/>
          <w:sz w:val="24"/>
          <w:szCs w:val="24"/>
        </w:rPr>
        <w:t>. The cytotoxicity was evaluated by hydroxyl radical scavenging, mitochondrial dehydrogenase activity, and Trypan Blue exclusion methods.</w:t>
      </w:r>
      <w:r w:rsidR="00ED1E2F" w:rsidRPr="004574A1">
        <w:rPr>
          <w:rFonts w:ascii="Times New Roman" w:hAnsi="Times New Roman" w:cs="Times New Roman"/>
          <w:sz w:val="24"/>
          <w:szCs w:val="24"/>
        </w:rPr>
        <w:t xml:space="preserve"> The 50% ethanolic extract was effective to protect the Vero cell from gentamycin</w:t>
      </w:r>
      <w:r w:rsidR="00713FC1" w:rsidRPr="004574A1">
        <w:rPr>
          <w:rFonts w:ascii="Times New Roman" w:hAnsi="Times New Roman" w:cs="Times New Roman"/>
          <w:sz w:val="24"/>
          <w:szCs w:val="24"/>
        </w:rPr>
        <w:t xml:space="preserve">, this is due to </w:t>
      </w:r>
      <w:r w:rsidR="00AF7B48" w:rsidRPr="004574A1">
        <w:rPr>
          <w:rFonts w:ascii="Times New Roman" w:hAnsi="Times New Roman" w:cs="Times New Roman"/>
          <w:sz w:val="24"/>
          <w:szCs w:val="24"/>
        </w:rPr>
        <w:t xml:space="preserve">the </w:t>
      </w:r>
      <w:r w:rsidR="00713FC1" w:rsidRPr="004574A1">
        <w:rPr>
          <w:rFonts w:ascii="Times New Roman" w:hAnsi="Times New Roman" w:cs="Times New Roman"/>
          <w:sz w:val="24"/>
          <w:szCs w:val="24"/>
        </w:rPr>
        <w:t>increased free radical scavenging enzyme of free radicals</w:t>
      </w:r>
      <w:r w:rsidR="00AF7B48" w:rsidRPr="004574A1">
        <w:rPr>
          <w:rFonts w:ascii="Times New Roman" w:hAnsi="Times New Roman" w:cs="Times New Roman"/>
          <w:sz w:val="24"/>
          <w:szCs w:val="24"/>
        </w:rPr>
        <w:t xml:space="preserve"> [35]</w:t>
      </w:r>
      <w:r w:rsidR="00713FC1" w:rsidRPr="004574A1">
        <w:rPr>
          <w:rFonts w:ascii="Times New Roman" w:hAnsi="Times New Roman" w:cs="Times New Roman"/>
          <w:sz w:val="24"/>
          <w:szCs w:val="24"/>
        </w:rPr>
        <w:t>.</w:t>
      </w:r>
    </w:p>
    <w:p w14:paraId="0DB2D6D4" w14:textId="6803D84E" w:rsidR="004601D9"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4.8 </w:t>
      </w:r>
      <w:r w:rsidR="007E0B1C" w:rsidRPr="004574A1">
        <w:rPr>
          <w:rFonts w:ascii="Times New Roman" w:hAnsi="Times New Roman" w:cs="Times New Roman"/>
          <w:b/>
          <w:bCs/>
          <w:sz w:val="24"/>
          <w:szCs w:val="24"/>
        </w:rPr>
        <w:t>Molluscicidal and larvicidal properties</w:t>
      </w:r>
    </w:p>
    <w:p w14:paraId="579D4253" w14:textId="563F5C8B" w:rsidR="00D559A5" w:rsidRPr="004574A1" w:rsidRDefault="00D46518"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ethanolic extract was </w:t>
      </w:r>
      <w:r w:rsidR="00305358" w:rsidRPr="004574A1">
        <w:rPr>
          <w:rFonts w:ascii="Times New Roman" w:hAnsi="Times New Roman" w:cs="Times New Roman"/>
          <w:sz w:val="24"/>
          <w:szCs w:val="24"/>
        </w:rPr>
        <w:t>formed</w:t>
      </w:r>
      <w:r w:rsidRPr="004574A1">
        <w:rPr>
          <w:rFonts w:ascii="Times New Roman" w:hAnsi="Times New Roman" w:cs="Times New Roman"/>
          <w:sz w:val="24"/>
          <w:szCs w:val="24"/>
        </w:rPr>
        <w:t xml:space="preserve"> by soaking the leaves powder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overnight in cold 70% ethanol</w:t>
      </w:r>
      <w:r w:rsidR="006432F8" w:rsidRPr="004574A1">
        <w:rPr>
          <w:rFonts w:ascii="Times New Roman" w:hAnsi="Times New Roman" w:cs="Times New Roman"/>
          <w:sz w:val="24"/>
          <w:szCs w:val="24"/>
        </w:rPr>
        <w:t xml:space="preserve">, the extracts show Molluscicidal activity (LC-50 3.37mg/L, within 24 hours) as well as </w:t>
      </w:r>
      <w:r w:rsidR="00DF7EA6" w:rsidRPr="004574A1">
        <w:rPr>
          <w:rFonts w:ascii="Times New Roman" w:hAnsi="Times New Roman" w:cs="Times New Roman"/>
          <w:sz w:val="24"/>
          <w:szCs w:val="24"/>
        </w:rPr>
        <w:t xml:space="preserve">a </w:t>
      </w:r>
      <w:r w:rsidR="006432F8" w:rsidRPr="004574A1">
        <w:rPr>
          <w:rFonts w:ascii="Times New Roman" w:hAnsi="Times New Roman" w:cs="Times New Roman"/>
          <w:sz w:val="24"/>
          <w:szCs w:val="24"/>
        </w:rPr>
        <w:t xml:space="preserve">larvicidal </w:t>
      </w:r>
      <w:r w:rsidR="00305358" w:rsidRPr="004574A1">
        <w:rPr>
          <w:rFonts w:ascii="Times New Roman" w:hAnsi="Times New Roman" w:cs="Times New Roman"/>
          <w:sz w:val="24"/>
          <w:szCs w:val="24"/>
        </w:rPr>
        <w:t>effect</w:t>
      </w:r>
      <w:r w:rsidR="006432F8" w:rsidRPr="004574A1">
        <w:rPr>
          <w:rFonts w:ascii="Times New Roman" w:hAnsi="Times New Roman" w:cs="Times New Roman"/>
          <w:sz w:val="24"/>
          <w:szCs w:val="24"/>
        </w:rPr>
        <w:t xml:space="preserve"> against </w:t>
      </w:r>
      <w:r w:rsidR="006432F8" w:rsidRPr="004574A1">
        <w:rPr>
          <w:rFonts w:ascii="Times New Roman" w:hAnsi="Times New Roman" w:cs="Times New Roman"/>
          <w:i/>
          <w:iCs/>
          <w:sz w:val="24"/>
          <w:szCs w:val="24"/>
        </w:rPr>
        <w:t>Culex pipiens</w:t>
      </w:r>
      <w:r w:rsidR="006432F8" w:rsidRPr="004574A1">
        <w:rPr>
          <w:rFonts w:ascii="Times New Roman" w:hAnsi="Times New Roman" w:cs="Times New Roman"/>
          <w:sz w:val="24"/>
          <w:szCs w:val="24"/>
        </w:rPr>
        <w:t xml:space="preserve"> and </w:t>
      </w:r>
      <w:r w:rsidR="006432F8" w:rsidRPr="004574A1">
        <w:rPr>
          <w:rFonts w:ascii="Times New Roman" w:hAnsi="Times New Roman" w:cs="Times New Roman"/>
          <w:i/>
          <w:iCs/>
          <w:sz w:val="24"/>
          <w:szCs w:val="24"/>
        </w:rPr>
        <w:t>Aedes caspius</w:t>
      </w:r>
      <w:r w:rsidR="006432F8" w:rsidRPr="004574A1">
        <w:rPr>
          <w:rFonts w:ascii="Times New Roman" w:hAnsi="Times New Roman" w:cs="Times New Roman"/>
          <w:sz w:val="24"/>
          <w:szCs w:val="24"/>
        </w:rPr>
        <w:t xml:space="preserve"> (LC-50 21.38 and 38.11mg/L within 48 hours and 51.29 and 125.89mg/L within 24 hours</w:t>
      </w:r>
      <w:r w:rsidR="000D47FF" w:rsidRPr="004574A1">
        <w:rPr>
          <w:rFonts w:ascii="Times New Roman" w:hAnsi="Times New Roman" w:cs="Times New Roman"/>
          <w:sz w:val="24"/>
          <w:szCs w:val="24"/>
        </w:rPr>
        <w:t>, respectively</w:t>
      </w:r>
      <w:r w:rsidR="006432F8" w:rsidRPr="004574A1">
        <w:rPr>
          <w:rFonts w:ascii="Times New Roman" w:hAnsi="Times New Roman" w:cs="Times New Roman"/>
          <w:sz w:val="24"/>
          <w:szCs w:val="24"/>
        </w:rPr>
        <w:t>)</w:t>
      </w:r>
      <w:r w:rsidR="009E3C92" w:rsidRPr="004574A1">
        <w:rPr>
          <w:rFonts w:ascii="Times New Roman" w:hAnsi="Times New Roman" w:cs="Times New Roman"/>
          <w:sz w:val="24"/>
          <w:szCs w:val="24"/>
        </w:rPr>
        <w:t xml:space="preserve">. The ethanolic </w:t>
      </w:r>
      <w:r w:rsidR="00DF7EA6" w:rsidRPr="004574A1">
        <w:rPr>
          <w:rFonts w:ascii="Times New Roman" w:hAnsi="Times New Roman" w:cs="Times New Roman"/>
          <w:sz w:val="24"/>
          <w:szCs w:val="24"/>
        </w:rPr>
        <w:t xml:space="preserve">leaf </w:t>
      </w:r>
      <w:r w:rsidR="009E3C92" w:rsidRPr="004574A1">
        <w:rPr>
          <w:rFonts w:ascii="Times New Roman" w:hAnsi="Times New Roman" w:cs="Times New Roman"/>
          <w:sz w:val="24"/>
          <w:szCs w:val="24"/>
        </w:rPr>
        <w:t xml:space="preserve">extract of </w:t>
      </w:r>
      <w:r w:rsidR="009E3C92" w:rsidRPr="004574A1">
        <w:rPr>
          <w:rFonts w:ascii="Times New Roman" w:hAnsi="Times New Roman" w:cs="Times New Roman"/>
          <w:i/>
          <w:iCs/>
          <w:sz w:val="24"/>
          <w:szCs w:val="24"/>
        </w:rPr>
        <w:t>S. nigrum</w:t>
      </w:r>
      <w:r w:rsidR="009E3C92" w:rsidRPr="004574A1">
        <w:rPr>
          <w:rFonts w:ascii="Times New Roman" w:hAnsi="Times New Roman" w:cs="Times New Roman"/>
          <w:sz w:val="24"/>
          <w:szCs w:val="24"/>
        </w:rPr>
        <w:t xml:space="preserve"> shows Molluscicidal and larvicidal activity</w:t>
      </w:r>
      <w:r w:rsidR="00E824BC" w:rsidRPr="004574A1">
        <w:rPr>
          <w:rFonts w:ascii="Times New Roman" w:hAnsi="Times New Roman" w:cs="Times New Roman"/>
          <w:sz w:val="24"/>
          <w:szCs w:val="24"/>
        </w:rPr>
        <w:t xml:space="preserve"> [36]</w:t>
      </w:r>
      <w:r w:rsidR="009E3C92" w:rsidRPr="004574A1">
        <w:rPr>
          <w:rFonts w:ascii="Times New Roman" w:hAnsi="Times New Roman" w:cs="Times New Roman"/>
          <w:sz w:val="24"/>
          <w:szCs w:val="24"/>
        </w:rPr>
        <w:t>.</w:t>
      </w:r>
    </w:p>
    <w:p w14:paraId="09E90366" w14:textId="7DC85830" w:rsidR="00766C1B" w:rsidRPr="004574A1" w:rsidRDefault="00C37E28"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766C1B" w:rsidRPr="004574A1">
        <w:rPr>
          <w:rFonts w:ascii="Times New Roman" w:hAnsi="Times New Roman" w:cs="Times New Roman"/>
          <w:b/>
          <w:bCs/>
          <w:sz w:val="24"/>
          <w:szCs w:val="24"/>
        </w:rPr>
        <w:t xml:space="preserve">New food products from </w:t>
      </w:r>
      <w:r w:rsidR="00766C1B" w:rsidRPr="004574A1">
        <w:rPr>
          <w:rFonts w:ascii="Times New Roman" w:hAnsi="Times New Roman" w:cs="Times New Roman"/>
          <w:b/>
          <w:bCs/>
          <w:i/>
          <w:iCs/>
          <w:sz w:val="24"/>
          <w:szCs w:val="24"/>
        </w:rPr>
        <w:t>Solanum nigrum</w:t>
      </w:r>
    </w:p>
    <w:p w14:paraId="3A2E7CF1" w14:textId="072C956F" w:rsidR="00DD5D14" w:rsidRPr="004574A1" w:rsidRDefault="00DD5D14"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As per International Food Information Council, functional foods are the foods that </w:t>
      </w:r>
      <w:r w:rsidR="006A7804" w:rsidRPr="004574A1">
        <w:rPr>
          <w:rFonts w:ascii="Times New Roman" w:hAnsi="Times New Roman" w:cs="Times New Roman"/>
          <w:sz w:val="24"/>
          <w:szCs w:val="24"/>
        </w:rPr>
        <w:t>endow</w:t>
      </w:r>
      <w:r w:rsidRPr="004574A1">
        <w:rPr>
          <w:rFonts w:ascii="Times New Roman" w:hAnsi="Times New Roman" w:cs="Times New Roman"/>
          <w:sz w:val="24"/>
          <w:szCs w:val="24"/>
        </w:rPr>
        <w:t xml:space="preserve"> significant health </w:t>
      </w:r>
      <w:r w:rsidR="0047182E" w:rsidRPr="004574A1">
        <w:rPr>
          <w:rFonts w:ascii="Times New Roman" w:hAnsi="Times New Roman" w:cs="Times New Roman"/>
          <w:sz w:val="24"/>
          <w:szCs w:val="24"/>
        </w:rPr>
        <w:t>advantage</w:t>
      </w:r>
      <w:r w:rsidRPr="004574A1">
        <w:rPr>
          <w:rFonts w:ascii="Times New Roman" w:hAnsi="Times New Roman" w:cs="Times New Roman"/>
          <w:sz w:val="24"/>
          <w:szCs w:val="24"/>
        </w:rPr>
        <w:t xml:space="preserve">s beyond </w:t>
      </w:r>
      <w:r w:rsidR="00714052" w:rsidRPr="004574A1">
        <w:rPr>
          <w:rFonts w:ascii="Times New Roman" w:hAnsi="Times New Roman" w:cs="Times New Roman"/>
          <w:sz w:val="24"/>
          <w:szCs w:val="24"/>
        </w:rPr>
        <w:t>underlying</w:t>
      </w:r>
      <w:r w:rsidRPr="004574A1">
        <w:rPr>
          <w:rFonts w:ascii="Times New Roman" w:hAnsi="Times New Roman" w:cs="Times New Roman"/>
          <w:sz w:val="24"/>
          <w:szCs w:val="24"/>
        </w:rPr>
        <w:t xml:space="preserve"> nutrition. Almost all the foods that are sold in the markets are processed food with </w:t>
      </w:r>
      <w:r w:rsidR="00D53790" w:rsidRPr="004574A1">
        <w:rPr>
          <w:rFonts w:ascii="Times New Roman" w:hAnsi="Times New Roman" w:cs="Times New Roman"/>
          <w:sz w:val="24"/>
          <w:szCs w:val="24"/>
        </w:rPr>
        <w:t>enriched</w:t>
      </w:r>
      <w:r w:rsidRPr="004574A1">
        <w:rPr>
          <w:rFonts w:ascii="Times New Roman" w:hAnsi="Times New Roman" w:cs="Times New Roman"/>
          <w:sz w:val="24"/>
          <w:szCs w:val="24"/>
        </w:rPr>
        <w:t xml:space="preserve"> food products,</w:t>
      </w:r>
      <w:r w:rsidR="009A5004" w:rsidRPr="004574A1">
        <w:rPr>
          <w:rFonts w:ascii="Times New Roman" w:hAnsi="Times New Roman" w:cs="Times New Roman"/>
          <w:sz w:val="24"/>
          <w:szCs w:val="24"/>
        </w:rPr>
        <w:t xml:space="preserve"> The functional component of food products are oligosaccharides as functional carbohydrates, lipoproteins, and glycoproteins as functional protein, functional lipids, phenolic and isoprenoids, </w:t>
      </w:r>
      <w:r w:rsidR="008A038C" w:rsidRPr="004574A1">
        <w:rPr>
          <w:rFonts w:ascii="Times New Roman" w:hAnsi="Times New Roman" w:cs="Times New Roman"/>
          <w:sz w:val="24"/>
          <w:szCs w:val="24"/>
        </w:rPr>
        <w:t>pre-and</w:t>
      </w:r>
      <w:r w:rsidR="009A5004" w:rsidRPr="004574A1">
        <w:rPr>
          <w:rFonts w:ascii="Times New Roman" w:hAnsi="Times New Roman" w:cs="Times New Roman"/>
          <w:sz w:val="24"/>
          <w:szCs w:val="24"/>
        </w:rPr>
        <w:t xml:space="preserve"> pro-biotics, mineral and micronutrients</w:t>
      </w:r>
      <w:r w:rsidR="00D95EEE" w:rsidRPr="004574A1">
        <w:rPr>
          <w:rFonts w:ascii="Times New Roman" w:hAnsi="Times New Roman" w:cs="Times New Roman"/>
          <w:sz w:val="24"/>
          <w:szCs w:val="24"/>
        </w:rPr>
        <w:t xml:space="preserve"> [37].</w:t>
      </w:r>
      <w:r w:rsidR="00786A9C" w:rsidRPr="004574A1">
        <w:rPr>
          <w:rFonts w:ascii="Times New Roman" w:hAnsi="Times New Roman" w:cs="Times New Roman"/>
          <w:sz w:val="24"/>
          <w:szCs w:val="24"/>
        </w:rPr>
        <w:t xml:space="preserve"> Generally</w:t>
      </w:r>
      <w:r w:rsidR="008A038C" w:rsidRPr="004574A1">
        <w:rPr>
          <w:rFonts w:ascii="Times New Roman" w:hAnsi="Times New Roman" w:cs="Times New Roman"/>
          <w:sz w:val="24"/>
          <w:szCs w:val="24"/>
        </w:rPr>
        <w:t>,</w:t>
      </w:r>
      <w:r w:rsidR="00786A9C" w:rsidRPr="004574A1">
        <w:rPr>
          <w:rFonts w:ascii="Times New Roman" w:hAnsi="Times New Roman" w:cs="Times New Roman"/>
          <w:sz w:val="24"/>
          <w:szCs w:val="24"/>
        </w:rPr>
        <w:t xml:space="preserve"> these constituents </w:t>
      </w:r>
      <w:r w:rsidR="008A038C" w:rsidRPr="004574A1">
        <w:rPr>
          <w:rFonts w:ascii="Times New Roman" w:hAnsi="Times New Roman" w:cs="Times New Roman"/>
          <w:sz w:val="24"/>
          <w:szCs w:val="24"/>
        </w:rPr>
        <w:t xml:space="preserve">are </w:t>
      </w:r>
      <w:r w:rsidR="00786A9C" w:rsidRPr="004574A1">
        <w:rPr>
          <w:rFonts w:ascii="Times New Roman" w:hAnsi="Times New Roman" w:cs="Times New Roman"/>
          <w:sz w:val="24"/>
          <w:szCs w:val="24"/>
        </w:rPr>
        <w:t xml:space="preserve">present in the food or formulated with foods that play an </w:t>
      </w:r>
      <w:r w:rsidR="00D53790" w:rsidRPr="004574A1">
        <w:rPr>
          <w:rFonts w:ascii="Times New Roman" w:hAnsi="Times New Roman" w:cs="Times New Roman"/>
          <w:sz w:val="24"/>
          <w:szCs w:val="24"/>
        </w:rPr>
        <w:t>effective</w:t>
      </w:r>
      <w:r w:rsidR="00786A9C" w:rsidRPr="004574A1">
        <w:rPr>
          <w:rFonts w:ascii="Times New Roman" w:hAnsi="Times New Roman" w:cs="Times New Roman"/>
          <w:sz w:val="24"/>
          <w:szCs w:val="24"/>
        </w:rPr>
        <w:t xml:space="preserve"> role in health regulation and in its improvement. These functional component helps to overcome major health complications such as diabetes, cardiovascular disease</w:t>
      </w:r>
      <w:r w:rsidR="008A038C" w:rsidRPr="004574A1">
        <w:rPr>
          <w:rFonts w:ascii="Times New Roman" w:hAnsi="Times New Roman" w:cs="Times New Roman"/>
          <w:sz w:val="24"/>
          <w:szCs w:val="24"/>
        </w:rPr>
        <w:t>,</w:t>
      </w:r>
      <w:r w:rsidR="00786A9C" w:rsidRPr="004574A1">
        <w:rPr>
          <w:rFonts w:ascii="Times New Roman" w:hAnsi="Times New Roman" w:cs="Times New Roman"/>
          <w:sz w:val="24"/>
          <w:szCs w:val="24"/>
        </w:rPr>
        <w:t xml:space="preserve"> and </w:t>
      </w:r>
      <w:r w:rsidR="008A038C" w:rsidRPr="004574A1">
        <w:rPr>
          <w:rFonts w:ascii="Times New Roman" w:hAnsi="Times New Roman" w:cs="Times New Roman"/>
          <w:sz w:val="24"/>
          <w:szCs w:val="24"/>
        </w:rPr>
        <w:t>hypertension.</w:t>
      </w:r>
    </w:p>
    <w:p w14:paraId="651702D2" w14:textId="43192CF3" w:rsidR="004601D9" w:rsidRPr="004574A1" w:rsidRDefault="00AE7D22"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DC5F55" w:rsidRPr="004574A1">
        <w:rPr>
          <w:rFonts w:ascii="Times New Roman" w:hAnsi="Times New Roman" w:cs="Times New Roman"/>
          <w:b/>
          <w:bCs/>
          <w:sz w:val="24"/>
          <w:szCs w:val="24"/>
        </w:rPr>
        <w:t>Functional Soup preparation</w:t>
      </w:r>
    </w:p>
    <w:p w14:paraId="71FE69E2" w14:textId="784B5FB9" w:rsidR="00CB4829" w:rsidRPr="004574A1" w:rsidRDefault="00FF094D"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leaves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w:t>
      </w:r>
      <w:r w:rsidR="00285A79" w:rsidRPr="004574A1">
        <w:rPr>
          <w:rFonts w:ascii="Times New Roman" w:hAnsi="Times New Roman" w:cs="Times New Roman"/>
          <w:sz w:val="24"/>
          <w:szCs w:val="24"/>
        </w:rPr>
        <w:t>are</w:t>
      </w:r>
      <w:r w:rsidRPr="004574A1">
        <w:rPr>
          <w:rFonts w:ascii="Times New Roman" w:hAnsi="Times New Roman" w:cs="Times New Roman"/>
          <w:sz w:val="24"/>
          <w:szCs w:val="24"/>
        </w:rPr>
        <w:t xml:space="preserve"> an unexplored source of medicinal and nutritional properties. A study shows the leaves of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soup </w:t>
      </w:r>
      <w:r w:rsidR="00285A79" w:rsidRPr="004574A1">
        <w:rPr>
          <w:rFonts w:ascii="Times New Roman" w:hAnsi="Times New Roman" w:cs="Times New Roman"/>
          <w:sz w:val="24"/>
          <w:szCs w:val="24"/>
        </w:rPr>
        <w:t>are</w:t>
      </w:r>
      <w:r w:rsidRPr="004574A1">
        <w:rPr>
          <w:rFonts w:ascii="Times New Roman" w:hAnsi="Times New Roman" w:cs="Times New Roman"/>
          <w:sz w:val="24"/>
          <w:szCs w:val="24"/>
        </w:rPr>
        <w:t xml:space="preserve"> highly nutritious, for the formulation of leaf soup D-optimal mixture </w:t>
      </w:r>
      <w:r w:rsidR="00285A79" w:rsidRPr="004574A1">
        <w:rPr>
          <w:rFonts w:ascii="Times New Roman" w:hAnsi="Times New Roman" w:cs="Times New Roman"/>
          <w:sz w:val="24"/>
          <w:szCs w:val="24"/>
        </w:rPr>
        <w:t>designs</w:t>
      </w:r>
      <w:r w:rsidRPr="004574A1">
        <w:rPr>
          <w:rFonts w:ascii="Times New Roman" w:hAnsi="Times New Roman" w:cs="Times New Roman"/>
          <w:sz w:val="24"/>
          <w:szCs w:val="24"/>
        </w:rPr>
        <w:t xml:space="preserve"> were chosen. </w:t>
      </w:r>
      <w:r w:rsidR="00683DAF" w:rsidRPr="004574A1">
        <w:rPr>
          <w:rFonts w:ascii="Times New Roman" w:hAnsi="Times New Roman" w:cs="Times New Roman"/>
          <w:sz w:val="24"/>
          <w:szCs w:val="24"/>
        </w:rPr>
        <w:t xml:space="preserve">The soup was found rich in functional properties, and hydration quality and was organoleptic acceptability. </w:t>
      </w:r>
      <w:r w:rsidR="00CC733E" w:rsidRPr="004574A1">
        <w:rPr>
          <w:rFonts w:ascii="Times New Roman" w:hAnsi="Times New Roman" w:cs="Times New Roman"/>
          <w:sz w:val="24"/>
          <w:szCs w:val="24"/>
        </w:rPr>
        <w:t xml:space="preserve">The mixture of leaf powder, starch, and spices in the proportion of 4%, 30%, and 66% </w:t>
      </w:r>
      <w:r w:rsidR="00285A79" w:rsidRPr="004574A1">
        <w:rPr>
          <w:rFonts w:ascii="Times New Roman" w:hAnsi="Times New Roman" w:cs="Times New Roman"/>
          <w:sz w:val="24"/>
          <w:szCs w:val="24"/>
        </w:rPr>
        <w:t>was</w:t>
      </w:r>
      <w:r w:rsidR="00CC733E" w:rsidRPr="004574A1">
        <w:rPr>
          <w:rFonts w:ascii="Times New Roman" w:hAnsi="Times New Roman" w:cs="Times New Roman"/>
          <w:sz w:val="24"/>
          <w:szCs w:val="24"/>
        </w:rPr>
        <w:t xml:space="preserve"> found similarity (</w:t>
      </w:r>
      <w:r w:rsidR="00285A79" w:rsidRPr="004574A1">
        <w:rPr>
          <w:rFonts w:ascii="Times New Roman" w:hAnsi="Times New Roman" w:cs="Times New Roman"/>
          <w:sz w:val="24"/>
          <w:szCs w:val="24"/>
        </w:rPr>
        <w:t>color</w:t>
      </w:r>
      <w:r w:rsidR="00CC733E" w:rsidRPr="004574A1">
        <w:rPr>
          <w:rFonts w:ascii="Times New Roman" w:hAnsi="Times New Roman" w:cs="Times New Roman"/>
          <w:sz w:val="24"/>
          <w:szCs w:val="24"/>
        </w:rPr>
        <w:t xml:space="preserve">, taste, </w:t>
      </w:r>
      <w:r w:rsidR="00285A79" w:rsidRPr="004574A1">
        <w:rPr>
          <w:rFonts w:ascii="Times New Roman" w:hAnsi="Times New Roman" w:cs="Times New Roman"/>
          <w:sz w:val="24"/>
          <w:szCs w:val="24"/>
        </w:rPr>
        <w:t>flavor,</w:t>
      </w:r>
      <w:r w:rsidR="00CC733E" w:rsidRPr="004574A1">
        <w:rPr>
          <w:rFonts w:ascii="Times New Roman" w:hAnsi="Times New Roman" w:cs="Times New Roman"/>
          <w:sz w:val="24"/>
          <w:szCs w:val="24"/>
        </w:rPr>
        <w:t xml:space="preserve"> and mouthfeel) in context with </w:t>
      </w:r>
      <w:r w:rsidR="00285A79" w:rsidRPr="004574A1">
        <w:rPr>
          <w:rFonts w:ascii="Times New Roman" w:hAnsi="Times New Roman" w:cs="Times New Roman"/>
          <w:sz w:val="24"/>
          <w:szCs w:val="24"/>
        </w:rPr>
        <w:t xml:space="preserve">the </w:t>
      </w:r>
      <w:r w:rsidR="00CC733E" w:rsidRPr="004574A1">
        <w:rPr>
          <w:rFonts w:ascii="Times New Roman" w:hAnsi="Times New Roman" w:cs="Times New Roman"/>
          <w:sz w:val="24"/>
          <w:szCs w:val="24"/>
        </w:rPr>
        <w:t>market available sample</w:t>
      </w:r>
      <w:r w:rsidR="00285A79" w:rsidRPr="004574A1">
        <w:rPr>
          <w:rFonts w:ascii="Times New Roman" w:hAnsi="Times New Roman" w:cs="Times New Roman"/>
          <w:sz w:val="24"/>
          <w:szCs w:val="24"/>
        </w:rPr>
        <w:t>.</w:t>
      </w:r>
      <w:r w:rsidR="005B7C01" w:rsidRPr="004574A1">
        <w:rPr>
          <w:rFonts w:ascii="Times New Roman" w:hAnsi="Times New Roman" w:cs="Times New Roman"/>
          <w:sz w:val="24"/>
          <w:szCs w:val="24"/>
        </w:rPr>
        <w:t xml:space="preserve"> The soup was</w:t>
      </w:r>
      <w:r w:rsidR="00827C56" w:rsidRPr="004574A1">
        <w:rPr>
          <w:rFonts w:ascii="Times New Roman" w:hAnsi="Times New Roman" w:cs="Times New Roman"/>
          <w:sz w:val="24"/>
          <w:szCs w:val="24"/>
        </w:rPr>
        <w:t xml:space="preserve"> highly nutritious and</w:t>
      </w:r>
      <w:r w:rsidR="005B7C01" w:rsidRPr="004574A1">
        <w:rPr>
          <w:rFonts w:ascii="Times New Roman" w:hAnsi="Times New Roman" w:cs="Times New Roman"/>
          <w:sz w:val="24"/>
          <w:szCs w:val="24"/>
        </w:rPr>
        <w:t xml:space="preserve"> rich in gallic acid (32mg), tocopherol (10mM), crude </w:t>
      </w:r>
      <w:r w:rsidR="00827C56" w:rsidRPr="004574A1">
        <w:rPr>
          <w:rFonts w:ascii="Times New Roman" w:hAnsi="Times New Roman" w:cs="Times New Roman"/>
          <w:sz w:val="24"/>
          <w:szCs w:val="24"/>
        </w:rPr>
        <w:t>protein</w:t>
      </w:r>
      <w:r w:rsidR="005B7C01" w:rsidRPr="004574A1">
        <w:rPr>
          <w:rFonts w:ascii="Times New Roman" w:hAnsi="Times New Roman" w:cs="Times New Roman"/>
          <w:sz w:val="24"/>
          <w:szCs w:val="24"/>
        </w:rPr>
        <w:t xml:space="preserve"> (31.74%), carbohydrates (27.3%)</w:t>
      </w:r>
      <w:r w:rsidR="00827C56" w:rsidRPr="004574A1">
        <w:rPr>
          <w:rFonts w:ascii="Times New Roman" w:hAnsi="Times New Roman" w:cs="Times New Roman"/>
          <w:sz w:val="24"/>
          <w:szCs w:val="24"/>
        </w:rPr>
        <w:t>,</w:t>
      </w:r>
      <w:r w:rsidR="005B7C01" w:rsidRPr="004574A1">
        <w:rPr>
          <w:rFonts w:ascii="Times New Roman" w:hAnsi="Times New Roman" w:cs="Times New Roman"/>
          <w:sz w:val="24"/>
          <w:szCs w:val="24"/>
        </w:rPr>
        <w:t xml:space="preserve"> and crude </w:t>
      </w:r>
      <w:r w:rsidR="00827C56" w:rsidRPr="004574A1">
        <w:rPr>
          <w:rFonts w:ascii="Times New Roman" w:hAnsi="Times New Roman" w:cs="Times New Roman"/>
          <w:sz w:val="24"/>
          <w:szCs w:val="24"/>
        </w:rPr>
        <w:t>fiber</w:t>
      </w:r>
      <w:r w:rsidR="005B7C01" w:rsidRPr="004574A1">
        <w:rPr>
          <w:rFonts w:ascii="Times New Roman" w:hAnsi="Times New Roman" w:cs="Times New Roman"/>
          <w:sz w:val="24"/>
          <w:szCs w:val="24"/>
        </w:rPr>
        <w:t xml:space="preserve"> </w:t>
      </w:r>
      <w:r w:rsidR="00827C56" w:rsidRPr="004574A1">
        <w:rPr>
          <w:rFonts w:ascii="Times New Roman" w:hAnsi="Times New Roman" w:cs="Times New Roman"/>
          <w:sz w:val="24"/>
          <w:szCs w:val="24"/>
        </w:rPr>
        <w:t>content</w:t>
      </w:r>
      <w:r w:rsidR="005B7C01" w:rsidRPr="004574A1">
        <w:rPr>
          <w:rFonts w:ascii="Times New Roman" w:hAnsi="Times New Roman" w:cs="Times New Roman"/>
          <w:sz w:val="24"/>
          <w:szCs w:val="24"/>
        </w:rPr>
        <w:t xml:space="preserve"> (9%)</w:t>
      </w:r>
      <w:r w:rsidR="00D7253C" w:rsidRPr="004574A1">
        <w:rPr>
          <w:rFonts w:ascii="Times New Roman" w:hAnsi="Times New Roman" w:cs="Times New Roman"/>
          <w:sz w:val="24"/>
          <w:szCs w:val="24"/>
        </w:rPr>
        <w:t xml:space="preserve"> [38]</w:t>
      </w:r>
      <w:r w:rsidR="005B7C01" w:rsidRPr="004574A1">
        <w:rPr>
          <w:rFonts w:ascii="Times New Roman" w:hAnsi="Times New Roman" w:cs="Times New Roman"/>
          <w:sz w:val="24"/>
          <w:szCs w:val="24"/>
        </w:rPr>
        <w:t>.</w:t>
      </w:r>
    </w:p>
    <w:p w14:paraId="1AC1BCFC" w14:textId="4000AD93" w:rsidR="00DC5F55" w:rsidRPr="004574A1" w:rsidRDefault="003D6F53"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Another study also shows the soup prepared from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leaf was highly nutritious and used as a functional food. In this study, two sensory evaluation test was done to assess its acceptability</w:t>
      </w:r>
      <w:r w:rsidR="009C060B" w:rsidRPr="004574A1">
        <w:rPr>
          <w:rFonts w:ascii="Times New Roman" w:hAnsi="Times New Roman" w:cs="Times New Roman"/>
          <w:sz w:val="24"/>
          <w:szCs w:val="24"/>
        </w:rPr>
        <w:t>.</w:t>
      </w:r>
      <w:r w:rsidRPr="004574A1">
        <w:rPr>
          <w:rFonts w:ascii="Times New Roman" w:hAnsi="Times New Roman" w:cs="Times New Roman"/>
          <w:sz w:val="24"/>
          <w:szCs w:val="24"/>
        </w:rPr>
        <w:t xml:space="preserve"> </w:t>
      </w:r>
      <w:r w:rsidR="00435F55" w:rsidRPr="004574A1">
        <w:rPr>
          <w:rFonts w:ascii="Times New Roman" w:hAnsi="Times New Roman" w:cs="Times New Roman"/>
          <w:sz w:val="24"/>
          <w:szCs w:val="24"/>
        </w:rPr>
        <w:t>The sample soup</w:t>
      </w:r>
      <w:r w:rsidR="0055436D" w:rsidRPr="004574A1">
        <w:rPr>
          <w:rFonts w:ascii="Times New Roman" w:hAnsi="Times New Roman" w:cs="Times New Roman"/>
          <w:sz w:val="24"/>
          <w:szCs w:val="24"/>
        </w:rPr>
        <w:t xml:space="preserve"> (</w:t>
      </w:r>
      <w:r w:rsidR="00435F55" w:rsidRPr="004574A1">
        <w:rPr>
          <w:rFonts w:ascii="Times New Roman" w:hAnsi="Times New Roman" w:cs="Times New Roman"/>
          <w:sz w:val="24"/>
          <w:szCs w:val="24"/>
        </w:rPr>
        <w:t>3% leaf powder</w:t>
      </w:r>
      <w:r w:rsidR="0055436D" w:rsidRPr="004574A1">
        <w:rPr>
          <w:rFonts w:ascii="Times New Roman" w:hAnsi="Times New Roman" w:cs="Times New Roman"/>
          <w:sz w:val="24"/>
          <w:szCs w:val="24"/>
        </w:rPr>
        <w:t>+</w:t>
      </w:r>
      <w:r w:rsidR="00435F55" w:rsidRPr="004574A1">
        <w:rPr>
          <w:rFonts w:ascii="Times New Roman" w:hAnsi="Times New Roman" w:cs="Times New Roman"/>
          <w:sz w:val="24"/>
          <w:szCs w:val="24"/>
        </w:rPr>
        <w:t xml:space="preserve"> 35% starch</w:t>
      </w:r>
      <w:r w:rsidR="0055436D" w:rsidRPr="004574A1">
        <w:rPr>
          <w:rFonts w:ascii="Times New Roman" w:hAnsi="Times New Roman" w:cs="Times New Roman"/>
          <w:sz w:val="24"/>
          <w:szCs w:val="24"/>
        </w:rPr>
        <w:t>+</w:t>
      </w:r>
      <w:r w:rsidR="00435F55" w:rsidRPr="004574A1">
        <w:rPr>
          <w:rFonts w:ascii="Times New Roman" w:hAnsi="Times New Roman" w:cs="Times New Roman"/>
          <w:sz w:val="24"/>
          <w:szCs w:val="24"/>
        </w:rPr>
        <w:t xml:space="preserve"> 62%</w:t>
      </w:r>
      <w:r w:rsidR="009C060B" w:rsidRPr="004574A1">
        <w:rPr>
          <w:rFonts w:ascii="Times New Roman" w:hAnsi="Times New Roman" w:cs="Times New Roman"/>
          <w:sz w:val="24"/>
          <w:szCs w:val="24"/>
        </w:rPr>
        <w:t xml:space="preserve"> </w:t>
      </w:r>
      <w:r w:rsidR="00435F55" w:rsidRPr="004574A1">
        <w:rPr>
          <w:rFonts w:ascii="Times New Roman" w:hAnsi="Times New Roman" w:cs="Times New Roman"/>
          <w:sz w:val="24"/>
          <w:szCs w:val="24"/>
        </w:rPr>
        <w:t>spices</w:t>
      </w:r>
      <w:r w:rsidR="0055436D" w:rsidRPr="004574A1">
        <w:rPr>
          <w:rFonts w:ascii="Times New Roman" w:hAnsi="Times New Roman" w:cs="Times New Roman"/>
          <w:sz w:val="24"/>
          <w:szCs w:val="24"/>
        </w:rPr>
        <w:t>)</w:t>
      </w:r>
      <w:r w:rsidR="00435F55" w:rsidRPr="004574A1">
        <w:rPr>
          <w:rFonts w:ascii="Times New Roman" w:hAnsi="Times New Roman" w:cs="Times New Roman"/>
          <w:sz w:val="24"/>
          <w:szCs w:val="24"/>
        </w:rPr>
        <w:t xml:space="preserve"> </w:t>
      </w:r>
      <w:r w:rsidR="0017074C" w:rsidRPr="004574A1">
        <w:rPr>
          <w:rFonts w:ascii="Times New Roman" w:hAnsi="Times New Roman" w:cs="Times New Roman"/>
          <w:sz w:val="24"/>
          <w:szCs w:val="24"/>
        </w:rPr>
        <w:t>was</w:t>
      </w:r>
      <w:r w:rsidR="00435F55" w:rsidRPr="004574A1">
        <w:rPr>
          <w:rFonts w:ascii="Times New Roman" w:hAnsi="Times New Roman" w:cs="Times New Roman"/>
          <w:sz w:val="24"/>
          <w:szCs w:val="24"/>
        </w:rPr>
        <w:t xml:space="preserve"> found more organoleptically acceptable with </w:t>
      </w:r>
      <w:r w:rsidR="0017074C" w:rsidRPr="004574A1">
        <w:rPr>
          <w:rFonts w:ascii="Times New Roman" w:hAnsi="Times New Roman" w:cs="Times New Roman"/>
          <w:sz w:val="24"/>
          <w:szCs w:val="24"/>
        </w:rPr>
        <w:t xml:space="preserve">a </w:t>
      </w:r>
      <w:r w:rsidR="00435F55" w:rsidRPr="004574A1">
        <w:rPr>
          <w:rFonts w:ascii="Times New Roman" w:hAnsi="Times New Roman" w:cs="Times New Roman"/>
          <w:sz w:val="24"/>
          <w:szCs w:val="24"/>
        </w:rPr>
        <w:t xml:space="preserve">sensory score </w:t>
      </w:r>
      <w:r w:rsidR="00CD6ED6" w:rsidRPr="004574A1">
        <w:rPr>
          <w:rFonts w:ascii="Times New Roman" w:hAnsi="Times New Roman" w:cs="Times New Roman"/>
          <w:sz w:val="24"/>
          <w:szCs w:val="24"/>
        </w:rPr>
        <w:t>(</w:t>
      </w:r>
      <w:r w:rsidR="00435F55" w:rsidRPr="004574A1">
        <w:rPr>
          <w:rFonts w:ascii="Times New Roman" w:hAnsi="Times New Roman" w:cs="Times New Roman"/>
          <w:sz w:val="24"/>
          <w:szCs w:val="24"/>
        </w:rPr>
        <w:t>6.4</w:t>
      </w:r>
      <w:r w:rsidR="00CD6ED6" w:rsidRPr="004574A1">
        <w:rPr>
          <w:rFonts w:ascii="Times New Roman" w:hAnsi="Times New Roman" w:cs="Times New Roman"/>
          <w:sz w:val="24"/>
          <w:szCs w:val="24"/>
        </w:rPr>
        <w:t>)</w:t>
      </w:r>
      <w:r w:rsidR="00435F55" w:rsidRPr="004574A1">
        <w:rPr>
          <w:rFonts w:ascii="Times New Roman" w:hAnsi="Times New Roman" w:cs="Times New Roman"/>
          <w:sz w:val="24"/>
          <w:szCs w:val="24"/>
        </w:rPr>
        <w:t xml:space="preserve">, but on Fuzzy logic sensory analysis </w:t>
      </w:r>
      <w:r w:rsidR="0055436D" w:rsidRPr="004574A1">
        <w:rPr>
          <w:rFonts w:ascii="Times New Roman" w:hAnsi="Times New Roman" w:cs="Times New Roman"/>
          <w:sz w:val="24"/>
          <w:szCs w:val="24"/>
        </w:rPr>
        <w:t>of third</w:t>
      </w:r>
      <w:r w:rsidR="00435F55" w:rsidRPr="004574A1">
        <w:rPr>
          <w:rFonts w:ascii="Times New Roman" w:hAnsi="Times New Roman" w:cs="Times New Roman"/>
          <w:sz w:val="24"/>
          <w:szCs w:val="24"/>
        </w:rPr>
        <w:t xml:space="preserve"> number </w:t>
      </w:r>
      <w:r w:rsidR="0017074C" w:rsidRPr="004574A1">
        <w:rPr>
          <w:rFonts w:ascii="Times New Roman" w:hAnsi="Times New Roman" w:cs="Times New Roman"/>
          <w:sz w:val="24"/>
          <w:szCs w:val="24"/>
        </w:rPr>
        <w:t>samples</w:t>
      </w:r>
      <w:r w:rsidR="00435F55" w:rsidRPr="004574A1">
        <w:rPr>
          <w:rFonts w:ascii="Times New Roman" w:hAnsi="Times New Roman" w:cs="Times New Roman"/>
          <w:sz w:val="24"/>
          <w:szCs w:val="24"/>
        </w:rPr>
        <w:t xml:space="preserve"> (containing 1% leaf powder, 28% starch</w:t>
      </w:r>
      <w:r w:rsidR="0017074C" w:rsidRPr="004574A1">
        <w:rPr>
          <w:rFonts w:ascii="Times New Roman" w:hAnsi="Times New Roman" w:cs="Times New Roman"/>
          <w:sz w:val="24"/>
          <w:szCs w:val="24"/>
        </w:rPr>
        <w:t>,</w:t>
      </w:r>
      <w:r w:rsidR="00435F55" w:rsidRPr="004574A1">
        <w:rPr>
          <w:rFonts w:ascii="Times New Roman" w:hAnsi="Times New Roman" w:cs="Times New Roman"/>
          <w:sz w:val="24"/>
          <w:szCs w:val="24"/>
        </w:rPr>
        <w:t xml:space="preserve"> and 68% spices) </w:t>
      </w:r>
      <w:r w:rsidR="0055436D" w:rsidRPr="004574A1">
        <w:rPr>
          <w:rFonts w:ascii="Times New Roman" w:hAnsi="Times New Roman" w:cs="Times New Roman"/>
          <w:sz w:val="24"/>
          <w:szCs w:val="24"/>
        </w:rPr>
        <w:t>got</w:t>
      </w:r>
      <w:r w:rsidR="00435F55" w:rsidRPr="004574A1">
        <w:rPr>
          <w:rFonts w:ascii="Times New Roman" w:hAnsi="Times New Roman" w:cs="Times New Roman"/>
          <w:sz w:val="24"/>
          <w:szCs w:val="24"/>
        </w:rPr>
        <w:t xml:space="preserve"> higher similarity index (0.92)</w:t>
      </w:r>
      <w:r w:rsidR="00040788" w:rsidRPr="004574A1">
        <w:rPr>
          <w:rFonts w:ascii="Times New Roman" w:hAnsi="Times New Roman" w:cs="Times New Roman"/>
          <w:sz w:val="24"/>
          <w:szCs w:val="24"/>
        </w:rPr>
        <w:t xml:space="preserve"> [39]</w:t>
      </w:r>
      <w:r w:rsidR="00435F55" w:rsidRPr="004574A1">
        <w:rPr>
          <w:rFonts w:ascii="Times New Roman" w:hAnsi="Times New Roman" w:cs="Times New Roman"/>
          <w:sz w:val="24"/>
          <w:szCs w:val="24"/>
        </w:rPr>
        <w:t>.</w:t>
      </w:r>
    </w:p>
    <w:p w14:paraId="37705DDC" w14:textId="77777777" w:rsidR="00237101" w:rsidRPr="004574A1" w:rsidRDefault="00237101" w:rsidP="004574A1">
      <w:pPr>
        <w:jc w:val="both"/>
        <w:rPr>
          <w:rFonts w:ascii="Times New Roman" w:hAnsi="Times New Roman" w:cs="Times New Roman"/>
          <w:b/>
          <w:bCs/>
          <w:sz w:val="24"/>
          <w:szCs w:val="24"/>
        </w:rPr>
      </w:pPr>
    </w:p>
    <w:p w14:paraId="2655AED1" w14:textId="030F0F0C" w:rsidR="0017074C" w:rsidRPr="004574A1" w:rsidRDefault="00AE7D22" w:rsidP="004574A1">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 </w:t>
      </w:r>
      <w:r w:rsidR="0017074C" w:rsidRPr="004574A1">
        <w:rPr>
          <w:rFonts w:ascii="Times New Roman" w:hAnsi="Times New Roman" w:cs="Times New Roman"/>
          <w:b/>
          <w:bCs/>
          <w:sz w:val="24"/>
          <w:szCs w:val="24"/>
        </w:rPr>
        <w:t xml:space="preserve">Chicken protein-based </w:t>
      </w:r>
      <w:r w:rsidR="00972BE3" w:rsidRPr="004574A1">
        <w:rPr>
          <w:rFonts w:ascii="Times New Roman" w:hAnsi="Times New Roman" w:cs="Times New Roman"/>
          <w:b/>
          <w:bCs/>
          <w:sz w:val="24"/>
          <w:szCs w:val="24"/>
        </w:rPr>
        <w:t>shelf-stable</w:t>
      </w:r>
      <w:r w:rsidR="009F29A5" w:rsidRPr="004574A1">
        <w:rPr>
          <w:rFonts w:ascii="Times New Roman" w:hAnsi="Times New Roman" w:cs="Times New Roman"/>
          <w:b/>
          <w:bCs/>
          <w:sz w:val="24"/>
          <w:szCs w:val="24"/>
        </w:rPr>
        <w:t xml:space="preserve"> </w:t>
      </w:r>
      <w:r w:rsidR="0017074C" w:rsidRPr="004574A1">
        <w:rPr>
          <w:rFonts w:ascii="Times New Roman" w:hAnsi="Times New Roman" w:cs="Times New Roman"/>
          <w:b/>
          <w:bCs/>
          <w:sz w:val="24"/>
          <w:szCs w:val="24"/>
        </w:rPr>
        <w:t>snacks</w:t>
      </w:r>
    </w:p>
    <w:p w14:paraId="2022F4B9" w14:textId="26542E17" w:rsidR="00DC5F55" w:rsidRPr="004574A1" w:rsidRDefault="001610B3"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A chicken </w:t>
      </w:r>
      <w:r w:rsidR="00972BE3" w:rsidRPr="004574A1">
        <w:rPr>
          <w:rFonts w:ascii="Times New Roman" w:hAnsi="Times New Roman" w:cs="Times New Roman"/>
          <w:sz w:val="24"/>
          <w:szCs w:val="24"/>
        </w:rPr>
        <w:t>protein-based</w:t>
      </w:r>
      <w:r w:rsidRPr="004574A1">
        <w:rPr>
          <w:rFonts w:ascii="Times New Roman" w:hAnsi="Times New Roman" w:cs="Times New Roman"/>
          <w:sz w:val="24"/>
          <w:szCs w:val="24"/>
        </w:rPr>
        <w:t xml:space="preserve"> </w:t>
      </w:r>
      <w:r w:rsidR="00885308" w:rsidRPr="004574A1">
        <w:rPr>
          <w:rFonts w:ascii="Times New Roman" w:hAnsi="Times New Roman" w:cs="Times New Roman"/>
          <w:sz w:val="24"/>
          <w:szCs w:val="24"/>
        </w:rPr>
        <w:t>shelf-stable</w:t>
      </w:r>
      <w:r w:rsidRPr="004574A1">
        <w:rPr>
          <w:rFonts w:ascii="Times New Roman" w:hAnsi="Times New Roman" w:cs="Times New Roman"/>
          <w:sz w:val="24"/>
          <w:szCs w:val="24"/>
        </w:rPr>
        <w:t xml:space="preserve"> snack was prepared from </w:t>
      </w:r>
      <w:r w:rsidRPr="004574A1">
        <w:rPr>
          <w:rFonts w:ascii="Times New Roman" w:hAnsi="Times New Roman" w:cs="Times New Roman"/>
          <w:i/>
          <w:iCs/>
          <w:sz w:val="24"/>
          <w:szCs w:val="24"/>
        </w:rPr>
        <w:t>S. nigrum</w:t>
      </w:r>
      <w:r w:rsidR="00885308" w:rsidRPr="004574A1">
        <w:rPr>
          <w:rFonts w:ascii="Times New Roman" w:hAnsi="Times New Roman" w:cs="Times New Roman"/>
          <w:sz w:val="24"/>
          <w:szCs w:val="24"/>
        </w:rPr>
        <w:t xml:space="preserve">. The snack was found </w:t>
      </w:r>
      <w:r w:rsidR="00944FD4" w:rsidRPr="004574A1">
        <w:rPr>
          <w:rFonts w:ascii="Times New Roman" w:hAnsi="Times New Roman" w:cs="Times New Roman"/>
          <w:sz w:val="24"/>
          <w:szCs w:val="24"/>
        </w:rPr>
        <w:t>to ameliorate microbial stability as well as lipid peroxidation. In the study</w:t>
      </w:r>
      <w:r w:rsidR="009C4C65" w:rsidRPr="004574A1">
        <w:rPr>
          <w:rFonts w:ascii="Times New Roman" w:hAnsi="Times New Roman" w:cs="Times New Roman"/>
          <w:sz w:val="24"/>
          <w:szCs w:val="24"/>
        </w:rPr>
        <w:t>,</w:t>
      </w:r>
      <w:r w:rsidRPr="004574A1">
        <w:rPr>
          <w:rFonts w:ascii="Times New Roman" w:hAnsi="Times New Roman" w:cs="Times New Roman"/>
          <w:sz w:val="24"/>
          <w:szCs w:val="24"/>
        </w:rPr>
        <w:t xml:space="preserve"> </w:t>
      </w:r>
      <w:r w:rsidR="00944FD4" w:rsidRPr="004574A1">
        <w:rPr>
          <w:rFonts w:ascii="Times New Roman" w:hAnsi="Times New Roman" w:cs="Times New Roman"/>
          <w:sz w:val="24"/>
          <w:szCs w:val="24"/>
        </w:rPr>
        <w:t>the snack was prepared by using the chicken powder in the concentration of (20%, 30%</w:t>
      </w:r>
      <w:r w:rsidR="009C4C65" w:rsidRPr="004574A1">
        <w:rPr>
          <w:rFonts w:ascii="Times New Roman" w:hAnsi="Times New Roman" w:cs="Times New Roman"/>
          <w:sz w:val="24"/>
          <w:szCs w:val="24"/>
        </w:rPr>
        <w:t>,</w:t>
      </w:r>
      <w:r w:rsidR="00944FD4" w:rsidRPr="004574A1">
        <w:rPr>
          <w:rFonts w:ascii="Times New Roman" w:hAnsi="Times New Roman" w:cs="Times New Roman"/>
          <w:sz w:val="24"/>
          <w:szCs w:val="24"/>
        </w:rPr>
        <w:t xml:space="preserve"> and 40%)</w:t>
      </w:r>
      <w:r w:rsidR="004D7D50" w:rsidRPr="004574A1">
        <w:rPr>
          <w:rFonts w:ascii="Times New Roman" w:hAnsi="Times New Roman" w:cs="Times New Roman"/>
          <w:sz w:val="24"/>
          <w:szCs w:val="24"/>
        </w:rPr>
        <w:t xml:space="preserve">, and the result shows the snacks containing </w:t>
      </w:r>
      <w:r w:rsidR="009C4C65" w:rsidRPr="004574A1">
        <w:rPr>
          <w:rFonts w:ascii="Times New Roman" w:hAnsi="Times New Roman" w:cs="Times New Roman"/>
          <w:sz w:val="24"/>
          <w:szCs w:val="24"/>
        </w:rPr>
        <w:t xml:space="preserve">a </w:t>
      </w:r>
      <w:r w:rsidR="004D7D50" w:rsidRPr="004574A1">
        <w:rPr>
          <w:rFonts w:ascii="Times New Roman" w:hAnsi="Times New Roman" w:cs="Times New Roman"/>
          <w:sz w:val="24"/>
          <w:szCs w:val="24"/>
        </w:rPr>
        <w:t xml:space="preserve">maximum concentration of chicken powder (40%), </w:t>
      </w:r>
      <w:r w:rsidR="004D7D50" w:rsidRPr="004574A1">
        <w:rPr>
          <w:rFonts w:ascii="Times New Roman" w:hAnsi="Times New Roman" w:cs="Times New Roman"/>
          <w:i/>
          <w:iCs/>
          <w:sz w:val="24"/>
          <w:szCs w:val="24"/>
        </w:rPr>
        <w:t>S. nigrum</w:t>
      </w:r>
      <w:r w:rsidR="004D7D50" w:rsidRPr="004574A1">
        <w:rPr>
          <w:rFonts w:ascii="Times New Roman" w:hAnsi="Times New Roman" w:cs="Times New Roman"/>
          <w:sz w:val="24"/>
          <w:szCs w:val="24"/>
        </w:rPr>
        <w:t xml:space="preserve"> extract (1%) were having</w:t>
      </w:r>
      <w:r w:rsidR="009C4C65" w:rsidRPr="004574A1">
        <w:rPr>
          <w:rFonts w:ascii="Times New Roman" w:hAnsi="Times New Roman" w:cs="Times New Roman"/>
          <w:sz w:val="24"/>
          <w:szCs w:val="24"/>
        </w:rPr>
        <w:t xml:space="preserve"> higher sensory attribute along with</w:t>
      </w:r>
      <w:r w:rsidR="004D7D50" w:rsidRPr="004574A1">
        <w:rPr>
          <w:rFonts w:ascii="Times New Roman" w:hAnsi="Times New Roman" w:cs="Times New Roman"/>
          <w:sz w:val="24"/>
          <w:szCs w:val="24"/>
        </w:rPr>
        <w:t xml:space="preserve"> 75 days of storing capacity at 25</w:t>
      </w:r>
      <w:r w:rsidR="004D7D50" w:rsidRPr="004574A1">
        <w:rPr>
          <w:rFonts w:ascii="Times New Roman" w:hAnsi="Times New Roman" w:cs="Times New Roman"/>
          <w:sz w:val="24"/>
          <w:szCs w:val="24"/>
          <w:vertAlign w:val="superscript"/>
        </w:rPr>
        <w:t xml:space="preserve">0 </w:t>
      </w:r>
      <w:r w:rsidR="004D7D50" w:rsidRPr="004574A1">
        <w:rPr>
          <w:rFonts w:ascii="Times New Roman" w:hAnsi="Times New Roman" w:cs="Times New Roman"/>
          <w:sz w:val="24"/>
          <w:szCs w:val="24"/>
        </w:rPr>
        <w:t>C</w:t>
      </w:r>
      <w:r w:rsidR="009C4C65" w:rsidRPr="004574A1">
        <w:rPr>
          <w:rFonts w:ascii="Times New Roman" w:hAnsi="Times New Roman" w:cs="Times New Roman"/>
          <w:sz w:val="24"/>
          <w:szCs w:val="24"/>
        </w:rPr>
        <w:t>.</w:t>
      </w:r>
      <w:r w:rsidR="00003BAE" w:rsidRPr="004574A1">
        <w:rPr>
          <w:rFonts w:ascii="Times New Roman" w:hAnsi="Times New Roman" w:cs="Times New Roman"/>
          <w:sz w:val="24"/>
          <w:szCs w:val="24"/>
        </w:rPr>
        <w:t xml:space="preserve"> The total phenolic content and 1,1-diphenyl-2picrylhydra</w:t>
      </w:r>
      <w:r w:rsidR="00DF78EE" w:rsidRPr="004574A1">
        <w:rPr>
          <w:rFonts w:ascii="Times New Roman" w:hAnsi="Times New Roman" w:cs="Times New Roman"/>
          <w:sz w:val="24"/>
          <w:szCs w:val="24"/>
        </w:rPr>
        <w:t xml:space="preserve">zyl radical scavenging activity were 80 mg GAE/g and 79%. The </w:t>
      </w:r>
      <w:r w:rsidR="00DF78EE" w:rsidRPr="004574A1">
        <w:rPr>
          <w:rFonts w:ascii="Times New Roman" w:hAnsi="Times New Roman" w:cs="Times New Roman"/>
          <w:i/>
          <w:iCs/>
          <w:sz w:val="24"/>
          <w:szCs w:val="24"/>
        </w:rPr>
        <w:t>S. nigrum</w:t>
      </w:r>
      <w:r w:rsidR="00DF78EE" w:rsidRPr="004574A1">
        <w:rPr>
          <w:rFonts w:ascii="Times New Roman" w:hAnsi="Times New Roman" w:cs="Times New Roman"/>
          <w:sz w:val="24"/>
          <w:szCs w:val="24"/>
        </w:rPr>
        <w:t xml:space="preserve"> chicken-based snack </w:t>
      </w:r>
      <w:r w:rsidR="007F3021" w:rsidRPr="004574A1">
        <w:rPr>
          <w:rFonts w:ascii="Times New Roman" w:hAnsi="Times New Roman" w:cs="Times New Roman"/>
          <w:sz w:val="24"/>
          <w:szCs w:val="24"/>
        </w:rPr>
        <w:t>remarkably lowered</w:t>
      </w:r>
      <w:r w:rsidR="00DF78EE" w:rsidRPr="004574A1">
        <w:rPr>
          <w:rFonts w:ascii="Times New Roman" w:hAnsi="Times New Roman" w:cs="Times New Roman"/>
          <w:sz w:val="24"/>
          <w:szCs w:val="24"/>
        </w:rPr>
        <w:t xml:space="preserve"> the thiobarbituric acid, free fatty acids</w:t>
      </w:r>
      <w:r w:rsidR="00887264" w:rsidRPr="004574A1">
        <w:rPr>
          <w:rFonts w:ascii="Times New Roman" w:hAnsi="Times New Roman" w:cs="Times New Roman"/>
          <w:sz w:val="24"/>
          <w:szCs w:val="24"/>
        </w:rPr>
        <w:t xml:space="preserve"> (FFA)</w:t>
      </w:r>
      <w:r w:rsidR="00DF78EE" w:rsidRPr="004574A1">
        <w:rPr>
          <w:rFonts w:ascii="Times New Roman" w:hAnsi="Times New Roman" w:cs="Times New Roman"/>
          <w:sz w:val="24"/>
          <w:szCs w:val="24"/>
        </w:rPr>
        <w:t xml:space="preserve">, </w:t>
      </w:r>
      <w:r w:rsidR="00044BBA" w:rsidRPr="004574A1">
        <w:rPr>
          <w:rFonts w:ascii="Times New Roman" w:hAnsi="Times New Roman" w:cs="Times New Roman"/>
          <w:sz w:val="24"/>
          <w:szCs w:val="24"/>
        </w:rPr>
        <w:t xml:space="preserve">and </w:t>
      </w:r>
      <w:r w:rsidR="00DF78EE" w:rsidRPr="004574A1">
        <w:rPr>
          <w:rFonts w:ascii="Times New Roman" w:hAnsi="Times New Roman" w:cs="Times New Roman"/>
          <w:sz w:val="24"/>
          <w:szCs w:val="24"/>
        </w:rPr>
        <w:t>microbial count and enhances the sensory quality</w:t>
      </w:r>
      <w:r w:rsidR="00810FAF" w:rsidRPr="004574A1">
        <w:rPr>
          <w:rFonts w:ascii="Times New Roman" w:hAnsi="Times New Roman" w:cs="Times New Roman"/>
          <w:sz w:val="24"/>
          <w:szCs w:val="24"/>
        </w:rPr>
        <w:t xml:space="preserve"> and nutritionally rich</w:t>
      </w:r>
      <w:r w:rsidR="00044BBA" w:rsidRPr="004574A1">
        <w:rPr>
          <w:rFonts w:ascii="Times New Roman" w:hAnsi="Times New Roman" w:cs="Times New Roman"/>
          <w:sz w:val="24"/>
          <w:szCs w:val="24"/>
        </w:rPr>
        <w:t xml:space="preserve"> and immune booster</w:t>
      </w:r>
      <w:r w:rsidR="00810FAF" w:rsidRPr="004574A1">
        <w:rPr>
          <w:rFonts w:ascii="Times New Roman" w:hAnsi="Times New Roman" w:cs="Times New Roman"/>
          <w:sz w:val="24"/>
          <w:szCs w:val="24"/>
        </w:rPr>
        <w:t xml:space="preserve"> snack</w:t>
      </w:r>
      <w:r w:rsidR="000D6BB9" w:rsidRPr="004574A1">
        <w:rPr>
          <w:rFonts w:ascii="Times New Roman" w:hAnsi="Times New Roman" w:cs="Times New Roman"/>
          <w:sz w:val="24"/>
          <w:szCs w:val="24"/>
        </w:rPr>
        <w:t xml:space="preserve"> [40]</w:t>
      </w:r>
      <w:r w:rsidR="00810FAF" w:rsidRPr="004574A1">
        <w:rPr>
          <w:rFonts w:ascii="Times New Roman" w:hAnsi="Times New Roman" w:cs="Times New Roman"/>
          <w:sz w:val="24"/>
          <w:szCs w:val="24"/>
        </w:rPr>
        <w:t>.</w:t>
      </w:r>
    </w:p>
    <w:p w14:paraId="38F6298E" w14:textId="2A18FC04" w:rsidR="002D75C1" w:rsidRPr="004574A1" w:rsidRDefault="00AE7D22"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2D75C1" w:rsidRPr="004574A1">
        <w:rPr>
          <w:rFonts w:ascii="Times New Roman" w:hAnsi="Times New Roman" w:cs="Times New Roman"/>
          <w:b/>
          <w:bCs/>
          <w:sz w:val="24"/>
          <w:szCs w:val="24"/>
        </w:rPr>
        <w:t xml:space="preserve">Thermal stability and antioxygenic activity in the </w:t>
      </w:r>
      <w:r w:rsidR="00490F1F" w:rsidRPr="004574A1">
        <w:rPr>
          <w:rFonts w:ascii="Times New Roman" w:hAnsi="Times New Roman" w:cs="Times New Roman"/>
          <w:b/>
          <w:bCs/>
          <w:sz w:val="24"/>
          <w:szCs w:val="24"/>
        </w:rPr>
        <w:t xml:space="preserve">cooking </w:t>
      </w:r>
      <w:r w:rsidR="002D75C1" w:rsidRPr="004574A1">
        <w:rPr>
          <w:rFonts w:ascii="Times New Roman" w:hAnsi="Times New Roman" w:cs="Times New Roman"/>
          <w:b/>
          <w:bCs/>
          <w:sz w:val="24"/>
          <w:szCs w:val="24"/>
        </w:rPr>
        <w:t>oil</w:t>
      </w:r>
    </w:p>
    <w:p w14:paraId="7E372FC0" w14:textId="465CF24C" w:rsidR="009B3A9E" w:rsidRPr="004574A1" w:rsidRDefault="009B3A9E"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The various solvent leaf extract of </w:t>
      </w:r>
      <w:r w:rsidR="00C83C0C" w:rsidRPr="004574A1">
        <w:rPr>
          <w:rFonts w:ascii="Times New Roman" w:hAnsi="Times New Roman" w:cs="Times New Roman"/>
          <w:sz w:val="24"/>
          <w:szCs w:val="24"/>
        </w:rPr>
        <w:t xml:space="preserve">the plant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w:t>
      </w:r>
      <w:r w:rsidR="00717F54" w:rsidRPr="004574A1">
        <w:rPr>
          <w:rFonts w:ascii="Times New Roman" w:hAnsi="Times New Roman" w:cs="Times New Roman"/>
          <w:sz w:val="24"/>
          <w:szCs w:val="24"/>
        </w:rPr>
        <w:t>was</w:t>
      </w:r>
      <w:r w:rsidRPr="004574A1">
        <w:rPr>
          <w:rFonts w:ascii="Times New Roman" w:hAnsi="Times New Roman" w:cs="Times New Roman"/>
          <w:sz w:val="24"/>
          <w:szCs w:val="24"/>
        </w:rPr>
        <w:t xml:space="preserve"> used to assess the antioxidation and thermal stability by using sunflower oil. The fraction of leaf powder and methanol/water of 80:20 was found most effective antioxidant activity. </w:t>
      </w:r>
      <w:r w:rsidR="00717F54" w:rsidRPr="004574A1">
        <w:rPr>
          <w:rFonts w:ascii="Times New Roman" w:hAnsi="Times New Roman" w:cs="Times New Roman"/>
          <w:sz w:val="24"/>
          <w:szCs w:val="24"/>
        </w:rPr>
        <w:t>The thermal activity at 80</w:t>
      </w:r>
      <w:r w:rsidR="00717F54" w:rsidRPr="004574A1">
        <w:rPr>
          <w:rFonts w:ascii="Times New Roman" w:hAnsi="Times New Roman" w:cs="Times New Roman"/>
          <w:sz w:val="24"/>
          <w:szCs w:val="24"/>
          <w:vertAlign w:val="superscript"/>
        </w:rPr>
        <w:t xml:space="preserve">0 </w:t>
      </w:r>
      <w:r w:rsidR="00717F54" w:rsidRPr="004574A1">
        <w:rPr>
          <w:rFonts w:ascii="Times New Roman" w:hAnsi="Times New Roman" w:cs="Times New Roman"/>
          <w:sz w:val="24"/>
          <w:szCs w:val="24"/>
        </w:rPr>
        <w:t xml:space="preserve">C for 24 hours </w:t>
      </w:r>
      <w:r w:rsidR="00A954A4" w:rsidRPr="004574A1">
        <w:rPr>
          <w:rFonts w:ascii="Times New Roman" w:hAnsi="Times New Roman" w:cs="Times New Roman"/>
          <w:sz w:val="24"/>
          <w:szCs w:val="24"/>
        </w:rPr>
        <w:t xml:space="preserve">of refined sunflower oil by using leaf powder and methanol/water </w:t>
      </w:r>
      <w:r w:rsidR="003D507C" w:rsidRPr="004574A1">
        <w:rPr>
          <w:rFonts w:ascii="Times New Roman" w:hAnsi="Times New Roman" w:cs="Times New Roman"/>
          <w:sz w:val="24"/>
          <w:szCs w:val="24"/>
        </w:rPr>
        <w:t xml:space="preserve">extract </w:t>
      </w:r>
      <w:r w:rsidR="00A954A4" w:rsidRPr="004574A1">
        <w:rPr>
          <w:rFonts w:ascii="Times New Roman" w:hAnsi="Times New Roman" w:cs="Times New Roman"/>
          <w:sz w:val="24"/>
          <w:szCs w:val="24"/>
        </w:rPr>
        <w:t xml:space="preserve">of 80:20 showed </w:t>
      </w:r>
      <w:r w:rsidR="003D507C" w:rsidRPr="004574A1">
        <w:rPr>
          <w:rFonts w:ascii="Times New Roman" w:hAnsi="Times New Roman" w:cs="Times New Roman"/>
          <w:sz w:val="24"/>
          <w:szCs w:val="24"/>
        </w:rPr>
        <w:t xml:space="preserve">to inhibit the thermal oxidation of the oil. The fatty acid content of S. nigrum leaf shows 59.1%. So, </w:t>
      </w:r>
      <w:r w:rsidR="003D507C" w:rsidRPr="004574A1">
        <w:rPr>
          <w:rFonts w:ascii="Times New Roman" w:hAnsi="Times New Roman" w:cs="Times New Roman"/>
          <w:i/>
          <w:iCs/>
          <w:sz w:val="24"/>
          <w:szCs w:val="24"/>
        </w:rPr>
        <w:t>S. nigrum</w:t>
      </w:r>
      <w:r w:rsidR="003D507C" w:rsidRPr="004574A1">
        <w:rPr>
          <w:rFonts w:ascii="Times New Roman" w:hAnsi="Times New Roman" w:cs="Times New Roman"/>
          <w:sz w:val="24"/>
          <w:szCs w:val="24"/>
        </w:rPr>
        <w:t xml:space="preserve"> can be used as a natural antioxidant to prevent the oil from peroxidation while cooking the food</w:t>
      </w:r>
      <w:r w:rsidR="00A156DF" w:rsidRPr="004574A1">
        <w:rPr>
          <w:rFonts w:ascii="Times New Roman" w:hAnsi="Times New Roman" w:cs="Times New Roman"/>
          <w:sz w:val="24"/>
          <w:szCs w:val="24"/>
        </w:rPr>
        <w:t xml:space="preserve"> [41]</w:t>
      </w:r>
      <w:r w:rsidR="003D507C" w:rsidRPr="004574A1">
        <w:rPr>
          <w:rFonts w:ascii="Times New Roman" w:hAnsi="Times New Roman" w:cs="Times New Roman"/>
          <w:sz w:val="24"/>
          <w:szCs w:val="24"/>
        </w:rPr>
        <w:t>.</w:t>
      </w:r>
    </w:p>
    <w:p w14:paraId="2DAEA496" w14:textId="4556788B" w:rsidR="00C3626C" w:rsidRPr="004574A1" w:rsidRDefault="00AE7D22" w:rsidP="004574A1">
      <w:pPr>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C3626C" w:rsidRPr="004574A1">
        <w:rPr>
          <w:rFonts w:ascii="Times New Roman" w:hAnsi="Times New Roman" w:cs="Times New Roman"/>
          <w:b/>
          <w:bCs/>
          <w:sz w:val="24"/>
          <w:szCs w:val="24"/>
        </w:rPr>
        <w:t xml:space="preserve">Probiotics from </w:t>
      </w:r>
      <w:r w:rsidR="00C3626C" w:rsidRPr="004574A1">
        <w:rPr>
          <w:rFonts w:ascii="Times New Roman" w:hAnsi="Times New Roman" w:cs="Times New Roman"/>
          <w:b/>
          <w:bCs/>
          <w:i/>
          <w:iCs/>
          <w:sz w:val="24"/>
          <w:szCs w:val="24"/>
        </w:rPr>
        <w:t>S. nigrum</w:t>
      </w:r>
    </w:p>
    <w:p w14:paraId="70448A96" w14:textId="10859CB3" w:rsidR="00E6759A" w:rsidRDefault="005A12CC" w:rsidP="004574A1">
      <w:pPr>
        <w:jc w:val="both"/>
        <w:rPr>
          <w:rFonts w:ascii="Times New Roman" w:hAnsi="Times New Roman" w:cs="Times New Roman"/>
          <w:sz w:val="24"/>
          <w:szCs w:val="24"/>
        </w:rPr>
      </w:pPr>
      <w:r w:rsidRPr="004574A1">
        <w:rPr>
          <w:rFonts w:ascii="Times New Roman" w:hAnsi="Times New Roman" w:cs="Times New Roman"/>
          <w:sz w:val="24"/>
          <w:szCs w:val="24"/>
        </w:rPr>
        <w:t xml:space="preserve">A value-added pro-biotic food product was developed from </w:t>
      </w:r>
      <w:r w:rsidRPr="004574A1">
        <w:rPr>
          <w:rFonts w:ascii="Times New Roman" w:hAnsi="Times New Roman" w:cs="Times New Roman"/>
          <w:i/>
          <w:iCs/>
          <w:sz w:val="24"/>
          <w:szCs w:val="24"/>
        </w:rPr>
        <w:t>S. nigrum</w:t>
      </w:r>
      <w:r w:rsidRPr="004574A1">
        <w:rPr>
          <w:rFonts w:ascii="Times New Roman" w:hAnsi="Times New Roman" w:cs="Times New Roman"/>
          <w:sz w:val="24"/>
          <w:szCs w:val="24"/>
        </w:rPr>
        <w:t xml:space="preserve"> and </w:t>
      </w:r>
      <w:r w:rsidRPr="004574A1">
        <w:rPr>
          <w:rFonts w:ascii="Times New Roman" w:hAnsi="Times New Roman" w:cs="Times New Roman"/>
          <w:i/>
          <w:iCs/>
          <w:sz w:val="24"/>
          <w:szCs w:val="24"/>
        </w:rPr>
        <w:t>Amaranthus hybridus</w:t>
      </w:r>
      <w:r w:rsidRPr="004574A1">
        <w:rPr>
          <w:rFonts w:ascii="Times New Roman" w:hAnsi="Times New Roman" w:cs="Times New Roman"/>
          <w:sz w:val="24"/>
          <w:szCs w:val="24"/>
        </w:rPr>
        <w:t xml:space="preserve">. </w:t>
      </w:r>
      <w:r w:rsidR="00745C24" w:rsidRPr="004574A1">
        <w:rPr>
          <w:rFonts w:ascii="Times New Roman" w:hAnsi="Times New Roman" w:cs="Times New Roman"/>
          <w:sz w:val="24"/>
          <w:szCs w:val="24"/>
        </w:rPr>
        <w:t>A total</w:t>
      </w:r>
      <w:r w:rsidR="00BB1BA2" w:rsidRPr="004574A1">
        <w:rPr>
          <w:rFonts w:ascii="Times New Roman" w:hAnsi="Times New Roman" w:cs="Times New Roman"/>
          <w:sz w:val="24"/>
          <w:szCs w:val="24"/>
        </w:rPr>
        <w:t xml:space="preserve"> </w:t>
      </w:r>
      <w:r w:rsidR="00DC1E11" w:rsidRPr="004574A1">
        <w:rPr>
          <w:rFonts w:ascii="Times New Roman" w:hAnsi="Times New Roman" w:cs="Times New Roman"/>
          <w:sz w:val="24"/>
          <w:szCs w:val="24"/>
        </w:rPr>
        <w:t xml:space="preserve">of </w:t>
      </w:r>
      <w:r w:rsidR="00BB1BA2" w:rsidRPr="004574A1">
        <w:rPr>
          <w:rFonts w:ascii="Times New Roman" w:hAnsi="Times New Roman" w:cs="Times New Roman"/>
          <w:sz w:val="24"/>
          <w:szCs w:val="24"/>
        </w:rPr>
        <w:t xml:space="preserve">50 lactic </w:t>
      </w:r>
      <w:r w:rsidR="00DC1E11" w:rsidRPr="004574A1">
        <w:rPr>
          <w:rFonts w:ascii="Times New Roman" w:hAnsi="Times New Roman" w:cs="Times New Roman"/>
          <w:sz w:val="24"/>
          <w:szCs w:val="24"/>
        </w:rPr>
        <w:t>acid-producing</w:t>
      </w:r>
      <w:r w:rsidR="00BB1BA2" w:rsidRPr="004574A1">
        <w:rPr>
          <w:rFonts w:ascii="Times New Roman" w:hAnsi="Times New Roman" w:cs="Times New Roman"/>
          <w:sz w:val="24"/>
          <w:szCs w:val="24"/>
        </w:rPr>
        <w:t xml:space="preserve"> bacteria </w:t>
      </w:r>
      <w:r w:rsidR="00C53732" w:rsidRPr="004574A1">
        <w:rPr>
          <w:rFonts w:ascii="Times New Roman" w:hAnsi="Times New Roman" w:cs="Times New Roman"/>
          <w:sz w:val="24"/>
          <w:szCs w:val="24"/>
        </w:rPr>
        <w:t>were</w:t>
      </w:r>
      <w:r w:rsidR="00BB1BA2" w:rsidRPr="004574A1">
        <w:rPr>
          <w:rFonts w:ascii="Times New Roman" w:hAnsi="Times New Roman" w:cs="Times New Roman"/>
          <w:sz w:val="24"/>
          <w:szCs w:val="24"/>
        </w:rPr>
        <w:t xml:space="preserve"> </w:t>
      </w:r>
      <w:r w:rsidR="00757D21" w:rsidRPr="004574A1">
        <w:rPr>
          <w:rFonts w:ascii="Times New Roman" w:hAnsi="Times New Roman" w:cs="Times New Roman"/>
          <w:sz w:val="24"/>
          <w:szCs w:val="24"/>
        </w:rPr>
        <w:t>identified</w:t>
      </w:r>
      <w:r w:rsidR="00DC1E11" w:rsidRPr="004574A1">
        <w:rPr>
          <w:rFonts w:ascii="Times New Roman" w:hAnsi="Times New Roman" w:cs="Times New Roman"/>
          <w:sz w:val="24"/>
          <w:szCs w:val="24"/>
        </w:rPr>
        <w:t xml:space="preserve"> from these vegetables and found active for bile tolerance (12 strains were able to </w:t>
      </w:r>
      <w:r w:rsidR="00B06E74" w:rsidRPr="004574A1">
        <w:rPr>
          <w:rFonts w:ascii="Times New Roman" w:hAnsi="Times New Roman" w:cs="Times New Roman"/>
          <w:sz w:val="24"/>
          <w:szCs w:val="24"/>
        </w:rPr>
        <w:t>surmount</w:t>
      </w:r>
      <w:r w:rsidR="00DC1E11" w:rsidRPr="004574A1">
        <w:rPr>
          <w:rFonts w:ascii="Times New Roman" w:hAnsi="Times New Roman" w:cs="Times New Roman"/>
          <w:sz w:val="24"/>
          <w:szCs w:val="24"/>
        </w:rPr>
        <w:t xml:space="preserve"> at 0.3% bile broth), and found </w:t>
      </w:r>
      <w:r w:rsidR="00745C24" w:rsidRPr="004574A1">
        <w:rPr>
          <w:rFonts w:ascii="Times New Roman" w:hAnsi="Times New Roman" w:cs="Times New Roman"/>
          <w:sz w:val="24"/>
          <w:szCs w:val="24"/>
        </w:rPr>
        <w:t>effective for probiotic activity</w:t>
      </w:r>
      <w:r w:rsidR="00850AB0" w:rsidRPr="004574A1">
        <w:rPr>
          <w:rFonts w:ascii="Times New Roman" w:hAnsi="Times New Roman" w:cs="Times New Roman"/>
          <w:sz w:val="24"/>
          <w:szCs w:val="24"/>
        </w:rPr>
        <w:t xml:space="preserve"> [42]</w:t>
      </w:r>
      <w:r w:rsidR="00745C24" w:rsidRPr="004574A1">
        <w:rPr>
          <w:rFonts w:ascii="Times New Roman" w:hAnsi="Times New Roman" w:cs="Times New Roman"/>
          <w:sz w:val="24"/>
          <w:szCs w:val="24"/>
        </w:rPr>
        <w:t>.</w:t>
      </w:r>
    </w:p>
    <w:p w14:paraId="563CDE80" w14:textId="77777777" w:rsidR="00E6759A" w:rsidRPr="004574A1" w:rsidRDefault="00E6759A" w:rsidP="004574A1">
      <w:pPr>
        <w:jc w:val="both"/>
        <w:rPr>
          <w:rFonts w:ascii="Times New Roman" w:hAnsi="Times New Roman" w:cs="Times New Roman"/>
          <w:sz w:val="24"/>
          <w:szCs w:val="24"/>
        </w:rPr>
      </w:pPr>
    </w:p>
    <w:p w14:paraId="188FB929" w14:textId="1E8FF492" w:rsidR="00CB4829" w:rsidRPr="004574A1" w:rsidRDefault="0079151B" w:rsidP="004574A1">
      <w:pPr>
        <w:jc w:val="both"/>
        <w:rPr>
          <w:rFonts w:ascii="Times New Roman" w:hAnsi="Times New Roman" w:cs="Times New Roman"/>
          <w:b/>
          <w:bCs/>
          <w:sz w:val="24"/>
          <w:szCs w:val="24"/>
        </w:rPr>
      </w:pPr>
      <w:r w:rsidRPr="004574A1">
        <w:rPr>
          <w:rFonts w:ascii="Times New Roman" w:hAnsi="Times New Roman" w:cs="Times New Roman"/>
          <w:b/>
          <w:bCs/>
          <w:sz w:val="24"/>
          <w:szCs w:val="24"/>
        </w:rPr>
        <w:t>Conclusion</w:t>
      </w:r>
    </w:p>
    <w:p w14:paraId="13A63C90" w14:textId="43B6B257" w:rsidR="0091690C" w:rsidRPr="004574A1" w:rsidRDefault="0091690C" w:rsidP="004574A1">
      <w:pPr>
        <w:jc w:val="both"/>
        <w:rPr>
          <w:rFonts w:ascii="Times New Roman" w:hAnsi="Times New Roman" w:cs="Times New Roman"/>
          <w:sz w:val="24"/>
          <w:szCs w:val="24"/>
        </w:rPr>
      </w:pPr>
      <w:r w:rsidRPr="004574A1">
        <w:rPr>
          <w:rFonts w:ascii="Times New Roman" w:hAnsi="Times New Roman" w:cs="Times New Roman"/>
          <w:i/>
          <w:iCs/>
          <w:sz w:val="24"/>
          <w:szCs w:val="24"/>
        </w:rPr>
        <w:t>Solanum nigrum</w:t>
      </w:r>
      <w:r w:rsidRPr="004574A1">
        <w:rPr>
          <w:rFonts w:ascii="Times New Roman" w:hAnsi="Times New Roman" w:cs="Times New Roman"/>
          <w:sz w:val="24"/>
          <w:szCs w:val="24"/>
        </w:rPr>
        <w:t>, an extensively used in o</w:t>
      </w:r>
      <w:r w:rsidR="002B4600" w:rsidRPr="004574A1">
        <w:rPr>
          <w:rFonts w:ascii="Times New Roman" w:hAnsi="Times New Roman" w:cs="Times New Roman"/>
          <w:sz w:val="24"/>
          <w:szCs w:val="24"/>
        </w:rPr>
        <w:t>r</w:t>
      </w:r>
      <w:r w:rsidRPr="004574A1">
        <w:rPr>
          <w:rFonts w:ascii="Times New Roman" w:hAnsi="Times New Roman" w:cs="Times New Roman"/>
          <w:sz w:val="24"/>
          <w:szCs w:val="24"/>
        </w:rPr>
        <w:t>iental medicine</w:t>
      </w:r>
      <w:r w:rsidR="00510A9F" w:rsidRPr="004574A1">
        <w:rPr>
          <w:rFonts w:ascii="Times New Roman" w:hAnsi="Times New Roman" w:cs="Times New Roman"/>
          <w:sz w:val="24"/>
          <w:szCs w:val="24"/>
        </w:rPr>
        <w:t xml:space="preserve">. The plant holds various activities such as anti-inflammatory, antioxidant, diuretics, hepatoprotective, antipyretics, anti-cancerous, and other </w:t>
      </w:r>
      <w:r w:rsidR="00220CF9" w:rsidRPr="004574A1">
        <w:rPr>
          <w:rFonts w:ascii="Times New Roman" w:hAnsi="Times New Roman" w:cs="Times New Roman"/>
          <w:sz w:val="24"/>
          <w:szCs w:val="24"/>
        </w:rPr>
        <w:t xml:space="preserve">positive </w:t>
      </w:r>
      <w:r w:rsidR="00510A9F" w:rsidRPr="004574A1">
        <w:rPr>
          <w:rFonts w:ascii="Times New Roman" w:hAnsi="Times New Roman" w:cs="Times New Roman"/>
          <w:sz w:val="24"/>
          <w:szCs w:val="24"/>
        </w:rPr>
        <w:t>effects.</w:t>
      </w:r>
      <w:r w:rsidR="00A54BEB" w:rsidRPr="004574A1">
        <w:rPr>
          <w:rFonts w:ascii="Times New Roman" w:hAnsi="Times New Roman" w:cs="Times New Roman"/>
          <w:sz w:val="24"/>
          <w:szCs w:val="24"/>
        </w:rPr>
        <w:t xml:space="preserve"> The in-vivo activity of the isolated </w:t>
      </w:r>
      <w:r w:rsidR="00E52976" w:rsidRPr="004574A1">
        <w:rPr>
          <w:rFonts w:ascii="Times New Roman" w:hAnsi="Times New Roman" w:cs="Times New Roman"/>
          <w:sz w:val="24"/>
          <w:szCs w:val="24"/>
        </w:rPr>
        <w:t>component</w:t>
      </w:r>
      <w:r w:rsidR="00A54BEB" w:rsidRPr="004574A1">
        <w:rPr>
          <w:rFonts w:ascii="Times New Roman" w:hAnsi="Times New Roman" w:cs="Times New Roman"/>
          <w:sz w:val="24"/>
          <w:szCs w:val="24"/>
        </w:rPr>
        <w:t xml:space="preserve"> from </w:t>
      </w:r>
      <w:r w:rsidR="00A54BEB" w:rsidRPr="004574A1">
        <w:rPr>
          <w:rFonts w:ascii="Times New Roman" w:hAnsi="Times New Roman" w:cs="Times New Roman"/>
          <w:i/>
          <w:iCs/>
          <w:sz w:val="24"/>
          <w:szCs w:val="24"/>
        </w:rPr>
        <w:t>S. nigrum</w:t>
      </w:r>
      <w:r w:rsidR="00A54BEB" w:rsidRPr="004574A1">
        <w:rPr>
          <w:rFonts w:ascii="Times New Roman" w:hAnsi="Times New Roman" w:cs="Times New Roman"/>
          <w:sz w:val="24"/>
          <w:szCs w:val="24"/>
        </w:rPr>
        <w:t xml:space="preserve"> has been also </w:t>
      </w:r>
      <w:r w:rsidR="005A3B72" w:rsidRPr="004574A1">
        <w:rPr>
          <w:rFonts w:ascii="Times New Roman" w:hAnsi="Times New Roman" w:cs="Times New Roman"/>
          <w:sz w:val="24"/>
          <w:szCs w:val="24"/>
        </w:rPr>
        <w:t>considered</w:t>
      </w:r>
      <w:r w:rsidR="00A54BEB" w:rsidRPr="004574A1">
        <w:rPr>
          <w:rFonts w:ascii="Times New Roman" w:hAnsi="Times New Roman" w:cs="Times New Roman"/>
          <w:sz w:val="24"/>
          <w:szCs w:val="24"/>
        </w:rPr>
        <w:t xml:space="preserve"> in </w:t>
      </w:r>
      <w:r w:rsidR="00D12E8A" w:rsidRPr="004574A1">
        <w:rPr>
          <w:rFonts w:ascii="Times New Roman" w:hAnsi="Times New Roman" w:cs="Times New Roman"/>
          <w:sz w:val="24"/>
          <w:szCs w:val="24"/>
        </w:rPr>
        <w:t>much</w:t>
      </w:r>
      <w:r w:rsidR="00A54BEB" w:rsidRPr="004574A1">
        <w:rPr>
          <w:rFonts w:ascii="Times New Roman" w:hAnsi="Times New Roman" w:cs="Times New Roman"/>
          <w:sz w:val="24"/>
          <w:szCs w:val="24"/>
        </w:rPr>
        <w:t xml:space="preserve"> research. The aqueous and alcoholic extracts from the plant </w:t>
      </w:r>
      <w:r w:rsidR="00D12E8A" w:rsidRPr="004574A1">
        <w:rPr>
          <w:rFonts w:ascii="Times New Roman" w:hAnsi="Times New Roman" w:cs="Times New Roman"/>
          <w:sz w:val="24"/>
          <w:szCs w:val="24"/>
        </w:rPr>
        <w:t>are</w:t>
      </w:r>
      <w:r w:rsidR="00A54BEB" w:rsidRPr="004574A1">
        <w:rPr>
          <w:rFonts w:ascii="Times New Roman" w:hAnsi="Times New Roman" w:cs="Times New Roman"/>
          <w:sz w:val="24"/>
          <w:szCs w:val="24"/>
        </w:rPr>
        <w:t xml:space="preserve"> used in many polyherbal </w:t>
      </w:r>
      <w:r w:rsidR="00D12E8A" w:rsidRPr="004574A1">
        <w:rPr>
          <w:rFonts w:ascii="Times New Roman" w:hAnsi="Times New Roman" w:cs="Times New Roman"/>
          <w:sz w:val="24"/>
          <w:szCs w:val="24"/>
        </w:rPr>
        <w:t xml:space="preserve">formulations and are an alternative source to nutraceuticals with great advantages. </w:t>
      </w:r>
      <w:r w:rsidR="008939D9" w:rsidRPr="004574A1">
        <w:rPr>
          <w:rFonts w:ascii="Times New Roman" w:hAnsi="Times New Roman" w:cs="Times New Roman"/>
          <w:sz w:val="24"/>
          <w:szCs w:val="24"/>
        </w:rPr>
        <w:t xml:space="preserve">There is </w:t>
      </w:r>
      <w:r w:rsidR="0071165B" w:rsidRPr="004574A1">
        <w:rPr>
          <w:rFonts w:ascii="Times New Roman" w:hAnsi="Times New Roman" w:cs="Times New Roman"/>
          <w:sz w:val="24"/>
          <w:szCs w:val="24"/>
        </w:rPr>
        <w:t xml:space="preserve">a </w:t>
      </w:r>
      <w:r w:rsidR="008939D9" w:rsidRPr="004574A1">
        <w:rPr>
          <w:rFonts w:ascii="Times New Roman" w:hAnsi="Times New Roman" w:cs="Times New Roman"/>
          <w:sz w:val="24"/>
          <w:szCs w:val="24"/>
        </w:rPr>
        <w:t xml:space="preserve">need to </w:t>
      </w:r>
      <w:r w:rsidR="0071165B" w:rsidRPr="004574A1">
        <w:rPr>
          <w:rFonts w:ascii="Times New Roman" w:hAnsi="Times New Roman" w:cs="Times New Roman"/>
          <w:sz w:val="24"/>
          <w:szCs w:val="24"/>
        </w:rPr>
        <w:t xml:space="preserve">pick out a suitable technique to utilize </w:t>
      </w:r>
      <w:r w:rsidR="0071165B" w:rsidRPr="004574A1">
        <w:rPr>
          <w:rFonts w:ascii="Times New Roman" w:hAnsi="Times New Roman" w:cs="Times New Roman"/>
          <w:i/>
          <w:iCs/>
          <w:sz w:val="24"/>
          <w:szCs w:val="24"/>
        </w:rPr>
        <w:t>S. nigrum</w:t>
      </w:r>
      <w:r w:rsidR="0071165B" w:rsidRPr="004574A1">
        <w:rPr>
          <w:rFonts w:ascii="Times New Roman" w:hAnsi="Times New Roman" w:cs="Times New Roman"/>
          <w:sz w:val="24"/>
          <w:szCs w:val="24"/>
        </w:rPr>
        <w:t xml:space="preserve"> for a different purpose.</w:t>
      </w:r>
      <w:r w:rsidR="00BF7304" w:rsidRPr="004574A1">
        <w:rPr>
          <w:rFonts w:ascii="Times New Roman" w:hAnsi="Times New Roman" w:cs="Times New Roman"/>
          <w:sz w:val="24"/>
          <w:szCs w:val="24"/>
        </w:rPr>
        <w:t xml:space="preserve"> </w:t>
      </w:r>
      <w:r w:rsidR="008A5285" w:rsidRPr="004574A1">
        <w:rPr>
          <w:rFonts w:ascii="Times New Roman" w:hAnsi="Times New Roman" w:cs="Times New Roman"/>
          <w:sz w:val="24"/>
          <w:szCs w:val="24"/>
        </w:rPr>
        <w:t xml:space="preserve">As we have already seen that many researchers claimed its health benefits, so it can advocate as a </w:t>
      </w:r>
      <w:r w:rsidR="00ED0122" w:rsidRPr="004574A1">
        <w:rPr>
          <w:rFonts w:ascii="Times New Roman" w:hAnsi="Times New Roman" w:cs="Times New Roman"/>
          <w:sz w:val="24"/>
          <w:szCs w:val="24"/>
        </w:rPr>
        <w:t>useful</w:t>
      </w:r>
      <w:r w:rsidR="008A5285" w:rsidRPr="004574A1">
        <w:rPr>
          <w:rFonts w:ascii="Times New Roman" w:hAnsi="Times New Roman" w:cs="Times New Roman"/>
          <w:sz w:val="24"/>
          <w:szCs w:val="24"/>
        </w:rPr>
        <w:t xml:space="preserve"> medicinal plant for mankind.</w:t>
      </w:r>
      <w:r w:rsidR="00ED0122" w:rsidRPr="004574A1">
        <w:rPr>
          <w:rFonts w:ascii="Times New Roman" w:hAnsi="Times New Roman" w:cs="Times New Roman"/>
          <w:sz w:val="24"/>
          <w:szCs w:val="24"/>
        </w:rPr>
        <w:t xml:space="preserve"> The berries are highly nutritious and can include in the diet to restrain hidden hunger. </w:t>
      </w:r>
      <w:r w:rsidR="002304BB" w:rsidRPr="004574A1">
        <w:rPr>
          <w:rFonts w:ascii="Times New Roman" w:hAnsi="Times New Roman" w:cs="Times New Roman"/>
          <w:sz w:val="24"/>
          <w:szCs w:val="24"/>
        </w:rPr>
        <w:t xml:space="preserve">So, the plant </w:t>
      </w:r>
      <w:r w:rsidR="00366D63" w:rsidRPr="004574A1">
        <w:rPr>
          <w:rFonts w:ascii="Times New Roman" w:hAnsi="Times New Roman" w:cs="Times New Roman"/>
          <w:sz w:val="24"/>
          <w:szCs w:val="24"/>
        </w:rPr>
        <w:t>especially</w:t>
      </w:r>
      <w:r w:rsidR="002304BB" w:rsidRPr="004574A1">
        <w:rPr>
          <w:rFonts w:ascii="Times New Roman" w:hAnsi="Times New Roman" w:cs="Times New Roman"/>
          <w:sz w:val="24"/>
          <w:szCs w:val="24"/>
        </w:rPr>
        <w:t xml:space="preserve"> berries can </w:t>
      </w:r>
      <w:r w:rsidR="00366D63" w:rsidRPr="004574A1">
        <w:rPr>
          <w:rFonts w:ascii="Times New Roman" w:hAnsi="Times New Roman" w:cs="Times New Roman"/>
          <w:sz w:val="24"/>
          <w:szCs w:val="24"/>
        </w:rPr>
        <w:t>apply</w:t>
      </w:r>
      <w:r w:rsidR="002304BB" w:rsidRPr="004574A1">
        <w:rPr>
          <w:rFonts w:ascii="Times New Roman" w:hAnsi="Times New Roman" w:cs="Times New Roman"/>
          <w:sz w:val="24"/>
          <w:szCs w:val="24"/>
        </w:rPr>
        <w:t xml:space="preserve"> more in food processing industries to develop novel functional food with nutritional and nutraceutical quality.</w:t>
      </w:r>
    </w:p>
    <w:p w14:paraId="7C66B69B" w14:textId="6CF9681A" w:rsidR="0091690C" w:rsidRPr="004574A1" w:rsidRDefault="0091690C" w:rsidP="004574A1">
      <w:pPr>
        <w:jc w:val="both"/>
        <w:rPr>
          <w:rFonts w:ascii="Times New Roman" w:hAnsi="Times New Roman" w:cs="Times New Roman"/>
          <w:b/>
          <w:bCs/>
          <w:sz w:val="24"/>
          <w:szCs w:val="24"/>
        </w:rPr>
      </w:pPr>
    </w:p>
    <w:p w14:paraId="371B9A3E" w14:textId="38F90C79" w:rsidR="00E71965" w:rsidRPr="004574A1" w:rsidRDefault="00E71965" w:rsidP="004574A1">
      <w:pPr>
        <w:jc w:val="both"/>
        <w:rPr>
          <w:rFonts w:ascii="Times New Roman" w:hAnsi="Times New Roman" w:cs="Times New Roman"/>
          <w:b/>
          <w:bCs/>
          <w:sz w:val="24"/>
          <w:szCs w:val="24"/>
        </w:rPr>
      </w:pPr>
    </w:p>
    <w:p w14:paraId="2EBB5451" w14:textId="77777777" w:rsidR="00286308" w:rsidRDefault="00286308" w:rsidP="004574A1">
      <w:pPr>
        <w:jc w:val="both"/>
        <w:rPr>
          <w:rFonts w:ascii="Times New Roman" w:hAnsi="Times New Roman" w:cs="Times New Roman"/>
          <w:sz w:val="24"/>
          <w:szCs w:val="24"/>
        </w:rPr>
      </w:pPr>
    </w:p>
    <w:p w14:paraId="0206E9F7" w14:textId="77777777" w:rsidR="00E6759A" w:rsidRPr="004574A1" w:rsidRDefault="00E6759A" w:rsidP="004574A1">
      <w:pPr>
        <w:jc w:val="both"/>
        <w:rPr>
          <w:rFonts w:ascii="Times New Roman" w:hAnsi="Times New Roman" w:cs="Times New Roman"/>
          <w:sz w:val="24"/>
          <w:szCs w:val="24"/>
        </w:rPr>
      </w:pPr>
    </w:p>
    <w:p w14:paraId="5E3837A1" w14:textId="6E69F163" w:rsidR="002C068D" w:rsidRPr="004574A1" w:rsidRDefault="002C068D" w:rsidP="004574A1">
      <w:pPr>
        <w:jc w:val="both"/>
        <w:rPr>
          <w:rFonts w:ascii="Times New Roman" w:hAnsi="Times New Roman" w:cs="Times New Roman"/>
          <w:b/>
          <w:bCs/>
          <w:sz w:val="24"/>
          <w:szCs w:val="24"/>
        </w:rPr>
      </w:pPr>
      <w:r w:rsidRPr="004574A1">
        <w:rPr>
          <w:rFonts w:ascii="Times New Roman" w:hAnsi="Times New Roman" w:cs="Times New Roman"/>
          <w:b/>
          <w:bCs/>
          <w:sz w:val="24"/>
          <w:szCs w:val="24"/>
        </w:rPr>
        <w:lastRenderedPageBreak/>
        <w:t>Reference</w:t>
      </w:r>
      <w:r w:rsidR="00CA7352" w:rsidRPr="004574A1">
        <w:rPr>
          <w:rFonts w:ascii="Times New Roman" w:hAnsi="Times New Roman" w:cs="Times New Roman"/>
          <w:b/>
          <w:bCs/>
          <w:sz w:val="24"/>
          <w:szCs w:val="24"/>
        </w:rPr>
        <w:t>s</w:t>
      </w:r>
    </w:p>
    <w:p w14:paraId="5112FD78" w14:textId="27C604F2" w:rsidR="002C068D" w:rsidRPr="004574A1" w:rsidRDefault="002C068D" w:rsidP="004574A1">
      <w:pPr>
        <w:pStyle w:val="ListParagraph"/>
        <w:numPr>
          <w:ilvl w:val="0"/>
          <w:numId w:val="1"/>
        </w:numPr>
        <w:jc w:val="both"/>
        <w:rPr>
          <w:rFonts w:ascii="Times New Roman" w:hAnsi="Times New Roman" w:cs="Times New Roman"/>
          <w:sz w:val="24"/>
          <w:szCs w:val="24"/>
          <w:lang w:val="en-US"/>
        </w:rPr>
      </w:pPr>
      <w:proofErr w:type="spellStart"/>
      <w:r w:rsidRPr="004574A1">
        <w:rPr>
          <w:rFonts w:ascii="Times New Roman" w:hAnsi="Times New Roman" w:cs="Times New Roman"/>
          <w:sz w:val="24"/>
          <w:szCs w:val="24"/>
        </w:rPr>
        <w:t>Achaya</w:t>
      </w:r>
      <w:proofErr w:type="spellEnd"/>
      <w:r w:rsidRPr="004574A1">
        <w:rPr>
          <w:rFonts w:ascii="Times New Roman" w:hAnsi="Times New Roman" w:cs="Times New Roman"/>
          <w:sz w:val="24"/>
          <w:szCs w:val="24"/>
        </w:rPr>
        <w:t xml:space="preserve"> KT, Indian food: a historical companion. Delhi: Oxford University Press, 1994.</w:t>
      </w:r>
    </w:p>
    <w:p w14:paraId="67A22BFA" w14:textId="0F229CE5" w:rsidR="00A734DD" w:rsidRPr="004574A1" w:rsidRDefault="00A734DD"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Husain GM, Mishra D, Singh PN, Rao CV, Kumar V. Ethnopharmacological review of native traditional medicinal plants for brain disorders. </w:t>
      </w:r>
      <w:proofErr w:type="spellStart"/>
      <w:r w:rsidRPr="004574A1">
        <w:rPr>
          <w:rFonts w:ascii="Times New Roman" w:hAnsi="Times New Roman" w:cs="Times New Roman"/>
          <w:color w:val="222222"/>
          <w:sz w:val="24"/>
          <w:szCs w:val="24"/>
          <w:shd w:val="clear" w:color="auto" w:fill="FFFFFF"/>
        </w:rPr>
        <w:t>Pharmacog</w:t>
      </w:r>
      <w:proofErr w:type="spellEnd"/>
      <w:r w:rsidRPr="004574A1">
        <w:rPr>
          <w:rFonts w:ascii="Times New Roman" w:hAnsi="Times New Roman" w:cs="Times New Roman"/>
          <w:color w:val="222222"/>
          <w:sz w:val="24"/>
          <w:szCs w:val="24"/>
          <w:shd w:val="clear" w:color="auto" w:fill="FFFFFF"/>
        </w:rPr>
        <w:t xml:space="preserve"> Rev. 2007 Jan </w:t>
      </w:r>
      <w:proofErr w:type="gramStart"/>
      <w:r w:rsidRPr="004574A1">
        <w:rPr>
          <w:rFonts w:ascii="Times New Roman" w:hAnsi="Times New Roman" w:cs="Times New Roman"/>
          <w:color w:val="222222"/>
          <w:sz w:val="24"/>
          <w:szCs w:val="24"/>
          <w:shd w:val="clear" w:color="auto" w:fill="FFFFFF"/>
        </w:rPr>
        <w:t>1;1:20</w:t>
      </w:r>
      <w:proofErr w:type="gramEnd"/>
      <w:r w:rsidRPr="004574A1">
        <w:rPr>
          <w:rFonts w:ascii="Times New Roman" w:hAnsi="Times New Roman" w:cs="Times New Roman"/>
          <w:color w:val="222222"/>
          <w:sz w:val="24"/>
          <w:szCs w:val="24"/>
          <w:shd w:val="clear" w:color="auto" w:fill="FFFFFF"/>
        </w:rPr>
        <w:t>-8.</w:t>
      </w:r>
    </w:p>
    <w:p w14:paraId="3DE9BC95" w14:textId="4C999C4B" w:rsidR="00A734DD" w:rsidRPr="004574A1" w:rsidRDefault="00DC4D38"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Hotz C, Gibson RS. Traditional food-processing and preparation practices to enhance the bioavailability of micronutrients in plant-based diets. The Journal of nutrition. 2007 Apr 1;137(4):1097-100.</w:t>
      </w:r>
    </w:p>
    <w:p w14:paraId="3C0DCFC0" w14:textId="44FBD8FB" w:rsidR="00824797" w:rsidRPr="004574A1" w:rsidRDefault="00824797"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Edmonds JM, </w:t>
      </w:r>
      <w:proofErr w:type="spellStart"/>
      <w:r w:rsidRPr="004574A1">
        <w:rPr>
          <w:rFonts w:ascii="Times New Roman" w:hAnsi="Times New Roman" w:cs="Times New Roman"/>
          <w:color w:val="222222"/>
          <w:sz w:val="24"/>
          <w:szCs w:val="24"/>
          <w:shd w:val="clear" w:color="auto" w:fill="FFFFFF"/>
        </w:rPr>
        <w:t>Chweya</w:t>
      </w:r>
      <w:proofErr w:type="spellEnd"/>
      <w:r w:rsidRPr="004574A1">
        <w:rPr>
          <w:rFonts w:ascii="Times New Roman" w:hAnsi="Times New Roman" w:cs="Times New Roman"/>
          <w:color w:val="222222"/>
          <w:sz w:val="24"/>
          <w:szCs w:val="24"/>
          <w:shd w:val="clear" w:color="auto" w:fill="FFFFFF"/>
        </w:rPr>
        <w:t xml:space="preserve"> JA. Black nightshades: Solanum nigrum L. and related species. </w:t>
      </w:r>
      <w:proofErr w:type="spellStart"/>
      <w:r w:rsidRPr="004574A1">
        <w:rPr>
          <w:rFonts w:ascii="Times New Roman" w:hAnsi="Times New Roman" w:cs="Times New Roman"/>
          <w:color w:val="222222"/>
          <w:sz w:val="24"/>
          <w:szCs w:val="24"/>
          <w:shd w:val="clear" w:color="auto" w:fill="FFFFFF"/>
        </w:rPr>
        <w:t>Bioversity</w:t>
      </w:r>
      <w:proofErr w:type="spellEnd"/>
      <w:r w:rsidRPr="004574A1">
        <w:rPr>
          <w:rFonts w:ascii="Times New Roman" w:hAnsi="Times New Roman" w:cs="Times New Roman"/>
          <w:color w:val="222222"/>
          <w:sz w:val="24"/>
          <w:szCs w:val="24"/>
          <w:shd w:val="clear" w:color="auto" w:fill="FFFFFF"/>
        </w:rPr>
        <w:t xml:space="preserve"> International; 1997.</w:t>
      </w:r>
    </w:p>
    <w:p w14:paraId="0CBFE489" w14:textId="1CDD268A" w:rsidR="00EA7961" w:rsidRPr="004574A1" w:rsidRDefault="00915BA1" w:rsidP="004574A1">
      <w:pPr>
        <w:pStyle w:val="ListParagraph"/>
        <w:numPr>
          <w:ilvl w:val="0"/>
          <w:numId w:val="1"/>
        </w:numPr>
        <w:jc w:val="both"/>
        <w:rPr>
          <w:rFonts w:ascii="Times New Roman" w:hAnsi="Times New Roman" w:cs="Times New Roman"/>
          <w:sz w:val="24"/>
          <w:szCs w:val="24"/>
          <w:lang w:val="en-US"/>
        </w:rPr>
      </w:pPr>
      <w:proofErr w:type="spellStart"/>
      <w:r w:rsidRPr="004574A1">
        <w:rPr>
          <w:rFonts w:ascii="Times New Roman" w:hAnsi="Times New Roman" w:cs="Times New Roman"/>
          <w:color w:val="222222"/>
          <w:sz w:val="24"/>
          <w:szCs w:val="24"/>
          <w:shd w:val="clear" w:color="auto" w:fill="FFFFFF"/>
        </w:rPr>
        <w:t>Potawale</w:t>
      </w:r>
      <w:proofErr w:type="spellEnd"/>
      <w:r w:rsidRPr="004574A1">
        <w:rPr>
          <w:rFonts w:ascii="Times New Roman" w:hAnsi="Times New Roman" w:cs="Times New Roman"/>
          <w:color w:val="222222"/>
          <w:sz w:val="24"/>
          <w:szCs w:val="24"/>
          <w:shd w:val="clear" w:color="auto" w:fill="FFFFFF"/>
        </w:rPr>
        <w:t xml:space="preserve"> SE, Sinha SD, Shroff KK, </w:t>
      </w:r>
      <w:proofErr w:type="spellStart"/>
      <w:r w:rsidRPr="004574A1">
        <w:rPr>
          <w:rFonts w:ascii="Times New Roman" w:hAnsi="Times New Roman" w:cs="Times New Roman"/>
          <w:color w:val="222222"/>
          <w:sz w:val="24"/>
          <w:szCs w:val="24"/>
          <w:shd w:val="clear" w:color="auto" w:fill="FFFFFF"/>
        </w:rPr>
        <w:t>Dhalawat</w:t>
      </w:r>
      <w:proofErr w:type="spellEnd"/>
      <w:r w:rsidRPr="004574A1">
        <w:rPr>
          <w:rFonts w:ascii="Times New Roman" w:hAnsi="Times New Roman" w:cs="Times New Roman"/>
          <w:color w:val="222222"/>
          <w:sz w:val="24"/>
          <w:szCs w:val="24"/>
          <w:shd w:val="clear" w:color="auto" w:fill="FFFFFF"/>
        </w:rPr>
        <w:t xml:space="preserve"> HJ, </w:t>
      </w:r>
      <w:proofErr w:type="spellStart"/>
      <w:r w:rsidRPr="004574A1">
        <w:rPr>
          <w:rFonts w:ascii="Times New Roman" w:hAnsi="Times New Roman" w:cs="Times New Roman"/>
          <w:color w:val="222222"/>
          <w:sz w:val="24"/>
          <w:szCs w:val="24"/>
          <w:shd w:val="clear" w:color="auto" w:fill="FFFFFF"/>
        </w:rPr>
        <w:t>Boraste</w:t>
      </w:r>
      <w:proofErr w:type="spellEnd"/>
      <w:r w:rsidRPr="004574A1">
        <w:rPr>
          <w:rFonts w:ascii="Times New Roman" w:hAnsi="Times New Roman" w:cs="Times New Roman"/>
          <w:color w:val="222222"/>
          <w:sz w:val="24"/>
          <w:szCs w:val="24"/>
          <w:shd w:val="clear" w:color="auto" w:fill="FFFFFF"/>
        </w:rPr>
        <w:t xml:space="preserve"> SS, Gandhi SP, </w:t>
      </w:r>
      <w:proofErr w:type="spellStart"/>
      <w:r w:rsidRPr="004574A1">
        <w:rPr>
          <w:rFonts w:ascii="Times New Roman" w:hAnsi="Times New Roman" w:cs="Times New Roman"/>
          <w:color w:val="222222"/>
          <w:sz w:val="24"/>
          <w:szCs w:val="24"/>
          <w:shd w:val="clear" w:color="auto" w:fill="FFFFFF"/>
        </w:rPr>
        <w:t>Tondare</w:t>
      </w:r>
      <w:proofErr w:type="spellEnd"/>
      <w:r w:rsidRPr="004574A1">
        <w:rPr>
          <w:rFonts w:ascii="Times New Roman" w:hAnsi="Times New Roman" w:cs="Times New Roman"/>
          <w:color w:val="222222"/>
          <w:sz w:val="24"/>
          <w:szCs w:val="24"/>
          <w:shd w:val="clear" w:color="auto" w:fill="FFFFFF"/>
        </w:rPr>
        <w:t xml:space="preserve"> AD. Solanum nigrum Linn: A phytopharmacological review. </w:t>
      </w:r>
      <w:proofErr w:type="spellStart"/>
      <w:r w:rsidRPr="004574A1">
        <w:rPr>
          <w:rFonts w:ascii="Times New Roman" w:hAnsi="Times New Roman" w:cs="Times New Roman"/>
          <w:color w:val="222222"/>
          <w:sz w:val="24"/>
          <w:szCs w:val="24"/>
          <w:shd w:val="clear" w:color="auto" w:fill="FFFFFF"/>
        </w:rPr>
        <w:t>Pharmacologyonline</w:t>
      </w:r>
      <w:proofErr w:type="spellEnd"/>
      <w:r w:rsidRPr="004574A1">
        <w:rPr>
          <w:rFonts w:ascii="Times New Roman" w:hAnsi="Times New Roman" w:cs="Times New Roman"/>
          <w:color w:val="222222"/>
          <w:sz w:val="24"/>
          <w:szCs w:val="24"/>
          <w:shd w:val="clear" w:color="auto" w:fill="FFFFFF"/>
        </w:rPr>
        <w:t xml:space="preserve">. </w:t>
      </w:r>
      <w:proofErr w:type="gramStart"/>
      <w:r w:rsidRPr="004574A1">
        <w:rPr>
          <w:rFonts w:ascii="Times New Roman" w:hAnsi="Times New Roman" w:cs="Times New Roman"/>
          <w:color w:val="222222"/>
          <w:sz w:val="24"/>
          <w:szCs w:val="24"/>
          <w:shd w:val="clear" w:color="auto" w:fill="FFFFFF"/>
        </w:rPr>
        <w:t>2008;3:140</w:t>
      </w:r>
      <w:proofErr w:type="gramEnd"/>
      <w:r w:rsidRPr="004574A1">
        <w:rPr>
          <w:rFonts w:ascii="Times New Roman" w:hAnsi="Times New Roman" w:cs="Times New Roman"/>
          <w:color w:val="222222"/>
          <w:sz w:val="24"/>
          <w:szCs w:val="24"/>
          <w:shd w:val="clear" w:color="auto" w:fill="FFFFFF"/>
        </w:rPr>
        <w:t>-63.</w:t>
      </w:r>
    </w:p>
    <w:p w14:paraId="6B1C33CD" w14:textId="4FD6A147" w:rsidR="00120170" w:rsidRPr="004574A1" w:rsidRDefault="00120170"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Saleem TM, Chetty C, </w:t>
      </w:r>
      <w:proofErr w:type="spellStart"/>
      <w:r w:rsidRPr="004574A1">
        <w:rPr>
          <w:rFonts w:ascii="Times New Roman" w:hAnsi="Times New Roman" w:cs="Times New Roman"/>
          <w:color w:val="222222"/>
          <w:sz w:val="24"/>
          <w:szCs w:val="24"/>
          <w:shd w:val="clear" w:color="auto" w:fill="FFFFFF"/>
        </w:rPr>
        <w:t>Ramkanth</w:t>
      </w:r>
      <w:proofErr w:type="spellEnd"/>
      <w:r w:rsidRPr="004574A1">
        <w:rPr>
          <w:rFonts w:ascii="Times New Roman" w:hAnsi="Times New Roman" w:cs="Times New Roman"/>
          <w:color w:val="222222"/>
          <w:sz w:val="24"/>
          <w:szCs w:val="24"/>
          <w:shd w:val="clear" w:color="auto" w:fill="FFFFFF"/>
        </w:rPr>
        <w:t xml:space="preserve"> S, </w:t>
      </w:r>
      <w:proofErr w:type="spellStart"/>
      <w:r w:rsidRPr="004574A1">
        <w:rPr>
          <w:rFonts w:ascii="Times New Roman" w:hAnsi="Times New Roman" w:cs="Times New Roman"/>
          <w:color w:val="222222"/>
          <w:sz w:val="24"/>
          <w:szCs w:val="24"/>
          <w:shd w:val="clear" w:color="auto" w:fill="FFFFFF"/>
        </w:rPr>
        <w:t>Alagusundaram</w:t>
      </w:r>
      <w:proofErr w:type="spellEnd"/>
      <w:r w:rsidRPr="004574A1">
        <w:rPr>
          <w:rFonts w:ascii="Times New Roman" w:hAnsi="Times New Roman" w:cs="Times New Roman"/>
          <w:color w:val="222222"/>
          <w:sz w:val="24"/>
          <w:szCs w:val="24"/>
          <w:shd w:val="clear" w:color="auto" w:fill="FFFFFF"/>
        </w:rPr>
        <w:t xml:space="preserve"> M, Gnanaprakash K, Rajan VT, </w:t>
      </w:r>
      <w:proofErr w:type="spellStart"/>
      <w:r w:rsidRPr="004574A1">
        <w:rPr>
          <w:rFonts w:ascii="Times New Roman" w:hAnsi="Times New Roman" w:cs="Times New Roman"/>
          <w:color w:val="222222"/>
          <w:sz w:val="24"/>
          <w:szCs w:val="24"/>
          <w:shd w:val="clear" w:color="auto" w:fill="FFFFFF"/>
        </w:rPr>
        <w:t>Angalaparameswari</w:t>
      </w:r>
      <w:proofErr w:type="spellEnd"/>
      <w:r w:rsidRPr="004574A1">
        <w:rPr>
          <w:rFonts w:ascii="Times New Roman" w:hAnsi="Times New Roman" w:cs="Times New Roman"/>
          <w:color w:val="222222"/>
          <w:sz w:val="24"/>
          <w:szCs w:val="24"/>
          <w:shd w:val="clear" w:color="auto" w:fill="FFFFFF"/>
        </w:rPr>
        <w:t xml:space="preserve"> S. Solanum nigrum </w:t>
      </w:r>
      <w:proofErr w:type="gramStart"/>
      <w:r w:rsidRPr="004574A1">
        <w:rPr>
          <w:rFonts w:ascii="Times New Roman" w:hAnsi="Times New Roman" w:cs="Times New Roman"/>
          <w:color w:val="222222"/>
          <w:sz w:val="24"/>
          <w:szCs w:val="24"/>
          <w:shd w:val="clear" w:color="auto" w:fill="FFFFFF"/>
        </w:rPr>
        <w:t>Linn.-</w:t>
      </w:r>
      <w:proofErr w:type="gramEnd"/>
      <w:r w:rsidRPr="004574A1">
        <w:rPr>
          <w:rFonts w:ascii="Times New Roman" w:hAnsi="Times New Roman" w:cs="Times New Roman"/>
          <w:color w:val="222222"/>
          <w:sz w:val="24"/>
          <w:szCs w:val="24"/>
          <w:shd w:val="clear" w:color="auto" w:fill="FFFFFF"/>
        </w:rPr>
        <w:t>A review. Pharmacognosy reviews. 2009 Jul 1;3(6):342.</w:t>
      </w:r>
    </w:p>
    <w:p w14:paraId="77F5F755" w14:textId="3796EED0" w:rsidR="00A37708" w:rsidRPr="004574A1" w:rsidRDefault="00A37708"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Atanu FO, </w:t>
      </w:r>
      <w:proofErr w:type="spellStart"/>
      <w:r w:rsidRPr="004574A1">
        <w:rPr>
          <w:rFonts w:ascii="Times New Roman" w:hAnsi="Times New Roman" w:cs="Times New Roman"/>
          <w:color w:val="222222"/>
          <w:sz w:val="24"/>
          <w:szCs w:val="24"/>
          <w:shd w:val="clear" w:color="auto" w:fill="FFFFFF"/>
        </w:rPr>
        <w:t>Ebiloma</w:t>
      </w:r>
      <w:proofErr w:type="spellEnd"/>
      <w:r w:rsidRPr="004574A1">
        <w:rPr>
          <w:rFonts w:ascii="Times New Roman" w:hAnsi="Times New Roman" w:cs="Times New Roman"/>
          <w:color w:val="222222"/>
          <w:sz w:val="24"/>
          <w:szCs w:val="24"/>
          <w:shd w:val="clear" w:color="auto" w:fill="FFFFFF"/>
        </w:rPr>
        <w:t xml:space="preserve"> UG, Ajayi EI. A review of the pharmacological aspects of Solanum nigrum Linn. Biotechnology and Molecular Biology Reviews. 2011 Jan 31;6(1):1-8.</w:t>
      </w:r>
    </w:p>
    <w:p w14:paraId="34546A8B" w14:textId="51F0EF1B" w:rsidR="00503F18" w:rsidRPr="004574A1" w:rsidRDefault="00503F18"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Chopra RN. Glossary of Indian medicinal plants.</w:t>
      </w:r>
    </w:p>
    <w:p w14:paraId="2311BB59" w14:textId="16A83AD6" w:rsidR="008472FE" w:rsidRPr="004574A1" w:rsidRDefault="008472FE"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Sikdar M, Dutta U. Traditional phytotherapy among the Nath people of Assam. Studies on Ethno-Medicine. 2008 Jan 1;2(1):39-45.</w:t>
      </w:r>
    </w:p>
    <w:p w14:paraId="4EE5D8B7" w14:textId="15D9A0D1" w:rsidR="005A3FCF" w:rsidRPr="004574A1" w:rsidRDefault="005A3FCF"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Jain R, Sharma A, Gupta S, </w:t>
      </w:r>
      <w:proofErr w:type="spellStart"/>
      <w:r w:rsidRPr="004574A1">
        <w:rPr>
          <w:rFonts w:ascii="Times New Roman" w:hAnsi="Times New Roman" w:cs="Times New Roman"/>
          <w:color w:val="222222"/>
          <w:sz w:val="24"/>
          <w:szCs w:val="24"/>
          <w:shd w:val="clear" w:color="auto" w:fill="FFFFFF"/>
        </w:rPr>
        <w:t>Sarethy</w:t>
      </w:r>
      <w:proofErr w:type="spellEnd"/>
      <w:r w:rsidRPr="004574A1">
        <w:rPr>
          <w:rFonts w:ascii="Times New Roman" w:hAnsi="Times New Roman" w:cs="Times New Roman"/>
          <w:color w:val="222222"/>
          <w:sz w:val="24"/>
          <w:szCs w:val="24"/>
          <w:shd w:val="clear" w:color="auto" w:fill="FFFFFF"/>
        </w:rPr>
        <w:t xml:space="preserve"> IP, </w:t>
      </w:r>
      <w:proofErr w:type="spellStart"/>
      <w:r w:rsidRPr="004574A1">
        <w:rPr>
          <w:rFonts w:ascii="Times New Roman" w:hAnsi="Times New Roman" w:cs="Times New Roman"/>
          <w:color w:val="222222"/>
          <w:sz w:val="24"/>
          <w:szCs w:val="24"/>
          <w:shd w:val="clear" w:color="auto" w:fill="FFFFFF"/>
        </w:rPr>
        <w:t>Gabrani</w:t>
      </w:r>
      <w:proofErr w:type="spellEnd"/>
      <w:r w:rsidRPr="004574A1">
        <w:rPr>
          <w:rFonts w:ascii="Times New Roman" w:hAnsi="Times New Roman" w:cs="Times New Roman"/>
          <w:color w:val="222222"/>
          <w:sz w:val="24"/>
          <w:szCs w:val="24"/>
          <w:shd w:val="clear" w:color="auto" w:fill="FFFFFF"/>
        </w:rPr>
        <w:t xml:space="preserve"> R. Solanum nigrum: current perspectives on therapeutic properties. Altern Med Rev. 2011 Mar 1;16(1):78-85.</w:t>
      </w:r>
    </w:p>
    <w:p w14:paraId="58FB34E9" w14:textId="0B41DAF1" w:rsidR="0087567F" w:rsidRPr="004574A1" w:rsidRDefault="0087567F"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Jeong JB, Jeong HJ, Park JH, Lee SH, Lee JR, Lee HK, Chung GY, Choi JD, De Lumen BO. Cancer-preventive peptide </w:t>
      </w:r>
      <w:proofErr w:type="spellStart"/>
      <w:r w:rsidRPr="004574A1">
        <w:rPr>
          <w:rFonts w:ascii="Times New Roman" w:hAnsi="Times New Roman" w:cs="Times New Roman"/>
          <w:color w:val="222222"/>
          <w:sz w:val="24"/>
          <w:szCs w:val="24"/>
          <w:shd w:val="clear" w:color="auto" w:fill="FFFFFF"/>
        </w:rPr>
        <w:t>lunasin</w:t>
      </w:r>
      <w:proofErr w:type="spellEnd"/>
      <w:r w:rsidRPr="004574A1">
        <w:rPr>
          <w:rFonts w:ascii="Times New Roman" w:hAnsi="Times New Roman" w:cs="Times New Roman"/>
          <w:color w:val="222222"/>
          <w:sz w:val="24"/>
          <w:szCs w:val="24"/>
          <w:shd w:val="clear" w:color="auto" w:fill="FFFFFF"/>
        </w:rPr>
        <w:t xml:space="preserve"> from Solanum nigrum L. inhibits acetylation of core histones H3 and H4 and phosphorylation of retinoblastoma protein (Rb). Journal of agricultural and food chemistry. 2007 Dec 26;55(26):10707-13.</w:t>
      </w:r>
    </w:p>
    <w:p w14:paraId="4BB63A31" w14:textId="10B92F2C" w:rsidR="0087567F" w:rsidRPr="004574A1" w:rsidRDefault="0087567F"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Lee SJ, Ko JH, Lim K, Lim KT. 150 </w:t>
      </w:r>
      <w:proofErr w:type="spellStart"/>
      <w:r w:rsidRPr="004574A1">
        <w:rPr>
          <w:rFonts w:ascii="Times New Roman" w:hAnsi="Times New Roman" w:cs="Times New Roman"/>
          <w:color w:val="222222"/>
          <w:sz w:val="24"/>
          <w:szCs w:val="24"/>
          <w:shd w:val="clear" w:color="auto" w:fill="FFFFFF"/>
        </w:rPr>
        <w:t>kDa</w:t>
      </w:r>
      <w:proofErr w:type="spellEnd"/>
      <w:r w:rsidRPr="004574A1">
        <w:rPr>
          <w:rFonts w:ascii="Times New Roman" w:hAnsi="Times New Roman" w:cs="Times New Roman"/>
          <w:color w:val="222222"/>
          <w:sz w:val="24"/>
          <w:szCs w:val="24"/>
          <w:shd w:val="clear" w:color="auto" w:fill="FFFFFF"/>
        </w:rPr>
        <w:t xml:space="preserve"> glycoprotein isolated from Solanum nigrum Linne enhances activities of detoxicant enzymes and lowers </w:t>
      </w:r>
      <w:proofErr w:type="spellStart"/>
      <w:r w:rsidRPr="004574A1">
        <w:rPr>
          <w:rFonts w:ascii="Times New Roman" w:hAnsi="Times New Roman" w:cs="Times New Roman"/>
          <w:color w:val="222222"/>
          <w:sz w:val="24"/>
          <w:szCs w:val="24"/>
          <w:shd w:val="clear" w:color="auto" w:fill="FFFFFF"/>
        </w:rPr>
        <w:t>plasmic</w:t>
      </w:r>
      <w:proofErr w:type="spellEnd"/>
      <w:r w:rsidRPr="004574A1">
        <w:rPr>
          <w:rFonts w:ascii="Times New Roman" w:hAnsi="Times New Roman" w:cs="Times New Roman"/>
          <w:color w:val="222222"/>
          <w:sz w:val="24"/>
          <w:szCs w:val="24"/>
          <w:shd w:val="clear" w:color="auto" w:fill="FFFFFF"/>
        </w:rPr>
        <w:t xml:space="preserve"> cholesterol in mouse. Pharmacological Research. 2005 May 1;51(5):399-408.</w:t>
      </w:r>
    </w:p>
    <w:p w14:paraId="2B5354B9" w14:textId="6DF0ACC6" w:rsidR="00043BF9" w:rsidRPr="004574A1" w:rsidRDefault="00043BF9"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Sarma H, Sarma A. Solanum nigrum L., a nutraceutical enriched herb or invasive </w:t>
      </w:r>
      <w:proofErr w:type="gramStart"/>
      <w:r w:rsidRPr="004574A1">
        <w:rPr>
          <w:rFonts w:ascii="Times New Roman" w:hAnsi="Times New Roman" w:cs="Times New Roman"/>
          <w:color w:val="222222"/>
          <w:sz w:val="24"/>
          <w:szCs w:val="24"/>
          <w:shd w:val="clear" w:color="auto" w:fill="FFFFFF"/>
        </w:rPr>
        <w:t>weed?.</w:t>
      </w:r>
      <w:proofErr w:type="gram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InInternational</w:t>
      </w:r>
      <w:proofErr w:type="spellEnd"/>
      <w:r w:rsidRPr="004574A1">
        <w:rPr>
          <w:rFonts w:ascii="Times New Roman" w:hAnsi="Times New Roman" w:cs="Times New Roman"/>
          <w:color w:val="222222"/>
          <w:sz w:val="24"/>
          <w:szCs w:val="24"/>
          <w:shd w:val="clear" w:color="auto" w:fill="FFFFFF"/>
        </w:rPr>
        <w:t xml:space="preserve"> Conference on Environment and </w:t>
      </w:r>
      <w:proofErr w:type="spellStart"/>
      <w:r w:rsidRPr="004574A1">
        <w:rPr>
          <w:rFonts w:ascii="Times New Roman" w:hAnsi="Times New Roman" w:cs="Times New Roman"/>
          <w:color w:val="222222"/>
          <w:sz w:val="24"/>
          <w:szCs w:val="24"/>
          <w:shd w:val="clear" w:color="auto" w:fill="FFFFFF"/>
        </w:rPr>
        <w:t>BioScience</w:t>
      </w:r>
      <w:proofErr w:type="spellEnd"/>
      <w:r w:rsidRPr="004574A1">
        <w:rPr>
          <w:rFonts w:ascii="Times New Roman" w:hAnsi="Times New Roman" w:cs="Times New Roman"/>
          <w:color w:val="222222"/>
          <w:sz w:val="24"/>
          <w:szCs w:val="24"/>
          <w:shd w:val="clear" w:color="auto" w:fill="FFFFFF"/>
        </w:rPr>
        <w:t xml:space="preserve"> IPCBEE 2011 (Vol. 21, pp. 105-109).</w:t>
      </w:r>
    </w:p>
    <w:p w14:paraId="452107FD" w14:textId="082B65D4" w:rsidR="009C41A4" w:rsidRPr="004574A1" w:rsidRDefault="009C41A4"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Weller RF, Phipps RH. Review of black nightshade (Solanum nigrum L.). Protection ecology. 1979.</w:t>
      </w:r>
    </w:p>
    <w:p w14:paraId="03EE37BB" w14:textId="5FC3957D" w:rsidR="00E31B8C" w:rsidRPr="004574A1" w:rsidRDefault="00050CEC"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Aslanov SM, Novruzov EN. Study of glycoalkaloids of Solanum nigrum growing in </w:t>
      </w:r>
      <w:proofErr w:type="spellStart"/>
      <w:r w:rsidRPr="004574A1">
        <w:rPr>
          <w:rFonts w:ascii="Times New Roman" w:hAnsi="Times New Roman" w:cs="Times New Roman"/>
          <w:color w:val="222222"/>
          <w:sz w:val="24"/>
          <w:szCs w:val="24"/>
          <w:shd w:val="clear" w:color="auto" w:fill="FFFFFF"/>
        </w:rPr>
        <w:t>Azerbaidzhan</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Izvestiia</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Seriia</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biologicheskikh</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nauk</w:t>
      </w:r>
      <w:proofErr w:type="spellEnd"/>
      <w:r w:rsidRPr="004574A1">
        <w:rPr>
          <w:rFonts w:ascii="Times New Roman" w:hAnsi="Times New Roman" w:cs="Times New Roman"/>
          <w:color w:val="222222"/>
          <w:sz w:val="24"/>
          <w:szCs w:val="24"/>
          <w:shd w:val="clear" w:color="auto" w:fill="FFFFFF"/>
        </w:rPr>
        <w:t>. 1978.</w:t>
      </w:r>
    </w:p>
    <w:p w14:paraId="6D4AC89B" w14:textId="5424808E" w:rsidR="004061C4" w:rsidRPr="004574A1" w:rsidRDefault="004061C4"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Ikeda T, </w:t>
      </w:r>
      <w:proofErr w:type="spellStart"/>
      <w:r w:rsidRPr="004574A1">
        <w:rPr>
          <w:rFonts w:ascii="Times New Roman" w:hAnsi="Times New Roman" w:cs="Times New Roman"/>
          <w:color w:val="222222"/>
          <w:sz w:val="24"/>
          <w:szCs w:val="24"/>
          <w:shd w:val="clear" w:color="auto" w:fill="FFFFFF"/>
        </w:rPr>
        <w:t>Tsumagari</w:t>
      </w:r>
      <w:proofErr w:type="spellEnd"/>
      <w:r w:rsidRPr="004574A1">
        <w:rPr>
          <w:rFonts w:ascii="Times New Roman" w:hAnsi="Times New Roman" w:cs="Times New Roman"/>
          <w:color w:val="222222"/>
          <w:sz w:val="24"/>
          <w:szCs w:val="24"/>
          <w:shd w:val="clear" w:color="auto" w:fill="FFFFFF"/>
        </w:rPr>
        <w:t xml:space="preserve"> H, Nohara T. Steroidal oligoglycosides from Solanum nigrum. Chemical and pharmaceutical bulletin. 2000 Jul 1;48(7):1062-4.</w:t>
      </w:r>
    </w:p>
    <w:p w14:paraId="1764A1E1" w14:textId="221A2A8E" w:rsidR="0079769A" w:rsidRPr="004574A1" w:rsidRDefault="0079769A"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Hu K, Kobayashi H, Dong A, Jing Y, Iwasaki S, Yao X. Antineoplastic agents III: steroidal glycosides from Solanum nigrum. Planta medica. 1999 Feb;65(01):035-8.</w:t>
      </w:r>
    </w:p>
    <w:p w14:paraId="60DF45D4" w14:textId="63FB9FEB" w:rsidR="00A723B1" w:rsidRPr="004574A1" w:rsidRDefault="00A723B1"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Nawwar MA, El-</w:t>
      </w:r>
      <w:proofErr w:type="spellStart"/>
      <w:r w:rsidRPr="004574A1">
        <w:rPr>
          <w:rFonts w:ascii="Times New Roman" w:hAnsi="Times New Roman" w:cs="Times New Roman"/>
          <w:color w:val="222222"/>
          <w:sz w:val="24"/>
          <w:szCs w:val="24"/>
          <w:shd w:val="clear" w:color="auto" w:fill="FFFFFF"/>
        </w:rPr>
        <w:t>Mousallamy</w:t>
      </w:r>
      <w:proofErr w:type="spellEnd"/>
      <w:r w:rsidRPr="004574A1">
        <w:rPr>
          <w:rFonts w:ascii="Times New Roman" w:hAnsi="Times New Roman" w:cs="Times New Roman"/>
          <w:color w:val="222222"/>
          <w:sz w:val="24"/>
          <w:szCs w:val="24"/>
          <w:shd w:val="clear" w:color="auto" w:fill="FFFFFF"/>
        </w:rPr>
        <w:t xml:space="preserve"> AM, Barakat HH. Quercetin 3-glycosides from the leaves of Solanum nigrum. Phytochemistry. 1989 Jan 1;28(6):1755-7.</w:t>
      </w:r>
    </w:p>
    <w:p w14:paraId="4732DBC7" w14:textId="4B905CFF" w:rsidR="0086597D" w:rsidRPr="004574A1" w:rsidRDefault="0086597D"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Zhou XL, He XJ, Zhou GX, Ye WC, Yao XS. Pregnane glycosides from Solanum nigrum. Journal of Asian natural products research. 2007 Sep 1;9(6):517-23.</w:t>
      </w:r>
    </w:p>
    <w:p w14:paraId="7C4C72F5" w14:textId="6E25EA51" w:rsidR="00AB3B4A" w:rsidRPr="004574A1" w:rsidRDefault="00AB3B4A"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lastRenderedPageBreak/>
        <w:t xml:space="preserve">Wang LY, Wang NL, Yao XS. Non-saponins from Solanum nigrum L. Zhong </w:t>
      </w:r>
      <w:proofErr w:type="spellStart"/>
      <w:r w:rsidRPr="004574A1">
        <w:rPr>
          <w:rFonts w:ascii="Times New Roman" w:hAnsi="Times New Roman" w:cs="Times New Roman"/>
          <w:color w:val="222222"/>
          <w:sz w:val="24"/>
          <w:szCs w:val="24"/>
          <w:shd w:val="clear" w:color="auto" w:fill="FFFFFF"/>
        </w:rPr>
        <w:t>yao</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cai</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Zhongyaocai</w:t>
      </w:r>
      <w:proofErr w:type="spellEnd"/>
      <w:r w:rsidRPr="004574A1">
        <w:rPr>
          <w:rFonts w:ascii="Times New Roman" w:hAnsi="Times New Roman" w:cs="Times New Roman"/>
          <w:color w:val="222222"/>
          <w:sz w:val="24"/>
          <w:szCs w:val="24"/>
          <w:shd w:val="clear" w:color="auto" w:fill="FFFFFF"/>
        </w:rPr>
        <w:t>= Journal of Chinese Medicinal Materials. 2007 Jul 1;30(7):792-4.</w:t>
      </w:r>
    </w:p>
    <w:p w14:paraId="3F9B0C4D" w14:textId="2EDD2761" w:rsidR="000312CD" w:rsidRPr="004574A1" w:rsidRDefault="000312CD"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Perez G RM, Perez L JA, Garcia D LM, Sossa M H. Neuropharmacological activity of Solanum nigrum fruit. Journal of ethnopharmacology. 1998 Aug;62(1):43-8.</w:t>
      </w:r>
    </w:p>
    <w:p w14:paraId="753C7187" w14:textId="07125676" w:rsidR="000312CD" w:rsidRPr="004574A1" w:rsidRDefault="000312CD" w:rsidP="004574A1">
      <w:pPr>
        <w:pStyle w:val="ListParagraph"/>
        <w:numPr>
          <w:ilvl w:val="0"/>
          <w:numId w:val="1"/>
        </w:numPr>
        <w:jc w:val="both"/>
        <w:rPr>
          <w:rFonts w:ascii="Times New Roman" w:hAnsi="Times New Roman" w:cs="Times New Roman"/>
          <w:sz w:val="24"/>
          <w:szCs w:val="24"/>
          <w:lang w:val="en-US"/>
        </w:rPr>
      </w:pPr>
      <w:proofErr w:type="spellStart"/>
      <w:r w:rsidRPr="004574A1">
        <w:rPr>
          <w:rFonts w:ascii="Times New Roman" w:hAnsi="Times New Roman" w:cs="Times New Roman"/>
          <w:color w:val="222222"/>
          <w:sz w:val="24"/>
          <w:szCs w:val="24"/>
          <w:shd w:val="clear" w:color="auto" w:fill="FFFFFF"/>
        </w:rPr>
        <w:t>Kirtikar</w:t>
      </w:r>
      <w:proofErr w:type="spellEnd"/>
      <w:r w:rsidRPr="004574A1">
        <w:rPr>
          <w:rFonts w:ascii="Times New Roman" w:hAnsi="Times New Roman" w:cs="Times New Roman"/>
          <w:color w:val="222222"/>
          <w:sz w:val="24"/>
          <w:szCs w:val="24"/>
          <w:shd w:val="clear" w:color="auto" w:fill="FFFFFF"/>
        </w:rPr>
        <w:t xml:space="preserve"> KR. </w:t>
      </w:r>
      <w:proofErr w:type="gramStart"/>
      <w:r w:rsidRPr="004574A1">
        <w:rPr>
          <w:rFonts w:ascii="Times New Roman" w:hAnsi="Times New Roman" w:cs="Times New Roman"/>
          <w:color w:val="222222"/>
          <w:sz w:val="24"/>
          <w:szCs w:val="24"/>
          <w:shd w:val="clear" w:color="auto" w:fill="FFFFFF"/>
        </w:rPr>
        <w:t>Basu,.</w:t>
      </w:r>
      <w:proofErr w:type="gramEnd"/>
      <w:r w:rsidRPr="004574A1">
        <w:rPr>
          <w:rFonts w:ascii="Times New Roman" w:hAnsi="Times New Roman" w:cs="Times New Roman"/>
          <w:color w:val="222222"/>
          <w:sz w:val="24"/>
          <w:szCs w:val="24"/>
          <w:shd w:val="clear" w:color="auto" w:fill="FFFFFF"/>
        </w:rPr>
        <w:t xml:space="preserve"> BD Indian Medicinal Plants. International Book Distributer. 1918:1038-63.</w:t>
      </w:r>
    </w:p>
    <w:p w14:paraId="658B9ADF" w14:textId="72D6A998" w:rsidR="000E5097" w:rsidRPr="004574A1" w:rsidRDefault="000E5097"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Schilling EE, Ma QS, Andersen RN. Common names and species identification in black nightshades, Solanum sect. Solanum (Solanaceae). Economic Botany. 1992 Apr 1:223-5.</w:t>
      </w:r>
    </w:p>
    <w:p w14:paraId="30351199" w14:textId="27FDC460" w:rsidR="0059152C" w:rsidRPr="004574A1" w:rsidRDefault="0059152C"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Heo KS, Lim KT. Antioxidative effects of glycoprotein isolated from Solanum nigrum L. Journal of Medicinal Food. 2004 Sep 1;7(3):349-57.</w:t>
      </w:r>
    </w:p>
    <w:p w14:paraId="4D6370F0" w14:textId="4F2015DD" w:rsidR="00164CCA" w:rsidRPr="004574A1" w:rsidRDefault="00164CCA"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Loganayaki N, </w:t>
      </w:r>
      <w:proofErr w:type="spellStart"/>
      <w:r w:rsidRPr="004574A1">
        <w:rPr>
          <w:rFonts w:ascii="Times New Roman" w:hAnsi="Times New Roman" w:cs="Times New Roman"/>
          <w:color w:val="222222"/>
          <w:sz w:val="24"/>
          <w:szCs w:val="24"/>
          <w:shd w:val="clear" w:color="auto" w:fill="FFFFFF"/>
        </w:rPr>
        <w:t>Siddhuraju</w:t>
      </w:r>
      <w:proofErr w:type="spellEnd"/>
      <w:r w:rsidRPr="004574A1">
        <w:rPr>
          <w:rFonts w:ascii="Times New Roman" w:hAnsi="Times New Roman" w:cs="Times New Roman"/>
          <w:color w:val="222222"/>
          <w:sz w:val="24"/>
          <w:szCs w:val="24"/>
          <w:shd w:val="clear" w:color="auto" w:fill="FFFFFF"/>
        </w:rPr>
        <w:t xml:space="preserve"> P, Manian S. Antioxidant activity of two traditional Indian vegetables: Solanum nigrum L. and Solanum </w:t>
      </w:r>
      <w:proofErr w:type="spellStart"/>
      <w:r w:rsidRPr="004574A1">
        <w:rPr>
          <w:rFonts w:ascii="Times New Roman" w:hAnsi="Times New Roman" w:cs="Times New Roman"/>
          <w:color w:val="222222"/>
          <w:sz w:val="24"/>
          <w:szCs w:val="24"/>
          <w:shd w:val="clear" w:color="auto" w:fill="FFFFFF"/>
        </w:rPr>
        <w:t>torvum</w:t>
      </w:r>
      <w:proofErr w:type="spellEnd"/>
      <w:r w:rsidRPr="004574A1">
        <w:rPr>
          <w:rFonts w:ascii="Times New Roman" w:hAnsi="Times New Roman" w:cs="Times New Roman"/>
          <w:color w:val="222222"/>
          <w:sz w:val="24"/>
          <w:szCs w:val="24"/>
          <w:shd w:val="clear" w:color="auto" w:fill="FFFFFF"/>
        </w:rPr>
        <w:t xml:space="preserve"> L. Food Science and Biotechnology. 2010 Feb;19(1):121-7.</w:t>
      </w:r>
    </w:p>
    <w:p w14:paraId="1CF3A68A" w14:textId="66B7EA11" w:rsidR="002212B6" w:rsidRPr="004574A1" w:rsidRDefault="002212B6"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Muthuvel A, </w:t>
      </w:r>
      <w:proofErr w:type="spellStart"/>
      <w:r w:rsidRPr="004574A1">
        <w:rPr>
          <w:rFonts w:ascii="Times New Roman" w:hAnsi="Times New Roman" w:cs="Times New Roman"/>
          <w:color w:val="222222"/>
          <w:sz w:val="24"/>
          <w:szCs w:val="24"/>
          <w:shd w:val="clear" w:color="auto" w:fill="FFFFFF"/>
        </w:rPr>
        <w:t>Jothibas</w:t>
      </w:r>
      <w:proofErr w:type="spellEnd"/>
      <w:r w:rsidRPr="004574A1">
        <w:rPr>
          <w:rFonts w:ascii="Times New Roman" w:hAnsi="Times New Roman" w:cs="Times New Roman"/>
          <w:color w:val="222222"/>
          <w:sz w:val="24"/>
          <w:szCs w:val="24"/>
          <w:shd w:val="clear" w:color="auto" w:fill="FFFFFF"/>
        </w:rPr>
        <w:t xml:space="preserve"> M, Manoharan C. Effect of chemically synthesis compared to biosynthesized </w:t>
      </w:r>
      <w:proofErr w:type="spellStart"/>
      <w:r w:rsidRPr="004574A1">
        <w:rPr>
          <w:rFonts w:ascii="Times New Roman" w:hAnsi="Times New Roman" w:cs="Times New Roman"/>
          <w:color w:val="222222"/>
          <w:sz w:val="24"/>
          <w:szCs w:val="24"/>
          <w:shd w:val="clear" w:color="auto" w:fill="FFFFFF"/>
        </w:rPr>
        <w:t>ZnO</w:t>
      </w:r>
      <w:proofErr w:type="spellEnd"/>
      <w:r w:rsidRPr="004574A1">
        <w:rPr>
          <w:rFonts w:ascii="Times New Roman" w:hAnsi="Times New Roman" w:cs="Times New Roman"/>
          <w:color w:val="222222"/>
          <w:sz w:val="24"/>
          <w:szCs w:val="24"/>
          <w:shd w:val="clear" w:color="auto" w:fill="FFFFFF"/>
        </w:rPr>
        <w:t>-NPs using Solanum nigrum leaf extract and their photocatalytic, antibacterial and in-vitro antioxidant activity. Journal of Environmental Chemical Engineering. 2020 Apr 1;8(2):103705.</w:t>
      </w:r>
    </w:p>
    <w:p w14:paraId="389B6A7D" w14:textId="293E211F" w:rsidR="007629F5" w:rsidRPr="004574A1" w:rsidRDefault="007629F5"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Raju K, </w:t>
      </w:r>
      <w:proofErr w:type="spellStart"/>
      <w:r w:rsidRPr="004574A1">
        <w:rPr>
          <w:rFonts w:ascii="Times New Roman" w:hAnsi="Times New Roman" w:cs="Times New Roman"/>
          <w:color w:val="222222"/>
          <w:sz w:val="24"/>
          <w:szCs w:val="24"/>
          <w:shd w:val="clear" w:color="auto" w:fill="FFFFFF"/>
        </w:rPr>
        <w:t>Anbuganapathi</w:t>
      </w:r>
      <w:proofErr w:type="spellEnd"/>
      <w:r w:rsidRPr="004574A1">
        <w:rPr>
          <w:rFonts w:ascii="Times New Roman" w:hAnsi="Times New Roman" w:cs="Times New Roman"/>
          <w:color w:val="222222"/>
          <w:sz w:val="24"/>
          <w:szCs w:val="24"/>
          <w:shd w:val="clear" w:color="auto" w:fill="FFFFFF"/>
        </w:rPr>
        <w:t xml:space="preserve"> G, Gokulakrishnan V, </w:t>
      </w:r>
      <w:proofErr w:type="spellStart"/>
      <w:r w:rsidRPr="004574A1">
        <w:rPr>
          <w:rFonts w:ascii="Times New Roman" w:hAnsi="Times New Roman" w:cs="Times New Roman"/>
          <w:color w:val="222222"/>
          <w:sz w:val="24"/>
          <w:szCs w:val="24"/>
          <w:shd w:val="clear" w:color="auto" w:fill="FFFFFF"/>
        </w:rPr>
        <w:t>Rajkapoor</w:t>
      </w:r>
      <w:proofErr w:type="spellEnd"/>
      <w:r w:rsidRPr="004574A1">
        <w:rPr>
          <w:rFonts w:ascii="Times New Roman" w:hAnsi="Times New Roman" w:cs="Times New Roman"/>
          <w:color w:val="222222"/>
          <w:sz w:val="24"/>
          <w:szCs w:val="24"/>
          <w:shd w:val="clear" w:color="auto" w:fill="FFFFFF"/>
        </w:rPr>
        <w:t xml:space="preserve"> B, Jayakar B, Manian S. Effect of Dried Fruits of Solanum nigrum L INN against CCl4-Induced Hepatic Damage in Rats. Biological and Pharmaceutical Bulletin. 2003;26(11):1618-9.</w:t>
      </w:r>
    </w:p>
    <w:p w14:paraId="4F897030" w14:textId="74AA391B" w:rsidR="00683FC8" w:rsidRPr="004574A1" w:rsidRDefault="00683FC8"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Najar TA, Banerjee S, Chauhan R. In-Vitro Antioxidant Activity of Total Phenolic and Flavonoid Content of Solanum nigrum Leaf. International Journal for Research in Applied Sciences and Biotechnology. 2022 Mar 25;9(2):96-106.</w:t>
      </w:r>
    </w:p>
    <w:p w14:paraId="415DB120" w14:textId="48F0232B" w:rsidR="00B2139F" w:rsidRPr="004574A1" w:rsidRDefault="00B2139F"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Li J, Li Q, Feng T, Zhang T, Li K, Zhao R, Han Z, Gao D. Antitumor activity of crude polysaccharides isolated from Solanum nigrum Linne on U14 cervical carcinoma bearing mice. Phytotherapy Research: An International Journal Devoted to Pharmacological and Toxicological Evaluation of Natural Product Derivatives. 2007 Sep;21(9):832-40.</w:t>
      </w:r>
    </w:p>
    <w:p w14:paraId="3F8201C9" w14:textId="4B208975" w:rsidR="008F0BCC" w:rsidRPr="004574A1" w:rsidRDefault="008F0BCC"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An L, Tang JT, Liu XM, Gao NN. Review about mechanisms of anti-cancer of Solanum nigrum. </w:t>
      </w:r>
      <w:proofErr w:type="spellStart"/>
      <w:r w:rsidRPr="004574A1">
        <w:rPr>
          <w:rFonts w:ascii="Times New Roman" w:hAnsi="Times New Roman" w:cs="Times New Roman"/>
          <w:color w:val="222222"/>
          <w:sz w:val="24"/>
          <w:szCs w:val="24"/>
          <w:shd w:val="clear" w:color="auto" w:fill="FFFFFF"/>
        </w:rPr>
        <w:t>Zhongguo</w:t>
      </w:r>
      <w:proofErr w:type="spellEnd"/>
      <w:r w:rsidRPr="004574A1">
        <w:rPr>
          <w:rFonts w:ascii="Times New Roman" w:hAnsi="Times New Roman" w:cs="Times New Roman"/>
          <w:color w:val="222222"/>
          <w:sz w:val="24"/>
          <w:szCs w:val="24"/>
          <w:shd w:val="clear" w:color="auto" w:fill="FFFFFF"/>
        </w:rPr>
        <w:t xml:space="preserve"> Zhong </w:t>
      </w:r>
      <w:proofErr w:type="spellStart"/>
      <w:r w:rsidRPr="004574A1">
        <w:rPr>
          <w:rFonts w:ascii="Times New Roman" w:hAnsi="Times New Roman" w:cs="Times New Roman"/>
          <w:color w:val="222222"/>
          <w:sz w:val="24"/>
          <w:szCs w:val="24"/>
          <w:shd w:val="clear" w:color="auto" w:fill="FFFFFF"/>
        </w:rPr>
        <w:t>yao</w:t>
      </w:r>
      <w:proofErr w:type="spellEnd"/>
      <w:r w:rsidRPr="004574A1">
        <w:rPr>
          <w:rFonts w:ascii="Times New Roman" w:hAnsi="Times New Roman" w:cs="Times New Roman"/>
          <w:color w:val="222222"/>
          <w:sz w:val="24"/>
          <w:szCs w:val="24"/>
          <w:shd w:val="clear" w:color="auto" w:fill="FFFFFF"/>
        </w:rPr>
        <w:t xml:space="preserve"> za </w:t>
      </w:r>
      <w:proofErr w:type="spellStart"/>
      <w:r w:rsidRPr="004574A1">
        <w:rPr>
          <w:rFonts w:ascii="Times New Roman" w:hAnsi="Times New Roman" w:cs="Times New Roman"/>
          <w:color w:val="222222"/>
          <w:sz w:val="24"/>
          <w:szCs w:val="24"/>
          <w:shd w:val="clear" w:color="auto" w:fill="FFFFFF"/>
        </w:rPr>
        <w:t>zhi</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Zhongguo</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zhongyao</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zazhi</w:t>
      </w:r>
      <w:proofErr w:type="spellEnd"/>
      <w:r w:rsidRPr="004574A1">
        <w:rPr>
          <w:rFonts w:ascii="Times New Roman" w:hAnsi="Times New Roman" w:cs="Times New Roman"/>
          <w:color w:val="222222"/>
          <w:sz w:val="24"/>
          <w:szCs w:val="24"/>
          <w:shd w:val="clear" w:color="auto" w:fill="FFFFFF"/>
        </w:rPr>
        <w:t xml:space="preserve">= China journal of Chinese </w:t>
      </w:r>
      <w:proofErr w:type="spellStart"/>
      <w:r w:rsidRPr="004574A1">
        <w:rPr>
          <w:rFonts w:ascii="Times New Roman" w:hAnsi="Times New Roman" w:cs="Times New Roman"/>
          <w:color w:val="222222"/>
          <w:sz w:val="24"/>
          <w:szCs w:val="24"/>
          <w:shd w:val="clear" w:color="auto" w:fill="FFFFFF"/>
        </w:rPr>
        <w:t>materia</w:t>
      </w:r>
      <w:proofErr w:type="spellEnd"/>
      <w:r w:rsidRPr="004574A1">
        <w:rPr>
          <w:rFonts w:ascii="Times New Roman" w:hAnsi="Times New Roman" w:cs="Times New Roman"/>
          <w:color w:val="222222"/>
          <w:sz w:val="24"/>
          <w:szCs w:val="24"/>
          <w:shd w:val="clear" w:color="auto" w:fill="FFFFFF"/>
        </w:rPr>
        <w:t xml:space="preserve"> medica. 2006 Aug 1;31(15):1225-6.</w:t>
      </w:r>
    </w:p>
    <w:p w14:paraId="3A4625D8" w14:textId="73CC2EE9" w:rsidR="00393030" w:rsidRPr="004574A1" w:rsidRDefault="00393030"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Yang Y, Liu L, Wu T, Wang W, Wang J, Lin L. Two new steroidal alkaloids from the mature fruits of Solanum nigrum. Phytochemistry Letters. 2022 Apr </w:t>
      </w:r>
      <w:proofErr w:type="gramStart"/>
      <w:r w:rsidRPr="004574A1">
        <w:rPr>
          <w:rFonts w:ascii="Times New Roman" w:hAnsi="Times New Roman" w:cs="Times New Roman"/>
          <w:color w:val="222222"/>
          <w:sz w:val="24"/>
          <w:szCs w:val="24"/>
          <w:shd w:val="clear" w:color="auto" w:fill="FFFFFF"/>
        </w:rPr>
        <w:t>1;48:81</w:t>
      </w:r>
      <w:proofErr w:type="gramEnd"/>
      <w:r w:rsidRPr="004574A1">
        <w:rPr>
          <w:rFonts w:ascii="Times New Roman" w:hAnsi="Times New Roman" w:cs="Times New Roman"/>
          <w:color w:val="222222"/>
          <w:sz w:val="24"/>
          <w:szCs w:val="24"/>
          <w:shd w:val="clear" w:color="auto" w:fill="FFFFFF"/>
        </w:rPr>
        <w:t>-6.</w:t>
      </w:r>
    </w:p>
    <w:p w14:paraId="7B308CC3" w14:textId="0F13DAB4" w:rsidR="00DC1B9B" w:rsidRPr="004574A1" w:rsidRDefault="00DC1B9B"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Jainu M, Devi CS. Antiulcerogenic and ulcer healing effects of Solanum nigrum (L.) on experimental ulcer models: possible mechanism for the inhibition of acid formation. Journal of ethnopharmacology. 2006 Mar 8;104(1-2):156-63.</w:t>
      </w:r>
    </w:p>
    <w:p w14:paraId="07B9D5D7" w14:textId="5FAF45C9" w:rsidR="00D101C5" w:rsidRPr="004574A1" w:rsidRDefault="00D101C5"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Zakaria ZA, Gopalan HK, Zainal H, Pojan NH, </w:t>
      </w:r>
      <w:proofErr w:type="spellStart"/>
      <w:r w:rsidRPr="004574A1">
        <w:rPr>
          <w:rFonts w:ascii="Times New Roman" w:hAnsi="Times New Roman" w:cs="Times New Roman"/>
          <w:color w:val="222222"/>
          <w:sz w:val="24"/>
          <w:szCs w:val="24"/>
          <w:shd w:val="clear" w:color="auto" w:fill="FFFFFF"/>
        </w:rPr>
        <w:t>Morsid</w:t>
      </w:r>
      <w:proofErr w:type="spellEnd"/>
      <w:r w:rsidRPr="004574A1">
        <w:rPr>
          <w:rFonts w:ascii="Times New Roman" w:hAnsi="Times New Roman" w:cs="Times New Roman"/>
          <w:color w:val="222222"/>
          <w:sz w:val="24"/>
          <w:szCs w:val="24"/>
          <w:shd w:val="clear" w:color="auto" w:fill="FFFFFF"/>
        </w:rPr>
        <w:t xml:space="preserve"> NA, Aris A, Sulaiman MR. Antinociceptive, anti-inflammatory and antipyretic effects of Solanum nigrum chloroform extract in animal models. </w:t>
      </w:r>
      <w:proofErr w:type="spellStart"/>
      <w:r w:rsidRPr="004574A1">
        <w:rPr>
          <w:rFonts w:ascii="Times New Roman" w:hAnsi="Times New Roman" w:cs="Times New Roman"/>
          <w:color w:val="222222"/>
          <w:sz w:val="24"/>
          <w:szCs w:val="24"/>
          <w:shd w:val="clear" w:color="auto" w:fill="FFFFFF"/>
        </w:rPr>
        <w:t>Yakugaku</w:t>
      </w:r>
      <w:proofErr w:type="spellEnd"/>
      <w:r w:rsidRPr="004574A1">
        <w:rPr>
          <w:rFonts w:ascii="Times New Roman" w:hAnsi="Times New Roman" w:cs="Times New Roman"/>
          <w:color w:val="222222"/>
          <w:sz w:val="24"/>
          <w:szCs w:val="24"/>
          <w:shd w:val="clear" w:color="auto" w:fill="FFFFFF"/>
        </w:rPr>
        <w:t xml:space="preserve"> </w:t>
      </w:r>
      <w:proofErr w:type="spellStart"/>
      <w:r w:rsidRPr="004574A1">
        <w:rPr>
          <w:rFonts w:ascii="Times New Roman" w:hAnsi="Times New Roman" w:cs="Times New Roman"/>
          <w:color w:val="222222"/>
          <w:sz w:val="24"/>
          <w:szCs w:val="24"/>
          <w:shd w:val="clear" w:color="auto" w:fill="FFFFFF"/>
        </w:rPr>
        <w:t>zasshi</w:t>
      </w:r>
      <w:proofErr w:type="spellEnd"/>
      <w:r w:rsidRPr="004574A1">
        <w:rPr>
          <w:rFonts w:ascii="Times New Roman" w:hAnsi="Times New Roman" w:cs="Times New Roman"/>
          <w:color w:val="222222"/>
          <w:sz w:val="24"/>
          <w:szCs w:val="24"/>
          <w:shd w:val="clear" w:color="auto" w:fill="FFFFFF"/>
        </w:rPr>
        <w:t>. 2006 Nov 1;126(11):1171-8.</w:t>
      </w:r>
    </w:p>
    <w:p w14:paraId="62152342" w14:textId="014503A3" w:rsidR="004845B8" w:rsidRPr="004574A1" w:rsidRDefault="004845B8"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Zakaria ZA, Sulaiman MR, </w:t>
      </w:r>
      <w:proofErr w:type="spellStart"/>
      <w:r w:rsidRPr="004574A1">
        <w:rPr>
          <w:rFonts w:ascii="Times New Roman" w:hAnsi="Times New Roman" w:cs="Times New Roman"/>
          <w:color w:val="222222"/>
          <w:sz w:val="24"/>
          <w:szCs w:val="24"/>
          <w:shd w:val="clear" w:color="auto" w:fill="FFFFFF"/>
        </w:rPr>
        <w:t>Morsid</w:t>
      </w:r>
      <w:proofErr w:type="spellEnd"/>
      <w:r w:rsidRPr="004574A1">
        <w:rPr>
          <w:rFonts w:ascii="Times New Roman" w:hAnsi="Times New Roman" w:cs="Times New Roman"/>
          <w:color w:val="222222"/>
          <w:sz w:val="24"/>
          <w:szCs w:val="24"/>
          <w:shd w:val="clear" w:color="auto" w:fill="FFFFFF"/>
        </w:rPr>
        <w:t xml:space="preserve"> NA, Aris A, Zainal H, Mohd Pojan NH, Hanan Kumar G. Antinociceptive, anti-inflammatory and antipyretic effects of Solanum nigrum aqueous extract in animal models. Methods and findings in experimental and clinical pharmacology. 2009 Mar 1;31(2):81.</w:t>
      </w:r>
    </w:p>
    <w:p w14:paraId="4FA93584" w14:textId="3A8A41EC" w:rsidR="00B9448C" w:rsidRPr="004574A1" w:rsidRDefault="00B9448C"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lastRenderedPageBreak/>
        <w:t xml:space="preserve">Kumar VP, Shashidhara S, Kumar MM, Sridhara BY. Cytoprotective role of Solanum nigrum against gentamicin-induced kidney cell (Vero cells) damage in vitro. </w:t>
      </w:r>
      <w:proofErr w:type="spellStart"/>
      <w:r w:rsidRPr="004574A1">
        <w:rPr>
          <w:rFonts w:ascii="Times New Roman" w:hAnsi="Times New Roman" w:cs="Times New Roman"/>
          <w:color w:val="222222"/>
          <w:sz w:val="24"/>
          <w:szCs w:val="24"/>
          <w:shd w:val="clear" w:color="auto" w:fill="FFFFFF"/>
        </w:rPr>
        <w:t>Fitoterapia</w:t>
      </w:r>
      <w:proofErr w:type="spellEnd"/>
      <w:r w:rsidRPr="004574A1">
        <w:rPr>
          <w:rFonts w:ascii="Times New Roman" w:hAnsi="Times New Roman" w:cs="Times New Roman"/>
          <w:color w:val="222222"/>
          <w:sz w:val="24"/>
          <w:szCs w:val="24"/>
          <w:shd w:val="clear" w:color="auto" w:fill="FFFFFF"/>
        </w:rPr>
        <w:t>. 2001 Jun 1;72(5):481-6.</w:t>
      </w:r>
    </w:p>
    <w:p w14:paraId="650FC164" w14:textId="5DCE42F8" w:rsidR="00BA7E3D" w:rsidRPr="004574A1" w:rsidRDefault="00BA7E3D"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Ahmed AH, Kamal IH, Ramzy RM. Studies on the </w:t>
      </w:r>
      <w:proofErr w:type="spellStart"/>
      <w:r w:rsidRPr="004574A1">
        <w:rPr>
          <w:rFonts w:ascii="Times New Roman" w:hAnsi="Times New Roman" w:cs="Times New Roman"/>
          <w:color w:val="222222"/>
          <w:sz w:val="24"/>
          <w:szCs w:val="24"/>
          <w:shd w:val="clear" w:color="auto" w:fill="FFFFFF"/>
        </w:rPr>
        <w:t>molluscicidal</w:t>
      </w:r>
      <w:proofErr w:type="spellEnd"/>
      <w:r w:rsidRPr="004574A1">
        <w:rPr>
          <w:rFonts w:ascii="Times New Roman" w:hAnsi="Times New Roman" w:cs="Times New Roman"/>
          <w:color w:val="222222"/>
          <w:sz w:val="24"/>
          <w:szCs w:val="24"/>
          <w:shd w:val="clear" w:color="auto" w:fill="FFFFFF"/>
        </w:rPr>
        <w:t xml:space="preserve"> and larvicidal properties of Solanum nigrum L. leaves ethanol extract. Journal of the Egyptian Society of Parasitology. 2001 Dec 1;31(3):843-52.</w:t>
      </w:r>
    </w:p>
    <w:p w14:paraId="4CEC062D" w14:textId="607C9E3F" w:rsidR="006108BD" w:rsidRPr="004574A1" w:rsidRDefault="006108BD"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Wildman RE, Wildman R, Wallace TC. Handbook of nutraceuticals and functional foods. CRC press; 2016 Apr 19.</w:t>
      </w:r>
    </w:p>
    <w:p w14:paraId="27CFCEC6" w14:textId="6E75F307" w:rsidR="0026557A" w:rsidRPr="004574A1" w:rsidRDefault="0026557A"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 xml:space="preserve">Sugumar JK, Guha P. Study on the formulation and optimization of functional soup mix of Solanum nigrum leaves. International Journal of Gastronomy and Food Science. 2020 Jul </w:t>
      </w:r>
      <w:proofErr w:type="gramStart"/>
      <w:r w:rsidRPr="004574A1">
        <w:rPr>
          <w:rFonts w:ascii="Times New Roman" w:hAnsi="Times New Roman" w:cs="Times New Roman"/>
          <w:color w:val="222222"/>
          <w:sz w:val="24"/>
          <w:szCs w:val="24"/>
          <w:shd w:val="clear" w:color="auto" w:fill="FFFFFF"/>
        </w:rPr>
        <w:t>1;20:100208</w:t>
      </w:r>
      <w:proofErr w:type="gramEnd"/>
      <w:r w:rsidRPr="004574A1">
        <w:rPr>
          <w:rFonts w:ascii="Times New Roman" w:hAnsi="Times New Roman" w:cs="Times New Roman"/>
          <w:color w:val="222222"/>
          <w:sz w:val="24"/>
          <w:szCs w:val="24"/>
          <w:shd w:val="clear" w:color="auto" w:fill="FFFFFF"/>
        </w:rPr>
        <w:t>.</w:t>
      </w:r>
    </w:p>
    <w:p w14:paraId="3DF94FD9" w14:textId="635D9193" w:rsidR="009369BB" w:rsidRPr="004574A1" w:rsidRDefault="009369BB"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Sugumar JK, Guha P. Comparative Study on the Hedonic and Fuzzy logic based Sensory analysis of Formulated Soup Mix. Future Foods. 2022 Jan 21:100115.</w:t>
      </w:r>
    </w:p>
    <w:p w14:paraId="17A6AB77" w14:textId="49B49ED5" w:rsidR="00044BBA" w:rsidRPr="004574A1" w:rsidRDefault="00044BBA"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Tanwar A, Kumar S, Bhat ZF, Naqvi Z, Jayawardena R. Improving the lipid oxidative and microbial stability of chicken protein‐based shelf‐stable snacks using Solanum nigrum, a natural immune booster. Journal of Food Processing and Preservation. 2022 Jan;46(1</w:t>
      </w:r>
      <w:proofErr w:type="gramStart"/>
      <w:r w:rsidRPr="004574A1">
        <w:rPr>
          <w:rFonts w:ascii="Times New Roman" w:hAnsi="Times New Roman" w:cs="Times New Roman"/>
          <w:color w:val="222222"/>
          <w:sz w:val="24"/>
          <w:szCs w:val="24"/>
          <w:shd w:val="clear" w:color="auto" w:fill="FFFFFF"/>
        </w:rPr>
        <w:t>):e</w:t>
      </w:r>
      <w:proofErr w:type="gramEnd"/>
      <w:r w:rsidRPr="004574A1">
        <w:rPr>
          <w:rFonts w:ascii="Times New Roman" w:hAnsi="Times New Roman" w:cs="Times New Roman"/>
          <w:color w:val="222222"/>
          <w:sz w:val="24"/>
          <w:szCs w:val="24"/>
          <w:shd w:val="clear" w:color="auto" w:fill="FFFFFF"/>
        </w:rPr>
        <w:t>16182.</w:t>
      </w:r>
    </w:p>
    <w:p w14:paraId="313E2F6A" w14:textId="212C0B08" w:rsidR="006522E4" w:rsidRPr="004574A1" w:rsidRDefault="006522E4" w:rsidP="004574A1">
      <w:pPr>
        <w:pStyle w:val="ListParagraph"/>
        <w:numPr>
          <w:ilvl w:val="0"/>
          <w:numId w:val="1"/>
        </w:numPr>
        <w:jc w:val="both"/>
        <w:rPr>
          <w:rFonts w:ascii="Times New Roman" w:hAnsi="Times New Roman" w:cs="Times New Roman"/>
          <w:sz w:val="24"/>
          <w:szCs w:val="24"/>
          <w:lang w:val="en-US"/>
        </w:rPr>
      </w:pPr>
      <w:r w:rsidRPr="004574A1">
        <w:rPr>
          <w:rFonts w:ascii="Times New Roman" w:hAnsi="Times New Roman" w:cs="Times New Roman"/>
          <w:color w:val="222222"/>
          <w:sz w:val="24"/>
          <w:szCs w:val="24"/>
          <w:shd w:val="clear" w:color="auto" w:fill="FFFFFF"/>
        </w:rPr>
        <w:t>Padmashree A, Sharma GK, Semwal AD, Mahesh C. Antioxygenic activity of Solanum nigrum L. leaves in sunflower oil model system and its thermal stability. Food and Nutrition Sciences. 2014 May 26;2014.</w:t>
      </w:r>
    </w:p>
    <w:p w14:paraId="31AFE3BC" w14:textId="24CE6023" w:rsidR="00850AB0" w:rsidRPr="004574A1" w:rsidRDefault="00850AB0" w:rsidP="004574A1">
      <w:pPr>
        <w:pStyle w:val="ListParagraph"/>
        <w:numPr>
          <w:ilvl w:val="0"/>
          <w:numId w:val="1"/>
        </w:numPr>
        <w:jc w:val="both"/>
        <w:rPr>
          <w:rFonts w:ascii="Times New Roman" w:hAnsi="Times New Roman" w:cs="Times New Roman"/>
          <w:sz w:val="24"/>
          <w:szCs w:val="24"/>
          <w:lang w:val="en-US"/>
        </w:rPr>
      </w:pPr>
      <w:proofErr w:type="spellStart"/>
      <w:r w:rsidRPr="004574A1">
        <w:rPr>
          <w:rFonts w:ascii="Times New Roman" w:hAnsi="Times New Roman" w:cs="Times New Roman"/>
          <w:color w:val="222222"/>
          <w:sz w:val="24"/>
          <w:szCs w:val="24"/>
          <w:shd w:val="clear" w:color="auto" w:fill="FFFFFF"/>
        </w:rPr>
        <w:t>Shitandi</w:t>
      </w:r>
      <w:proofErr w:type="spellEnd"/>
      <w:r w:rsidRPr="004574A1">
        <w:rPr>
          <w:rFonts w:ascii="Times New Roman" w:hAnsi="Times New Roman" w:cs="Times New Roman"/>
          <w:color w:val="222222"/>
          <w:sz w:val="24"/>
          <w:szCs w:val="24"/>
          <w:shd w:val="clear" w:color="auto" w:fill="FFFFFF"/>
        </w:rPr>
        <w:t xml:space="preserve"> A, Alfred M, Symon M. Probiotic characteristics of </w:t>
      </w:r>
      <w:proofErr w:type="spellStart"/>
      <w:r w:rsidRPr="004574A1">
        <w:rPr>
          <w:rFonts w:ascii="Times New Roman" w:hAnsi="Times New Roman" w:cs="Times New Roman"/>
          <w:color w:val="222222"/>
          <w:sz w:val="24"/>
          <w:szCs w:val="24"/>
          <w:shd w:val="clear" w:color="auto" w:fill="FFFFFF"/>
        </w:rPr>
        <w:t>lactococcus</w:t>
      </w:r>
      <w:proofErr w:type="spellEnd"/>
      <w:r w:rsidRPr="004574A1">
        <w:rPr>
          <w:rFonts w:ascii="Times New Roman" w:hAnsi="Times New Roman" w:cs="Times New Roman"/>
          <w:color w:val="222222"/>
          <w:sz w:val="24"/>
          <w:szCs w:val="24"/>
          <w:shd w:val="clear" w:color="auto" w:fill="FFFFFF"/>
        </w:rPr>
        <w:t xml:space="preserve"> strains from local fermented Amaranthus hybridus and Solanum nigrum. In8th African Crop Science Society Conference, El-Minia, Egypt, 27-31 October 2007 2007 (pp. 1809-1812). African Crop Science Society.</w:t>
      </w:r>
    </w:p>
    <w:p w14:paraId="69923168" w14:textId="77777777" w:rsidR="00DC4D38" w:rsidRPr="004574A1" w:rsidRDefault="00DC4D38" w:rsidP="004574A1">
      <w:pPr>
        <w:jc w:val="both"/>
        <w:rPr>
          <w:rFonts w:ascii="Times New Roman" w:hAnsi="Times New Roman" w:cs="Times New Roman"/>
          <w:sz w:val="24"/>
          <w:szCs w:val="24"/>
          <w:lang w:val="en-US"/>
        </w:rPr>
      </w:pPr>
    </w:p>
    <w:p w14:paraId="5349CB53" w14:textId="510A1B7F" w:rsidR="00836AFD" w:rsidRPr="004574A1" w:rsidRDefault="00836AFD" w:rsidP="004574A1">
      <w:pPr>
        <w:jc w:val="both"/>
        <w:rPr>
          <w:rFonts w:ascii="Times New Roman" w:hAnsi="Times New Roman" w:cs="Times New Roman"/>
          <w:sz w:val="24"/>
          <w:szCs w:val="24"/>
          <w:lang w:val="en-US"/>
        </w:rPr>
      </w:pPr>
    </w:p>
    <w:p w14:paraId="463E236B" w14:textId="0DF0AC21" w:rsidR="00836AFD" w:rsidRPr="008F72E1" w:rsidRDefault="00836AFD" w:rsidP="005A3A8C">
      <w:pPr>
        <w:jc w:val="both"/>
        <w:rPr>
          <w:rFonts w:ascii="Times New Roman" w:hAnsi="Times New Roman" w:cs="Times New Roman"/>
          <w:sz w:val="24"/>
          <w:szCs w:val="24"/>
          <w:lang w:val="en-US"/>
        </w:rPr>
      </w:pPr>
    </w:p>
    <w:sectPr w:rsidR="00836AFD" w:rsidRPr="008F7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780CA7"/>
    <w:multiLevelType w:val="hybridMultilevel"/>
    <w:tmpl w:val="68E6CDB8"/>
    <w:lvl w:ilvl="0" w:tplc="58D07D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9350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4AE"/>
    <w:rsid w:val="00003BAE"/>
    <w:rsid w:val="0001114F"/>
    <w:rsid w:val="00012B7F"/>
    <w:rsid w:val="00020F66"/>
    <w:rsid w:val="000214D9"/>
    <w:rsid w:val="00026155"/>
    <w:rsid w:val="00026C8C"/>
    <w:rsid w:val="00030C31"/>
    <w:rsid w:val="000312CD"/>
    <w:rsid w:val="000341E8"/>
    <w:rsid w:val="00036E3D"/>
    <w:rsid w:val="00040788"/>
    <w:rsid w:val="00042C11"/>
    <w:rsid w:val="00043BF9"/>
    <w:rsid w:val="00044BBA"/>
    <w:rsid w:val="00050A9D"/>
    <w:rsid w:val="00050CEC"/>
    <w:rsid w:val="000572C2"/>
    <w:rsid w:val="0006508A"/>
    <w:rsid w:val="00065EAE"/>
    <w:rsid w:val="0006733F"/>
    <w:rsid w:val="000738D2"/>
    <w:rsid w:val="0009077D"/>
    <w:rsid w:val="000911F8"/>
    <w:rsid w:val="00096647"/>
    <w:rsid w:val="00097BBC"/>
    <w:rsid w:val="000A1CA7"/>
    <w:rsid w:val="000A2168"/>
    <w:rsid w:val="000A74E9"/>
    <w:rsid w:val="000B533D"/>
    <w:rsid w:val="000B7C94"/>
    <w:rsid w:val="000C5F39"/>
    <w:rsid w:val="000D46FA"/>
    <w:rsid w:val="000D47FF"/>
    <w:rsid w:val="000D6BB9"/>
    <w:rsid w:val="000D787E"/>
    <w:rsid w:val="000E5097"/>
    <w:rsid w:val="000F23AE"/>
    <w:rsid w:val="000F6CEB"/>
    <w:rsid w:val="001032F4"/>
    <w:rsid w:val="00106520"/>
    <w:rsid w:val="001079B8"/>
    <w:rsid w:val="001107F6"/>
    <w:rsid w:val="00113EA4"/>
    <w:rsid w:val="00120170"/>
    <w:rsid w:val="00126FFF"/>
    <w:rsid w:val="00130DD7"/>
    <w:rsid w:val="00132788"/>
    <w:rsid w:val="00142DDA"/>
    <w:rsid w:val="00144FF4"/>
    <w:rsid w:val="0015284B"/>
    <w:rsid w:val="00156717"/>
    <w:rsid w:val="0016095D"/>
    <w:rsid w:val="001610B3"/>
    <w:rsid w:val="00164CCA"/>
    <w:rsid w:val="00166B24"/>
    <w:rsid w:val="0017074C"/>
    <w:rsid w:val="00190ACE"/>
    <w:rsid w:val="001917AA"/>
    <w:rsid w:val="00194146"/>
    <w:rsid w:val="00197AEE"/>
    <w:rsid w:val="001A3E7D"/>
    <w:rsid w:val="001A7DAD"/>
    <w:rsid w:val="001B40BF"/>
    <w:rsid w:val="001B7940"/>
    <w:rsid w:val="001C4810"/>
    <w:rsid w:val="001E5B5B"/>
    <w:rsid w:val="001F0E25"/>
    <w:rsid w:val="001F158C"/>
    <w:rsid w:val="001F7FEB"/>
    <w:rsid w:val="00201FA6"/>
    <w:rsid w:val="00204279"/>
    <w:rsid w:val="00206B11"/>
    <w:rsid w:val="00217F58"/>
    <w:rsid w:val="00220CF9"/>
    <w:rsid w:val="002212B6"/>
    <w:rsid w:val="0022660B"/>
    <w:rsid w:val="00227E8A"/>
    <w:rsid w:val="002304BB"/>
    <w:rsid w:val="00232739"/>
    <w:rsid w:val="00237101"/>
    <w:rsid w:val="00240598"/>
    <w:rsid w:val="002440BE"/>
    <w:rsid w:val="0024480D"/>
    <w:rsid w:val="0024506C"/>
    <w:rsid w:val="002507DC"/>
    <w:rsid w:val="00251F6E"/>
    <w:rsid w:val="0025570F"/>
    <w:rsid w:val="002615B2"/>
    <w:rsid w:val="0026169F"/>
    <w:rsid w:val="00264545"/>
    <w:rsid w:val="0026557A"/>
    <w:rsid w:val="00265D8E"/>
    <w:rsid w:val="00266051"/>
    <w:rsid w:val="002677FE"/>
    <w:rsid w:val="00276014"/>
    <w:rsid w:val="00285525"/>
    <w:rsid w:val="00285A79"/>
    <w:rsid w:val="00286308"/>
    <w:rsid w:val="00296182"/>
    <w:rsid w:val="00297018"/>
    <w:rsid w:val="002A43A3"/>
    <w:rsid w:val="002B4600"/>
    <w:rsid w:val="002B4A97"/>
    <w:rsid w:val="002B7AA6"/>
    <w:rsid w:val="002C068D"/>
    <w:rsid w:val="002C364E"/>
    <w:rsid w:val="002D2BA8"/>
    <w:rsid w:val="002D5A0D"/>
    <w:rsid w:val="002D75C1"/>
    <w:rsid w:val="002D77C0"/>
    <w:rsid w:val="002F08D6"/>
    <w:rsid w:val="00305358"/>
    <w:rsid w:val="00305FCA"/>
    <w:rsid w:val="00314169"/>
    <w:rsid w:val="00316A55"/>
    <w:rsid w:val="00326354"/>
    <w:rsid w:val="00327A11"/>
    <w:rsid w:val="00330C4A"/>
    <w:rsid w:val="00342BCA"/>
    <w:rsid w:val="00345CEB"/>
    <w:rsid w:val="003515CD"/>
    <w:rsid w:val="00360D3E"/>
    <w:rsid w:val="00362E0C"/>
    <w:rsid w:val="00366D63"/>
    <w:rsid w:val="0037240A"/>
    <w:rsid w:val="00385FAD"/>
    <w:rsid w:val="00390898"/>
    <w:rsid w:val="00393030"/>
    <w:rsid w:val="003A28B9"/>
    <w:rsid w:val="003C01EA"/>
    <w:rsid w:val="003C2A93"/>
    <w:rsid w:val="003D0636"/>
    <w:rsid w:val="003D507C"/>
    <w:rsid w:val="003D6F53"/>
    <w:rsid w:val="003F0226"/>
    <w:rsid w:val="0040282B"/>
    <w:rsid w:val="004061C4"/>
    <w:rsid w:val="00407098"/>
    <w:rsid w:val="00412699"/>
    <w:rsid w:val="004214B1"/>
    <w:rsid w:val="00423C5F"/>
    <w:rsid w:val="0042797F"/>
    <w:rsid w:val="0043431B"/>
    <w:rsid w:val="00435F55"/>
    <w:rsid w:val="004373FE"/>
    <w:rsid w:val="004375C0"/>
    <w:rsid w:val="00443972"/>
    <w:rsid w:val="00457292"/>
    <w:rsid w:val="004574A1"/>
    <w:rsid w:val="0045796E"/>
    <w:rsid w:val="00457BA1"/>
    <w:rsid w:val="004601D9"/>
    <w:rsid w:val="0046185E"/>
    <w:rsid w:val="00463D61"/>
    <w:rsid w:val="004666F5"/>
    <w:rsid w:val="0047182E"/>
    <w:rsid w:val="004845B8"/>
    <w:rsid w:val="00486684"/>
    <w:rsid w:val="00487B61"/>
    <w:rsid w:val="00490F1F"/>
    <w:rsid w:val="004A5E7A"/>
    <w:rsid w:val="004B1739"/>
    <w:rsid w:val="004B2C2F"/>
    <w:rsid w:val="004B46B2"/>
    <w:rsid w:val="004B53A3"/>
    <w:rsid w:val="004C0D17"/>
    <w:rsid w:val="004C22AF"/>
    <w:rsid w:val="004C430E"/>
    <w:rsid w:val="004D7D50"/>
    <w:rsid w:val="004E1202"/>
    <w:rsid w:val="004E12AC"/>
    <w:rsid w:val="004F5E14"/>
    <w:rsid w:val="00503F18"/>
    <w:rsid w:val="00504EEF"/>
    <w:rsid w:val="00505AD6"/>
    <w:rsid w:val="00507BF9"/>
    <w:rsid w:val="00510A9F"/>
    <w:rsid w:val="00517864"/>
    <w:rsid w:val="00520E69"/>
    <w:rsid w:val="00522EA0"/>
    <w:rsid w:val="00524237"/>
    <w:rsid w:val="005311F4"/>
    <w:rsid w:val="00551426"/>
    <w:rsid w:val="0055436D"/>
    <w:rsid w:val="005577F3"/>
    <w:rsid w:val="005675F2"/>
    <w:rsid w:val="0056763D"/>
    <w:rsid w:val="00571379"/>
    <w:rsid w:val="00571DFB"/>
    <w:rsid w:val="00574803"/>
    <w:rsid w:val="00590132"/>
    <w:rsid w:val="00590D73"/>
    <w:rsid w:val="00591290"/>
    <w:rsid w:val="0059152C"/>
    <w:rsid w:val="0059666C"/>
    <w:rsid w:val="005A0299"/>
    <w:rsid w:val="005A07C7"/>
    <w:rsid w:val="005A12CC"/>
    <w:rsid w:val="005A3A8C"/>
    <w:rsid w:val="005A3B72"/>
    <w:rsid w:val="005A3FCF"/>
    <w:rsid w:val="005A57B9"/>
    <w:rsid w:val="005B7C01"/>
    <w:rsid w:val="005C18F0"/>
    <w:rsid w:val="005C423A"/>
    <w:rsid w:val="005C731D"/>
    <w:rsid w:val="005D4355"/>
    <w:rsid w:val="005D5DB9"/>
    <w:rsid w:val="005D609E"/>
    <w:rsid w:val="005E1B13"/>
    <w:rsid w:val="005E25C7"/>
    <w:rsid w:val="005F248C"/>
    <w:rsid w:val="005F2EA2"/>
    <w:rsid w:val="005F3A1F"/>
    <w:rsid w:val="005F5202"/>
    <w:rsid w:val="006063D7"/>
    <w:rsid w:val="006108BD"/>
    <w:rsid w:val="006145F4"/>
    <w:rsid w:val="00631213"/>
    <w:rsid w:val="006326F2"/>
    <w:rsid w:val="00634F97"/>
    <w:rsid w:val="006432F8"/>
    <w:rsid w:val="0064787F"/>
    <w:rsid w:val="006522E4"/>
    <w:rsid w:val="0065458D"/>
    <w:rsid w:val="00654BEC"/>
    <w:rsid w:val="00655686"/>
    <w:rsid w:val="00657433"/>
    <w:rsid w:val="006639ED"/>
    <w:rsid w:val="00664C44"/>
    <w:rsid w:val="00665461"/>
    <w:rsid w:val="00666E22"/>
    <w:rsid w:val="00667E24"/>
    <w:rsid w:val="00671390"/>
    <w:rsid w:val="0067155D"/>
    <w:rsid w:val="00676DB2"/>
    <w:rsid w:val="006814B5"/>
    <w:rsid w:val="0068175A"/>
    <w:rsid w:val="00683DAF"/>
    <w:rsid w:val="00683FC8"/>
    <w:rsid w:val="006861A5"/>
    <w:rsid w:val="00686774"/>
    <w:rsid w:val="00691FCE"/>
    <w:rsid w:val="00692A9A"/>
    <w:rsid w:val="00697389"/>
    <w:rsid w:val="006A2814"/>
    <w:rsid w:val="006A31A3"/>
    <w:rsid w:val="006A4604"/>
    <w:rsid w:val="006A7804"/>
    <w:rsid w:val="006B0A18"/>
    <w:rsid w:val="006C2BB4"/>
    <w:rsid w:val="006D00E2"/>
    <w:rsid w:val="006D157B"/>
    <w:rsid w:val="006D450D"/>
    <w:rsid w:val="006D5024"/>
    <w:rsid w:val="006E34FE"/>
    <w:rsid w:val="006E3CB8"/>
    <w:rsid w:val="006F3BE4"/>
    <w:rsid w:val="006F6F60"/>
    <w:rsid w:val="006F77D9"/>
    <w:rsid w:val="00701C0B"/>
    <w:rsid w:val="00705F5D"/>
    <w:rsid w:val="007072D5"/>
    <w:rsid w:val="0071165B"/>
    <w:rsid w:val="00711DD8"/>
    <w:rsid w:val="00713FC1"/>
    <w:rsid w:val="00714052"/>
    <w:rsid w:val="00716621"/>
    <w:rsid w:val="00717F54"/>
    <w:rsid w:val="00730356"/>
    <w:rsid w:val="007324BC"/>
    <w:rsid w:val="0073396C"/>
    <w:rsid w:val="00733F66"/>
    <w:rsid w:val="0073577C"/>
    <w:rsid w:val="007364A1"/>
    <w:rsid w:val="007432B3"/>
    <w:rsid w:val="00745C24"/>
    <w:rsid w:val="007469AF"/>
    <w:rsid w:val="00751A72"/>
    <w:rsid w:val="00755D6F"/>
    <w:rsid w:val="00757D21"/>
    <w:rsid w:val="007629F5"/>
    <w:rsid w:val="00766C1B"/>
    <w:rsid w:val="00770AE2"/>
    <w:rsid w:val="00781FA6"/>
    <w:rsid w:val="007844AE"/>
    <w:rsid w:val="00786A9C"/>
    <w:rsid w:val="00790A32"/>
    <w:rsid w:val="0079151B"/>
    <w:rsid w:val="00792179"/>
    <w:rsid w:val="00792D27"/>
    <w:rsid w:val="00792F7E"/>
    <w:rsid w:val="00794221"/>
    <w:rsid w:val="0079769A"/>
    <w:rsid w:val="007A0B09"/>
    <w:rsid w:val="007A672F"/>
    <w:rsid w:val="007B0180"/>
    <w:rsid w:val="007B06B0"/>
    <w:rsid w:val="007B6A21"/>
    <w:rsid w:val="007B7067"/>
    <w:rsid w:val="007C20FD"/>
    <w:rsid w:val="007C764D"/>
    <w:rsid w:val="007D18D4"/>
    <w:rsid w:val="007D3505"/>
    <w:rsid w:val="007D5755"/>
    <w:rsid w:val="007E0B1C"/>
    <w:rsid w:val="007E5586"/>
    <w:rsid w:val="007F3021"/>
    <w:rsid w:val="007F331A"/>
    <w:rsid w:val="0080650E"/>
    <w:rsid w:val="00810FAF"/>
    <w:rsid w:val="008120F1"/>
    <w:rsid w:val="00824797"/>
    <w:rsid w:val="00827C56"/>
    <w:rsid w:val="008335E3"/>
    <w:rsid w:val="00836AFD"/>
    <w:rsid w:val="0084225D"/>
    <w:rsid w:val="00842545"/>
    <w:rsid w:val="00845443"/>
    <w:rsid w:val="008472FE"/>
    <w:rsid w:val="00850AB0"/>
    <w:rsid w:val="008513BE"/>
    <w:rsid w:val="008525B7"/>
    <w:rsid w:val="00853449"/>
    <w:rsid w:val="00862287"/>
    <w:rsid w:val="0086597D"/>
    <w:rsid w:val="00870F18"/>
    <w:rsid w:val="0087567F"/>
    <w:rsid w:val="008767E1"/>
    <w:rsid w:val="00881163"/>
    <w:rsid w:val="00885308"/>
    <w:rsid w:val="00887264"/>
    <w:rsid w:val="008939D9"/>
    <w:rsid w:val="00894E1A"/>
    <w:rsid w:val="00895C9D"/>
    <w:rsid w:val="008A038C"/>
    <w:rsid w:val="008A089F"/>
    <w:rsid w:val="008A1118"/>
    <w:rsid w:val="008A5285"/>
    <w:rsid w:val="008A6418"/>
    <w:rsid w:val="008B0CDE"/>
    <w:rsid w:val="008B76A9"/>
    <w:rsid w:val="008C2D5E"/>
    <w:rsid w:val="008C4AEA"/>
    <w:rsid w:val="008D0D8E"/>
    <w:rsid w:val="008D2043"/>
    <w:rsid w:val="008D30B4"/>
    <w:rsid w:val="008E11A5"/>
    <w:rsid w:val="008E79A9"/>
    <w:rsid w:val="008F0BCC"/>
    <w:rsid w:val="008F13D5"/>
    <w:rsid w:val="008F2DC5"/>
    <w:rsid w:val="008F376D"/>
    <w:rsid w:val="008F72E1"/>
    <w:rsid w:val="009011D3"/>
    <w:rsid w:val="009064AF"/>
    <w:rsid w:val="00914A3E"/>
    <w:rsid w:val="00915BA1"/>
    <w:rsid w:val="0091690C"/>
    <w:rsid w:val="00917296"/>
    <w:rsid w:val="00921C61"/>
    <w:rsid w:val="009369BB"/>
    <w:rsid w:val="00944FD4"/>
    <w:rsid w:val="00947718"/>
    <w:rsid w:val="009512A4"/>
    <w:rsid w:val="0095536A"/>
    <w:rsid w:val="00972BE3"/>
    <w:rsid w:val="00980080"/>
    <w:rsid w:val="00981E37"/>
    <w:rsid w:val="00984626"/>
    <w:rsid w:val="00991AD8"/>
    <w:rsid w:val="009A30FB"/>
    <w:rsid w:val="009A5004"/>
    <w:rsid w:val="009B3A9E"/>
    <w:rsid w:val="009B3F06"/>
    <w:rsid w:val="009B78C6"/>
    <w:rsid w:val="009C060B"/>
    <w:rsid w:val="009C1D6F"/>
    <w:rsid w:val="009C3D37"/>
    <w:rsid w:val="009C41A4"/>
    <w:rsid w:val="009C4C65"/>
    <w:rsid w:val="009E0414"/>
    <w:rsid w:val="009E06E3"/>
    <w:rsid w:val="009E12FC"/>
    <w:rsid w:val="009E3C92"/>
    <w:rsid w:val="009F04BA"/>
    <w:rsid w:val="009F29A5"/>
    <w:rsid w:val="009F2D00"/>
    <w:rsid w:val="009F66AD"/>
    <w:rsid w:val="00A006C7"/>
    <w:rsid w:val="00A013F7"/>
    <w:rsid w:val="00A05AED"/>
    <w:rsid w:val="00A1350B"/>
    <w:rsid w:val="00A141CF"/>
    <w:rsid w:val="00A156DF"/>
    <w:rsid w:val="00A219E7"/>
    <w:rsid w:val="00A24831"/>
    <w:rsid w:val="00A34C77"/>
    <w:rsid w:val="00A37708"/>
    <w:rsid w:val="00A402D4"/>
    <w:rsid w:val="00A44847"/>
    <w:rsid w:val="00A4639A"/>
    <w:rsid w:val="00A54BEB"/>
    <w:rsid w:val="00A54C33"/>
    <w:rsid w:val="00A56E55"/>
    <w:rsid w:val="00A5712E"/>
    <w:rsid w:val="00A60227"/>
    <w:rsid w:val="00A61F35"/>
    <w:rsid w:val="00A62E4A"/>
    <w:rsid w:val="00A62F56"/>
    <w:rsid w:val="00A723B1"/>
    <w:rsid w:val="00A72469"/>
    <w:rsid w:val="00A734DD"/>
    <w:rsid w:val="00A737E6"/>
    <w:rsid w:val="00A80478"/>
    <w:rsid w:val="00A82EC0"/>
    <w:rsid w:val="00A87A11"/>
    <w:rsid w:val="00A954A4"/>
    <w:rsid w:val="00A97BD4"/>
    <w:rsid w:val="00AA145F"/>
    <w:rsid w:val="00AB3B4A"/>
    <w:rsid w:val="00AB4776"/>
    <w:rsid w:val="00AC2BA0"/>
    <w:rsid w:val="00AE7D22"/>
    <w:rsid w:val="00AF0489"/>
    <w:rsid w:val="00AF7B48"/>
    <w:rsid w:val="00B05531"/>
    <w:rsid w:val="00B06E74"/>
    <w:rsid w:val="00B11438"/>
    <w:rsid w:val="00B16753"/>
    <w:rsid w:val="00B2139F"/>
    <w:rsid w:val="00B22883"/>
    <w:rsid w:val="00B2524E"/>
    <w:rsid w:val="00B27C94"/>
    <w:rsid w:val="00B351FF"/>
    <w:rsid w:val="00B353B8"/>
    <w:rsid w:val="00B35CED"/>
    <w:rsid w:val="00B41D19"/>
    <w:rsid w:val="00B52589"/>
    <w:rsid w:val="00B564D0"/>
    <w:rsid w:val="00B6761B"/>
    <w:rsid w:val="00B701F7"/>
    <w:rsid w:val="00B73D0E"/>
    <w:rsid w:val="00B7413B"/>
    <w:rsid w:val="00B91548"/>
    <w:rsid w:val="00B9448C"/>
    <w:rsid w:val="00BA0CCA"/>
    <w:rsid w:val="00BA7E3D"/>
    <w:rsid w:val="00BB06AC"/>
    <w:rsid w:val="00BB0ABD"/>
    <w:rsid w:val="00BB1BA2"/>
    <w:rsid w:val="00BC57DE"/>
    <w:rsid w:val="00BD0C77"/>
    <w:rsid w:val="00BD7EB1"/>
    <w:rsid w:val="00BE3C5B"/>
    <w:rsid w:val="00BE3FF4"/>
    <w:rsid w:val="00BE4BB6"/>
    <w:rsid w:val="00BE5B85"/>
    <w:rsid w:val="00BE6E4C"/>
    <w:rsid w:val="00BF04AD"/>
    <w:rsid w:val="00BF1BD0"/>
    <w:rsid w:val="00BF593C"/>
    <w:rsid w:val="00BF7304"/>
    <w:rsid w:val="00C010BE"/>
    <w:rsid w:val="00C0229E"/>
    <w:rsid w:val="00C07E24"/>
    <w:rsid w:val="00C21208"/>
    <w:rsid w:val="00C224D4"/>
    <w:rsid w:val="00C24371"/>
    <w:rsid w:val="00C32E34"/>
    <w:rsid w:val="00C3626C"/>
    <w:rsid w:val="00C37E28"/>
    <w:rsid w:val="00C42620"/>
    <w:rsid w:val="00C42DE9"/>
    <w:rsid w:val="00C434DE"/>
    <w:rsid w:val="00C46F2D"/>
    <w:rsid w:val="00C5311A"/>
    <w:rsid w:val="00C53732"/>
    <w:rsid w:val="00C643EA"/>
    <w:rsid w:val="00C73B1B"/>
    <w:rsid w:val="00C75BF3"/>
    <w:rsid w:val="00C83C0C"/>
    <w:rsid w:val="00C91A87"/>
    <w:rsid w:val="00C9342D"/>
    <w:rsid w:val="00C94BED"/>
    <w:rsid w:val="00C97F14"/>
    <w:rsid w:val="00CA1728"/>
    <w:rsid w:val="00CA5E03"/>
    <w:rsid w:val="00CA6A63"/>
    <w:rsid w:val="00CA7352"/>
    <w:rsid w:val="00CB10BC"/>
    <w:rsid w:val="00CB4829"/>
    <w:rsid w:val="00CB79E8"/>
    <w:rsid w:val="00CC3D71"/>
    <w:rsid w:val="00CC3EA7"/>
    <w:rsid w:val="00CC733E"/>
    <w:rsid w:val="00CC7F7C"/>
    <w:rsid w:val="00CD4E9F"/>
    <w:rsid w:val="00CD6ED6"/>
    <w:rsid w:val="00CE1002"/>
    <w:rsid w:val="00CE1184"/>
    <w:rsid w:val="00CE25A1"/>
    <w:rsid w:val="00CE6267"/>
    <w:rsid w:val="00CF2B54"/>
    <w:rsid w:val="00CF2B57"/>
    <w:rsid w:val="00D0045C"/>
    <w:rsid w:val="00D06C57"/>
    <w:rsid w:val="00D101C5"/>
    <w:rsid w:val="00D12E8A"/>
    <w:rsid w:val="00D170B5"/>
    <w:rsid w:val="00D37D00"/>
    <w:rsid w:val="00D46518"/>
    <w:rsid w:val="00D472E2"/>
    <w:rsid w:val="00D53790"/>
    <w:rsid w:val="00D559A5"/>
    <w:rsid w:val="00D567E8"/>
    <w:rsid w:val="00D5780F"/>
    <w:rsid w:val="00D623C6"/>
    <w:rsid w:val="00D637BB"/>
    <w:rsid w:val="00D70DBA"/>
    <w:rsid w:val="00D7253C"/>
    <w:rsid w:val="00D72730"/>
    <w:rsid w:val="00D95EEE"/>
    <w:rsid w:val="00DA30FC"/>
    <w:rsid w:val="00DA7F62"/>
    <w:rsid w:val="00DC1B9B"/>
    <w:rsid w:val="00DC1E11"/>
    <w:rsid w:val="00DC4D38"/>
    <w:rsid w:val="00DC5F55"/>
    <w:rsid w:val="00DC7728"/>
    <w:rsid w:val="00DD5D14"/>
    <w:rsid w:val="00DE0D3C"/>
    <w:rsid w:val="00DF02B1"/>
    <w:rsid w:val="00DF03DD"/>
    <w:rsid w:val="00DF0959"/>
    <w:rsid w:val="00DF240B"/>
    <w:rsid w:val="00DF78EE"/>
    <w:rsid w:val="00DF7EA6"/>
    <w:rsid w:val="00E002C0"/>
    <w:rsid w:val="00E00645"/>
    <w:rsid w:val="00E0087A"/>
    <w:rsid w:val="00E0524A"/>
    <w:rsid w:val="00E13374"/>
    <w:rsid w:val="00E265C4"/>
    <w:rsid w:val="00E31B8C"/>
    <w:rsid w:val="00E450E6"/>
    <w:rsid w:val="00E52976"/>
    <w:rsid w:val="00E5446B"/>
    <w:rsid w:val="00E5714E"/>
    <w:rsid w:val="00E62931"/>
    <w:rsid w:val="00E6759A"/>
    <w:rsid w:val="00E705A5"/>
    <w:rsid w:val="00E71965"/>
    <w:rsid w:val="00E76655"/>
    <w:rsid w:val="00E76898"/>
    <w:rsid w:val="00E824BC"/>
    <w:rsid w:val="00E85967"/>
    <w:rsid w:val="00E869E9"/>
    <w:rsid w:val="00E95C0B"/>
    <w:rsid w:val="00EA076B"/>
    <w:rsid w:val="00EA710B"/>
    <w:rsid w:val="00EA7961"/>
    <w:rsid w:val="00EB0DDF"/>
    <w:rsid w:val="00EB1B20"/>
    <w:rsid w:val="00EB2CAC"/>
    <w:rsid w:val="00EC15E9"/>
    <w:rsid w:val="00EC5682"/>
    <w:rsid w:val="00EC5924"/>
    <w:rsid w:val="00EC743B"/>
    <w:rsid w:val="00ED0122"/>
    <w:rsid w:val="00ED1E2F"/>
    <w:rsid w:val="00ED3E0F"/>
    <w:rsid w:val="00ED4CED"/>
    <w:rsid w:val="00ED4E99"/>
    <w:rsid w:val="00ED5D70"/>
    <w:rsid w:val="00ED5D9B"/>
    <w:rsid w:val="00ED7D93"/>
    <w:rsid w:val="00EE1EA7"/>
    <w:rsid w:val="00EE64C3"/>
    <w:rsid w:val="00EE66D9"/>
    <w:rsid w:val="00EF0277"/>
    <w:rsid w:val="00EF4D3C"/>
    <w:rsid w:val="00F05BA1"/>
    <w:rsid w:val="00F07EE1"/>
    <w:rsid w:val="00F20072"/>
    <w:rsid w:val="00F233E7"/>
    <w:rsid w:val="00F300C9"/>
    <w:rsid w:val="00F32736"/>
    <w:rsid w:val="00F52791"/>
    <w:rsid w:val="00F57499"/>
    <w:rsid w:val="00F6086B"/>
    <w:rsid w:val="00F62078"/>
    <w:rsid w:val="00F746EB"/>
    <w:rsid w:val="00F769FA"/>
    <w:rsid w:val="00F77DE1"/>
    <w:rsid w:val="00F93FEB"/>
    <w:rsid w:val="00FA2261"/>
    <w:rsid w:val="00FA402B"/>
    <w:rsid w:val="00FB0644"/>
    <w:rsid w:val="00FC3FE0"/>
    <w:rsid w:val="00FD0257"/>
    <w:rsid w:val="00FD13A0"/>
    <w:rsid w:val="00FD1B30"/>
    <w:rsid w:val="00FE55EE"/>
    <w:rsid w:val="00FF0417"/>
    <w:rsid w:val="00FF094D"/>
    <w:rsid w:val="00FF2646"/>
    <w:rsid w:val="00FF4E4B"/>
    <w:rsid w:val="00FF6A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68096"/>
  <w15:chartTrackingRefBased/>
  <w15:docId w15:val="{A7DB1587-9B6E-4E2C-93BB-48629229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068D"/>
    <w:pPr>
      <w:ind w:left="720"/>
      <w:contextualSpacing/>
    </w:pPr>
  </w:style>
  <w:style w:type="table" w:styleId="TableGrid">
    <w:name w:val="Table Grid"/>
    <w:basedOn w:val="TableNormal"/>
    <w:uiPriority w:val="39"/>
    <w:rsid w:val="00342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C3D71"/>
    <w:rPr>
      <w:i/>
      <w:iCs/>
    </w:rPr>
  </w:style>
  <w:style w:type="character" w:customStyle="1" w:styleId="indexed-hide">
    <w:name w:val="indexed-hide"/>
    <w:basedOn w:val="DefaultParagraphFont"/>
    <w:rsid w:val="005A12CC"/>
  </w:style>
  <w:style w:type="character" w:styleId="Hyperlink">
    <w:name w:val="Hyperlink"/>
    <w:basedOn w:val="DefaultParagraphFont"/>
    <w:uiPriority w:val="99"/>
    <w:unhideWhenUsed/>
    <w:rsid w:val="000F23AE"/>
    <w:rPr>
      <w:color w:val="0563C1" w:themeColor="hyperlink"/>
      <w:u w:val="single"/>
    </w:rPr>
  </w:style>
  <w:style w:type="paragraph" w:customStyle="1" w:styleId="Normal1">
    <w:name w:val="Normal1"/>
    <w:rsid w:val="000F23AE"/>
    <w:pPr>
      <w:spacing w:after="120" w:line="360" w:lineRule="auto"/>
      <w:jc w:val="both"/>
    </w:pPr>
    <w:rPr>
      <w:rFonts w:ascii="Cambria" w:eastAsia="Cambria" w:hAnsi="Cambria" w:cs="Cambria"/>
      <w:color w:val="000000"/>
      <w:sz w:val="24"/>
      <w:szCs w:val="24"/>
      <w:lang w:val="en-US"/>
    </w:rPr>
  </w:style>
  <w:style w:type="character" w:styleId="UnresolvedMention">
    <w:name w:val="Unresolved Mention"/>
    <w:basedOn w:val="DefaultParagraphFont"/>
    <w:uiPriority w:val="99"/>
    <w:semiHidden/>
    <w:unhideWhenUsed/>
    <w:rsid w:val="008E11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shrama@ggn.amity.edu" TargetMode="External"/><Relationship Id="rId3" Type="http://schemas.openxmlformats.org/officeDocument/2006/relationships/styles" Target="styles.xml"/><Relationship Id="rId7" Type="http://schemas.openxmlformats.org/officeDocument/2006/relationships/hyperlink" Target="https://orcid.org/0000-0003-3264-4188"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dhananjaysharma@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shrama@ggn.amity.edu" TargetMode="External"/><Relationship Id="rId4" Type="http://schemas.openxmlformats.org/officeDocument/2006/relationships/settings" Target="settings.xml"/><Relationship Id="rId9" Type="http://schemas.openxmlformats.org/officeDocument/2006/relationships/hyperlink" Target="https://orcid.org/0000-0002-4700-4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E62E9-ACA6-4D32-8DD7-0EBD51CC7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1446</TotalTime>
  <Pages>13</Pages>
  <Words>4835</Words>
  <Characters>27560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SHARMA</dc:creator>
  <cp:keywords/>
  <dc:description/>
  <cp:lastModifiedBy>DHANANJAY SHARMA</cp:lastModifiedBy>
  <cp:revision>545</cp:revision>
  <dcterms:created xsi:type="dcterms:W3CDTF">2022-04-23T04:15:00Z</dcterms:created>
  <dcterms:modified xsi:type="dcterms:W3CDTF">2023-09-27T12:12:00Z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efbc0069cf0bc0f21185d2f58c3bdebf7394bd266bd1e265c2dd56f146870d86</vt:lpwstr>
  </property>
</Properties>
</file>