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78" w:rsidRPr="00061643" w:rsidRDefault="003A320D" w:rsidP="003A320D">
      <w:pPr>
        <w:spacing w:before="49" w:line="360" w:lineRule="auto"/>
        <w:ind w:right="85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EFFICIENT DRUG </w:t>
      </w:r>
      <w:r w:rsidR="00A7738D" w:rsidRPr="0006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BISPHOSPHONATE</w:t>
      </w:r>
      <w:r w:rsidR="00B54678" w:rsidRPr="0006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 </w:t>
      </w:r>
      <w:r w:rsidRPr="0006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MANAGEMENT </w:t>
      </w:r>
      <w:r w:rsidRPr="0006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OF</w:t>
      </w:r>
      <w:r w:rsidR="00530B2A" w:rsidRPr="0006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647D6" w:rsidRPr="0006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BONE DISEASE </w:t>
      </w:r>
      <w:r w:rsidR="003D1BC6" w:rsidRPr="000616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OSTEOPOROSIS</w:t>
      </w:r>
    </w:p>
    <w:p w:rsidR="00887BD6" w:rsidRPr="00061643" w:rsidRDefault="008E511D" w:rsidP="00807F43">
      <w:pPr>
        <w:spacing w:before="49" w:line="360" w:lineRule="auto"/>
        <w:ind w:left="720" w:right="8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61643">
        <w:rPr>
          <w:rFonts w:ascii="Times New Roman" w:eastAsia="Calibri" w:hAnsi="Times New Roman" w:cs="Times New Roman"/>
          <w:b/>
          <w:sz w:val="24"/>
          <w:szCs w:val="24"/>
        </w:rPr>
        <w:t>Sandhya</w:t>
      </w:r>
      <w:proofErr w:type="spellEnd"/>
      <w:r w:rsidRPr="000616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61643">
        <w:rPr>
          <w:rFonts w:ascii="Times New Roman" w:eastAsia="Calibri" w:hAnsi="Times New Roman" w:cs="Times New Roman"/>
          <w:b/>
          <w:sz w:val="24"/>
          <w:szCs w:val="24"/>
        </w:rPr>
        <w:t>Pathak</w:t>
      </w:r>
      <w:proofErr w:type="spellEnd"/>
      <w:r w:rsidR="006A3F26" w:rsidRPr="00061643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707725" w:rsidRPr="0006164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8B0A51" w:rsidRPr="00061643">
        <w:rPr>
          <w:rFonts w:ascii="Times New Roman" w:eastAsia="Calibri" w:hAnsi="Times New Roman" w:cs="Times New Roman"/>
          <w:b/>
          <w:sz w:val="24"/>
          <w:szCs w:val="24"/>
        </w:rPr>
        <w:t>Poonam</w:t>
      </w:r>
      <w:proofErr w:type="spellEnd"/>
      <w:r w:rsidR="008B0A51" w:rsidRPr="000616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B0A51" w:rsidRPr="00061643">
        <w:rPr>
          <w:rFonts w:ascii="Times New Roman" w:eastAsia="Calibri" w:hAnsi="Times New Roman" w:cs="Times New Roman"/>
          <w:b/>
          <w:sz w:val="24"/>
          <w:szCs w:val="24"/>
        </w:rPr>
        <w:t>Kohli</w:t>
      </w:r>
      <w:proofErr w:type="spellEnd"/>
      <w:r w:rsidR="00807F43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807F43">
        <w:rPr>
          <w:rFonts w:ascii="Times New Roman" w:eastAsia="Calibri" w:hAnsi="Times New Roman" w:cs="Times New Roman"/>
          <w:b/>
          <w:sz w:val="24"/>
          <w:szCs w:val="24"/>
        </w:rPr>
        <w:t>Chandni</w:t>
      </w:r>
      <w:proofErr w:type="spellEnd"/>
      <w:r w:rsidR="00807F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807F43">
        <w:rPr>
          <w:rFonts w:ascii="Times New Roman" w:eastAsia="Calibri" w:hAnsi="Times New Roman" w:cs="Times New Roman"/>
          <w:b/>
          <w:sz w:val="24"/>
          <w:szCs w:val="24"/>
        </w:rPr>
        <w:t>Pachouri</w:t>
      </w:r>
      <w:proofErr w:type="spellEnd"/>
      <w:r w:rsidR="003A320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07725" w:rsidRPr="00061643">
        <w:rPr>
          <w:rFonts w:ascii="Times New Roman" w:eastAsia="Calibri" w:hAnsi="Times New Roman" w:cs="Times New Roman"/>
          <w:b/>
          <w:sz w:val="24"/>
          <w:szCs w:val="24"/>
        </w:rPr>
        <w:t>and</w:t>
      </w:r>
      <w:r w:rsidR="00FD3FF5" w:rsidRPr="000616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D3FF5" w:rsidRPr="00061643">
        <w:rPr>
          <w:rFonts w:ascii="Times New Roman" w:eastAsia="Calibri" w:hAnsi="Times New Roman" w:cs="Times New Roman"/>
          <w:b/>
          <w:sz w:val="24"/>
          <w:szCs w:val="24"/>
        </w:rPr>
        <w:t>Archna</w:t>
      </w:r>
      <w:proofErr w:type="spellEnd"/>
      <w:r w:rsidR="00FD3FF5" w:rsidRPr="000616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61643">
        <w:rPr>
          <w:rFonts w:ascii="Times New Roman" w:eastAsia="Calibri" w:hAnsi="Times New Roman" w:cs="Times New Roman"/>
          <w:b/>
          <w:sz w:val="24"/>
          <w:szCs w:val="24"/>
        </w:rPr>
        <w:t>Pandey</w:t>
      </w:r>
      <w:proofErr w:type="spellEnd"/>
    </w:p>
    <w:p w:rsidR="008E511D" w:rsidRPr="00061643" w:rsidRDefault="003A320D" w:rsidP="003A320D">
      <w:pPr>
        <w:pStyle w:val="Default"/>
        <w:spacing w:line="36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</w:t>
      </w:r>
      <w:r w:rsidR="00224A81" w:rsidRPr="00061643">
        <w:rPr>
          <w:rFonts w:ascii="Times New Roman" w:eastAsia="Calibri" w:hAnsi="Times New Roman" w:cs="Times New Roman"/>
          <w:b/>
        </w:rPr>
        <w:t>Department of Chemistry,</w:t>
      </w:r>
      <w:r>
        <w:rPr>
          <w:rFonts w:ascii="Times New Roman" w:eastAsia="Calibri" w:hAnsi="Times New Roman" w:cs="Times New Roman"/>
          <w:b/>
        </w:rPr>
        <w:t xml:space="preserve"> </w:t>
      </w:r>
      <w:r w:rsidR="00224A81" w:rsidRPr="00061643">
        <w:rPr>
          <w:rFonts w:ascii="Times New Roman" w:eastAsia="Calibri" w:hAnsi="Times New Roman" w:cs="Times New Roman"/>
          <w:b/>
        </w:rPr>
        <w:t>Dr. H.</w:t>
      </w:r>
      <w:r w:rsidR="008900A3" w:rsidRPr="00061643">
        <w:rPr>
          <w:rFonts w:ascii="Times New Roman" w:eastAsia="Calibri" w:hAnsi="Times New Roman" w:cs="Times New Roman"/>
          <w:b/>
        </w:rPr>
        <w:t xml:space="preserve"> </w:t>
      </w:r>
      <w:r w:rsidR="00224A81" w:rsidRPr="00061643">
        <w:rPr>
          <w:rFonts w:ascii="Times New Roman" w:eastAsia="Calibri" w:hAnsi="Times New Roman" w:cs="Times New Roman"/>
          <w:b/>
        </w:rPr>
        <w:t xml:space="preserve">S. </w:t>
      </w:r>
      <w:proofErr w:type="spellStart"/>
      <w:r w:rsidR="00224A81" w:rsidRPr="00061643">
        <w:rPr>
          <w:rFonts w:ascii="Times New Roman" w:eastAsia="Calibri" w:hAnsi="Times New Roman" w:cs="Times New Roman"/>
          <w:b/>
        </w:rPr>
        <w:t>Gour</w:t>
      </w:r>
      <w:proofErr w:type="spellEnd"/>
      <w:r w:rsidR="00224A81" w:rsidRPr="00061643">
        <w:rPr>
          <w:rFonts w:ascii="Times New Roman" w:eastAsia="Calibri" w:hAnsi="Times New Roman" w:cs="Times New Roman"/>
          <w:b/>
        </w:rPr>
        <w:t xml:space="preserve"> Central University</w:t>
      </w:r>
      <w:r w:rsidR="00201998" w:rsidRPr="00061643">
        <w:rPr>
          <w:rFonts w:ascii="Times New Roman" w:eastAsia="Calibri" w:hAnsi="Times New Roman" w:cs="Times New Roman"/>
          <w:b/>
        </w:rPr>
        <w:t xml:space="preserve">, </w:t>
      </w:r>
      <w:proofErr w:type="spellStart"/>
      <w:r w:rsidR="00201998" w:rsidRPr="00061643">
        <w:rPr>
          <w:rFonts w:ascii="Times New Roman" w:eastAsia="Calibri" w:hAnsi="Times New Roman" w:cs="Times New Roman"/>
          <w:b/>
        </w:rPr>
        <w:t>Sagar</w:t>
      </w:r>
      <w:proofErr w:type="spellEnd"/>
      <w:r w:rsidR="008E511D" w:rsidRPr="00061643">
        <w:rPr>
          <w:rFonts w:ascii="Times New Roman" w:eastAsia="Calibri" w:hAnsi="Times New Roman" w:cs="Times New Roman"/>
          <w:b/>
        </w:rPr>
        <w:t xml:space="preserve"> (M.P)</w:t>
      </w:r>
      <w:r w:rsidR="008900A3" w:rsidRPr="00061643">
        <w:rPr>
          <w:rFonts w:ascii="Times New Roman" w:eastAsia="Calibri" w:hAnsi="Times New Roman" w:cs="Times New Roman"/>
          <w:b/>
        </w:rPr>
        <w:t>,</w:t>
      </w:r>
      <w:r w:rsidR="008E511D" w:rsidRPr="00061643">
        <w:rPr>
          <w:rFonts w:ascii="Times New Roman" w:eastAsia="Calibri" w:hAnsi="Times New Roman" w:cs="Times New Roman"/>
          <w:b/>
        </w:rPr>
        <w:t xml:space="preserve"> INDIA</w:t>
      </w:r>
    </w:p>
    <w:p w:rsidR="00A24E93" w:rsidRPr="00061643" w:rsidRDefault="008E511D" w:rsidP="003A320D">
      <w:pPr>
        <w:pStyle w:val="Default"/>
        <w:spacing w:line="360" w:lineRule="auto"/>
        <w:ind w:left="720" w:firstLine="720"/>
        <w:rPr>
          <w:rFonts w:ascii="Times New Roman" w:eastAsia="Calibri" w:hAnsi="Times New Roman" w:cs="Times New Roman"/>
          <w:bCs/>
        </w:rPr>
      </w:pPr>
      <w:r w:rsidRPr="00061643">
        <w:rPr>
          <w:rFonts w:ascii="Times New Roman" w:eastAsia="Calibri" w:hAnsi="Times New Roman" w:cs="Times New Roman"/>
          <w:b/>
        </w:rPr>
        <w:t xml:space="preserve">Email: </w:t>
      </w:r>
      <w:r w:rsidRPr="00061643">
        <w:rPr>
          <w:rFonts w:ascii="Times New Roman" w:eastAsia="Calibri" w:hAnsi="Times New Roman" w:cs="Times New Roman"/>
          <w:bCs/>
        </w:rPr>
        <w:t>sandhyapathak935@gmail.com (Corresponding Author)</w:t>
      </w:r>
    </w:p>
    <w:p w:rsidR="00B54678" w:rsidRPr="00061643" w:rsidRDefault="00B54678" w:rsidP="00061643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C41084" w:rsidRPr="00061643" w:rsidRDefault="00C900E1" w:rsidP="0006164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>ABSTRACT</w:t>
      </w:r>
    </w:p>
    <w:p w:rsidR="00FC44A8" w:rsidRPr="00061643" w:rsidRDefault="00C2600A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hyperlink r:id="rId8" w:tgtFrame="_blank" w:history="1">
        <w:r w:rsidR="00DC2ECF" w:rsidRPr="00061643">
          <w:rPr>
            <w:w w:val="105"/>
            <w:lang w:bidi="en-US"/>
          </w:rPr>
          <w:t>Osteoporosis</w:t>
        </w:r>
      </w:hyperlink>
      <w:r w:rsidR="00DC2ECF" w:rsidRPr="00061643">
        <w:rPr>
          <w:w w:val="105"/>
          <w:lang w:bidi="en-US"/>
        </w:rPr>
        <w:t> </w:t>
      </w:r>
      <w:r w:rsidR="008C36A8">
        <w:rPr>
          <w:w w:val="105"/>
          <w:lang w:bidi="en-US"/>
        </w:rPr>
        <w:t xml:space="preserve">is </w:t>
      </w:r>
      <w:r w:rsidR="00DC2ECF" w:rsidRPr="00061643">
        <w:rPr>
          <w:w w:val="105"/>
          <w:lang w:bidi="en-US"/>
        </w:rPr>
        <w:t xml:space="preserve">a </w:t>
      </w:r>
      <w:r w:rsidR="005D37F4">
        <w:rPr>
          <w:w w:val="105"/>
          <w:lang w:bidi="en-US"/>
        </w:rPr>
        <w:t>bone</w:t>
      </w:r>
      <w:r w:rsidR="00DC2ECF" w:rsidRPr="00061643">
        <w:rPr>
          <w:w w:val="105"/>
          <w:lang w:bidi="en-US"/>
        </w:rPr>
        <w:t xml:space="preserve">-related disease with </w:t>
      </w:r>
      <w:r w:rsidR="005D37F4">
        <w:rPr>
          <w:w w:val="105"/>
          <w:lang w:bidi="en-US"/>
        </w:rPr>
        <w:t xml:space="preserve">low </w:t>
      </w:r>
      <w:r w:rsidR="00DC2ECF" w:rsidRPr="00061643">
        <w:rPr>
          <w:w w:val="105"/>
          <w:lang w:bidi="en-US"/>
        </w:rPr>
        <w:t>Bone Mineral Density (BMD)</w:t>
      </w:r>
      <w:r w:rsidR="00DC0545" w:rsidRPr="00061643">
        <w:rPr>
          <w:w w:val="105"/>
          <w:lang w:bidi="en-US"/>
        </w:rPr>
        <w:t xml:space="preserve"> than required</w:t>
      </w:r>
      <w:r w:rsidR="00DC2ECF" w:rsidRPr="00061643">
        <w:rPr>
          <w:w w:val="105"/>
          <w:lang w:bidi="en-US"/>
        </w:rPr>
        <w:t xml:space="preserve">. Bones become </w:t>
      </w:r>
      <w:r w:rsidR="008C36A8">
        <w:rPr>
          <w:w w:val="105"/>
          <w:lang w:bidi="en-US"/>
        </w:rPr>
        <w:t xml:space="preserve">porous, </w:t>
      </w:r>
      <w:proofErr w:type="gramStart"/>
      <w:r w:rsidR="00DC2ECF" w:rsidRPr="00061643">
        <w:rPr>
          <w:w w:val="105"/>
          <w:lang w:bidi="en-US"/>
        </w:rPr>
        <w:t>more</w:t>
      </w:r>
      <w:r w:rsidR="008C36A8">
        <w:rPr>
          <w:w w:val="105"/>
          <w:lang w:bidi="en-US"/>
        </w:rPr>
        <w:t xml:space="preserve"> </w:t>
      </w:r>
      <w:r w:rsidR="00DC2ECF" w:rsidRPr="00061643">
        <w:rPr>
          <w:w w:val="105"/>
          <w:lang w:bidi="en-US"/>
        </w:rPr>
        <w:t xml:space="preserve"> fragile</w:t>
      </w:r>
      <w:proofErr w:type="gramEnd"/>
      <w:r w:rsidR="00DC2ECF" w:rsidRPr="00061643">
        <w:rPr>
          <w:w w:val="105"/>
          <w:lang w:bidi="en-US"/>
        </w:rPr>
        <w:t xml:space="preserve"> and increase </w:t>
      </w:r>
      <w:r w:rsidR="00DC0545" w:rsidRPr="00061643">
        <w:rPr>
          <w:w w:val="105"/>
          <w:lang w:bidi="en-US"/>
        </w:rPr>
        <w:t xml:space="preserve">trouble </w:t>
      </w:r>
      <w:r w:rsidR="00DC2ECF" w:rsidRPr="00061643">
        <w:rPr>
          <w:w w:val="105"/>
          <w:lang w:bidi="en-US"/>
        </w:rPr>
        <w:t>of </w:t>
      </w:r>
      <w:hyperlink r:id="rId9" w:tgtFrame="_blank" w:history="1">
        <w:r w:rsidR="00DC2ECF" w:rsidRPr="00061643">
          <w:rPr>
            <w:w w:val="105"/>
            <w:lang w:bidi="en-US"/>
          </w:rPr>
          <w:t>bone</w:t>
        </w:r>
      </w:hyperlink>
      <w:r w:rsidR="00DC2ECF" w:rsidRPr="00061643">
        <w:rPr>
          <w:w w:val="105"/>
          <w:lang w:bidi="en-US"/>
        </w:rPr>
        <w:t xml:space="preserve"> broking. The most affected bones are the </w:t>
      </w:r>
      <w:r w:rsidR="005D37F4" w:rsidRPr="00061643">
        <w:rPr>
          <w:w w:val="105"/>
          <w:lang w:bidi="en-US"/>
        </w:rPr>
        <w:t>spine</w:t>
      </w:r>
      <w:r w:rsidR="005D37F4">
        <w:rPr>
          <w:w w:val="105"/>
          <w:lang w:bidi="en-US"/>
        </w:rPr>
        <w:t>,</w:t>
      </w:r>
      <w:r w:rsidR="005D37F4" w:rsidRPr="00061643">
        <w:rPr>
          <w:w w:val="105"/>
          <w:lang w:bidi="en-US"/>
        </w:rPr>
        <w:t xml:space="preserve"> </w:t>
      </w:r>
      <w:r w:rsidR="005D37F4">
        <w:rPr>
          <w:w w:val="105"/>
          <w:lang w:bidi="en-US"/>
        </w:rPr>
        <w:t xml:space="preserve">hip and </w:t>
      </w:r>
      <w:r w:rsidR="00DC2ECF" w:rsidRPr="00061643">
        <w:rPr>
          <w:w w:val="105"/>
          <w:lang w:bidi="en-US"/>
        </w:rPr>
        <w:t xml:space="preserve">shoulder. </w:t>
      </w:r>
      <w:r w:rsidR="008B3AAB">
        <w:rPr>
          <w:w w:val="105"/>
          <w:lang w:bidi="en-US"/>
        </w:rPr>
        <w:t>T</w:t>
      </w:r>
      <w:r w:rsidR="00DC2ECF" w:rsidRPr="00061643">
        <w:rPr>
          <w:w w:val="105"/>
          <w:lang w:bidi="en-US"/>
        </w:rPr>
        <w:t xml:space="preserve">he </w:t>
      </w:r>
      <w:r w:rsidR="008C36A8">
        <w:rPr>
          <w:w w:val="105"/>
          <w:lang w:bidi="en-US"/>
        </w:rPr>
        <w:t>main</w:t>
      </w:r>
      <w:r w:rsidR="00DC2ECF" w:rsidRPr="00061643">
        <w:rPr>
          <w:w w:val="105"/>
          <w:lang w:bidi="en-US"/>
        </w:rPr>
        <w:t xml:space="preserve"> cause of Osteoporosis</w:t>
      </w:r>
      <w:r w:rsidR="008B3AAB">
        <w:rPr>
          <w:w w:val="105"/>
          <w:lang w:bidi="en-US"/>
        </w:rPr>
        <w:t xml:space="preserve"> is d</w:t>
      </w:r>
      <w:r w:rsidR="008B3AAB" w:rsidRPr="00061643">
        <w:rPr>
          <w:w w:val="105"/>
          <w:lang w:bidi="en-US"/>
        </w:rPr>
        <w:t xml:space="preserve">ecreasing </w:t>
      </w:r>
      <w:r w:rsidR="008B3AAB">
        <w:rPr>
          <w:w w:val="105"/>
          <w:lang w:bidi="en-US"/>
        </w:rPr>
        <w:t>BMD</w:t>
      </w:r>
      <w:r w:rsidR="00DC2ECF" w:rsidRPr="00061643">
        <w:rPr>
          <w:w w:val="105"/>
          <w:lang w:bidi="en-US"/>
        </w:rPr>
        <w:t xml:space="preserve">. </w:t>
      </w:r>
      <w:r w:rsidR="008C36A8">
        <w:rPr>
          <w:w w:val="105"/>
          <w:lang w:bidi="en-US"/>
        </w:rPr>
        <w:t>The most</w:t>
      </w:r>
      <w:r w:rsidR="008C36A8" w:rsidRPr="008C36A8">
        <w:rPr>
          <w:w w:val="105"/>
          <w:lang w:bidi="en-US"/>
        </w:rPr>
        <w:t xml:space="preserve"> </w:t>
      </w:r>
      <w:r w:rsidR="008C36A8" w:rsidRPr="00061643">
        <w:rPr>
          <w:w w:val="105"/>
          <w:lang w:bidi="en-US"/>
        </w:rPr>
        <w:t>effective and frequently used drugs for treatment of osteoporosis</w:t>
      </w:r>
      <w:r w:rsidR="008C36A8">
        <w:rPr>
          <w:w w:val="105"/>
          <w:lang w:bidi="en-US"/>
        </w:rPr>
        <w:t xml:space="preserve"> are different </w:t>
      </w:r>
      <w:proofErr w:type="spellStart"/>
      <w:r w:rsidR="008C36A8">
        <w:rPr>
          <w:w w:val="105"/>
          <w:lang w:bidi="en-US"/>
        </w:rPr>
        <w:t>Bisphosphonate</w:t>
      </w:r>
      <w:proofErr w:type="spellEnd"/>
      <w:r w:rsidR="008C36A8">
        <w:rPr>
          <w:w w:val="105"/>
          <w:lang w:bidi="en-US"/>
        </w:rPr>
        <w:t xml:space="preserve"> (BPs) molecules</w:t>
      </w:r>
      <w:r w:rsidR="00DC2ECF" w:rsidRPr="00061643">
        <w:rPr>
          <w:w w:val="105"/>
          <w:lang w:bidi="en-US"/>
        </w:rPr>
        <w:t xml:space="preserve"> </w:t>
      </w:r>
      <w:r w:rsidR="008C36A8">
        <w:rPr>
          <w:w w:val="105"/>
          <w:lang w:bidi="en-US"/>
        </w:rPr>
        <w:t xml:space="preserve">i.e. </w:t>
      </w:r>
      <w:proofErr w:type="spellStart"/>
      <w:r w:rsidR="008C36A8">
        <w:rPr>
          <w:w w:val="105"/>
          <w:lang w:bidi="en-US"/>
        </w:rPr>
        <w:t>Alendronate</w:t>
      </w:r>
      <w:proofErr w:type="spellEnd"/>
      <w:r w:rsidR="008C36A8">
        <w:rPr>
          <w:w w:val="105"/>
          <w:lang w:bidi="en-US"/>
        </w:rPr>
        <w:t xml:space="preserve">, </w:t>
      </w:r>
      <w:proofErr w:type="spellStart"/>
      <w:r w:rsidR="008C36A8">
        <w:rPr>
          <w:w w:val="105"/>
          <w:lang w:bidi="en-US"/>
        </w:rPr>
        <w:t>Ibandronate</w:t>
      </w:r>
      <w:proofErr w:type="spellEnd"/>
      <w:r w:rsidR="008C36A8">
        <w:rPr>
          <w:w w:val="105"/>
          <w:lang w:bidi="en-US"/>
        </w:rPr>
        <w:t xml:space="preserve">, </w:t>
      </w:r>
      <w:proofErr w:type="spellStart"/>
      <w:r w:rsidR="008C36A8">
        <w:rPr>
          <w:w w:val="105"/>
          <w:lang w:bidi="en-US"/>
        </w:rPr>
        <w:t>Risedronate</w:t>
      </w:r>
      <w:proofErr w:type="spellEnd"/>
      <w:r w:rsidR="008C36A8">
        <w:rPr>
          <w:w w:val="105"/>
          <w:lang w:bidi="en-US"/>
        </w:rPr>
        <w:t xml:space="preserve"> etc,  </w:t>
      </w:r>
      <w:r w:rsidR="00DC2ECF" w:rsidRPr="00061643">
        <w:rPr>
          <w:w w:val="105"/>
          <w:lang w:bidi="en-US"/>
        </w:rPr>
        <w:t xml:space="preserve"> due to the </w:t>
      </w:r>
      <w:r w:rsidR="003B5007" w:rsidRPr="00061643">
        <w:rPr>
          <w:w w:val="105"/>
          <w:lang w:bidi="en-US"/>
        </w:rPr>
        <w:t>effective results of their therapeutic</w:t>
      </w:r>
      <w:r w:rsidR="00DC2ECF" w:rsidRPr="00061643">
        <w:rPr>
          <w:w w:val="105"/>
          <w:lang w:bidi="en-US"/>
        </w:rPr>
        <w:t xml:space="preserve"> studies. The </w:t>
      </w:r>
      <w:r w:rsidR="00B010E7">
        <w:rPr>
          <w:w w:val="105"/>
          <w:lang w:bidi="en-US"/>
        </w:rPr>
        <w:t>poten</w:t>
      </w:r>
      <w:r w:rsidR="00DC2ECF" w:rsidRPr="00061643">
        <w:rPr>
          <w:w w:val="105"/>
          <w:lang w:bidi="en-US"/>
        </w:rPr>
        <w:t xml:space="preserve">cy of BP’s for </w:t>
      </w:r>
      <w:r w:rsidR="00B010E7">
        <w:rPr>
          <w:w w:val="105"/>
          <w:lang w:bidi="en-US"/>
        </w:rPr>
        <w:t>decreasing</w:t>
      </w:r>
      <w:r w:rsidR="0005089E" w:rsidRPr="00061643">
        <w:rPr>
          <w:w w:val="105"/>
          <w:lang w:bidi="en-US"/>
        </w:rPr>
        <w:t xml:space="preserve"> </w:t>
      </w:r>
      <w:r w:rsidR="00DC2ECF" w:rsidRPr="00061643">
        <w:rPr>
          <w:w w:val="105"/>
          <w:lang w:bidi="en-US"/>
        </w:rPr>
        <w:t xml:space="preserve">the risks of osteoporosis has been </w:t>
      </w:r>
      <w:r w:rsidR="00B010E7">
        <w:rPr>
          <w:w w:val="105"/>
          <w:lang w:bidi="en-US"/>
        </w:rPr>
        <w:t xml:space="preserve">proved </w:t>
      </w:r>
      <w:r w:rsidR="00DC2ECF" w:rsidRPr="00061643">
        <w:rPr>
          <w:w w:val="105"/>
          <w:lang w:bidi="en-US"/>
        </w:rPr>
        <w:t xml:space="preserve">in </w:t>
      </w:r>
      <w:r w:rsidR="008C36A8">
        <w:rPr>
          <w:w w:val="105"/>
          <w:lang w:bidi="en-US"/>
        </w:rPr>
        <w:t>many</w:t>
      </w:r>
      <w:r w:rsidR="0005089E" w:rsidRPr="00061643">
        <w:rPr>
          <w:w w:val="105"/>
          <w:lang w:bidi="en-US"/>
        </w:rPr>
        <w:t xml:space="preserve"> clinical </w:t>
      </w:r>
      <w:r w:rsidR="00B010E7">
        <w:rPr>
          <w:w w:val="105"/>
          <w:lang w:bidi="en-US"/>
        </w:rPr>
        <w:t>studies</w:t>
      </w:r>
      <w:r w:rsidR="00DC2ECF" w:rsidRPr="00061643">
        <w:rPr>
          <w:w w:val="105"/>
          <w:lang w:bidi="en-US"/>
        </w:rPr>
        <w:t xml:space="preserve">. </w:t>
      </w:r>
    </w:p>
    <w:p w:rsidR="00DC2ECF" w:rsidRPr="00061643" w:rsidRDefault="00FC44A8" w:rsidP="00061643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061643">
        <w:t xml:space="preserve">The </w:t>
      </w:r>
      <w:proofErr w:type="spellStart"/>
      <w:r w:rsidRPr="00061643">
        <w:t>osteoclast</w:t>
      </w:r>
      <w:proofErr w:type="spellEnd"/>
      <w:r w:rsidRPr="00061643">
        <w:t xml:space="preserve"> cells are responsible for bone </w:t>
      </w:r>
      <w:proofErr w:type="spellStart"/>
      <w:r w:rsidRPr="00061643">
        <w:t>resorption</w:t>
      </w:r>
      <w:proofErr w:type="spellEnd"/>
      <w:r w:rsidRPr="00061643">
        <w:t xml:space="preserve"> and cause osteoporosis, so the </w:t>
      </w:r>
      <w:proofErr w:type="spellStart"/>
      <w:r w:rsidRPr="00061643">
        <w:t>bisphosphonate</w:t>
      </w:r>
      <w:proofErr w:type="spellEnd"/>
      <w:r w:rsidRPr="00061643">
        <w:t xml:space="preserve"> drugs target these cells and inhibit the </w:t>
      </w:r>
      <w:proofErr w:type="spellStart"/>
      <w:r w:rsidRPr="00061643">
        <w:t>osteoclast</w:t>
      </w:r>
      <w:proofErr w:type="spellEnd"/>
      <w:r w:rsidRPr="00061643">
        <w:t xml:space="preserve"> cells' activity. </w:t>
      </w:r>
      <w:r w:rsidR="00DC2ECF" w:rsidRPr="00061643">
        <w:rPr>
          <w:color w:val="000000"/>
        </w:rPr>
        <w:t>“</w:t>
      </w:r>
      <w:proofErr w:type="spellStart"/>
      <w:r w:rsidR="00DC2ECF" w:rsidRPr="00061643">
        <w:rPr>
          <w:color w:val="000000"/>
        </w:rPr>
        <w:t>Bisphosphonates</w:t>
      </w:r>
      <w:proofErr w:type="spellEnd"/>
      <w:r w:rsidR="00DC2ECF" w:rsidRPr="00061643">
        <w:rPr>
          <w:color w:val="000000"/>
        </w:rPr>
        <w:t xml:space="preserve"> bind with high affinity to the m</w:t>
      </w:r>
      <w:r w:rsidR="00F15104" w:rsidRPr="00061643">
        <w:rPr>
          <w:color w:val="000000"/>
        </w:rPr>
        <w:t>ineral matrix of the bone and pro</w:t>
      </w:r>
      <w:r w:rsidR="00DC2ECF" w:rsidRPr="00061643">
        <w:rPr>
          <w:color w:val="000000"/>
        </w:rPr>
        <w:t xml:space="preserve">hibit </w:t>
      </w:r>
      <w:proofErr w:type="spellStart"/>
      <w:r w:rsidR="00DC2ECF" w:rsidRPr="00061643">
        <w:rPr>
          <w:color w:val="000000"/>
        </w:rPr>
        <w:t>osteoclast</w:t>
      </w:r>
      <w:proofErr w:type="spellEnd"/>
      <w:r w:rsidR="00DC2ECF" w:rsidRPr="00061643">
        <w:rPr>
          <w:color w:val="000000"/>
        </w:rPr>
        <w:t xml:space="preserve"> </w:t>
      </w:r>
      <w:proofErr w:type="spellStart"/>
      <w:r w:rsidR="00DC2ECF" w:rsidRPr="00061643">
        <w:rPr>
          <w:color w:val="000000"/>
        </w:rPr>
        <w:t>resorption</w:t>
      </w:r>
      <w:proofErr w:type="spellEnd"/>
      <w:r w:rsidR="00DC2ECF" w:rsidRPr="00061643">
        <w:rPr>
          <w:color w:val="000000"/>
        </w:rPr>
        <w:t xml:space="preserve"> of the bone, </w:t>
      </w:r>
      <w:r w:rsidR="00F15104" w:rsidRPr="00061643">
        <w:rPr>
          <w:color w:val="000000"/>
        </w:rPr>
        <w:t xml:space="preserve">which result </w:t>
      </w:r>
      <w:r w:rsidR="00DC2ECF" w:rsidRPr="00061643">
        <w:rPr>
          <w:color w:val="000000"/>
        </w:rPr>
        <w:t xml:space="preserve">to a decrease in bone turnover and a </w:t>
      </w:r>
      <w:r w:rsidR="00DC2ECF" w:rsidRPr="00061643">
        <w:rPr>
          <w:color w:val="000000"/>
          <w:spacing w:val="-4"/>
        </w:rPr>
        <w:t xml:space="preserve">net gain in bone mass. </w:t>
      </w:r>
      <w:proofErr w:type="spellStart"/>
      <w:proofErr w:type="gramStart"/>
      <w:r w:rsidR="00F15104" w:rsidRPr="00061643">
        <w:rPr>
          <w:color w:val="000000"/>
          <w:spacing w:val="-4"/>
        </w:rPr>
        <w:t>Risedronate</w:t>
      </w:r>
      <w:proofErr w:type="spellEnd"/>
      <w:r w:rsidR="00DC2ECF" w:rsidRPr="00061643">
        <w:rPr>
          <w:color w:val="000000"/>
          <w:spacing w:val="-4"/>
        </w:rPr>
        <w:t> </w:t>
      </w:r>
      <w:r w:rsidR="00F15104" w:rsidRPr="00061643">
        <w:rPr>
          <w:color w:val="000000"/>
          <w:spacing w:val="-4"/>
        </w:rPr>
        <w:t>,</w:t>
      </w:r>
      <w:proofErr w:type="spellStart"/>
      <w:r w:rsidR="00DC2ECF" w:rsidRPr="00061643">
        <w:rPr>
          <w:color w:val="000000"/>
          <w:spacing w:val="-4"/>
        </w:rPr>
        <w:t>Alendronate</w:t>
      </w:r>
      <w:proofErr w:type="spellEnd"/>
      <w:proofErr w:type="gramEnd"/>
      <w:r w:rsidR="00011070" w:rsidRPr="00061643">
        <w:rPr>
          <w:color w:val="000000"/>
          <w:spacing w:val="-4"/>
        </w:rPr>
        <w:t>,</w:t>
      </w:r>
      <w:r w:rsidR="00DC2ECF" w:rsidRPr="00061643">
        <w:rPr>
          <w:color w:val="000000"/>
          <w:spacing w:val="-4"/>
        </w:rPr>
        <w:t xml:space="preserve"> </w:t>
      </w:r>
      <w:proofErr w:type="spellStart"/>
      <w:r w:rsidR="00DC2ECF" w:rsidRPr="00061643">
        <w:rPr>
          <w:color w:val="000000"/>
          <w:spacing w:val="-4"/>
        </w:rPr>
        <w:t>zoledronic</w:t>
      </w:r>
      <w:proofErr w:type="spellEnd"/>
      <w:r w:rsidR="00DC2ECF" w:rsidRPr="00061643">
        <w:rPr>
          <w:color w:val="000000"/>
          <w:spacing w:val="-4"/>
        </w:rPr>
        <w:t xml:space="preserve"> acid </w:t>
      </w:r>
      <w:r w:rsidR="00F15104" w:rsidRPr="00061643">
        <w:rPr>
          <w:color w:val="000000"/>
          <w:spacing w:val="-4"/>
        </w:rPr>
        <w:t xml:space="preserve">etc </w:t>
      </w:r>
      <w:r w:rsidR="00DC2ECF" w:rsidRPr="00061643">
        <w:rPr>
          <w:color w:val="000000"/>
          <w:spacing w:val="-4"/>
        </w:rPr>
        <w:t xml:space="preserve">have </w:t>
      </w:r>
      <w:r w:rsidR="00F5621F" w:rsidRPr="00061643">
        <w:rPr>
          <w:color w:val="000000"/>
          <w:spacing w:val="-4"/>
        </w:rPr>
        <w:t xml:space="preserve">evidence </w:t>
      </w:r>
      <w:r w:rsidR="00DC2ECF" w:rsidRPr="00061643">
        <w:rPr>
          <w:color w:val="000000"/>
        </w:rPr>
        <w:t xml:space="preserve">an increase in </w:t>
      </w:r>
      <w:r w:rsidR="00011070" w:rsidRPr="00061643">
        <w:rPr>
          <w:color w:val="000000"/>
        </w:rPr>
        <w:t xml:space="preserve">Bone mineral density </w:t>
      </w:r>
      <w:r w:rsidR="00DC2ECF" w:rsidRPr="00061643">
        <w:rPr>
          <w:color w:val="000000"/>
        </w:rPr>
        <w:t xml:space="preserve">and a </w:t>
      </w:r>
      <w:r w:rsidR="00F15104" w:rsidRPr="00061643">
        <w:rPr>
          <w:color w:val="000000"/>
        </w:rPr>
        <w:t>lowers the</w:t>
      </w:r>
      <w:r w:rsidR="00F5621F" w:rsidRPr="00061643">
        <w:rPr>
          <w:color w:val="000000"/>
        </w:rPr>
        <w:t xml:space="preserve"> </w:t>
      </w:r>
      <w:r w:rsidR="00DC2ECF" w:rsidRPr="00061643">
        <w:rPr>
          <w:color w:val="000000"/>
        </w:rPr>
        <w:t>risk of fractures due to osteoporosis in men and postmenopausal women.</w:t>
      </w:r>
    </w:p>
    <w:p w:rsidR="00DC2ECF" w:rsidRPr="00061643" w:rsidRDefault="00DC2ECF" w:rsidP="00061643">
      <w:pPr>
        <w:pStyle w:val="NormalWeb"/>
        <w:spacing w:before="0" w:beforeAutospacing="0" w:after="0" w:afterAutospacing="0" w:line="360" w:lineRule="auto"/>
        <w:jc w:val="both"/>
        <w:rPr>
          <w:color w:val="000000"/>
          <w:spacing w:val="-4"/>
        </w:rPr>
      </w:pPr>
      <w:proofErr w:type="spellStart"/>
      <w:r w:rsidRPr="00061643">
        <w:rPr>
          <w:color w:val="000000"/>
          <w:spacing w:val="-4"/>
        </w:rPr>
        <w:t>Bisphosphonates</w:t>
      </w:r>
      <w:proofErr w:type="spellEnd"/>
      <w:r w:rsidRPr="00061643">
        <w:rPr>
          <w:color w:val="000000"/>
          <w:spacing w:val="-4"/>
        </w:rPr>
        <w:t xml:space="preserve"> bind to </w:t>
      </w:r>
      <w:proofErr w:type="spellStart"/>
      <w:r w:rsidRPr="00061643">
        <w:rPr>
          <w:color w:val="000000"/>
          <w:spacing w:val="-4"/>
        </w:rPr>
        <w:t>hydroxy</w:t>
      </w:r>
      <w:r w:rsidR="00011070" w:rsidRPr="00061643">
        <w:rPr>
          <w:color w:val="000000"/>
          <w:spacing w:val="-4"/>
        </w:rPr>
        <w:t>l</w:t>
      </w:r>
      <w:r w:rsidRPr="00061643">
        <w:rPr>
          <w:color w:val="000000"/>
          <w:spacing w:val="-4"/>
        </w:rPr>
        <w:t>apatite</w:t>
      </w:r>
      <w:proofErr w:type="spellEnd"/>
      <w:r w:rsidRPr="00061643">
        <w:rPr>
          <w:color w:val="000000"/>
          <w:spacing w:val="-4"/>
        </w:rPr>
        <w:t xml:space="preserve"> crystals</w:t>
      </w:r>
      <w:r w:rsidR="00011070" w:rsidRPr="00061643">
        <w:rPr>
          <w:color w:val="000000"/>
          <w:spacing w:val="-4"/>
        </w:rPr>
        <w:t xml:space="preserve"> </w:t>
      </w:r>
      <w:proofErr w:type="spellStart"/>
      <w:r w:rsidR="00011070" w:rsidRPr="00061643">
        <w:rPr>
          <w:color w:val="000000"/>
          <w:spacing w:val="-4"/>
        </w:rPr>
        <w:t>i.e</w:t>
      </w:r>
      <w:proofErr w:type="spellEnd"/>
      <w:r w:rsidR="00011070" w:rsidRPr="00061643">
        <w:rPr>
          <w:color w:val="000000"/>
          <w:spacing w:val="-4"/>
        </w:rPr>
        <w:t xml:space="preserve"> </w:t>
      </w:r>
      <w:proofErr w:type="gramStart"/>
      <w:r w:rsidR="00011070" w:rsidRPr="00061643">
        <w:rPr>
          <w:color w:val="000000"/>
          <w:spacing w:val="-4"/>
        </w:rPr>
        <w:t>Ca</w:t>
      </w:r>
      <w:r w:rsidR="00011070" w:rsidRPr="00061643">
        <w:rPr>
          <w:color w:val="000000"/>
          <w:spacing w:val="-4"/>
          <w:vertAlign w:val="subscript"/>
        </w:rPr>
        <w:t>5</w:t>
      </w:r>
      <w:r w:rsidR="00011070" w:rsidRPr="00061643">
        <w:rPr>
          <w:color w:val="000000"/>
          <w:spacing w:val="-4"/>
        </w:rPr>
        <w:t>(</w:t>
      </w:r>
      <w:proofErr w:type="gramEnd"/>
      <w:r w:rsidR="00011070" w:rsidRPr="00061643">
        <w:rPr>
          <w:color w:val="000000"/>
          <w:spacing w:val="-4"/>
        </w:rPr>
        <w:t>PO</w:t>
      </w:r>
      <w:r w:rsidR="00011070" w:rsidRPr="00061643">
        <w:rPr>
          <w:color w:val="000000"/>
          <w:spacing w:val="-4"/>
          <w:vertAlign w:val="subscript"/>
        </w:rPr>
        <w:t>4</w:t>
      </w:r>
      <w:r w:rsidR="00011070" w:rsidRPr="00061643">
        <w:rPr>
          <w:color w:val="000000"/>
          <w:spacing w:val="-4"/>
        </w:rPr>
        <w:t>)</w:t>
      </w:r>
      <w:r w:rsidR="00011070" w:rsidRPr="00061643">
        <w:rPr>
          <w:color w:val="000000"/>
          <w:spacing w:val="-4"/>
          <w:vertAlign w:val="subscript"/>
        </w:rPr>
        <w:t>3</w:t>
      </w:r>
      <w:r w:rsidR="00011070" w:rsidRPr="00061643">
        <w:rPr>
          <w:color w:val="000000"/>
          <w:spacing w:val="-4"/>
        </w:rPr>
        <w:t>OH</w:t>
      </w:r>
      <w:r w:rsidRPr="00061643">
        <w:rPr>
          <w:color w:val="000000"/>
          <w:spacing w:val="-4"/>
        </w:rPr>
        <w:t xml:space="preserve"> and th</w:t>
      </w:r>
      <w:r w:rsidR="009F0133" w:rsidRPr="00061643">
        <w:rPr>
          <w:color w:val="000000"/>
          <w:spacing w:val="-4"/>
        </w:rPr>
        <w:t>erefore</w:t>
      </w:r>
      <w:r w:rsidRPr="00061643">
        <w:rPr>
          <w:color w:val="000000"/>
          <w:spacing w:val="-4"/>
        </w:rPr>
        <w:t xml:space="preserve"> have a very high affinity for bone. </w:t>
      </w:r>
      <w:proofErr w:type="spellStart"/>
      <w:r w:rsidRPr="00061643">
        <w:rPr>
          <w:color w:val="000000"/>
          <w:spacing w:val="-4"/>
        </w:rPr>
        <w:t>Bisphosphonates</w:t>
      </w:r>
      <w:proofErr w:type="spellEnd"/>
      <w:r w:rsidRPr="00061643">
        <w:rPr>
          <w:color w:val="000000"/>
          <w:spacing w:val="-4"/>
        </w:rPr>
        <w:t xml:space="preserve"> are released from the bone matrix upon exposure to acid and enzymes secreted by an active </w:t>
      </w:r>
      <w:proofErr w:type="spellStart"/>
      <w:r w:rsidRPr="00061643">
        <w:rPr>
          <w:color w:val="000000"/>
          <w:spacing w:val="-4"/>
        </w:rPr>
        <w:t>osteoclast</w:t>
      </w:r>
      <w:proofErr w:type="spellEnd"/>
      <w:r w:rsidR="00FC44A8" w:rsidRPr="00061643">
        <w:rPr>
          <w:color w:val="000000"/>
          <w:spacing w:val="-4"/>
        </w:rPr>
        <w:t xml:space="preserve">. </w:t>
      </w:r>
      <w:proofErr w:type="spellStart"/>
      <w:r w:rsidR="00FC44A8" w:rsidRPr="00061643">
        <w:rPr>
          <w:color w:val="0E101A"/>
        </w:rPr>
        <w:t>Bisphosphonates</w:t>
      </w:r>
      <w:proofErr w:type="spellEnd"/>
      <w:r w:rsidR="00FC44A8" w:rsidRPr="00061643">
        <w:rPr>
          <w:color w:val="0E101A"/>
        </w:rPr>
        <w:t xml:space="preserve"> bind the</w:t>
      </w:r>
      <w:r w:rsidR="009F0133" w:rsidRPr="00061643">
        <w:rPr>
          <w:color w:val="0E101A"/>
        </w:rPr>
        <w:t xml:space="preserve"> surface of</w:t>
      </w:r>
      <w:r w:rsidR="00FC44A8" w:rsidRPr="00061643">
        <w:rPr>
          <w:color w:val="0E101A"/>
        </w:rPr>
        <w:t xml:space="preserve"> bone and </w:t>
      </w:r>
      <w:r w:rsidR="009F0133" w:rsidRPr="00061643">
        <w:rPr>
          <w:color w:val="0E101A"/>
        </w:rPr>
        <w:t xml:space="preserve">decline </w:t>
      </w:r>
      <w:r w:rsidR="00FC44A8" w:rsidRPr="00061643">
        <w:rPr>
          <w:color w:val="0E101A"/>
        </w:rPr>
        <w:t xml:space="preserve">bone </w:t>
      </w:r>
      <w:proofErr w:type="spellStart"/>
      <w:r w:rsidR="00FC44A8" w:rsidRPr="00061643">
        <w:rPr>
          <w:color w:val="0E101A"/>
        </w:rPr>
        <w:t>resorption</w:t>
      </w:r>
      <w:proofErr w:type="spellEnd"/>
      <w:r w:rsidR="00FC44A8" w:rsidRPr="00061643">
        <w:rPr>
          <w:color w:val="0E101A"/>
        </w:rPr>
        <w:t xml:space="preserve"> of </w:t>
      </w:r>
      <w:proofErr w:type="spellStart"/>
      <w:r w:rsidR="00FC44A8" w:rsidRPr="00061643">
        <w:rPr>
          <w:color w:val="0E101A"/>
        </w:rPr>
        <w:t>Osteoclast</w:t>
      </w:r>
      <w:proofErr w:type="spellEnd"/>
      <w:r w:rsidR="00FC44A8" w:rsidRPr="00061643">
        <w:rPr>
          <w:color w:val="0E101A"/>
        </w:rPr>
        <w:t xml:space="preserve"> cells. </w:t>
      </w:r>
      <w:proofErr w:type="gramStart"/>
      <w:r w:rsidR="00FC44A8" w:rsidRPr="00061643">
        <w:rPr>
          <w:color w:val="0E101A"/>
        </w:rPr>
        <w:t xml:space="preserve">The </w:t>
      </w:r>
      <w:r w:rsidR="009F0133" w:rsidRPr="00061643">
        <w:rPr>
          <w:color w:val="0E101A"/>
        </w:rPr>
        <w:t xml:space="preserve"> equilibrium</w:t>
      </w:r>
      <w:proofErr w:type="gramEnd"/>
      <w:r w:rsidR="009F0133" w:rsidRPr="00061643">
        <w:rPr>
          <w:color w:val="0E101A"/>
        </w:rPr>
        <w:t xml:space="preserve"> or </w:t>
      </w:r>
      <w:r w:rsidR="00FC44A8" w:rsidRPr="00061643">
        <w:rPr>
          <w:color w:val="0E101A"/>
        </w:rPr>
        <w:t xml:space="preserve">balance between </w:t>
      </w:r>
      <w:proofErr w:type="spellStart"/>
      <w:r w:rsidR="00FC44A8" w:rsidRPr="00061643">
        <w:rPr>
          <w:color w:val="0E101A"/>
        </w:rPr>
        <w:t>osteoclast</w:t>
      </w:r>
      <w:proofErr w:type="spellEnd"/>
      <w:r w:rsidR="00FC44A8" w:rsidRPr="00061643">
        <w:rPr>
          <w:color w:val="0E101A"/>
        </w:rPr>
        <w:t xml:space="preserve"> and </w:t>
      </w:r>
      <w:proofErr w:type="spellStart"/>
      <w:r w:rsidR="00FC44A8" w:rsidRPr="00061643">
        <w:rPr>
          <w:color w:val="0E101A"/>
        </w:rPr>
        <w:t>osteoblast</w:t>
      </w:r>
      <w:proofErr w:type="spellEnd"/>
      <w:r w:rsidR="00FC44A8" w:rsidRPr="00061643">
        <w:rPr>
          <w:color w:val="0E101A"/>
        </w:rPr>
        <w:t xml:space="preserve"> cells </w:t>
      </w:r>
      <w:r w:rsidR="009F0133" w:rsidRPr="00061643">
        <w:rPr>
          <w:color w:val="0E101A"/>
        </w:rPr>
        <w:t xml:space="preserve">ceases </w:t>
      </w:r>
      <w:r w:rsidR="00FC44A8" w:rsidRPr="00061643">
        <w:rPr>
          <w:color w:val="0E101A"/>
        </w:rPr>
        <w:t xml:space="preserve">the bone loss and </w:t>
      </w:r>
      <w:r w:rsidR="00D90541" w:rsidRPr="00061643">
        <w:rPr>
          <w:color w:val="0E101A"/>
        </w:rPr>
        <w:t xml:space="preserve">increases </w:t>
      </w:r>
      <w:r w:rsidR="00FC44A8" w:rsidRPr="00061643">
        <w:rPr>
          <w:color w:val="0E101A"/>
        </w:rPr>
        <w:t xml:space="preserve">bone strength, which is the basic action of </w:t>
      </w:r>
      <w:proofErr w:type="spellStart"/>
      <w:r w:rsidR="00FC44A8" w:rsidRPr="00061643">
        <w:rPr>
          <w:color w:val="0E101A"/>
        </w:rPr>
        <w:t>Bispbospbonate</w:t>
      </w:r>
      <w:proofErr w:type="spellEnd"/>
      <w:r w:rsidR="00FC44A8" w:rsidRPr="00061643">
        <w:rPr>
          <w:color w:val="0E101A"/>
        </w:rPr>
        <w:t xml:space="preserve"> class of drugs.</w:t>
      </w:r>
    </w:p>
    <w:p w:rsidR="00DC2ECF" w:rsidRPr="00061643" w:rsidRDefault="00DC2ECF" w:rsidP="00061643">
      <w:pPr>
        <w:pStyle w:val="NormalWeb"/>
        <w:spacing w:before="0" w:beforeAutospacing="0" w:after="0" w:afterAutospacing="0" w:line="360" w:lineRule="auto"/>
        <w:jc w:val="both"/>
        <w:rPr>
          <w:color w:val="0E101A"/>
        </w:rPr>
      </w:pPr>
    </w:p>
    <w:p w:rsidR="003518B3" w:rsidRPr="00061643" w:rsidRDefault="004144B2" w:rsidP="00061643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643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proofErr w:type="spellStart"/>
      <w:r w:rsidRPr="00061643">
        <w:rPr>
          <w:rFonts w:ascii="Times New Roman" w:hAnsi="Times New Roman" w:cs="Times New Roman"/>
          <w:sz w:val="24"/>
          <w:szCs w:val="24"/>
        </w:rPr>
        <w:t>Bisphosphonate</w:t>
      </w:r>
      <w:proofErr w:type="spellEnd"/>
      <w:r w:rsidRPr="00061643">
        <w:rPr>
          <w:rFonts w:ascii="Times New Roman" w:hAnsi="Times New Roman" w:cs="Times New Roman"/>
          <w:sz w:val="24"/>
          <w:szCs w:val="24"/>
        </w:rPr>
        <w:t>,</w:t>
      </w:r>
      <w:r w:rsidRPr="000616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643">
        <w:rPr>
          <w:rFonts w:ascii="Times New Roman" w:hAnsi="Times New Roman" w:cs="Times New Roman"/>
          <w:sz w:val="24"/>
          <w:szCs w:val="24"/>
        </w:rPr>
        <w:t>Bone mineral density (BMD),</w:t>
      </w:r>
      <w:r w:rsidR="00ED5163" w:rsidRPr="00061643">
        <w:rPr>
          <w:rFonts w:ascii="Times New Roman" w:hAnsi="Times New Roman" w:cs="Times New Roman"/>
          <w:sz w:val="24"/>
          <w:szCs w:val="24"/>
        </w:rPr>
        <w:t xml:space="preserve"> Bone </w:t>
      </w:r>
      <w:proofErr w:type="spellStart"/>
      <w:r w:rsidR="00ED5163" w:rsidRPr="00061643">
        <w:rPr>
          <w:rFonts w:ascii="Times New Roman" w:hAnsi="Times New Roman" w:cs="Times New Roman"/>
          <w:sz w:val="24"/>
          <w:szCs w:val="24"/>
        </w:rPr>
        <w:t>resorption</w:t>
      </w:r>
      <w:proofErr w:type="spellEnd"/>
      <w:r w:rsidR="00ED5163" w:rsidRPr="00061643">
        <w:rPr>
          <w:rFonts w:ascii="Times New Roman" w:hAnsi="Times New Roman" w:cs="Times New Roman"/>
          <w:sz w:val="24"/>
          <w:szCs w:val="24"/>
        </w:rPr>
        <w:t>,</w:t>
      </w:r>
      <w:r w:rsidR="00ED5163" w:rsidRPr="00061643">
        <w:rPr>
          <w:color w:val="0E101A"/>
          <w:sz w:val="24"/>
          <w:szCs w:val="24"/>
        </w:rPr>
        <w:t xml:space="preserve"> </w:t>
      </w:r>
      <w:proofErr w:type="spellStart"/>
      <w:r w:rsidR="00ED5163" w:rsidRPr="00061643">
        <w:rPr>
          <w:rFonts w:ascii="Times New Roman" w:hAnsi="Times New Roman" w:cs="Times New Roman"/>
          <w:sz w:val="24"/>
          <w:szCs w:val="24"/>
        </w:rPr>
        <w:t>Osteoclast</w:t>
      </w:r>
      <w:proofErr w:type="spellEnd"/>
      <w:r w:rsidR="00ED5163" w:rsidRPr="00061643">
        <w:rPr>
          <w:rFonts w:ascii="Times New Roman" w:hAnsi="Times New Roman" w:cs="Times New Roman"/>
          <w:sz w:val="24"/>
          <w:szCs w:val="24"/>
        </w:rPr>
        <w:t xml:space="preserve">,          </w:t>
      </w:r>
      <w:r w:rsidRPr="00061643">
        <w:rPr>
          <w:rFonts w:ascii="Times New Roman" w:hAnsi="Times New Roman" w:cs="Times New Roman"/>
          <w:sz w:val="24"/>
          <w:szCs w:val="24"/>
        </w:rPr>
        <w:t xml:space="preserve">Osteoporosis </w:t>
      </w:r>
    </w:p>
    <w:p w:rsidR="00B765BB" w:rsidRPr="00061643" w:rsidRDefault="003518B3" w:rsidP="0006164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>INTRODUCTION</w:t>
      </w:r>
    </w:p>
    <w:p w:rsidR="00ED5163" w:rsidRPr="00061643" w:rsidRDefault="00C2600A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hyperlink r:id="rId10" w:tgtFrame="_blank" w:history="1">
        <w:r w:rsidR="00ED5163" w:rsidRPr="00061643">
          <w:rPr>
            <w:w w:val="105"/>
            <w:lang w:bidi="en-US"/>
          </w:rPr>
          <w:t>Osteoporosis</w:t>
        </w:r>
      </w:hyperlink>
      <w:r w:rsidR="00ED5163" w:rsidRPr="00061643">
        <w:rPr>
          <w:w w:val="105"/>
          <w:lang w:bidi="en-US"/>
        </w:rPr>
        <w:t> </w:t>
      </w:r>
      <w:r w:rsidR="003073D6" w:rsidRPr="00061643">
        <w:rPr>
          <w:w w:val="105"/>
          <w:lang w:bidi="en-US"/>
        </w:rPr>
        <w:t xml:space="preserve">means "Porous bone", a skeletal </w:t>
      </w:r>
      <w:r w:rsidR="00ED5163" w:rsidRPr="00061643">
        <w:rPr>
          <w:w w:val="105"/>
          <w:lang w:bidi="en-US"/>
        </w:rPr>
        <w:t>related disease with low Bone Mineral Density (BMD). Bones become more fragile and increase high</w:t>
      </w:r>
      <w:r w:rsidR="003073D6" w:rsidRPr="00061643">
        <w:rPr>
          <w:w w:val="105"/>
          <w:lang w:bidi="en-US"/>
        </w:rPr>
        <w:t xml:space="preserve"> chance</w:t>
      </w:r>
      <w:r w:rsidR="00ED5163" w:rsidRPr="00061643">
        <w:rPr>
          <w:w w:val="105"/>
          <w:lang w:bidi="en-US"/>
        </w:rPr>
        <w:t xml:space="preserve"> of</w:t>
      </w:r>
      <w:r w:rsidR="003073D6" w:rsidRPr="00061643">
        <w:rPr>
          <w:w w:val="105"/>
          <w:lang w:bidi="en-US"/>
        </w:rPr>
        <w:t xml:space="preserve"> fracture</w:t>
      </w:r>
      <w:r w:rsidR="00ED5163" w:rsidRPr="00061643">
        <w:rPr>
          <w:w w:val="105"/>
          <w:lang w:bidi="en-US"/>
        </w:rPr>
        <w:t xml:space="preserve">. The most affected bones are the spine, </w:t>
      </w:r>
      <w:r w:rsidR="00955A1E" w:rsidRPr="00061643">
        <w:rPr>
          <w:w w:val="105"/>
          <w:lang w:bidi="en-US"/>
        </w:rPr>
        <w:t xml:space="preserve">pelvic, </w:t>
      </w:r>
      <w:r w:rsidR="00ED5163" w:rsidRPr="00061643">
        <w:rPr>
          <w:w w:val="105"/>
          <w:lang w:bidi="en-US"/>
        </w:rPr>
        <w:t xml:space="preserve">shoulder and wrist bones. Decreasing bone density is the leading cause of Osteoporosis. </w:t>
      </w:r>
      <w:r w:rsidR="00955A1E" w:rsidRPr="00061643">
        <w:rPr>
          <w:w w:val="105"/>
          <w:lang w:bidi="en-US"/>
        </w:rPr>
        <w:t xml:space="preserve">Pelvic </w:t>
      </w:r>
      <w:r w:rsidR="00ED5163" w:rsidRPr="00061643">
        <w:rPr>
          <w:w w:val="105"/>
          <w:lang w:bidi="en-US"/>
        </w:rPr>
        <w:t xml:space="preserve">and spinal fractures are the most </w:t>
      </w:r>
      <w:r w:rsidR="00955A1E" w:rsidRPr="00061643">
        <w:rPr>
          <w:w w:val="105"/>
          <w:lang w:bidi="en-US"/>
        </w:rPr>
        <w:t xml:space="preserve">risky </w:t>
      </w:r>
      <w:r w:rsidR="00ED5163" w:rsidRPr="00061643">
        <w:rPr>
          <w:w w:val="105"/>
          <w:lang w:bidi="en-US"/>
        </w:rPr>
        <w:t xml:space="preserve">aspect of Osteoporosis. It is commonly seen in old age, but women have a high risk after menopause. It causes Stooped posture, loss of height and </w:t>
      </w:r>
      <w:r w:rsidR="00734EBD" w:rsidRPr="00061643">
        <w:rPr>
          <w:w w:val="105"/>
          <w:lang w:bidi="en-US"/>
        </w:rPr>
        <w:t xml:space="preserve">persistent </w:t>
      </w:r>
      <w:r w:rsidR="00ED5163" w:rsidRPr="00061643">
        <w:rPr>
          <w:w w:val="105"/>
          <w:lang w:bidi="en-US"/>
        </w:rPr>
        <w:t xml:space="preserve">pain with </w:t>
      </w:r>
      <w:r w:rsidR="00755D0D" w:rsidRPr="00061643">
        <w:rPr>
          <w:w w:val="105"/>
          <w:lang w:bidi="en-US"/>
        </w:rPr>
        <w:t>cause’s</w:t>
      </w:r>
      <w:r w:rsidR="00734EBD" w:rsidRPr="00061643">
        <w:rPr>
          <w:w w:val="105"/>
          <w:lang w:bidi="en-US"/>
        </w:rPr>
        <w:t xml:space="preserve"> </w:t>
      </w:r>
      <w:r w:rsidR="00ED5163" w:rsidRPr="00061643">
        <w:rPr>
          <w:w w:val="105"/>
          <w:lang w:bidi="en-US"/>
        </w:rPr>
        <w:t xml:space="preserve">reduction in </w:t>
      </w:r>
      <w:proofErr w:type="spellStart"/>
      <w:r w:rsidR="00ED5163" w:rsidRPr="00061643">
        <w:rPr>
          <w:w w:val="105"/>
          <w:lang w:bidi="en-US"/>
        </w:rPr>
        <w:t>mo</w:t>
      </w:r>
      <w:r w:rsidR="0051611E" w:rsidRPr="00061643">
        <w:rPr>
          <w:w w:val="105"/>
          <w:lang w:bidi="en-US"/>
        </w:rPr>
        <w:t>va</w:t>
      </w:r>
      <w:r w:rsidR="00ED5163" w:rsidRPr="00061643">
        <w:rPr>
          <w:w w:val="105"/>
          <w:lang w:bidi="en-US"/>
        </w:rPr>
        <w:t>bility</w:t>
      </w:r>
      <w:proofErr w:type="spellEnd"/>
      <w:r w:rsidR="00ED5163" w:rsidRPr="00061643">
        <w:rPr>
          <w:w w:val="105"/>
          <w:lang w:bidi="en-US"/>
        </w:rPr>
        <w:t xml:space="preserve"> [1]. </w:t>
      </w:r>
    </w:p>
    <w:p w:rsidR="00ED5163" w:rsidRPr="00061643" w:rsidRDefault="00ED5163" w:rsidP="00061643">
      <w:pPr>
        <w:pStyle w:val="NormalWeb"/>
        <w:spacing w:before="0" w:beforeAutospacing="0" w:after="0" w:afterAutospacing="0" w:line="360" w:lineRule="auto"/>
        <w:jc w:val="both"/>
        <w:rPr>
          <w:b/>
          <w:bCs/>
          <w:w w:val="105"/>
          <w:lang w:bidi="en-US"/>
        </w:rPr>
      </w:pPr>
      <w:r w:rsidRPr="00061643">
        <w:rPr>
          <w:w w:val="105"/>
          <w:lang w:bidi="en-US"/>
        </w:rPr>
        <w:t>Osteoporosis is a Greek word from “Osteen”, which means bone and “Porous” for porosity, indicating bone deterioration. Osteoporosis is sometimes confused with osteoarthritis because the name is similar. Osteoporosis is a skeletal-related bone disease, whereas osteoarthritis is a disease of the joints and surrounding tissues</w:t>
      </w:r>
      <w:r w:rsidRPr="00061643">
        <w:rPr>
          <w:b/>
          <w:bCs/>
          <w:w w:val="105"/>
          <w:lang w:bidi="en-US"/>
        </w:rPr>
        <w:t xml:space="preserve">. </w:t>
      </w:r>
    </w:p>
    <w:p w:rsidR="00ED5163" w:rsidRPr="00061643" w:rsidRDefault="00ED5163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 xml:space="preserve">Osteoporosis is one of the most common bone diseases diagnosed by low BMD and fragility of bone tissues with a </w:t>
      </w:r>
      <w:r w:rsidR="007950DE" w:rsidRPr="00061643">
        <w:rPr>
          <w:w w:val="105"/>
          <w:lang w:bidi="en-US"/>
        </w:rPr>
        <w:t>subse</w:t>
      </w:r>
      <w:r w:rsidR="004C4493" w:rsidRPr="00061643">
        <w:rPr>
          <w:w w:val="105"/>
          <w:lang w:bidi="en-US"/>
        </w:rPr>
        <w:t xml:space="preserve">quent increase in </w:t>
      </w:r>
      <w:r w:rsidR="00755D0D" w:rsidRPr="00061643">
        <w:rPr>
          <w:w w:val="105"/>
          <w:lang w:bidi="en-US"/>
        </w:rPr>
        <w:t>sensitivity</w:t>
      </w:r>
      <w:r w:rsidRPr="00061643">
        <w:rPr>
          <w:w w:val="105"/>
          <w:lang w:bidi="en-US"/>
        </w:rPr>
        <w:t xml:space="preserve"> to fracture. It is called a “Silent disease” because its symptoms cannot identify at an early stage which caused the fractures. Osteoporotic fractures often increase mortality, reduce life quality, prolonged hospital stays and high economic costs [2, 3]. It is </w:t>
      </w:r>
      <w:r w:rsidR="004C4493" w:rsidRPr="00061643">
        <w:rPr>
          <w:w w:val="105"/>
          <w:lang w:bidi="en-US"/>
        </w:rPr>
        <w:t xml:space="preserve">generally </w:t>
      </w:r>
      <w:r w:rsidRPr="00061643">
        <w:rPr>
          <w:w w:val="105"/>
          <w:lang w:bidi="en-US"/>
        </w:rPr>
        <w:t>seen in</w:t>
      </w:r>
      <w:r w:rsidR="004C4493" w:rsidRPr="00061643">
        <w:rPr>
          <w:w w:val="105"/>
          <w:lang w:bidi="en-US"/>
        </w:rPr>
        <w:t xml:space="preserve"> senior </w:t>
      </w:r>
      <w:r w:rsidR="00755D0D" w:rsidRPr="00061643">
        <w:rPr>
          <w:w w:val="105"/>
          <w:lang w:bidi="en-US"/>
        </w:rPr>
        <w:t>citizen,</w:t>
      </w:r>
      <w:r w:rsidRPr="00061643">
        <w:rPr>
          <w:w w:val="105"/>
          <w:lang w:bidi="en-US"/>
        </w:rPr>
        <w:t xml:space="preserve"> but women</w:t>
      </w:r>
      <w:r w:rsidR="004C4493" w:rsidRPr="00061643">
        <w:rPr>
          <w:w w:val="105"/>
          <w:lang w:bidi="en-US"/>
        </w:rPr>
        <w:t xml:space="preserve"> after menopause  </w:t>
      </w:r>
      <w:r w:rsidRPr="00061643">
        <w:rPr>
          <w:w w:val="105"/>
          <w:lang w:bidi="en-US"/>
        </w:rPr>
        <w:t xml:space="preserve"> have a high risk of Post- Menopausal Osteoporosis (PMO). On Compared with the myocardial </w:t>
      </w:r>
      <w:r w:rsidR="004C4493" w:rsidRPr="00061643">
        <w:rPr>
          <w:w w:val="105"/>
          <w:lang w:bidi="en-US"/>
        </w:rPr>
        <w:t xml:space="preserve">restriction </w:t>
      </w:r>
      <w:r w:rsidRPr="00061643">
        <w:rPr>
          <w:w w:val="105"/>
          <w:lang w:bidi="en-US"/>
        </w:rPr>
        <w:t>and stroke, they need nursing home admissions and long</w:t>
      </w:r>
      <w:r w:rsidR="004677FC" w:rsidRPr="00061643">
        <w:rPr>
          <w:w w:val="105"/>
          <w:lang w:bidi="en-US"/>
        </w:rPr>
        <w:t xml:space="preserve"> duration</w:t>
      </w:r>
      <w:r w:rsidRPr="00061643">
        <w:rPr>
          <w:w w:val="105"/>
          <w:lang w:bidi="en-US"/>
        </w:rPr>
        <w:t xml:space="preserve"> stay after osteoporotic </w:t>
      </w:r>
      <w:r w:rsidR="004677FC" w:rsidRPr="00061643">
        <w:rPr>
          <w:w w:val="105"/>
          <w:lang w:bidi="en-US"/>
        </w:rPr>
        <w:t xml:space="preserve">pelvic </w:t>
      </w:r>
      <w:r w:rsidRPr="00061643">
        <w:rPr>
          <w:w w:val="105"/>
          <w:lang w:bidi="en-US"/>
        </w:rPr>
        <w:t>fractures [4].</w:t>
      </w:r>
    </w:p>
    <w:p w:rsidR="00ED5163" w:rsidRPr="00061643" w:rsidRDefault="00ED5163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 xml:space="preserve">According to the World Health Organization (WHO) definition, 26 million white Americans are osteoporotic. According to the 2011 census, approximately 183 million Indians are above 50. Years are osteoporotic; this number is expected to double by 2025. Approximately 40% of patients suffering from a hip fracture cannot live independently, and 22% die within 12 months of the fracture [5, 6]. </w:t>
      </w:r>
    </w:p>
    <w:p w:rsidR="00ED5163" w:rsidRPr="00061643" w:rsidRDefault="005167AB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>O</w:t>
      </w:r>
      <w:r w:rsidR="00ED5163" w:rsidRPr="00061643">
        <w:rPr>
          <w:w w:val="105"/>
          <w:lang w:bidi="en-US"/>
        </w:rPr>
        <w:t>steoporosi</w:t>
      </w:r>
      <w:r w:rsidR="002D2847" w:rsidRPr="00061643">
        <w:rPr>
          <w:w w:val="105"/>
          <w:lang w:bidi="en-US"/>
        </w:rPr>
        <w:t xml:space="preserve">s is </w:t>
      </w:r>
      <w:r w:rsidRPr="00061643">
        <w:rPr>
          <w:w w:val="105"/>
          <w:lang w:bidi="en-US"/>
        </w:rPr>
        <w:t xml:space="preserve">designate </w:t>
      </w:r>
      <w:r w:rsidR="002D2847" w:rsidRPr="00061643">
        <w:rPr>
          <w:w w:val="105"/>
          <w:lang w:bidi="en-US"/>
        </w:rPr>
        <w:t xml:space="preserve">by a </w:t>
      </w:r>
      <w:r w:rsidRPr="00061643">
        <w:rPr>
          <w:w w:val="105"/>
          <w:lang w:bidi="en-US"/>
        </w:rPr>
        <w:t xml:space="preserve">decreases </w:t>
      </w:r>
      <w:r w:rsidR="00ED5163" w:rsidRPr="00061643">
        <w:rPr>
          <w:w w:val="105"/>
          <w:lang w:bidi="en-US"/>
        </w:rPr>
        <w:t xml:space="preserve">in </w:t>
      </w:r>
      <w:r w:rsidR="002D2847" w:rsidRPr="00061643">
        <w:rPr>
          <w:w w:val="105"/>
          <w:lang w:bidi="en-US"/>
        </w:rPr>
        <w:t xml:space="preserve">mass of </w:t>
      </w:r>
      <w:r w:rsidR="00ED5163" w:rsidRPr="00061643">
        <w:rPr>
          <w:w w:val="105"/>
          <w:lang w:bidi="en-US"/>
        </w:rPr>
        <w:t>bone</w:t>
      </w:r>
      <w:r w:rsidRPr="00061643">
        <w:rPr>
          <w:w w:val="105"/>
          <w:lang w:bidi="en-US"/>
        </w:rPr>
        <w:t> </w:t>
      </w:r>
      <w:r w:rsidR="002D2847" w:rsidRPr="00061643">
        <w:rPr>
          <w:w w:val="105"/>
          <w:lang w:bidi="en-US"/>
        </w:rPr>
        <w:t xml:space="preserve">also known as </w:t>
      </w:r>
      <w:proofErr w:type="spellStart"/>
      <w:r w:rsidR="002D2847" w:rsidRPr="00061643">
        <w:rPr>
          <w:w w:val="105"/>
          <w:lang w:bidi="en-US"/>
        </w:rPr>
        <w:t>Osteopenia</w:t>
      </w:r>
      <w:proofErr w:type="spellEnd"/>
      <w:r w:rsidR="00ED5163" w:rsidRPr="00061643">
        <w:rPr>
          <w:w w:val="105"/>
          <w:lang w:bidi="en-US"/>
        </w:rPr>
        <w:t> and a deterioration in bone micro-architecture, leading to an</w:t>
      </w:r>
      <w:r w:rsidR="002D2847" w:rsidRPr="00061643">
        <w:rPr>
          <w:w w:val="105"/>
          <w:lang w:bidi="en-US"/>
        </w:rPr>
        <w:t xml:space="preserve"> increase </w:t>
      </w:r>
      <w:r w:rsidRPr="00061643">
        <w:rPr>
          <w:w w:val="105"/>
          <w:lang w:bidi="en-US"/>
        </w:rPr>
        <w:t xml:space="preserve">softness </w:t>
      </w:r>
      <w:r w:rsidR="00ED5163" w:rsidRPr="00061643">
        <w:rPr>
          <w:w w:val="105"/>
          <w:lang w:bidi="en-US"/>
        </w:rPr>
        <w:t>of the skeleton and, therefore, to a greater risk of</w:t>
      </w:r>
      <w:r w:rsidR="002D2847" w:rsidRPr="00061643">
        <w:rPr>
          <w:w w:val="105"/>
          <w:lang w:bidi="en-US"/>
        </w:rPr>
        <w:t xml:space="preserve"> bone </w:t>
      </w:r>
      <w:r w:rsidR="00755D0D" w:rsidRPr="00061643">
        <w:rPr>
          <w:w w:val="105"/>
          <w:lang w:bidi="en-US"/>
        </w:rPr>
        <w:t xml:space="preserve">cracking. </w:t>
      </w:r>
      <w:r w:rsidR="00ED5163" w:rsidRPr="00061643">
        <w:rPr>
          <w:w w:val="105"/>
          <w:lang w:bidi="en-US"/>
        </w:rPr>
        <w:t xml:space="preserve">Postmenopausal osteoporosis is also a </w:t>
      </w:r>
      <w:r w:rsidR="00E0686B" w:rsidRPr="00061643">
        <w:rPr>
          <w:w w:val="105"/>
          <w:lang w:bidi="en-US"/>
        </w:rPr>
        <w:t>serious</w:t>
      </w:r>
      <w:r w:rsidR="00ED5163" w:rsidRPr="00061643">
        <w:rPr>
          <w:w w:val="105"/>
          <w:lang w:bidi="en-US"/>
        </w:rPr>
        <w:t xml:space="preserve"> public health </w:t>
      </w:r>
      <w:r w:rsidR="00E0686B" w:rsidRPr="00061643">
        <w:rPr>
          <w:w w:val="105"/>
          <w:lang w:bidi="en-US"/>
        </w:rPr>
        <w:t xml:space="preserve">problem </w:t>
      </w:r>
      <w:r w:rsidR="00ED5163" w:rsidRPr="00061643">
        <w:rPr>
          <w:w w:val="105"/>
          <w:lang w:bidi="en-US"/>
        </w:rPr>
        <w:t xml:space="preserve">due to its </w:t>
      </w:r>
      <w:r w:rsidR="00460A8D" w:rsidRPr="00061643">
        <w:rPr>
          <w:w w:val="105"/>
          <w:lang w:bidi="en-US"/>
        </w:rPr>
        <w:t xml:space="preserve">worldwide </w:t>
      </w:r>
      <w:r w:rsidR="0084289B" w:rsidRPr="00061643">
        <w:rPr>
          <w:w w:val="105"/>
          <w:lang w:bidi="en-US"/>
        </w:rPr>
        <w:t xml:space="preserve">universality </w:t>
      </w:r>
      <w:r w:rsidR="00ED5163" w:rsidRPr="00061643">
        <w:rPr>
          <w:w w:val="105"/>
          <w:lang w:bidi="en-US"/>
        </w:rPr>
        <w:t xml:space="preserve">and the high socio-economic and healthcare </w:t>
      </w:r>
      <w:r w:rsidR="0084289B" w:rsidRPr="00061643">
        <w:rPr>
          <w:w w:val="105"/>
          <w:lang w:bidi="en-US"/>
        </w:rPr>
        <w:t xml:space="preserve">influence </w:t>
      </w:r>
      <w:r w:rsidR="00ED5163" w:rsidRPr="00061643">
        <w:rPr>
          <w:w w:val="105"/>
          <w:lang w:bidi="en-US"/>
        </w:rPr>
        <w:t xml:space="preserve">on society [7].  </w:t>
      </w:r>
    </w:p>
    <w:p w:rsidR="00ED5163" w:rsidRPr="00061643" w:rsidRDefault="00ED5163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>India is the second-most populous count</w:t>
      </w:r>
      <w:r w:rsidR="00D1007F" w:rsidRPr="00061643">
        <w:rPr>
          <w:w w:val="105"/>
          <w:lang w:bidi="en-US"/>
        </w:rPr>
        <w:t>r</w:t>
      </w:r>
      <w:r w:rsidRPr="00061643">
        <w:rPr>
          <w:w w:val="105"/>
          <w:lang w:bidi="en-US"/>
        </w:rPr>
        <w:t xml:space="preserve">y globally, so osteoporosis is a severe problem in our country. The population of India is </w:t>
      </w:r>
      <w:r w:rsidR="00D1007F" w:rsidRPr="00061643">
        <w:rPr>
          <w:w w:val="105"/>
          <w:lang w:bidi="en-US"/>
        </w:rPr>
        <w:t xml:space="preserve">anticipated </w:t>
      </w:r>
      <w:r w:rsidRPr="00061643">
        <w:rPr>
          <w:w w:val="105"/>
          <w:lang w:bidi="en-US"/>
        </w:rPr>
        <w:t xml:space="preserve">to increase to 1,367 million by 2021 and 1,613 million by 2050, of which 9% (134 million) and 19.6% (315 million), respectively, will be adults over 60 years [8]. </w:t>
      </w:r>
    </w:p>
    <w:p w:rsidR="005B1F83" w:rsidRPr="00061643" w:rsidRDefault="005B1F83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</w:p>
    <w:p w:rsidR="00912693" w:rsidRPr="00061643" w:rsidRDefault="00EA4CDB" w:rsidP="0006164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lastRenderedPageBreak/>
        <w:t xml:space="preserve"> CURRENT TREATMENTS FOR OSTEOPOROSIS</w:t>
      </w:r>
    </w:p>
    <w:p w:rsidR="00912693" w:rsidRPr="00061643" w:rsidRDefault="00912693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 xml:space="preserve">Common osteoporosis treatments are changing lifestyles (including exercise and meditation in everyday life), taking </w:t>
      </w:r>
      <w:r w:rsidR="00755D0D" w:rsidRPr="00061643">
        <w:rPr>
          <w:w w:val="105"/>
          <w:lang w:bidi="en-US"/>
        </w:rPr>
        <w:t>orthopedic</w:t>
      </w:r>
      <w:r w:rsidRPr="00061643">
        <w:rPr>
          <w:w w:val="105"/>
          <w:lang w:bidi="en-US"/>
        </w:rPr>
        <w:t xml:space="preserve"> drugs, and surgical treatment. </w:t>
      </w:r>
      <w:proofErr w:type="spellStart"/>
      <w:r w:rsidR="00C2600A" w:rsidRPr="00061643">
        <w:rPr>
          <w:w w:val="105"/>
          <w:lang w:bidi="en-US"/>
        </w:rPr>
        <w:fldChar w:fldCharType="begin"/>
      </w:r>
      <w:r w:rsidRPr="00061643">
        <w:rPr>
          <w:w w:val="105"/>
          <w:lang w:bidi="en-US"/>
        </w:rPr>
        <w:instrText xml:space="preserve"> HYPERLINK "https://en.wikipedia.org/wiki/Bisphosphonate" \t "_blank" </w:instrText>
      </w:r>
      <w:r w:rsidR="00C2600A" w:rsidRPr="00061643">
        <w:rPr>
          <w:w w:val="105"/>
          <w:lang w:bidi="en-US"/>
        </w:rPr>
        <w:fldChar w:fldCharType="separate"/>
      </w:r>
      <w:r w:rsidRPr="00061643">
        <w:rPr>
          <w:w w:val="105"/>
          <w:lang w:bidi="en-US"/>
        </w:rPr>
        <w:t>Biphosphonate</w:t>
      </w:r>
      <w:proofErr w:type="spellEnd"/>
      <w:r w:rsidRPr="00061643">
        <w:rPr>
          <w:w w:val="105"/>
          <w:lang w:bidi="en-US"/>
        </w:rPr>
        <w:t xml:space="preserve"> medications</w:t>
      </w:r>
      <w:r w:rsidR="00C2600A" w:rsidRPr="00061643">
        <w:rPr>
          <w:w w:val="105"/>
          <w:lang w:bidi="en-US"/>
        </w:rPr>
        <w:fldChar w:fldCharType="end"/>
      </w:r>
      <w:r w:rsidRPr="00061643">
        <w:rPr>
          <w:w w:val="105"/>
          <w:lang w:bidi="en-US"/>
        </w:rPr>
        <w:t> are mainly used to treat previous broken bones due to osteoporosis. “Osteoporosis is a second worldwide disease after cardiovascular diseases”. It causes more than 9 million fractures per year. Therefore researchers have turned to a new branch of nanotechnology, i.e.</w:t>
      </w:r>
      <w:r w:rsidR="0087714B" w:rsidRPr="00061643">
        <w:rPr>
          <w:w w:val="105"/>
          <w:lang w:bidi="en-US"/>
        </w:rPr>
        <w:t xml:space="preserve"> </w:t>
      </w:r>
      <w:r w:rsidRPr="00061643">
        <w:rPr>
          <w:w w:val="105"/>
          <w:lang w:bidi="en-US"/>
        </w:rPr>
        <w:t>nanomedicines, to create alternative and innovative treatments for osteoporosis [9]. </w:t>
      </w:r>
    </w:p>
    <w:p w:rsidR="0087714B" w:rsidRPr="00061643" w:rsidRDefault="0087714B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 xml:space="preserve">“In terms of treatment </w:t>
      </w:r>
      <w:r w:rsidR="00D1007F" w:rsidRPr="00061643">
        <w:rPr>
          <w:w w:val="105"/>
          <w:lang w:bidi="en-US"/>
        </w:rPr>
        <w:t xml:space="preserve">choice </w:t>
      </w:r>
      <w:r w:rsidRPr="00061643">
        <w:rPr>
          <w:w w:val="105"/>
          <w:lang w:bidi="en-US"/>
        </w:rPr>
        <w:t xml:space="preserve">for osteoporosis, the National Osteoporosis Foundation (NOF) </w:t>
      </w:r>
      <w:r w:rsidR="00755D0D" w:rsidRPr="00061643">
        <w:rPr>
          <w:w w:val="105"/>
          <w:lang w:bidi="en-US"/>
        </w:rPr>
        <w:t>suggests</w:t>
      </w:r>
      <w:r w:rsidR="00D1007F" w:rsidRPr="00061643">
        <w:rPr>
          <w:w w:val="105"/>
          <w:lang w:bidi="en-US"/>
        </w:rPr>
        <w:t xml:space="preserve"> </w:t>
      </w:r>
      <w:r w:rsidRPr="00061643">
        <w:rPr>
          <w:w w:val="105"/>
          <w:lang w:bidi="en-US"/>
        </w:rPr>
        <w:t xml:space="preserve">starting with a non-pharmacologic approach. Resistance and weight-bearing exercise can increase muscle mass and </w:t>
      </w:r>
      <w:r w:rsidR="00EB3ECB" w:rsidRPr="00061643">
        <w:rPr>
          <w:w w:val="105"/>
          <w:lang w:bidi="en-US"/>
        </w:rPr>
        <w:t>rapidly increase Bone mineral density</w:t>
      </w:r>
      <w:r w:rsidRPr="00061643">
        <w:rPr>
          <w:w w:val="105"/>
          <w:lang w:bidi="en-US"/>
        </w:rPr>
        <w:t xml:space="preserve">. Yoga </w:t>
      </w:r>
      <w:r w:rsidR="00EB3ECB" w:rsidRPr="00061643">
        <w:rPr>
          <w:w w:val="105"/>
          <w:lang w:bidi="en-US"/>
        </w:rPr>
        <w:t xml:space="preserve">raise </w:t>
      </w:r>
      <w:r w:rsidRPr="00061643">
        <w:rPr>
          <w:w w:val="105"/>
          <w:lang w:bidi="en-US"/>
        </w:rPr>
        <w:t xml:space="preserve">balance and increase muscle tone, which as a secondary effect </w:t>
      </w:r>
      <w:r w:rsidR="00EB3ECB" w:rsidRPr="00061643">
        <w:rPr>
          <w:w w:val="105"/>
          <w:lang w:bidi="en-US"/>
        </w:rPr>
        <w:t xml:space="preserve">decrease </w:t>
      </w:r>
      <w:r w:rsidRPr="00061643">
        <w:rPr>
          <w:w w:val="105"/>
          <w:lang w:bidi="en-US"/>
        </w:rPr>
        <w:t xml:space="preserve">the risk for falls among </w:t>
      </w:r>
      <w:r w:rsidR="00A67EBB" w:rsidRPr="00061643">
        <w:rPr>
          <w:w w:val="105"/>
          <w:lang w:bidi="en-US"/>
        </w:rPr>
        <w:t xml:space="preserve">mature or aged </w:t>
      </w:r>
      <w:r w:rsidRPr="00061643">
        <w:rPr>
          <w:w w:val="105"/>
          <w:lang w:bidi="en-US"/>
        </w:rPr>
        <w:t xml:space="preserve">patients. </w:t>
      </w:r>
      <w:r w:rsidR="007C2F47" w:rsidRPr="00061643">
        <w:rPr>
          <w:w w:val="105"/>
          <w:lang w:bidi="en-US"/>
        </w:rPr>
        <w:t xml:space="preserve">Recommending </w:t>
      </w:r>
      <w:r w:rsidRPr="00061643">
        <w:rPr>
          <w:w w:val="105"/>
          <w:lang w:bidi="en-US"/>
        </w:rPr>
        <w:t xml:space="preserve">about smoking </w:t>
      </w:r>
      <w:r w:rsidR="00A67EBB" w:rsidRPr="00061643">
        <w:rPr>
          <w:w w:val="105"/>
          <w:lang w:bidi="en-US"/>
        </w:rPr>
        <w:t>as well as</w:t>
      </w:r>
      <w:r w:rsidRPr="00061643">
        <w:rPr>
          <w:w w:val="105"/>
          <w:lang w:bidi="en-US"/>
        </w:rPr>
        <w:t xml:space="preserve"> alcohol cessation (which is directly linked to reduce BMD) </w:t>
      </w:r>
      <w:proofErr w:type="gramStart"/>
      <w:r w:rsidRPr="00061643">
        <w:rPr>
          <w:w w:val="105"/>
          <w:lang w:bidi="en-US"/>
        </w:rPr>
        <w:t>are</w:t>
      </w:r>
      <w:proofErr w:type="gramEnd"/>
      <w:r w:rsidRPr="00061643">
        <w:rPr>
          <w:w w:val="105"/>
          <w:lang w:bidi="en-US"/>
        </w:rPr>
        <w:t xml:space="preserve"> encouraged” [</w:t>
      </w:r>
      <w:r w:rsidR="00EE01A9" w:rsidRPr="00061643">
        <w:rPr>
          <w:w w:val="105"/>
          <w:lang w:bidi="en-US"/>
        </w:rPr>
        <w:t>10-12</w:t>
      </w:r>
      <w:r w:rsidRPr="00061643">
        <w:rPr>
          <w:w w:val="105"/>
          <w:lang w:bidi="en-US"/>
        </w:rPr>
        <w:t xml:space="preserve">]. </w:t>
      </w:r>
    </w:p>
    <w:p w:rsidR="00F76B55" w:rsidRPr="00061643" w:rsidRDefault="007C2F47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 xml:space="preserve">Recent </w:t>
      </w:r>
      <w:r w:rsidR="00F76B55" w:rsidRPr="00061643">
        <w:rPr>
          <w:w w:val="105"/>
          <w:lang w:bidi="en-US"/>
        </w:rPr>
        <w:t>tr</w:t>
      </w:r>
      <w:r w:rsidRPr="00061643">
        <w:rPr>
          <w:w w:val="105"/>
          <w:lang w:bidi="en-US"/>
        </w:rPr>
        <w:t>eatment of osteoporosis involves</w:t>
      </w:r>
      <w:r w:rsidR="00F76B55" w:rsidRPr="00061643">
        <w:rPr>
          <w:w w:val="105"/>
          <w:lang w:bidi="en-US"/>
        </w:rPr>
        <w:t> </w:t>
      </w:r>
      <w:proofErr w:type="spellStart"/>
      <w:r w:rsidR="00F76B55" w:rsidRPr="00061643">
        <w:rPr>
          <w:w w:val="105"/>
          <w:lang w:bidi="en-US"/>
        </w:rPr>
        <w:t>bisphosphonates</w:t>
      </w:r>
      <w:proofErr w:type="spellEnd"/>
      <w:r w:rsidR="00F76B55" w:rsidRPr="00061643">
        <w:rPr>
          <w:w w:val="105"/>
          <w:lang w:bidi="en-US"/>
        </w:rPr>
        <w:t xml:space="preserve">, </w:t>
      </w:r>
      <w:proofErr w:type="spellStart"/>
      <w:r w:rsidR="00F76B55" w:rsidRPr="00061643">
        <w:rPr>
          <w:w w:val="105"/>
          <w:lang w:bidi="en-US"/>
        </w:rPr>
        <w:t>Denosumab</w:t>
      </w:r>
      <w:proofErr w:type="spellEnd"/>
      <w:r w:rsidR="00F76B55" w:rsidRPr="00061643">
        <w:rPr>
          <w:w w:val="105"/>
          <w:lang w:bidi="en-US"/>
        </w:rPr>
        <w:t xml:space="preserve">, </w:t>
      </w:r>
      <w:proofErr w:type="spellStart"/>
      <w:r w:rsidR="00F76B55" w:rsidRPr="00061643">
        <w:rPr>
          <w:w w:val="105"/>
          <w:lang w:bidi="en-US"/>
        </w:rPr>
        <w:t>calcitonin</w:t>
      </w:r>
      <w:proofErr w:type="spellEnd"/>
      <w:r w:rsidR="00F76B55" w:rsidRPr="00061643">
        <w:rPr>
          <w:w w:val="105"/>
          <w:lang w:bidi="en-US"/>
        </w:rPr>
        <w:t xml:space="preserve">, Selective Estrogen Receptor Modulators (SERM), i.e. </w:t>
      </w:r>
      <w:proofErr w:type="spellStart"/>
      <w:r w:rsidR="00F76B55" w:rsidRPr="00061643">
        <w:rPr>
          <w:w w:val="105"/>
          <w:lang w:bidi="en-US"/>
        </w:rPr>
        <w:t>Raloxifene</w:t>
      </w:r>
      <w:proofErr w:type="spellEnd"/>
      <w:r w:rsidR="00F76B55" w:rsidRPr="00061643">
        <w:rPr>
          <w:w w:val="105"/>
          <w:lang w:bidi="en-US"/>
        </w:rPr>
        <w:t xml:space="preserve"> and sufficient</w:t>
      </w:r>
      <w:r w:rsidRPr="00061643">
        <w:rPr>
          <w:w w:val="105"/>
          <w:lang w:bidi="en-US"/>
        </w:rPr>
        <w:t xml:space="preserve"> consumption</w:t>
      </w:r>
      <w:r w:rsidR="00F76B55" w:rsidRPr="00061643">
        <w:rPr>
          <w:w w:val="105"/>
          <w:lang w:bidi="en-US"/>
        </w:rPr>
        <w:t xml:space="preserve"> of calcium </w:t>
      </w:r>
      <w:r w:rsidRPr="00061643">
        <w:rPr>
          <w:w w:val="105"/>
          <w:lang w:bidi="en-US"/>
        </w:rPr>
        <w:t xml:space="preserve">along with </w:t>
      </w:r>
      <w:r w:rsidR="00F76B55" w:rsidRPr="00061643">
        <w:rPr>
          <w:w w:val="105"/>
          <w:lang w:bidi="en-US"/>
        </w:rPr>
        <w:t xml:space="preserve">vitamin D. Novel </w:t>
      </w:r>
      <w:proofErr w:type="spellStart"/>
      <w:r w:rsidR="00F76B55" w:rsidRPr="00061643">
        <w:rPr>
          <w:w w:val="105"/>
          <w:lang w:bidi="en-US"/>
        </w:rPr>
        <w:t>osteoclast</w:t>
      </w:r>
      <w:proofErr w:type="spellEnd"/>
      <w:r w:rsidR="00F76B55" w:rsidRPr="00061643">
        <w:rPr>
          <w:w w:val="105"/>
          <w:lang w:bidi="en-US"/>
        </w:rPr>
        <w:t xml:space="preserve"> targeted agents like c-</w:t>
      </w:r>
      <w:proofErr w:type="spellStart"/>
      <w:r w:rsidR="00F76B55" w:rsidRPr="00061643">
        <w:rPr>
          <w:w w:val="105"/>
          <w:lang w:bidi="en-US"/>
        </w:rPr>
        <w:t>src</w:t>
      </w:r>
      <w:proofErr w:type="spellEnd"/>
      <w:r w:rsidR="00F76B55" w:rsidRPr="00061643">
        <w:rPr>
          <w:w w:val="105"/>
          <w:lang w:bidi="en-US"/>
        </w:rPr>
        <w:t xml:space="preserve"> </w:t>
      </w:r>
      <w:proofErr w:type="spellStart"/>
      <w:r w:rsidR="00F76B55" w:rsidRPr="00061643">
        <w:rPr>
          <w:w w:val="105"/>
          <w:lang w:bidi="en-US"/>
        </w:rPr>
        <w:t>kinase</w:t>
      </w:r>
      <w:proofErr w:type="spellEnd"/>
      <w:r w:rsidR="00F76B55" w:rsidRPr="00061643">
        <w:rPr>
          <w:w w:val="105"/>
          <w:lang w:bidi="en-US"/>
        </w:rPr>
        <w:t xml:space="preserve"> and </w:t>
      </w:r>
      <w:proofErr w:type="spellStart"/>
      <w:r w:rsidR="00F76B55" w:rsidRPr="00061643">
        <w:rPr>
          <w:w w:val="105"/>
          <w:lang w:bidi="en-US"/>
        </w:rPr>
        <w:t>cathepsin</w:t>
      </w:r>
      <w:proofErr w:type="spellEnd"/>
      <w:r w:rsidR="00F76B55" w:rsidRPr="00061643">
        <w:rPr>
          <w:w w:val="105"/>
          <w:lang w:bidi="en-US"/>
        </w:rPr>
        <w:t xml:space="preserve"> K are under </w:t>
      </w:r>
      <w:r w:rsidRPr="00061643">
        <w:rPr>
          <w:w w:val="105"/>
          <w:lang w:bidi="en-US"/>
        </w:rPr>
        <w:t>medical advancement</w:t>
      </w:r>
      <w:r w:rsidR="00F76B55" w:rsidRPr="00061643">
        <w:rPr>
          <w:w w:val="105"/>
          <w:lang w:bidi="en-US"/>
        </w:rPr>
        <w:t>[</w:t>
      </w:r>
      <w:r w:rsidR="00B25D68" w:rsidRPr="00061643">
        <w:rPr>
          <w:w w:val="105"/>
          <w:lang w:bidi="en-US"/>
        </w:rPr>
        <w:t>13, 14</w:t>
      </w:r>
      <w:r w:rsidR="00F76B55" w:rsidRPr="00061643">
        <w:rPr>
          <w:w w:val="105"/>
          <w:lang w:bidi="en-US"/>
        </w:rPr>
        <w:t>]. </w:t>
      </w:r>
    </w:p>
    <w:p w:rsidR="00F76B55" w:rsidRPr="00061643" w:rsidRDefault="00F76B55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noProof/>
          <w:w w:val="105"/>
          <w:lang w:bidi="hi-I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1143635</wp:posOffset>
            </wp:positionV>
            <wp:extent cx="2676525" cy="1657350"/>
            <wp:effectExtent l="19050" t="0" r="9525" b="0"/>
            <wp:wrapThrough wrapText="bothSides">
              <wp:wrapPolygon edited="0">
                <wp:start x="-154" y="0"/>
                <wp:lineTo x="-154" y="21352"/>
                <wp:lineTo x="21677" y="21352"/>
                <wp:lineTo x="21677" y="0"/>
                <wp:lineTo x="-154" y="0"/>
              </wp:wrapPolygon>
            </wp:wrapThrough>
            <wp:docPr id="69" name="Picture 1" descr="Chemical structure of pyrophosphate and bisphosphonate. R1 and R2 signify the side chains of bisphosphona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mical structure of pyrophosphate and bisphosphonate. R1 and R2 signify the side chains of bisphosphonate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061643">
        <w:rPr>
          <w:w w:val="105"/>
          <w:lang w:bidi="en-US"/>
        </w:rPr>
        <w:t>Bisphosphonates</w:t>
      </w:r>
      <w:proofErr w:type="spellEnd"/>
      <w:r w:rsidRPr="00061643">
        <w:rPr>
          <w:w w:val="105"/>
          <w:lang w:bidi="en-US"/>
        </w:rPr>
        <w:t xml:space="preserve"> are the most </w:t>
      </w:r>
      <w:r w:rsidR="000B6C4E" w:rsidRPr="00061643">
        <w:rPr>
          <w:w w:val="105"/>
          <w:lang w:bidi="en-US"/>
        </w:rPr>
        <w:t xml:space="preserve">frequently </w:t>
      </w:r>
      <w:r w:rsidRPr="00061643">
        <w:rPr>
          <w:w w:val="105"/>
          <w:lang w:bidi="en-US"/>
        </w:rPr>
        <w:t xml:space="preserve">used drugs for </w:t>
      </w:r>
      <w:r w:rsidR="000B6C4E" w:rsidRPr="00061643">
        <w:rPr>
          <w:w w:val="105"/>
          <w:lang w:bidi="en-US"/>
        </w:rPr>
        <w:t xml:space="preserve">curing </w:t>
      </w:r>
      <w:r w:rsidRPr="00061643">
        <w:rPr>
          <w:w w:val="105"/>
          <w:lang w:bidi="en-US"/>
        </w:rPr>
        <w:t>osteoporosis due to the positive</w:t>
      </w:r>
      <w:r w:rsidR="000B6C4E" w:rsidRPr="00061643">
        <w:rPr>
          <w:w w:val="105"/>
          <w:lang w:bidi="en-US"/>
        </w:rPr>
        <w:t xml:space="preserve"> and </w:t>
      </w:r>
      <w:proofErr w:type="gramStart"/>
      <w:r w:rsidR="000B6C4E" w:rsidRPr="00061643">
        <w:rPr>
          <w:w w:val="105"/>
          <w:lang w:bidi="en-US"/>
        </w:rPr>
        <w:t xml:space="preserve">better </w:t>
      </w:r>
      <w:r w:rsidRPr="00061643">
        <w:rPr>
          <w:w w:val="105"/>
          <w:lang w:bidi="en-US"/>
        </w:rPr>
        <w:t xml:space="preserve"> results</w:t>
      </w:r>
      <w:proofErr w:type="gramEnd"/>
      <w:r w:rsidRPr="00061643">
        <w:rPr>
          <w:w w:val="105"/>
          <w:lang w:bidi="en-US"/>
        </w:rPr>
        <w:t xml:space="preserve"> of their </w:t>
      </w:r>
      <w:r w:rsidR="000B6C4E" w:rsidRPr="00061643">
        <w:rPr>
          <w:w w:val="105"/>
          <w:lang w:bidi="en-US"/>
        </w:rPr>
        <w:t xml:space="preserve">medicinal </w:t>
      </w:r>
      <w:r w:rsidRPr="00061643">
        <w:rPr>
          <w:w w:val="105"/>
          <w:lang w:bidi="en-US"/>
        </w:rPr>
        <w:t>studies. The efficac</w:t>
      </w:r>
      <w:r w:rsidR="000B6C4E" w:rsidRPr="00061643">
        <w:rPr>
          <w:w w:val="105"/>
          <w:lang w:bidi="en-US"/>
        </w:rPr>
        <w:t>y of BP’s for reducing the possibility</w:t>
      </w:r>
      <w:r w:rsidRPr="00061643">
        <w:rPr>
          <w:w w:val="105"/>
          <w:lang w:bidi="en-US"/>
        </w:rPr>
        <w:t xml:space="preserve"> of osteoporosis has been established in large clinical trials; the target cells of </w:t>
      </w:r>
      <w:proofErr w:type="spellStart"/>
      <w:r w:rsidRPr="00061643">
        <w:rPr>
          <w:w w:val="105"/>
          <w:lang w:bidi="en-US"/>
        </w:rPr>
        <w:t>bisphosphonates</w:t>
      </w:r>
      <w:proofErr w:type="spellEnd"/>
      <w:r w:rsidRPr="00061643">
        <w:rPr>
          <w:w w:val="105"/>
          <w:lang w:bidi="en-US"/>
        </w:rPr>
        <w:t xml:space="preserve"> are </w:t>
      </w:r>
      <w:proofErr w:type="spellStart"/>
      <w:proofErr w:type="gramStart"/>
      <w:r w:rsidRPr="00061643">
        <w:rPr>
          <w:w w:val="105"/>
          <w:lang w:bidi="en-US"/>
        </w:rPr>
        <w:t>Osteoclasts</w:t>
      </w:r>
      <w:proofErr w:type="spellEnd"/>
      <w:r w:rsidRPr="00061643">
        <w:rPr>
          <w:w w:val="105"/>
          <w:lang w:bidi="en-US"/>
        </w:rPr>
        <w:t> .</w:t>
      </w:r>
      <w:proofErr w:type="gramEnd"/>
      <w:r w:rsidRPr="00061643">
        <w:rPr>
          <w:w w:val="105"/>
          <w:lang w:bidi="en-US"/>
        </w:rPr>
        <w:t xml:space="preserve"> BP’s are the most </w:t>
      </w:r>
      <w:r w:rsidR="000B6C4E" w:rsidRPr="00061643">
        <w:rPr>
          <w:w w:val="105"/>
          <w:lang w:bidi="en-US"/>
        </w:rPr>
        <w:t xml:space="preserve">powerful </w:t>
      </w:r>
      <w:r w:rsidRPr="00061643">
        <w:rPr>
          <w:w w:val="105"/>
          <w:lang w:bidi="en-US"/>
        </w:rPr>
        <w:t xml:space="preserve">active drugs among all available drugs for the treatment of osteoporosis. They are chemically derived from pyrophosphates that </w:t>
      </w:r>
      <w:r w:rsidR="000B6C4E" w:rsidRPr="00061643">
        <w:rPr>
          <w:w w:val="105"/>
          <w:lang w:bidi="en-US"/>
        </w:rPr>
        <w:t xml:space="preserve">suppress </w:t>
      </w:r>
      <w:r w:rsidRPr="00061643">
        <w:rPr>
          <w:w w:val="105"/>
          <w:lang w:bidi="en-US"/>
        </w:rPr>
        <w:t xml:space="preserve">the precipitation of </w:t>
      </w:r>
      <w:r w:rsidR="000B6C4E" w:rsidRPr="00061643">
        <w:rPr>
          <w:w w:val="105"/>
          <w:lang w:bidi="en-US"/>
        </w:rPr>
        <w:t xml:space="preserve">calcium carbonate </w:t>
      </w:r>
      <w:r w:rsidRPr="00061643">
        <w:rPr>
          <w:w w:val="105"/>
          <w:lang w:bidi="en-US"/>
        </w:rPr>
        <w:t>[</w:t>
      </w:r>
      <w:r w:rsidR="00B25D68" w:rsidRPr="00061643">
        <w:rPr>
          <w:w w:val="105"/>
          <w:lang w:bidi="en-US"/>
        </w:rPr>
        <w:t>15</w:t>
      </w:r>
      <w:r w:rsidRPr="00061643">
        <w:rPr>
          <w:w w:val="105"/>
          <w:lang w:bidi="en-US"/>
        </w:rPr>
        <w:t xml:space="preserve">]. </w:t>
      </w:r>
    </w:p>
    <w:p w:rsidR="00555122" w:rsidRDefault="00C2600A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284.7pt;margin-top:76.15pt;width:210.6pt;height:21.9pt;z-index:251678720" filled="f" stroked="f">
            <v:textbox>
              <w:txbxContent>
                <w:p w:rsidR="00555122" w:rsidRPr="007927B3" w:rsidRDefault="00D66B11" w:rsidP="00555122">
                  <w:pPr>
                    <w:ind w:left="720" w:hanging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</w:t>
                  </w:r>
                  <w:r w:rsidR="00555122" w:rsidRPr="007927B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Figure (1) Chemical structure of BPs</w:t>
                  </w:r>
                </w:p>
              </w:txbxContent>
            </v:textbox>
          </v:shape>
        </w:pict>
      </w:r>
      <w:r w:rsidR="00F76B55" w:rsidRPr="00061643">
        <w:rPr>
          <w:w w:val="105"/>
          <w:lang w:bidi="en-US"/>
        </w:rPr>
        <w:t xml:space="preserve">B </w:t>
      </w:r>
      <w:proofErr w:type="spellStart"/>
      <w:r w:rsidR="00F76B55" w:rsidRPr="00061643">
        <w:rPr>
          <w:w w:val="105"/>
          <w:lang w:bidi="en-US"/>
        </w:rPr>
        <w:t>Akgun</w:t>
      </w:r>
      <w:proofErr w:type="spellEnd"/>
      <w:r w:rsidR="00F76B55" w:rsidRPr="00061643">
        <w:rPr>
          <w:w w:val="105"/>
          <w:lang w:bidi="en-US"/>
        </w:rPr>
        <w:t xml:space="preserve"> and co-workers have </w:t>
      </w:r>
      <w:r w:rsidR="000B6C4E" w:rsidRPr="00061643">
        <w:rPr>
          <w:w w:val="105"/>
          <w:lang w:bidi="en-US"/>
        </w:rPr>
        <w:t>described the Synthesis and analysis</w:t>
      </w:r>
      <w:r w:rsidR="00F76B55" w:rsidRPr="00061643">
        <w:rPr>
          <w:w w:val="105"/>
          <w:lang w:bidi="en-US"/>
        </w:rPr>
        <w:t xml:space="preserve"> the Chemical structure of pyrophosphate and </w:t>
      </w:r>
      <w:proofErr w:type="spellStart"/>
      <w:r w:rsidR="00F76B55" w:rsidRPr="00061643">
        <w:rPr>
          <w:w w:val="105"/>
          <w:lang w:bidi="en-US"/>
        </w:rPr>
        <w:t>bisphosphonate</w:t>
      </w:r>
      <w:proofErr w:type="spellEnd"/>
      <w:r w:rsidR="00F76B55" w:rsidRPr="00061643">
        <w:rPr>
          <w:w w:val="105"/>
          <w:lang w:bidi="en-US"/>
        </w:rPr>
        <w:t>. R</w:t>
      </w:r>
      <w:r w:rsidR="00F76B55" w:rsidRPr="00B37923">
        <w:rPr>
          <w:w w:val="105"/>
          <w:vertAlign w:val="subscript"/>
          <w:lang w:bidi="en-US"/>
        </w:rPr>
        <w:t>1</w:t>
      </w:r>
      <w:r w:rsidR="00F76B55" w:rsidRPr="00061643">
        <w:rPr>
          <w:w w:val="105"/>
          <w:lang w:bidi="en-US"/>
        </w:rPr>
        <w:t xml:space="preserve"> and R</w:t>
      </w:r>
      <w:r w:rsidR="00F76B55" w:rsidRPr="00B37923">
        <w:rPr>
          <w:w w:val="105"/>
          <w:vertAlign w:val="subscript"/>
          <w:lang w:bidi="en-US"/>
        </w:rPr>
        <w:t>2</w:t>
      </w:r>
      <w:r w:rsidR="00F76B55" w:rsidRPr="00061643">
        <w:rPr>
          <w:w w:val="105"/>
          <w:lang w:bidi="en-US"/>
        </w:rPr>
        <w:t xml:space="preserve"> </w:t>
      </w:r>
      <w:r w:rsidR="00734090" w:rsidRPr="00061643">
        <w:rPr>
          <w:w w:val="105"/>
          <w:lang w:bidi="en-US"/>
        </w:rPr>
        <w:t xml:space="preserve">indicate the side chains of </w:t>
      </w:r>
      <w:proofErr w:type="spellStart"/>
      <w:r w:rsidR="00734090" w:rsidRPr="00061643">
        <w:rPr>
          <w:w w:val="105"/>
          <w:lang w:bidi="en-US"/>
        </w:rPr>
        <w:t>bis</w:t>
      </w:r>
      <w:r w:rsidR="00F76B55" w:rsidRPr="00061643">
        <w:rPr>
          <w:w w:val="105"/>
          <w:lang w:bidi="en-US"/>
        </w:rPr>
        <w:t>phosphonate</w:t>
      </w:r>
      <w:proofErr w:type="spellEnd"/>
      <w:r w:rsidR="007927B3" w:rsidRPr="00061643">
        <w:rPr>
          <w:w w:val="105"/>
          <w:lang w:bidi="en-US"/>
        </w:rPr>
        <w:t xml:space="preserve"> </w:t>
      </w:r>
      <w:r w:rsidR="00F76B55" w:rsidRPr="00061643">
        <w:rPr>
          <w:w w:val="105"/>
          <w:lang w:bidi="en-US"/>
        </w:rPr>
        <w:t>Fig</w:t>
      </w:r>
      <w:r w:rsidR="007927B3" w:rsidRPr="00061643">
        <w:rPr>
          <w:w w:val="105"/>
          <w:lang w:bidi="en-US"/>
        </w:rPr>
        <w:t>. (</w:t>
      </w:r>
      <w:r w:rsidR="00F76B55" w:rsidRPr="00061643">
        <w:rPr>
          <w:w w:val="105"/>
          <w:lang w:bidi="en-US"/>
        </w:rPr>
        <w:t>1</w:t>
      </w:r>
      <w:r w:rsidR="007927B3" w:rsidRPr="00061643">
        <w:rPr>
          <w:w w:val="105"/>
          <w:lang w:bidi="en-US"/>
        </w:rPr>
        <w:t>)</w:t>
      </w:r>
      <w:r w:rsidR="00F76B55" w:rsidRPr="00061643">
        <w:rPr>
          <w:w w:val="105"/>
          <w:lang w:bidi="en-US"/>
        </w:rPr>
        <w:t xml:space="preserve">. </w:t>
      </w:r>
    </w:p>
    <w:p w:rsidR="00F76B55" w:rsidRPr="00061643" w:rsidRDefault="00F76B55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 xml:space="preserve">                           </w:t>
      </w:r>
    </w:p>
    <w:p w:rsidR="00B25D68" w:rsidRPr="00061643" w:rsidRDefault="00F76B55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proofErr w:type="spellStart"/>
      <w:r w:rsidRPr="00061643">
        <w:rPr>
          <w:w w:val="105"/>
          <w:lang w:bidi="en-US"/>
        </w:rPr>
        <w:t>Bisphosphonates</w:t>
      </w:r>
      <w:proofErr w:type="spellEnd"/>
      <w:r w:rsidRPr="00061643">
        <w:rPr>
          <w:w w:val="105"/>
          <w:lang w:bidi="en-US"/>
        </w:rPr>
        <w:t xml:space="preserve"> are synthetic analogs with a P–C–P bond </w:t>
      </w:r>
      <w:r w:rsidR="00734090" w:rsidRPr="00061643">
        <w:rPr>
          <w:w w:val="105"/>
          <w:lang w:bidi="en-US"/>
        </w:rPr>
        <w:t xml:space="preserve">in place </w:t>
      </w:r>
      <w:r w:rsidRPr="00061643">
        <w:rPr>
          <w:w w:val="105"/>
          <w:lang w:bidi="en-US"/>
        </w:rPr>
        <w:t xml:space="preserve">of the P–O–P bond of inorganic pyrophosphates. Strong binding affinity to bone is the unique </w:t>
      </w:r>
      <w:r w:rsidR="00734090" w:rsidRPr="00061643">
        <w:rPr>
          <w:w w:val="105"/>
          <w:lang w:bidi="en-US"/>
        </w:rPr>
        <w:t xml:space="preserve">characteristic </w:t>
      </w:r>
      <w:r w:rsidRPr="00061643">
        <w:rPr>
          <w:w w:val="105"/>
          <w:lang w:bidi="en-US"/>
        </w:rPr>
        <w:t xml:space="preserve">of </w:t>
      </w:r>
      <w:proofErr w:type="spellStart"/>
      <w:r w:rsidRPr="00061643">
        <w:rPr>
          <w:w w:val="105"/>
          <w:lang w:bidi="en-US"/>
        </w:rPr>
        <w:t>bisphosphonates</w:t>
      </w:r>
      <w:proofErr w:type="spellEnd"/>
      <w:r w:rsidRPr="00061643">
        <w:rPr>
          <w:w w:val="105"/>
          <w:lang w:bidi="en-US"/>
        </w:rPr>
        <w:t xml:space="preserve"> which is used to </w:t>
      </w:r>
      <w:r w:rsidR="00734090" w:rsidRPr="00061643">
        <w:rPr>
          <w:w w:val="105"/>
          <w:lang w:bidi="en-US"/>
        </w:rPr>
        <w:t xml:space="preserve">cure </w:t>
      </w:r>
      <w:r w:rsidRPr="00061643">
        <w:rPr>
          <w:w w:val="105"/>
          <w:lang w:bidi="en-US"/>
        </w:rPr>
        <w:t xml:space="preserve">bone </w:t>
      </w:r>
      <w:proofErr w:type="spellStart"/>
      <w:r w:rsidRPr="00061643">
        <w:rPr>
          <w:w w:val="105"/>
          <w:lang w:bidi="en-US"/>
        </w:rPr>
        <w:t>resorption</w:t>
      </w:r>
      <w:proofErr w:type="spellEnd"/>
      <w:r w:rsidRPr="00061643">
        <w:rPr>
          <w:w w:val="105"/>
          <w:lang w:bidi="en-US"/>
        </w:rPr>
        <w:t xml:space="preserve"> and other bone-related diseases. BP’s </w:t>
      </w:r>
      <w:r w:rsidR="008115E8" w:rsidRPr="00061643">
        <w:rPr>
          <w:w w:val="105"/>
          <w:lang w:bidi="en-US"/>
        </w:rPr>
        <w:lastRenderedPageBreak/>
        <w:t xml:space="preserve">prohibit </w:t>
      </w:r>
      <w:r w:rsidRPr="00061643">
        <w:rPr>
          <w:w w:val="105"/>
          <w:lang w:bidi="en-US"/>
        </w:rPr>
        <w:t xml:space="preserve">the calcification and breakdown of Bone minerals, i.e. </w:t>
      </w:r>
      <w:proofErr w:type="spellStart"/>
      <w:r w:rsidRPr="00061643">
        <w:rPr>
          <w:w w:val="105"/>
          <w:lang w:bidi="en-US"/>
        </w:rPr>
        <w:t>hydroxyapatite</w:t>
      </w:r>
      <w:proofErr w:type="spellEnd"/>
      <w:r w:rsidRPr="00061643">
        <w:rPr>
          <w:w w:val="105"/>
          <w:lang w:bidi="en-US"/>
        </w:rPr>
        <w:t xml:space="preserve">, which are bound by two phosphate </w:t>
      </w:r>
      <w:r w:rsidR="00175DCA" w:rsidRPr="00061643">
        <w:rPr>
          <w:w w:val="105"/>
          <w:lang w:bidi="en-US"/>
        </w:rPr>
        <w:t xml:space="preserve">unit </w:t>
      </w:r>
      <w:r w:rsidRPr="00061643">
        <w:rPr>
          <w:w w:val="105"/>
          <w:lang w:bidi="en-US"/>
        </w:rPr>
        <w:t xml:space="preserve">and </w:t>
      </w:r>
      <w:r w:rsidR="00175DCA" w:rsidRPr="00061643">
        <w:rPr>
          <w:w w:val="105"/>
          <w:lang w:bidi="en-US"/>
        </w:rPr>
        <w:t xml:space="preserve">serve </w:t>
      </w:r>
      <w:proofErr w:type="spellStart"/>
      <w:r w:rsidR="00175DCA" w:rsidRPr="00061643">
        <w:rPr>
          <w:w w:val="105"/>
          <w:lang w:bidi="en-US"/>
        </w:rPr>
        <w:t>as</w:t>
      </w:r>
      <w:r w:rsidRPr="00061643">
        <w:rPr>
          <w:w w:val="105"/>
          <w:lang w:bidi="en-US"/>
        </w:rPr>
        <w:t>“Bone</w:t>
      </w:r>
      <w:proofErr w:type="spellEnd"/>
      <w:r w:rsidRPr="00061643">
        <w:rPr>
          <w:w w:val="105"/>
          <w:lang w:bidi="en-US"/>
        </w:rPr>
        <w:t xml:space="preserve"> hook” [</w:t>
      </w:r>
      <w:r w:rsidR="00B25D68" w:rsidRPr="00061643">
        <w:rPr>
          <w:w w:val="105"/>
          <w:lang w:bidi="en-US"/>
        </w:rPr>
        <w:t>16</w:t>
      </w:r>
      <w:r w:rsidRPr="00061643">
        <w:rPr>
          <w:w w:val="105"/>
          <w:lang w:bidi="en-US"/>
        </w:rPr>
        <w:t>].     </w:t>
      </w:r>
    </w:p>
    <w:p w:rsidR="00F76B55" w:rsidRPr="00061643" w:rsidRDefault="00F76B55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proofErr w:type="spellStart"/>
      <w:r w:rsidRPr="00061643">
        <w:rPr>
          <w:w w:val="105"/>
          <w:lang w:bidi="en-US"/>
        </w:rPr>
        <w:t>Bisphosphonates</w:t>
      </w:r>
      <w:proofErr w:type="spellEnd"/>
      <w:r w:rsidRPr="00061643">
        <w:rPr>
          <w:w w:val="105"/>
          <w:lang w:bidi="en-US"/>
        </w:rPr>
        <w:t xml:space="preserve"> </w:t>
      </w:r>
      <w:r w:rsidR="00175DCA" w:rsidRPr="00061643">
        <w:rPr>
          <w:w w:val="105"/>
          <w:lang w:bidi="en-US"/>
        </w:rPr>
        <w:t>when attached the bone surface and decline</w:t>
      </w:r>
      <w:r w:rsidRPr="00061643">
        <w:rPr>
          <w:w w:val="105"/>
          <w:lang w:bidi="en-US"/>
        </w:rPr>
        <w:t xml:space="preserve"> bone </w:t>
      </w:r>
      <w:proofErr w:type="spellStart"/>
      <w:r w:rsidRPr="00061643">
        <w:rPr>
          <w:w w:val="105"/>
          <w:lang w:bidi="en-US"/>
        </w:rPr>
        <w:t>resorption</w:t>
      </w:r>
      <w:proofErr w:type="spellEnd"/>
      <w:r w:rsidRPr="00061643">
        <w:rPr>
          <w:w w:val="105"/>
          <w:lang w:bidi="en-US"/>
        </w:rPr>
        <w:t xml:space="preserve"> of </w:t>
      </w:r>
      <w:proofErr w:type="spellStart"/>
      <w:r w:rsidRPr="00061643">
        <w:rPr>
          <w:w w:val="105"/>
          <w:lang w:bidi="en-US"/>
        </w:rPr>
        <w:t>Osteoclast</w:t>
      </w:r>
      <w:proofErr w:type="spellEnd"/>
      <w:r w:rsidRPr="00061643">
        <w:rPr>
          <w:w w:val="105"/>
          <w:lang w:bidi="en-US"/>
        </w:rPr>
        <w:t xml:space="preserve"> cells. Balance between </w:t>
      </w:r>
      <w:proofErr w:type="spellStart"/>
      <w:r w:rsidRPr="00061643">
        <w:rPr>
          <w:w w:val="105"/>
          <w:lang w:bidi="en-US"/>
        </w:rPr>
        <w:t>osteoclast</w:t>
      </w:r>
      <w:proofErr w:type="spellEnd"/>
      <w:r w:rsidRPr="00061643">
        <w:rPr>
          <w:w w:val="105"/>
          <w:lang w:bidi="en-US"/>
        </w:rPr>
        <w:t xml:space="preserve"> and </w:t>
      </w:r>
      <w:proofErr w:type="spellStart"/>
      <w:r w:rsidRPr="00061643">
        <w:rPr>
          <w:w w:val="105"/>
          <w:lang w:bidi="en-US"/>
        </w:rPr>
        <w:t>osteoblast</w:t>
      </w:r>
      <w:proofErr w:type="spellEnd"/>
      <w:r w:rsidRPr="00061643">
        <w:rPr>
          <w:w w:val="105"/>
          <w:lang w:bidi="en-US"/>
        </w:rPr>
        <w:t xml:space="preserve"> cells stopped bone loss and </w:t>
      </w:r>
      <w:r w:rsidR="00175DCA" w:rsidRPr="00061643">
        <w:rPr>
          <w:w w:val="105"/>
          <w:lang w:bidi="en-US"/>
        </w:rPr>
        <w:t xml:space="preserve">enhance </w:t>
      </w:r>
      <w:r w:rsidRPr="00061643">
        <w:rPr>
          <w:w w:val="105"/>
          <w:lang w:bidi="en-US"/>
        </w:rPr>
        <w:t>b</w:t>
      </w:r>
      <w:r w:rsidR="00175DCA" w:rsidRPr="00061643">
        <w:rPr>
          <w:w w:val="105"/>
          <w:lang w:bidi="en-US"/>
        </w:rPr>
        <w:t>one strength, which is the primary</w:t>
      </w:r>
      <w:r w:rsidRPr="00061643">
        <w:rPr>
          <w:w w:val="105"/>
          <w:lang w:bidi="en-US"/>
        </w:rPr>
        <w:t xml:space="preserve"> action of </w:t>
      </w:r>
      <w:proofErr w:type="spellStart"/>
      <w:r w:rsidRPr="00061643">
        <w:rPr>
          <w:w w:val="105"/>
          <w:lang w:bidi="en-US"/>
        </w:rPr>
        <w:t>Bispbospbonate</w:t>
      </w:r>
      <w:proofErr w:type="spellEnd"/>
      <w:r w:rsidRPr="00061643">
        <w:rPr>
          <w:w w:val="105"/>
          <w:lang w:bidi="en-US"/>
        </w:rPr>
        <w:t xml:space="preserve"> class of drugs.</w:t>
      </w:r>
    </w:p>
    <w:p w:rsidR="005B1F83" w:rsidRPr="00555122" w:rsidRDefault="00D66B11" w:rsidP="00555122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>
        <w:rPr>
          <w:noProof/>
          <w:lang w:bidi="hi-I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2779395</wp:posOffset>
            </wp:positionH>
            <wp:positionV relativeFrom="paragraph">
              <wp:posOffset>255270</wp:posOffset>
            </wp:positionV>
            <wp:extent cx="3560445" cy="2096135"/>
            <wp:effectExtent l="19050" t="0" r="1905" b="0"/>
            <wp:wrapTight wrapText="bothSides">
              <wp:wrapPolygon edited="0">
                <wp:start x="-116" y="0"/>
                <wp:lineTo x="-116" y="21397"/>
                <wp:lineTo x="21612" y="21397"/>
                <wp:lineTo x="21612" y="0"/>
                <wp:lineTo x="-116" y="0"/>
              </wp:wrapPolygon>
            </wp:wrapTight>
            <wp:docPr id="74" name="Picture 74" descr="Biosensors | Free Full-Text | Advances in Sensing Technologies for  Monitoring of Bone Health | 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Biosensors | Free Full-Text | Advances in Sensing Technologies for  Monitoring of Bone Health | HTML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1F83" w:rsidRPr="00555122" w:rsidRDefault="00EA4CDB" w:rsidP="00555122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>BONE MINERAL DENSITY (BMD</w:t>
      </w:r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EA4CDB" w:rsidRPr="00061643" w:rsidRDefault="00C2600A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C2600A">
        <w:rPr>
          <w:w w:val="105"/>
          <w:lang w:bidi="en-US"/>
        </w:rPr>
        <w:pict>
          <v:shape id="_x0000_s1099" type="#_x0000_t202" style="position:absolute;left:0;text-align:left;margin-left:242.65pt;margin-top:138.55pt;width:233.8pt;height:27.35pt;z-index:251674624" filled="f" stroked="f">
            <v:textbox>
              <w:txbxContent>
                <w:p w:rsidR="00EA4CDB" w:rsidRPr="007345D3" w:rsidRDefault="00EA4CDB" w:rsidP="00EA4CDB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  <w:lang w:val="en-US"/>
                    </w:rPr>
                  </w:pPr>
                  <w:r w:rsidRPr="007345D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Figure </w:t>
                  </w:r>
                  <w:r w:rsidR="007345D3" w:rsidRPr="007345D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(2</w:t>
                  </w:r>
                  <w:r w:rsidR="003D1BC6" w:rsidRPr="007345D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) Correlation</w:t>
                  </w:r>
                  <w:r w:rsidRPr="007345D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of BMD and T-score</w:t>
                  </w:r>
                </w:p>
              </w:txbxContent>
            </v:textbox>
          </v:shape>
        </w:pict>
      </w:r>
      <w:r w:rsidR="00EA4CDB" w:rsidRPr="00061643">
        <w:rPr>
          <w:w w:val="105"/>
          <w:lang w:bidi="en-US"/>
        </w:rPr>
        <w:t xml:space="preserve">Bone density values in individuals can be </w:t>
      </w:r>
      <w:r w:rsidR="00F1586B" w:rsidRPr="00061643">
        <w:rPr>
          <w:w w:val="105"/>
          <w:lang w:bidi="en-US"/>
        </w:rPr>
        <w:t xml:space="preserve">indicate </w:t>
      </w:r>
      <w:r w:rsidR="00EA4CDB" w:rsidRPr="00061643">
        <w:rPr>
          <w:w w:val="105"/>
          <w:lang w:bidi="en-US"/>
        </w:rPr>
        <w:t xml:space="preserve">concerning a reference population in standard deviation (SD); </w:t>
      </w:r>
      <w:r w:rsidR="00F1586B" w:rsidRPr="00061643">
        <w:rPr>
          <w:w w:val="105"/>
          <w:lang w:bidi="en-US"/>
        </w:rPr>
        <w:t xml:space="preserve"> when it </w:t>
      </w:r>
      <w:r w:rsidR="00EA4CDB" w:rsidRPr="00061643">
        <w:rPr>
          <w:w w:val="105"/>
          <w:lang w:bidi="en-US"/>
        </w:rPr>
        <w:t>compared to the young</w:t>
      </w:r>
      <w:r w:rsidR="00F1586B" w:rsidRPr="00061643">
        <w:rPr>
          <w:w w:val="105"/>
          <w:lang w:bidi="en-US"/>
        </w:rPr>
        <w:t xml:space="preserve">ster </w:t>
      </w:r>
      <w:r w:rsidR="00EA4CDB" w:rsidRPr="00061643">
        <w:rPr>
          <w:w w:val="105"/>
          <w:lang w:bidi="en-US"/>
        </w:rPr>
        <w:t>, healthy population, this measurement is referred to as the T-score [17-19]. The correlation of BMD and T score is shown in Fig. (</w:t>
      </w:r>
      <w:r w:rsidR="007345D3" w:rsidRPr="00061643">
        <w:rPr>
          <w:w w:val="105"/>
          <w:lang w:bidi="en-US"/>
        </w:rPr>
        <w:t>2</w:t>
      </w:r>
      <w:r w:rsidR="00EA4CDB" w:rsidRPr="00061643">
        <w:rPr>
          <w:w w:val="105"/>
          <w:lang w:bidi="en-US"/>
        </w:rPr>
        <w:t>).</w:t>
      </w:r>
    </w:p>
    <w:p w:rsidR="005B1F83" w:rsidRPr="00061643" w:rsidRDefault="00EA4CDB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>Osteoporosis: T-Score 2.5 SD or more belo</w:t>
      </w:r>
      <w:r w:rsidR="00F1586B" w:rsidRPr="00061643">
        <w:rPr>
          <w:w w:val="105"/>
          <w:lang w:bidi="en-US"/>
        </w:rPr>
        <w:t>w is called osteoporosis. Acute</w:t>
      </w:r>
      <w:r w:rsidRPr="00061643">
        <w:rPr>
          <w:w w:val="105"/>
          <w:lang w:bidi="en-US"/>
        </w:rPr>
        <w:t xml:space="preserve"> osteoporosis: T-Score 2.5 SD or more below in the</w:t>
      </w:r>
      <w:r w:rsidR="00F1586B" w:rsidRPr="00061643">
        <w:rPr>
          <w:w w:val="105"/>
          <w:lang w:bidi="en-US"/>
        </w:rPr>
        <w:t xml:space="preserve"> </w:t>
      </w:r>
      <w:r w:rsidRPr="00061643">
        <w:rPr>
          <w:w w:val="105"/>
          <w:lang w:bidi="en-US"/>
        </w:rPr>
        <w:t xml:space="preserve">presence of one or more fragility fractures (T-score d”-2.5 PLUS fracture). </w:t>
      </w:r>
    </w:p>
    <w:p w:rsidR="00124861" w:rsidRPr="00061643" w:rsidRDefault="003F4BAF" w:rsidP="00061643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>DIAGNOSIS OF OSTEOPOROSIS</w:t>
      </w:r>
    </w:p>
    <w:p w:rsidR="00124861" w:rsidRPr="00061643" w:rsidRDefault="00D66B11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>
        <w:rPr>
          <w:w w:val="105"/>
          <w:lang w:bidi="en-US"/>
        </w:rPr>
        <w:t xml:space="preserve">According to </w:t>
      </w:r>
      <w:r w:rsidR="00124861" w:rsidRPr="00061643">
        <w:rPr>
          <w:w w:val="105"/>
          <w:lang w:bidi="en-US"/>
        </w:rPr>
        <w:t>World Health Organization (WHO)</w:t>
      </w:r>
      <w:r w:rsidR="003D1BC6" w:rsidRPr="00061643">
        <w:rPr>
          <w:w w:val="105"/>
          <w:lang w:bidi="en-US"/>
        </w:rPr>
        <w:t>,</w:t>
      </w:r>
      <w:r w:rsidR="008A25B0" w:rsidRPr="00061643">
        <w:rPr>
          <w:w w:val="105"/>
          <w:lang w:bidi="en-US"/>
        </w:rPr>
        <w:t xml:space="preserve"> </w:t>
      </w:r>
      <w:r w:rsidR="003D1BC6" w:rsidRPr="00061643">
        <w:rPr>
          <w:w w:val="105"/>
          <w:lang w:bidi="en-US"/>
        </w:rPr>
        <w:t>“</w:t>
      </w:r>
      <w:r w:rsidR="00124861" w:rsidRPr="00061643">
        <w:rPr>
          <w:w w:val="105"/>
          <w:lang w:bidi="en-US"/>
        </w:rPr>
        <w:t>The most</w:t>
      </w:r>
      <w:r w:rsidR="00FD50D7" w:rsidRPr="00061643">
        <w:rPr>
          <w:w w:val="105"/>
          <w:lang w:bidi="en-US"/>
        </w:rPr>
        <w:t xml:space="preserve"> exact</w:t>
      </w:r>
      <w:r w:rsidR="00124861" w:rsidRPr="00061643">
        <w:rPr>
          <w:w w:val="105"/>
          <w:lang w:bidi="en-US"/>
        </w:rPr>
        <w:t xml:space="preserve"> diagnostic </w:t>
      </w:r>
      <w:r w:rsidR="00FD50D7" w:rsidRPr="00061643">
        <w:rPr>
          <w:w w:val="105"/>
          <w:lang w:bidi="en-US"/>
        </w:rPr>
        <w:t xml:space="preserve">technique </w:t>
      </w:r>
      <w:r w:rsidR="00124861" w:rsidRPr="00061643">
        <w:rPr>
          <w:w w:val="105"/>
          <w:lang w:bidi="en-US"/>
        </w:rPr>
        <w:t xml:space="preserve">for osteoporosis is the measurement of BMD </w:t>
      </w:r>
      <w:r w:rsidR="00FD50D7" w:rsidRPr="00061643">
        <w:rPr>
          <w:w w:val="105"/>
          <w:lang w:bidi="en-US"/>
        </w:rPr>
        <w:t xml:space="preserve">by </w:t>
      </w:r>
      <w:r w:rsidR="00124861" w:rsidRPr="00061643">
        <w:rPr>
          <w:w w:val="105"/>
          <w:lang w:bidi="en-US"/>
        </w:rPr>
        <w:t xml:space="preserve">Dual Energy X-ray </w:t>
      </w:r>
      <w:proofErr w:type="spellStart"/>
      <w:r w:rsidR="00124861" w:rsidRPr="00061643">
        <w:rPr>
          <w:w w:val="105"/>
          <w:lang w:bidi="en-US"/>
        </w:rPr>
        <w:t>Absorptiometry</w:t>
      </w:r>
      <w:proofErr w:type="spellEnd"/>
      <w:r w:rsidR="00124861" w:rsidRPr="00061643">
        <w:rPr>
          <w:w w:val="105"/>
          <w:lang w:bidi="en-US"/>
        </w:rPr>
        <w:t xml:space="preserve"> (DEXA), but it is expensive and not </w:t>
      </w:r>
      <w:r w:rsidR="00FD50D7" w:rsidRPr="00061643">
        <w:rPr>
          <w:w w:val="105"/>
          <w:lang w:bidi="en-US"/>
        </w:rPr>
        <w:t xml:space="preserve">universally </w:t>
      </w:r>
      <w:r w:rsidR="00124861" w:rsidRPr="00061643">
        <w:rPr>
          <w:w w:val="105"/>
          <w:lang w:bidi="en-US"/>
        </w:rPr>
        <w:t>a</w:t>
      </w:r>
      <w:r w:rsidR="0063107E">
        <w:rPr>
          <w:w w:val="105"/>
          <w:lang w:bidi="en-US"/>
        </w:rPr>
        <w:t>vailable in low economies” [20</w:t>
      </w:r>
      <w:r w:rsidR="00124861" w:rsidRPr="00061643">
        <w:rPr>
          <w:w w:val="105"/>
          <w:lang w:bidi="en-US"/>
        </w:rPr>
        <w:t xml:space="preserve">].  </w:t>
      </w:r>
    </w:p>
    <w:p w:rsidR="00124861" w:rsidRDefault="00D66B11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>
        <w:rPr>
          <w:w w:val="105"/>
          <w:lang w:bidi="en-US"/>
        </w:rPr>
        <w:t xml:space="preserve">In </w:t>
      </w:r>
      <w:r w:rsidR="000B7FD1">
        <w:rPr>
          <w:w w:val="105"/>
          <w:lang w:bidi="en-US"/>
        </w:rPr>
        <w:t>this</w:t>
      </w:r>
      <w:r w:rsidR="000B7FD1" w:rsidRPr="00061643">
        <w:rPr>
          <w:w w:val="105"/>
          <w:lang w:bidi="en-US"/>
        </w:rPr>
        <w:t xml:space="preserve"> </w:t>
      </w:r>
      <w:r w:rsidR="000B7FD1">
        <w:rPr>
          <w:w w:val="105"/>
          <w:lang w:bidi="en-US"/>
        </w:rPr>
        <w:t>disease</w:t>
      </w:r>
      <w:r w:rsidR="00B37923">
        <w:rPr>
          <w:w w:val="105"/>
          <w:lang w:bidi="en-US"/>
        </w:rPr>
        <w:t>,</w:t>
      </w:r>
      <w:r>
        <w:rPr>
          <w:w w:val="105"/>
          <w:lang w:bidi="en-US"/>
        </w:rPr>
        <w:t xml:space="preserve"> the following symptoms </w:t>
      </w:r>
      <w:r w:rsidR="003D1BC6" w:rsidRPr="00061643">
        <w:rPr>
          <w:w w:val="105"/>
          <w:lang w:bidi="en-US"/>
        </w:rPr>
        <w:t>are</w:t>
      </w:r>
      <w:r>
        <w:rPr>
          <w:w w:val="105"/>
          <w:lang w:bidi="en-US"/>
        </w:rPr>
        <w:t xml:space="preserve"> observed</w:t>
      </w:r>
      <w:r w:rsidR="003D1BC6" w:rsidRPr="00061643">
        <w:rPr>
          <w:w w:val="105"/>
          <w:lang w:bidi="en-US"/>
        </w:rPr>
        <w:t>:</w:t>
      </w:r>
      <w:r w:rsidR="00124861" w:rsidRPr="00061643">
        <w:rPr>
          <w:w w:val="105"/>
          <w:lang w:bidi="en-US"/>
        </w:rPr>
        <w:t>-</w:t>
      </w:r>
    </w:p>
    <w:p w:rsidR="00D66B11" w:rsidRPr="00061643" w:rsidRDefault="00D66B11" w:rsidP="0081088B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hanging="720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>Fragility of bone tissue</w:t>
      </w:r>
    </w:p>
    <w:p w:rsidR="00124861" w:rsidRDefault="00124861" w:rsidP="0081088B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hanging="720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 xml:space="preserve">Low bone mass </w:t>
      </w:r>
      <w:r w:rsidR="00D66B11">
        <w:rPr>
          <w:w w:val="105"/>
          <w:lang w:bidi="en-US"/>
        </w:rPr>
        <w:t>(BMD)</w:t>
      </w:r>
    </w:p>
    <w:p w:rsidR="00D66B11" w:rsidRDefault="00D66B11" w:rsidP="0081088B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hanging="720"/>
        <w:jc w:val="both"/>
        <w:rPr>
          <w:w w:val="105"/>
          <w:lang w:bidi="en-US"/>
        </w:rPr>
      </w:pPr>
      <w:r w:rsidRPr="00D66B11">
        <w:rPr>
          <w:w w:val="105"/>
          <w:lang w:bidi="en-US"/>
        </w:rPr>
        <w:t>Back pain caused by collapsed vertebra</w:t>
      </w:r>
      <w:r w:rsidR="00B37923" w:rsidRPr="00B37923">
        <w:rPr>
          <w:w w:val="105"/>
          <w:lang w:bidi="en-US"/>
        </w:rPr>
        <w:t xml:space="preserve"> </w:t>
      </w:r>
      <w:r w:rsidR="00B37923">
        <w:rPr>
          <w:w w:val="105"/>
          <w:lang w:bidi="en-US"/>
        </w:rPr>
        <w:t xml:space="preserve">or fracture </w:t>
      </w:r>
    </w:p>
    <w:p w:rsidR="00124861" w:rsidRPr="00D66B11" w:rsidRDefault="00124861" w:rsidP="0081088B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ind w:hanging="720"/>
        <w:jc w:val="both"/>
        <w:rPr>
          <w:w w:val="105"/>
          <w:lang w:bidi="en-US"/>
        </w:rPr>
      </w:pPr>
      <w:r w:rsidRPr="00D66B11">
        <w:rPr>
          <w:w w:val="105"/>
          <w:lang w:bidi="en-US"/>
        </w:rPr>
        <w:t>A stooped posture</w:t>
      </w:r>
    </w:p>
    <w:p w:rsidR="00C34A36" w:rsidRDefault="00124861" w:rsidP="00C34A36">
      <w:pPr>
        <w:spacing w:before="120" w:after="12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34A36">
        <w:rPr>
          <w:rFonts w:ascii="Times New Roman" w:hAnsi="Times New Roman"/>
          <w:color w:val="000000"/>
          <w:sz w:val="24"/>
          <w:szCs w:val="24"/>
        </w:rPr>
        <w:t>These symptoms increased</w:t>
      </w:r>
      <w:r w:rsidR="00B37923">
        <w:rPr>
          <w:rFonts w:ascii="Times New Roman" w:hAnsi="Times New Roman"/>
          <w:color w:val="000000"/>
          <w:sz w:val="24"/>
          <w:szCs w:val="24"/>
        </w:rPr>
        <w:t xml:space="preserve"> the</w:t>
      </w:r>
      <w:r w:rsidRPr="00C34A36">
        <w:rPr>
          <w:rFonts w:ascii="Times New Roman" w:hAnsi="Times New Roman"/>
          <w:color w:val="000000"/>
          <w:sz w:val="24"/>
          <w:szCs w:val="24"/>
        </w:rPr>
        <w:t xml:space="preserve"> risk of fractures. </w:t>
      </w:r>
      <w:r w:rsidR="00B37923" w:rsidRPr="00C34A36">
        <w:rPr>
          <w:rFonts w:ascii="Times New Roman" w:hAnsi="Times New Roman"/>
          <w:color w:val="000000"/>
          <w:sz w:val="24"/>
          <w:szCs w:val="24"/>
        </w:rPr>
        <w:t>According</w:t>
      </w:r>
      <w:r w:rsidR="00C34A36" w:rsidRPr="00C34A36"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gramStart"/>
      <w:r w:rsidRPr="00C34A36">
        <w:rPr>
          <w:rFonts w:ascii="Times New Roman" w:hAnsi="Times New Roman"/>
          <w:color w:val="000000"/>
          <w:sz w:val="24"/>
          <w:szCs w:val="24"/>
        </w:rPr>
        <w:t>WHO</w:t>
      </w:r>
      <w:proofErr w:type="gramEnd"/>
      <w:r w:rsidRPr="00C34A36">
        <w:rPr>
          <w:rFonts w:ascii="Times New Roman" w:hAnsi="Times New Roman"/>
          <w:color w:val="000000"/>
          <w:sz w:val="24"/>
          <w:szCs w:val="24"/>
        </w:rPr>
        <w:t xml:space="preserve"> report</w:t>
      </w:r>
      <w:r w:rsidR="00B37923">
        <w:rPr>
          <w:rFonts w:ascii="Times New Roman" w:hAnsi="Times New Roman"/>
          <w:color w:val="000000"/>
          <w:sz w:val="24"/>
          <w:szCs w:val="24"/>
        </w:rPr>
        <w:t>,</w:t>
      </w:r>
      <w:r w:rsidRPr="00C34A36">
        <w:rPr>
          <w:rFonts w:ascii="Times New Roman" w:hAnsi="Times New Roman"/>
          <w:color w:val="000000"/>
          <w:sz w:val="24"/>
          <w:szCs w:val="24"/>
        </w:rPr>
        <w:t xml:space="preserve"> the standard range o</w:t>
      </w:r>
      <w:r w:rsidR="00C34A36" w:rsidRPr="00C34A36">
        <w:rPr>
          <w:rFonts w:ascii="Times New Roman" w:hAnsi="Times New Roman"/>
          <w:color w:val="000000"/>
          <w:sz w:val="24"/>
          <w:szCs w:val="24"/>
        </w:rPr>
        <w:t xml:space="preserve">f BMD for osteoporotic hip </w:t>
      </w:r>
      <w:r w:rsidR="00B37923">
        <w:rPr>
          <w:rFonts w:ascii="Times New Roman" w:hAnsi="Times New Roman"/>
          <w:color w:val="000000"/>
          <w:sz w:val="24"/>
          <w:szCs w:val="24"/>
        </w:rPr>
        <w:t xml:space="preserve">and spinal </w:t>
      </w:r>
      <w:r w:rsidR="00C34A36" w:rsidRPr="00C34A36">
        <w:rPr>
          <w:rFonts w:ascii="Times New Roman" w:hAnsi="Times New Roman"/>
          <w:color w:val="000000"/>
          <w:sz w:val="24"/>
          <w:szCs w:val="24"/>
        </w:rPr>
        <w:t xml:space="preserve">bones </w:t>
      </w:r>
      <w:r w:rsidRPr="00C34A36">
        <w:rPr>
          <w:rFonts w:ascii="Times New Roman" w:hAnsi="Times New Roman"/>
          <w:color w:val="000000"/>
          <w:sz w:val="24"/>
          <w:szCs w:val="24"/>
        </w:rPr>
        <w:t>is 2.5 as measured by DEXA technique. The reference values of BMD of healthy adults</w:t>
      </w:r>
      <w:r w:rsidR="00B74714">
        <w:rPr>
          <w:rFonts w:ascii="Times New Roman" w:hAnsi="Times New Roman"/>
          <w:color w:val="000000"/>
          <w:sz w:val="24"/>
          <w:szCs w:val="24"/>
        </w:rPr>
        <w:t xml:space="preserve"> were </w:t>
      </w:r>
      <w:r w:rsidR="000B7FD1">
        <w:rPr>
          <w:rFonts w:ascii="Times New Roman" w:hAnsi="Times New Roman"/>
          <w:color w:val="000000"/>
          <w:sz w:val="24"/>
          <w:szCs w:val="24"/>
        </w:rPr>
        <w:t xml:space="preserve">calculated </w:t>
      </w:r>
      <w:r w:rsidR="000B7FD1" w:rsidRPr="00C34A36">
        <w:rPr>
          <w:rFonts w:ascii="Times New Roman" w:hAnsi="Times New Roman"/>
          <w:color w:val="000000"/>
          <w:sz w:val="24"/>
          <w:szCs w:val="24"/>
        </w:rPr>
        <w:t>and</w:t>
      </w:r>
      <w:r w:rsidR="00B74714">
        <w:rPr>
          <w:rFonts w:ascii="Times New Roman" w:hAnsi="Times New Roman"/>
          <w:color w:val="000000"/>
          <w:sz w:val="24"/>
          <w:szCs w:val="24"/>
        </w:rPr>
        <w:t xml:space="preserve"> termed as </w:t>
      </w:r>
      <w:r w:rsidR="000B7FD1">
        <w:rPr>
          <w:rFonts w:ascii="Times New Roman" w:hAnsi="Times New Roman"/>
          <w:color w:val="000000"/>
          <w:sz w:val="24"/>
          <w:szCs w:val="24"/>
        </w:rPr>
        <w:t>“</w:t>
      </w:r>
      <w:r w:rsidR="000B7FD1" w:rsidRPr="00C34A36">
        <w:rPr>
          <w:rFonts w:ascii="Times New Roman" w:hAnsi="Times New Roman"/>
          <w:color w:val="000000"/>
          <w:sz w:val="24"/>
          <w:szCs w:val="24"/>
        </w:rPr>
        <w:t>T</w:t>
      </w:r>
      <w:r w:rsidRPr="00C34A36">
        <w:rPr>
          <w:rFonts w:ascii="Times New Roman" w:hAnsi="Times New Roman"/>
          <w:color w:val="000000"/>
          <w:sz w:val="24"/>
          <w:szCs w:val="24"/>
        </w:rPr>
        <w:t>-score</w:t>
      </w:r>
      <w:r w:rsidR="00B74714">
        <w:rPr>
          <w:rFonts w:ascii="Times New Roman" w:hAnsi="Times New Roman"/>
          <w:color w:val="000000"/>
          <w:sz w:val="24"/>
          <w:szCs w:val="24"/>
        </w:rPr>
        <w:t xml:space="preserve"> value”</w:t>
      </w:r>
      <w:r w:rsidRPr="00C34A36">
        <w:rPr>
          <w:rFonts w:ascii="Times New Roman" w:hAnsi="Times New Roman"/>
          <w:color w:val="000000"/>
          <w:sz w:val="24"/>
          <w:szCs w:val="24"/>
        </w:rPr>
        <w:t>. If</w:t>
      </w:r>
      <w:r w:rsidR="000B7FD1">
        <w:rPr>
          <w:rFonts w:ascii="Times New Roman" w:hAnsi="Times New Roman"/>
          <w:color w:val="000000"/>
          <w:sz w:val="24"/>
          <w:szCs w:val="24"/>
        </w:rPr>
        <w:t xml:space="preserve"> this value </w:t>
      </w:r>
      <w:proofErr w:type="gramStart"/>
      <w:r w:rsidR="000B7FD1">
        <w:rPr>
          <w:rFonts w:ascii="Times New Roman" w:hAnsi="Times New Roman"/>
          <w:color w:val="000000"/>
          <w:sz w:val="24"/>
          <w:szCs w:val="24"/>
        </w:rPr>
        <w:t xml:space="preserve">for </w:t>
      </w:r>
      <w:r w:rsidRPr="00C34A36">
        <w:rPr>
          <w:rFonts w:ascii="Times New Roman" w:hAnsi="Times New Roman"/>
          <w:color w:val="000000"/>
          <w:sz w:val="24"/>
          <w:szCs w:val="24"/>
        </w:rPr>
        <w:t xml:space="preserve"> spinal</w:t>
      </w:r>
      <w:proofErr w:type="gramEnd"/>
      <w:r w:rsidRPr="00C34A36">
        <w:rPr>
          <w:rFonts w:ascii="Times New Roman" w:hAnsi="Times New Roman"/>
          <w:color w:val="000000"/>
          <w:sz w:val="24"/>
          <w:szCs w:val="24"/>
        </w:rPr>
        <w:t xml:space="preserve"> or hip BMD is between 1 and 2.5 </w:t>
      </w:r>
      <w:r w:rsidR="000B7FD1">
        <w:rPr>
          <w:rFonts w:ascii="Times New Roman" w:hAnsi="Times New Roman"/>
          <w:color w:val="000000"/>
          <w:sz w:val="24"/>
          <w:szCs w:val="24"/>
        </w:rPr>
        <w:t xml:space="preserve"> and </w:t>
      </w:r>
      <w:r w:rsidRPr="00C34A36">
        <w:rPr>
          <w:rFonts w:ascii="Times New Roman" w:hAnsi="Times New Roman"/>
          <w:color w:val="000000"/>
          <w:sz w:val="24"/>
          <w:szCs w:val="24"/>
        </w:rPr>
        <w:t>standard deviations below the mean is defined as “</w:t>
      </w:r>
      <w:proofErr w:type="spellStart"/>
      <w:r w:rsidRPr="00C34A36">
        <w:rPr>
          <w:rFonts w:ascii="Times New Roman" w:hAnsi="Times New Roman"/>
          <w:color w:val="000000"/>
          <w:sz w:val="24"/>
          <w:szCs w:val="24"/>
        </w:rPr>
        <w:t>Osteopenia</w:t>
      </w:r>
      <w:proofErr w:type="spellEnd"/>
      <w:r w:rsidRPr="00C34A36">
        <w:rPr>
          <w:rFonts w:ascii="Times New Roman" w:hAnsi="Times New Roman"/>
          <w:color w:val="000000"/>
          <w:sz w:val="24"/>
          <w:szCs w:val="24"/>
        </w:rPr>
        <w:t xml:space="preserve">”. </w:t>
      </w:r>
      <w:r w:rsidR="000B7FD1">
        <w:rPr>
          <w:rFonts w:ascii="Times New Roman" w:hAnsi="Times New Roman"/>
          <w:color w:val="000000"/>
          <w:sz w:val="24"/>
          <w:szCs w:val="24"/>
        </w:rPr>
        <w:t>I</w:t>
      </w:r>
      <w:r w:rsidRPr="00C34A36">
        <w:rPr>
          <w:rFonts w:ascii="Times New Roman" w:hAnsi="Times New Roman"/>
          <w:color w:val="000000"/>
          <w:sz w:val="24"/>
          <w:szCs w:val="24"/>
        </w:rPr>
        <w:t xml:space="preserve">f people have </w:t>
      </w:r>
      <w:proofErr w:type="spellStart"/>
      <w:r w:rsidRPr="00C34A36">
        <w:rPr>
          <w:rFonts w:ascii="Times New Roman" w:hAnsi="Times New Roman"/>
          <w:color w:val="000000"/>
          <w:sz w:val="24"/>
          <w:szCs w:val="24"/>
        </w:rPr>
        <w:t>osteopenia</w:t>
      </w:r>
      <w:proofErr w:type="spellEnd"/>
      <w:r w:rsidR="000B7FD1">
        <w:rPr>
          <w:rFonts w:ascii="Times New Roman" w:hAnsi="Times New Roman"/>
          <w:color w:val="000000"/>
          <w:sz w:val="24"/>
          <w:szCs w:val="24"/>
        </w:rPr>
        <w:t>, they are at the high risk of osteoporosis</w:t>
      </w:r>
      <w:r w:rsidR="0063107E">
        <w:rPr>
          <w:rFonts w:ascii="Times New Roman" w:hAnsi="Times New Roman"/>
          <w:color w:val="000000"/>
          <w:sz w:val="24"/>
          <w:szCs w:val="24"/>
        </w:rPr>
        <w:t xml:space="preserve"> [21]</w:t>
      </w:r>
      <w:r w:rsidRPr="00C34A3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4A36" w:rsidRPr="00AC75C0">
        <w:rPr>
          <w:rFonts w:ascii="Times New Roman" w:hAnsi="Times New Roman"/>
          <w:color w:val="000000"/>
          <w:sz w:val="24"/>
          <w:szCs w:val="24"/>
        </w:rPr>
        <w:lastRenderedPageBreak/>
        <w:t xml:space="preserve">The World Health Organization has established the following diagnostic guidelines </w:t>
      </w:r>
      <w:r w:rsidR="00C34A36">
        <w:rPr>
          <w:rFonts w:ascii="Times New Roman" w:hAnsi="Times New Roman"/>
          <w:color w:val="000000"/>
          <w:sz w:val="24"/>
          <w:szCs w:val="24"/>
        </w:rPr>
        <w:t>shown below in the table (1)</w:t>
      </w:r>
      <w:r w:rsidR="00C34A36" w:rsidRPr="00AC75C0">
        <w:rPr>
          <w:rFonts w:ascii="Times New Roman" w:hAnsi="Times New Roman"/>
          <w:color w:val="000000"/>
          <w:sz w:val="24"/>
          <w:szCs w:val="24"/>
        </w:rPr>
        <w:t>:-</w:t>
      </w:r>
      <w:r w:rsidR="00C34A3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34A36" w:rsidRPr="00AC7CC5" w:rsidRDefault="00C34A36" w:rsidP="00C34A36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w w:val="105"/>
          <w:sz w:val="20"/>
          <w:szCs w:val="20"/>
          <w:lang w:val="en-US" w:bidi="en-US"/>
        </w:rPr>
      </w:pPr>
      <w:proofErr w:type="gramStart"/>
      <w:r w:rsidRPr="00AC7CC5">
        <w:rPr>
          <w:rFonts w:ascii="Times New Roman" w:hAnsi="Times New Roman"/>
          <w:b/>
          <w:bCs/>
          <w:color w:val="000000"/>
          <w:sz w:val="24"/>
          <w:szCs w:val="24"/>
        </w:rPr>
        <w:t xml:space="preserve">Table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proofErr w:type="gramEnd"/>
      <w:r w:rsidRPr="00AC7CC5">
        <w:rPr>
          <w:rFonts w:ascii="Times New Roman" w:hAnsi="Times New Roman"/>
          <w:b/>
          <w:bCs/>
          <w:color w:val="000000"/>
          <w:sz w:val="24"/>
          <w:szCs w:val="24"/>
        </w:rPr>
        <w:t xml:space="preserve"> -Standard </w:t>
      </w:r>
      <w:hyperlink r:id="rId14" w:anchor="T-score" w:tooltip="Bone density" w:history="1">
        <w:r w:rsidRPr="00AC7CC5">
          <w:rPr>
            <w:rFonts w:ascii="Times New Roman" w:hAnsi="Times New Roman"/>
            <w:b/>
            <w:bCs/>
            <w:color w:val="000000"/>
            <w:sz w:val="24"/>
            <w:szCs w:val="24"/>
          </w:rPr>
          <w:t>T-score</w:t>
        </w:r>
      </w:hyperlink>
      <w:r w:rsidRPr="00AC7CC5">
        <w:rPr>
          <w:rFonts w:ascii="Times New Roman" w:hAnsi="Times New Roman"/>
          <w:b/>
          <w:bCs/>
          <w:color w:val="000000"/>
          <w:sz w:val="24"/>
          <w:szCs w:val="24"/>
        </w:rPr>
        <w:t xml:space="preserve"> range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5"/>
        <w:gridCol w:w="2748"/>
        <w:gridCol w:w="2245"/>
      </w:tblGrid>
      <w:tr w:rsidR="00C34A36" w:rsidRPr="00AC7CC5" w:rsidTr="00130520">
        <w:trPr>
          <w:trHeight w:val="476"/>
          <w:jc w:val="center"/>
        </w:trPr>
        <w:tc>
          <w:tcPr>
            <w:tcW w:w="3035" w:type="dxa"/>
          </w:tcPr>
          <w:p w:rsidR="00C34A36" w:rsidRPr="00AC7CC5" w:rsidRDefault="000B7FD1" w:rsidP="000B7FD1">
            <w:pPr>
              <w:spacing w:before="60" w:after="60" w:line="33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Osteoporosis </w:t>
            </w:r>
            <w:r w:rsidR="00C34A36" w:rsidRPr="00AC7C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2748" w:type="dxa"/>
          </w:tcPr>
          <w:p w:rsidR="00C34A36" w:rsidRPr="00AC7CC5" w:rsidRDefault="00C2600A" w:rsidP="000B7FD1">
            <w:pPr>
              <w:spacing w:before="60" w:after="60" w:line="33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15" w:anchor="T-score" w:tooltip="Bone density" w:history="1">
              <w:r w:rsidR="00C34A36" w:rsidRPr="00AC7CC5"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T-score</w:t>
              </w:r>
            </w:hyperlink>
            <w:r w:rsidR="00C34A36" w:rsidRPr="00AC7C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7F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2245" w:type="dxa"/>
          </w:tcPr>
          <w:p w:rsidR="00C34A36" w:rsidRPr="00AC7CC5" w:rsidRDefault="00C34A36" w:rsidP="00130520">
            <w:pPr>
              <w:spacing w:before="60" w:after="60" w:line="33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young women</w:t>
            </w:r>
          </w:p>
        </w:tc>
      </w:tr>
      <w:tr w:rsidR="00C34A36" w:rsidRPr="00AC7CC5" w:rsidTr="00130520">
        <w:trPr>
          <w:trHeight w:val="386"/>
          <w:jc w:val="center"/>
        </w:trPr>
        <w:tc>
          <w:tcPr>
            <w:tcW w:w="3035" w:type="dxa"/>
          </w:tcPr>
          <w:p w:rsidR="00C34A36" w:rsidRPr="00AC7CC5" w:rsidRDefault="00C34A36" w:rsidP="0081088B">
            <w:pPr>
              <w:numPr>
                <w:ilvl w:val="0"/>
                <w:numId w:val="4"/>
              </w:numPr>
              <w:spacing w:before="60" w:after="60" w:line="336" w:lineRule="auto"/>
              <w:ind w:left="630" w:hanging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color w:val="000000"/>
                <w:sz w:val="24"/>
                <w:szCs w:val="24"/>
              </w:rPr>
              <w:t>Normal</w:t>
            </w:r>
          </w:p>
        </w:tc>
        <w:tc>
          <w:tcPr>
            <w:tcW w:w="2748" w:type="dxa"/>
          </w:tcPr>
          <w:p w:rsidR="00C34A36" w:rsidRPr="00AC7CC5" w:rsidRDefault="00C2600A" w:rsidP="00130520">
            <w:pPr>
              <w:spacing w:before="60" w:after="60" w:line="3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anchor="T-score" w:tooltip="Bone density" w:history="1">
              <w:r w:rsidR="00C34A36" w:rsidRPr="00AC7CC5">
                <w:rPr>
                  <w:rFonts w:ascii="Times New Roman" w:hAnsi="Times New Roman"/>
                  <w:color w:val="000000"/>
                  <w:sz w:val="24"/>
                  <w:szCs w:val="24"/>
                </w:rPr>
                <w:t>T-score</w:t>
              </w:r>
            </w:hyperlink>
            <w:r w:rsidR="00C34A36" w:rsidRPr="00AC7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≥ −1.0</w:t>
            </w:r>
          </w:p>
        </w:tc>
        <w:tc>
          <w:tcPr>
            <w:tcW w:w="2245" w:type="dxa"/>
          </w:tcPr>
          <w:p w:rsidR="00C34A36" w:rsidRPr="00AC7CC5" w:rsidRDefault="00C34A36" w:rsidP="00130520">
            <w:pPr>
              <w:spacing w:before="60" w:after="60" w:line="33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</w:tr>
      <w:tr w:rsidR="00C34A36" w:rsidRPr="00AC7CC5" w:rsidTr="00130520">
        <w:trPr>
          <w:trHeight w:val="377"/>
          <w:jc w:val="center"/>
        </w:trPr>
        <w:tc>
          <w:tcPr>
            <w:tcW w:w="3035" w:type="dxa"/>
          </w:tcPr>
          <w:p w:rsidR="00C34A36" w:rsidRPr="00AC7CC5" w:rsidRDefault="00C34A36" w:rsidP="0081088B">
            <w:pPr>
              <w:numPr>
                <w:ilvl w:val="0"/>
                <w:numId w:val="4"/>
              </w:numPr>
              <w:spacing w:before="60" w:after="60" w:line="336" w:lineRule="auto"/>
              <w:ind w:left="630" w:hanging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C7CC5">
              <w:rPr>
                <w:rFonts w:ascii="Times New Roman" w:hAnsi="Times New Roman"/>
                <w:color w:val="000000"/>
                <w:sz w:val="24"/>
                <w:szCs w:val="24"/>
              </w:rPr>
              <w:t>Osteopenia</w:t>
            </w:r>
            <w:proofErr w:type="spellEnd"/>
          </w:p>
        </w:tc>
        <w:tc>
          <w:tcPr>
            <w:tcW w:w="2748" w:type="dxa"/>
          </w:tcPr>
          <w:p w:rsidR="00C34A36" w:rsidRPr="00AC7CC5" w:rsidRDefault="00C34A36" w:rsidP="00130520">
            <w:pPr>
              <w:spacing w:before="60" w:after="60" w:line="3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sz w:val="24"/>
                <w:szCs w:val="24"/>
              </w:rPr>
              <w:t>2.5 &lt; T-score &lt; −1.0</w:t>
            </w:r>
          </w:p>
        </w:tc>
        <w:tc>
          <w:tcPr>
            <w:tcW w:w="2245" w:type="dxa"/>
          </w:tcPr>
          <w:p w:rsidR="00C34A36" w:rsidRPr="00AC7CC5" w:rsidRDefault="00C34A36" w:rsidP="00130520">
            <w:pPr>
              <w:spacing w:before="60" w:after="60" w:line="33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</w:tr>
      <w:tr w:rsidR="00C34A36" w:rsidRPr="00AC7CC5" w:rsidTr="00130520">
        <w:trPr>
          <w:trHeight w:val="287"/>
          <w:jc w:val="center"/>
        </w:trPr>
        <w:tc>
          <w:tcPr>
            <w:tcW w:w="3035" w:type="dxa"/>
          </w:tcPr>
          <w:p w:rsidR="00C34A36" w:rsidRPr="00AC7CC5" w:rsidRDefault="00C34A36" w:rsidP="0081088B">
            <w:pPr>
              <w:numPr>
                <w:ilvl w:val="0"/>
                <w:numId w:val="4"/>
              </w:numPr>
              <w:spacing w:before="60" w:after="60" w:line="336" w:lineRule="auto"/>
              <w:ind w:left="630" w:hanging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color w:val="000000"/>
                <w:sz w:val="24"/>
                <w:szCs w:val="24"/>
              </w:rPr>
              <w:t>Osteoporosis</w:t>
            </w:r>
          </w:p>
        </w:tc>
        <w:tc>
          <w:tcPr>
            <w:tcW w:w="2748" w:type="dxa"/>
          </w:tcPr>
          <w:p w:rsidR="00C34A36" w:rsidRPr="00AC7CC5" w:rsidRDefault="00C34A36" w:rsidP="00130520">
            <w:pPr>
              <w:spacing w:before="60" w:after="60" w:line="33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sz w:val="24"/>
                <w:szCs w:val="24"/>
              </w:rPr>
              <w:t>T-score ≤ −2.5</w:t>
            </w:r>
          </w:p>
        </w:tc>
        <w:tc>
          <w:tcPr>
            <w:tcW w:w="2245" w:type="dxa"/>
          </w:tcPr>
          <w:p w:rsidR="00C34A36" w:rsidRPr="00AC7CC5" w:rsidRDefault="00C34A36" w:rsidP="00130520">
            <w:pPr>
              <w:spacing w:before="60" w:after="60" w:line="33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sz w:val="24"/>
                <w:szCs w:val="24"/>
              </w:rPr>
              <w:t>0.6%</w:t>
            </w:r>
          </w:p>
        </w:tc>
      </w:tr>
      <w:tr w:rsidR="00C34A36" w:rsidRPr="00AC7CC5" w:rsidTr="00130520">
        <w:trPr>
          <w:jc w:val="center"/>
        </w:trPr>
        <w:tc>
          <w:tcPr>
            <w:tcW w:w="3035" w:type="dxa"/>
          </w:tcPr>
          <w:p w:rsidR="00C34A36" w:rsidRPr="00AC7CC5" w:rsidRDefault="00C34A36" w:rsidP="0081088B">
            <w:pPr>
              <w:numPr>
                <w:ilvl w:val="0"/>
                <w:numId w:val="4"/>
              </w:numPr>
              <w:spacing w:before="60" w:after="60" w:line="336" w:lineRule="auto"/>
              <w:ind w:left="630" w:hanging="4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color w:val="000000"/>
                <w:sz w:val="24"/>
                <w:szCs w:val="24"/>
              </w:rPr>
              <w:t>Severe osteoporosis</w:t>
            </w:r>
          </w:p>
        </w:tc>
        <w:tc>
          <w:tcPr>
            <w:tcW w:w="2748" w:type="dxa"/>
          </w:tcPr>
          <w:p w:rsidR="00C34A36" w:rsidRPr="00AC7CC5" w:rsidRDefault="00C34A36" w:rsidP="00130520">
            <w:pPr>
              <w:spacing w:before="60" w:after="60" w:line="33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T-score ≤</w:t>
            </w:r>
            <w:r w:rsidRPr="00AC7CC5">
              <w:rPr>
                <w:rFonts w:ascii="Times New Roman" w:hAnsi="Times New Roman"/>
                <w:sz w:val="24"/>
                <w:szCs w:val="24"/>
              </w:rPr>
              <w:t>−2.5 with fragility fracture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</w:tcPr>
          <w:p w:rsidR="00C34A36" w:rsidRPr="00AC7CC5" w:rsidRDefault="00C34A36" w:rsidP="00130520">
            <w:pPr>
              <w:spacing w:before="60" w:after="60" w:line="33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7CC5">
              <w:rPr>
                <w:rFonts w:ascii="Times New Roman" w:hAnsi="Times New Roman"/>
                <w:color w:val="000000"/>
                <w:sz w:val="24"/>
                <w:szCs w:val="24"/>
              </w:rPr>
              <w:t>0.4</w:t>
            </w:r>
            <w:r w:rsidRPr="00AC7CC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124861" w:rsidRPr="00061643" w:rsidRDefault="00124861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</w:p>
    <w:p w:rsidR="00124861" w:rsidRPr="00061643" w:rsidRDefault="00DD5083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>
        <w:rPr>
          <w:w w:val="105"/>
          <w:lang w:bidi="en-US"/>
        </w:rPr>
        <w:t xml:space="preserve">Radio graphical methods are applied for the </w:t>
      </w:r>
      <w:r w:rsidRPr="00061643">
        <w:rPr>
          <w:w w:val="105"/>
          <w:lang w:bidi="en-US"/>
        </w:rPr>
        <w:t>diagnos</w:t>
      </w:r>
      <w:r>
        <w:rPr>
          <w:w w:val="105"/>
          <w:lang w:bidi="en-US"/>
        </w:rPr>
        <w:t xml:space="preserve">is of </w:t>
      </w:r>
      <w:r w:rsidRPr="00061643">
        <w:rPr>
          <w:w w:val="105"/>
          <w:lang w:bidi="en-US"/>
        </w:rPr>
        <w:t>Osteoporosis</w:t>
      </w:r>
      <w:r w:rsidR="00124861" w:rsidRPr="00061643">
        <w:rPr>
          <w:w w:val="105"/>
          <w:lang w:bidi="en-US"/>
        </w:rPr>
        <w:t xml:space="preserve">. </w:t>
      </w:r>
      <w:r w:rsidRPr="00061643">
        <w:rPr>
          <w:w w:val="105"/>
          <w:lang w:bidi="en-US"/>
        </w:rPr>
        <w:t>DEXA scan</w:t>
      </w:r>
      <w:r>
        <w:rPr>
          <w:w w:val="105"/>
          <w:lang w:bidi="en-US"/>
        </w:rPr>
        <w:t>ning</w:t>
      </w:r>
      <w:r w:rsidR="00124861" w:rsidRPr="00061643">
        <w:rPr>
          <w:w w:val="105"/>
          <w:lang w:bidi="en-US"/>
        </w:rPr>
        <w:t xml:space="preserve"> is </w:t>
      </w:r>
      <w:r>
        <w:rPr>
          <w:w w:val="105"/>
          <w:lang w:bidi="en-US"/>
        </w:rPr>
        <w:t>the most commonly used diagnosis technique for</w:t>
      </w:r>
      <w:r w:rsidR="00124861" w:rsidRPr="00061643">
        <w:rPr>
          <w:w w:val="105"/>
          <w:lang w:bidi="en-US"/>
        </w:rPr>
        <w:t xml:space="preserve"> </w:t>
      </w:r>
      <w:r>
        <w:rPr>
          <w:w w:val="105"/>
          <w:lang w:bidi="en-US"/>
        </w:rPr>
        <w:t>osteoporosis in</w:t>
      </w:r>
      <w:r w:rsidR="00124861" w:rsidRPr="00061643">
        <w:rPr>
          <w:w w:val="105"/>
          <w:lang w:bidi="en-US"/>
        </w:rPr>
        <w:t xml:space="preserve"> central of the total hip, neck</w:t>
      </w:r>
      <w:r w:rsidR="00FD50D7" w:rsidRPr="00061643">
        <w:rPr>
          <w:w w:val="105"/>
          <w:lang w:bidi="en-US"/>
        </w:rPr>
        <w:t xml:space="preserve"> of femur</w:t>
      </w:r>
      <w:r w:rsidR="00124861" w:rsidRPr="00061643">
        <w:rPr>
          <w:w w:val="105"/>
          <w:lang w:bidi="en-US"/>
        </w:rPr>
        <w:t xml:space="preserve"> or lumbar spine. </w:t>
      </w:r>
      <w:r>
        <w:rPr>
          <w:w w:val="105"/>
          <w:lang w:bidi="en-US"/>
        </w:rPr>
        <w:t>Q</w:t>
      </w:r>
      <w:r w:rsidRPr="00061643">
        <w:rPr>
          <w:w w:val="105"/>
          <w:lang w:bidi="en-US"/>
        </w:rPr>
        <w:t xml:space="preserve">uantitative determination of BMD </w:t>
      </w:r>
      <w:r>
        <w:rPr>
          <w:w w:val="105"/>
          <w:lang w:bidi="en-US"/>
        </w:rPr>
        <w:t xml:space="preserve">is possible with the help of </w:t>
      </w:r>
      <w:r w:rsidR="00124861" w:rsidRPr="00061643">
        <w:rPr>
          <w:w w:val="105"/>
          <w:lang w:bidi="en-US"/>
        </w:rPr>
        <w:t>Computed tomography (CT scan)</w:t>
      </w:r>
      <w:r>
        <w:rPr>
          <w:w w:val="105"/>
          <w:lang w:bidi="en-US"/>
        </w:rPr>
        <w:t>. It</w:t>
      </w:r>
      <w:r w:rsidR="00124861" w:rsidRPr="00061643">
        <w:rPr>
          <w:w w:val="105"/>
          <w:lang w:bidi="en-US"/>
        </w:rPr>
        <w:t xml:space="preserve"> is the most </w:t>
      </w:r>
      <w:r w:rsidR="00FD50D7" w:rsidRPr="00061643">
        <w:rPr>
          <w:w w:val="105"/>
          <w:lang w:bidi="en-US"/>
        </w:rPr>
        <w:t xml:space="preserve">frequently </w:t>
      </w:r>
      <w:r w:rsidR="00124861" w:rsidRPr="00061643">
        <w:rPr>
          <w:w w:val="105"/>
          <w:lang w:bidi="en-US"/>
        </w:rPr>
        <w:t xml:space="preserve">used </w:t>
      </w:r>
      <w:r w:rsidR="00FD50D7" w:rsidRPr="00061643">
        <w:rPr>
          <w:w w:val="105"/>
          <w:lang w:bidi="en-US"/>
        </w:rPr>
        <w:t xml:space="preserve">technique, but its use is </w:t>
      </w:r>
      <w:r w:rsidRPr="00061643">
        <w:rPr>
          <w:w w:val="105"/>
          <w:lang w:bidi="en-US"/>
        </w:rPr>
        <w:t>confined due</w:t>
      </w:r>
      <w:r w:rsidR="00124861" w:rsidRPr="00061643">
        <w:rPr>
          <w:w w:val="105"/>
          <w:lang w:bidi="en-US"/>
        </w:rPr>
        <w:t xml:space="preserve"> to radiation exposure and cost.    </w:t>
      </w:r>
    </w:p>
    <w:p w:rsidR="00124861" w:rsidRPr="00061643" w:rsidRDefault="00124861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</w:p>
    <w:p w:rsidR="001911DD" w:rsidRPr="00061643" w:rsidRDefault="00EA4CDB" w:rsidP="00061643">
      <w:pPr>
        <w:spacing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>BISPHOSPHONATES</w:t>
      </w:r>
    </w:p>
    <w:p w:rsidR="001911DD" w:rsidRPr="00061643" w:rsidRDefault="00FB02F1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>
        <w:rPr>
          <w:w w:val="105"/>
          <w:lang w:bidi="en-US"/>
        </w:rPr>
        <w:t>T</w:t>
      </w:r>
      <w:r w:rsidR="001911DD" w:rsidRPr="00061643">
        <w:rPr>
          <w:w w:val="105"/>
          <w:lang w:bidi="en-US"/>
        </w:rPr>
        <w:t xml:space="preserve">he most </w:t>
      </w:r>
      <w:r w:rsidR="00124C39" w:rsidRPr="00061643">
        <w:rPr>
          <w:w w:val="105"/>
          <w:lang w:bidi="en-US"/>
        </w:rPr>
        <w:t xml:space="preserve">frequently </w:t>
      </w:r>
      <w:r w:rsidR="001911DD" w:rsidRPr="00061643">
        <w:rPr>
          <w:w w:val="105"/>
          <w:lang w:bidi="en-US"/>
        </w:rPr>
        <w:t>used drugs fo</w:t>
      </w:r>
      <w:r>
        <w:rPr>
          <w:w w:val="105"/>
          <w:lang w:bidi="en-US"/>
        </w:rPr>
        <w:t xml:space="preserve">r the treatment of osteoporosis are </w:t>
      </w:r>
      <w:proofErr w:type="spellStart"/>
      <w:r>
        <w:rPr>
          <w:w w:val="105"/>
          <w:lang w:bidi="en-US"/>
        </w:rPr>
        <w:t>Bisphosphonates</w:t>
      </w:r>
      <w:proofErr w:type="spellEnd"/>
      <w:r>
        <w:rPr>
          <w:w w:val="105"/>
          <w:lang w:bidi="en-US"/>
        </w:rPr>
        <w:t xml:space="preserve"> due to </w:t>
      </w:r>
      <w:proofErr w:type="gramStart"/>
      <w:r>
        <w:rPr>
          <w:w w:val="105"/>
          <w:lang w:bidi="en-US"/>
        </w:rPr>
        <w:t>a</w:t>
      </w:r>
      <w:r w:rsidR="001911DD" w:rsidRPr="00061643">
        <w:rPr>
          <w:w w:val="105"/>
          <w:lang w:bidi="en-US"/>
        </w:rPr>
        <w:t xml:space="preserve"> the</w:t>
      </w:r>
      <w:proofErr w:type="gramEnd"/>
      <w:r w:rsidR="001911DD" w:rsidRPr="00061643">
        <w:rPr>
          <w:w w:val="105"/>
          <w:lang w:bidi="en-US"/>
        </w:rPr>
        <w:t xml:space="preserve"> efficacy</w:t>
      </w:r>
      <w:r w:rsidR="00124C39" w:rsidRPr="00061643">
        <w:rPr>
          <w:w w:val="105"/>
          <w:lang w:bidi="en-US"/>
        </w:rPr>
        <w:t xml:space="preserve"> </w:t>
      </w:r>
      <w:r>
        <w:rPr>
          <w:w w:val="105"/>
          <w:lang w:bidi="en-US"/>
        </w:rPr>
        <w:t>and</w:t>
      </w:r>
      <w:r w:rsidR="00124C39" w:rsidRPr="00061643">
        <w:rPr>
          <w:w w:val="105"/>
          <w:lang w:bidi="en-US"/>
        </w:rPr>
        <w:t xml:space="preserve"> minimizing</w:t>
      </w:r>
      <w:r w:rsidR="001911DD" w:rsidRPr="00061643">
        <w:rPr>
          <w:w w:val="105"/>
          <w:lang w:bidi="en-US"/>
        </w:rPr>
        <w:t xml:space="preserve"> the risks of osteoporosis</w:t>
      </w:r>
      <w:r>
        <w:rPr>
          <w:w w:val="105"/>
          <w:lang w:bidi="en-US"/>
        </w:rPr>
        <w:t>,</w:t>
      </w:r>
      <w:r w:rsidR="001911DD" w:rsidRPr="00061643">
        <w:rPr>
          <w:w w:val="105"/>
          <w:lang w:bidi="en-US"/>
        </w:rPr>
        <w:t xml:space="preserve"> has been established in </w:t>
      </w:r>
      <w:r>
        <w:rPr>
          <w:w w:val="105"/>
          <w:lang w:bidi="en-US"/>
        </w:rPr>
        <w:t>many</w:t>
      </w:r>
      <w:r w:rsidR="00124C39" w:rsidRPr="00061643">
        <w:rPr>
          <w:w w:val="105"/>
          <w:lang w:bidi="en-US"/>
        </w:rPr>
        <w:t xml:space="preserve"> </w:t>
      </w:r>
      <w:r w:rsidR="001911DD" w:rsidRPr="00061643">
        <w:rPr>
          <w:w w:val="105"/>
          <w:lang w:bidi="en-US"/>
        </w:rPr>
        <w:t>clin</w:t>
      </w:r>
      <w:r w:rsidR="00124C39" w:rsidRPr="00061643">
        <w:rPr>
          <w:w w:val="105"/>
          <w:lang w:bidi="en-US"/>
        </w:rPr>
        <w:t xml:space="preserve">ical trials. </w:t>
      </w:r>
      <w:proofErr w:type="spellStart"/>
      <w:r w:rsidR="00124C39" w:rsidRPr="00061643">
        <w:rPr>
          <w:w w:val="105"/>
          <w:lang w:bidi="en-US"/>
        </w:rPr>
        <w:t>Zoledronic</w:t>
      </w:r>
      <w:proofErr w:type="spellEnd"/>
      <w:r w:rsidR="00124C39" w:rsidRPr="00061643">
        <w:rPr>
          <w:w w:val="105"/>
          <w:lang w:bidi="en-US"/>
        </w:rPr>
        <w:t xml:space="preserve"> acid, having </w:t>
      </w:r>
      <w:r w:rsidR="001911DD" w:rsidRPr="00061643">
        <w:rPr>
          <w:w w:val="105"/>
          <w:lang w:bidi="en-US"/>
        </w:rPr>
        <w:t>nitrogen</w:t>
      </w:r>
      <w:r w:rsidR="00124C39" w:rsidRPr="00061643">
        <w:rPr>
          <w:w w:val="105"/>
          <w:lang w:bidi="en-US"/>
        </w:rPr>
        <w:t xml:space="preserve"> belongs to </w:t>
      </w:r>
      <w:proofErr w:type="spellStart"/>
      <w:r w:rsidR="001911DD" w:rsidRPr="00061643">
        <w:rPr>
          <w:w w:val="105"/>
          <w:lang w:bidi="en-US"/>
        </w:rPr>
        <w:t>bisphosphonate</w:t>
      </w:r>
      <w:proofErr w:type="spellEnd"/>
      <w:r>
        <w:rPr>
          <w:w w:val="105"/>
          <w:lang w:bidi="en-US"/>
        </w:rPr>
        <w:t xml:space="preserve"> group</w:t>
      </w:r>
      <w:r w:rsidR="001911DD" w:rsidRPr="00061643">
        <w:rPr>
          <w:w w:val="105"/>
          <w:lang w:bidi="en-US"/>
        </w:rPr>
        <w:t xml:space="preserve">, has been </w:t>
      </w:r>
      <w:r w:rsidR="000B7FD1">
        <w:rPr>
          <w:w w:val="105"/>
          <w:lang w:bidi="en-US"/>
        </w:rPr>
        <w:t xml:space="preserve">proved </w:t>
      </w:r>
      <w:r w:rsidR="000B7FD1" w:rsidRPr="00061643">
        <w:rPr>
          <w:w w:val="105"/>
          <w:lang w:bidi="en-US"/>
        </w:rPr>
        <w:t>the</w:t>
      </w:r>
      <w:r>
        <w:rPr>
          <w:w w:val="105"/>
          <w:lang w:bidi="en-US"/>
        </w:rPr>
        <w:t xml:space="preserve"> </w:t>
      </w:r>
      <w:proofErr w:type="gramStart"/>
      <w:r>
        <w:rPr>
          <w:w w:val="105"/>
          <w:lang w:bidi="en-US"/>
        </w:rPr>
        <w:t xml:space="preserve">potent </w:t>
      </w:r>
      <w:r w:rsidR="001911DD" w:rsidRPr="00061643">
        <w:rPr>
          <w:w w:val="105"/>
          <w:lang w:bidi="en-US"/>
        </w:rPr>
        <w:t xml:space="preserve"> </w:t>
      </w:r>
      <w:r>
        <w:rPr>
          <w:w w:val="105"/>
          <w:lang w:bidi="en-US"/>
        </w:rPr>
        <w:t>drug</w:t>
      </w:r>
      <w:proofErr w:type="gramEnd"/>
      <w:r>
        <w:rPr>
          <w:w w:val="105"/>
          <w:lang w:bidi="en-US"/>
        </w:rPr>
        <w:t xml:space="preserve"> for the management of </w:t>
      </w:r>
      <w:r w:rsidR="001911DD" w:rsidRPr="00061643">
        <w:rPr>
          <w:w w:val="105"/>
          <w:lang w:bidi="en-US"/>
        </w:rPr>
        <w:t xml:space="preserve">osteoporosis and </w:t>
      </w:r>
      <w:r w:rsidR="00124C39" w:rsidRPr="00061643">
        <w:rPr>
          <w:w w:val="105"/>
          <w:lang w:bidi="en-US"/>
        </w:rPr>
        <w:t xml:space="preserve">lowers </w:t>
      </w:r>
      <w:r>
        <w:rPr>
          <w:w w:val="105"/>
          <w:lang w:bidi="en-US"/>
        </w:rPr>
        <w:t>the risk o</w:t>
      </w:r>
      <w:r w:rsidR="001911DD" w:rsidRPr="00061643">
        <w:rPr>
          <w:w w:val="105"/>
          <w:lang w:bidi="en-US"/>
        </w:rPr>
        <w:t>f</w:t>
      </w:r>
      <w:r>
        <w:rPr>
          <w:w w:val="105"/>
          <w:lang w:bidi="en-US"/>
        </w:rPr>
        <w:t xml:space="preserve"> fracture</w:t>
      </w:r>
      <w:r w:rsidR="001911DD" w:rsidRPr="00061643">
        <w:rPr>
          <w:w w:val="105"/>
          <w:lang w:bidi="en-US"/>
        </w:rPr>
        <w:t xml:space="preserve">. </w:t>
      </w:r>
    </w:p>
    <w:p w:rsidR="001911DD" w:rsidRPr="00061643" w:rsidRDefault="00FA0908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 xml:space="preserve"> </w:t>
      </w:r>
      <w:r w:rsidRPr="00061643">
        <w:rPr>
          <w:w w:val="105"/>
          <w:lang w:bidi="en-US"/>
        </w:rPr>
        <w:tab/>
        <w:t xml:space="preserve">According to </w:t>
      </w:r>
      <w:r w:rsidR="00F9245E">
        <w:rPr>
          <w:w w:val="105"/>
          <w:lang w:bidi="en-US"/>
        </w:rPr>
        <w:t xml:space="preserve">the </w:t>
      </w:r>
      <w:r w:rsidRPr="00061643">
        <w:rPr>
          <w:w w:val="105"/>
          <w:lang w:bidi="en-US"/>
        </w:rPr>
        <w:t>mechanism</w:t>
      </w:r>
      <w:r w:rsidR="00F9245E">
        <w:rPr>
          <w:w w:val="105"/>
          <w:lang w:bidi="en-US"/>
        </w:rPr>
        <w:t xml:space="preserve"> of </w:t>
      </w:r>
      <w:proofErr w:type="spellStart"/>
      <w:r w:rsidR="001911DD" w:rsidRPr="00061643">
        <w:rPr>
          <w:w w:val="105"/>
          <w:lang w:bidi="en-US"/>
        </w:rPr>
        <w:t>Bisphosphonates</w:t>
      </w:r>
      <w:proofErr w:type="spellEnd"/>
      <w:r w:rsidR="00F9245E">
        <w:rPr>
          <w:w w:val="105"/>
          <w:lang w:bidi="en-US"/>
        </w:rPr>
        <w:t>,</w:t>
      </w:r>
      <w:r w:rsidR="001911DD" w:rsidRPr="00061643">
        <w:rPr>
          <w:w w:val="105"/>
          <w:lang w:bidi="en-US"/>
        </w:rPr>
        <w:t xml:space="preserve"> bind with </w:t>
      </w:r>
      <w:r w:rsidRPr="00061643">
        <w:rPr>
          <w:w w:val="105"/>
          <w:lang w:bidi="en-US"/>
        </w:rPr>
        <w:t xml:space="preserve">great </w:t>
      </w:r>
      <w:r w:rsidR="001911DD" w:rsidRPr="00061643">
        <w:rPr>
          <w:w w:val="105"/>
          <w:lang w:bidi="en-US"/>
        </w:rPr>
        <w:t xml:space="preserve">affinity to the </w:t>
      </w:r>
      <w:r w:rsidR="00F9245E" w:rsidRPr="00061643">
        <w:rPr>
          <w:w w:val="105"/>
          <w:lang w:bidi="en-US"/>
        </w:rPr>
        <w:t xml:space="preserve">bone </w:t>
      </w:r>
      <w:r w:rsidR="001911DD" w:rsidRPr="00061643">
        <w:rPr>
          <w:w w:val="105"/>
          <w:lang w:bidi="en-US"/>
        </w:rPr>
        <w:t xml:space="preserve">mineral matrix </w:t>
      </w:r>
      <w:r w:rsidR="00F9245E">
        <w:rPr>
          <w:w w:val="105"/>
          <w:lang w:bidi="en-US"/>
        </w:rPr>
        <w:t>(</w:t>
      </w:r>
      <w:proofErr w:type="spellStart"/>
      <w:r w:rsidR="00F9245E">
        <w:rPr>
          <w:w w:val="105"/>
          <w:lang w:bidi="en-US"/>
        </w:rPr>
        <w:t>Hydroxy</w:t>
      </w:r>
      <w:proofErr w:type="spellEnd"/>
      <w:r w:rsidR="00F9245E">
        <w:rPr>
          <w:w w:val="105"/>
          <w:lang w:bidi="en-US"/>
        </w:rPr>
        <w:t xml:space="preserve"> </w:t>
      </w:r>
      <w:proofErr w:type="spellStart"/>
      <w:r w:rsidR="00F9245E">
        <w:rPr>
          <w:w w:val="105"/>
          <w:lang w:bidi="en-US"/>
        </w:rPr>
        <w:t>apetite</w:t>
      </w:r>
      <w:proofErr w:type="spellEnd"/>
      <w:r w:rsidR="00F9245E">
        <w:rPr>
          <w:w w:val="105"/>
          <w:lang w:bidi="en-US"/>
        </w:rPr>
        <w:t xml:space="preserve">) and target the </w:t>
      </w:r>
      <w:proofErr w:type="spellStart"/>
      <w:r w:rsidR="00F9245E" w:rsidRPr="00061643">
        <w:rPr>
          <w:w w:val="105"/>
          <w:lang w:bidi="en-US"/>
        </w:rPr>
        <w:t>osteoclast</w:t>
      </w:r>
      <w:proofErr w:type="spellEnd"/>
      <w:r w:rsidR="00F9245E">
        <w:rPr>
          <w:w w:val="105"/>
          <w:lang w:bidi="en-US"/>
        </w:rPr>
        <w:t xml:space="preserve"> bone cells.</w:t>
      </w:r>
      <w:r w:rsidR="001911DD" w:rsidRPr="00061643">
        <w:rPr>
          <w:w w:val="105"/>
          <w:lang w:bidi="en-US"/>
        </w:rPr>
        <w:t xml:space="preserve"> </w:t>
      </w:r>
      <w:proofErr w:type="spellStart"/>
      <w:r w:rsidR="00F9245E">
        <w:rPr>
          <w:w w:val="105"/>
          <w:lang w:bidi="en-US"/>
        </w:rPr>
        <w:t>Bisphonates</w:t>
      </w:r>
      <w:proofErr w:type="spellEnd"/>
      <w:r w:rsidR="00F9245E">
        <w:rPr>
          <w:w w:val="105"/>
          <w:lang w:bidi="en-US"/>
        </w:rPr>
        <w:t xml:space="preserve"> </w:t>
      </w:r>
      <w:r w:rsidRPr="00061643">
        <w:rPr>
          <w:w w:val="105"/>
          <w:lang w:bidi="en-US"/>
        </w:rPr>
        <w:t xml:space="preserve">prevent </w:t>
      </w:r>
      <w:proofErr w:type="spellStart"/>
      <w:r w:rsidR="001911DD" w:rsidRPr="00061643">
        <w:rPr>
          <w:w w:val="105"/>
          <w:lang w:bidi="en-US"/>
        </w:rPr>
        <w:t>osteoclast</w:t>
      </w:r>
      <w:proofErr w:type="spellEnd"/>
      <w:r w:rsidR="001911DD" w:rsidRPr="00061643">
        <w:rPr>
          <w:w w:val="105"/>
          <w:lang w:bidi="en-US"/>
        </w:rPr>
        <w:t xml:space="preserve"> </w:t>
      </w:r>
      <w:proofErr w:type="spellStart"/>
      <w:r w:rsidR="001911DD" w:rsidRPr="00061643">
        <w:rPr>
          <w:w w:val="105"/>
          <w:lang w:bidi="en-US"/>
        </w:rPr>
        <w:t>resorption</w:t>
      </w:r>
      <w:proofErr w:type="spellEnd"/>
      <w:r w:rsidR="001911DD" w:rsidRPr="00061643">
        <w:rPr>
          <w:w w:val="105"/>
          <w:lang w:bidi="en-US"/>
        </w:rPr>
        <w:t xml:space="preserve"> of the bone, </w:t>
      </w:r>
      <w:r w:rsidRPr="00061643">
        <w:rPr>
          <w:w w:val="105"/>
          <w:lang w:bidi="en-US"/>
        </w:rPr>
        <w:t xml:space="preserve">resulting </w:t>
      </w:r>
      <w:r w:rsidR="001911DD" w:rsidRPr="00061643">
        <w:rPr>
          <w:w w:val="105"/>
          <w:lang w:bidi="en-US"/>
        </w:rPr>
        <w:t xml:space="preserve">to a decrease in bone turnover and </w:t>
      </w:r>
      <w:r w:rsidR="00F9245E">
        <w:rPr>
          <w:w w:val="105"/>
          <w:lang w:bidi="en-US"/>
        </w:rPr>
        <w:t>increase the BMD.</w:t>
      </w:r>
      <w:r w:rsidR="001911DD" w:rsidRPr="00061643">
        <w:rPr>
          <w:w w:val="105"/>
          <w:lang w:bidi="en-US"/>
        </w:rPr>
        <w:t xml:space="preserve">  </w:t>
      </w:r>
      <w:proofErr w:type="spellStart"/>
      <w:r w:rsidR="001911DD" w:rsidRPr="00061643">
        <w:rPr>
          <w:w w:val="105"/>
          <w:lang w:bidi="en-US"/>
        </w:rPr>
        <w:t>Alendronate</w:t>
      </w:r>
      <w:proofErr w:type="spellEnd"/>
      <w:r w:rsidR="001911DD" w:rsidRPr="00061643">
        <w:rPr>
          <w:w w:val="105"/>
          <w:lang w:bidi="en-US"/>
        </w:rPr>
        <w:t xml:space="preserve">, </w:t>
      </w:r>
      <w:proofErr w:type="spellStart"/>
      <w:r w:rsidR="001911DD" w:rsidRPr="00061643">
        <w:rPr>
          <w:w w:val="105"/>
          <w:lang w:bidi="en-US"/>
        </w:rPr>
        <w:t>risedronate</w:t>
      </w:r>
      <w:proofErr w:type="spellEnd"/>
      <w:r w:rsidR="001911DD" w:rsidRPr="00061643">
        <w:rPr>
          <w:w w:val="105"/>
          <w:lang w:bidi="en-US"/>
        </w:rPr>
        <w:t xml:space="preserve">, and </w:t>
      </w:r>
      <w:proofErr w:type="spellStart"/>
      <w:r w:rsidR="001911DD" w:rsidRPr="00061643">
        <w:rPr>
          <w:w w:val="105"/>
          <w:lang w:bidi="en-US"/>
        </w:rPr>
        <w:t>zoledronic</w:t>
      </w:r>
      <w:proofErr w:type="spellEnd"/>
      <w:r w:rsidR="001911DD" w:rsidRPr="00061643">
        <w:rPr>
          <w:w w:val="105"/>
          <w:lang w:bidi="en-US"/>
        </w:rPr>
        <w:t xml:space="preserve"> acid have </w:t>
      </w:r>
      <w:r w:rsidRPr="00061643">
        <w:rPr>
          <w:w w:val="105"/>
          <w:lang w:bidi="en-US"/>
        </w:rPr>
        <w:t>reported</w:t>
      </w:r>
      <w:r w:rsidR="00096F47" w:rsidRPr="00061643">
        <w:rPr>
          <w:w w:val="105"/>
          <w:lang w:bidi="en-US"/>
        </w:rPr>
        <w:t xml:space="preserve"> to </w:t>
      </w:r>
      <w:r w:rsidR="001911DD" w:rsidRPr="00061643">
        <w:rPr>
          <w:w w:val="105"/>
          <w:lang w:bidi="en-US"/>
        </w:rPr>
        <w:t xml:space="preserve">increase in BMD and a decrease </w:t>
      </w:r>
      <w:r w:rsidR="00F9245E">
        <w:rPr>
          <w:w w:val="105"/>
          <w:lang w:bidi="en-US"/>
        </w:rPr>
        <w:t xml:space="preserve">the bone </w:t>
      </w:r>
      <w:proofErr w:type="spellStart"/>
      <w:r w:rsidR="00F9245E">
        <w:rPr>
          <w:w w:val="105"/>
          <w:lang w:bidi="en-US"/>
        </w:rPr>
        <w:t>resorption</w:t>
      </w:r>
      <w:proofErr w:type="spellEnd"/>
      <w:r w:rsidR="00F9245E">
        <w:rPr>
          <w:w w:val="105"/>
          <w:lang w:bidi="en-US"/>
        </w:rPr>
        <w:t xml:space="preserve">. It helps in </w:t>
      </w:r>
      <w:r w:rsidR="00F9245E" w:rsidRPr="00061643">
        <w:rPr>
          <w:w w:val="105"/>
          <w:lang w:bidi="en-US"/>
        </w:rPr>
        <w:t>treatment</w:t>
      </w:r>
      <w:r w:rsidR="00F9245E">
        <w:rPr>
          <w:w w:val="105"/>
          <w:lang w:bidi="en-US"/>
        </w:rPr>
        <w:t xml:space="preserve"> of </w:t>
      </w:r>
      <w:r w:rsidR="001911DD" w:rsidRPr="00061643">
        <w:rPr>
          <w:w w:val="105"/>
          <w:lang w:bidi="en-US"/>
        </w:rPr>
        <w:t>osteoporosis in men and postmenopausal women [</w:t>
      </w:r>
      <w:r w:rsidR="00593C76" w:rsidRPr="00061643">
        <w:rPr>
          <w:w w:val="105"/>
          <w:lang w:bidi="en-US"/>
        </w:rPr>
        <w:t>2</w:t>
      </w:r>
      <w:r w:rsidR="00124861" w:rsidRPr="00061643">
        <w:rPr>
          <w:w w:val="105"/>
          <w:lang w:bidi="en-US"/>
        </w:rPr>
        <w:t>2</w:t>
      </w:r>
      <w:r w:rsidR="001911DD" w:rsidRPr="00061643">
        <w:rPr>
          <w:w w:val="105"/>
          <w:lang w:bidi="en-US"/>
        </w:rPr>
        <w:t>].</w:t>
      </w:r>
    </w:p>
    <w:p w:rsidR="001911DD" w:rsidRPr="00061643" w:rsidRDefault="001911DD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proofErr w:type="spellStart"/>
      <w:r w:rsidRPr="00061643">
        <w:rPr>
          <w:w w:val="105"/>
          <w:lang w:bidi="en-US"/>
        </w:rPr>
        <w:t>Bisphosphonates</w:t>
      </w:r>
      <w:proofErr w:type="spellEnd"/>
      <w:r w:rsidRPr="00061643">
        <w:rPr>
          <w:w w:val="105"/>
          <w:lang w:bidi="en-US"/>
        </w:rPr>
        <w:t xml:space="preserve"> are most</w:t>
      </w:r>
      <w:r w:rsidR="00096F47" w:rsidRPr="00061643">
        <w:rPr>
          <w:w w:val="105"/>
          <w:lang w:bidi="en-US"/>
        </w:rPr>
        <w:t>ly</w:t>
      </w:r>
      <w:r w:rsidRPr="00061643">
        <w:rPr>
          <w:w w:val="105"/>
          <w:lang w:bidi="en-US"/>
        </w:rPr>
        <w:t xml:space="preserve"> prescribed drugs </w:t>
      </w:r>
      <w:r w:rsidR="00096F47" w:rsidRPr="00061643">
        <w:rPr>
          <w:w w:val="105"/>
          <w:lang w:bidi="en-US"/>
        </w:rPr>
        <w:t xml:space="preserve">for the treatment of </w:t>
      </w:r>
      <w:r w:rsidRPr="00061643">
        <w:rPr>
          <w:w w:val="105"/>
          <w:lang w:bidi="en-US"/>
        </w:rPr>
        <w:t xml:space="preserve">osteoporosis in the US and many </w:t>
      </w:r>
      <w:r w:rsidR="00096F47" w:rsidRPr="00061643">
        <w:rPr>
          <w:w w:val="105"/>
          <w:lang w:bidi="en-US"/>
        </w:rPr>
        <w:t xml:space="preserve">more </w:t>
      </w:r>
      <w:r w:rsidRPr="00061643">
        <w:rPr>
          <w:w w:val="105"/>
          <w:lang w:bidi="en-US"/>
        </w:rPr>
        <w:t xml:space="preserve">countries, including India. </w:t>
      </w:r>
      <w:proofErr w:type="spellStart"/>
      <w:r w:rsidRPr="00061643">
        <w:rPr>
          <w:w w:val="105"/>
          <w:lang w:bidi="en-US"/>
        </w:rPr>
        <w:t>Alendronate</w:t>
      </w:r>
      <w:proofErr w:type="spellEnd"/>
      <w:r w:rsidRPr="00061643">
        <w:rPr>
          <w:w w:val="105"/>
          <w:lang w:bidi="en-US"/>
        </w:rPr>
        <w:t xml:space="preserve"> is the first </w:t>
      </w:r>
      <w:proofErr w:type="spellStart"/>
      <w:r w:rsidRPr="00061643">
        <w:rPr>
          <w:w w:val="105"/>
          <w:lang w:bidi="en-US"/>
        </w:rPr>
        <w:t>bisphosphonate</w:t>
      </w:r>
      <w:proofErr w:type="spellEnd"/>
      <w:r w:rsidRPr="00061643">
        <w:rPr>
          <w:w w:val="105"/>
          <w:lang w:bidi="en-US"/>
        </w:rPr>
        <w:t xml:space="preserve">, which was </w:t>
      </w:r>
      <w:r w:rsidR="00096F47" w:rsidRPr="00061643">
        <w:rPr>
          <w:w w:val="105"/>
          <w:lang w:bidi="en-US"/>
        </w:rPr>
        <w:t xml:space="preserve">authorized in the US in 1995, </w:t>
      </w:r>
      <w:r w:rsidRPr="00061643">
        <w:rPr>
          <w:w w:val="105"/>
          <w:lang w:bidi="en-US"/>
        </w:rPr>
        <w:t xml:space="preserve">for the treatment of osteoporosis. </w:t>
      </w:r>
    </w:p>
    <w:p w:rsidR="00F96B4A" w:rsidRDefault="003F4BAF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lastRenderedPageBreak/>
        <w:t xml:space="preserve">Since </w:t>
      </w:r>
      <w:r w:rsidR="00F96B4A">
        <w:rPr>
          <w:w w:val="105"/>
          <w:lang w:bidi="en-US"/>
        </w:rPr>
        <w:t>then</w:t>
      </w:r>
      <w:r w:rsidRPr="00061643">
        <w:rPr>
          <w:w w:val="105"/>
          <w:lang w:bidi="en-US"/>
        </w:rPr>
        <w:t xml:space="preserve">, </w:t>
      </w:r>
      <w:r w:rsidR="00F96B4A">
        <w:rPr>
          <w:w w:val="105"/>
          <w:lang w:bidi="en-US"/>
        </w:rPr>
        <w:t>many new</w:t>
      </w:r>
      <w:r w:rsidRPr="00061643">
        <w:rPr>
          <w:w w:val="105"/>
          <w:lang w:bidi="en-US"/>
        </w:rPr>
        <w:t xml:space="preserve"> </w:t>
      </w:r>
      <w:proofErr w:type="spellStart"/>
      <w:r w:rsidRPr="00061643">
        <w:rPr>
          <w:w w:val="105"/>
          <w:lang w:bidi="en-US"/>
        </w:rPr>
        <w:t>bisphosphonates</w:t>
      </w:r>
      <w:proofErr w:type="spellEnd"/>
      <w:r w:rsidR="00F96B4A">
        <w:rPr>
          <w:w w:val="105"/>
          <w:lang w:bidi="en-US"/>
        </w:rPr>
        <w:t xml:space="preserve"> molecules</w:t>
      </w:r>
      <w:r w:rsidRPr="00061643">
        <w:rPr>
          <w:w w:val="105"/>
          <w:lang w:bidi="en-US"/>
        </w:rPr>
        <w:t xml:space="preserve"> with</w:t>
      </w:r>
      <w:r w:rsidR="00096F47" w:rsidRPr="00061643">
        <w:rPr>
          <w:w w:val="105"/>
          <w:lang w:bidi="en-US"/>
        </w:rPr>
        <w:t xml:space="preserve"> short</w:t>
      </w:r>
      <w:r w:rsidRPr="00061643">
        <w:rPr>
          <w:w w:val="105"/>
          <w:lang w:bidi="en-US"/>
        </w:rPr>
        <w:t xml:space="preserve"> frequent dosing intervals have been introduced.</w:t>
      </w:r>
    </w:p>
    <w:p w:rsidR="00F96B4A" w:rsidRDefault="003F4BAF" w:rsidP="0081088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hanging="720"/>
        <w:jc w:val="both"/>
        <w:rPr>
          <w:w w:val="105"/>
          <w:lang w:bidi="en-US"/>
        </w:rPr>
      </w:pPr>
      <w:r w:rsidRPr="00061643">
        <w:rPr>
          <w:w w:val="105"/>
          <w:lang w:bidi="en-US"/>
        </w:rPr>
        <w:t> </w:t>
      </w:r>
      <w:proofErr w:type="spellStart"/>
      <w:r w:rsidRPr="00061643">
        <w:rPr>
          <w:w w:val="105"/>
          <w:lang w:bidi="en-US"/>
        </w:rPr>
        <w:t>Risedronate</w:t>
      </w:r>
      <w:proofErr w:type="spellEnd"/>
      <w:r w:rsidRPr="00061643">
        <w:rPr>
          <w:w w:val="105"/>
          <w:lang w:bidi="en-US"/>
        </w:rPr>
        <w:t> is an oral medication administered daily, weekly</w:t>
      </w:r>
      <w:r w:rsidR="0098518A" w:rsidRPr="00061643">
        <w:rPr>
          <w:w w:val="105"/>
          <w:lang w:bidi="en-US"/>
        </w:rPr>
        <w:t xml:space="preserve"> as well as </w:t>
      </w:r>
      <w:r w:rsidRPr="00061643">
        <w:rPr>
          <w:w w:val="105"/>
          <w:lang w:bidi="en-US"/>
        </w:rPr>
        <w:t>monthly at varying doses.</w:t>
      </w:r>
    </w:p>
    <w:p w:rsidR="00F96B4A" w:rsidRDefault="003F4BAF" w:rsidP="0081088B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ind w:hanging="630"/>
        <w:jc w:val="both"/>
        <w:rPr>
          <w:w w:val="105"/>
          <w:lang w:bidi="en-US"/>
        </w:rPr>
      </w:pPr>
      <w:proofErr w:type="spellStart"/>
      <w:r w:rsidRPr="00061643">
        <w:rPr>
          <w:w w:val="105"/>
          <w:lang w:bidi="en-US"/>
        </w:rPr>
        <w:t>Zoledronic</w:t>
      </w:r>
      <w:proofErr w:type="spellEnd"/>
      <w:r w:rsidRPr="00061643">
        <w:rPr>
          <w:w w:val="105"/>
          <w:lang w:bidi="en-US"/>
        </w:rPr>
        <w:t xml:space="preserve"> acid is the newer medication administered once yearly by intravenous transfusion.</w:t>
      </w:r>
    </w:p>
    <w:p w:rsidR="00014128" w:rsidRPr="00061643" w:rsidRDefault="003F4BAF" w:rsidP="00F96B4A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proofErr w:type="spellStart"/>
      <w:r w:rsidRPr="00061643">
        <w:rPr>
          <w:w w:val="105"/>
          <w:lang w:bidi="en-US"/>
        </w:rPr>
        <w:t>Bisphosphonates</w:t>
      </w:r>
      <w:proofErr w:type="spellEnd"/>
      <w:r w:rsidRPr="00061643">
        <w:rPr>
          <w:w w:val="105"/>
          <w:lang w:bidi="en-US"/>
        </w:rPr>
        <w:t xml:space="preserve"> bind to </w:t>
      </w:r>
      <w:proofErr w:type="spellStart"/>
      <w:r w:rsidRPr="00061643">
        <w:rPr>
          <w:w w:val="105"/>
          <w:lang w:bidi="en-US"/>
        </w:rPr>
        <w:t>hydroxyapatite</w:t>
      </w:r>
      <w:proofErr w:type="spellEnd"/>
      <w:r w:rsidRPr="00061643">
        <w:rPr>
          <w:w w:val="105"/>
          <w:lang w:bidi="en-US"/>
        </w:rPr>
        <w:t xml:space="preserve"> crystals and </w:t>
      </w:r>
      <w:r w:rsidR="00F96B4A">
        <w:rPr>
          <w:w w:val="105"/>
          <w:lang w:bidi="en-US"/>
        </w:rPr>
        <w:t>target the</w:t>
      </w:r>
      <w:r w:rsidRPr="00061643">
        <w:rPr>
          <w:w w:val="105"/>
          <w:lang w:bidi="en-US"/>
        </w:rPr>
        <w:t xml:space="preserve"> bone</w:t>
      </w:r>
      <w:r w:rsidR="00F96B4A">
        <w:rPr>
          <w:w w:val="105"/>
          <w:lang w:bidi="en-US"/>
        </w:rPr>
        <w:t xml:space="preserve"> cells </w:t>
      </w:r>
      <w:proofErr w:type="spellStart"/>
      <w:r w:rsidR="00F96B4A" w:rsidRPr="00061643">
        <w:rPr>
          <w:w w:val="105"/>
          <w:lang w:bidi="en-US"/>
        </w:rPr>
        <w:t>osteoclast</w:t>
      </w:r>
      <w:proofErr w:type="spellEnd"/>
      <w:r w:rsidR="00F96B4A">
        <w:rPr>
          <w:w w:val="105"/>
          <w:lang w:bidi="en-US"/>
        </w:rPr>
        <w:t xml:space="preserve"> with great affinity</w:t>
      </w:r>
      <w:r w:rsidRPr="00061643">
        <w:rPr>
          <w:w w:val="105"/>
          <w:lang w:bidi="en-US"/>
        </w:rPr>
        <w:t xml:space="preserve"> [23]. </w:t>
      </w:r>
      <w:proofErr w:type="spellStart"/>
      <w:r w:rsidRPr="00061643">
        <w:rPr>
          <w:w w:val="105"/>
          <w:lang w:bidi="en-US"/>
        </w:rPr>
        <w:t>Bisphosphonates</w:t>
      </w:r>
      <w:proofErr w:type="spellEnd"/>
      <w:r w:rsidRPr="00061643">
        <w:rPr>
          <w:w w:val="105"/>
          <w:lang w:bidi="en-US"/>
        </w:rPr>
        <w:t xml:space="preserve"> are released from the bone matrix upon</w:t>
      </w:r>
      <w:r w:rsidRPr="00061643">
        <w:rPr>
          <w:color w:val="000000"/>
        </w:rPr>
        <w:t xml:space="preserve"> </w:t>
      </w:r>
      <w:r w:rsidRPr="00061643">
        <w:rPr>
          <w:w w:val="105"/>
          <w:lang w:bidi="en-US"/>
        </w:rPr>
        <w:t xml:space="preserve">exposure to acid and enzymes secreted by an active </w:t>
      </w:r>
      <w:proofErr w:type="spellStart"/>
      <w:r w:rsidRPr="00061643">
        <w:rPr>
          <w:w w:val="105"/>
          <w:lang w:bidi="en-US"/>
        </w:rPr>
        <w:t>osteoclast</w:t>
      </w:r>
      <w:proofErr w:type="spellEnd"/>
      <w:r w:rsidRPr="00061643">
        <w:rPr>
          <w:w w:val="105"/>
          <w:lang w:bidi="en-US"/>
        </w:rPr>
        <w:t xml:space="preserve">. Out of all </w:t>
      </w:r>
      <w:proofErr w:type="spellStart"/>
      <w:r w:rsidRPr="00061643">
        <w:rPr>
          <w:w w:val="105"/>
          <w:lang w:bidi="en-US"/>
        </w:rPr>
        <w:t>bisphosphonates</w:t>
      </w:r>
      <w:proofErr w:type="spellEnd"/>
      <w:r w:rsidRPr="00061643">
        <w:rPr>
          <w:w w:val="105"/>
          <w:lang w:bidi="en-US"/>
        </w:rPr>
        <w:t>, </w:t>
      </w:r>
      <w:proofErr w:type="spellStart"/>
      <w:r w:rsidRPr="00061643">
        <w:rPr>
          <w:w w:val="105"/>
          <w:lang w:bidi="en-US"/>
        </w:rPr>
        <w:t>zoledronic</w:t>
      </w:r>
      <w:proofErr w:type="spellEnd"/>
      <w:r w:rsidRPr="00061643">
        <w:rPr>
          <w:w w:val="105"/>
          <w:lang w:bidi="en-US"/>
        </w:rPr>
        <w:t xml:space="preserve"> acid has the highest affinity for binding to the bone mineral matrix followed by the following order [24]</w:t>
      </w:r>
      <w:r w:rsidR="007345D3" w:rsidRPr="00061643">
        <w:rPr>
          <w:w w:val="105"/>
          <w:lang w:bidi="en-US"/>
        </w:rPr>
        <w:t>, shown below in fig</w:t>
      </w:r>
      <w:proofErr w:type="gramStart"/>
      <w:r w:rsidR="007345D3" w:rsidRPr="00061643">
        <w:rPr>
          <w:w w:val="105"/>
          <w:lang w:bidi="en-US"/>
        </w:rPr>
        <w:t>.(</w:t>
      </w:r>
      <w:proofErr w:type="gramEnd"/>
      <w:r w:rsidR="007345D3" w:rsidRPr="00061643">
        <w:rPr>
          <w:w w:val="105"/>
          <w:lang w:bidi="en-US"/>
        </w:rPr>
        <w:t>3).</w:t>
      </w:r>
    </w:p>
    <w:p w:rsidR="003F4BAF" w:rsidRDefault="003F4BAF" w:rsidP="00061643">
      <w:pPr>
        <w:spacing w:before="120" w:after="120" w:line="360" w:lineRule="auto"/>
        <w:jc w:val="both"/>
        <w:rPr>
          <w:rFonts w:ascii="Times New Roman"/>
          <w:color w:val="000000"/>
          <w:sz w:val="24"/>
          <w:szCs w:val="24"/>
        </w:rPr>
      </w:pPr>
      <w:proofErr w:type="spellStart"/>
      <w:proofErr w:type="gramStart"/>
      <w:r w:rsidRPr="00061643">
        <w:rPr>
          <w:rFonts w:ascii="Times New Roman"/>
          <w:b/>
          <w:bCs/>
          <w:color w:val="000000"/>
          <w:sz w:val="24"/>
          <w:szCs w:val="24"/>
        </w:rPr>
        <w:t>Pamidronate</w:t>
      </w:r>
      <w:proofErr w:type="spellEnd"/>
      <w:r w:rsidRPr="00061643">
        <w:rPr>
          <w:rFonts w:ascii="Times New Roman"/>
          <w:b/>
          <w:bCs/>
          <w:color w:val="000000"/>
          <w:sz w:val="24"/>
          <w:szCs w:val="24"/>
        </w:rPr>
        <w:t xml:space="preserve"> &gt;</w:t>
      </w:r>
      <w:proofErr w:type="spellStart"/>
      <w:r w:rsidRPr="00061643">
        <w:rPr>
          <w:rFonts w:ascii="Times New Roman"/>
          <w:b/>
          <w:bCs/>
          <w:color w:val="000000"/>
          <w:sz w:val="24"/>
          <w:szCs w:val="24"/>
        </w:rPr>
        <w:t>Alendronate</w:t>
      </w:r>
      <w:proofErr w:type="spellEnd"/>
      <w:r w:rsidRPr="00061643">
        <w:rPr>
          <w:rFonts w:ascii="Times New Roman"/>
          <w:b/>
          <w:bCs/>
          <w:color w:val="000000"/>
          <w:sz w:val="24"/>
          <w:szCs w:val="24"/>
        </w:rPr>
        <w:t xml:space="preserve"> &gt; </w:t>
      </w:r>
      <w:proofErr w:type="spellStart"/>
      <w:r w:rsidRPr="00061643">
        <w:rPr>
          <w:rFonts w:ascii="Times New Roman"/>
          <w:b/>
          <w:bCs/>
          <w:color w:val="000000"/>
          <w:sz w:val="24"/>
          <w:szCs w:val="24"/>
        </w:rPr>
        <w:t>Ibandronate</w:t>
      </w:r>
      <w:proofErr w:type="spellEnd"/>
      <w:r w:rsidRPr="00061643">
        <w:rPr>
          <w:rFonts w:ascii="Times New Roman"/>
          <w:b/>
          <w:bCs/>
          <w:color w:val="000000"/>
          <w:sz w:val="24"/>
          <w:szCs w:val="24"/>
        </w:rPr>
        <w:t xml:space="preserve"> &gt; </w:t>
      </w:r>
      <w:proofErr w:type="spellStart"/>
      <w:r w:rsidRPr="00061643">
        <w:rPr>
          <w:rFonts w:ascii="Times New Roman"/>
          <w:b/>
          <w:bCs/>
          <w:color w:val="000000"/>
          <w:sz w:val="24"/>
          <w:szCs w:val="24"/>
        </w:rPr>
        <w:t>Risedronate</w:t>
      </w:r>
      <w:proofErr w:type="spellEnd"/>
      <w:r w:rsidRPr="00061643">
        <w:rPr>
          <w:rFonts w:ascii="Times New Roman"/>
          <w:b/>
          <w:bCs/>
          <w:color w:val="000000"/>
          <w:sz w:val="24"/>
          <w:szCs w:val="24"/>
        </w:rPr>
        <w:t xml:space="preserve"> &gt; </w:t>
      </w:r>
      <w:proofErr w:type="spellStart"/>
      <w:r w:rsidRPr="00061643">
        <w:rPr>
          <w:rFonts w:ascii="Times New Roman"/>
          <w:b/>
          <w:bCs/>
          <w:color w:val="000000"/>
          <w:sz w:val="24"/>
          <w:szCs w:val="24"/>
        </w:rPr>
        <w:t>Etidronate</w:t>
      </w:r>
      <w:proofErr w:type="spellEnd"/>
      <w:r w:rsidRPr="00061643">
        <w:rPr>
          <w:rFonts w:ascii="Times New Roman"/>
          <w:b/>
          <w:bCs/>
          <w:color w:val="000000"/>
          <w:sz w:val="24"/>
          <w:szCs w:val="24"/>
        </w:rPr>
        <w:t xml:space="preserve"> &gt; </w:t>
      </w:r>
      <w:proofErr w:type="spellStart"/>
      <w:r w:rsidRPr="00061643">
        <w:rPr>
          <w:rFonts w:ascii="Times New Roman"/>
          <w:b/>
          <w:bCs/>
          <w:color w:val="000000"/>
          <w:sz w:val="24"/>
          <w:szCs w:val="24"/>
        </w:rPr>
        <w:t>Clodronate</w:t>
      </w:r>
      <w:proofErr w:type="spellEnd"/>
      <w:r w:rsidRPr="00061643">
        <w:rPr>
          <w:rFonts w:ascii="Times New Roman"/>
          <w:color w:val="000000"/>
          <w:sz w:val="24"/>
          <w:szCs w:val="24"/>
        </w:rPr>
        <w:t>.</w:t>
      </w:r>
      <w:proofErr w:type="gramEnd"/>
      <w:r w:rsidRPr="00061643">
        <w:rPr>
          <w:rFonts w:ascii="Times New Roman"/>
          <w:color w:val="000000"/>
          <w:sz w:val="24"/>
          <w:szCs w:val="24"/>
        </w:rPr>
        <w:t xml:space="preserve">  </w:t>
      </w:r>
    </w:p>
    <w:p w:rsidR="00014128" w:rsidRDefault="00014128" w:rsidP="00061643">
      <w:pPr>
        <w:spacing w:before="120" w:after="120" w:line="360" w:lineRule="auto"/>
        <w:jc w:val="both"/>
        <w:rPr>
          <w:rFonts w:ascii="Times New Roman"/>
          <w:color w:val="000000"/>
          <w:sz w:val="24"/>
          <w:szCs w:val="24"/>
        </w:rPr>
      </w:pPr>
    </w:p>
    <w:p w:rsidR="00014128" w:rsidRDefault="00014128" w:rsidP="00014128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</w:pP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The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the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targetability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of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for the bone matrix, phosphate and hydroxyl groups are essential. The potency of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for the inhibition of bone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resorption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depends on the structural moiety (in the R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vertAlign w:val="subscript"/>
          <w:lang w:val="en-US" w:bidi="en-US"/>
        </w:rPr>
        <w:t>2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position) bound to the central carbon atom. The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bisphosphonate’s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antiresorptive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potency can be increased by addition of nitrogen or amino group up to 1000 times relative to early non–nitrogen-containing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such as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etidronate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. Recent studies explain The molecular mechanism of inhibition of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osteoclast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activity </w:t>
      </w:r>
      <w:proofErr w:type="gram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of  nitrogen</w:t>
      </w:r>
      <w:proofErr w:type="gram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-containing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has been explained in many studies.</w:t>
      </w:r>
    </w:p>
    <w:p w:rsidR="00014128" w:rsidRPr="00061643" w:rsidRDefault="00014128" w:rsidP="00014128">
      <w:pPr>
        <w:spacing w:before="120" w:after="120" w:line="360" w:lineRule="auto"/>
        <w:jc w:val="both"/>
        <w:rPr>
          <w:rFonts w:ascii="Times New Roman"/>
          <w:color w:val="000000"/>
          <w:sz w:val="24"/>
          <w:szCs w:val="24"/>
        </w:rPr>
      </w:pP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High affinity to bone minerals is the most important pharmacological feature of all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which makes these molecules, highly effective in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orthopaedic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therapy. This high affinity for bone minerals allows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to achieve a high local concentration throughout the entire skeleton. Accordingly,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have become the primary therapy for skeletal disorders characterized by excessive or imbalanced skeletal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remodelling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in which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osteoclast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and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osteoblast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activities are not tightly coupled, leading to excessive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osteoclast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-mediated bone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resorption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 [25-31].</w:t>
      </w:r>
    </w:p>
    <w:p w:rsidR="00014128" w:rsidRPr="00061643" w:rsidRDefault="00014128" w:rsidP="00014128">
      <w:pPr>
        <w:spacing w:before="120" w:after="120" w:line="360" w:lineRule="auto"/>
        <w:ind w:firstLine="720"/>
        <w:jc w:val="both"/>
        <w:rPr>
          <w:rFonts w:ascii="Times New Roman"/>
          <w:color w:val="000000"/>
          <w:sz w:val="24"/>
          <w:szCs w:val="24"/>
        </w:rPr>
      </w:pPr>
    </w:p>
    <w:p w:rsidR="00014128" w:rsidRDefault="00014128" w:rsidP="00061643">
      <w:pPr>
        <w:spacing w:before="120" w:after="120" w:line="360" w:lineRule="auto"/>
        <w:jc w:val="both"/>
        <w:rPr>
          <w:rFonts w:ascii="Times New Roman"/>
          <w:color w:val="000000"/>
          <w:sz w:val="24"/>
          <w:szCs w:val="24"/>
        </w:rPr>
      </w:pPr>
    </w:p>
    <w:p w:rsidR="00014128" w:rsidRDefault="00014128" w:rsidP="00061643">
      <w:pPr>
        <w:spacing w:before="120" w:after="120" w:line="360" w:lineRule="auto"/>
        <w:jc w:val="both"/>
        <w:rPr>
          <w:rFonts w:ascii="Times New Roman"/>
          <w:color w:val="000000"/>
          <w:sz w:val="24"/>
          <w:szCs w:val="24"/>
        </w:rPr>
      </w:pPr>
    </w:p>
    <w:p w:rsidR="00014128" w:rsidRDefault="00014128" w:rsidP="00061643">
      <w:pPr>
        <w:spacing w:before="120" w:after="120" w:line="360" w:lineRule="auto"/>
        <w:jc w:val="both"/>
        <w:rPr>
          <w:rFonts w:ascii="Times New Roman"/>
          <w:color w:val="000000"/>
          <w:sz w:val="24"/>
          <w:szCs w:val="24"/>
        </w:rPr>
      </w:pPr>
    </w:p>
    <w:p w:rsidR="001911DD" w:rsidRPr="00061643" w:rsidRDefault="001911DD" w:rsidP="00061643">
      <w:pPr>
        <w:spacing w:after="0" w:line="360" w:lineRule="auto"/>
        <w:jc w:val="center"/>
        <w:rPr>
          <w:rFonts w:ascii="Times New Roman"/>
          <w:color w:val="000000"/>
          <w:sz w:val="24"/>
          <w:szCs w:val="24"/>
        </w:rPr>
      </w:pPr>
      <w:r w:rsidRPr="00061643">
        <w:rPr>
          <w:noProof/>
          <w:sz w:val="24"/>
          <w:szCs w:val="24"/>
          <w:lang w:val="en-US" w:bidi="hi-IN"/>
        </w:rPr>
        <w:lastRenderedPageBreak/>
        <w:drawing>
          <wp:inline distT="0" distB="0" distL="0" distR="0">
            <wp:extent cx="5977989" cy="6400800"/>
            <wp:effectExtent l="19050" t="0" r="3711" b="0"/>
            <wp:docPr id="1" name="Picture 3" descr="C:\Users\Pathak Classes\Desktop\Sandhya chemistry\STRUCTURE OF BISPHOSPHON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thak Classes\Desktop\Sandhya chemistry\STRUCTURE OF BISPHOSPHONAT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38" cy="640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1DD" w:rsidRPr="00061643" w:rsidRDefault="001911DD" w:rsidP="00061643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 xml:space="preserve">Figure </w:t>
      </w:r>
      <w:r w:rsidR="007345D3" w:rsidRPr="00061643">
        <w:rPr>
          <w:rFonts w:ascii="Times New Roman" w:hAnsi="Times New Roman"/>
          <w:b/>
          <w:bCs/>
          <w:color w:val="000000"/>
          <w:sz w:val="24"/>
          <w:szCs w:val="24"/>
        </w:rPr>
        <w:t>(3)</w:t>
      </w:r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D1BC6" w:rsidRPr="00061643">
        <w:rPr>
          <w:rFonts w:ascii="Times New Roman" w:hAnsi="Times New Roman"/>
          <w:b/>
          <w:bCs/>
          <w:color w:val="000000"/>
          <w:sz w:val="24"/>
          <w:szCs w:val="24"/>
        </w:rPr>
        <w:t>Efficacy</w:t>
      </w:r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 xml:space="preserve"> of </w:t>
      </w:r>
      <w:proofErr w:type="spellStart"/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>Bisphosphonates</w:t>
      </w:r>
      <w:proofErr w:type="spellEnd"/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F76B55" w:rsidRPr="00061643" w:rsidRDefault="00E06619" w:rsidP="000616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</w:pP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E</w:t>
      </w:r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tidrona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te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clodronate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and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tiludronate</w:t>
      </w:r>
      <w:proofErr w:type="spellEnd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are</w:t>
      </w:r>
      <w:r w:rsidR="00B913E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non–nitrogen-containing </w:t>
      </w:r>
      <w:proofErr w:type="spellStart"/>
      <w:r w:rsidR="00B913E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="00B913E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,</w:t>
      </w:r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considered first generation </w:t>
      </w:r>
      <w:proofErr w:type="spellStart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. </w:t>
      </w:r>
      <w:proofErr w:type="spellStart"/>
      <w:r w:rsidR="00B913E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A</w:t>
      </w:r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lendronate</w:t>
      </w:r>
      <w:proofErr w:type="spellEnd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</w:t>
      </w:r>
      <w:proofErr w:type="spellStart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risedronate</w:t>
      </w:r>
      <w:proofErr w:type="spellEnd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</w:t>
      </w:r>
      <w:proofErr w:type="spellStart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ibandronate</w:t>
      </w:r>
      <w:proofErr w:type="spellEnd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</w:t>
      </w:r>
      <w:proofErr w:type="spellStart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pamidronate</w:t>
      </w:r>
      <w:proofErr w:type="spellEnd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and </w:t>
      </w:r>
      <w:proofErr w:type="spellStart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zoledronic</w:t>
      </w:r>
      <w:proofErr w:type="spellEnd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acid</w:t>
      </w:r>
      <w:r w:rsidR="00B913E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are second and third generation </w:t>
      </w:r>
      <w:proofErr w:type="spellStart"/>
      <w:r w:rsidR="00B913E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have nitrogen-containing R</w:t>
      </w:r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vertAlign w:val="subscript"/>
          <w:lang w:val="en-US" w:bidi="en-US"/>
        </w:rPr>
        <w:t>2</w:t>
      </w:r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side chains [</w:t>
      </w:r>
      <w:r w:rsidR="009A34D1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3</w:t>
      </w:r>
      <w:r w:rsidR="008A34E5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2</w:t>
      </w:r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]. Classification of </w:t>
      </w:r>
      <w:proofErr w:type="spellStart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="001911D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based on nitrogen-containing and non-nitrogen containing groups are shown in the following Fig. </w:t>
      </w:r>
      <w:r w:rsidR="001911DD" w:rsidRPr="00061643">
        <w:rPr>
          <w:rFonts w:eastAsia="Times New Roman" w:cs="Times New Roman"/>
          <w:w w:val="105"/>
          <w:sz w:val="24"/>
          <w:szCs w:val="24"/>
          <w:lang w:val="en-US" w:bidi="en-US"/>
        </w:rPr>
        <w:t>(</w:t>
      </w:r>
      <w:r w:rsidR="002701D1" w:rsidRPr="00061643">
        <w:rPr>
          <w:rFonts w:eastAsia="Times New Roman" w:cs="Times New Roman"/>
          <w:w w:val="105"/>
          <w:sz w:val="24"/>
          <w:szCs w:val="24"/>
          <w:lang w:val="en-US" w:bidi="en-US"/>
        </w:rPr>
        <w:t>4</w:t>
      </w:r>
      <w:r w:rsidR="001911DD" w:rsidRPr="00061643">
        <w:rPr>
          <w:rFonts w:eastAsia="Times New Roman" w:cs="Times New Roman"/>
          <w:w w:val="105"/>
          <w:sz w:val="24"/>
          <w:szCs w:val="24"/>
          <w:lang w:val="en-US" w:bidi="en-US"/>
        </w:rPr>
        <w:t>).</w:t>
      </w:r>
    </w:p>
    <w:p w:rsidR="0087714B" w:rsidRPr="00061643" w:rsidRDefault="00E6067E" w:rsidP="00061643">
      <w:pPr>
        <w:spacing w:before="120" w:after="120" w:line="360" w:lineRule="auto"/>
        <w:ind w:firstLine="720"/>
        <w:jc w:val="both"/>
        <w:rPr>
          <w:rFonts w:ascii="Times New Roman" w:eastAsia="Times New Roman" w:hAnsi="Times New Roman"/>
          <w:spacing w:val="-4"/>
          <w:w w:val="105"/>
          <w:sz w:val="24"/>
          <w:szCs w:val="24"/>
          <w:lang w:val="en-US" w:bidi="en-US"/>
        </w:rPr>
      </w:pPr>
      <w:r w:rsidRPr="00061643">
        <w:rPr>
          <w:rFonts w:ascii="Times New Roman"/>
          <w:noProof/>
          <w:color w:val="000000"/>
          <w:sz w:val="24"/>
          <w:szCs w:val="24"/>
          <w:lang w:val="en-US" w:bidi="hi-IN"/>
        </w:rPr>
        <w:lastRenderedPageBreak/>
        <w:drawing>
          <wp:inline distT="0" distB="0" distL="0" distR="0">
            <wp:extent cx="5723417" cy="255319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3" cy="2553408"/>
                    </a:xfrm>
                    <a:prstGeom prst="rect">
                      <a:avLst/>
                    </a:prstGeom>
                    <a:solidFill>
                      <a:srgbClr val="A5A5A5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A31" w:rsidRPr="00061643" w:rsidRDefault="00E6067E" w:rsidP="00061643">
      <w:pPr>
        <w:spacing w:before="120" w:after="120" w:line="36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 xml:space="preserve">Figure </w:t>
      </w:r>
      <w:r w:rsidR="002701D1" w:rsidRPr="00061643">
        <w:rPr>
          <w:rFonts w:ascii="Times New Roman" w:hAnsi="Times New Roman"/>
          <w:b/>
          <w:bCs/>
          <w:color w:val="000000"/>
          <w:sz w:val="24"/>
          <w:szCs w:val="24"/>
        </w:rPr>
        <w:t>(4)</w:t>
      </w:r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 xml:space="preserve"> Classification of </w:t>
      </w:r>
      <w:proofErr w:type="spellStart"/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>Bisphosphonates</w:t>
      </w:r>
      <w:proofErr w:type="spellEnd"/>
      <w:r w:rsidRPr="0006164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96A31" w:rsidRPr="00061643" w:rsidRDefault="00115DDB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proofErr w:type="spellStart"/>
      <w:r w:rsidRPr="00061643">
        <w:rPr>
          <w:w w:val="105"/>
          <w:lang w:bidi="en-US"/>
        </w:rPr>
        <w:t>Zoledronic</w:t>
      </w:r>
      <w:proofErr w:type="spellEnd"/>
      <w:r w:rsidRPr="00061643">
        <w:rPr>
          <w:w w:val="105"/>
          <w:lang w:bidi="en-US"/>
        </w:rPr>
        <w:t xml:space="preserve"> acid is the most efficient </w:t>
      </w:r>
      <w:proofErr w:type="spellStart"/>
      <w:r w:rsidRPr="00061643">
        <w:rPr>
          <w:w w:val="105"/>
          <w:lang w:bidi="en-US"/>
        </w:rPr>
        <w:t>b</w:t>
      </w:r>
      <w:r w:rsidR="00296A31" w:rsidRPr="00061643">
        <w:rPr>
          <w:w w:val="105"/>
          <w:lang w:bidi="en-US"/>
        </w:rPr>
        <w:t>isphosphonate</w:t>
      </w:r>
      <w:proofErr w:type="spellEnd"/>
      <w:r w:rsidRPr="00061643">
        <w:rPr>
          <w:w w:val="105"/>
          <w:lang w:bidi="en-US"/>
        </w:rPr>
        <w:t xml:space="preserve"> molecule, </w:t>
      </w:r>
      <w:r w:rsidR="00296A31" w:rsidRPr="00061643">
        <w:rPr>
          <w:w w:val="105"/>
          <w:lang w:bidi="en-US"/>
        </w:rPr>
        <w:t>with higher affinity</w:t>
      </w:r>
      <w:r w:rsidRPr="00061643">
        <w:rPr>
          <w:w w:val="105"/>
          <w:lang w:bidi="en-US"/>
        </w:rPr>
        <w:t xml:space="preserve"> to bone matrix</w:t>
      </w:r>
      <w:r w:rsidR="00296A31" w:rsidRPr="00061643">
        <w:rPr>
          <w:w w:val="105"/>
          <w:lang w:bidi="en-US"/>
        </w:rPr>
        <w:t xml:space="preserve"> bind</w:t>
      </w:r>
      <w:r w:rsidRPr="00061643">
        <w:rPr>
          <w:w w:val="105"/>
          <w:lang w:bidi="en-US"/>
        </w:rPr>
        <w:t>s</w:t>
      </w:r>
      <w:r w:rsidR="00296A31" w:rsidRPr="00061643">
        <w:rPr>
          <w:w w:val="105"/>
          <w:lang w:bidi="en-US"/>
        </w:rPr>
        <w:t xml:space="preserve"> to the bone surface but spread through bone slowly, whereas</w:t>
      </w:r>
      <w:r w:rsidRPr="00061643">
        <w:rPr>
          <w:w w:val="105"/>
          <w:lang w:bidi="en-US"/>
        </w:rPr>
        <w:t xml:space="preserve"> some</w:t>
      </w:r>
      <w:r w:rsidR="00296A31" w:rsidRPr="00061643">
        <w:rPr>
          <w:w w:val="105"/>
          <w:lang w:bidi="en-US"/>
        </w:rPr>
        <w:t xml:space="preserve"> lower affinity </w:t>
      </w:r>
      <w:proofErr w:type="spellStart"/>
      <w:r w:rsidRPr="00061643">
        <w:rPr>
          <w:w w:val="105"/>
          <w:lang w:bidi="en-US"/>
        </w:rPr>
        <w:t>bisphophonate</w:t>
      </w:r>
      <w:proofErr w:type="spellEnd"/>
      <w:r w:rsidRPr="00061643">
        <w:rPr>
          <w:w w:val="105"/>
          <w:lang w:bidi="en-US"/>
        </w:rPr>
        <w:t xml:space="preserve"> molecule </w:t>
      </w:r>
      <w:r w:rsidR="00296A31" w:rsidRPr="00061643">
        <w:rPr>
          <w:w w:val="105"/>
          <w:lang w:bidi="en-US"/>
        </w:rPr>
        <w:t xml:space="preserve">like </w:t>
      </w:r>
      <w:proofErr w:type="spellStart"/>
      <w:r w:rsidR="00296A31" w:rsidRPr="00061643">
        <w:rPr>
          <w:w w:val="105"/>
          <w:lang w:bidi="en-US"/>
        </w:rPr>
        <w:t>clodronate</w:t>
      </w:r>
      <w:proofErr w:type="spellEnd"/>
      <w:r w:rsidR="00296A31" w:rsidRPr="00061643">
        <w:rPr>
          <w:w w:val="105"/>
          <w:lang w:bidi="en-US"/>
        </w:rPr>
        <w:t xml:space="preserve"> distribute</w:t>
      </w:r>
      <w:r w:rsidRPr="00061643">
        <w:rPr>
          <w:w w:val="105"/>
          <w:lang w:bidi="en-US"/>
        </w:rPr>
        <w:t>s</w:t>
      </w:r>
      <w:r w:rsidR="00296A31" w:rsidRPr="00061643">
        <w:rPr>
          <w:w w:val="105"/>
          <w:lang w:bidi="en-US"/>
        </w:rPr>
        <w:t xml:space="preserve"> more widely through the bone, but they have a shorter time of residence when the treatment is stopped. </w:t>
      </w:r>
      <w:r w:rsidRPr="00061643">
        <w:rPr>
          <w:w w:val="105"/>
          <w:lang w:bidi="en-US"/>
        </w:rPr>
        <w:t xml:space="preserve">Approximately three months of oral </w:t>
      </w:r>
      <w:proofErr w:type="spellStart"/>
      <w:r w:rsidRPr="00061643">
        <w:rPr>
          <w:w w:val="105"/>
          <w:lang w:bidi="en-US"/>
        </w:rPr>
        <w:t>bisphosphonate</w:t>
      </w:r>
      <w:proofErr w:type="spellEnd"/>
      <w:r w:rsidRPr="00061643">
        <w:rPr>
          <w:w w:val="105"/>
          <w:lang w:bidi="en-US"/>
        </w:rPr>
        <w:t xml:space="preserve"> therapy can suppress the bone </w:t>
      </w:r>
      <w:proofErr w:type="spellStart"/>
      <w:proofErr w:type="gramStart"/>
      <w:r w:rsidRPr="00061643">
        <w:rPr>
          <w:w w:val="105"/>
          <w:lang w:bidi="en-US"/>
        </w:rPr>
        <w:t>resorption</w:t>
      </w:r>
      <w:proofErr w:type="spellEnd"/>
      <w:r w:rsidRPr="00061643">
        <w:rPr>
          <w:w w:val="105"/>
          <w:lang w:bidi="en-US"/>
        </w:rPr>
        <w:t xml:space="preserve">  with</w:t>
      </w:r>
      <w:proofErr w:type="gramEnd"/>
      <w:r w:rsidRPr="00061643">
        <w:rPr>
          <w:w w:val="105"/>
          <w:lang w:bidi="en-US"/>
        </w:rPr>
        <w:t xml:space="preserve"> </w:t>
      </w:r>
      <w:r w:rsidR="00296A31" w:rsidRPr="00061643">
        <w:rPr>
          <w:w w:val="105"/>
          <w:lang w:bidi="en-US"/>
        </w:rPr>
        <w:t xml:space="preserve">regardless of dosing frequency, but it is more </w:t>
      </w:r>
      <w:r w:rsidRPr="00061643">
        <w:rPr>
          <w:w w:val="105"/>
          <w:lang w:bidi="en-US"/>
        </w:rPr>
        <w:t xml:space="preserve">efficient in case of </w:t>
      </w:r>
      <w:r w:rsidR="00296A31" w:rsidRPr="00061643">
        <w:rPr>
          <w:w w:val="105"/>
          <w:lang w:bidi="en-US"/>
        </w:rPr>
        <w:t xml:space="preserve"> intravenous administration [3</w:t>
      </w:r>
      <w:r w:rsidR="008A34E5" w:rsidRPr="00061643">
        <w:rPr>
          <w:w w:val="105"/>
          <w:lang w:bidi="en-US"/>
        </w:rPr>
        <w:t>3</w:t>
      </w:r>
      <w:r w:rsidR="00296A31" w:rsidRPr="00061643">
        <w:rPr>
          <w:w w:val="105"/>
          <w:lang w:bidi="en-US"/>
        </w:rPr>
        <w:t>, 3</w:t>
      </w:r>
      <w:r w:rsidR="008A34E5" w:rsidRPr="00061643">
        <w:rPr>
          <w:w w:val="105"/>
          <w:lang w:bidi="en-US"/>
        </w:rPr>
        <w:t>4</w:t>
      </w:r>
      <w:r w:rsidR="00296A31" w:rsidRPr="00061643">
        <w:rPr>
          <w:w w:val="105"/>
          <w:lang w:bidi="en-US"/>
        </w:rPr>
        <w:t>]. </w:t>
      </w:r>
    </w:p>
    <w:p w:rsidR="005B1F83" w:rsidRPr="00061643" w:rsidRDefault="005B1F83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</w:p>
    <w:p w:rsidR="008B6234" w:rsidRPr="00061643" w:rsidRDefault="008B6234" w:rsidP="00061643">
      <w:pPr>
        <w:spacing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>COMMOM BISPHOAPSPHONATE</w:t>
      </w:r>
      <w:r w:rsidR="00874EED" w:rsidRPr="00061643">
        <w:rPr>
          <w:rFonts w:ascii="Times New Roman" w:hAnsi="Times New Roman"/>
          <w:b/>
          <w:bCs/>
          <w:sz w:val="24"/>
          <w:szCs w:val="24"/>
        </w:rPr>
        <w:t>S</w:t>
      </w:r>
    </w:p>
    <w:p w:rsidR="008B6234" w:rsidRPr="00061643" w:rsidRDefault="008B6234" w:rsidP="0081088B">
      <w:pPr>
        <w:pStyle w:val="ListParagraph"/>
        <w:numPr>
          <w:ilvl w:val="0"/>
          <w:numId w:val="2"/>
        </w:numPr>
        <w:tabs>
          <w:tab w:val="left" w:pos="360"/>
          <w:tab w:val="left" w:pos="540"/>
        </w:tabs>
        <w:spacing w:before="120" w:after="120" w:line="360" w:lineRule="auto"/>
        <w:ind w:hanging="1080"/>
        <w:jc w:val="both"/>
        <w:rPr>
          <w:rFonts w:ascii="Times New Roman"/>
          <w:b/>
          <w:bCs/>
          <w:color w:val="000000"/>
          <w:sz w:val="24"/>
          <w:szCs w:val="24"/>
        </w:rPr>
      </w:pPr>
      <w:proofErr w:type="spellStart"/>
      <w:r w:rsidRPr="00061643">
        <w:rPr>
          <w:rFonts w:ascii="Times New Roman" w:eastAsia="Calibri" w:hAnsi="Calibri" w:cs="Mangal"/>
          <w:b/>
          <w:bCs/>
          <w:color w:val="000000"/>
          <w:sz w:val="24"/>
          <w:szCs w:val="24"/>
        </w:rPr>
        <w:t>Alendronate</w:t>
      </w:r>
      <w:proofErr w:type="spellEnd"/>
      <w:r w:rsidRPr="00061643">
        <w:rPr>
          <w:rFonts w:ascii="Times New Roman" w:eastAsia="Calibri" w:hAnsi="Calibri" w:cs="Mangal"/>
          <w:b/>
          <w:bCs/>
          <w:color w:val="000000"/>
          <w:sz w:val="24"/>
          <w:szCs w:val="24"/>
        </w:rPr>
        <w:t xml:space="preserve"> </w:t>
      </w:r>
      <w:r w:rsidRPr="00061643">
        <w:rPr>
          <w:rFonts w:ascii="Times New Roman" w:eastAsia="Calibri" w:hAnsi="Calibri" w:cs="Mangal"/>
          <w:b/>
          <w:bCs/>
          <w:color w:val="000000"/>
          <w:sz w:val="24"/>
          <w:szCs w:val="24"/>
        </w:rPr>
        <w:t>–</w:t>
      </w:r>
      <w:r w:rsidRPr="00061643">
        <w:rPr>
          <w:rFonts w:ascii="Times New Roman" w:eastAsia="Calibri" w:hAnsi="Calibri" w:cs="Mangal"/>
          <w:b/>
          <w:bCs/>
          <w:color w:val="000000"/>
          <w:sz w:val="24"/>
          <w:szCs w:val="24"/>
        </w:rPr>
        <w:t>Sodium</w:t>
      </w:r>
      <w:r w:rsidRPr="00061643">
        <w:rPr>
          <w:rFonts w:ascii="Times New Roman"/>
          <w:b/>
          <w:bCs/>
          <w:color w:val="000000"/>
          <w:sz w:val="24"/>
          <w:szCs w:val="24"/>
        </w:rPr>
        <w:t xml:space="preserve"> </w:t>
      </w:r>
      <w:r w:rsidRPr="00061643">
        <w:rPr>
          <w:rFonts w:ascii="Times New Roman" w:eastAsia="Calibri" w:hAnsi="Calibri" w:cs="Mangal"/>
          <w:b/>
          <w:bCs/>
          <w:color w:val="000000"/>
          <w:sz w:val="24"/>
          <w:szCs w:val="24"/>
        </w:rPr>
        <w:t>[</w:t>
      </w:r>
      <w:r w:rsidR="00344E05" w:rsidRPr="00061643">
        <w:rPr>
          <w:rFonts w:ascii="Times New Roman" w:eastAsia="Calibri" w:hAnsi="Calibri" w:cs="Mangal"/>
          <w:b/>
          <w:bCs/>
          <w:color w:val="000000"/>
          <w:sz w:val="24"/>
          <w:szCs w:val="24"/>
        </w:rPr>
        <w:t>35, 36</w:t>
      </w:r>
      <w:r w:rsidRPr="00061643">
        <w:rPr>
          <w:rFonts w:ascii="Times New Roman" w:eastAsia="Calibri" w:hAnsi="Calibri" w:cs="Mangal"/>
          <w:b/>
          <w:bCs/>
          <w:color w:val="000000"/>
          <w:sz w:val="24"/>
          <w:szCs w:val="24"/>
        </w:rPr>
        <w:t>]</w:t>
      </w:r>
    </w:p>
    <w:p w:rsidR="006F28B9" w:rsidRPr="00061643" w:rsidRDefault="006F28B9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b/>
          <w:bCs/>
          <w:w w:val="105"/>
          <w:lang w:bidi="en-US"/>
        </w:rPr>
        <w:t xml:space="preserve">IUPAC Name  </w:t>
      </w:r>
      <w:r w:rsidRPr="00061643">
        <w:rPr>
          <w:b/>
          <w:bCs/>
          <w:w w:val="105"/>
          <w:lang w:bidi="en-US"/>
        </w:rPr>
        <w:tab/>
        <w:t>:</w:t>
      </w:r>
      <w:r w:rsidRPr="00061643">
        <w:rPr>
          <w:w w:val="105"/>
          <w:lang w:bidi="en-US"/>
        </w:rPr>
        <w:tab/>
      </w:r>
      <w:r w:rsidR="00175A11" w:rsidRPr="00061643">
        <w:rPr>
          <w:w w:val="105"/>
          <w:lang w:bidi="en-US"/>
        </w:rPr>
        <w:t xml:space="preserve">       </w:t>
      </w:r>
      <w:r w:rsidRPr="00061643">
        <w:rPr>
          <w:w w:val="105"/>
          <w:lang w:bidi="en-US"/>
        </w:rPr>
        <w:t xml:space="preserve">Sodium </w:t>
      </w:r>
      <w:proofErr w:type="spellStart"/>
      <w:r w:rsidRPr="00061643">
        <w:rPr>
          <w:w w:val="105"/>
          <w:lang w:bidi="en-US"/>
        </w:rPr>
        <w:t>trihydrate</w:t>
      </w:r>
      <w:proofErr w:type="spellEnd"/>
      <w:r w:rsidRPr="00061643">
        <w:rPr>
          <w:w w:val="105"/>
          <w:lang w:bidi="en-US"/>
        </w:rPr>
        <w:t xml:space="preserve"> hydrogen (4-amino-1-hydroxy-1- </w:t>
      </w:r>
      <w:proofErr w:type="spellStart"/>
      <w:r w:rsidRPr="00061643">
        <w:rPr>
          <w:w w:val="105"/>
          <w:lang w:bidi="en-US"/>
        </w:rPr>
        <w:t>phosphonobutyl</w:t>
      </w:r>
      <w:proofErr w:type="spellEnd"/>
      <w:r w:rsidRPr="00061643">
        <w:rPr>
          <w:w w:val="105"/>
          <w:lang w:bidi="en-US"/>
        </w:rPr>
        <w:t xml:space="preserve">) </w:t>
      </w:r>
      <w:proofErr w:type="spellStart"/>
      <w:r w:rsidRPr="00061643">
        <w:rPr>
          <w:w w:val="105"/>
          <w:lang w:bidi="en-US"/>
        </w:rPr>
        <w:t>phosphonate</w:t>
      </w:r>
      <w:proofErr w:type="spellEnd"/>
      <w:r w:rsidRPr="00061643">
        <w:rPr>
          <w:w w:val="105"/>
          <w:lang w:bidi="en-US"/>
        </w:rPr>
        <w:t xml:space="preserve"> </w:t>
      </w:r>
    </w:p>
    <w:p w:rsidR="005B1F83" w:rsidRPr="00061643" w:rsidRDefault="005B1F83" w:rsidP="00061643">
      <w:pPr>
        <w:pStyle w:val="Default"/>
        <w:tabs>
          <w:tab w:val="left" w:pos="2970"/>
        </w:tabs>
        <w:spacing w:before="120" w:after="120" w:line="360" w:lineRule="auto"/>
        <w:ind w:left="3326" w:hanging="3326"/>
        <w:jc w:val="both"/>
        <w:rPr>
          <w:rFonts w:eastAsia="Times New Roman"/>
          <w:b/>
          <w:bCs/>
          <w:w w:val="105"/>
          <w:lang w:val="pt-BR" w:bidi="en-US"/>
        </w:rPr>
      </w:pPr>
      <w:r w:rsidRPr="00061643">
        <w:rPr>
          <w:rFonts w:eastAsia="Times New Roman"/>
          <w:b/>
          <w:bCs/>
          <w:noProof/>
          <w:lang w:val="en-US" w:bidi="hi-I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106680</wp:posOffset>
            </wp:positionV>
            <wp:extent cx="1041400" cy="1176655"/>
            <wp:effectExtent l="0" t="0" r="0" b="0"/>
            <wp:wrapNone/>
            <wp:docPr id="2" name="Picture 2" descr="1200px-Alendronic_ac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00px-Alendronic_acid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28B9" w:rsidRPr="00061643" w:rsidRDefault="006F28B9" w:rsidP="00061643">
      <w:pPr>
        <w:pStyle w:val="Default"/>
        <w:tabs>
          <w:tab w:val="left" w:pos="2970"/>
        </w:tabs>
        <w:spacing w:before="120" w:after="120" w:line="360" w:lineRule="auto"/>
        <w:ind w:left="3326" w:hanging="3326"/>
        <w:jc w:val="both"/>
        <w:rPr>
          <w:rFonts w:eastAsia="Times New Roman"/>
          <w:b/>
          <w:bCs/>
          <w:w w:val="105"/>
          <w:lang w:val="pt-BR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Structure </w:t>
      </w:r>
      <w:r w:rsidRPr="00061643">
        <w:rPr>
          <w:rFonts w:eastAsia="Times New Roman"/>
          <w:b/>
          <w:bCs/>
          <w:w w:val="105"/>
          <w:lang w:val="pt-BR" w:bidi="en-US"/>
        </w:rPr>
        <w:tab/>
        <w:t>:</w:t>
      </w:r>
      <w:r w:rsidRPr="00061643">
        <w:rPr>
          <w:rFonts w:eastAsia="Times New Roman"/>
          <w:b/>
          <w:bCs/>
          <w:w w:val="105"/>
          <w:lang w:val="pt-BR" w:bidi="en-US"/>
        </w:rPr>
        <w:tab/>
      </w:r>
    </w:p>
    <w:p w:rsidR="006F28B9" w:rsidRPr="00061643" w:rsidRDefault="006F28B9" w:rsidP="00061643">
      <w:pPr>
        <w:pStyle w:val="Default"/>
        <w:tabs>
          <w:tab w:val="left" w:pos="2970"/>
        </w:tabs>
        <w:spacing w:before="120" w:after="120" w:line="360" w:lineRule="auto"/>
        <w:ind w:left="3326" w:hanging="3326"/>
        <w:jc w:val="both"/>
        <w:rPr>
          <w:rFonts w:eastAsia="Times New Roman"/>
          <w:w w:val="105"/>
          <w:lang w:bidi="en-US"/>
        </w:rPr>
      </w:pPr>
      <w:r w:rsidRPr="00061643">
        <w:rPr>
          <w:rFonts w:ascii="Times New Roman" w:eastAsia="Times New Roman" w:hAnsi="Times New Roman" w:cs="Times New Roman"/>
          <w:b/>
          <w:bCs/>
          <w:w w:val="105"/>
          <w:lang w:val="en-US" w:bidi="en-US"/>
        </w:rPr>
        <w:t>Molecular Formula</w:t>
      </w:r>
      <w:r w:rsidRPr="00061643">
        <w:rPr>
          <w:rFonts w:ascii="Times New Roman" w:eastAsia="Times New Roman" w:hAnsi="Times New Roman" w:cs="Times New Roman"/>
          <w:w w:val="105"/>
          <w:lang w:val="en-US" w:bidi="en-US"/>
        </w:rPr>
        <w:tab/>
        <w:t>:</w:t>
      </w:r>
      <w:r w:rsidRPr="00061643">
        <w:rPr>
          <w:rFonts w:ascii="Times New Roman" w:eastAsia="Times New Roman" w:hAnsi="Times New Roman" w:cs="Times New Roman"/>
          <w:w w:val="105"/>
          <w:lang w:val="en-US" w:bidi="en-US"/>
        </w:rPr>
        <w:tab/>
      </w:r>
      <w:hyperlink r:id="rId20" w:anchor="query=C4H12NNaO7P2" w:history="1">
        <w:r w:rsidRPr="00061643">
          <w:rPr>
            <w:rFonts w:ascii="Times New Roman" w:hAnsi="Times New Roman" w:cs="Times New Roman"/>
            <w:color w:val="auto"/>
            <w:w w:val="105"/>
            <w:lang w:bidi="en-US"/>
          </w:rPr>
          <w:t>C</w:t>
        </w:r>
        <w:r w:rsidRPr="00061643">
          <w:rPr>
            <w:rFonts w:ascii="Times New Roman" w:hAnsi="Times New Roman" w:cs="Times New Roman"/>
            <w:color w:val="auto"/>
            <w:w w:val="105"/>
            <w:vertAlign w:val="subscript"/>
            <w:lang w:bidi="en-US"/>
          </w:rPr>
          <w:t>4</w:t>
        </w:r>
        <w:r w:rsidRPr="00061643">
          <w:rPr>
            <w:rFonts w:ascii="Times New Roman" w:hAnsi="Times New Roman" w:cs="Times New Roman"/>
            <w:color w:val="auto"/>
            <w:w w:val="105"/>
            <w:lang w:bidi="en-US"/>
          </w:rPr>
          <w:t>H</w:t>
        </w:r>
        <w:r w:rsidRPr="00061643">
          <w:rPr>
            <w:rFonts w:ascii="Times New Roman" w:hAnsi="Times New Roman" w:cs="Times New Roman"/>
            <w:color w:val="auto"/>
            <w:w w:val="105"/>
            <w:vertAlign w:val="subscript"/>
            <w:lang w:bidi="en-US"/>
          </w:rPr>
          <w:t>12</w:t>
        </w:r>
        <w:r w:rsidRPr="00061643">
          <w:rPr>
            <w:rFonts w:ascii="Times New Roman" w:hAnsi="Times New Roman" w:cs="Times New Roman"/>
            <w:color w:val="auto"/>
            <w:w w:val="105"/>
            <w:lang w:bidi="en-US"/>
          </w:rPr>
          <w:t>NNaO</w:t>
        </w:r>
        <w:r w:rsidRPr="00061643">
          <w:rPr>
            <w:rFonts w:ascii="Times New Roman" w:hAnsi="Times New Roman" w:cs="Times New Roman"/>
            <w:color w:val="auto"/>
            <w:w w:val="105"/>
            <w:vertAlign w:val="subscript"/>
            <w:lang w:bidi="en-US"/>
          </w:rPr>
          <w:t>7</w:t>
        </w:r>
        <w:r w:rsidRPr="00061643">
          <w:rPr>
            <w:rFonts w:ascii="Times New Roman" w:hAnsi="Times New Roman" w:cs="Times New Roman"/>
            <w:color w:val="auto"/>
            <w:w w:val="105"/>
            <w:lang w:bidi="en-US"/>
          </w:rPr>
          <w:t>P</w:t>
        </w:r>
        <w:r w:rsidRPr="00061643">
          <w:rPr>
            <w:rFonts w:ascii="Times New Roman" w:hAnsi="Times New Roman" w:cs="Times New Roman"/>
            <w:color w:val="auto"/>
            <w:w w:val="105"/>
            <w:vertAlign w:val="subscript"/>
            <w:lang w:bidi="en-US"/>
          </w:rPr>
          <w:t>2</w:t>
        </w:r>
      </w:hyperlink>
      <w:r w:rsidRPr="00061643">
        <w:rPr>
          <w:rFonts w:ascii="Times New Roman" w:eastAsia="Times New Roman" w:hAnsi="Times New Roman" w:cs="Times New Roman"/>
          <w:w w:val="105"/>
          <w:lang w:val="en-US" w:bidi="en-US"/>
        </w:rPr>
        <w:t xml:space="preserve"> </w:t>
      </w:r>
    </w:p>
    <w:p w:rsidR="005B1F83" w:rsidRPr="00061643" w:rsidRDefault="005B1F83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</w:p>
    <w:p w:rsidR="006F28B9" w:rsidRPr="00061643" w:rsidRDefault="006F28B9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b/>
          <w:bCs/>
          <w:w w:val="105"/>
          <w:lang w:bidi="en-US"/>
        </w:rPr>
        <w:t>Molecular Weight</w:t>
      </w:r>
      <w:r w:rsidRPr="00061643">
        <w:rPr>
          <w:w w:val="105"/>
          <w:lang w:bidi="en-US"/>
        </w:rPr>
        <w:tab/>
      </w:r>
      <w:r w:rsidR="005B1F83" w:rsidRPr="00061643">
        <w:rPr>
          <w:w w:val="105"/>
          <w:lang w:bidi="en-US"/>
        </w:rPr>
        <w:tab/>
        <w:t xml:space="preserve">:      </w:t>
      </w:r>
      <w:r w:rsidR="00175A11" w:rsidRPr="00061643">
        <w:rPr>
          <w:w w:val="105"/>
          <w:lang w:bidi="en-US"/>
        </w:rPr>
        <w:t xml:space="preserve">  </w:t>
      </w:r>
      <w:r w:rsidRPr="00061643">
        <w:rPr>
          <w:w w:val="105"/>
          <w:lang w:bidi="en-US"/>
        </w:rPr>
        <w:t>271.08</w:t>
      </w:r>
    </w:p>
    <w:p w:rsidR="005B1F83" w:rsidRPr="00061643" w:rsidRDefault="005B1F83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</w:p>
    <w:p w:rsidR="006F28B9" w:rsidRPr="00061643" w:rsidRDefault="006F28B9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b/>
          <w:bCs/>
          <w:w w:val="105"/>
          <w:lang w:bidi="en-US"/>
        </w:rPr>
        <w:t>Physical State</w:t>
      </w:r>
      <w:r w:rsidRPr="00061643">
        <w:rPr>
          <w:b/>
          <w:bCs/>
          <w:w w:val="105"/>
          <w:lang w:bidi="en-US"/>
        </w:rPr>
        <w:tab/>
      </w:r>
      <w:r w:rsidR="005B1F83" w:rsidRPr="00061643">
        <w:rPr>
          <w:w w:val="105"/>
          <w:lang w:bidi="en-US"/>
        </w:rPr>
        <w:tab/>
      </w:r>
      <w:r w:rsidR="005B1F83" w:rsidRPr="00061643">
        <w:rPr>
          <w:w w:val="105"/>
          <w:lang w:bidi="en-US"/>
        </w:rPr>
        <w:tab/>
      </w:r>
      <w:r w:rsidR="00175A11" w:rsidRPr="00061643">
        <w:rPr>
          <w:w w:val="105"/>
          <w:lang w:bidi="en-US"/>
        </w:rPr>
        <w:t xml:space="preserve">:        </w:t>
      </w:r>
      <w:r w:rsidRPr="00061643">
        <w:rPr>
          <w:w w:val="105"/>
          <w:lang w:bidi="en-US"/>
        </w:rPr>
        <w:t>Solid, White, non hygroscopic crystalline powder</w:t>
      </w:r>
    </w:p>
    <w:p w:rsidR="007D4262" w:rsidRPr="00061643" w:rsidRDefault="007D4262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</w:p>
    <w:p w:rsidR="006F28B9" w:rsidRPr="00061643" w:rsidRDefault="006F28B9" w:rsidP="00061643">
      <w:pPr>
        <w:pStyle w:val="NormalWeb"/>
        <w:spacing w:before="0" w:beforeAutospacing="0" w:after="0" w:afterAutospacing="0" w:line="360" w:lineRule="auto"/>
        <w:jc w:val="both"/>
        <w:rPr>
          <w:w w:val="105"/>
          <w:lang w:bidi="en-US"/>
        </w:rPr>
      </w:pPr>
      <w:r w:rsidRPr="00061643">
        <w:rPr>
          <w:b/>
          <w:bCs/>
          <w:w w:val="105"/>
          <w:lang w:bidi="en-US"/>
        </w:rPr>
        <w:t>Solubility</w:t>
      </w:r>
      <w:r w:rsidRPr="00061643">
        <w:rPr>
          <w:b/>
          <w:bCs/>
          <w:w w:val="105"/>
          <w:lang w:bidi="en-US"/>
        </w:rPr>
        <w:tab/>
      </w:r>
      <w:r w:rsidR="005B1F83" w:rsidRPr="00061643">
        <w:rPr>
          <w:w w:val="105"/>
          <w:lang w:bidi="en-US"/>
        </w:rPr>
        <w:tab/>
      </w:r>
      <w:r w:rsidR="00A34BD1" w:rsidRPr="00061643">
        <w:rPr>
          <w:w w:val="105"/>
          <w:lang w:bidi="en-US"/>
        </w:rPr>
        <w:t xml:space="preserve">  </w:t>
      </w:r>
      <w:r w:rsidR="00A34BD1" w:rsidRPr="00061643">
        <w:rPr>
          <w:w w:val="105"/>
          <w:lang w:bidi="en-US"/>
        </w:rPr>
        <w:tab/>
      </w:r>
      <w:r w:rsidR="00175A11" w:rsidRPr="00061643">
        <w:rPr>
          <w:w w:val="105"/>
          <w:lang w:bidi="en-US"/>
        </w:rPr>
        <w:t xml:space="preserve">:        </w:t>
      </w:r>
      <w:r w:rsidRPr="00061643">
        <w:rPr>
          <w:w w:val="105"/>
          <w:lang w:bidi="en-US"/>
        </w:rPr>
        <w:t xml:space="preserve">Soluble in water, very slightly soluble in </w:t>
      </w:r>
      <w:r w:rsidR="007D4262" w:rsidRPr="00061643">
        <w:rPr>
          <w:w w:val="105"/>
          <w:lang w:bidi="en-US"/>
        </w:rPr>
        <w:t>alcohol</w:t>
      </w:r>
    </w:p>
    <w:p w:rsidR="006F28B9" w:rsidRPr="00061643" w:rsidRDefault="006F28B9" w:rsidP="00061643">
      <w:pPr>
        <w:pStyle w:val="Default"/>
        <w:tabs>
          <w:tab w:val="left" w:pos="2970"/>
        </w:tabs>
        <w:spacing w:before="120" w:after="120" w:line="360" w:lineRule="auto"/>
        <w:ind w:left="3326" w:hanging="3326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lastRenderedPageBreak/>
        <w:t>Pharmacological Class</w:t>
      </w:r>
      <w:r w:rsidR="008C7B69" w:rsidRPr="00061643">
        <w:rPr>
          <w:rFonts w:ascii="Times New Roman" w:eastAsia="Times New Roman" w:hAnsi="Times New Roman" w:cs="Times New Roman"/>
          <w:b/>
          <w:bCs/>
          <w:w w:val="105"/>
          <w:lang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:</w:t>
      </w:r>
      <w:r w:rsidRPr="00061643">
        <w:rPr>
          <w:rFonts w:ascii="Times New Roman" w:eastAsia="Times New Roman" w:hAnsi="Times New Roman" w:cs="Times New Roman"/>
          <w:b/>
          <w:bCs/>
          <w:w w:val="105"/>
          <w:lang w:bidi="en-US"/>
        </w:rPr>
        <w:tab/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Alendronate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-sodium is a second generation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bisphosphonate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</w:t>
      </w:r>
      <w:r w:rsidR="005863C7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which was first time approved by FDA 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for the treatment of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of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osteoperosis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. </w:t>
      </w:r>
      <w:r w:rsidR="000B7FD1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It prevents</w:t>
      </w:r>
      <w:r w:rsidR="005863C7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the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resorption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of bone </w:t>
      </w:r>
      <w:hyperlink r:id="rId21" w:anchor="label-reference" w:history="1">
        <w:r w:rsidRPr="00061643">
          <w:rPr>
            <w:rFonts w:ascii="Times New Roman" w:eastAsia="Times New Roman" w:hAnsi="Times New Roman" w:cs="Times New Roman"/>
            <w:color w:val="auto"/>
            <w:w w:val="105"/>
            <w:lang w:val="en-US" w:bidi="en-US"/>
          </w:rPr>
          <w:t>label</w:t>
        </w:r>
      </w:hyperlink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.</w:t>
      </w:r>
    </w:p>
    <w:p w:rsidR="006F28B9" w:rsidRPr="00061643" w:rsidRDefault="006F28B9" w:rsidP="00061643">
      <w:pPr>
        <w:pStyle w:val="Default"/>
        <w:tabs>
          <w:tab w:val="left" w:pos="2970"/>
        </w:tabs>
        <w:spacing w:before="120" w:after="120" w:line="360" w:lineRule="auto"/>
        <w:ind w:left="3326" w:hanging="3326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Melting Point</w:t>
      </w:r>
      <w:r w:rsidRPr="00061643">
        <w:rPr>
          <w:rFonts w:ascii="Times New Roman" w:eastAsia="Times New Roman" w:hAnsi="Times New Roman" w:cs="Times New Roman"/>
          <w:b/>
          <w:bCs/>
          <w:w w:val="105"/>
          <w:lang w:bidi="en-US"/>
        </w:rPr>
        <w:tab/>
        <w:t>:</w:t>
      </w:r>
      <w:r w:rsidRPr="00061643">
        <w:rPr>
          <w:rFonts w:ascii="Times New Roman" w:eastAsia="Times New Roman" w:hAnsi="Times New Roman" w:cs="Times New Roman"/>
          <w:b/>
          <w:bCs/>
          <w:w w:val="105"/>
          <w:lang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234ºC</w:t>
      </w:r>
    </w:p>
    <w:p w:rsidR="009A0471" w:rsidRPr="00061643" w:rsidRDefault="009A0471" w:rsidP="00061643">
      <w:pPr>
        <w:pStyle w:val="Default"/>
        <w:tabs>
          <w:tab w:val="left" w:pos="2970"/>
        </w:tabs>
        <w:spacing w:before="120" w:after="120" w:line="360" w:lineRule="auto"/>
        <w:ind w:left="3326" w:hanging="3326"/>
        <w:jc w:val="both"/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</w:pPr>
    </w:p>
    <w:p w:rsidR="006F28B9" w:rsidRPr="00061643" w:rsidRDefault="006F28B9" w:rsidP="00061643">
      <w:pPr>
        <w:pStyle w:val="Default"/>
        <w:tabs>
          <w:tab w:val="left" w:pos="2970"/>
        </w:tabs>
        <w:spacing w:before="120" w:after="120" w:line="360" w:lineRule="auto"/>
        <w:ind w:left="3326" w:hanging="3326"/>
        <w:jc w:val="both"/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Mechanism of action</w:t>
      </w:r>
    </w:p>
    <w:p w:rsidR="006F28B9" w:rsidRPr="00061643" w:rsidRDefault="006F28B9" w:rsidP="00061643">
      <w:pPr>
        <w:pStyle w:val="Default"/>
        <w:tabs>
          <w:tab w:val="left" w:pos="297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Alendronate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binds to bone </w:t>
      </w:r>
      <w:r w:rsidR="003A70A4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mineral </w:t>
      </w:r>
      <w:proofErr w:type="spellStart"/>
      <w:r w:rsidR="003A70A4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hydroxyapatite</w:t>
      </w:r>
      <w:proofErr w:type="spellEnd"/>
      <w:r w:rsidR="003A70A4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and targets the </w:t>
      </w:r>
      <w:proofErr w:type="spellStart"/>
      <w:r w:rsidR="003A70A4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osteoclasr</w:t>
      </w:r>
      <w:proofErr w:type="spellEnd"/>
      <w:r w:rsidR="003A70A4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cells which are responsible for b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one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resorption</w:t>
      </w:r>
      <w:proofErr w:type="spellEnd"/>
      <w:r w:rsidR="003A70A4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. It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causes local acidification, releasing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alendronic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acid taken into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osteoclasts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by fluid-phase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endocytosis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.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Endocytic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vesicles are acidified, releasing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alendronic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acid to the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cytosol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of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osteoclasts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, where they induce apoptosis. It inhibits the activity of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osteoclasts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cells, which decreases bone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resorption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and is shown through decreased urinary calcium.</w:t>
      </w:r>
    </w:p>
    <w:p w:rsidR="004B61A8" w:rsidRPr="00061643" w:rsidRDefault="004B61A8" w:rsidP="00061643">
      <w:pPr>
        <w:pStyle w:val="Default"/>
        <w:tabs>
          <w:tab w:val="left" w:pos="2970"/>
        </w:tabs>
        <w:spacing w:before="120" w:after="120" w:line="360" w:lineRule="auto"/>
        <w:ind w:left="3326" w:hanging="3326"/>
        <w:jc w:val="both"/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(</w:t>
      </w:r>
      <w:r w:rsidR="00EA63FA"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ii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) </w:t>
      </w:r>
      <w:proofErr w:type="spellStart"/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Ibandronate</w:t>
      </w:r>
      <w:proofErr w:type="spellEnd"/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 –Sodium  </w:t>
      </w:r>
    </w:p>
    <w:p w:rsidR="004B61A8" w:rsidRPr="00061643" w:rsidRDefault="004B61A8" w:rsidP="00061643">
      <w:pPr>
        <w:pStyle w:val="Default"/>
        <w:tabs>
          <w:tab w:val="left" w:pos="2610"/>
        </w:tabs>
        <w:spacing w:before="120" w:after="120" w:line="360" w:lineRule="auto"/>
        <w:ind w:left="3060" w:hanging="3060"/>
        <w:jc w:val="both"/>
        <w:rPr>
          <w:rFonts w:ascii="Times New Roman" w:hAnsi="Times New Roman" w:cs="Times New Roman"/>
        </w:rPr>
      </w:pPr>
      <w:r w:rsidRPr="00061643">
        <w:rPr>
          <w:rFonts w:ascii="Times New Roman" w:eastAsia="Times New Roman" w:hAnsi="Times New Roman" w:cs="Times New Roman"/>
          <w:b/>
          <w:bCs/>
          <w:noProof/>
          <w:color w:val="auto"/>
          <w:w w:val="105"/>
          <w:lang w:val="en-US" w:bidi="hi-I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450215</wp:posOffset>
            </wp:positionV>
            <wp:extent cx="1600200" cy="1228725"/>
            <wp:effectExtent l="19050" t="0" r="0" b="0"/>
            <wp:wrapNone/>
            <wp:docPr id="6" name="Picture 28" descr="Risedronate sodium | C7H10NNaO7P2 - PubC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isedronate sodium | C7H10NNaO7P2 - PubChe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IUPAC Name</w:t>
      </w:r>
      <w:r w:rsidRPr="00061643">
        <w:rPr>
          <w:rFonts w:eastAsia="Times New Roman"/>
          <w:b/>
          <w:bCs/>
          <w:w w:val="105"/>
          <w:lang w:bidi="en-US"/>
        </w:rPr>
        <w:t xml:space="preserve"> </w:t>
      </w:r>
      <w:r w:rsidRPr="00061643">
        <w:rPr>
          <w:rFonts w:eastAsia="Times New Roman"/>
          <w:b/>
          <w:bCs/>
          <w:w w:val="105"/>
          <w:lang w:bidi="en-US"/>
        </w:rPr>
        <w:tab/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: </w:t>
      </w:r>
      <w:r w:rsidRPr="00061643">
        <w:rPr>
          <w:rFonts w:eastAsia="Times New Roman"/>
          <w:b/>
          <w:bCs/>
          <w:w w:val="105"/>
          <w:lang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1-Hydroxy-3-[methyl (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pentyl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) amino]-1, 1-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propanediyl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}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bis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(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phosphonic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acid)</w:t>
      </w:r>
      <w:r w:rsidRPr="00061643">
        <w:rPr>
          <w:rFonts w:ascii="Times New Roman" w:hAnsi="Times New Roman" w:cs="Times New Roman"/>
        </w:rPr>
        <w:t xml:space="preserve"> </w:t>
      </w:r>
    </w:p>
    <w:p w:rsidR="004B61A8" w:rsidRPr="00061643" w:rsidRDefault="004B61A8" w:rsidP="00061643">
      <w:pPr>
        <w:pStyle w:val="Default"/>
        <w:tabs>
          <w:tab w:val="left" w:pos="2610"/>
        </w:tabs>
        <w:spacing w:before="120" w:after="120" w:line="360" w:lineRule="auto"/>
        <w:ind w:left="3060" w:hanging="3060"/>
        <w:jc w:val="both"/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Structure                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</w:r>
    </w:p>
    <w:p w:rsidR="004B61A8" w:rsidRPr="00061643" w:rsidRDefault="004B61A8" w:rsidP="00061643">
      <w:pPr>
        <w:pStyle w:val="Default"/>
        <w:tabs>
          <w:tab w:val="left" w:pos="2610"/>
        </w:tabs>
        <w:spacing w:before="120" w:after="120" w:line="360" w:lineRule="auto"/>
        <w:ind w:left="3060" w:hanging="3060"/>
        <w:jc w:val="both"/>
        <w:rPr>
          <w:rFonts w:eastAsia="Times New Roman"/>
          <w:w w:val="105"/>
          <w:lang w:bidi="en-US"/>
        </w:rPr>
      </w:pPr>
      <w:r w:rsidRPr="00061643">
        <w:rPr>
          <w:rFonts w:eastAsia="Times New Roman"/>
          <w:b/>
          <w:bCs/>
          <w:noProof/>
          <w:w w:val="105"/>
        </w:rPr>
        <w:tab/>
      </w:r>
      <w:r w:rsidRPr="00061643">
        <w:rPr>
          <w:rFonts w:eastAsia="Times New Roman"/>
          <w:b/>
          <w:bCs/>
          <w:noProof/>
          <w:w w:val="105"/>
        </w:rPr>
        <w:tab/>
      </w:r>
    </w:p>
    <w:p w:rsidR="004B61A8" w:rsidRPr="00061643" w:rsidRDefault="004B61A8" w:rsidP="00061643">
      <w:pPr>
        <w:pStyle w:val="Default"/>
        <w:tabs>
          <w:tab w:val="left" w:pos="2610"/>
        </w:tabs>
        <w:spacing w:before="120" w:after="120" w:line="360" w:lineRule="auto"/>
        <w:ind w:left="3060" w:hanging="3060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Molecular Formula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eastAsia="Times New Roman"/>
          <w:b/>
          <w:bCs/>
          <w:w w:val="105"/>
          <w:lang w:val="pt-BR" w:bidi="en-US"/>
        </w:rPr>
        <w:t xml:space="preserve">    </w:t>
      </w:r>
      <w:r w:rsidRPr="00061643">
        <w:rPr>
          <w:rFonts w:ascii="Helvetica" w:hAnsi="Helvetica"/>
          <w:color w:val="192027"/>
          <w:shd w:val="clear" w:color="auto" w:fill="FFFFFF"/>
          <w:vertAlign w:val="subscript"/>
        </w:rPr>
        <w:t xml:space="preserve">  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C</w:t>
      </w:r>
      <w:r w:rsidRPr="00061643">
        <w:rPr>
          <w:rFonts w:ascii="Times New Roman" w:eastAsia="Times New Roman" w:hAnsi="Times New Roman" w:cs="Times New Roman"/>
          <w:color w:val="auto"/>
          <w:w w:val="105"/>
          <w:vertAlign w:val="subscript"/>
          <w:lang w:val="en-US" w:bidi="en-US"/>
        </w:rPr>
        <w:t>9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H</w:t>
      </w:r>
      <w:r w:rsidRPr="00061643">
        <w:rPr>
          <w:rFonts w:ascii="Times New Roman" w:eastAsia="Times New Roman" w:hAnsi="Times New Roman" w:cs="Times New Roman"/>
          <w:color w:val="auto"/>
          <w:w w:val="105"/>
          <w:vertAlign w:val="subscript"/>
          <w:lang w:val="en-US" w:bidi="en-US"/>
        </w:rPr>
        <w:t>24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NNaO</w:t>
      </w:r>
      <w:r w:rsidRPr="00061643">
        <w:rPr>
          <w:rFonts w:ascii="Times New Roman" w:eastAsia="Times New Roman" w:hAnsi="Times New Roman" w:cs="Times New Roman"/>
          <w:color w:val="auto"/>
          <w:w w:val="105"/>
          <w:vertAlign w:val="subscript"/>
          <w:lang w:val="en-US" w:bidi="en-US"/>
        </w:rPr>
        <w:t>8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P</w:t>
      </w:r>
      <w:r w:rsidRPr="00061643">
        <w:rPr>
          <w:rFonts w:ascii="Times New Roman" w:eastAsia="Times New Roman" w:hAnsi="Times New Roman" w:cs="Times New Roman"/>
          <w:color w:val="auto"/>
          <w:w w:val="105"/>
          <w:vertAlign w:val="subscript"/>
          <w:lang w:val="en-US" w:bidi="en-US"/>
        </w:rPr>
        <w:t>2</w:t>
      </w:r>
    </w:p>
    <w:p w:rsidR="004B61A8" w:rsidRPr="00061643" w:rsidRDefault="004B61A8" w:rsidP="00061643">
      <w:pPr>
        <w:pStyle w:val="Default"/>
        <w:tabs>
          <w:tab w:val="left" w:pos="2610"/>
        </w:tabs>
        <w:spacing w:before="120" w:after="120" w:line="360" w:lineRule="auto"/>
        <w:ind w:left="3060" w:hanging="3060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Molecular Weight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eastAsia="Times New Roman"/>
          <w:b/>
          <w:bCs/>
          <w:w w:val="105"/>
          <w:lang w:val="pt-BR" w:bidi="en-US"/>
        </w:rPr>
        <w:t xml:space="preserve">  </w:t>
      </w:r>
      <w:r w:rsidRPr="00061643">
        <w:rPr>
          <w:rFonts w:eastAsia="Times New Roman"/>
          <w:b/>
          <w:bCs/>
          <w:w w:val="105"/>
          <w:lang w:val="pt-BR"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359.23</w:t>
      </w:r>
    </w:p>
    <w:p w:rsidR="004B61A8" w:rsidRPr="00061643" w:rsidRDefault="004B61A8" w:rsidP="00061643">
      <w:pPr>
        <w:pStyle w:val="Default"/>
        <w:tabs>
          <w:tab w:val="left" w:pos="2610"/>
        </w:tabs>
        <w:spacing w:before="120" w:after="120" w:line="360" w:lineRule="auto"/>
        <w:ind w:left="3060" w:hanging="3060"/>
        <w:jc w:val="both"/>
        <w:rPr>
          <w:rFonts w:ascii="Times New Roman" w:hAnsi="Times New Roman" w:cs="Times New Roman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Physical State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eastAsia="Times New Roman"/>
          <w:b/>
          <w:bCs/>
          <w:w w:val="105"/>
          <w:lang w:bidi="en-US"/>
        </w:rPr>
        <w:t xml:space="preserve"> </w:t>
      </w:r>
      <w:r w:rsidRPr="00061643">
        <w:rPr>
          <w:rFonts w:eastAsia="Times New Roman"/>
          <w:w w:val="105"/>
          <w:lang w:bidi="en-US"/>
        </w:rPr>
        <w:t xml:space="preserve"> </w:t>
      </w:r>
      <w:r w:rsidRPr="00061643">
        <w:rPr>
          <w:rFonts w:eastAsia="Times New Roman"/>
          <w:w w:val="105"/>
          <w:lang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Solid, White to off white powder</w:t>
      </w:r>
    </w:p>
    <w:p w:rsidR="004B61A8" w:rsidRPr="00061643" w:rsidRDefault="004B61A8" w:rsidP="00061643">
      <w:pPr>
        <w:pStyle w:val="Default"/>
        <w:tabs>
          <w:tab w:val="left" w:pos="2610"/>
        </w:tabs>
        <w:spacing w:before="120" w:after="120" w:line="360" w:lineRule="auto"/>
        <w:ind w:left="3060" w:hanging="3060"/>
        <w:jc w:val="both"/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Solubility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eastAsia="Times New Roman"/>
          <w:b/>
          <w:bCs/>
          <w:w w:val="105"/>
          <w:lang w:bidi="en-US"/>
        </w:rPr>
        <w:t xml:space="preserve">  </w:t>
      </w:r>
      <w:r w:rsidRPr="00061643">
        <w:rPr>
          <w:rFonts w:eastAsia="Times New Roman"/>
          <w:b/>
          <w:bCs/>
          <w:w w:val="105"/>
          <w:lang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Freely soluble in water, practically insoluble in organic solvents.</w:t>
      </w:r>
    </w:p>
    <w:p w:rsidR="004B61A8" w:rsidRPr="00061643" w:rsidRDefault="004B61A8" w:rsidP="00061643">
      <w:pPr>
        <w:pStyle w:val="Default"/>
        <w:tabs>
          <w:tab w:val="left" w:pos="2610"/>
        </w:tabs>
        <w:spacing w:before="120" w:after="120" w:line="360" w:lineRule="auto"/>
        <w:ind w:left="3060" w:hanging="3060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Melting Point           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 xml:space="preserve">: 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173-175°C</w:t>
      </w:r>
    </w:p>
    <w:p w:rsidR="00174147" w:rsidRPr="00061643" w:rsidRDefault="004B61A8" w:rsidP="00061643">
      <w:pPr>
        <w:pStyle w:val="Default"/>
        <w:tabs>
          <w:tab w:val="left" w:pos="2610"/>
        </w:tabs>
        <w:spacing w:before="120" w:after="120" w:line="360" w:lineRule="auto"/>
        <w:ind w:left="3060" w:hanging="3060"/>
        <w:jc w:val="both"/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Mechanism </w:t>
      </w:r>
      <w:r w:rsidR="009A0471"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of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 Action</w:t>
      </w:r>
    </w:p>
    <w:p w:rsidR="004B61A8" w:rsidRPr="00061643" w:rsidRDefault="003A70A4" w:rsidP="00061643">
      <w:pPr>
        <w:pStyle w:val="Default"/>
        <w:tabs>
          <w:tab w:val="left" w:pos="261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</w:pP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Ibandronate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</w:t>
      </w:r>
      <w:proofErr w:type="gram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is  </w:t>
      </w:r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Nit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rogen</w:t>
      </w:r>
      <w:proofErr w:type="gram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-containing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bisphosphonate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taken in</w:t>
      </w:r>
      <w:r w:rsidR="00174147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to the bone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and</w:t>
      </w:r>
      <w:r w:rsidR="00174147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bind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s</w:t>
      </w:r>
      <w:r w:rsidR="00174147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to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the </w:t>
      </w:r>
      <w:r w:rsidR="00174147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hydroxyapatite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. Bone 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resorption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by 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osteoclasts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causes local acidification, releasing the 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bisphosphonate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, which is taken into the 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osteoclast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by fluid-phase 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endocytosis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. 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Endocytic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vesicles become acidified, releasing 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bisphosphonates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into the 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cytosol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of </w:t>
      </w:r>
      <w:proofErr w:type="spell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osteoclasts</w:t>
      </w:r>
      <w:proofErr w:type="spell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where they act.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Polymeric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nanoformulation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and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nanoencapsulation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of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bisphoaphonate</w:t>
      </w:r>
      <w:proofErr w:type="spell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drugs can</w:t>
      </w:r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</w:t>
      </w:r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lastRenderedPageBreak/>
        <w:t xml:space="preserve">improve the oral bioavailability of many </w:t>
      </w:r>
      <w:proofErr w:type="gramStart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drugs,</w:t>
      </w:r>
      <w:proofErr w:type="gramEnd"/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have been proved a promising approach in previous stu</w:t>
      </w:r>
      <w:r w:rsidR="009A6FA2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dies [</w:t>
      </w:r>
      <w:r w:rsidR="007E0D10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37-39</w:t>
      </w:r>
      <w:r w:rsidR="004B61A8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].</w:t>
      </w:r>
    </w:p>
    <w:p w:rsidR="00D5720B" w:rsidRPr="00061643" w:rsidRDefault="00D5720B" w:rsidP="00061643">
      <w:pPr>
        <w:pStyle w:val="Default"/>
        <w:spacing w:before="120" w:after="120" w:line="360" w:lineRule="auto"/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(iii) </w:t>
      </w:r>
      <w:proofErr w:type="spellStart"/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Risedronate</w:t>
      </w:r>
      <w:proofErr w:type="spellEnd"/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 –Sodium</w:t>
      </w:r>
    </w:p>
    <w:p w:rsidR="00D5720B" w:rsidRPr="00061643" w:rsidRDefault="00D5720B" w:rsidP="00061643">
      <w:pPr>
        <w:pStyle w:val="Default"/>
        <w:tabs>
          <w:tab w:val="left" w:pos="0"/>
        </w:tabs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noProof/>
          <w:color w:val="auto"/>
          <w:w w:val="105"/>
          <w:lang w:val="en-US" w:bidi="hi-I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250190</wp:posOffset>
            </wp:positionV>
            <wp:extent cx="1459865" cy="1287780"/>
            <wp:effectExtent l="19050" t="0" r="6985" b="0"/>
            <wp:wrapThrough wrapText="bothSides">
              <wp:wrapPolygon edited="0">
                <wp:start x="-282" y="0"/>
                <wp:lineTo x="-282" y="21408"/>
                <wp:lineTo x="21703" y="21408"/>
                <wp:lineTo x="21703" y="0"/>
                <wp:lineTo x="-282" y="0"/>
              </wp:wrapPolygon>
            </wp:wrapThrough>
            <wp:docPr id="78" name="Picture 28" descr="Risedronate sodium | C7H10NNaO7P2 - PubCh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isedronate sodium | C7H10NNaO7P2 - PubChem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IUPAC Name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eastAsia="Times New Roman"/>
          <w:b/>
          <w:bCs/>
          <w:w w:val="105"/>
          <w:lang w:bidi="en-US"/>
        </w:rPr>
        <w:t xml:space="preserve"> </w:t>
      </w:r>
      <w:r w:rsidR="008C7B69" w:rsidRPr="00061643">
        <w:rPr>
          <w:rFonts w:eastAsia="Times New Roman"/>
          <w:b/>
          <w:bCs/>
          <w:w w:val="105"/>
          <w:lang w:bidi="en-US"/>
        </w:rPr>
        <w:t xml:space="preserve">          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Sodium hydrogen [1-hydroxy-1-phosphono-2-(pyridin-3- 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yl</w:t>
      </w:r>
      <w:proofErr w:type="spellEnd"/>
      <w:proofErr w:type="gram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)ethyl</w:t>
      </w:r>
      <w:proofErr w:type="gram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]</w:t>
      </w:r>
      <w:proofErr w:type="spell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phosphonate</w:t>
      </w:r>
      <w:proofErr w:type="spellEnd"/>
    </w:p>
    <w:p w:rsidR="00D5720B" w:rsidRPr="00061643" w:rsidRDefault="00D5720B" w:rsidP="00061643">
      <w:pPr>
        <w:pStyle w:val="Default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Structure 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</w:p>
    <w:p w:rsidR="00D5720B" w:rsidRPr="00061643" w:rsidRDefault="00D5720B" w:rsidP="00061643">
      <w:pPr>
        <w:pStyle w:val="Default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Molecular Formula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eastAsia="Times New Roman"/>
          <w:b/>
          <w:bCs/>
          <w:w w:val="105"/>
          <w:lang w:val="pt-BR" w:bidi="en-US"/>
        </w:rPr>
        <w:tab/>
      </w:r>
      <w:r w:rsidRPr="00061643">
        <w:rPr>
          <w:rFonts w:eastAsia="Times New Roman"/>
          <w:w w:val="105"/>
          <w:lang w:val="pt-BR" w:bidi="en-US"/>
        </w:rPr>
        <w:t xml:space="preserve"> 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C7H10NNaO7P2</w:t>
      </w:r>
    </w:p>
    <w:p w:rsidR="00D5720B" w:rsidRPr="00061643" w:rsidRDefault="00D5720B" w:rsidP="00061643">
      <w:pPr>
        <w:pStyle w:val="Default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Molecular Weight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eastAsia="Times New Roman"/>
          <w:b/>
          <w:bCs/>
          <w:w w:val="105"/>
          <w:lang w:val="pt-BR" w:bidi="en-US"/>
        </w:rPr>
        <w:t xml:space="preserve">  </w:t>
      </w:r>
      <w:r w:rsidRPr="00061643">
        <w:rPr>
          <w:rFonts w:eastAsia="Times New Roman"/>
          <w:b/>
          <w:bCs/>
          <w:w w:val="105"/>
          <w:lang w:val="pt-BR"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305.0941</w:t>
      </w:r>
    </w:p>
    <w:p w:rsidR="00D5720B" w:rsidRPr="00061643" w:rsidRDefault="00D5720B" w:rsidP="00061643">
      <w:pPr>
        <w:pStyle w:val="Default"/>
        <w:spacing w:before="120" w:after="120" w:line="360" w:lineRule="auto"/>
        <w:ind w:firstLine="360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Physical State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eastAsia="Times New Roman"/>
          <w:b/>
          <w:bCs/>
          <w:w w:val="105"/>
          <w:lang w:bidi="en-US"/>
        </w:rPr>
        <w:t xml:space="preserve"> </w:t>
      </w:r>
      <w:r w:rsidRPr="00061643">
        <w:rPr>
          <w:rFonts w:eastAsia="Times New Roman"/>
          <w:w w:val="105"/>
          <w:lang w:bidi="en-US"/>
        </w:rPr>
        <w:t xml:space="preserve"> </w:t>
      </w:r>
      <w:r w:rsidRPr="00061643">
        <w:rPr>
          <w:rFonts w:eastAsia="Times New Roman"/>
          <w:w w:val="105"/>
          <w:lang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Solid, </w:t>
      </w:r>
      <w:proofErr w:type="gramStart"/>
      <w:r w:rsidR="00FA3FCA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</w:t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ff</w:t>
      </w:r>
      <w:proofErr w:type="gram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white crystalline powder.</w:t>
      </w:r>
    </w:p>
    <w:p w:rsidR="008C7B69" w:rsidRPr="00061643" w:rsidRDefault="00D5720B" w:rsidP="00061643">
      <w:pPr>
        <w:pStyle w:val="Default"/>
        <w:spacing w:before="120" w:after="120" w:line="360" w:lineRule="auto"/>
        <w:ind w:left="360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Solubility</w:t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  <w:t>:</w:t>
      </w:r>
      <w:r w:rsidRPr="00061643">
        <w:rPr>
          <w:rFonts w:eastAsia="Times New Roman"/>
          <w:b/>
          <w:bCs/>
          <w:w w:val="105"/>
          <w:lang w:bidi="en-US"/>
        </w:rPr>
        <w:t xml:space="preserve">     </w:t>
      </w:r>
      <w:r w:rsidRPr="00061643">
        <w:rPr>
          <w:rFonts w:eastAsia="Times New Roman"/>
          <w:b/>
          <w:bCs/>
          <w:w w:val="105"/>
          <w:lang w:bidi="en-US"/>
        </w:rPr>
        <w:tab/>
      </w:r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Soluble in pH 7.0 potassium phosphate dibasic </w:t>
      </w:r>
      <w:r w:rsidR="008C7B69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</w:t>
      </w:r>
    </w:p>
    <w:p w:rsidR="00D5720B" w:rsidRPr="00061643" w:rsidRDefault="008C7B69" w:rsidP="00061643">
      <w:pPr>
        <w:pStyle w:val="Default"/>
        <w:spacing w:before="120" w:after="120" w:line="360" w:lineRule="auto"/>
        <w:ind w:left="2880"/>
        <w:jc w:val="both"/>
        <w:rPr>
          <w:rFonts w:ascii="Times New Roman" w:eastAsia="Times New Roman" w:hAnsi="Times New Roman" w:cs="Times New Roman"/>
          <w:color w:val="auto"/>
          <w:w w:val="105"/>
          <w:lang w:val="en-US" w:bidi="en-US"/>
        </w:rPr>
      </w:pPr>
      <w:proofErr w:type="gramStart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solution</w:t>
      </w:r>
      <w:proofErr w:type="gramEnd"/>
      <w:r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, 0.1 </w:t>
      </w:r>
      <w:r w:rsidR="00D5720B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N </w:t>
      </w:r>
      <w:proofErr w:type="spellStart"/>
      <w:r w:rsidR="00FA3FCA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NaOH</w:t>
      </w:r>
      <w:proofErr w:type="spellEnd"/>
      <w:r w:rsidR="00D5720B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, and water; very slightly soluble in 0.1 N </w:t>
      </w:r>
      <w:proofErr w:type="spellStart"/>
      <w:r w:rsidR="00FA3FCA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HCl</w:t>
      </w:r>
      <w:proofErr w:type="spellEnd"/>
      <w:r w:rsidR="00D5720B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, practically insoluble in </w:t>
      </w:r>
      <w:r w:rsidR="00FA3FCA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C</w:t>
      </w:r>
      <w:r w:rsidR="00FA3FCA" w:rsidRPr="00061643">
        <w:rPr>
          <w:rFonts w:ascii="Times New Roman" w:eastAsia="Times New Roman" w:hAnsi="Times New Roman" w:cs="Times New Roman"/>
          <w:color w:val="auto"/>
          <w:w w:val="105"/>
          <w:vertAlign w:val="subscript"/>
          <w:lang w:val="en-US" w:bidi="en-US"/>
        </w:rPr>
        <w:t>2</w:t>
      </w:r>
      <w:r w:rsidR="00FA3FCA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H</w:t>
      </w:r>
      <w:r w:rsidR="00FA3FCA" w:rsidRPr="00061643">
        <w:rPr>
          <w:rFonts w:ascii="Times New Roman" w:eastAsia="Times New Roman" w:hAnsi="Times New Roman" w:cs="Times New Roman"/>
          <w:color w:val="auto"/>
          <w:w w:val="105"/>
          <w:vertAlign w:val="subscript"/>
          <w:lang w:val="en-US" w:bidi="en-US"/>
        </w:rPr>
        <w:t>5</w:t>
      </w:r>
      <w:r w:rsidR="00FA3FCA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OH</w:t>
      </w:r>
      <w:r w:rsidR="00D5720B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, </w:t>
      </w:r>
      <w:r w:rsidR="00384072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and insoluble</w:t>
      </w:r>
      <w:r w:rsidR="00D5720B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 xml:space="preserve"> in </w:t>
      </w:r>
      <w:proofErr w:type="spellStart"/>
      <w:r w:rsidR="00D5720B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isopropanol</w:t>
      </w:r>
      <w:proofErr w:type="spellEnd"/>
      <w:r w:rsidR="00D5720B" w:rsidRPr="00061643">
        <w:rPr>
          <w:rFonts w:ascii="Times New Roman" w:eastAsia="Times New Roman" w:hAnsi="Times New Roman" w:cs="Times New Roman"/>
          <w:color w:val="auto"/>
          <w:w w:val="105"/>
          <w:lang w:val="en-US" w:bidi="en-US"/>
        </w:rPr>
        <w:t>.</w:t>
      </w:r>
    </w:p>
    <w:p w:rsidR="008C7B69" w:rsidRPr="00061643" w:rsidRDefault="00D5720B" w:rsidP="00061643">
      <w:pPr>
        <w:pStyle w:val="Default"/>
        <w:tabs>
          <w:tab w:val="left" w:pos="360"/>
        </w:tabs>
        <w:spacing w:before="120" w:after="120" w:line="360" w:lineRule="auto"/>
        <w:jc w:val="both"/>
        <w:rPr>
          <w:rFonts w:eastAsia="Times New Roman"/>
          <w:w w:val="105"/>
          <w:lang w:bidi="en-US"/>
        </w:rPr>
      </w:pPr>
      <w:r w:rsidRPr="00061643">
        <w:rPr>
          <w:rFonts w:eastAsia="Times New Roman"/>
          <w:b/>
          <w:bCs/>
          <w:w w:val="105"/>
          <w:lang w:bidi="en-US"/>
        </w:rPr>
        <w:tab/>
      </w:r>
      <w:r w:rsidR="008C7B69"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Melting Point</w:t>
      </w:r>
      <w:r w:rsidR="008C7B69"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ab/>
      </w: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:</w:t>
      </w:r>
      <w:r w:rsidRPr="00061643">
        <w:rPr>
          <w:rFonts w:eastAsia="Times New Roman"/>
          <w:b/>
          <w:bCs/>
          <w:w w:val="105"/>
          <w:lang w:bidi="en-US"/>
        </w:rPr>
        <w:t xml:space="preserve"> </w:t>
      </w:r>
      <w:r w:rsidRPr="00061643">
        <w:rPr>
          <w:rFonts w:eastAsia="Times New Roman"/>
          <w:b/>
          <w:bCs/>
          <w:w w:val="105"/>
          <w:lang w:bidi="en-US"/>
        </w:rPr>
        <w:tab/>
      </w:r>
      <w:r w:rsidRPr="00061643">
        <w:rPr>
          <w:rFonts w:ascii="Times New Roman" w:eastAsia="Times New Roman" w:hAnsi="Times New Roman" w:cs="Times New Roman"/>
          <w:w w:val="105"/>
          <w:lang w:bidi="en-US"/>
        </w:rPr>
        <w:t>252-262 ºC</w:t>
      </w:r>
    </w:p>
    <w:p w:rsidR="00D5720B" w:rsidRPr="00061643" w:rsidRDefault="00D5720B" w:rsidP="00061643">
      <w:pPr>
        <w:pStyle w:val="Default"/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</w:pPr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Mechanism </w:t>
      </w:r>
      <w:proofErr w:type="gramStart"/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>Of</w:t>
      </w:r>
      <w:proofErr w:type="gramEnd"/>
      <w:r w:rsidRPr="00061643">
        <w:rPr>
          <w:rFonts w:ascii="Times New Roman" w:eastAsia="Times New Roman" w:hAnsi="Times New Roman" w:cs="Times New Roman"/>
          <w:b/>
          <w:bCs/>
          <w:color w:val="auto"/>
          <w:w w:val="105"/>
          <w:lang w:val="en-US" w:bidi="en-US"/>
        </w:rPr>
        <w:t xml:space="preserve"> Action</w:t>
      </w:r>
    </w:p>
    <w:p w:rsidR="00B63CBE" w:rsidRPr="00061643" w:rsidRDefault="00D5720B" w:rsidP="000616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</w:pP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Risedronatic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acid </w:t>
      </w:r>
      <w:r w:rsidR="00B63CBE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targets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to bone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hydroxyapatite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 </w:t>
      </w:r>
      <w:hyperlink r:id="rId23" w:anchor="label-reference" w:tgtFrame="_blank" w:history="1">
        <w:r w:rsidRPr="00061643">
          <w:rPr>
            <w:rFonts w:ascii="Times New Roman" w:eastAsia="Times New Roman" w:hAnsi="Times New Roman" w:cs="Times New Roman"/>
            <w:w w:val="105"/>
            <w:sz w:val="24"/>
            <w:szCs w:val="24"/>
            <w:lang w:val="en-US" w:bidi="en-US"/>
          </w:rPr>
          <w:t>Label</w:t>
        </w:r>
      </w:hyperlink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. Bone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resorption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causes local acidification, releasing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risedronic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acid, which is taken into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osteoclasts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by fluid-phase endocytosis</w:t>
      </w:r>
      <w:hyperlink r:id="rId24" w:anchor="reference-A959" w:tgtFrame="_blank" w:history="1">
        <w:r w:rsidRPr="00061643">
          <w:rPr>
            <w:rFonts w:ascii="Times New Roman" w:eastAsia="Times New Roman" w:hAnsi="Times New Roman" w:cs="Times New Roman"/>
            <w:w w:val="105"/>
            <w:sz w:val="24"/>
            <w:szCs w:val="24"/>
            <w:lang w:val="en-US" w:bidi="en-US"/>
          </w:rPr>
          <w:t>1</w:t>
        </w:r>
      </w:hyperlink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.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Endocytic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vesicles are acidified, releasing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risedronic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acid to the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cytosol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of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osteoclasts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where they induce apoptosis through inhibition of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farnesyl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pyrophosphate synthase</w:t>
      </w:r>
      <w:hyperlink r:id="rId25" w:anchor="reference-A959" w:tgtFrame="_blank" w:history="1">
        <w:r w:rsidRPr="00061643">
          <w:rPr>
            <w:rFonts w:ascii="Times New Roman" w:eastAsia="Times New Roman" w:hAnsi="Times New Roman" w:cs="Times New Roman"/>
            <w:w w:val="105"/>
            <w:sz w:val="24"/>
            <w:szCs w:val="24"/>
            <w:lang w:val="en-US" w:bidi="en-US"/>
          </w:rPr>
          <w:t>1</w:t>
        </w:r>
      </w:hyperlink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. </w:t>
      </w:r>
      <w:r w:rsidR="00B63CBE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It </w:t>
      </w:r>
      <w:r w:rsidR="000B7FD1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inhibits</w:t>
      </w:r>
      <w:r w:rsidR="00B63CBE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the activity 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of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osteoclasts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</w:t>
      </w:r>
      <w:r w:rsidR="00B63CBE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and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decreased</w:t>
      </w:r>
      <w:r w:rsidR="00B63CBE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the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bone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resorption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[</w:t>
      </w:r>
      <w:r w:rsidR="007E0D10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40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].</w:t>
      </w:r>
    </w:p>
    <w:p w:rsidR="005762BC" w:rsidRPr="00061643" w:rsidRDefault="005762BC" w:rsidP="00061643">
      <w:pPr>
        <w:spacing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>CONCLUSION</w:t>
      </w:r>
    </w:p>
    <w:p w:rsidR="00BB3A61" w:rsidRPr="00061643" w:rsidRDefault="00A702DE" w:rsidP="000616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</w:pP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Osteoporosis is</w:t>
      </w:r>
      <w:r w:rsidR="00B63CBE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 common worldwide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disease after cardiovascular disease. </w:t>
      </w:r>
      <w:r w:rsidR="00B63CBE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Many medications are available for the treatment of osteoporosis but </w:t>
      </w:r>
      <w:proofErr w:type="spellStart"/>
      <w:r w:rsidR="00B63CBE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</w:t>
      </w:r>
      <w:proofErr w:type="spellEnd"/>
      <w:r w:rsidR="00B63CBE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molecules are the most efficient medication option, Bisphosphonates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are the most effective treatment option for Osteoporosis, but there is increasing concern about their long-term safety. The </w:t>
      </w:r>
      <w:proofErr w:type="spellStart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are the most commonly prescribed drugs by FDA to treat osteoporosis. </w:t>
      </w:r>
      <w:proofErr w:type="spellStart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Alendronate</w:t>
      </w:r>
      <w:proofErr w:type="spellEnd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 was the first </w:t>
      </w:r>
      <w:proofErr w:type="spellStart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</w:t>
      </w:r>
      <w:proofErr w:type="spellEnd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to be approved to treat osteoporosis in the US. Since then, </w:t>
      </w:r>
      <w:r w:rsidR="000B7FD1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newer bisphosphonates</w:t>
      </w:r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with less frequent dosing intervals have been </w:t>
      </w:r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lastRenderedPageBreak/>
        <w:t>introduced like </w:t>
      </w:r>
      <w:proofErr w:type="spellStart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Risedronate</w:t>
      </w:r>
      <w:proofErr w:type="spellEnd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, </w:t>
      </w:r>
      <w:proofErr w:type="spellStart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Zoledronic</w:t>
      </w:r>
      <w:proofErr w:type="spellEnd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acid etc. </w:t>
      </w:r>
      <w:proofErr w:type="spellStart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Bisphosphonates</w:t>
      </w:r>
      <w:proofErr w:type="spellEnd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bind to </w:t>
      </w:r>
      <w:proofErr w:type="spellStart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hydroxyapatite</w:t>
      </w:r>
      <w:proofErr w:type="spellEnd"/>
      <w:r w:rsidR="0074376A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crystals and thus have a very high affinity for bone. </w:t>
      </w:r>
    </w:p>
    <w:p w:rsidR="00B67915" w:rsidRPr="00061643" w:rsidRDefault="00BB3A61" w:rsidP="00061643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</w:pP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The review </w:t>
      </w:r>
      <w:r w:rsidR="001C1EE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suggested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the different </w:t>
      </w:r>
      <w:r w:rsidR="001C1EE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alternatives 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available for the treatment of osteoporosis. </w:t>
      </w:r>
      <w:r w:rsidR="001C1EE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The assessment was specially centered at the remedy to osteoporosis &amp; different bone associated diseases. 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The </w:t>
      </w:r>
      <w:proofErr w:type="spellStart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biphosphonate</w:t>
      </w:r>
      <w:r w:rsidR="001C1EE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s</w:t>
      </w:r>
      <w:proofErr w:type="spellEnd"/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</w:t>
      </w:r>
      <w:r w:rsidR="001C1EED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treatment minimized the bone problems including physiotherapy, surgeries, etc</w:t>
      </w:r>
      <w:r w:rsidR="002701D1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.</w:t>
      </w: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 xml:space="preserve"> So the review article includes all the general information regarding </w:t>
      </w:r>
      <w:proofErr w:type="spellStart"/>
      <w:r w:rsidR="008F5E05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biphosphonates</w:t>
      </w:r>
      <w:proofErr w:type="spellEnd"/>
      <w:r w:rsidR="008F5E05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. These are the drug of desire that's effortlessly to be had with nicely tolerance to patients &amp; now no longer having life-threatening facet effects.</w:t>
      </w:r>
    </w:p>
    <w:p w:rsidR="00B67915" w:rsidRPr="00061643" w:rsidRDefault="00CB4FE6" w:rsidP="00061643">
      <w:pPr>
        <w:spacing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 xml:space="preserve">FUNDING </w:t>
      </w:r>
    </w:p>
    <w:p w:rsidR="00E6067E" w:rsidRPr="00061643" w:rsidRDefault="00CB4FE6" w:rsidP="0006164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643">
        <w:rPr>
          <w:rFonts w:ascii="Times New Roman" w:hAnsi="Times New Roman" w:cs="Times New Roman"/>
          <w:sz w:val="24"/>
          <w:szCs w:val="24"/>
        </w:rPr>
        <w:t xml:space="preserve">Nil </w:t>
      </w:r>
    </w:p>
    <w:p w:rsidR="00CB4FE6" w:rsidRPr="00061643" w:rsidRDefault="00CB4FE6" w:rsidP="00061643">
      <w:pPr>
        <w:spacing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>AUTHORS CONTRIBUTIONS</w:t>
      </w:r>
    </w:p>
    <w:p w:rsidR="00E65D79" w:rsidRPr="00061643" w:rsidRDefault="005E1879" w:rsidP="00061643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bidi="hi-IN"/>
        </w:rPr>
      </w:pP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T</w:t>
      </w:r>
      <w:r w:rsidR="00CB4FE6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he authors have contributed equally.</w:t>
      </w:r>
      <w:r w:rsidR="00CB4FE6" w:rsidRPr="00061643">
        <w:rPr>
          <w:rFonts w:ascii="Times New Roman" w:hAnsi="Times New Roman" w:cs="Times New Roman"/>
          <w:color w:val="000000" w:themeColor="text1"/>
          <w:sz w:val="24"/>
          <w:szCs w:val="24"/>
          <w:lang w:val="en-US" w:bidi="hi-IN"/>
        </w:rPr>
        <w:t xml:space="preserve"> </w:t>
      </w:r>
    </w:p>
    <w:p w:rsidR="00B67915" w:rsidRPr="00061643" w:rsidRDefault="00B67915" w:rsidP="00061643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 w:bidi="hi-IN"/>
        </w:rPr>
      </w:pPr>
    </w:p>
    <w:p w:rsidR="00E65D79" w:rsidRPr="00061643" w:rsidRDefault="00CB4FE6" w:rsidP="00061643">
      <w:pPr>
        <w:spacing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 xml:space="preserve">CONFLICT OF INTERESTS </w:t>
      </w:r>
    </w:p>
    <w:p w:rsidR="00B67915" w:rsidRDefault="00CB4FE6" w:rsidP="000616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</w:pPr>
      <w:r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The authors declare no conflicts of interest</w:t>
      </w:r>
      <w:r w:rsidR="00E65D79" w:rsidRPr="00061643"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  <w:t>.</w:t>
      </w:r>
    </w:p>
    <w:p w:rsidR="00014128" w:rsidRPr="00014128" w:rsidRDefault="00014128" w:rsidP="00061643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val="en-US" w:bidi="en-US"/>
        </w:rPr>
      </w:pPr>
    </w:p>
    <w:p w:rsidR="00ED5163" w:rsidRPr="00061643" w:rsidRDefault="00912845" w:rsidP="00061643">
      <w:pPr>
        <w:spacing w:after="100" w:afterAutospacing="1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61643">
        <w:rPr>
          <w:rFonts w:ascii="Times New Roman" w:hAnsi="Times New Roman"/>
          <w:b/>
          <w:bCs/>
          <w:sz w:val="24"/>
          <w:szCs w:val="24"/>
        </w:rPr>
        <w:t>R</w:t>
      </w:r>
      <w:r w:rsidR="00CB4FE6" w:rsidRPr="00061643">
        <w:rPr>
          <w:rFonts w:ascii="Times New Roman" w:hAnsi="Times New Roman"/>
          <w:b/>
          <w:bCs/>
          <w:sz w:val="24"/>
          <w:szCs w:val="24"/>
        </w:rPr>
        <w:t>EFERENCES</w:t>
      </w:r>
    </w:p>
    <w:p w:rsidR="00D6082B" w:rsidRPr="00061643" w:rsidRDefault="00D6082B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Kawalkar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AC. "A comprehensive review on osteoporosis." J Trauma, 2015, 10: 3-12.</w:t>
      </w:r>
    </w:p>
    <w:p w:rsidR="00ED5163" w:rsidRPr="00061643" w:rsidRDefault="00ED5163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Golob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AL,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Laya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MB. Osteoporosis: screening, prevention, and management. Medical Clinics. 2015 May 1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;99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(3):587-606.</w:t>
      </w:r>
      <w:r w:rsidRPr="0006164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D5163" w:rsidRPr="00061643" w:rsidRDefault="00ED5163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WHO Study Group on Assessment of Fracture Risk, and its Application to Screening for Postmenopausal 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Osteoporosis.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Assessment of fracture risk and its application to screening for postmenopausal osteoporosis. No. 843-849. World Health Organization, 1994.</w:t>
      </w:r>
    </w:p>
    <w:p w:rsidR="00ED5163" w:rsidRPr="00061643" w:rsidRDefault="00ED5163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Rapp K,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Rothenbacher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Magaziner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J, Becker C,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Benzinger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P,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König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HH,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Jaensch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Büchele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G. Risk of nursing home admission after femoral fracture compared with stroke, myocardial infarction, and pneumonia. Journal of the American Medical Directors Association. 2015 Aug 1;</w:t>
      </w:r>
      <w:r w:rsidR="009E1F15"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16(8):715-e7.</w:t>
      </w:r>
    </w:p>
    <w:p w:rsidR="007E0D10" w:rsidRPr="00061643" w:rsidRDefault="007E0D10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Daroszewska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A. Prevention and treatment of osteoporosis in women: an update. Obstetrics, Gynaecology &amp; Reproductive Medicine. 2012 Jun 1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;22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(6):162-9.</w:t>
      </w:r>
    </w:p>
    <w:p w:rsidR="00ED5163" w:rsidRPr="00061643" w:rsidRDefault="00ED5163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Malhotra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Mithal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A. Osteoporosis in Indians. Indian Journal of medical research. 2008 Mar 1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;127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(3).</w:t>
      </w:r>
    </w:p>
    <w:p w:rsidR="00ED5163" w:rsidRPr="00061643" w:rsidRDefault="00ED5163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Brown JP,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Josse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RG, Scientific Advisory Council of the Osteoporosis Society of Canada. 2002 clinical practice guidelines for the diagnosis and management of osteoporosis in Canada.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Cmaj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2002 Nov 12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;167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(10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suppl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):S1-34.</w:t>
      </w:r>
    </w:p>
    <w:p w:rsidR="00ED5163" w:rsidRPr="00061643" w:rsidRDefault="00ED5163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Luy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MA,  classification of the nature of mortality data underlying the estimates for the 2004 and 2006 United Nations’ World Population Prospects. Comparative Population Studies. 2010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;35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(2).</w:t>
      </w:r>
    </w:p>
    <w:p w:rsidR="00912693" w:rsidRPr="00061643" w:rsidRDefault="00912693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Garriguet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D. Bone health: osteoporosis, calcium and vitamin D. Health reports. 2011, 22(3) 7.</w:t>
      </w:r>
    </w:p>
    <w:p w:rsidR="0087714B" w:rsidRPr="00061643" w:rsidRDefault="0087714B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Khajuria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DK,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Razdan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Mahapatra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DR. Drugs for the management of osteoporosis: a review.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Revista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brasileira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reumatologia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2011; 51:372-82.</w:t>
      </w:r>
    </w:p>
    <w:p w:rsidR="0087714B" w:rsidRPr="00061643" w:rsidRDefault="0087714B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Hinton PS, Nigh P,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Thyfault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J. Effectiveness of resistance training or jumping-exercise to increase bone mineral density in men with low bone mass: A 12-month randomized, clinical trial. Bone. 2015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,79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203-12.</w:t>
      </w:r>
    </w:p>
    <w:p w:rsidR="0087714B" w:rsidRPr="00061643" w:rsidRDefault="0087714B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Black DM, Rosen CJ. Postmenopausal osteoporosis. New England Journal of Medicine. 2016; 374(3):254-62.</w:t>
      </w:r>
    </w:p>
    <w:p w:rsidR="00B25D68" w:rsidRPr="00061643" w:rsidRDefault="00B25D68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Dhaliwala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R, et al. The relationship of Physical performance and Osteoporosis prevention with vitamin D in older African Americans (PODA); Contemporary Clinical Trials,  2018; 65: 39–45.  </w:t>
      </w:r>
    </w:p>
    <w:p w:rsidR="00B25D68" w:rsidRPr="00061643" w:rsidRDefault="00B25D68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Weaver CM, Alexander DD,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Boushey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CJ, Dawson-Hughes B,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Lappe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JM,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LeBoff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MS, Liu S,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Looker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AC, Wallace TC, Wang DD. Calcium plus vitamin D supplementation and risk of fractures: an updated meta-analysis from the National Osteoporosis Foundation. Osteoporosis International. 2016 27(1): 367-76.  </w:t>
      </w:r>
    </w:p>
    <w:p w:rsidR="00B25D68" w:rsidRPr="00061643" w:rsidRDefault="00B25D68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De Luca L,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Chiminazzo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Sperni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Strukul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Scarso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A.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Pyrrolidine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‐Containing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Bisphosphonates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as Potential Anti‐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Resorption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Bone Drugs. Chemistry–A European Journal. 2017 Mar 8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;23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(14):3474-8.</w:t>
      </w:r>
    </w:p>
    <w:p w:rsidR="00B25D68" w:rsidRPr="00061643" w:rsidRDefault="00B25D68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Akgun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Avci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D. Synthesis and evaluations of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‐containing monomers for dental materials. Journal of Polymer Science Part A: Polymer Chemistry. 2012 Dec 1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;50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(23):4854-63.</w:t>
      </w:r>
    </w:p>
    <w:p w:rsidR="00EA4CDB" w:rsidRPr="00061643" w:rsidRDefault="00EA4CDB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Asia-Pacific Regional Audit (2013) Epidemiology, costs and burden of osteoporosis in 2013.International Osteoporosis Foundation, 2017.</w:t>
      </w:r>
    </w:p>
    <w:p w:rsidR="00EA4CDB" w:rsidRPr="00061643" w:rsidRDefault="00EA4CDB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Bukhari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M. The National Osteoporosis Guideline Group's new guidelines: what is new</w:t>
      </w:r>
      <w:proofErr w:type="gram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?.</w:t>
      </w:r>
      <w:proofErr w:type="gram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Rheumatology. 2009, 48(4):327-9.</w:t>
      </w:r>
    </w:p>
    <w:p w:rsidR="00EA4CDB" w:rsidRDefault="00EA4CDB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Kanis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JA,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Johnell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O, </w:t>
      </w:r>
      <w:proofErr w:type="spellStart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Odén</w:t>
      </w:r>
      <w:proofErr w:type="spellEnd"/>
      <w:r w:rsidRPr="0006164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A, Johansson H, McCloskey EF. FRAX™ and the assessment of fracture probability in men and women from the UK. Osteoporosis international. 2008, 19(4):385-97.</w:t>
      </w:r>
    </w:p>
    <w:p w:rsidR="007C7CC9" w:rsidRDefault="007C7CC9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Guglielmi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Scalzo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G. Imaging tools transform diagnosis of osteoporosis. Diagnostic Imaging Europe. 2010, 26(3):7-11.</w:t>
      </w:r>
    </w:p>
    <w:p w:rsidR="00124861" w:rsidRDefault="00124861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Kanis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JA. "Osteoporosis." Journal of Medical Sciences 3(3), (2010):124-130.</w:t>
      </w:r>
    </w:p>
    <w:p w:rsidR="00593C76" w:rsidRDefault="00593C76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Coxon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FP, Thompson K, Rogers MJ. Recent advances in understanding the mechanism of action of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Current opinion in pharmacology. 2006 Jun 1</w:t>
      </w:r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;6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(3):307-12.</w:t>
      </w:r>
    </w:p>
    <w:p w:rsidR="00B27A8A" w:rsidRDefault="00B27A8A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Nancollas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GH, Tang R, Phipps RJ,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Henneman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Z,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Gulde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S, Wu W,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Mangood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A, Russell RG,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Ebetino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FH. Novel insights into actions of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on bone: differences in interactions with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hydroxyapatite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Bone. 2006 May 1</w:t>
      </w:r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;38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(5):617-27.</w:t>
      </w:r>
    </w:p>
    <w:p w:rsidR="00B27A8A" w:rsidRDefault="00B27A8A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Leu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CT,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Luegmayr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E, Freedman LP,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Rodan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GA,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Reszka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AA. Relative binding affinities of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for human bone and relationship to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antiresorptive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efficacy. Bone. 2006 May 1</w:t>
      </w:r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;38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(5):628-36. </w:t>
      </w:r>
    </w:p>
    <w:p w:rsidR="00B27A8A" w:rsidRDefault="00B27A8A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Fosamax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alendronate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sodium) prescribing information. Whitehouse Station, New Jersey: Merck; 2016.</w:t>
      </w:r>
    </w:p>
    <w:p w:rsidR="00B27A8A" w:rsidRDefault="00B27A8A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Actonel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risedronate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sodium) prescribing information. Rockaway, New Jersey: Warner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Chilcott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LLC; 2015.</w:t>
      </w:r>
    </w:p>
    <w:p w:rsidR="00B27A8A" w:rsidRDefault="00B27A8A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Atelvia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risedronate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sodium) prescribing information. North Norwich, New    York: Warner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Chilcott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LLC; 2015.</w:t>
      </w:r>
    </w:p>
    <w:p w:rsidR="00B27A8A" w:rsidRDefault="00B27A8A" w:rsidP="0081088B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Boniva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tablets (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ibandronate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 prescribing information. South San Francisco, California: Genentech USA, Inc; 2016.</w:t>
      </w:r>
    </w:p>
    <w:p w:rsidR="00B27A8A" w:rsidRDefault="00B27A8A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lastRenderedPageBreak/>
        <w:t>Binosto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alendronate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sodium) prescribing information. San Antonio, Texas: Mission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Pharmacal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Co; 2015.  </w:t>
      </w:r>
    </w:p>
    <w:p w:rsidR="00B27A8A" w:rsidRDefault="00B27A8A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Boniva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injection (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ibandronate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 prescribing information. South San Francisco, California: Genentech USA, Inc; 2015.</w:t>
      </w:r>
    </w:p>
    <w:p w:rsidR="00B27A8A" w:rsidRDefault="00B27A8A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Reclast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zoledronic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acid) prescribing information. East Hanover, New Jersey: Novartis Pharmaceuticals Corporation; 2016.</w:t>
      </w:r>
    </w:p>
    <w:p w:rsidR="009A34D1" w:rsidRDefault="009A34D1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Kavanagh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KL,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Guo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Dunford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JE, Wu X, Knapp S,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Ebetino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FH, Rogers MJ, Russell RG,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Oppermann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U. The molecular mechanism of nitrogen-containing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as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antiosteoporosis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drugs. Proceedings of the National Academy of Sciences. 2006</w:t>
      </w:r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;103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(20):7829-34.</w:t>
      </w:r>
    </w:p>
    <w:p w:rsidR="009E1F15" w:rsidRDefault="009E1F15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Giger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EV,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Castagner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Leroux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JC. Biomedical applications of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Journal of Controlled Release. 2013</w:t>
      </w:r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;167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(2):175-88.</w:t>
      </w:r>
    </w:p>
    <w:p w:rsidR="00AB7FA6" w:rsidRDefault="009E1F15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Lee D,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Heo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DN, Kim HJ,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Ko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WK, Lee SJ,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Heo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M, Bang JB, Lee JB, Hwang DS, Do SH, Kwon IK. Inhibition of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osteoclast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differentiation and bone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resorption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by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-conjugated gold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nanoparticles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Scientific reports. 2016 Jun 2</w:t>
      </w:r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;6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(1):1-1. </w:t>
      </w:r>
    </w:p>
    <w:p w:rsidR="00AB7FA6" w:rsidRDefault="00AB7FA6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Jahnke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W, Henry C: An in vitro assay to measure targeted drug delivery to bone mineral.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ChemMedChem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2010 May 3</w:t>
      </w:r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;5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(5):770-6. </w:t>
      </w:r>
    </w:p>
    <w:p w:rsidR="00AB7FA6" w:rsidRDefault="00AB7FA6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Nancollas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GH, Tang R, Phipps RJ,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Henneman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Z,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Gulde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S, Wu W,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Mangood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A, Russell RG, </w:t>
      </w:r>
      <w:proofErr w:type="spellStart"/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Ebetino</w:t>
      </w:r>
      <w:proofErr w:type="spellEnd"/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FH: Novel insights into actions of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on bone: differences in interactions with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hydroxyapatite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Bone. 2006 May</w:t>
      </w:r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;38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(5):617-27. </w:t>
      </w:r>
    </w:p>
    <w:p w:rsidR="009A6FA2" w:rsidRDefault="009A6FA2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Russell RG, Watts NB,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Ebetino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FH, </w:t>
      </w:r>
      <w:proofErr w:type="gram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Rogers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MJ: Mechanisms of action of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bisphosphonates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: similarities and differences and their potential influence on clinical efficacy.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Osteoporos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Int. 2008 19(6):733-59. </w:t>
      </w:r>
    </w:p>
    <w:p w:rsidR="009A6FA2" w:rsidRDefault="009A6FA2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Sacco P,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Brun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 F, 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Donati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I, et al.  On the correlation between the microscopic structure and properties of phosphate-cross-linked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chitosan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gels. ACS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Appl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Mater Interfaces 2018.</w:t>
      </w:r>
    </w:p>
    <w:p w:rsidR="009A6FA2" w:rsidRDefault="009A6FA2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Iswanti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FC, et al.  Preparation, characterization, and evaluation of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chitosan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-based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nanoparticles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as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CpG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ODN carriers. Biotechnology and Biotechnological equipment 2019; 33(1): 390–396.</w:t>
      </w:r>
    </w:p>
    <w:p w:rsidR="00D5720B" w:rsidRPr="007C7CC9" w:rsidRDefault="00D5720B" w:rsidP="00BB0CD6">
      <w:pPr>
        <w:numPr>
          <w:ilvl w:val="0"/>
          <w:numId w:val="1"/>
        </w:numPr>
        <w:autoSpaceDE w:val="0"/>
        <w:autoSpaceDN w:val="0"/>
        <w:adjustRightInd w:val="0"/>
        <w:spacing w:after="120" w:line="336" w:lineRule="auto"/>
        <w:ind w:hanging="634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Elkady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OA, </w:t>
      </w:r>
      <w:proofErr w:type="spellStart"/>
      <w:r w:rsidR="007E2F80"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Tadros</w:t>
      </w:r>
      <w:proofErr w:type="spellEnd"/>
      <w:r w:rsidR="007E2F80"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MI, </w:t>
      </w:r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El-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Laithy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HM </w:t>
      </w:r>
      <w:hyperlink r:id="rId26" w:history="1"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br/>
        </w:r>
        <w:proofErr w:type="spellStart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QbD</w:t>
        </w:r>
        <w:proofErr w:type="spellEnd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 Approach for Novel </w:t>
        </w:r>
        <w:proofErr w:type="spellStart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Crosslinker</w:t>
        </w:r>
        <w:proofErr w:type="spellEnd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-Free </w:t>
        </w:r>
        <w:proofErr w:type="spellStart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Ionotropic</w:t>
        </w:r>
        <w:proofErr w:type="spellEnd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Gelation</w:t>
        </w:r>
        <w:proofErr w:type="spellEnd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 of </w:t>
        </w:r>
        <w:proofErr w:type="spellStart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Risedronate</w:t>
        </w:r>
        <w:proofErr w:type="spellEnd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 Sodium-</w:t>
        </w:r>
        <w:proofErr w:type="spellStart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Chitosan</w:t>
        </w:r>
        <w:proofErr w:type="spellEnd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Nebulizable</w:t>
        </w:r>
        <w:proofErr w:type="spellEnd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 xml:space="preserve"> Microspheres: Optimization and </w:t>
        </w:r>
        <w:proofErr w:type="gramStart"/>
        <w:r w:rsidRPr="007C7CC9">
          <w:rPr>
            <w:rFonts w:ascii="Times New Roman" w:hAnsi="Times New Roman"/>
            <w:color w:val="222222"/>
            <w:sz w:val="24"/>
            <w:szCs w:val="24"/>
            <w:shd w:val="clear" w:color="auto" w:fill="FFFFFF"/>
          </w:rPr>
          <w:t>Characterization.</w:t>
        </w:r>
      </w:hyperlink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proofErr w:type="gram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AAPS </w:t>
      </w:r>
      <w:proofErr w:type="spellStart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PharmSciTech</w:t>
      </w:r>
      <w:proofErr w:type="spellEnd"/>
      <w:r w:rsidRPr="007C7CC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2019, 21(1):14.</w:t>
      </w:r>
    </w:p>
    <w:p w:rsidR="00564247" w:rsidRPr="00061643" w:rsidRDefault="00564247" w:rsidP="00BB0CD6">
      <w:pPr>
        <w:autoSpaceDE w:val="0"/>
        <w:autoSpaceDN w:val="0"/>
        <w:adjustRightInd w:val="0"/>
        <w:spacing w:after="120" w:line="336" w:lineRule="auto"/>
        <w:ind w:left="86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sectPr w:rsidR="00564247" w:rsidRPr="00061643" w:rsidSect="00530B2A">
      <w:footerReference w:type="default" r:id="rId27"/>
      <w:type w:val="continuous"/>
      <w:pgSz w:w="11906" w:h="16838"/>
      <w:pgMar w:top="1440" w:right="92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20" w:rsidRDefault="00657E20" w:rsidP="002117D2">
      <w:pPr>
        <w:spacing w:after="0" w:line="240" w:lineRule="auto"/>
      </w:pPr>
      <w:r>
        <w:separator/>
      </w:r>
    </w:p>
  </w:endnote>
  <w:endnote w:type="continuationSeparator" w:id="0">
    <w:p w:rsidR="00657E20" w:rsidRDefault="00657E20" w:rsidP="00211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154"/>
      <w:docPartObj>
        <w:docPartGallery w:val="Page Numbers (Bottom of Page)"/>
        <w:docPartUnique/>
      </w:docPartObj>
    </w:sdtPr>
    <w:sdtContent>
      <w:p w:rsidR="00F60F01" w:rsidRDefault="00C2600A">
        <w:pPr>
          <w:pStyle w:val="Footer"/>
          <w:jc w:val="right"/>
        </w:pPr>
        <w:fldSimple w:instr=" PAGE   \* MERGEFORMAT ">
          <w:r w:rsidR="00807F43">
            <w:rPr>
              <w:noProof/>
            </w:rPr>
            <w:t>1</w:t>
          </w:r>
        </w:fldSimple>
      </w:p>
    </w:sdtContent>
  </w:sdt>
  <w:p w:rsidR="00F60F01" w:rsidRDefault="00F60F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20" w:rsidRDefault="00657E20" w:rsidP="002117D2">
      <w:pPr>
        <w:spacing w:after="0" w:line="240" w:lineRule="auto"/>
      </w:pPr>
      <w:r>
        <w:separator/>
      </w:r>
    </w:p>
  </w:footnote>
  <w:footnote w:type="continuationSeparator" w:id="0">
    <w:p w:rsidR="00657E20" w:rsidRDefault="00657E20" w:rsidP="00211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34F0"/>
    <w:multiLevelType w:val="hybridMultilevel"/>
    <w:tmpl w:val="C022785A"/>
    <w:lvl w:ilvl="0" w:tplc="A7EA5D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F74E2"/>
    <w:multiLevelType w:val="hybridMultilevel"/>
    <w:tmpl w:val="53C634C6"/>
    <w:lvl w:ilvl="0" w:tplc="BB7AC7E0">
      <w:start w:val="1"/>
      <w:numFmt w:val="lowerRoman"/>
      <w:lvlText w:val="(%1)"/>
      <w:lvlJc w:val="left"/>
      <w:pPr>
        <w:ind w:left="1080" w:hanging="720"/>
      </w:pPr>
      <w:rPr>
        <w:rFonts w:eastAsia="Calibri" w:hAnsi="Calibri"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04485"/>
    <w:multiLevelType w:val="hybridMultilevel"/>
    <w:tmpl w:val="A224E81A"/>
    <w:lvl w:ilvl="0" w:tplc="A9A4735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D2770"/>
    <w:multiLevelType w:val="hybridMultilevel"/>
    <w:tmpl w:val="50264C88"/>
    <w:lvl w:ilvl="0" w:tplc="C9F8AC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56109"/>
    <w:multiLevelType w:val="hybridMultilevel"/>
    <w:tmpl w:val="F050F15A"/>
    <w:lvl w:ilvl="0" w:tplc="B07C029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A93"/>
    <w:rsid w:val="00000160"/>
    <w:rsid w:val="0000087C"/>
    <w:rsid w:val="00002622"/>
    <w:rsid w:val="0000705C"/>
    <w:rsid w:val="00010BC5"/>
    <w:rsid w:val="00011070"/>
    <w:rsid w:val="00011468"/>
    <w:rsid w:val="00012176"/>
    <w:rsid w:val="00014128"/>
    <w:rsid w:val="000149C5"/>
    <w:rsid w:val="00015BA9"/>
    <w:rsid w:val="0001763F"/>
    <w:rsid w:val="00021503"/>
    <w:rsid w:val="0002224F"/>
    <w:rsid w:val="00022634"/>
    <w:rsid w:val="00023FDF"/>
    <w:rsid w:val="0002708A"/>
    <w:rsid w:val="000275E8"/>
    <w:rsid w:val="0002775E"/>
    <w:rsid w:val="0003041C"/>
    <w:rsid w:val="00030BA9"/>
    <w:rsid w:val="00032771"/>
    <w:rsid w:val="00032C94"/>
    <w:rsid w:val="000343E2"/>
    <w:rsid w:val="00034B01"/>
    <w:rsid w:val="00035563"/>
    <w:rsid w:val="00035B81"/>
    <w:rsid w:val="000365B9"/>
    <w:rsid w:val="0004103A"/>
    <w:rsid w:val="00041879"/>
    <w:rsid w:val="000421E7"/>
    <w:rsid w:val="00046AC1"/>
    <w:rsid w:val="00047581"/>
    <w:rsid w:val="00047910"/>
    <w:rsid w:val="0005089E"/>
    <w:rsid w:val="00051A41"/>
    <w:rsid w:val="00053B62"/>
    <w:rsid w:val="00053F2B"/>
    <w:rsid w:val="00055592"/>
    <w:rsid w:val="00056763"/>
    <w:rsid w:val="000568DA"/>
    <w:rsid w:val="00056F14"/>
    <w:rsid w:val="00057BAA"/>
    <w:rsid w:val="00060C73"/>
    <w:rsid w:val="000613ED"/>
    <w:rsid w:val="00061643"/>
    <w:rsid w:val="00062ED7"/>
    <w:rsid w:val="000630FA"/>
    <w:rsid w:val="00064615"/>
    <w:rsid w:val="000650DB"/>
    <w:rsid w:val="00066515"/>
    <w:rsid w:val="0006690C"/>
    <w:rsid w:val="00070446"/>
    <w:rsid w:val="0007063A"/>
    <w:rsid w:val="00070B57"/>
    <w:rsid w:val="00073E4C"/>
    <w:rsid w:val="0007476C"/>
    <w:rsid w:val="0007571C"/>
    <w:rsid w:val="00077A42"/>
    <w:rsid w:val="000809E1"/>
    <w:rsid w:val="00080AFA"/>
    <w:rsid w:val="00080DA4"/>
    <w:rsid w:val="00081D01"/>
    <w:rsid w:val="00082184"/>
    <w:rsid w:val="000821A3"/>
    <w:rsid w:val="0008265F"/>
    <w:rsid w:val="00082D0C"/>
    <w:rsid w:val="000832FC"/>
    <w:rsid w:val="00084CF2"/>
    <w:rsid w:val="00085634"/>
    <w:rsid w:val="00085C16"/>
    <w:rsid w:val="00086247"/>
    <w:rsid w:val="00086C2C"/>
    <w:rsid w:val="00087215"/>
    <w:rsid w:val="0009042C"/>
    <w:rsid w:val="00091E1E"/>
    <w:rsid w:val="0009271E"/>
    <w:rsid w:val="00092AA2"/>
    <w:rsid w:val="00093B13"/>
    <w:rsid w:val="00095A42"/>
    <w:rsid w:val="000963ED"/>
    <w:rsid w:val="00096F47"/>
    <w:rsid w:val="000A1C86"/>
    <w:rsid w:val="000A1F6C"/>
    <w:rsid w:val="000A3128"/>
    <w:rsid w:val="000A389B"/>
    <w:rsid w:val="000A3E44"/>
    <w:rsid w:val="000A4AA3"/>
    <w:rsid w:val="000A4AF3"/>
    <w:rsid w:val="000A4EA7"/>
    <w:rsid w:val="000A6767"/>
    <w:rsid w:val="000A6E4E"/>
    <w:rsid w:val="000A7D5F"/>
    <w:rsid w:val="000A7FE8"/>
    <w:rsid w:val="000B0FAD"/>
    <w:rsid w:val="000B119C"/>
    <w:rsid w:val="000B1200"/>
    <w:rsid w:val="000B36E2"/>
    <w:rsid w:val="000B3C2D"/>
    <w:rsid w:val="000B5A20"/>
    <w:rsid w:val="000B6C4E"/>
    <w:rsid w:val="000B7FD1"/>
    <w:rsid w:val="000C1467"/>
    <w:rsid w:val="000C6EE5"/>
    <w:rsid w:val="000C7575"/>
    <w:rsid w:val="000D024F"/>
    <w:rsid w:val="000D070A"/>
    <w:rsid w:val="000D0BAA"/>
    <w:rsid w:val="000D104A"/>
    <w:rsid w:val="000D1C68"/>
    <w:rsid w:val="000D3495"/>
    <w:rsid w:val="000D4664"/>
    <w:rsid w:val="000D4CAF"/>
    <w:rsid w:val="000D7E0D"/>
    <w:rsid w:val="000E0605"/>
    <w:rsid w:val="000E0B10"/>
    <w:rsid w:val="000E0EB2"/>
    <w:rsid w:val="000E2351"/>
    <w:rsid w:val="000E3039"/>
    <w:rsid w:val="000E316C"/>
    <w:rsid w:val="000E3253"/>
    <w:rsid w:val="000E5073"/>
    <w:rsid w:val="000E578D"/>
    <w:rsid w:val="000E587B"/>
    <w:rsid w:val="000E737D"/>
    <w:rsid w:val="000F093B"/>
    <w:rsid w:val="000F0B93"/>
    <w:rsid w:val="000F2AF9"/>
    <w:rsid w:val="000F45DE"/>
    <w:rsid w:val="000F50F4"/>
    <w:rsid w:val="000F5A77"/>
    <w:rsid w:val="000F6418"/>
    <w:rsid w:val="001001BF"/>
    <w:rsid w:val="00100629"/>
    <w:rsid w:val="00100983"/>
    <w:rsid w:val="00101417"/>
    <w:rsid w:val="00101A4F"/>
    <w:rsid w:val="00101BD7"/>
    <w:rsid w:val="00102A73"/>
    <w:rsid w:val="0010433A"/>
    <w:rsid w:val="00105B39"/>
    <w:rsid w:val="00106B6C"/>
    <w:rsid w:val="001073CC"/>
    <w:rsid w:val="00107BFD"/>
    <w:rsid w:val="001102CC"/>
    <w:rsid w:val="00110F13"/>
    <w:rsid w:val="00111DB4"/>
    <w:rsid w:val="00112599"/>
    <w:rsid w:val="00114B21"/>
    <w:rsid w:val="00115C74"/>
    <w:rsid w:val="00115DDB"/>
    <w:rsid w:val="00116C53"/>
    <w:rsid w:val="00117A17"/>
    <w:rsid w:val="00120658"/>
    <w:rsid w:val="001206D2"/>
    <w:rsid w:val="001209F9"/>
    <w:rsid w:val="001229DE"/>
    <w:rsid w:val="00122B5C"/>
    <w:rsid w:val="00122ED0"/>
    <w:rsid w:val="001232A9"/>
    <w:rsid w:val="00124861"/>
    <w:rsid w:val="00124C39"/>
    <w:rsid w:val="0012569F"/>
    <w:rsid w:val="00127450"/>
    <w:rsid w:val="00131684"/>
    <w:rsid w:val="00132122"/>
    <w:rsid w:val="00133EEB"/>
    <w:rsid w:val="001349FF"/>
    <w:rsid w:val="00134E84"/>
    <w:rsid w:val="001350B6"/>
    <w:rsid w:val="00135233"/>
    <w:rsid w:val="00135B61"/>
    <w:rsid w:val="00135EC5"/>
    <w:rsid w:val="001420DE"/>
    <w:rsid w:val="0014290A"/>
    <w:rsid w:val="00142FB6"/>
    <w:rsid w:val="00145A4F"/>
    <w:rsid w:val="00145C03"/>
    <w:rsid w:val="00146F03"/>
    <w:rsid w:val="001477FF"/>
    <w:rsid w:val="001479C9"/>
    <w:rsid w:val="001509C7"/>
    <w:rsid w:val="00152D65"/>
    <w:rsid w:val="0015389F"/>
    <w:rsid w:val="00154BF0"/>
    <w:rsid w:val="001558A1"/>
    <w:rsid w:val="00155EE2"/>
    <w:rsid w:val="00156370"/>
    <w:rsid w:val="00156F7A"/>
    <w:rsid w:val="0015705A"/>
    <w:rsid w:val="0015756A"/>
    <w:rsid w:val="00157FDD"/>
    <w:rsid w:val="00160960"/>
    <w:rsid w:val="00161108"/>
    <w:rsid w:val="0016330F"/>
    <w:rsid w:val="0016475C"/>
    <w:rsid w:val="00165593"/>
    <w:rsid w:val="00167E4B"/>
    <w:rsid w:val="00170354"/>
    <w:rsid w:val="0017097F"/>
    <w:rsid w:val="001711E6"/>
    <w:rsid w:val="00172109"/>
    <w:rsid w:val="001725F5"/>
    <w:rsid w:val="00173DF1"/>
    <w:rsid w:val="00174147"/>
    <w:rsid w:val="00175641"/>
    <w:rsid w:val="00175A11"/>
    <w:rsid w:val="00175DB4"/>
    <w:rsid w:val="00175DCA"/>
    <w:rsid w:val="001764B7"/>
    <w:rsid w:val="00177640"/>
    <w:rsid w:val="001804A6"/>
    <w:rsid w:val="00180C5E"/>
    <w:rsid w:val="0018249E"/>
    <w:rsid w:val="00184605"/>
    <w:rsid w:val="001866DA"/>
    <w:rsid w:val="00187D93"/>
    <w:rsid w:val="001911DD"/>
    <w:rsid w:val="001915C9"/>
    <w:rsid w:val="0019175E"/>
    <w:rsid w:val="00191904"/>
    <w:rsid w:val="00191C25"/>
    <w:rsid w:val="00192C03"/>
    <w:rsid w:val="00193937"/>
    <w:rsid w:val="0019449C"/>
    <w:rsid w:val="0019462D"/>
    <w:rsid w:val="0019651D"/>
    <w:rsid w:val="00196A8F"/>
    <w:rsid w:val="00196BDE"/>
    <w:rsid w:val="00196C64"/>
    <w:rsid w:val="00197F2A"/>
    <w:rsid w:val="001A0F76"/>
    <w:rsid w:val="001A12F3"/>
    <w:rsid w:val="001A1EFC"/>
    <w:rsid w:val="001A39E2"/>
    <w:rsid w:val="001A4A17"/>
    <w:rsid w:val="001A5D93"/>
    <w:rsid w:val="001A628A"/>
    <w:rsid w:val="001A62BA"/>
    <w:rsid w:val="001A6E06"/>
    <w:rsid w:val="001B10F9"/>
    <w:rsid w:val="001B1ABE"/>
    <w:rsid w:val="001B30F3"/>
    <w:rsid w:val="001B363D"/>
    <w:rsid w:val="001B385E"/>
    <w:rsid w:val="001B3C82"/>
    <w:rsid w:val="001B5706"/>
    <w:rsid w:val="001B6E12"/>
    <w:rsid w:val="001B7EE2"/>
    <w:rsid w:val="001C0619"/>
    <w:rsid w:val="001C127A"/>
    <w:rsid w:val="001C1EED"/>
    <w:rsid w:val="001C23A6"/>
    <w:rsid w:val="001C3F88"/>
    <w:rsid w:val="001C5B10"/>
    <w:rsid w:val="001C6F7D"/>
    <w:rsid w:val="001C7C31"/>
    <w:rsid w:val="001D0AEC"/>
    <w:rsid w:val="001D1592"/>
    <w:rsid w:val="001D193F"/>
    <w:rsid w:val="001D25E1"/>
    <w:rsid w:val="001D41D5"/>
    <w:rsid w:val="001D512A"/>
    <w:rsid w:val="001D5A5A"/>
    <w:rsid w:val="001D5BD0"/>
    <w:rsid w:val="001D689E"/>
    <w:rsid w:val="001D7558"/>
    <w:rsid w:val="001D7915"/>
    <w:rsid w:val="001D7F13"/>
    <w:rsid w:val="001E06E5"/>
    <w:rsid w:val="001E15CF"/>
    <w:rsid w:val="001E1A0F"/>
    <w:rsid w:val="001E1BC2"/>
    <w:rsid w:val="001E2223"/>
    <w:rsid w:val="001E2631"/>
    <w:rsid w:val="001E3DD6"/>
    <w:rsid w:val="001E3E58"/>
    <w:rsid w:val="001E4B7A"/>
    <w:rsid w:val="001E79BD"/>
    <w:rsid w:val="001E7C5B"/>
    <w:rsid w:val="001F1602"/>
    <w:rsid w:val="001F1D39"/>
    <w:rsid w:val="001F3C0D"/>
    <w:rsid w:val="001F5CA0"/>
    <w:rsid w:val="001F67D8"/>
    <w:rsid w:val="001F6B93"/>
    <w:rsid w:val="001F6FAC"/>
    <w:rsid w:val="00201998"/>
    <w:rsid w:val="00202388"/>
    <w:rsid w:val="00203658"/>
    <w:rsid w:val="002039A6"/>
    <w:rsid w:val="00204BB2"/>
    <w:rsid w:val="002075B4"/>
    <w:rsid w:val="002114AC"/>
    <w:rsid w:val="00211707"/>
    <w:rsid w:val="002117D2"/>
    <w:rsid w:val="00212916"/>
    <w:rsid w:val="00213841"/>
    <w:rsid w:val="00214D2F"/>
    <w:rsid w:val="0022202C"/>
    <w:rsid w:val="0022304C"/>
    <w:rsid w:val="0022318E"/>
    <w:rsid w:val="002244C6"/>
    <w:rsid w:val="0022492E"/>
    <w:rsid w:val="00224A81"/>
    <w:rsid w:val="00224DA1"/>
    <w:rsid w:val="00226244"/>
    <w:rsid w:val="00227EFC"/>
    <w:rsid w:val="00232108"/>
    <w:rsid w:val="00232C8F"/>
    <w:rsid w:val="002331E2"/>
    <w:rsid w:val="002334C0"/>
    <w:rsid w:val="0023381B"/>
    <w:rsid w:val="0023402A"/>
    <w:rsid w:val="002359D2"/>
    <w:rsid w:val="00235E23"/>
    <w:rsid w:val="002360B2"/>
    <w:rsid w:val="00237466"/>
    <w:rsid w:val="00237490"/>
    <w:rsid w:val="00237960"/>
    <w:rsid w:val="00240CE8"/>
    <w:rsid w:val="00241285"/>
    <w:rsid w:val="0024148C"/>
    <w:rsid w:val="00241C73"/>
    <w:rsid w:val="00242FAE"/>
    <w:rsid w:val="00243A3F"/>
    <w:rsid w:val="00243AAB"/>
    <w:rsid w:val="002457EF"/>
    <w:rsid w:val="00246AF0"/>
    <w:rsid w:val="00246D20"/>
    <w:rsid w:val="00247672"/>
    <w:rsid w:val="00250CC5"/>
    <w:rsid w:val="00251089"/>
    <w:rsid w:val="00254C7A"/>
    <w:rsid w:val="00254DBD"/>
    <w:rsid w:val="00255149"/>
    <w:rsid w:val="0025536A"/>
    <w:rsid w:val="002559EE"/>
    <w:rsid w:val="002565F9"/>
    <w:rsid w:val="00260382"/>
    <w:rsid w:val="002608B8"/>
    <w:rsid w:val="0026354B"/>
    <w:rsid w:val="00263A37"/>
    <w:rsid w:val="0026504C"/>
    <w:rsid w:val="00265F72"/>
    <w:rsid w:val="002701D1"/>
    <w:rsid w:val="00270A32"/>
    <w:rsid w:val="002734C6"/>
    <w:rsid w:val="00273598"/>
    <w:rsid w:val="00273955"/>
    <w:rsid w:val="00274824"/>
    <w:rsid w:val="002749B8"/>
    <w:rsid w:val="00281E57"/>
    <w:rsid w:val="002831BD"/>
    <w:rsid w:val="00283414"/>
    <w:rsid w:val="00283FF9"/>
    <w:rsid w:val="0028415D"/>
    <w:rsid w:val="00284A4D"/>
    <w:rsid w:val="0029080F"/>
    <w:rsid w:val="00291136"/>
    <w:rsid w:val="00292826"/>
    <w:rsid w:val="0029291A"/>
    <w:rsid w:val="002941F3"/>
    <w:rsid w:val="002947E1"/>
    <w:rsid w:val="002949E9"/>
    <w:rsid w:val="00294B2C"/>
    <w:rsid w:val="00295943"/>
    <w:rsid w:val="00296A31"/>
    <w:rsid w:val="002A0E8A"/>
    <w:rsid w:val="002A2040"/>
    <w:rsid w:val="002A2E2E"/>
    <w:rsid w:val="002A3132"/>
    <w:rsid w:val="002A32E4"/>
    <w:rsid w:val="002A7E55"/>
    <w:rsid w:val="002B05BA"/>
    <w:rsid w:val="002B08BB"/>
    <w:rsid w:val="002B0FBF"/>
    <w:rsid w:val="002B294B"/>
    <w:rsid w:val="002B39E1"/>
    <w:rsid w:val="002B4A78"/>
    <w:rsid w:val="002B4D09"/>
    <w:rsid w:val="002B51F9"/>
    <w:rsid w:val="002B5600"/>
    <w:rsid w:val="002B64BC"/>
    <w:rsid w:val="002B671A"/>
    <w:rsid w:val="002B7339"/>
    <w:rsid w:val="002C2C6B"/>
    <w:rsid w:val="002C3FD4"/>
    <w:rsid w:val="002C4A81"/>
    <w:rsid w:val="002C62D2"/>
    <w:rsid w:val="002D03D1"/>
    <w:rsid w:val="002D048A"/>
    <w:rsid w:val="002D0C85"/>
    <w:rsid w:val="002D0EA3"/>
    <w:rsid w:val="002D2847"/>
    <w:rsid w:val="002D3931"/>
    <w:rsid w:val="002D4B3E"/>
    <w:rsid w:val="002D5635"/>
    <w:rsid w:val="002D5C85"/>
    <w:rsid w:val="002D6C8F"/>
    <w:rsid w:val="002E1E3B"/>
    <w:rsid w:val="002E26DB"/>
    <w:rsid w:val="002E2E24"/>
    <w:rsid w:val="002E4673"/>
    <w:rsid w:val="002E47A3"/>
    <w:rsid w:val="002E49AD"/>
    <w:rsid w:val="002E64CE"/>
    <w:rsid w:val="002E7D3B"/>
    <w:rsid w:val="002E7F64"/>
    <w:rsid w:val="002F1600"/>
    <w:rsid w:val="002F1D66"/>
    <w:rsid w:val="002F2BAA"/>
    <w:rsid w:val="002F2FBD"/>
    <w:rsid w:val="002F5AFE"/>
    <w:rsid w:val="002F7444"/>
    <w:rsid w:val="003005D2"/>
    <w:rsid w:val="00300E5A"/>
    <w:rsid w:val="00301495"/>
    <w:rsid w:val="00302D7B"/>
    <w:rsid w:val="0030319D"/>
    <w:rsid w:val="003033C4"/>
    <w:rsid w:val="003045B4"/>
    <w:rsid w:val="00304AFF"/>
    <w:rsid w:val="00304E8C"/>
    <w:rsid w:val="003070C6"/>
    <w:rsid w:val="003073D6"/>
    <w:rsid w:val="003076CB"/>
    <w:rsid w:val="00311FD0"/>
    <w:rsid w:val="003127F6"/>
    <w:rsid w:val="00314E9B"/>
    <w:rsid w:val="00315FC9"/>
    <w:rsid w:val="003163D4"/>
    <w:rsid w:val="00316F79"/>
    <w:rsid w:val="0032060E"/>
    <w:rsid w:val="00320959"/>
    <w:rsid w:val="00322486"/>
    <w:rsid w:val="00323314"/>
    <w:rsid w:val="0032342A"/>
    <w:rsid w:val="00325272"/>
    <w:rsid w:val="00326809"/>
    <w:rsid w:val="00326C2C"/>
    <w:rsid w:val="00326D3C"/>
    <w:rsid w:val="003307B3"/>
    <w:rsid w:val="00332924"/>
    <w:rsid w:val="00333CAC"/>
    <w:rsid w:val="00334498"/>
    <w:rsid w:val="00335820"/>
    <w:rsid w:val="00335924"/>
    <w:rsid w:val="00337A0C"/>
    <w:rsid w:val="003412C5"/>
    <w:rsid w:val="00343509"/>
    <w:rsid w:val="00344702"/>
    <w:rsid w:val="00344E05"/>
    <w:rsid w:val="00344E46"/>
    <w:rsid w:val="00345797"/>
    <w:rsid w:val="00345893"/>
    <w:rsid w:val="00345B2B"/>
    <w:rsid w:val="00345CC3"/>
    <w:rsid w:val="003466BC"/>
    <w:rsid w:val="003512E5"/>
    <w:rsid w:val="003518B3"/>
    <w:rsid w:val="00353618"/>
    <w:rsid w:val="00355031"/>
    <w:rsid w:val="0035650B"/>
    <w:rsid w:val="00356C41"/>
    <w:rsid w:val="00357024"/>
    <w:rsid w:val="00357894"/>
    <w:rsid w:val="00360725"/>
    <w:rsid w:val="00361C41"/>
    <w:rsid w:val="00362344"/>
    <w:rsid w:val="00365040"/>
    <w:rsid w:val="00366903"/>
    <w:rsid w:val="00367EAC"/>
    <w:rsid w:val="00371879"/>
    <w:rsid w:val="00373219"/>
    <w:rsid w:val="00374AF3"/>
    <w:rsid w:val="00375958"/>
    <w:rsid w:val="00376049"/>
    <w:rsid w:val="00376874"/>
    <w:rsid w:val="0038061F"/>
    <w:rsid w:val="00380EB4"/>
    <w:rsid w:val="0038313B"/>
    <w:rsid w:val="00384072"/>
    <w:rsid w:val="0038778B"/>
    <w:rsid w:val="0039018B"/>
    <w:rsid w:val="00390A7B"/>
    <w:rsid w:val="00390FF3"/>
    <w:rsid w:val="003916BC"/>
    <w:rsid w:val="00392CE6"/>
    <w:rsid w:val="003938E7"/>
    <w:rsid w:val="00393E99"/>
    <w:rsid w:val="003943A8"/>
    <w:rsid w:val="003951C1"/>
    <w:rsid w:val="00395C14"/>
    <w:rsid w:val="003960E6"/>
    <w:rsid w:val="00396871"/>
    <w:rsid w:val="003977E1"/>
    <w:rsid w:val="003A25C2"/>
    <w:rsid w:val="003A320D"/>
    <w:rsid w:val="003A4BD6"/>
    <w:rsid w:val="003A4EB7"/>
    <w:rsid w:val="003A5D45"/>
    <w:rsid w:val="003A70A4"/>
    <w:rsid w:val="003A71D6"/>
    <w:rsid w:val="003A757E"/>
    <w:rsid w:val="003B0586"/>
    <w:rsid w:val="003B08D9"/>
    <w:rsid w:val="003B2009"/>
    <w:rsid w:val="003B20D6"/>
    <w:rsid w:val="003B30CA"/>
    <w:rsid w:val="003B5007"/>
    <w:rsid w:val="003B5581"/>
    <w:rsid w:val="003B5E1A"/>
    <w:rsid w:val="003B6000"/>
    <w:rsid w:val="003B740C"/>
    <w:rsid w:val="003C005A"/>
    <w:rsid w:val="003C203B"/>
    <w:rsid w:val="003C208B"/>
    <w:rsid w:val="003C3696"/>
    <w:rsid w:val="003C3DD9"/>
    <w:rsid w:val="003C5565"/>
    <w:rsid w:val="003C6057"/>
    <w:rsid w:val="003C6A1D"/>
    <w:rsid w:val="003C7B07"/>
    <w:rsid w:val="003C7B22"/>
    <w:rsid w:val="003C7CCD"/>
    <w:rsid w:val="003D0287"/>
    <w:rsid w:val="003D0693"/>
    <w:rsid w:val="003D1BC6"/>
    <w:rsid w:val="003D26EF"/>
    <w:rsid w:val="003D2E4E"/>
    <w:rsid w:val="003D2EEF"/>
    <w:rsid w:val="003D4875"/>
    <w:rsid w:val="003D4DAA"/>
    <w:rsid w:val="003D4E76"/>
    <w:rsid w:val="003D51D2"/>
    <w:rsid w:val="003D63C7"/>
    <w:rsid w:val="003D659D"/>
    <w:rsid w:val="003D6BEF"/>
    <w:rsid w:val="003D789D"/>
    <w:rsid w:val="003E07E6"/>
    <w:rsid w:val="003E2C38"/>
    <w:rsid w:val="003E31D0"/>
    <w:rsid w:val="003E5979"/>
    <w:rsid w:val="003E6D59"/>
    <w:rsid w:val="003E7B41"/>
    <w:rsid w:val="003F0DF0"/>
    <w:rsid w:val="003F10AE"/>
    <w:rsid w:val="003F278A"/>
    <w:rsid w:val="003F2A7D"/>
    <w:rsid w:val="003F2E0B"/>
    <w:rsid w:val="003F4124"/>
    <w:rsid w:val="003F42D9"/>
    <w:rsid w:val="003F4BAF"/>
    <w:rsid w:val="003F5197"/>
    <w:rsid w:val="003F60F2"/>
    <w:rsid w:val="003F65FF"/>
    <w:rsid w:val="003F7D9E"/>
    <w:rsid w:val="004015E0"/>
    <w:rsid w:val="00401629"/>
    <w:rsid w:val="00401A85"/>
    <w:rsid w:val="004046C5"/>
    <w:rsid w:val="0040471F"/>
    <w:rsid w:val="0040640F"/>
    <w:rsid w:val="00406A7D"/>
    <w:rsid w:val="004071FC"/>
    <w:rsid w:val="00410677"/>
    <w:rsid w:val="00410A37"/>
    <w:rsid w:val="004113D4"/>
    <w:rsid w:val="004122E9"/>
    <w:rsid w:val="004131B3"/>
    <w:rsid w:val="00414053"/>
    <w:rsid w:val="0041438A"/>
    <w:rsid w:val="004144B2"/>
    <w:rsid w:val="00414AA3"/>
    <w:rsid w:val="0041554F"/>
    <w:rsid w:val="00415615"/>
    <w:rsid w:val="00415A85"/>
    <w:rsid w:val="00416048"/>
    <w:rsid w:val="00416A7A"/>
    <w:rsid w:val="00420609"/>
    <w:rsid w:val="004222FB"/>
    <w:rsid w:val="00422596"/>
    <w:rsid w:val="00423B1D"/>
    <w:rsid w:val="00424028"/>
    <w:rsid w:val="00425EDD"/>
    <w:rsid w:val="00426607"/>
    <w:rsid w:val="0042681F"/>
    <w:rsid w:val="0042732A"/>
    <w:rsid w:val="00427A0D"/>
    <w:rsid w:val="00427A9F"/>
    <w:rsid w:val="00430920"/>
    <w:rsid w:val="00431132"/>
    <w:rsid w:val="004329ED"/>
    <w:rsid w:val="004336A3"/>
    <w:rsid w:val="00433B03"/>
    <w:rsid w:val="00434314"/>
    <w:rsid w:val="004347E7"/>
    <w:rsid w:val="00434A7D"/>
    <w:rsid w:val="00434E3C"/>
    <w:rsid w:val="00436244"/>
    <w:rsid w:val="00437BC7"/>
    <w:rsid w:val="00437F1F"/>
    <w:rsid w:val="00441B37"/>
    <w:rsid w:val="0044339D"/>
    <w:rsid w:val="00443E08"/>
    <w:rsid w:val="00443EC9"/>
    <w:rsid w:val="00443EEA"/>
    <w:rsid w:val="0044624F"/>
    <w:rsid w:val="004516AC"/>
    <w:rsid w:val="00451D06"/>
    <w:rsid w:val="00455B8B"/>
    <w:rsid w:val="004568E4"/>
    <w:rsid w:val="00457194"/>
    <w:rsid w:val="00460A8D"/>
    <w:rsid w:val="0046161B"/>
    <w:rsid w:val="00462A96"/>
    <w:rsid w:val="004670F5"/>
    <w:rsid w:val="004677FC"/>
    <w:rsid w:val="00467DC6"/>
    <w:rsid w:val="00471899"/>
    <w:rsid w:val="00471CFA"/>
    <w:rsid w:val="00472A94"/>
    <w:rsid w:val="00472FD6"/>
    <w:rsid w:val="00473836"/>
    <w:rsid w:val="00475C28"/>
    <w:rsid w:val="00477079"/>
    <w:rsid w:val="00477384"/>
    <w:rsid w:val="00477837"/>
    <w:rsid w:val="00481E99"/>
    <w:rsid w:val="00482063"/>
    <w:rsid w:val="00482704"/>
    <w:rsid w:val="004862BF"/>
    <w:rsid w:val="00487575"/>
    <w:rsid w:val="004920D3"/>
    <w:rsid w:val="00495D17"/>
    <w:rsid w:val="00495F43"/>
    <w:rsid w:val="00496881"/>
    <w:rsid w:val="004977A1"/>
    <w:rsid w:val="004A06DC"/>
    <w:rsid w:val="004A0884"/>
    <w:rsid w:val="004A0ABF"/>
    <w:rsid w:val="004A36C7"/>
    <w:rsid w:val="004A401D"/>
    <w:rsid w:val="004A4494"/>
    <w:rsid w:val="004A68F4"/>
    <w:rsid w:val="004A6BCE"/>
    <w:rsid w:val="004A701E"/>
    <w:rsid w:val="004B11B3"/>
    <w:rsid w:val="004B18EF"/>
    <w:rsid w:val="004B2B2A"/>
    <w:rsid w:val="004B2F6F"/>
    <w:rsid w:val="004B48D1"/>
    <w:rsid w:val="004B5233"/>
    <w:rsid w:val="004B61A8"/>
    <w:rsid w:val="004C1675"/>
    <w:rsid w:val="004C1FB7"/>
    <w:rsid w:val="004C4493"/>
    <w:rsid w:val="004C449C"/>
    <w:rsid w:val="004C667F"/>
    <w:rsid w:val="004D0EE9"/>
    <w:rsid w:val="004D106B"/>
    <w:rsid w:val="004D157C"/>
    <w:rsid w:val="004D3580"/>
    <w:rsid w:val="004D3B21"/>
    <w:rsid w:val="004D4445"/>
    <w:rsid w:val="004D6C6C"/>
    <w:rsid w:val="004D78B3"/>
    <w:rsid w:val="004E0DAE"/>
    <w:rsid w:val="004E2629"/>
    <w:rsid w:val="004E278A"/>
    <w:rsid w:val="004E2D8A"/>
    <w:rsid w:val="004E3C55"/>
    <w:rsid w:val="004E452D"/>
    <w:rsid w:val="004E49FE"/>
    <w:rsid w:val="004E57D4"/>
    <w:rsid w:val="004E5993"/>
    <w:rsid w:val="004E5BE2"/>
    <w:rsid w:val="004E5E6A"/>
    <w:rsid w:val="004E6DBB"/>
    <w:rsid w:val="004E7C98"/>
    <w:rsid w:val="004F09A8"/>
    <w:rsid w:val="004F1706"/>
    <w:rsid w:val="004F24AD"/>
    <w:rsid w:val="004F26CA"/>
    <w:rsid w:val="004F3074"/>
    <w:rsid w:val="004F3272"/>
    <w:rsid w:val="004F32CC"/>
    <w:rsid w:val="004F362D"/>
    <w:rsid w:val="004F36C4"/>
    <w:rsid w:val="004F6053"/>
    <w:rsid w:val="004F6989"/>
    <w:rsid w:val="005005D1"/>
    <w:rsid w:val="00504F05"/>
    <w:rsid w:val="0050716C"/>
    <w:rsid w:val="0050789A"/>
    <w:rsid w:val="00510058"/>
    <w:rsid w:val="0051087C"/>
    <w:rsid w:val="0051297D"/>
    <w:rsid w:val="005131B2"/>
    <w:rsid w:val="0051611E"/>
    <w:rsid w:val="005167AB"/>
    <w:rsid w:val="005200C5"/>
    <w:rsid w:val="0052169D"/>
    <w:rsid w:val="00521A66"/>
    <w:rsid w:val="00521E31"/>
    <w:rsid w:val="00523246"/>
    <w:rsid w:val="00523944"/>
    <w:rsid w:val="00524BDD"/>
    <w:rsid w:val="00525891"/>
    <w:rsid w:val="00525949"/>
    <w:rsid w:val="00530B2A"/>
    <w:rsid w:val="0053102D"/>
    <w:rsid w:val="005321A0"/>
    <w:rsid w:val="00532AEB"/>
    <w:rsid w:val="00533950"/>
    <w:rsid w:val="00533A2F"/>
    <w:rsid w:val="005340E2"/>
    <w:rsid w:val="00535E7F"/>
    <w:rsid w:val="00535FBE"/>
    <w:rsid w:val="005418F2"/>
    <w:rsid w:val="00543470"/>
    <w:rsid w:val="005445F1"/>
    <w:rsid w:val="00545111"/>
    <w:rsid w:val="00545D57"/>
    <w:rsid w:val="005465C6"/>
    <w:rsid w:val="0054665A"/>
    <w:rsid w:val="00547492"/>
    <w:rsid w:val="00547D49"/>
    <w:rsid w:val="005506B0"/>
    <w:rsid w:val="00552AC9"/>
    <w:rsid w:val="00552AF2"/>
    <w:rsid w:val="00553155"/>
    <w:rsid w:val="00553896"/>
    <w:rsid w:val="00553CE8"/>
    <w:rsid w:val="00555122"/>
    <w:rsid w:val="00555441"/>
    <w:rsid w:val="005559A7"/>
    <w:rsid w:val="005564EE"/>
    <w:rsid w:val="0056038A"/>
    <w:rsid w:val="00560A35"/>
    <w:rsid w:val="00562D50"/>
    <w:rsid w:val="005641FC"/>
    <w:rsid w:val="00564247"/>
    <w:rsid w:val="00564606"/>
    <w:rsid w:val="00564A36"/>
    <w:rsid w:val="00564D1C"/>
    <w:rsid w:val="00565C38"/>
    <w:rsid w:val="00566849"/>
    <w:rsid w:val="00572384"/>
    <w:rsid w:val="005744C9"/>
    <w:rsid w:val="005762BC"/>
    <w:rsid w:val="00576614"/>
    <w:rsid w:val="00577C80"/>
    <w:rsid w:val="0058204D"/>
    <w:rsid w:val="0058227A"/>
    <w:rsid w:val="00585157"/>
    <w:rsid w:val="005863C7"/>
    <w:rsid w:val="00586D67"/>
    <w:rsid w:val="0058748C"/>
    <w:rsid w:val="0058771F"/>
    <w:rsid w:val="0059082B"/>
    <w:rsid w:val="005914C4"/>
    <w:rsid w:val="00591534"/>
    <w:rsid w:val="0059295E"/>
    <w:rsid w:val="00592F96"/>
    <w:rsid w:val="00593C76"/>
    <w:rsid w:val="005941A7"/>
    <w:rsid w:val="00596F5E"/>
    <w:rsid w:val="00597EC7"/>
    <w:rsid w:val="005A1253"/>
    <w:rsid w:val="005A22D1"/>
    <w:rsid w:val="005A29DE"/>
    <w:rsid w:val="005A319C"/>
    <w:rsid w:val="005A32C8"/>
    <w:rsid w:val="005A4F11"/>
    <w:rsid w:val="005A5AA9"/>
    <w:rsid w:val="005A617B"/>
    <w:rsid w:val="005A61EF"/>
    <w:rsid w:val="005A7998"/>
    <w:rsid w:val="005B0796"/>
    <w:rsid w:val="005B0D66"/>
    <w:rsid w:val="005B1F83"/>
    <w:rsid w:val="005B387D"/>
    <w:rsid w:val="005B38A3"/>
    <w:rsid w:val="005B3A66"/>
    <w:rsid w:val="005B3FEC"/>
    <w:rsid w:val="005B4013"/>
    <w:rsid w:val="005B4340"/>
    <w:rsid w:val="005B4DAE"/>
    <w:rsid w:val="005B51AD"/>
    <w:rsid w:val="005C0B0F"/>
    <w:rsid w:val="005C0E5B"/>
    <w:rsid w:val="005C5E8C"/>
    <w:rsid w:val="005D0212"/>
    <w:rsid w:val="005D0DFF"/>
    <w:rsid w:val="005D1F0C"/>
    <w:rsid w:val="005D27A9"/>
    <w:rsid w:val="005D2CA5"/>
    <w:rsid w:val="005D37F4"/>
    <w:rsid w:val="005D45D4"/>
    <w:rsid w:val="005E1879"/>
    <w:rsid w:val="005E287E"/>
    <w:rsid w:val="005E3034"/>
    <w:rsid w:val="005E3A9F"/>
    <w:rsid w:val="005E5536"/>
    <w:rsid w:val="005E6D33"/>
    <w:rsid w:val="005F0149"/>
    <w:rsid w:val="005F0CE5"/>
    <w:rsid w:val="005F1376"/>
    <w:rsid w:val="005F13D1"/>
    <w:rsid w:val="005F13F6"/>
    <w:rsid w:val="005F20BF"/>
    <w:rsid w:val="005F30F1"/>
    <w:rsid w:val="005F4548"/>
    <w:rsid w:val="005F677F"/>
    <w:rsid w:val="005F6DC5"/>
    <w:rsid w:val="00600DDE"/>
    <w:rsid w:val="00600FFB"/>
    <w:rsid w:val="006028A9"/>
    <w:rsid w:val="00605CAB"/>
    <w:rsid w:val="00606FE3"/>
    <w:rsid w:val="00610212"/>
    <w:rsid w:val="00613E45"/>
    <w:rsid w:val="006147EE"/>
    <w:rsid w:val="006165E0"/>
    <w:rsid w:val="006171D2"/>
    <w:rsid w:val="00617ADC"/>
    <w:rsid w:val="00623581"/>
    <w:rsid w:val="00625634"/>
    <w:rsid w:val="00625BF2"/>
    <w:rsid w:val="00627D43"/>
    <w:rsid w:val="00630B93"/>
    <w:rsid w:val="0063107E"/>
    <w:rsid w:val="0063158B"/>
    <w:rsid w:val="00631A8A"/>
    <w:rsid w:val="00631D18"/>
    <w:rsid w:val="00631F13"/>
    <w:rsid w:val="0063373B"/>
    <w:rsid w:val="00633BE9"/>
    <w:rsid w:val="006340DD"/>
    <w:rsid w:val="0063453B"/>
    <w:rsid w:val="00635494"/>
    <w:rsid w:val="006363C6"/>
    <w:rsid w:val="006401BA"/>
    <w:rsid w:val="006407BB"/>
    <w:rsid w:val="006409E4"/>
    <w:rsid w:val="0064229C"/>
    <w:rsid w:val="00643931"/>
    <w:rsid w:val="0064475C"/>
    <w:rsid w:val="0064714D"/>
    <w:rsid w:val="00650C6C"/>
    <w:rsid w:val="00650CCC"/>
    <w:rsid w:val="00651685"/>
    <w:rsid w:val="00652E72"/>
    <w:rsid w:val="00653248"/>
    <w:rsid w:val="0065397E"/>
    <w:rsid w:val="006559A7"/>
    <w:rsid w:val="00656B82"/>
    <w:rsid w:val="00657599"/>
    <w:rsid w:val="00657E20"/>
    <w:rsid w:val="00662565"/>
    <w:rsid w:val="00662FF9"/>
    <w:rsid w:val="006658C8"/>
    <w:rsid w:val="00665E60"/>
    <w:rsid w:val="00666A43"/>
    <w:rsid w:val="0066746E"/>
    <w:rsid w:val="00667ED1"/>
    <w:rsid w:val="00672B2C"/>
    <w:rsid w:val="00672E1D"/>
    <w:rsid w:val="00673AFA"/>
    <w:rsid w:val="00676751"/>
    <w:rsid w:val="00677D61"/>
    <w:rsid w:val="0068118F"/>
    <w:rsid w:val="00681ECF"/>
    <w:rsid w:val="00681F5D"/>
    <w:rsid w:val="00682B2B"/>
    <w:rsid w:val="00682F85"/>
    <w:rsid w:val="00683510"/>
    <w:rsid w:val="00683A6D"/>
    <w:rsid w:val="00687B3E"/>
    <w:rsid w:val="00692B3C"/>
    <w:rsid w:val="00692C19"/>
    <w:rsid w:val="006931C7"/>
    <w:rsid w:val="00695429"/>
    <w:rsid w:val="0069672C"/>
    <w:rsid w:val="006A0EA1"/>
    <w:rsid w:val="006A1AAA"/>
    <w:rsid w:val="006A240B"/>
    <w:rsid w:val="006A245D"/>
    <w:rsid w:val="006A2D1E"/>
    <w:rsid w:val="006A2F45"/>
    <w:rsid w:val="006A2F47"/>
    <w:rsid w:val="006A3F26"/>
    <w:rsid w:val="006A4DD3"/>
    <w:rsid w:val="006A54AA"/>
    <w:rsid w:val="006A5DF2"/>
    <w:rsid w:val="006A6D4A"/>
    <w:rsid w:val="006B11EB"/>
    <w:rsid w:val="006B200D"/>
    <w:rsid w:val="006B2030"/>
    <w:rsid w:val="006B263E"/>
    <w:rsid w:val="006B2AB5"/>
    <w:rsid w:val="006B36D5"/>
    <w:rsid w:val="006B3BCA"/>
    <w:rsid w:val="006B4200"/>
    <w:rsid w:val="006B4FD2"/>
    <w:rsid w:val="006B5439"/>
    <w:rsid w:val="006B6A20"/>
    <w:rsid w:val="006C1226"/>
    <w:rsid w:val="006C1605"/>
    <w:rsid w:val="006C2ACF"/>
    <w:rsid w:val="006C3E95"/>
    <w:rsid w:val="006C6F2C"/>
    <w:rsid w:val="006C783D"/>
    <w:rsid w:val="006D132C"/>
    <w:rsid w:val="006D325F"/>
    <w:rsid w:val="006D3899"/>
    <w:rsid w:val="006D418B"/>
    <w:rsid w:val="006D626C"/>
    <w:rsid w:val="006D6DFF"/>
    <w:rsid w:val="006D7789"/>
    <w:rsid w:val="006E0491"/>
    <w:rsid w:val="006E0A30"/>
    <w:rsid w:val="006E0B9B"/>
    <w:rsid w:val="006E18A9"/>
    <w:rsid w:val="006E28D2"/>
    <w:rsid w:val="006E2D0B"/>
    <w:rsid w:val="006E340B"/>
    <w:rsid w:val="006E3A3C"/>
    <w:rsid w:val="006E43A9"/>
    <w:rsid w:val="006E4EC7"/>
    <w:rsid w:val="006E5677"/>
    <w:rsid w:val="006E5C6E"/>
    <w:rsid w:val="006E6A2E"/>
    <w:rsid w:val="006F0055"/>
    <w:rsid w:val="006F025B"/>
    <w:rsid w:val="006F040E"/>
    <w:rsid w:val="006F28B9"/>
    <w:rsid w:val="006F2CA0"/>
    <w:rsid w:val="006F3F9A"/>
    <w:rsid w:val="006F4141"/>
    <w:rsid w:val="006F427D"/>
    <w:rsid w:val="006F51F7"/>
    <w:rsid w:val="006F56E5"/>
    <w:rsid w:val="006F6809"/>
    <w:rsid w:val="006F73D7"/>
    <w:rsid w:val="006F788C"/>
    <w:rsid w:val="007009C9"/>
    <w:rsid w:val="00700FBE"/>
    <w:rsid w:val="00702237"/>
    <w:rsid w:val="00702743"/>
    <w:rsid w:val="00703C3C"/>
    <w:rsid w:val="0070503A"/>
    <w:rsid w:val="00705700"/>
    <w:rsid w:val="007057AC"/>
    <w:rsid w:val="00705F8B"/>
    <w:rsid w:val="00706398"/>
    <w:rsid w:val="00706DB9"/>
    <w:rsid w:val="007075C7"/>
    <w:rsid w:val="00707725"/>
    <w:rsid w:val="0071003A"/>
    <w:rsid w:val="0071075E"/>
    <w:rsid w:val="00710897"/>
    <w:rsid w:val="0071102F"/>
    <w:rsid w:val="00711728"/>
    <w:rsid w:val="00712CD5"/>
    <w:rsid w:val="00714A54"/>
    <w:rsid w:val="00715C68"/>
    <w:rsid w:val="007160DD"/>
    <w:rsid w:val="0071759F"/>
    <w:rsid w:val="00717B3D"/>
    <w:rsid w:val="00720807"/>
    <w:rsid w:val="00721451"/>
    <w:rsid w:val="00722566"/>
    <w:rsid w:val="00722994"/>
    <w:rsid w:val="00723837"/>
    <w:rsid w:val="00724544"/>
    <w:rsid w:val="007245C2"/>
    <w:rsid w:val="00724FC1"/>
    <w:rsid w:val="00725733"/>
    <w:rsid w:val="007263DB"/>
    <w:rsid w:val="007264C4"/>
    <w:rsid w:val="00726801"/>
    <w:rsid w:val="00726A8E"/>
    <w:rsid w:val="00726B65"/>
    <w:rsid w:val="0072747E"/>
    <w:rsid w:val="00727896"/>
    <w:rsid w:val="00731FDE"/>
    <w:rsid w:val="007333DA"/>
    <w:rsid w:val="00734090"/>
    <w:rsid w:val="00734119"/>
    <w:rsid w:val="00734511"/>
    <w:rsid w:val="007345D3"/>
    <w:rsid w:val="00734EBD"/>
    <w:rsid w:val="00735601"/>
    <w:rsid w:val="00736033"/>
    <w:rsid w:val="007366D9"/>
    <w:rsid w:val="00736780"/>
    <w:rsid w:val="007378C5"/>
    <w:rsid w:val="0074053C"/>
    <w:rsid w:val="007424BB"/>
    <w:rsid w:val="0074288C"/>
    <w:rsid w:val="00742A50"/>
    <w:rsid w:val="0074376A"/>
    <w:rsid w:val="00743B4E"/>
    <w:rsid w:val="00743CA6"/>
    <w:rsid w:val="00744177"/>
    <w:rsid w:val="007463F8"/>
    <w:rsid w:val="00746503"/>
    <w:rsid w:val="00746760"/>
    <w:rsid w:val="007467F7"/>
    <w:rsid w:val="00747A76"/>
    <w:rsid w:val="007514CE"/>
    <w:rsid w:val="00751FAE"/>
    <w:rsid w:val="007522F7"/>
    <w:rsid w:val="0075238A"/>
    <w:rsid w:val="007532BC"/>
    <w:rsid w:val="00755D0D"/>
    <w:rsid w:val="00756518"/>
    <w:rsid w:val="0075789A"/>
    <w:rsid w:val="00757BC1"/>
    <w:rsid w:val="007608C6"/>
    <w:rsid w:val="00761265"/>
    <w:rsid w:val="00761C50"/>
    <w:rsid w:val="0076311D"/>
    <w:rsid w:val="007634D6"/>
    <w:rsid w:val="00764E7B"/>
    <w:rsid w:val="0076565B"/>
    <w:rsid w:val="00766F62"/>
    <w:rsid w:val="00767069"/>
    <w:rsid w:val="00770124"/>
    <w:rsid w:val="00770413"/>
    <w:rsid w:val="007729F3"/>
    <w:rsid w:val="007774F2"/>
    <w:rsid w:val="0078089B"/>
    <w:rsid w:val="00780BF5"/>
    <w:rsid w:val="0078175F"/>
    <w:rsid w:val="007826AC"/>
    <w:rsid w:val="00784FA3"/>
    <w:rsid w:val="00785231"/>
    <w:rsid w:val="0078564E"/>
    <w:rsid w:val="00786365"/>
    <w:rsid w:val="007869B2"/>
    <w:rsid w:val="00790A96"/>
    <w:rsid w:val="00791436"/>
    <w:rsid w:val="00791510"/>
    <w:rsid w:val="007927B3"/>
    <w:rsid w:val="007946C8"/>
    <w:rsid w:val="007950DE"/>
    <w:rsid w:val="00795A90"/>
    <w:rsid w:val="007A05AB"/>
    <w:rsid w:val="007A05CC"/>
    <w:rsid w:val="007A0733"/>
    <w:rsid w:val="007A1B10"/>
    <w:rsid w:val="007B122D"/>
    <w:rsid w:val="007B1852"/>
    <w:rsid w:val="007B54A3"/>
    <w:rsid w:val="007B5883"/>
    <w:rsid w:val="007B6732"/>
    <w:rsid w:val="007B76BB"/>
    <w:rsid w:val="007C058C"/>
    <w:rsid w:val="007C081E"/>
    <w:rsid w:val="007C1D99"/>
    <w:rsid w:val="007C2F47"/>
    <w:rsid w:val="007C3A30"/>
    <w:rsid w:val="007C59AE"/>
    <w:rsid w:val="007C7525"/>
    <w:rsid w:val="007C7C14"/>
    <w:rsid w:val="007C7CC9"/>
    <w:rsid w:val="007D160D"/>
    <w:rsid w:val="007D3984"/>
    <w:rsid w:val="007D3DB0"/>
    <w:rsid w:val="007D3E96"/>
    <w:rsid w:val="007D3ED7"/>
    <w:rsid w:val="007D4262"/>
    <w:rsid w:val="007D43CD"/>
    <w:rsid w:val="007E0D10"/>
    <w:rsid w:val="007E0DBE"/>
    <w:rsid w:val="007E12A0"/>
    <w:rsid w:val="007E2532"/>
    <w:rsid w:val="007E25A8"/>
    <w:rsid w:val="007E2F80"/>
    <w:rsid w:val="007F1942"/>
    <w:rsid w:val="007F3BE7"/>
    <w:rsid w:val="007F3E1A"/>
    <w:rsid w:val="007F428D"/>
    <w:rsid w:val="007F4391"/>
    <w:rsid w:val="007F7672"/>
    <w:rsid w:val="007F7BA8"/>
    <w:rsid w:val="008003F7"/>
    <w:rsid w:val="00800C78"/>
    <w:rsid w:val="00800E99"/>
    <w:rsid w:val="0080317A"/>
    <w:rsid w:val="00805B10"/>
    <w:rsid w:val="00807777"/>
    <w:rsid w:val="00807F43"/>
    <w:rsid w:val="0081088B"/>
    <w:rsid w:val="008115CC"/>
    <w:rsid w:val="008115E8"/>
    <w:rsid w:val="008118B9"/>
    <w:rsid w:val="00811909"/>
    <w:rsid w:val="00812394"/>
    <w:rsid w:val="00813075"/>
    <w:rsid w:val="00813309"/>
    <w:rsid w:val="00813EFF"/>
    <w:rsid w:val="00814371"/>
    <w:rsid w:val="0081476A"/>
    <w:rsid w:val="00814BFA"/>
    <w:rsid w:val="00816388"/>
    <w:rsid w:val="00816458"/>
    <w:rsid w:val="00816BD1"/>
    <w:rsid w:val="00817C7D"/>
    <w:rsid w:val="0082021B"/>
    <w:rsid w:val="0082169A"/>
    <w:rsid w:val="00824318"/>
    <w:rsid w:val="0082488E"/>
    <w:rsid w:val="00825584"/>
    <w:rsid w:val="00826A9A"/>
    <w:rsid w:val="008310DC"/>
    <w:rsid w:val="00831338"/>
    <w:rsid w:val="00833850"/>
    <w:rsid w:val="00834388"/>
    <w:rsid w:val="00835D9E"/>
    <w:rsid w:val="00836885"/>
    <w:rsid w:val="0083750B"/>
    <w:rsid w:val="00837F98"/>
    <w:rsid w:val="00841EBE"/>
    <w:rsid w:val="008424FA"/>
    <w:rsid w:val="0084289B"/>
    <w:rsid w:val="00842981"/>
    <w:rsid w:val="00842F61"/>
    <w:rsid w:val="0084312C"/>
    <w:rsid w:val="008434FB"/>
    <w:rsid w:val="008443EB"/>
    <w:rsid w:val="0084522B"/>
    <w:rsid w:val="0085019C"/>
    <w:rsid w:val="008502BA"/>
    <w:rsid w:val="008503FB"/>
    <w:rsid w:val="00850604"/>
    <w:rsid w:val="008514FF"/>
    <w:rsid w:val="00853994"/>
    <w:rsid w:val="00853C8C"/>
    <w:rsid w:val="00855F35"/>
    <w:rsid w:val="00857A61"/>
    <w:rsid w:val="00860DD9"/>
    <w:rsid w:val="0086136F"/>
    <w:rsid w:val="008624C6"/>
    <w:rsid w:val="00862DED"/>
    <w:rsid w:val="008708D9"/>
    <w:rsid w:val="008718F4"/>
    <w:rsid w:val="00874D5E"/>
    <w:rsid w:val="00874EED"/>
    <w:rsid w:val="00875089"/>
    <w:rsid w:val="0087714B"/>
    <w:rsid w:val="008772F8"/>
    <w:rsid w:val="00877ECF"/>
    <w:rsid w:val="00877F87"/>
    <w:rsid w:val="008805AD"/>
    <w:rsid w:val="00880A0C"/>
    <w:rsid w:val="00880F17"/>
    <w:rsid w:val="00881276"/>
    <w:rsid w:val="00881990"/>
    <w:rsid w:val="00882631"/>
    <w:rsid w:val="008830E2"/>
    <w:rsid w:val="00883902"/>
    <w:rsid w:val="00883D0A"/>
    <w:rsid w:val="00884DE8"/>
    <w:rsid w:val="0088599B"/>
    <w:rsid w:val="00886C5F"/>
    <w:rsid w:val="00887BD6"/>
    <w:rsid w:val="008900A3"/>
    <w:rsid w:val="008906CE"/>
    <w:rsid w:val="00891021"/>
    <w:rsid w:val="00891C7D"/>
    <w:rsid w:val="008922E3"/>
    <w:rsid w:val="00892F2B"/>
    <w:rsid w:val="00896886"/>
    <w:rsid w:val="008969DD"/>
    <w:rsid w:val="00896A9E"/>
    <w:rsid w:val="008977EF"/>
    <w:rsid w:val="00897B31"/>
    <w:rsid w:val="008A0577"/>
    <w:rsid w:val="008A064D"/>
    <w:rsid w:val="008A196F"/>
    <w:rsid w:val="008A1C51"/>
    <w:rsid w:val="008A25B0"/>
    <w:rsid w:val="008A349F"/>
    <w:rsid w:val="008A34E5"/>
    <w:rsid w:val="008A4FEE"/>
    <w:rsid w:val="008A6255"/>
    <w:rsid w:val="008A708D"/>
    <w:rsid w:val="008A726C"/>
    <w:rsid w:val="008A74CF"/>
    <w:rsid w:val="008B0A51"/>
    <w:rsid w:val="008B333C"/>
    <w:rsid w:val="008B3AAB"/>
    <w:rsid w:val="008B5A76"/>
    <w:rsid w:val="008B6234"/>
    <w:rsid w:val="008B7E78"/>
    <w:rsid w:val="008C1016"/>
    <w:rsid w:val="008C1281"/>
    <w:rsid w:val="008C36A8"/>
    <w:rsid w:val="008C4675"/>
    <w:rsid w:val="008C4C25"/>
    <w:rsid w:val="008C6575"/>
    <w:rsid w:val="008C7B69"/>
    <w:rsid w:val="008D052D"/>
    <w:rsid w:val="008D1EC8"/>
    <w:rsid w:val="008D327D"/>
    <w:rsid w:val="008D337E"/>
    <w:rsid w:val="008D3639"/>
    <w:rsid w:val="008D3B4D"/>
    <w:rsid w:val="008D527E"/>
    <w:rsid w:val="008D62A0"/>
    <w:rsid w:val="008E02AD"/>
    <w:rsid w:val="008E1100"/>
    <w:rsid w:val="008E1D78"/>
    <w:rsid w:val="008E1E6C"/>
    <w:rsid w:val="008E22DE"/>
    <w:rsid w:val="008E2905"/>
    <w:rsid w:val="008E3956"/>
    <w:rsid w:val="008E3D72"/>
    <w:rsid w:val="008E511D"/>
    <w:rsid w:val="008E5254"/>
    <w:rsid w:val="008E67CF"/>
    <w:rsid w:val="008E6BFF"/>
    <w:rsid w:val="008F01CF"/>
    <w:rsid w:val="008F0761"/>
    <w:rsid w:val="008F1637"/>
    <w:rsid w:val="008F39CF"/>
    <w:rsid w:val="008F5E05"/>
    <w:rsid w:val="008F6F03"/>
    <w:rsid w:val="008F780A"/>
    <w:rsid w:val="00901FBE"/>
    <w:rsid w:val="009023BB"/>
    <w:rsid w:val="00902C65"/>
    <w:rsid w:val="00904249"/>
    <w:rsid w:val="00905F12"/>
    <w:rsid w:val="009125E3"/>
    <w:rsid w:val="00912693"/>
    <w:rsid w:val="00912845"/>
    <w:rsid w:val="00913879"/>
    <w:rsid w:val="009142DF"/>
    <w:rsid w:val="00914D1E"/>
    <w:rsid w:val="00914E2E"/>
    <w:rsid w:val="009169E6"/>
    <w:rsid w:val="00916F36"/>
    <w:rsid w:val="0091724E"/>
    <w:rsid w:val="0091736D"/>
    <w:rsid w:val="00917DA3"/>
    <w:rsid w:val="00920456"/>
    <w:rsid w:val="00921E94"/>
    <w:rsid w:val="009221BF"/>
    <w:rsid w:val="0092294E"/>
    <w:rsid w:val="0092296C"/>
    <w:rsid w:val="00923461"/>
    <w:rsid w:val="00923710"/>
    <w:rsid w:val="00923AE3"/>
    <w:rsid w:val="00924E6F"/>
    <w:rsid w:val="00925049"/>
    <w:rsid w:val="00926D9D"/>
    <w:rsid w:val="009276C8"/>
    <w:rsid w:val="009278EE"/>
    <w:rsid w:val="00927D61"/>
    <w:rsid w:val="009301BB"/>
    <w:rsid w:val="0093088E"/>
    <w:rsid w:val="009308AD"/>
    <w:rsid w:val="00931733"/>
    <w:rsid w:val="00931F93"/>
    <w:rsid w:val="00934115"/>
    <w:rsid w:val="00935586"/>
    <w:rsid w:val="0093598E"/>
    <w:rsid w:val="0093630B"/>
    <w:rsid w:val="00936D30"/>
    <w:rsid w:val="00937101"/>
    <w:rsid w:val="009410C2"/>
    <w:rsid w:val="0094206A"/>
    <w:rsid w:val="00943220"/>
    <w:rsid w:val="0094404E"/>
    <w:rsid w:val="00945344"/>
    <w:rsid w:val="009503C3"/>
    <w:rsid w:val="00951363"/>
    <w:rsid w:val="00952623"/>
    <w:rsid w:val="0095453D"/>
    <w:rsid w:val="00954F86"/>
    <w:rsid w:val="00955A1E"/>
    <w:rsid w:val="00955E07"/>
    <w:rsid w:val="00956366"/>
    <w:rsid w:val="00956458"/>
    <w:rsid w:val="00962457"/>
    <w:rsid w:val="00963674"/>
    <w:rsid w:val="009637D6"/>
    <w:rsid w:val="009643F9"/>
    <w:rsid w:val="0096620C"/>
    <w:rsid w:val="00970C91"/>
    <w:rsid w:val="0097284A"/>
    <w:rsid w:val="00977A5F"/>
    <w:rsid w:val="009805D7"/>
    <w:rsid w:val="00980CD6"/>
    <w:rsid w:val="00982347"/>
    <w:rsid w:val="00983FE6"/>
    <w:rsid w:val="0098518A"/>
    <w:rsid w:val="0098606E"/>
    <w:rsid w:val="00987393"/>
    <w:rsid w:val="00987A40"/>
    <w:rsid w:val="0099002A"/>
    <w:rsid w:val="00990D71"/>
    <w:rsid w:val="00991143"/>
    <w:rsid w:val="00993AD7"/>
    <w:rsid w:val="009A0471"/>
    <w:rsid w:val="009A04B2"/>
    <w:rsid w:val="009A052E"/>
    <w:rsid w:val="009A1EDD"/>
    <w:rsid w:val="009A3227"/>
    <w:rsid w:val="009A34D1"/>
    <w:rsid w:val="009A6651"/>
    <w:rsid w:val="009A6ED7"/>
    <w:rsid w:val="009A6FA2"/>
    <w:rsid w:val="009A7398"/>
    <w:rsid w:val="009A75F7"/>
    <w:rsid w:val="009A778E"/>
    <w:rsid w:val="009B1C82"/>
    <w:rsid w:val="009B219A"/>
    <w:rsid w:val="009B225C"/>
    <w:rsid w:val="009B244C"/>
    <w:rsid w:val="009B383A"/>
    <w:rsid w:val="009B61C3"/>
    <w:rsid w:val="009B6348"/>
    <w:rsid w:val="009B6947"/>
    <w:rsid w:val="009B7B21"/>
    <w:rsid w:val="009C0674"/>
    <w:rsid w:val="009C1052"/>
    <w:rsid w:val="009C156F"/>
    <w:rsid w:val="009C1617"/>
    <w:rsid w:val="009C1A39"/>
    <w:rsid w:val="009C2EE3"/>
    <w:rsid w:val="009C2FDE"/>
    <w:rsid w:val="009C6611"/>
    <w:rsid w:val="009C76BF"/>
    <w:rsid w:val="009C79DE"/>
    <w:rsid w:val="009D0DC5"/>
    <w:rsid w:val="009D6E04"/>
    <w:rsid w:val="009D7670"/>
    <w:rsid w:val="009E0023"/>
    <w:rsid w:val="009E0399"/>
    <w:rsid w:val="009E179E"/>
    <w:rsid w:val="009E1F15"/>
    <w:rsid w:val="009E21A8"/>
    <w:rsid w:val="009E4A3E"/>
    <w:rsid w:val="009E64C1"/>
    <w:rsid w:val="009E655F"/>
    <w:rsid w:val="009F0035"/>
    <w:rsid w:val="009F0133"/>
    <w:rsid w:val="009F09BC"/>
    <w:rsid w:val="009F107E"/>
    <w:rsid w:val="009F285C"/>
    <w:rsid w:val="009F3398"/>
    <w:rsid w:val="009F3A04"/>
    <w:rsid w:val="009F46F9"/>
    <w:rsid w:val="009F6987"/>
    <w:rsid w:val="009F70C9"/>
    <w:rsid w:val="00A02498"/>
    <w:rsid w:val="00A03355"/>
    <w:rsid w:val="00A10FA0"/>
    <w:rsid w:val="00A137C6"/>
    <w:rsid w:val="00A13B28"/>
    <w:rsid w:val="00A13DB1"/>
    <w:rsid w:val="00A14146"/>
    <w:rsid w:val="00A15350"/>
    <w:rsid w:val="00A16435"/>
    <w:rsid w:val="00A20A92"/>
    <w:rsid w:val="00A21AEB"/>
    <w:rsid w:val="00A22707"/>
    <w:rsid w:val="00A22A89"/>
    <w:rsid w:val="00A23890"/>
    <w:rsid w:val="00A245EE"/>
    <w:rsid w:val="00A24E2B"/>
    <w:rsid w:val="00A24E93"/>
    <w:rsid w:val="00A258D5"/>
    <w:rsid w:val="00A26C7E"/>
    <w:rsid w:val="00A27C9A"/>
    <w:rsid w:val="00A32ED4"/>
    <w:rsid w:val="00A33CDB"/>
    <w:rsid w:val="00A33D24"/>
    <w:rsid w:val="00A34BD1"/>
    <w:rsid w:val="00A34C20"/>
    <w:rsid w:val="00A34DCD"/>
    <w:rsid w:val="00A35B13"/>
    <w:rsid w:val="00A35BDA"/>
    <w:rsid w:val="00A35FD9"/>
    <w:rsid w:val="00A36081"/>
    <w:rsid w:val="00A367FB"/>
    <w:rsid w:val="00A36F9E"/>
    <w:rsid w:val="00A37275"/>
    <w:rsid w:val="00A3737E"/>
    <w:rsid w:val="00A40274"/>
    <w:rsid w:val="00A40B39"/>
    <w:rsid w:val="00A44B07"/>
    <w:rsid w:val="00A44C60"/>
    <w:rsid w:val="00A4514D"/>
    <w:rsid w:val="00A4531A"/>
    <w:rsid w:val="00A45665"/>
    <w:rsid w:val="00A473D6"/>
    <w:rsid w:val="00A4766F"/>
    <w:rsid w:val="00A47778"/>
    <w:rsid w:val="00A47AF4"/>
    <w:rsid w:val="00A47BB2"/>
    <w:rsid w:val="00A524A6"/>
    <w:rsid w:val="00A53242"/>
    <w:rsid w:val="00A5376A"/>
    <w:rsid w:val="00A54B8E"/>
    <w:rsid w:val="00A54C16"/>
    <w:rsid w:val="00A54FC7"/>
    <w:rsid w:val="00A562D0"/>
    <w:rsid w:val="00A5654A"/>
    <w:rsid w:val="00A60FFE"/>
    <w:rsid w:val="00A61485"/>
    <w:rsid w:val="00A62904"/>
    <w:rsid w:val="00A647D6"/>
    <w:rsid w:val="00A652E2"/>
    <w:rsid w:val="00A652EA"/>
    <w:rsid w:val="00A65668"/>
    <w:rsid w:val="00A672A1"/>
    <w:rsid w:val="00A6746C"/>
    <w:rsid w:val="00A67EBB"/>
    <w:rsid w:val="00A702DE"/>
    <w:rsid w:val="00A70428"/>
    <w:rsid w:val="00A70468"/>
    <w:rsid w:val="00A713CA"/>
    <w:rsid w:val="00A72EA4"/>
    <w:rsid w:val="00A7543B"/>
    <w:rsid w:val="00A76824"/>
    <w:rsid w:val="00A76F38"/>
    <w:rsid w:val="00A77337"/>
    <w:rsid w:val="00A7738D"/>
    <w:rsid w:val="00A80F8B"/>
    <w:rsid w:val="00A80FA1"/>
    <w:rsid w:val="00A811A4"/>
    <w:rsid w:val="00A813FA"/>
    <w:rsid w:val="00A81D09"/>
    <w:rsid w:val="00A82BF8"/>
    <w:rsid w:val="00A8408A"/>
    <w:rsid w:val="00A86C11"/>
    <w:rsid w:val="00A87218"/>
    <w:rsid w:val="00A87744"/>
    <w:rsid w:val="00A90295"/>
    <w:rsid w:val="00A910B6"/>
    <w:rsid w:val="00A92D16"/>
    <w:rsid w:val="00A94368"/>
    <w:rsid w:val="00A9490F"/>
    <w:rsid w:val="00A9499C"/>
    <w:rsid w:val="00A95A71"/>
    <w:rsid w:val="00A9671D"/>
    <w:rsid w:val="00AA23BB"/>
    <w:rsid w:val="00AA2A96"/>
    <w:rsid w:val="00AA3047"/>
    <w:rsid w:val="00AA3566"/>
    <w:rsid w:val="00AA3CA2"/>
    <w:rsid w:val="00AA633A"/>
    <w:rsid w:val="00AA7837"/>
    <w:rsid w:val="00AA799D"/>
    <w:rsid w:val="00AB0AB2"/>
    <w:rsid w:val="00AB1A7F"/>
    <w:rsid w:val="00AB622E"/>
    <w:rsid w:val="00AB671B"/>
    <w:rsid w:val="00AB68E2"/>
    <w:rsid w:val="00AB6E61"/>
    <w:rsid w:val="00AB7FA6"/>
    <w:rsid w:val="00AC189D"/>
    <w:rsid w:val="00AC1FF3"/>
    <w:rsid w:val="00AC271A"/>
    <w:rsid w:val="00AC28C4"/>
    <w:rsid w:val="00AC2B3F"/>
    <w:rsid w:val="00AC3CD1"/>
    <w:rsid w:val="00AC406B"/>
    <w:rsid w:val="00AC5F4D"/>
    <w:rsid w:val="00AC64F2"/>
    <w:rsid w:val="00AC6FCB"/>
    <w:rsid w:val="00AD029A"/>
    <w:rsid w:val="00AD143F"/>
    <w:rsid w:val="00AD28F0"/>
    <w:rsid w:val="00AD2A85"/>
    <w:rsid w:val="00AD2BAA"/>
    <w:rsid w:val="00AD3F96"/>
    <w:rsid w:val="00AD42B1"/>
    <w:rsid w:val="00AD43FD"/>
    <w:rsid w:val="00AD483A"/>
    <w:rsid w:val="00AD5C51"/>
    <w:rsid w:val="00AD5E58"/>
    <w:rsid w:val="00AD5F8B"/>
    <w:rsid w:val="00AE0C70"/>
    <w:rsid w:val="00AE16B9"/>
    <w:rsid w:val="00AE1B78"/>
    <w:rsid w:val="00AE228D"/>
    <w:rsid w:val="00AE2C40"/>
    <w:rsid w:val="00AE3995"/>
    <w:rsid w:val="00AE3F27"/>
    <w:rsid w:val="00AE58A8"/>
    <w:rsid w:val="00AE7BA1"/>
    <w:rsid w:val="00AF0EA0"/>
    <w:rsid w:val="00AF4C7A"/>
    <w:rsid w:val="00B00DD3"/>
    <w:rsid w:val="00B00ED8"/>
    <w:rsid w:val="00B010E7"/>
    <w:rsid w:val="00B01CE6"/>
    <w:rsid w:val="00B02699"/>
    <w:rsid w:val="00B02C60"/>
    <w:rsid w:val="00B02E1C"/>
    <w:rsid w:val="00B05C1B"/>
    <w:rsid w:val="00B05D92"/>
    <w:rsid w:val="00B06003"/>
    <w:rsid w:val="00B0624D"/>
    <w:rsid w:val="00B068DC"/>
    <w:rsid w:val="00B06F6A"/>
    <w:rsid w:val="00B07114"/>
    <w:rsid w:val="00B079FC"/>
    <w:rsid w:val="00B07DEA"/>
    <w:rsid w:val="00B118C4"/>
    <w:rsid w:val="00B11B39"/>
    <w:rsid w:val="00B12CE9"/>
    <w:rsid w:val="00B12E58"/>
    <w:rsid w:val="00B13298"/>
    <w:rsid w:val="00B1330A"/>
    <w:rsid w:val="00B15048"/>
    <w:rsid w:val="00B22E2E"/>
    <w:rsid w:val="00B237C1"/>
    <w:rsid w:val="00B2390B"/>
    <w:rsid w:val="00B24331"/>
    <w:rsid w:val="00B24342"/>
    <w:rsid w:val="00B25D68"/>
    <w:rsid w:val="00B260CA"/>
    <w:rsid w:val="00B2667C"/>
    <w:rsid w:val="00B26F29"/>
    <w:rsid w:val="00B27A8A"/>
    <w:rsid w:val="00B27E28"/>
    <w:rsid w:val="00B37923"/>
    <w:rsid w:val="00B405CC"/>
    <w:rsid w:val="00B426B1"/>
    <w:rsid w:val="00B42B16"/>
    <w:rsid w:val="00B433CB"/>
    <w:rsid w:val="00B43A2D"/>
    <w:rsid w:val="00B4459F"/>
    <w:rsid w:val="00B45003"/>
    <w:rsid w:val="00B4506E"/>
    <w:rsid w:val="00B4638E"/>
    <w:rsid w:val="00B4791D"/>
    <w:rsid w:val="00B519F2"/>
    <w:rsid w:val="00B52467"/>
    <w:rsid w:val="00B52FF5"/>
    <w:rsid w:val="00B53C14"/>
    <w:rsid w:val="00B54678"/>
    <w:rsid w:val="00B55E42"/>
    <w:rsid w:val="00B5722B"/>
    <w:rsid w:val="00B60D9A"/>
    <w:rsid w:val="00B63364"/>
    <w:rsid w:val="00B63CBE"/>
    <w:rsid w:val="00B642FE"/>
    <w:rsid w:val="00B6451B"/>
    <w:rsid w:val="00B64D25"/>
    <w:rsid w:val="00B67357"/>
    <w:rsid w:val="00B67915"/>
    <w:rsid w:val="00B71166"/>
    <w:rsid w:val="00B7208B"/>
    <w:rsid w:val="00B7266E"/>
    <w:rsid w:val="00B72B84"/>
    <w:rsid w:val="00B74070"/>
    <w:rsid w:val="00B74714"/>
    <w:rsid w:val="00B76571"/>
    <w:rsid w:val="00B765BB"/>
    <w:rsid w:val="00B771DB"/>
    <w:rsid w:val="00B81F86"/>
    <w:rsid w:val="00B8363A"/>
    <w:rsid w:val="00B86136"/>
    <w:rsid w:val="00B90071"/>
    <w:rsid w:val="00B90A92"/>
    <w:rsid w:val="00B913EA"/>
    <w:rsid w:val="00B92A8B"/>
    <w:rsid w:val="00B93419"/>
    <w:rsid w:val="00B972C2"/>
    <w:rsid w:val="00BA551C"/>
    <w:rsid w:val="00BA776E"/>
    <w:rsid w:val="00BB0B2F"/>
    <w:rsid w:val="00BB0CD6"/>
    <w:rsid w:val="00BB0DC9"/>
    <w:rsid w:val="00BB2388"/>
    <w:rsid w:val="00BB3A61"/>
    <w:rsid w:val="00BB508F"/>
    <w:rsid w:val="00BB5E17"/>
    <w:rsid w:val="00BB717B"/>
    <w:rsid w:val="00BB7F02"/>
    <w:rsid w:val="00BC03B7"/>
    <w:rsid w:val="00BC0773"/>
    <w:rsid w:val="00BC0AFB"/>
    <w:rsid w:val="00BC0D59"/>
    <w:rsid w:val="00BC48BB"/>
    <w:rsid w:val="00BC4C1E"/>
    <w:rsid w:val="00BC59D0"/>
    <w:rsid w:val="00BC5D3C"/>
    <w:rsid w:val="00BC70E0"/>
    <w:rsid w:val="00BD161B"/>
    <w:rsid w:val="00BD1A73"/>
    <w:rsid w:val="00BD3533"/>
    <w:rsid w:val="00BD4056"/>
    <w:rsid w:val="00BD4BF0"/>
    <w:rsid w:val="00BD5478"/>
    <w:rsid w:val="00BD7270"/>
    <w:rsid w:val="00BD75E7"/>
    <w:rsid w:val="00BE0614"/>
    <w:rsid w:val="00BE2B45"/>
    <w:rsid w:val="00BE2EA8"/>
    <w:rsid w:val="00BE3496"/>
    <w:rsid w:val="00BE437D"/>
    <w:rsid w:val="00BE6D67"/>
    <w:rsid w:val="00BE7434"/>
    <w:rsid w:val="00BF1484"/>
    <w:rsid w:val="00BF17E9"/>
    <w:rsid w:val="00BF445E"/>
    <w:rsid w:val="00BF4F69"/>
    <w:rsid w:val="00BF62D8"/>
    <w:rsid w:val="00BF634E"/>
    <w:rsid w:val="00BF6F84"/>
    <w:rsid w:val="00BF7B81"/>
    <w:rsid w:val="00C0017F"/>
    <w:rsid w:val="00C00EFD"/>
    <w:rsid w:val="00C02648"/>
    <w:rsid w:val="00C02BB3"/>
    <w:rsid w:val="00C034BE"/>
    <w:rsid w:val="00C04882"/>
    <w:rsid w:val="00C058C4"/>
    <w:rsid w:val="00C0652B"/>
    <w:rsid w:val="00C069D4"/>
    <w:rsid w:val="00C06ADE"/>
    <w:rsid w:val="00C070A7"/>
    <w:rsid w:val="00C10C51"/>
    <w:rsid w:val="00C10C8F"/>
    <w:rsid w:val="00C1165F"/>
    <w:rsid w:val="00C15932"/>
    <w:rsid w:val="00C1603F"/>
    <w:rsid w:val="00C178D5"/>
    <w:rsid w:val="00C2009F"/>
    <w:rsid w:val="00C225AF"/>
    <w:rsid w:val="00C22825"/>
    <w:rsid w:val="00C25B95"/>
    <w:rsid w:val="00C2600A"/>
    <w:rsid w:val="00C279F5"/>
    <w:rsid w:val="00C30D76"/>
    <w:rsid w:val="00C32942"/>
    <w:rsid w:val="00C33661"/>
    <w:rsid w:val="00C3421A"/>
    <w:rsid w:val="00C34781"/>
    <w:rsid w:val="00C34A36"/>
    <w:rsid w:val="00C35803"/>
    <w:rsid w:val="00C36F04"/>
    <w:rsid w:val="00C37B59"/>
    <w:rsid w:val="00C40663"/>
    <w:rsid w:val="00C40EA3"/>
    <w:rsid w:val="00C41084"/>
    <w:rsid w:val="00C412CE"/>
    <w:rsid w:val="00C415CE"/>
    <w:rsid w:val="00C423A6"/>
    <w:rsid w:val="00C42511"/>
    <w:rsid w:val="00C42B7E"/>
    <w:rsid w:val="00C431F5"/>
    <w:rsid w:val="00C44A50"/>
    <w:rsid w:val="00C45C05"/>
    <w:rsid w:val="00C4786B"/>
    <w:rsid w:val="00C47992"/>
    <w:rsid w:val="00C50969"/>
    <w:rsid w:val="00C515BE"/>
    <w:rsid w:val="00C53D7F"/>
    <w:rsid w:val="00C54090"/>
    <w:rsid w:val="00C56089"/>
    <w:rsid w:val="00C56456"/>
    <w:rsid w:val="00C564A1"/>
    <w:rsid w:val="00C57448"/>
    <w:rsid w:val="00C57846"/>
    <w:rsid w:val="00C61909"/>
    <w:rsid w:val="00C629A2"/>
    <w:rsid w:val="00C638DC"/>
    <w:rsid w:val="00C63D8C"/>
    <w:rsid w:val="00C67330"/>
    <w:rsid w:val="00C679BA"/>
    <w:rsid w:val="00C707DA"/>
    <w:rsid w:val="00C70F9F"/>
    <w:rsid w:val="00C72511"/>
    <w:rsid w:val="00C72900"/>
    <w:rsid w:val="00C72DFE"/>
    <w:rsid w:val="00C735FC"/>
    <w:rsid w:val="00C739BB"/>
    <w:rsid w:val="00C739C2"/>
    <w:rsid w:val="00C749CC"/>
    <w:rsid w:val="00C74A25"/>
    <w:rsid w:val="00C74BA4"/>
    <w:rsid w:val="00C75B25"/>
    <w:rsid w:val="00C76760"/>
    <w:rsid w:val="00C76DBD"/>
    <w:rsid w:val="00C80A48"/>
    <w:rsid w:val="00C82D4C"/>
    <w:rsid w:val="00C83498"/>
    <w:rsid w:val="00C834E4"/>
    <w:rsid w:val="00C83A47"/>
    <w:rsid w:val="00C859E8"/>
    <w:rsid w:val="00C87107"/>
    <w:rsid w:val="00C873B2"/>
    <w:rsid w:val="00C873CD"/>
    <w:rsid w:val="00C900E1"/>
    <w:rsid w:val="00C909BA"/>
    <w:rsid w:val="00C918EA"/>
    <w:rsid w:val="00C91C95"/>
    <w:rsid w:val="00C924C6"/>
    <w:rsid w:val="00C9276D"/>
    <w:rsid w:val="00C929E1"/>
    <w:rsid w:val="00C937D2"/>
    <w:rsid w:val="00C93A0E"/>
    <w:rsid w:val="00C9421B"/>
    <w:rsid w:val="00C94872"/>
    <w:rsid w:val="00C94B18"/>
    <w:rsid w:val="00C97C76"/>
    <w:rsid w:val="00CA0852"/>
    <w:rsid w:val="00CA0CCA"/>
    <w:rsid w:val="00CA20F7"/>
    <w:rsid w:val="00CA289C"/>
    <w:rsid w:val="00CA498A"/>
    <w:rsid w:val="00CA50E7"/>
    <w:rsid w:val="00CA728F"/>
    <w:rsid w:val="00CB0271"/>
    <w:rsid w:val="00CB0F3C"/>
    <w:rsid w:val="00CB0F75"/>
    <w:rsid w:val="00CB2500"/>
    <w:rsid w:val="00CB25F4"/>
    <w:rsid w:val="00CB269E"/>
    <w:rsid w:val="00CB48E4"/>
    <w:rsid w:val="00CB4FE6"/>
    <w:rsid w:val="00CB57C0"/>
    <w:rsid w:val="00CB6E58"/>
    <w:rsid w:val="00CB6F6E"/>
    <w:rsid w:val="00CC0E3F"/>
    <w:rsid w:val="00CC1689"/>
    <w:rsid w:val="00CC437C"/>
    <w:rsid w:val="00CC4381"/>
    <w:rsid w:val="00CC5013"/>
    <w:rsid w:val="00CD02EC"/>
    <w:rsid w:val="00CD0877"/>
    <w:rsid w:val="00CD0A68"/>
    <w:rsid w:val="00CD17C6"/>
    <w:rsid w:val="00CD3105"/>
    <w:rsid w:val="00CD3501"/>
    <w:rsid w:val="00CD76EB"/>
    <w:rsid w:val="00CD7CD0"/>
    <w:rsid w:val="00CE01D1"/>
    <w:rsid w:val="00CE1466"/>
    <w:rsid w:val="00CE293E"/>
    <w:rsid w:val="00CE3971"/>
    <w:rsid w:val="00CE4998"/>
    <w:rsid w:val="00CE53AD"/>
    <w:rsid w:val="00CE6000"/>
    <w:rsid w:val="00CF5100"/>
    <w:rsid w:val="00CF5E31"/>
    <w:rsid w:val="00CF6060"/>
    <w:rsid w:val="00CF70DF"/>
    <w:rsid w:val="00CF7723"/>
    <w:rsid w:val="00D0007B"/>
    <w:rsid w:val="00D00553"/>
    <w:rsid w:val="00D012FD"/>
    <w:rsid w:val="00D0152F"/>
    <w:rsid w:val="00D017EE"/>
    <w:rsid w:val="00D018D1"/>
    <w:rsid w:val="00D040DF"/>
    <w:rsid w:val="00D04D16"/>
    <w:rsid w:val="00D0572E"/>
    <w:rsid w:val="00D1007F"/>
    <w:rsid w:val="00D10136"/>
    <w:rsid w:val="00D10D05"/>
    <w:rsid w:val="00D10F8A"/>
    <w:rsid w:val="00D1163B"/>
    <w:rsid w:val="00D1191D"/>
    <w:rsid w:val="00D11F64"/>
    <w:rsid w:val="00D11FBB"/>
    <w:rsid w:val="00D12506"/>
    <w:rsid w:val="00D13536"/>
    <w:rsid w:val="00D14140"/>
    <w:rsid w:val="00D1427A"/>
    <w:rsid w:val="00D15B4C"/>
    <w:rsid w:val="00D1698D"/>
    <w:rsid w:val="00D1700F"/>
    <w:rsid w:val="00D17106"/>
    <w:rsid w:val="00D20B34"/>
    <w:rsid w:val="00D2233E"/>
    <w:rsid w:val="00D2267A"/>
    <w:rsid w:val="00D2367B"/>
    <w:rsid w:val="00D24C03"/>
    <w:rsid w:val="00D250D3"/>
    <w:rsid w:val="00D2661A"/>
    <w:rsid w:val="00D30CAC"/>
    <w:rsid w:val="00D34419"/>
    <w:rsid w:val="00D34EC8"/>
    <w:rsid w:val="00D3505C"/>
    <w:rsid w:val="00D356D0"/>
    <w:rsid w:val="00D35D15"/>
    <w:rsid w:val="00D3613D"/>
    <w:rsid w:val="00D37DBB"/>
    <w:rsid w:val="00D40959"/>
    <w:rsid w:val="00D43521"/>
    <w:rsid w:val="00D435D6"/>
    <w:rsid w:val="00D43687"/>
    <w:rsid w:val="00D43863"/>
    <w:rsid w:val="00D44967"/>
    <w:rsid w:val="00D44B2F"/>
    <w:rsid w:val="00D44E85"/>
    <w:rsid w:val="00D4580A"/>
    <w:rsid w:val="00D45D7A"/>
    <w:rsid w:val="00D469BB"/>
    <w:rsid w:val="00D4727D"/>
    <w:rsid w:val="00D47565"/>
    <w:rsid w:val="00D47E4B"/>
    <w:rsid w:val="00D517D8"/>
    <w:rsid w:val="00D51F0B"/>
    <w:rsid w:val="00D526E3"/>
    <w:rsid w:val="00D527AC"/>
    <w:rsid w:val="00D53D4E"/>
    <w:rsid w:val="00D55656"/>
    <w:rsid w:val="00D55B21"/>
    <w:rsid w:val="00D56062"/>
    <w:rsid w:val="00D5694A"/>
    <w:rsid w:val="00D5720B"/>
    <w:rsid w:val="00D606A9"/>
    <w:rsid w:val="00D6082B"/>
    <w:rsid w:val="00D60DD6"/>
    <w:rsid w:val="00D63B29"/>
    <w:rsid w:val="00D63F11"/>
    <w:rsid w:val="00D645F4"/>
    <w:rsid w:val="00D648BC"/>
    <w:rsid w:val="00D64B54"/>
    <w:rsid w:val="00D64D9F"/>
    <w:rsid w:val="00D65680"/>
    <w:rsid w:val="00D66162"/>
    <w:rsid w:val="00D66172"/>
    <w:rsid w:val="00D66B11"/>
    <w:rsid w:val="00D66F43"/>
    <w:rsid w:val="00D70AE4"/>
    <w:rsid w:val="00D70CF0"/>
    <w:rsid w:val="00D72571"/>
    <w:rsid w:val="00D73132"/>
    <w:rsid w:val="00D73183"/>
    <w:rsid w:val="00D73271"/>
    <w:rsid w:val="00D74524"/>
    <w:rsid w:val="00D7548A"/>
    <w:rsid w:val="00D76598"/>
    <w:rsid w:val="00D8121A"/>
    <w:rsid w:val="00D8482A"/>
    <w:rsid w:val="00D84BEC"/>
    <w:rsid w:val="00D854A2"/>
    <w:rsid w:val="00D86F2A"/>
    <w:rsid w:val="00D8750B"/>
    <w:rsid w:val="00D90541"/>
    <w:rsid w:val="00D907F9"/>
    <w:rsid w:val="00D91012"/>
    <w:rsid w:val="00D91910"/>
    <w:rsid w:val="00D92329"/>
    <w:rsid w:val="00D932E6"/>
    <w:rsid w:val="00D9640D"/>
    <w:rsid w:val="00D97D39"/>
    <w:rsid w:val="00DA237F"/>
    <w:rsid w:val="00DA3987"/>
    <w:rsid w:val="00DA3C43"/>
    <w:rsid w:val="00DA4F30"/>
    <w:rsid w:val="00DA5EAE"/>
    <w:rsid w:val="00DA7546"/>
    <w:rsid w:val="00DA7768"/>
    <w:rsid w:val="00DB26E8"/>
    <w:rsid w:val="00DB3A79"/>
    <w:rsid w:val="00DB3B91"/>
    <w:rsid w:val="00DB47AE"/>
    <w:rsid w:val="00DB5AB8"/>
    <w:rsid w:val="00DB5AC1"/>
    <w:rsid w:val="00DB6AF3"/>
    <w:rsid w:val="00DB747A"/>
    <w:rsid w:val="00DB7D54"/>
    <w:rsid w:val="00DB7F9A"/>
    <w:rsid w:val="00DC0545"/>
    <w:rsid w:val="00DC084E"/>
    <w:rsid w:val="00DC092D"/>
    <w:rsid w:val="00DC1505"/>
    <w:rsid w:val="00DC1E0A"/>
    <w:rsid w:val="00DC2ECF"/>
    <w:rsid w:val="00DC3E4C"/>
    <w:rsid w:val="00DC6427"/>
    <w:rsid w:val="00DC79AD"/>
    <w:rsid w:val="00DD018B"/>
    <w:rsid w:val="00DD0AB3"/>
    <w:rsid w:val="00DD0FEA"/>
    <w:rsid w:val="00DD1241"/>
    <w:rsid w:val="00DD5083"/>
    <w:rsid w:val="00DD61D9"/>
    <w:rsid w:val="00DD7CC4"/>
    <w:rsid w:val="00DD7CFF"/>
    <w:rsid w:val="00DE0F6B"/>
    <w:rsid w:val="00DE21D9"/>
    <w:rsid w:val="00DE6D7F"/>
    <w:rsid w:val="00DE7205"/>
    <w:rsid w:val="00DE7AD1"/>
    <w:rsid w:val="00DE7D8C"/>
    <w:rsid w:val="00DF0BC3"/>
    <w:rsid w:val="00DF0CF7"/>
    <w:rsid w:val="00DF125A"/>
    <w:rsid w:val="00DF2CE2"/>
    <w:rsid w:val="00DF312E"/>
    <w:rsid w:val="00DF48DD"/>
    <w:rsid w:val="00DF51F1"/>
    <w:rsid w:val="00DF76AE"/>
    <w:rsid w:val="00E01BD1"/>
    <w:rsid w:val="00E04773"/>
    <w:rsid w:val="00E05346"/>
    <w:rsid w:val="00E06619"/>
    <w:rsid w:val="00E0686B"/>
    <w:rsid w:val="00E06EFB"/>
    <w:rsid w:val="00E07BFD"/>
    <w:rsid w:val="00E10371"/>
    <w:rsid w:val="00E10A62"/>
    <w:rsid w:val="00E12A93"/>
    <w:rsid w:val="00E139E7"/>
    <w:rsid w:val="00E13C11"/>
    <w:rsid w:val="00E13F1F"/>
    <w:rsid w:val="00E146F1"/>
    <w:rsid w:val="00E14A93"/>
    <w:rsid w:val="00E163ED"/>
    <w:rsid w:val="00E16D05"/>
    <w:rsid w:val="00E16D1B"/>
    <w:rsid w:val="00E207AE"/>
    <w:rsid w:val="00E2093C"/>
    <w:rsid w:val="00E20B30"/>
    <w:rsid w:val="00E215D5"/>
    <w:rsid w:val="00E2259A"/>
    <w:rsid w:val="00E232D4"/>
    <w:rsid w:val="00E236BF"/>
    <w:rsid w:val="00E24790"/>
    <w:rsid w:val="00E25676"/>
    <w:rsid w:val="00E25691"/>
    <w:rsid w:val="00E259F8"/>
    <w:rsid w:val="00E26774"/>
    <w:rsid w:val="00E26A9D"/>
    <w:rsid w:val="00E306ED"/>
    <w:rsid w:val="00E31030"/>
    <w:rsid w:val="00E31266"/>
    <w:rsid w:val="00E31895"/>
    <w:rsid w:val="00E32C95"/>
    <w:rsid w:val="00E332FC"/>
    <w:rsid w:val="00E349F1"/>
    <w:rsid w:val="00E35E82"/>
    <w:rsid w:val="00E36CF6"/>
    <w:rsid w:val="00E37532"/>
    <w:rsid w:val="00E41B19"/>
    <w:rsid w:val="00E440E5"/>
    <w:rsid w:val="00E47C4A"/>
    <w:rsid w:val="00E503A3"/>
    <w:rsid w:val="00E50602"/>
    <w:rsid w:val="00E50E07"/>
    <w:rsid w:val="00E510B7"/>
    <w:rsid w:val="00E51C2A"/>
    <w:rsid w:val="00E53274"/>
    <w:rsid w:val="00E53AD4"/>
    <w:rsid w:val="00E55C5E"/>
    <w:rsid w:val="00E5689F"/>
    <w:rsid w:val="00E56AF0"/>
    <w:rsid w:val="00E56CE2"/>
    <w:rsid w:val="00E6067E"/>
    <w:rsid w:val="00E61197"/>
    <w:rsid w:val="00E61B1B"/>
    <w:rsid w:val="00E625EC"/>
    <w:rsid w:val="00E62FEB"/>
    <w:rsid w:val="00E65D79"/>
    <w:rsid w:val="00E718C2"/>
    <w:rsid w:val="00E74B84"/>
    <w:rsid w:val="00E75C24"/>
    <w:rsid w:val="00E763C9"/>
    <w:rsid w:val="00E768B2"/>
    <w:rsid w:val="00E777A9"/>
    <w:rsid w:val="00E77E43"/>
    <w:rsid w:val="00E80585"/>
    <w:rsid w:val="00E80C96"/>
    <w:rsid w:val="00E80D7E"/>
    <w:rsid w:val="00E80F3F"/>
    <w:rsid w:val="00E849FB"/>
    <w:rsid w:val="00E85453"/>
    <w:rsid w:val="00E856E2"/>
    <w:rsid w:val="00E85E7A"/>
    <w:rsid w:val="00E864A1"/>
    <w:rsid w:val="00E90E3F"/>
    <w:rsid w:val="00E91FC8"/>
    <w:rsid w:val="00E92CCB"/>
    <w:rsid w:val="00E94D86"/>
    <w:rsid w:val="00E95614"/>
    <w:rsid w:val="00E96499"/>
    <w:rsid w:val="00E96CAF"/>
    <w:rsid w:val="00E97632"/>
    <w:rsid w:val="00EA155F"/>
    <w:rsid w:val="00EA200C"/>
    <w:rsid w:val="00EA2C29"/>
    <w:rsid w:val="00EA4CDB"/>
    <w:rsid w:val="00EA63FA"/>
    <w:rsid w:val="00EA7389"/>
    <w:rsid w:val="00EB16F3"/>
    <w:rsid w:val="00EB2FD2"/>
    <w:rsid w:val="00EB3ECB"/>
    <w:rsid w:val="00EB72BE"/>
    <w:rsid w:val="00EB73BB"/>
    <w:rsid w:val="00EC1A3F"/>
    <w:rsid w:val="00EC1AC4"/>
    <w:rsid w:val="00EC50D5"/>
    <w:rsid w:val="00EC59C9"/>
    <w:rsid w:val="00EC5B73"/>
    <w:rsid w:val="00EC70FC"/>
    <w:rsid w:val="00ED25E5"/>
    <w:rsid w:val="00ED4A3A"/>
    <w:rsid w:val="00ED5081"/>
    <w:rsid w:val="00ED5163"/>
    <w:rsid w:val="00ED6882"/>
    <w:rsid w:val="00ED6C0F"/>
    <w:rsid w:val="00ED6D8A"/>
    <w:rsid w:val="00ED77C8"/>
    <w:rsid w:val="00EE01A9"/>
    <w:rsid w:val="00EE13B1"/>
    <w:rsid w:val="00EE16ED"/>
    <w:rsid w:val="00EE1F3F"/>
    <w:rsid w:val="00EE218B"/>
    <w:rsid w:val="00EE2836"/>
    <w:rsid w:val="00EE4244"/>
    <w:rsid w:val="00EE453C"/>
    <w:rsid w:val="00EE7B75"/>
    <w:rsid w:val="00EF15A3"/>
    <w:rsid w:val="00EF1E70"/>
    <w:rsid w:val="00EF1F58"/>
    <w:rsid w:val="00EF2B6C"/>
    <w:rsid w:val="00EF34B5"/>
    <w:rsid w:val="00EF3B2D"/>
    <w:rsid w:val="00EF43D8"/>
    <w:rsid w:val="00EF4E4B"/>
    <w:rsid w:val="00EF54E1"/>
    <w:rsid w:val="00EF6A1C"/>
    <w:rsid w:val="00F01D5B"/>
    <w:rsid w:val="00F01E9A"/>
    <w:rsid w:val="00F03A42"/>
    <w:rsid w:val="00F03DBC"/>
    <w:rsid w:val="00F065D2"/>
    <w:rsid w:val="00F067BF"/>
    <w:rsid w:val="00F0737A"/>
    <w:rsid w:val="00F077F6"/>
    <w:rsid w:val="00F07ADB"/>
    <w:rsid w:val="00F103A5"/>
    <w:rsid w:val="00F11109"/>
    <w:rsid w:val="00F1142D"/>
    <w:rsid w:val="00F11969"/>
    <w:rsid w:val="00F11B0C"/>
    <w:rsid w:val="00F11B4F"/>
    <w:rsid w:val="00F1223D"/>
    <w:rsid w:val="00F12801"/>
    <w:rsid w:val="00F12918"/>
    <w:rsid w:val="00F131A6"/>
    <w:rsid w:val="00F13225"/>
    <w:rsid w:val="00F13242"/>
    <w:rsid w:val="00F13265"/>
    <w:rsid w:val="00F1329C"/>
    <w:rsid w:val="00F13724"/>
    <w:rsid w:val="00F15104"/>
    <w:rsid w:val="00F1586B"/>
    <w:rsid w:val="00F15A17"/>
    <w:rsid w:val="00F17639"/>
    <w:rsid w:val="00F2207F"/>
    <w:rsid w:val="00F22453"/>
    <w:rsid w:val="00F26774"/>
    <w:rsid w:val="00F26948"/>
    <w:rsid w:val="00F277BA"/>
    <w:rsid w:val="00F309A2"/>
    <w:rsid w:val="00F30F9A"/>
    <w:rsid w:val="00F31BE3"/>
    <w:rsid w:val="00F31C57"/>
    <w:rsid w:val="00F321C4"/>
    <w:rsid w:val="00F321E0"/>
    <w:rsid w:val="00F3230B"/>
    <w:rsid w:val="00F32E67"/>
    <w:rsid w:val="00F33C16"/>
    <w:rsid w:val="00F35410"/>
    <w:rsid w:val="00F355DD"/>
    <w:rsid w:val="00F373F6"/>
    <w:rsid w:val="00F404FB"/>
    <w:rsid w:val="00F41BFE"/>
    <w:rsid w:val="00F42702"/>
    <w:rsid w:val="00F4291C"/>
    <w:rsid w:val="00F43BA8"/>
    <w:rsid w:val="00F43E3E"/>
    <w:rsid w:val="00F44180"/>
    <w:rsid w:val="00F442C8"/>
    <w:rsid w:val="00F444BC"/>
    <w:rsid w:val="00F45806"/>
    <w:rsid w:val="00F471BC"/>
    <w:rsid w:val="00F47449"/>
    <w:rsid w:val="00F500D0"/>
    <w:rsid w:val="00F50F72"/>
    <w:rsid w:val="00F532A6"/>
    <w:rsid w:val="00F54D36"/>
    <w:rsid w:val="00F5621F"/>
    <w:rsid w:val="00F56912"/>
    <w:rsid w:val="00F571DB"/>
    <w:rsid w:val="00F57C76"/>
    <w:rsid w:val="00F60F01"/>
    <w:rsid w:val="00F615E9"/>
    <w:rsid w:val="00F62DC9"/>
    <w:rsid w:val="00F637E3"/>
    <w:rsid w:val="00F6553D"/>
    <w:rsid w:val="00F66364"/>
    <w:rsid w:val="00F66C47"/>
    <w:rsid w:val="00F673DD"/>
    <w:rsid w:val="00F67AD7"/>
    <w:rsid w:val="00F7113C"/>
    <w:rsid w:val="00F71507"/>
    <w:rsid w:val="00F7177B"/>
    <w:rsid w:val="00F7264F"/>
    <w:rsid w:val="00F74107"/>
    <w:rsid w:val="00F74379"/>
    <w:rsid w:val="00F744E0"/>
    <w:rsid w:val="00F74583"/>
    <w:rsid w:val="00F76B55"/>
    <w:rsid w:val="00F80DF5"/>
    <w:rsid w:val="00F81560"/>
    <w:rsid w:val="00F81E20"/>
    <w:rsid w:val="00F83B8D"/>
    <w:rsid w:val="00F83F1A"/>
    <w:rsid w:val="00F85747"/>
    <w:rsid w:val="00F85815"/>
    <w:rsid w:val="00F90809"/>
    <w:rsid w:val="00F9137C"/>
    <w:rsid w:val="00F9245E"/>
    <w:rsid w:val="00F924CD"/>
    <w:rsid w:val="00F9506F"/>
    <w:rsid w:val="00F96B4A"/>
    <w:rsid w:val="00F979E3"/>
    <w:rsid w:val="00FA0908"/>
    <w:rsid w:val="00FA11E0"/>
    <w:rsid w:val="00FA1E05"/>
    <w:rsid w:val="00FA1F3F"/>
    <w:rsid w:val="00FA214E"/>
    <w:rsid w:val="00FA3875"/>
    <w:rsid w:val="00FA3FCA"/>
    <w:rsid w:val="00FA4896"/>
    <w:rsid w:val="00FA4C0B"/>
    <w:rsid w:val="00FA50E3"/>
    <w:rsid w:val="00FA6078"/>
    <w:rsid w:val="00FA6B61"/>
    <w:rsid w:val="00FA6D72"/>
    <w:rsid w:val="00FB0293"/>
    <w:rsid w:val="00FB02F1"/>
    <w:rsid w:val="00FB043A"/>
    <w:rsid w:val="00FB0EE5"/>
    <w:rsid w:val="00FB15BC"/>
    <w:rsid w:val="00FB1C06"/>
    <w:rsid w:val="00FB1E1F"/>
    <w:rsid w:val="00FB5284"/>
    <w:rsid w:val="00FB5E17"/>
    <w:rsid w:val="00FB739A"/>
    <w:rsid w:val="00FB7938"/>
    <w:rsid w:val="00FC0ABB"/>
    <w:rsid w:val="00FC44A8"/>
    <w:rsid w:val="00FC71E6"/>
    <w:rsid w:val="00FC743B"/>
    <w:rsid w:val="00FD041F"/>
    <w:rsid w:val="00FD07EA"/>
    <w:rsid w:val="00FD13A9"/>
    <w:rsid w:val="00FD2F0A"/>
    <w:rsid w:val="00FD3FF5"/>
    <w:rsid w:val="00FD4818"/>
    <w:rsid w:val="00FD50D7"/>
    <w:rsid w:val="00FD6401"/>
    <w:rsid w:val="00FD6B24"/>
    <w:rsid w:val="00FD7C8F"/>
    <w:rsid w:val="00FE0422"/>
    <w:rsid w:val="00FE04D8"/>
    <w:rsid w:val="00FE0656"/>
    <w:rsid w:val="00FE06BB"/>
    <w:rsid w:val="00FE0B52"/>
    <w:rsid w:val="00FE1F65"/>
    <w:rsid w:val="00FE26E7"/>
    <w:rsid w:val="00FE329C"/>
    <w:rsid w:val="00FE4383"/>
    <w:rsid w:val="00FE4DCD"/>
    <w:rsid w:val="00FE5F71"/>
    <w:rsid w:val="00FE5FFF"/>
    <w:rsid w:val="00FE755A"/>
    <w:rsid w:val="00FE7BA9"/>
    <w:rsid w:val="00FF1F52"/>
    <w:rsid w:val="00FF36B5"/>
    <w:rsid w:val="00FF45F8"/>
    <w:rsid w:val="00FF5018"/>
    <w:rsid w:val="00FF5475"/>
    <w:rsid w:val="00FF61C9"/>
    <w:rsid w:val="00FF6210"/>
    <w:rsid w:val="00FF6A01"/>
    <w:rsid w:val="00FF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7E"/>
  </w:style>
  <w:style w:type="paragraph" w:styleId="Heading1">
    <w:name w:val="heading 1"/>
    <w:basedOn w:val="Normal"/>
    <w:link w:val="Heading1Char"/>
    <w:uiPriority w:val="9"/>
    <w:qFormat/>
    <w:rsid w:val="000E0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B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A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D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E9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4D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C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1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7D2"/>
  </w:style>
  <w:style w:type="paragraph" w:styleId="Footer">
    <w:name w:val="footer"/>
    <w:basedOn w:val="Normal"/>
    <w:link w:val="FooterChar"/>
    <w:uiPriority w:val="99"/>
    <w:unhideWhenUsed/>
    <w:rsid w:val="00211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7D2"/>
  </w:style>
  <w:style w:type="character" w:customStyle="1" w:styleId="Heading1Char">
    <w:name w:val="Heading 1 Char"/>
    <w:basedOn w:val="DefaultParagraphFont"/>
    <w:link w:val="Heading1"/>
    <w:uiPriority w:val="9"/>
    <w:rsid w:val="000E0EB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8F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68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element-citation">
    <w:name w:val="element-citation"/>
    <w:basedOn w:val="DefaultParagraphFont"/>
    <w:rsid w:val="00842F61"/>
  </w:style>
  <w:style w:type="character" w:customStyle="1" w:styleId="ref-journal">
    <w:name w:val="ref-journal"/>
    <w:basedOn w:val="DefaultParagraphFont"/>
    <w:rsid w:val="00842F61"/>
  </w:style>
  <w:style w:type="character" w:customStyle="1" w:styleId="ref-vol">
    <w:name w:val="ref-vol"/>
    <w:basedOn w:val="DefaultParagraphFont"/>
    <w:rsid w:val="00842F61"/>
  </w:style>
  <w:style w:type="character" w:customStyle="1" w:styleId="nowrap">
    <w:name w:val="nowrap"/>
    <w:basedOn w:val="DefaultParagraphFont"/>
    <w:rsid w:val="00842F61"/>
  </w:style>
  <w:style w:type="character" w:styleId="Emphasis">
    <w:name w:val="Emphasis"/>
    <w:basedOn w:val="DefaultParagraphFont"/>
    <w:uiPriority w:val="20"/>
    <w:qFormat/>
    <w:rsid w:val="00842F61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56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56B82"/>
    <w:pPr>
      <w:ind w:left="720"/>
      <w:contextualSpacing/>
    </w:pPr>
  </w:style>
  <w:style w:type="character" w:customStyle="1" w:styleId="comma">
    <w:name w:val="comma"/>
    <w:basedOn w:val="DefaultParagraphFont"/>
    <w:rsid w:val="00455B8B"/>
  </w:style>
  <w:style w:type="paragraph" w:customStyle="1" w:styleId="p">
    <w:name w:val="p"/>
    <w:basedOn w:val="Normal"/>
    <w:rsid w:val="007D3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customStyle="1" w:styleId="nlmarticle-title">
    <w:name w:val="nlm_article-title"/>
    <w:basedOn w:val="DefaultParagraphFont"/>
    <w:rsid w:val="00A76824"/>
  </w:style>
  <w:style w:type="character" w:customStyle="1" w:styleId="contribdegrees">
    <w:name w:val="contribdegrees"/>
    <w:basedOn w:val="DefaultParagraphFont"/>
    <w:rsid w:val="00A76824"/>
  </w:style>
  <w:style w:type="character" w:customStyle="1" w:styleId="fs3">
    <w:name w:val="fs3"/>
    <w:basedOn w:val="DefaultParagraphFont"/>
    <w:rsid w:val="00D1191D"/>
  </w:style>
  <w:style w:type="character" w:customStyle="1" w:styleId="ls8">
    <w:name w:val="ls8"/>
    <w:basedOn w:val="DefaultParagraphFont"/>
    <w:rsid w:val="00D1191D"/>
  </w:style>
  <w:style w:type="character" w:customStyle="1" w:styleId="ls15">
    <w:name w:val="ls15"/>
    <w:basedOn w:val="DefaultParagraphFont"/>
    <w:rsid w:val="00D1191D"/>
  </w:style>
  <w:style w:type="character" w:customStyle="1" w:styleId="a">
    <w:name w:val="_"/>
    <w:basedOn w:val="DefaultParagraphFont"/>
    <w:rsid w:val="00255149"/>
  </w:style>
  <w:style w:type="character" w:customStyle="1" w:styleId="ls1a">
    <w:name w:val="ls1a"/>
    <w:basedOn w:val="DefaultParagraphFont"/>
    <w:rsid w:val="00255149"/>
  </w:style>
  <w:style w:type="character" w:customStyle="1" w:styleId="ls18">
    <w:name w:val="ls18"/>
    <w:basedOn w:val="DefaultParagraphFont"/>
    <w:rsid w:val="00255149"/>
  </w:style>
  <w:style w:type="character" w:customStyle="1" w:styleId="ls11">
    <w:name w:val="ls11"/>
    <w:basedOn w:val="DefaultParagraphFont"/>
    <w:rsid w:val="00255149"/>
  </w:style>
  <w:style w:type="character" w:customStyle="1" w:styleId="ls10">
    <w:name w:val="ls10"/>
    <w:basedOn w:val="DefaultParagraphFont"/>
    <w:rsid w:val="00255149"/>
  </w:style>
  <w:style w:type="character" w:customStyle="1" w:styleId="ls2f">
    <w:name w:val="ls2f"/>
    <w:basedOn w:val="DefaultParagraphFont"/>
    <w:rsid w:val="00255149"/>
  </w:style>
  <w:style w:type="character" w:customStyle="1" w:styleId="lsb">
    <w:name w:val="lsb"/>
    <w:basedOn w:val="DefaultParagraphFont"/>
    <w:rsid w:val="00255149"/>
  </w:style>
  <w:style w:type="character" w:customStyle="1" w:styleId="ls13">
    <w:name w:val="ls13"/>
    <w:basedOn w:val="DefaultParagraphFont"/>
    <w:rsid w:val="00255149"/>
  </w:style>
  <w:style w:type="character" w:customStyle="1" w:styleId="ls2c">
    <w:name w:val="ls2c"/>
    <w:basedOn w:val="DefaultParagraphFont"/>
    <w:rsid w:val="000B0FAD"/>
  </w:style>
  <w:style w:type="character" w:customStyle="1" w:styleId="lse">
    <w:name w:val="lse"/>
    <w:basedOn w:val="DefaultParagraphFont"/>
    <w:rsid w:val="000B0FAD"/>
  </w:style>
  <w:style w:type="character" w:customStyle="1" w:styleId="ls17">
    <w:name w:val="ls17"/>
    <w:basedOn w:val="DefaultParagraphFont"/>
    <w:rsid w:val="000B0FAD"/>
  </w:style>
  <w:style w:type="paragraph" w:styleId="BodyText">
    <w:name w:val="Body Text"/>
    <w:basedOn w:val="Normal"/>
    <w:link w:val="BodyTextChar"/>
    <w:uiPriority w:val="1"/>
    <w:qFormat/>
    <w:rsid w:val="006D6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D6D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Pa3">
    <w:name w:val="Pa3"/>
    <w:basedOn w:val="Default"/>
    <w:next w:val="Default"/>
    <w:uiPriority w:val="99"/>
    <w:rsid w:val="00FF45F8"/>
    <w:pPr>
      <w:spacing w:after="40" w:line="241" w:lineRule="atLeast"/>
    </w:pPr>
    <w:rPr>
      <w:rFonts w:ascii="Myriad Pro Light" w:hAnsi="Myriad Pro Light" w:cstheme="minorBidi"/>
      <w:color w:val="auto"/>
      <w:lang w:val="en-US" w:bidi="hi-IN"/>
    </w:rPr>
  </w:style>
  <w:style w:type="character" w:customStyle="1" w:styleId="A1">
    <w:name w:val="A1"/>
    <w:uiPriority w:val="99"/>
    <w:rsid w:val="00FF45F8"/>
    <w:rPr>
      <w:rFonts w:cs="Myriad Pro Light"/>
      <w:b/>
      <w:bCs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1F67D8"/>
    <w:pPr>
      <w:spacing w:line="241" w:lineRule="atLeast"/>
    </w:pPr>
    <w:rPr>
      <w:rFonts w:ascii="Cambria" w:hAnsi="Cambria" w:cstheme="minorBidi"/>
      <w:color w:val="auto"/>
      <w:lang w:val="en-US" w:bidi="hi-IN"/>
    </w:rPr>
  </w:style>
  <w:style w:type="character" w:customStyle="1" w:styleId="A5">
    <w:name w:val="A5"/>
    <w:uiPriority w:val="99"/>
    <w:rsid w:val="001F67D8"/>
    <w:rPr>
      <w:rFonts w:cs="Cambria"/>
      <w:color w:val="000000"/>
      <w:sz w:val="14"/>
      <w:szCs w:val="14"/>
    </w:rPr>
  </w:style>
  <w:style w:type="paragraph" w:customStyle="1" w:styleId="Pa13">
    <w:name w:val="Pa13"/>
    <w:basedOn w:val="Default"/>
    <w:next w:val="Default"/>
    <w:uiPriority w:val="99"/>
    <w:rsid w:val="00B7266E"/>
    <w:pPr>
      <w:spacing w:line="241" w:lineRule="atLeast"/>
    </w:pPr>
    <w:rPr>
      <w:rFonts w:ascii="Minion Pro" w:hAnsi="Minion Pro" w:cstheme="minorBidi"/>
      <w:color w:val="auto"/>
      <w:lang w:val="en-US" w:bidi="hi-IN"/>
    </w:rPr>
  </w:style>
  <w:style w:type="character" w:customStyle="1" w:styleId="A6">
    <w:name w:val="A6"/>
    <w:uiPriority w:val="99"/>
    <w:rsid w:val="00B7266E"/>
    <w:rPr>
      <w:rFonts w:cs="Minion Pro"/>
      <w:color w:val="000000"/>
    </w:rPr>
  </w:style>
  <w:style w:type="paragraph" w:customStyle="1" w:styleId="Pa6">
    <w:name w:val="Pa6"/>
    <w:basedOn w:val="Default"/>
    <w:next w:val="Default"/>
    <w:uiPriority w:val="99"/>
    <w:rsid w:val="00B7266E"/>
    <w:pPr>
      <w:spacing w:line="241" w:lineRule="atLeast"/>
    </w:pPr>
    <w:rPr>
      <w:rFonts w:ascii="Myriad Pro" w:hAnsi="Myriad Pro" w:cstheme="minorBidi"/>
      <w:color w:val="auto"/>
      <w:lang w:val="en-US" w:bidi="hi-IN"/>
    </w:rPr>
  </w:style>
  <w:style w:type="character" w:styleId="PlaceholderText">
    <w:name w:val="Placeholder Text"/>
    <w:basedOn w:val="DefaultParagraphFont"/>
    <w:uiPriority w:val="99"/>
    <w:semiHidden/>
    <w:rsid w:val="003B08D9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F31C5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292826"/>
    <w:pPr>
      <w:spacing w:after="240" w:line="201" w:lineRule="atLeast"/>
    </w:pPr>
    <w:rPr>
      <w:rFonts w:ascii="Times New Roman" w:hAnsi="Times New Roman" w:cs="Mangal"/>
      <w:color w:val="auto"/>
      <w:lang w:val="en-US" w:bidi="hi-IN"/>
    </w:rPr>
  </w:style>
  <w:style w:type="character" w:styleId="Strong">
    <w:name w:val="Strong"/>
    <w:basedOn w:val="DefaultParagraphFont"/>
    <w:uiPriority w:val="22"/>
    <w:qFormat/>
    <w:rsid w:val="00B06F6A"/>
    <w:rPr>
      <w:b/>
      <w:bCs/>
    </w:rPr>
  </w:style>
  <w:style w:type="paragraph" w:customStyle="1" w:styleId="Pa1">
    <w:name w:val="Pa1"/>
    <w:basedOn w:val="Default"/>
    <w:next w:val="Default"/>
    <w:uiPriority w:val="99"/>
    <w:rsid w:val="00241285"/>
    <w:pPr>
      <w:spacing w:line="201" w:lineRule="atLeast"/>
    </w:pPr>
    <w:rPr>
      <w:rFonts w:ascii="Times New Roman" w:hAnsi="Times New Roman" w:cs="Mangal"/>
      <w:color w:val="auto"/>
      <w:lang w:val="en-US" w:bidi="hi-IN"/>
    </w:rPr>
  </w:style>
  <w:style w:type="paragraph" w:customStyle="1" w:styleId="TableParagraph">
    <w:name w:val="Table Paragraph"/>
    <w:basedOn w:val="Normal"/>
    <w:uiPriority w:val="1"/>
    <w:qFormat/>
    <w:rsid w:val="00D11F6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437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691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408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87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1355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1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3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45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06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189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69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5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0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241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05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29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85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3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79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812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31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18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235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649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972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357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751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35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666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063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45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64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92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804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6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7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038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18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736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797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59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35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84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54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1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.com/osteoporosis-4012671" TargetMode="External"/><Relationship Id="rId13" Type="http://schemas.openxmlformats.org/officeDocument/2006/relationships/image" Target="https://encrypted-tbn0.gstatic.com/images?q=tbn:ANd9GcQtBDjCjto6CZkXVZ2MW7Nl_YmvLQ5DriZFow&amp;usqp=CAU" TargetMode="External"/><Relationship Id="rId18" Type="http://schemas.openxmlformats.org/officeDocument/2006/relationships/image" Target="media/image4.emf"/><Relationship Id="rId26" Type="http://schemas.openxmlformats.org/officeDocument/2006/relationships/hyperlink" Target="https://pubmed.ncbi.nlm.nih.gov/3180795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.drugbank.com/salts/DBSALT00031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3.png"/><Relationship Id="rId25" Type="http://schemas.openxmlformats.org/officeDocument/2006/relationships/hyperlink" Target="https://go.drugbank.com/drugs/DB0088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Bone_density" TargetMode="External"/><Relationship Id="rId20" Type="http://schemas.openxmlformats.org/officeDocument/2006/relationships/hyperlink" Target="https://pubchem.ncbi.nlm.nih.gov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go.drugbank.com/drugs/DB008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Bone_density" TargetMode="External"/><Relationship Id="rId23" Type="http://schemas.openxmlformats.org/officeDocument/2006/relationships/hyperlink" Target="https://go.drugbank.com/drugs/DB0088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verywell.com/osteoporosis-4012671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Bone_fracture" TargetMode="External"/><Relationship Id="rId14" Type="http://schemas.openxmlformats.org/officeDocument/2006/relationships/hyperlink" Target="https://en.wikipedia.org/wiki/Bone_density" TargetMode="External"/><Relationship Id="rId22" Type="http://schemas.openxmlformats.org/officeDocument/2006/relationships/image" Target="media/image6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9B5A-FC82-4407-B4B8-54B887DA4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15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55</cp:revision>
  <cp:lastPrinted>2020-04-22T13:03:00Z</cp:lastPrinted>
  <dcterms:created xsi:type="dcterms:W3CDTF">2023-01-26T06:30:00Z</dcterms:created>
  <dcterms:modified xsi:type="dcterms:W3CDTF">2023-09-03T17:25:00Z</dcterms:modified>
</cp:coreProperties>
</file>