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CD0" w:rsidRPr="002114AA" w:rsidRDefault="00AA6569" w:rsidP="003B7CD0">
      <w:pPr>
        <w:rPr>
          <w:rFonts w:ascii="Times New Roman" w:hAnsi="Times New Roman" w:cs="Times New Roman"/>
          <w:color w:val="000000" w:themeColor="text1"/>
          <w:sz w:val="24"/>
          <w:szCs w:val="24"/>
          <w:lang w:val="en-IN"/>
        </w:rPr>
      </w:pPr>
      <w:proofErr w:type="spellStart"/>
      <w:r>
        <w:rPr>
          <w:rFonts w:ascii="Times New Roman" w:hAnsi="Times New Roman" w:cs="Times New Roman"/>
          <w:sz w:val="24"/>
          <w:szCs w:val="24"/>
          <w:lang w:val="en-IN"/>
        </w:rPr>
        <w:t>Labanya</w:t>
      </w:r>
      <w:proofErr w:type="spellEnd"/>
      <w:r>
        <w:rPr>
          <w:rFonts w:ascii="Times New Roman" w:hAnsi="Times New Roman" w:cs="Times New Roman"/>
          <w:sz w:val="24"/>
          <w:szCs w:val="24"/>
          <w:lang w:val="en-IN"/>
        </w:rPr>
        <w:t xml:space="preserve"> Ray </w:t>
      </w:r>
      <w:proofErr w:type="spellStart"/>
      <w:r>
        <w:rPr>
          <w:rFonts w:ascii="Times New Roman" w:hAnsi="Times New Roman" w:cs="Times New Roman"/>
          <w:sz w:val="24"/>
          <w:szCs w:val="24"/>
          <w:lang w:val="en-IN"/>
        </w:rPr>
        <w:t>Mukherjee</w:t>
      </w:r>
      <w:proofErr w:type="spellEnd"/>
    </w:p>
    <w:p w:rsidR="003B7CD0" w:rsidRPr="002114AA" w:rsidRDefault="003B7CD0" w:rsidP="003B7CD0">
      <w:pPr>
        <w:rPr>
          <w:rFonts w:ascii="Times New Roman" w:hAnsi="Times New Roman" w:cs="Times New Roman"/>
          <w:color w:val="000000" w:themeColor="text1"/>
          <w:sz w:val="24"/>
          <w:szCs w:val="24"/>
          <w:lang w:val="en-IN"/>
        </w:rPr>
      </w:pPr>
      <w:r w:rsidRPr="002114AA">
        <w:rPr>
          <w:rFonts w:ascii="Times New Roman" w:hAnsi="Times New Roman" w:cs="Times New Roman"/>
          <w:color w:val="000000" w:themeColor="text1"/>
          <w:sz w:val="24"/>
          <w:szCs w:val="24"/>
          <w:lang w:val="en-IN"/>
        </w:rPr>
        <w:t>Assistant Professor</w:t>
      </w:r>
    </w:p>
    <w:p w:rsidR="003B7CD0" w:rsidRDefault="003B7CD0" w:rsidP="003B7CD0">
      <w:pPr>
        <w:rPr>
          <w:rFonts w:ascii="Times New Roman" w:hAnsi="Times New Roman" w:cs="Times New Roman"/>
          <w:color w:val="000000" w:themeColor="text1"/>
          <w:sz w:val="24"/>
          <w:szCs w:val="24"/>
        </w:rPr>
      </w:pPr>
      <w:r w:rsidRPr="002114AA">
        <w:rPr>
          <w:rFonts w:ascii="Times New Roman" w:hAnsi="Times New Roman" w:cs="Times New Roman"/>
          <w:color w:val="000000" w:themeColor="text1"/>
          <w:sz w:val="24"/>
          <w:szCs w:val="24"/>
        </w:rPr>
        <w:t>Global Institute of Management and Technology</w:t>
      </w:r>
    </w:p>
    <w:p w:rsidR="00AA6569" w:rsidRDefault="00AA6569" w:rsidP="003B7CD0">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Prasenjit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Bhattacharjee</w:t>
      </w:r>
      <w:proofErr w:type="spellEnd"/>
    </w:p>
    <w:p w:rsidR="00AA6569" w:rsidRPr="002114AA" w:rsidRDefault="00AA6569" w:rsidP="00AA6569">
      <w:pPr>
        <w:rPr>
          <w:rFonts w:ascii="Times New Roman" w:hAnsi="Times New Roman" w:cs="Times New Roman"/>
          <w:color w:val="000000" w:themeColor="text1"/>
          <w:sz w:val="24"/>
          <w:szCs w:val="24"/>
          <w:lang w:val="en-IN"/>
        </w:rPr>
      </w:pPr>
      <w:r w:rsidRPr="002114AA">
        <w:rPr>
          <w:rFonts w:ascii="Times New Roman" w:hAnsi="Times New Roman" w:cs="Times New Roman"/>
          <w:color w:val="000000" w:themeColor="text1"/>
          <w:sz w:val="24"/>
          <w:szCs w:val="24"/>
          <w:lang w:val="en-IN"/>
        </w:rPr>
        <w:t>Assistant Professor</w:t>
      </w:r>
    </w:p>
    <w:p w:rsidR="00AA6569" w:rsidRPr="002114AA" w:rsidRDefault="00AA6569" w:rsidP="003B7CD0">
      <w:pPr>
        <w:rPr>
          <w:rFonts w:ascii="Times New Roman" w:hAnsi="Times New Roman" w:cs="Times New Roman"/>
          <w:color w:val="000000" w:themeColor="text1"/>
          <w:sz w:val="24"/>
          <w:szCs w:val="24"/>
        </w:rPr>
      </w:pPr>
      <w:r w:rsidRPr="002114AA">
        <w:rPr>
          <w:rFonts w:ascii="Times New Roman" w:hAnsi="Times New Roman" w:cs="Times New Roman"/>
          <w:color w:val="000000" w:themeColor="text1"/>
          <w:sz w:val="24"/>
          <w:szCs w:val="24"/>
        </w:rPr>
        <w:t>Global Institute of Management and Technology</w:t>
      </w:r>
    </w:p>
    <w:p w:rsidR="003B7CD0" w:rsidRPr="002114AA" w:rsidRDefault="003B7CD0" w:rsidP="003B7CD0">
      <w:pPr>
        <w:autoSpaceDE w:val="0"/>
        <w:autoSpaceDN w:val="0"/>
        <w:adjustRightInd w:val="0"/>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IN"/>
        </w:rPr>
        <w:t>Indian English Partition Literature</w:t>
      </w:r>
      <w:r w:rsidRPr="002114AA">
        <w:rPr>
          <w:rFonts w:ascii="Times New Roman" w:hAnsi="Times New Roman" w:cs="Times New Roman"/>
          <w:color w:val="000000" w:themeColor="text1"/>
          <w:sz w:val="24"/>
          <w:szCs w:val="24"/>
          <w:lang w:val="en-IN"/>
        </w:rPr>
        <w:t xml:space="preserve"> and</w:t>
      </w:r>
      <w:r w:rsidRPr="003B7CD0">
        <w:rPr>
          <w:rFonts w:ascii="Times New Roman" w:hAnsi="Times New Roman" w:cs="Times New Roman"/>
          <w:color w:val="000000" w:themeColor="text1"/>
          <w:sz w:val="24"/>
          <w:szCs w:val="24"/>
          <w:lang w:val="en-IN"/>
        </w:rPr>
        <w:t xml:space="preserve"> </w:t>
      </w:r>
      <w:r w:rsidRPr="002114AA">
        <w:rPr>
          <w:rFonts w:ascii="Times New Roman" w:hAnsi="Times New Roman" w:cs="Times New Roman"/>
          <w:color w:val="000000" w:themeColor="text1"/>
          <w:sz w:val="24"/>
          <w:szCs w:val="24"/>
          <w:lang w:val="en-IN"/>
        </w:rPr>
        <w:t xml:space="preserve">Women: Re-reading </w:t>
      </w:r>
      <w:proofErr w:type="gramStart"/>
      <w:r w:rsidRPr="002114AA">
        <w:rPr>
          <w:rFonts w:ascii="Times New Roman" w:hAnsi="Times New Roman" w:cs="Times New Roman"/>
          <w:i/>
          <w:color w:val="000000" w:themeColor="text1"/>
          <w:sz w:val="24"/>
          <w:szCs w:val="24"/>
        </w:rPr>
        <w:t>A</w:t>
      </w:r>
      <w:proofErr w:type="gramEnd"/>
      <w:r w:rsidRPr="002114AA">
        <w:rPr>
          <w:rFonts w:ascii="Times New Roman" w:hAnsi="Times New Roman" w:cs="Times New Roman"/>
          <w:i/>
          <w:color w:val="000000" w:themeColor="text1"/>
          <w:sz w:val="24"/>
          <w:szCs w:val="24"/>
        </w:rPr>
        <w:t xml:space="preserve"> Reading of Violence in Partition Stories from Bengal</w:t>
      </w:r>
      <w:r w:rsidRPr="002114AA">
        <w:rPr>
          <w:rFonts w:ascii="Times New Roman" w:hAnsi="Times New Roman" w:cs="Times New Roman"/>
          <w:color w:val="000000" w:themeColor="text1"/>
          <w:sz w:val="24"/>
          <w:szCs w:val="24"/>
        </w:rPr>
        <w:t xml:space="preserve"> </w:t>
      </w:r>
    </w:p>
    <w:p w:rsidR="003B7CD0" w:rsidRPr="002114AA" w:rsidRDefault="003B7CD0" w:rsidP="003B7CD0">
      <w:pPr>
        <w:rPr>
          <w:rFonts w:ascii="Times New Roman" w:hAnsi="Times New Roman" w:cs="Times New Roman"/>
          <w:b/>
          <w:color w:val="000000" w:themeColor="text1"/>
          <w:sz w:val="24"/>
          <w:szCs w:val="24"/>
          <w:lang w:val="en-IN"/>
        </w:rPr>
      </w:pPr>
      <w:r w:rsidRPr="002114AA">
        <w:rPr>
          <w:rFonts w:ascii="Times New Roman" w:hAnsi="Times New Roman" w:cs="Times New Roman"/>
          <w:b/>
          <w:color w:val="000000" w:themeColor="text1"/>
          <w:sz w:val="24"/>
          <w:szCs w:val="24"/>
          <w:lang w:val="en-IN"/>
        </w:rPr>
        <w:t>Abstract</w:t>
      </w:r>
    </w:p>
    <w:p w:rsidR="003B7CD0" w:rsidRPr="002114AA" w:rsidRDefault="003B7CD0" w:rsidP="003B7CD0">
      <w:pPr>
        <w:autoSpaceDE w:val="0"/>
        <w:autoSpaceDN w:val="0"/>
        <w:adjustRightInd w:val="0"/>
        <w:spacing w:after="0"/>
        <w:rPr>
          <w:rFonts w:ascii="Times New Roman" w:hAnsi="Times New Roman" w:cs="Times New Roman"/>
          <w:i/>
          <w:iCs/>
          <w:color w:val="000000" w:themeColor="text1"/>
          <w:sz w:val="24"/>
          <w:szCs w:val="24"/>
        </w:rPr>
      </w:pPr>
      <w:r w:rsidRPr="002114AA">
        <w:rPr>
          <w:rFonts w:ascii="Times New Roman" w:hAnsi="Times New Roman" w:cs="Times New Roman"/>
          <w:color w:val="000000" w:themeColor="text1"/>
          <w:sz w:val="24"/>
          <w:szCs w:val="24"/>
          <w:lang w:val="en-IN"/>
        </w:rPr>
        <w:t xml:space="preserve">History has often narrated itself into dynamics of mainstreamed variables. The reframing of the marginalized narratives often goes veiled when we fail to critically perceive the voice(s) suppressed under the violent mnemonic horizons of body and identities, within a political framework. Both in 1905 and 1947, the trajectories of partition was so tremendous that the narratives and tales no longer restricted itself to the armed forces and division of lands for power, but has shifted its paradigm to the subtle layers of sufferings or </w:t>
      </w:r>
      <w:r w:rsidRPr="002114AA">
        <w:rPr>
          <w:rFonts w:ascii="Times New Roman" w:hAnsi="Times New Roman" w:cs="Times New Roman"/>
          <w:i/>
          <w:color w:val="000000" w:themeColor="text1"/>
          <w:sz w:val="24"/>
          <w:szCs w:val="24"/>
          <w:lang w:val="en-IN"/>
        </w:rPr>
        <w:t>tandava</w:t>
      </w:r>
      <w:r w:rsidRPr="002114AA">
        <w:rPr>
          <w:rFonts w:ascii="Times New Roman" w:hAnsi="Times New Roman" w:cs="Times New Roman"/>
          <w:color w:val="000000" w:themeColor="text1"/>
          <w:sz w:val="24"/>
          <w:szCs w:val="24"/>
          <w:lang w:val="en-IN"/>
        </w:rPr>
        <w:t xml:space="preserve"> it caused, which is related to what </w:t>
      </w:r>
      <w:proofErr w:type="spellStart"/>
      <w:r w:rsidRPr="002114AA">
        <w:rPr>
          <w:rFonts w:ascii="Times New Roman" w:hAnsi="Times New Roman" w:cs="Times New Roman"/>
          <w:color w:val="000000" w:themeColor="text1"/>
          <w:sz w:val="24"/>
          <w:szCs w:val="24"/>
          <w:lang w:val="en-IN"/>
        </w:rPr>
        <w:t>Suranjana</w:t>
      </w:r>
      <w:proofErr w:type="spellEnd"/>
      <w:r w:rsidRPr="002114AA">
        <w:rPr>
          <w:rFonts w:ascii="Times New Roman" w:hAnsi="Times New Roman" w:cs="Times New Roman"/>
          <w:color w:val="000000" w:themeColor="text1"/>
          <w:sz w:val="24"/>
          <w:szCs w:val="24"/>
          <w:lang w:val="en-IN"/>
        </w:rPr>
        <w:t xml:space="preserve"> </w:t>
      </w:r>
      <w:proofErr w:type="spellStart"/>
      <w:r w:rsidRPr="002114AA">
        <w:rPr>
          <w:rFonts w:ascii="Times New Roman" w:hAnsi="Times New Roman" w:cs="Times New Roman"/>
          <w:color w:val="000000" w:themeColor="text1"/>
          <w:sz w:val="24"/>
          <w:szCs w:val="24"/>
          <w:lang w:val="en-IN"/>
        </w:rPr>
        <w:t>Choudhury</w:t>
      </w:r>
      <w:proofErr w:type="spellEnd"/>
      <w:r w:rsidRPr="002114AA">
        <w:rPr>
          <w:rFonts w:ascii="Times New Roman" w:hAnsi="Times New Roman" w:cs="Times New Roman"/>
          <w:color w:val="000000" w:themeColor="text1"/>
          <w:sz w:val="24"/>
          <w:szCs w:val="24"/>
          <w:lang w:val="en-IN"/>
        </w:rPr>
        <w:t xml:space="preserve"> in her book </w:t>
      </w:r>
      <w:r w:rsidRPr="002114AA">
        <w:rPr>
          <w:rFonts w:ascii="Times New Roman" w:hAnsi="Times New Roman" w:cs="Times New Roman"/>
          <w:i/>
          <w:color w:val="000000" w:themeColor="text1"/>
          <w:sz w:val="24"/>
          <w:szCs w:val="24"/>
        </w:rPr>
        <w:t>A Reading of Violence in Partition Stories from Bengal</w:t>
      </w:r>
      <w:r w:rsidRPr="002114AA">
        <w:rPr>
          <w:rFonts w:ascii="Times New Roman" w:hAnsi="Times New Roman" w:cs="Times New Roman"/>
          <w:color w:val="000000" w:themeColor="text1"/>
          <w:sz w:val="24"/>
          <w:szCs w:val="24"/>
        </w:rPr>
        <w:t xml:space="preserve"> (2020) regards, “Partition violence has been presented in the guise of a calamity, a </w:t>
      </w:r>
      <w:proofErr w:type="spellStart"/>
      <w:r w:rsidRPr="002114AA">
        <w:rPr>
          <w:rFonts w:ascii="Times New Roman" w:hAnsi="Times New Roman" w:cs="Times New Roman"/>
          <w:i/>
          <w:iCs/>
          <w:color w:val="000000" w:themeColor="text1"/>
          <w:sz w:val="24"/>
          <w:szCs w:val="24"/>
        </w:rPr>
        <w:t>pralaya</w:t>
      </w:r>
      <w:proofErr w:type="spellEnd"/>
      <w:r w:rsidRPr="002114AA">
        <w:rPr>
          <w:rFonts w:ascii="Times New Roman" w:hAnsi="Times New Roman" w:cs="Times New Roman"/>
          <w:i/>
          <w:iCs/>
          <w:color w:val="000000" w:themeColor="text1"/>
          <w:sz w:val="24"/>
          <w:szCs w:val="24"/>
        </w:rPr>
        <w:t xml:space="preserve"> </w:t>
      </w:r>
      <w:r w:rsidRPr="002114AA">
        <w:rPr>
          <w:rFonts w:ascii="Times New Roman" w:hAnsi="Times New Roman" w:cs="Times New Roman"/>
          <w:color w:val="000000" w:themeColor="text1"/>
          <w:sz w:val="24"/>
          <w:szCs w:val="24"/>
        </w:rPr>
        <w:t xml:space="preserve">or </w:t>
      </w:r>
      <w:r w:rsidRPr="002114AA">
        <w:rPr>
          <w:rFonts w:ascii="Times New Roman" w:hAnsi="Times New Roman" w:cs="Times New Roman"/>
          <w:i/>
          <w:iCs/>
          <w:color w:val="000000" w:themeColor="text1"/>
          <w:sz w:val="24"/>
          <w:szCs w:val="24"/>
        </w:rPr>
        <w:t>tandava</w:t>
      </w:r>
      <w:r w:rsidRPr="002114AA">
        <w:rPr>
          <w:rFonts w:ascii="Times New Roman" w:hAnsi="Times New Roman" w:cs="Times New Roman"/>
          <w:color w:val="000000" w:themeColor="text1"/>
          <w:sz w:val="24"/>
          <w:szCs w:val="24"/>
        </w:rPr>
        <w:t>” (</w:t>
      </w:r>
      <w:proofErr w:type="spellStart"/>
      <w:r w:rsidRPr="002114AA">
        <w:rPr>
          <w:rFonts w:ascii="Times New Roman" w:hAnsi="Times New Roman" w:cs="Times New Roman"/>
          <w:color w:val="000000" w:themeColor="text1"/>
          <w:sz w:val="24"/>
          <w:szCs w:val="24"/>
        </w:rPr>
        <w:t>Choudhury</w:t>
      </w:r>
      <w:proofErr w:type="spellEnd"/>
      <w:r w:rsidRPr="002114AA">
        <w:rPr>
          <w:rFonts w:ascii="Times New Roman" w:hAnsi="Times New Roman" w:cs="Times New Roman"/>
          <w:color w:val="000000" w:themeColor="text1"/>
          <w:sz w:val="24"/>
          <w:szCs w:val="24"/>
        </w:rPr>
        <w:t xml:space="preserve">, 20). Drawing the concept of women Judith Butler in her work </w:t>
      </w:r>
      <w:r w:rsidRPr="002114AA">
        <w:rPr>
          <w:rFonts w:ascii="Times New Roman" w:hAnsi="Times New Roman" w:cs="Times New Roman"/>
          <w:i/>
          <w:color w:val="000000" w:themeColor="text1"/>
          <w:sz w:val="24"/>
          <w:szCs w:val="24"/>
        </w:rPr>
        <w:t>Gender Trouble</w:t>
      </w:r>
      <w:r w:rsidRPr="002114AA">
        <w:rPr>
          <w:rFonts w:ascii="Times New Roman" w:hAnsi="Times New Roman" w:cs="Times New Roman"/>
          <w:color w:val="000000" w:themeColor="text1"/>
          <w:sz w:val="24"/>
          <w:szCs w:val="24"/>
        </w:rPr>
        <w:t xml:space="preserve"> (1990) stated that “Women are the sex which is not “one”. Within…a phallogocentric language, women constitute the unrepresentable…women represent the sex that cannot be thought, a linguistic absence and opacity” (Butler, 13). This clearly explains the political objectivity women are placed into, and the absent voice(s) they are eventually created as. This paper shall therefore, review how women’s voices have been marginalized in historical partition. </w:t>
      </w:r>
    </w:p>
    <w:p w:rsidR="003B7CD0" w:rsidRPr="002114AA" w:rsidRDefault="003B7CD0" w:rsidP="003B7CD0">
      <w:pPr>
        <w:rPr>
          <w:rFonts w:ascii="Times New Roman" w:hAnsi="Times New Roman" w:cs="Times New Roman"/>
          <w:color w:val="000000" w:themeColor="text1"/>
          <w:sz w:val="24"/>
          <w:szCs w:val="24"/>
          <w:lang w:val="en-IN"/>
        </w:rPr>
      </w:pPr>
      <w:r w:rsidRPr="002114AA">
        <w:rPr>
          <w:rFonts w:ascii="Times New Roman" w:hAnsi="Times New Roman" w:cs="Times New Roman"/>
          <w:b/>
          <w:color w:val="000000" w:themeColor="text1"/>
          <w:sz w:val="24"/>
          <w:szCs w:val="24"/>
          <w:lang w:val="en-IN"/>
        </w:rPr>
        <w:t>Keywords</w:t>
      </w:r>
      <w:r w:rsidRPr="002114AA">
        <w:rPr>
          <w:rFonts w:ascii="Times New Roman" w:hAnsi="Times New Roman" w:cs="Times New Roman"/>
          <w:color w:val="000000" w:themeColor="text1"/>
          <w:sz w:val="24"/>
          <w:szCs w:val="24"/>
          <w:lang w:val="en-IN"/>
        </w:rPr>
        <w:t>- Women, Bengal- History, Gender, Partition, Politics</w:t>
      </w:r>
    </w:p>
    <w:p w:rsidR="003B7CD0" w:rsidRPr="002114AA" w:rsidRDefault="003B7CD0" w:rsidP="003B7CD0">
      <w:pPr>
        <w:rPr>
          <w:rFonts w:ascii="Times New Roman" w:hAnsi="Times New Roman" w:cs="Times New Roman"/>
          <w:b/>
          <w:color w:val="000000" w:themeColor="text1"/>
          <w:sz w:val="24"/>
          <w:szCs w:val="24"/>
        </w:rPr>
      </w:pPr>
      <w:r w:rsidRPr="002114AA">
        <w:rPr>
          <w:rFonts w:ascii="Times New Roman" w:hAnsi="Times New Roman" w:cs="Times New Roman"/>
          <w:b/>
          <w:color w:val="000000" w:themeColor="text1"/>
          <w:sz w:val="24"/>
          <w:szCs w:val="24"/>
        </w:rPr>
        <w:t>Introduction</w:t>
      </w:r>
    </w:p>
    <w:p w:rsidR="00932DFC" w:rsidRPr="00932DFC" w:rsidRDefault="00932DFC" w:rsidP="003B7CD0">
      <w:pPr>
        <w:rPr>
          <w:rStyle w:val="sw"/>
          <w:rFonts w:ascii="Times New Roman" w:hAnsi="Times New Roman" w:cs="Times New Roman"/>
          <w:color w:val="000000"/>
          <w:sz w:val="24"/>
          <w:szCs w:val="24"/>
          <w:shd w:val="clear" w:color="auto" w:fill="FFFFFF"/>
        </w:rPr>
      </w:pP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history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feminism</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has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progressed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through</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three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major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waves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involving</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many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conflicts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politics,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black</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women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protest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for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first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time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that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their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journey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has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come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Voluntarily,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not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same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partial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"white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men's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march</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protest".</w:t>
      </w:r>
      <w:r w:rsidRPr="00932DFC">
        <w:rPr>
          <w:rFonts w:ascii="Times New Roman" w:hAnsi="Times New Roman" w:cs="Times New Roman"/>
          <w:color w:val="000000"/>
          <w:sz w:val="24"/>
          <w:szCs w:val="24"/>
          <w:shd w:val="clear" w:color="auto" w:fill="FFFFFF"/>
        </w:rPr>
        <w:t> </w:t>
      </w:r>
      <w:proofErr w:type="gramStart"/>
      <w:r w:rsidRPr="00932DFC">
        <w:rPr>
          <w:rStyle w:val="sw"/>
          <w:rFonts w:ascii="Times New Roman" w:hAnsi="Times New Roman" w:cs="Times New Roman"/>
          <w:bCs/>
          <w:color w:val="000000"/>
          <w:sz w:val="24"/>
          <w:szCs w:val="24"/>
          <w:shd w:val="clear" w:color="auto" w:fill="FFFFFF"/>
        </w:rPr>
        <w:t>women</w:t>
      </w:r>
      <w:proofErr w:type="gramEnd"/>
      <w:r w:rsidRPr="00932DFC">
        <w:rPr>
          <w:rStyle w:val="sw"/>
          <w:rFonts w:ascii="Times New Roman" w:hAnsi="Times New Roman" w:cs="Times New Roman"/>
          <w:bCs/>
          <w:color w:val="000000"/>
          <w:sz w:val="24"/>
          <w:szCs w:val="24"/>
          <w:shd w:val="clear" w:color="auto" w:fill="FFFFFF"/>
        </w:rPr>
        <w: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world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presents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black</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feminism.</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Feminism</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helps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diagnose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disease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culture,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defined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social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machine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that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divides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rights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privileges,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is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ideological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layer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whose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color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illuminates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dissatisfaction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accepted.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Multiculturalism</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recognizes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cultural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differences,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but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also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provides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way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describe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cultural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differences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from</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queer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perspective.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few</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first,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second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third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waves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feminism</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critical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understandings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"deconstructionism</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poststructuralism"</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that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simultaneously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develop</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understanding</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"personality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politics".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Feminist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pluralism</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now</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being</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exercised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need</w:t>
      </w:r>
      <w:r w:rsidRPr="00932DFC">
        <w:rPr>
          <w:rStyle w:val="sw"/>
          <w:rFonts w:ascii="Times New Roman" w:hAnsi="Times New Roman" w:cs="Times New Roman"/>
          <w:bCs/>
          <w:color w:val="000000"/>
          <w:sz w:val="24"/>
          <w:szCs w:val="24"/>
          <w:shd w:val="clear" w:color="auto" w:fill="FFFFFF"/>
        </w:rPr>
        <w:lastRenderedPageBreak/>
        <w:t>ed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rights,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power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private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group</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leads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ignoring</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disadvantages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others.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Therefore,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important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take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gender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perspective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when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studying</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seeing</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literature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culture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particular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culture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apply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not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only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education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but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everyday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life,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because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only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can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instill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gender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people.</w:t>
      </w:r>
      <w:r w:rsidRPr="00932DFC">
        <w:rPr>
          <w:rFonts w:ascii="Times New Roman" w:hAnsi="Times New Roman" w:cs="Times New Roman"/>
          <w:color w:val="000000"/>
          <w:sz w:val="24"/>
          <w:szCs w:val="24"/>
          <w:shd w:val="clear" w:color="auto" w:fill="FFFFFF"/>
        </w:rPr>
        <w:t> </w:t>
      </w:r>
      <w:proofErr w:type="gramStart"/>
      <w:r w:rsidRPr="00932DFC">
        <w:rPr>
          <w:rStyle w:val="sw"/>
          <w:rFonts w:ascii="Times New Roman" w:hAnsi="Times New Roman" w:cs="Times New Roman"/>
          <w:bCs/>
          <w:color w:val="000000"/>
          <w:sz w:val="24"/>
          <w:szCs w:val="24"/>
          <w:shd w:val="clear" w:color="auto" w:fill="FFFFFF"/>
        </w:rPr>
        <w:t>more</w:t>
      </w:r>
      <w:proofErr w:type="gramEnd"/>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than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that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how</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use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gender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studies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in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critical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literature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helps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understand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'production'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negative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characters,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which</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still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unthinkable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bucket.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Politically,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gender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made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tool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for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control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control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body/personality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easily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maintain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"naked"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social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structure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our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society.</w:t>
      </w:r>
    </w:p>
    <w:p w:rsidR="003B7CD0" w:rsidRPr="002114AA" w:rsidRDefault="003B7CD0" w:rsidP="003B7CD0">
      <w:pPr>
        <w:rPr>
          <w:rFonts w:ascii="Times New Roman" w:hAnsi="Times New Roman" w:cs="Times New Roman"/>
          <w:color w:val="000000" w:themeColor="text1"/>
          <w:sz w:val="24"/>
          <w:szCs w:val="24"/>
        </w:rPr>
      </w:pPr>
      <w:r w:rsidRPr="002114AA">
        <w:rPr>
          <w:rFonts w:ascii="Times New Roman" w:hAnsi="Times New Roman" w:cs="Times New Roman"/>
          <w:color w:val="000000" w:themeColor="text1"/>
          <w:sz w:val="24"/>
          <w:szCs w:val="24"/>
          <w:shd w:val="clear" w:color="auto" w:fill="FFFFFF"/>
        </w:rPr>
        <w:t xml:space="preserve">The term </w:t>
      </w:r>
      <w:r w:rsidRPr="002114AA">
        <w:rPr>
          <w:rFonts w:ascii="Times New Roman" w:hAnsi="Times New Roman" w:cs="Times New Roman"/>
          <w:bCs/>
          <w:color w:val="000000" w:themeColor="text1"/>
          <w:sz w:val="24"/>
          <w:szCs w:val="24"/>
          <w:shd w:val="clear" w:color="auto" w:fill="FFFFFF"/>
        </w:rPr>
        <w:t>"history"</w:t>
      </w:r>
      <w:r w:rsidRPr="002114AA">
        <w:rPr>
          <w:rFonts w:ascii="Times New Roman" w:hAnsi="Times New Roman" w:cs="Times New Roman"/>
          <w:color w:val="000000" w:themeColor="text1"/>
          <w:sz w:val="24"/>
          <w:szCs w:val="24"/>
          <w:shd w:val="clear" w:color="auto" w:fill="FFFFFF"/>
        </w:rPr>
        <w:t xml:space="preserve"> is </w:t>
      </w:r>
      <w:r w:rsidRPr="002114AA">
        <w:rPr>
          <w:rFonts w:ascii="Times New Roman" w:hAnsi="Times New Roman" w:cs="Times New Roman"/>
          <w:bCs/>
          <w:color w:val="000000" w:themeColor="text1"/>
          <w:sz w:val="24"/>
          <w:szCs w:val="24"/>
          <w:shd w:val="clear" w:color="auto" w:fill="FFFFFF"/>
        </w:rPr>
        <w:t>a colored</w:t>
      </w:r>
      <w:r w:rsidRPr="002114AA">
        <w:rPr>
          <w:rFonts w:ascii="Times New Roman" w:hAnsi="Times New Roman" w:cs="Times New Roman"/>
          <w:color w:val="000000" w:themeColor="text1"/>
          <w:sz w:val="24"/>
          <w:szCs w:val="24"/>
          <w:shd w:val="clear" w:color="auto" w:fill="FFFFFF"/>
        </w:rPr>
        <w:t xml:space="preserve"> political </w:t>
      </w:r>
      <w:r w:rsidRPr="002114AA">
        <w:rPr>
          <w:rFonts w:ascii="Times New Roman" w:hAnsi="Times New Roman" w:cs="Times New Roman"/>
          <w:bCs/>
          <w:color w:val="000000" w:themeColor="text1"/>
          <w:sz w:val="24"/>
          <w:szCs w:val="24"/>
          <w:shd w:val="clear" w:color="auto" w:fill="FFFFFF"/>
        </w:rPr>
        <w:t>term</w:t>
      </w:r>
      <w:r w:rsidRPr="002114AA">
        <w:rPr>
          <w:rFonts w:ascii="Times New Roman" w:hAnsi="Times New Roman" w:cs="Times New Roman"/>
          <w:color w:val="000000" w:themeColor="text1"/>
          <w:sz w:val="24"/>
          <w:szCs w:val="24"/>
          <w:shd w:val="clear" w:color="auto" w:fill="FFFFFF"/>
        </w:rPr>
        <w:t xml:space="preserve"> whose complex </w:t>
      </w:r>
      <w:r w:rsidRPr="002114AA">
        <w:rPr>
          <w:rFonts w:ascii="Times New Roman" w:hAnsi="Times New Roman" w:cs="Times New Roman"/>
          <w:bCs/>
          <w:color w:val="000000" w:themeColor="text1"/>
          <w:sz w:val="24"/>
          <w:szCs w:val="24"/>
          <w:shd w:val="clear" w:color="auto" w:fill="FFFFFF"/>
        </w:rPr>
        <w:t>embellishment</w:t>
      </w:r>
      <w:r w:rsidRPr="002114AA">
        <w:rPr>
          <w:rFonts w:ascii="Times New Roman" w:hAnsi="Times New Roman" w:cs="Times New Roman"/>
          <w:color w:val="000000" w:themeColor="text1"/>
          <w:sz w:val="24"/>
          <w:szCs w:val="24"/>
          <w:shd w:val="clear" w:color="auto" w:fill="FFFFFF"/>
        </w:rPr>
        <w:t xml:space="preserve"> can be </w:t>
      </w:r>
      <w:r w:rsidRPr="002114AA">
        <w:rPr>
          <w:rFonts w:ascii="Times New Roman" w:hAnsi="Times New Roman" w:cs="Times New Roman"/>
          <w:bCs/>
          <w:color w:val="000000" w:themeColor="text1"/>
          <w:sz w:val="24"/>
          <w:szCs w:val="24"/>
          <w:shd w:val="clear" w:color="auto" w:fill="FFFFFF"/>
        </w:rPr>
        <w:t>deciphered when</w:t>
      </w:r>
      <w:r w:rsidRPr="002114AA">
        <w:rPr>
          <w:rFonts w:ascii="Times New Roman" w:hAnsi="Times New Roman" w:cs="Times New Roman"/>
          <w:color w:val="000000" w:themeColor="text1"/>
          <w:sz w:val="24"/>
          <w:szCs w:val="24"/>
          <w:shd w:val="clear" w:color="auto" w:fill="FFFFFF"/>
        </w:rPr>
        <w:t xml:space="preserve"> the term is </w:t>
      </w:r>
      <w:r w:rsidRPr="002114AA">
        <w:rPr>
          <w:rFonts w:ascii="Times New Roman" w:hAnsi="Times New Roman" w:cs="Times New Roman"/>
          <w:bCs/>
          <w:color w:val="000000" w:themeColor="text1"/>
          <w:sz w:val="24"/>
          <w:szCs w:val="24"/>
          <w:shd w:val="clear" w:color="auto" w:fill="FFFFFF"/>
        </w:rPr>
        <w:t>decomposed</w:t>
      </w:r>
      <w:r w:rsidRPr="002114AA">
        <w:rPr>
          <w:rFonts w:ascii="Times New Roman" w:hAnsi="Times New Roman" w:cs="Times New Roman"/>
          <w:color w:val="000000" w:themeColor="text1"/>
          <w:sz w:val="24"/>
          <w:szCs w:val="24"/>
          <w:shd w:val="clear" w:color="auto" w:fill="FFFFFF"/>
        </w:rPr>
        <w:t xml:space="preserve"> as </w:t>
      </w:r>
      <w:r w:rsidRPr="002114AA">
        <w:rPr>
          <w:rFonts w:ascii="Times New Roman" w:hAnsi="Times New Roman" w:cs="Times New Roman"/>
          <w:bCs/>
          <w:color w:val="000000" w:themeColor="text1"/>
          <w:sz w:val="24"/>
          <w:szCs w:val="24"/>
          <w:shd w:val="clear" w:color="auto" w:fill="FFFFFF"/>
        </w:rPr>
        <w:t>"his" "history". "His"</w:t>
      </w:r>
      <w:r w:rsidRPr="002114AA">
        <w:rPr>
          <w:rFonts w:ascii="Times New Roman" w:hAnsi="Times New Roman" w:cs="Times New Roman"/>
          <w:color w:val="000000" w:themeColor="text1"/>
          <w:sz w:val="24"/>
          <w:szCs w:val="24"/>
          <w:shd w:val="clear" w:color="auto" w:fill="FFFFFF"/>
        </w:rPr>
        <w:t xml:space="preserve"> is a pronoun used in place of </w:t>
      </w:r>
      <w:r w:rsidRPr="002114AA">
        <w:rPr>
          <w:rFonts w:ascii="Times New Roman" w:hAnsi="Times New Roman" w:cs="Times New Roman"/>
          <w:bCs/>
          <w:color w:val="000000" w:themeColor="text1"/>
          <w:sz w:val="24"/>
          <w:szCs w:val="24"/>
          <w:shd w:val="clear" w:color="auto" w:fill="FFFFFF"/>
        </w:rPr>
        <w:t>masculine/boy nouns.</w:t>
      </w:r>
      <w:r w:rsidRPr="002114AA">
        <w:rPr>
          <w:rFonts w:ascii="Times New Roman" w:hAnsi="Times New Roman" w:cs="Times New Roman"/>
          <w:color w:val="000000" w:themeColor="text1"/>
          <w:sz w:val="24"/>
          <w:szCs w:val="24"/>
          <w:shd w:val="clear" w:color="auto" w:fill="FFFFFF"/>
        </w:rPr>
        <w:t xml:space="preserve"> Our </w:t>
      </w:r>
      <w:r w:rsidRPr="002114AA">
        <w:rPr>
          <w:rFonts w:ascii="Times New Roman" w:hAnsi="Times New Roman" w:cs="Times New Roman"/>
          <w:bCs/>
          <w:color w:val="000000" w:themeColor="text1"/>
          <w:sz w:val="24"/>
          <w:szCs w:val="24"/>
          <w:shd w:val="clear" w:color="auto" w:fill="FFFFFF"/>
        </w:rPr>
        <w:t>society,</w:t>
      </w:r>
      <w:r w:rsidRPr="002114AA">
        <w:rPr>
          <w:rFonts w:ascii="Times New Roman" w:hAnsi="Times New Roman" w:cs="Times New Roman"/>
          <w:color w:val="000000" w:themeColor="text1"/>
          <w:sz w:val="24"/>
          <w:szCs w:val="24"/>
          <w:shd w:val="clear" w:color="auto" w:fill="FFFFFF"/>
        </w:rPr>
        <w:t xml:space="preserve"> strategically divided </w:t>
      </w:r>
      <w:r w:rsidRPr="002114AA">
        <w:rPr>
          <w:rFonts w:ascii="Times New Roman" w:hAnsi="Times New Roman" w:cs="Times New Roman"/>
          <w:bCs/>
          <w:color w:val="000000" w:themeColor="text1"/>
          <w:sz w:val="24"/>
          <w:szCs w:val="24"/>
          <w:shd w:val="clear" w:color="auto" w:fill="FFFFFF"/>
        </w:rPr>
        <w:t>into binaries,</w:t>
      </w:r>
      <w:r w:rsidRPr="002114AA">
        <w:rPr>
          <w:rFonts w:ascii="Times New Roman" w:hAnsi="Times New Roman" w:cs="Times New Roman"/>
          <w:color w:val="000000" w:themeColor="text1"/>
          <w:sz w:val="24"/>
          <w:szCs w:val="24"/>
          <w:shd w:val="clear" w:color="auto" w:fill="FFFFFF"/>
        </w:rPr>
        <w:t xml:space="preserve"> believes in </w:t>
      </w:r>
      <w:r w:rsidRPr="002114AA">
        <w:rPr>
          <w:rFonts w:ascii="Times New Roman" w:hAnsi="Times New Roman" w:cs="Times New Roman"/>
          <w:bCs/>
          <w:color w:val="000000" w:themeColor="text1"/>
          <w:sz w:val="24"/>
          <w:szCs w:val="24"/>
          <w:shd w:val="clear" w:color="auto" w:fill="FFFFFF"/>
        </w:rPr>
        <w:t>the</w:t>
      </w:r>
      <w:r w:rsidRPr="002114AA">
        <w:rPr>
          <w:rFonts w:ascii="Times New Roman" w:hAnsi="Times New Roman" w:cs="Times New Roman"/>
          <w:color w:val="000000" w:themeColor="text1"/>
          <w:sz w:val="24"/>
          <w:szCs w:val="24"/>
          <w:shd w:val="clear" w:color="auto" w:fill="FFFFFF"/>
        </w:rPr>
        <w:t xml:space="preserve"> binarized </w:t>
      </w:r>
      <w:r w:rsidRPr="002114AA">
        <w:rPr>
          <w:rFonts w:ascii="Times New Roman" w:hAnsi="Times New Roman" w:cs="Times New Roman"/>
          <w:bCs/>
          <w:color w:val="000000" w:themeColor="text1"/>
          <w:sz w:val="24"/>
          <w:szCs w:val="24"/>
          <w:shd w:val="clear" w:color="auto" w:fill="FFFFFF"/>
        </w:rPr>
        <w:t>manipulation</w:t>
      </w:r>
      <w:r w:rsidRPr="002114AA">
        <w:rPr>
          <w:rFonts w:ascii="Times New Roman" w:hAnsi="Times New Roman" w:cs="Times New Roman"/>
          <w:color w:val="000000" w:themeColor="text1"/>
          <w:sz w:val="24"/>
          <w:szCs w:val="24"/>
          <w:shd w:val="clear" w:color="auto" w:fill="FFFFFF"/>
        </w:rPr>
        <w:t xml:space="preserve"> of </w:t>
      </w:r>
      <w:r w:rsidRPr="002114AA">
        <w:rPr>
          <w:rFonts w:ascii="Times New Roman" w:hAnsi="Times New Roman" w:cs="Times New Roman"/>
          <w:bCs/>
          <w:color w:val="000000" w:themeColor="text1"/>
          <w:sz w:val="24"/>
          <w:szCs w:val="24"/>
          <w:shd w:val="clear" w:color="auto" w:fill="FFFFFF"/>
        </w:rPr>
        <w:t>"opposites"</w:t>
      </w:r>
      <w:r w:rsidRPr="002114AA">
        <w:rPr>
          <w:rFonts w:ascii="Times New Roman" w:hAnsi="Times New Roman" w:cs="Times New Roman"/>
          <w:color w:val="000000" w:themeColor="text1"/>
          <w:sz w:val="24"/>
          <w:szCs w:val="24"/>
          <w:shd w:val="clear" w:color="auto" w:fill="FFFFFF"/>
        </w:rPr>
        <w:t xml:space="preserve"> to derive and </w:t>
      </w:r>
      <w:r w:rsidRPr="002114AA">
        <w:rPr>
          <w:rFonts w:ascii="Times New Roman" w:hAnsi="Times New Roman" w:cs="Times New Roman"/>
          <w:bCs/>
          <w:color w:val="000000" w:themeColor="text1"/>
          <w:sz w:val="24"/>
          <w:szCs w:val="24"/>
          <w:shd w:val="clear" w:color="auto" w:fill="FFFFFF"/>
        </w:rPr>
        <w:t>establish</w:t>
      </w:r>
      <w:r w:rsidRPr="002114AA">
        <w:rPr>
          <w:rFonts w:ascii="Times New Roman" w:hAnsi="Times New Roman" w:cs="Times New Roman"/>
          <w:color w:val="000000" w:themeColor="text1"/>
          <w:sz w:val="24"/>
          <w:szCs w:val="24"/>
          <w:shd w:val="clear" w:color="auto" w:fill="FFFFFF"/>
        </w:rPr>
        <w:t xml:space="preserve"> meaning </w:t>
      </w:r>
      <w:r w:rsidRPr="002114AA">
        <w:rPr>
          <w:rFonts w:ascii="Times New Roman" w:hAnsi="Times New Roman" w:cs="Times New Roman"/>
          <w:bCs/>
          <w:color w:val="000000" w:themeColor="text1"/>
          <w:sz w:val="24"/>
          <w:szCs w:val="24"/>
          <w:shd w:val="clear" w:color="auto" w:fill="FFFFFF"/>
        </w:rPr>
        <w:t>in</w:t>
      </w:r>
      <w:r w:rsidRPr="002114AA">
        <w:rPr>
          <w:rFonts w:ascii="Times New Roman" w:hAnsi="Times New Roman" w:cs="Times New Roman"/>
          <w:color w:val="000000" w:themeColor="text1"/>
          <w:sz w:val="24"/>
          <w:szCs w:val="24"/>
          <w:shd w:val="clear" w:color="auto" w:fill="FFFFFF"/>
        </w:rPr>
        <w:t xml:space="preserve"> everything. In this regard, </w:t>
      </w:r>
      <w:r w:rsidRPr="002114AA">
        <w:rPr>
          <w:rFonts w:ascii="Times New Roman" w:hAnsi="Times New Roman" w:cs="Times New Roman"/>
          <w:bCs/>
          <w:color w:val="000000" w:themeColor="text1"/>
          <w:sz w:val="24"/>
          <w:szCs w:val="24"/>
          <w:shd w:val="clear" w:color="auto" w:fill="FFFFFF"/>
        </w:rPr>
        <w:t>Gail Rubin's</w:t>
      </w:r>
      <w:r w:rsidRPr="002114AA">
        <w:rPr>
          <w:rFonts w:ascii="Times New Roman" w:hAnsi="Times New Roman" w:cs="Times New Roman"/>
          <w:color w:val="000000" w:themeColor="text1"/>
          <w:sz w:val="24"/>
          <w:szCs w:val="24"/>
          <w:shd w:val="clear" w:color="auto" w:fill="FFFFFF"/>
        </w:rPr>
        <w:t xml:space="preserve"> article </w:t>
      </w:r>
      <w:r w:rsidRPr="002114AA">
        <w:rPr>
          <w:rFonts w:ascii="Times New Roman" w:hAnsi="Times New Roman" w:cs="Times New Roman"/>
          <w:bCs/>
          <w:color w:val="000000" w:themeColor="text1"/>
          <w:sz w:val="24"/>
          <w:szCs w:val="24"/>
          <w:shd w:val="clear" w:color="auto" w:fill="FFFFFF"/>
        </w:rPr>
        <w:t>notes</w:t>
      </w:r>
      <w:r w:rsidRPr="002114AA">
        <w:rPr>
          <w:rFonts w:ascii="Times New Roman" w:hAnsi="Times New Roman" w:cs="Times New Roman"/>
          <w:color w:val="000000" w:themeColor="text1"/>
          <w:sz w:val="24"/>
          <w:szCs w:val="24"/>
          <w:shd w:val="clear" w:color="auto" w:fill="FFFFFF"/>
        </w:rPr>
        <w:t xml:space="preserve"> that </w:t>
      </w:r>
      <w:r w:rsidRPr="002114AA">
        <w:rPr>
          <w:rFonts w:ascii="Times New Roman" w:hAnsi="Times New Roman" w:cs="Times New Roman"/>
          <w:bCs/>
          <w:color w:val="000000" w:themeColor="text1"/>
          <w:sz w:val="24"/>
          <w:szCs w:val="24"/>
          <w:shd w:val="clear" w:color="auto" w:fill="FFFFFF"/>
        </w:rPr>
        <w:t>thinking</w:t>
      </w:r>
      <w:r w:rsidRPr="002114AA">
        <w:rPr>
          <w:rFonts w:ascii="Times New Roman" w:hAnsi="Times New Roman" w:cs="Times New Roman"/>
          <w:color w:val="000000" w:themeColor="text1"/>
          <w:sz w:val="24"/>
          <w:szCs w:val="24"/>
          <w:shd w:val="clear" w:color="auto" w:fill="FFFFFF"/>
        </w:rPr>
        <w:t xml:space="preserve"> about sexuality </w:t>
      </w:r>
      <w:r w:rsidRPr="002114AA">
        <w:rPr>
          <w:rFonts w:ascii="Times New Roman" w:hAnsi="Times New Roman" w:cs="Times New Roman"/>
          <w:bCs/>
          <w:color w:val="000000" w:themeColor="text1"/>
          <w:sz w:val="24"/>
          <w:szCs w:val="24"/>
          <w:shd w:val="clear" w:color="auto" w:fill="FFFFFF"/>
        </w:rPr>
        <w:t>is "strategically" composed of dichotomy,</w:t>
      </w:r>
      <w:r w:rsidRPr="002114AA">
        <w:rPr>
          <w:rFonts w:ascii="Times New Roman" w:hAnsi="Times New Roman" w:cs="Times New Roman"/>
          <w:color w:val="000000" w:themeColor="text1"/>
          <w:sz w:val="24"/>
          <w:szCs w:val="24"/>
          <w:shd w:val="clear" w:color="auto" w:fill="FFFFFF"/>
        </w:rPr>
        <w:t xml:space="preserve"> one side </w:t>
      </w:r>
      <w:r w:rsidRPr="002114AA">
        <w:rPr>
          <w:rFonts w:ascii="Times New Roman" w:hAnsi="Times New Roman" w:cs="Times New Roman"/>
          <w:bCs/>
          <w:color w:val="000000" w:themeColor="text1"/>
          <w:sz w:val="24"/>
          <w:szCs w:val="24"/>
          <w:shd w:val="clear" w:color="auto" w:fill="FFFFFF"/>
        </w:rPr>
        <w:t>being the</w:t>
      </w:r>
      <w:r w:rsidRPr="002114AA">
        <w:rPr>
          <w:rFonts w:ascii="Times New Roman" w:hAnsi="Times New Roman" w:cs="Times New Roman"/>
          <w:color w:val="000000" w:themeColor="text1"/>
          <w:sz w:val="24"/>
          <w:szCs w:val="24"/>
          <w:shd w:val="clear" w:color="auto" w:fill="FFFFFF"/>
        </w:rPr>
        <w:t xml:space="preserve"> positive, </w:t>
      </w:r>
      <w:r w:rsidRPr="002114AA">
        <w:rPr>
          <w:rFonts w:ascii="Times New Roman" w:hAnsi="Times New Roman" w:cs="Times New Roman"/>
          <w:bCs/>
          <w:color w:val="000000" w:themeColor="text1"/>
          <w:sz w:val="24"/>
          <w:szCs w:val="24"/>
          <w:shd w:val="clear" w:color="auto" w:fill="FFFFFF"/>
        </w:rPr>
        <w:t>the</w:t>
      </w:r>
      <w:r w:rsidRPr="002114AA">
        <w:rPr>
          <w:rFonts w:ascii="Times New Roman" w:hAnsi="Times New Roman" w:cs="Times New Roman"/>
          <w:color w:val="000000" w:themeColor="text1"/>
          <w:sz w:val="24"/>
          <w:szCs w:val="24"/>
          <w:shd w:val="clear" w:color="auto" w:fill="FFFFFF"/>
        </w:rPr>
        <w:t xml:space="preserve"> good, </w:t>
      </w:r>
      <w:r w:rsidRPr="002114AA">
        <w:rPr>
          <w:rFonts w:ascii="Times New Roman" w:hAnsi="Times New Roman" w:cs="Times New Roman"/>
          <w:bCs/>
          <w:color w:val="000000" w:themeColor="text1"/>
          <w:sz w:val="24"/>
          <w:szCs w:val="24"/>
          <w:shd w:val="clear" w:color="auto" w:fill="FFFFFF"/>
        </w:rPr>
        <w:t>the</w:t>
      </w:r>
      <w:r w:rsidRPr="002114AA">
        <w:rPr>
          <w:rFonts w:ascii="Times New Roman" w:hAnsi="Times New Roman" w:cs="Times New Roman"/>
          <w:color w:val="000000" w:themeColor="text1"/>
          <w:sz w:val="24"/>
          <w:szCs w:val="24"/>
          <w:shd w:val="clear" w:color="auto" w:fill="FFFFFF"/>
        </w:rPr>
        <w:t xml:space="preserve"> moral, </w:t>
      </w:r>
      <w:r w:rsidRPr="002114AA">
        <w:rPr>
          <w:rFonts w:ascii="Times New Roman" w:hAnsi="Times New Roman" w:cs="Times New Roman"/>
          <w:bCs/>
          <w:color w:val="000000" w:themeColor="text1"/>
          <w:sz w:val="24"/>
          <w:szCs w:val="24"/>
          <w:shd w:val="clear" w:color="auto" w:fill="FFFFFF"/>
        </w:rPr>
        <w:t>the</w:t>
      </w:r>
      <w:r w:rsidRPr="002114AA">
        <w:rPr>
          <w:rFonts w:ascii="Times New Roman" w:hAnsi="Times New Roman" w:cs="Times New Roman"/>
          <w:color w:val="000000" w:themeColor="text1"/>
          <w:sz w:val="24"/>
          <w:szCs w:val="24"/>
          <w:shd w:val="clear" w:color="auto" w:fill="FFFFFF"/>
        </w:rPr>
        <w:t xml:space="preserve"> strong, </w:t>
      </w:r>
      <w:r w:rsidRPr="002114AA">
        <w:rPr>
          <w:rFonts w:ascii="Times New Roman" w:hAnsi="Times New Roman" w:cs="Times New Roman"/>
          <w:bCs/>
          <w:color w:val="000000" w:themeColor="text1"/>
          <w:sz w:val="24"/>
          <w:szCs w:val="24"/>
          <w:shd w:val="clear" w:color="auto" w:fill="FFFFFF"/>
        </w:rPr>
        <w:t>the right,</w:t>
      </w:r>
      <w:r w:rsidRPr="002114AA">
        <w:rPr>
          <w:rFonts w:ascii="Times New Roman" w:hAnsi="Times New Roman" w:cs="Times New Roman"/>
          <w:color w:val="000000" w:themeColor="text1"/>
          <w:sz w:val="24"/>
          <w:szCs w:val="24"/>
          <w:shd w:val="clear" w:color="auto" w:fill="FFFFFF"/>
        </w:rPr>
        <w:t xml:space="preserve"> and the other </w:t>
      </w:r>
      <w:r w:rsidRPr="002114AA">
        <w:rPr>
          <w:rFonts w:ascii="Times New Roman" w:hAnsi="Times New Roman" w:cs="Times New Roman"/>
          <w:bCs/>
          <w:color w:val="000000" w:themeColor="text1"/>
          <w:sz w:val="24"/>
          <w:szCs w:val="24"/>
          <w:shd w:val="clear" w:color="auto" w:fill="FFFFFF"/>
        </w:rPr>
        <w:t>aspects are</w:t>
      </w:r>
      <w:r w:rsidRPr="002114AA">
        <w:rPr>
          <w:rFonts w:ascii="Times New Roman" w:hAnsi="Times New Roman" w:cs="Times New Roman"/>
          <w:color w:val="000000" w:themeColor="text1"/>
          <w:sz w:val="24"/>
          <w:szCs w:val="24"/>
          <w:shd w:val="clear" w:color="auto" w:fill="FFFFFF"/>
        </w:rPr>
        <w:t xml:space="preserve"> negative, bad, immoral, </w:t>
      </w:r>
      <w:r w:rsidRPr="002114AA">
        <w:rPr>
          <w:rFonts w:ascii="Times New Roman" w:hAnsi="Times New Roman" w:cs="Times New Roman"/>
          <w:bCs/>
          <w:color w:val="000000" w:themeColor="text1"/>
          <w:sz w:val="24"/>
          <w:szCs w:val="24"/>
          <w:shd w:val="clear" w:color="auto" w:fill="FFFFFF"/>
        </w:rPr>
        <w:t>weak,</w:t>
      </w:r>
      <w:r w:rsidRPr="002114AA">
        <w:rPr>
          <w:rFonts w:ascii="Times New Roman" w:hAnsi="Times New Roman" w:cs="Times New Roman"/>
          <w:color w:val="000000" w:themeColor="text1"/>
          <w:sz w:val="24"/>
          <w:szCs w:val="24"/>
          <w:shd w:val="clear" w:color="auto" w:fill="FFFFFF"/>
        </w:rPr>
        <w:t xml:space="preserve"> and </w:t>
      </w:r>
      <w:r w:rsidRPr="002114AA">
        <w:rPr>
          <w:rFonts w:ascii="Times New Roman" w:hAnsi="Times New Roman" w:cs="Times New Roman"/>
          <w:bCs/>
          <w:color w:val="000000" w:themeColor="text1"/>
          <w:sz w:val="24"/>
          <w:szCs w:val="24"/>
          <w:shd w:val="clear" w:color="auto" w:fill="FFFFFF"/>
        </w:rPr>
        <w:t xml:space="preserve">contrary. </w:t>
      </w:r>
      <w:proofErr w:type="gramStart"/>
      <w:r w:rsidRPr="002114AA">
        <w:rPr>
          <w:rFonts w:ascii="Times New Roman" w:hAnsi="Times New Roman" w:cs="Times New Roman"/>
          <w:bCs/>
          <w:color w:val="000000" w:themeColor="text1"/>
          <w:sz w:val="24"/>
          <w:szCs w:val="24"/>
          <w:shd w:val="clear" w:color="auto" w:fill="FFFFFF"/>
        </w:rPr>
        <w:t>error</w:t>
      </w:r>
      <w:proofErr w:type="gramEnd"/>
      <w:r w:rsidRPr="002114AA">
        <w:rPr>
          <w:rFonts w:ascii="Times New Roman" w:hAnsi="Times New Roman" w:cs="Times New Roman"/>
          <w:bCs/>
          <w:color w:val="000000" w:themeColor="text1"/>
          <w:sz w:val="24"/>
          <w:szCs w:val="24"/>
          <w:shd w:val="clear" w:color="auto" w:fill="FFFFFF"/>
        </w:rPr>
        <w:t>.</w:t>
      </w:r>
      <w:r w:rsidRPr="002114AA">
        <w:rPr>
          <w:rFonts w:ascii="Times New Roman" w:hAnsi="Times New Roman" w:cs="Times New Roman"/>
          <w:color w:val="000000" w:themeColor="text1"/>
          <w:sz w:val="24"/>
          <w:szCs w:val="24"/>
          <w:shd w:val="clear" w:color="auto" w:fill="FFFFFF"/>
        </w:rPr>
        <w:t xml:space="preserve"> If </w:t>
      </w:r>
      <w:r w:rsidRPr="002114AA">
        <w:rPr>
          <w:rFonts w:ascii="Times New Roman" w:hAnsi="Times New Roman" w:cs="Times New Roman"/>
          <w:bCs/>
          <w:color w:val="000000" w:themeColor="text1"/>
          <w:sz w:val="24"/>
          <w:szCs w:val="24"/>
          <w:shd w:val="clear" w:color="auto" w:fill="FFFFFF"/>
        </w:rPr>
        <w:t>so, "he"</w:t>
      </w:r>
      <w:r w:rsidRPr="002114AA">
        <w:rPr>
          <w:rFonts w:ascii="Times New Roman" w:hAnsi="Times New Roman" w:cs="Times New Roman"/>
          <w:color w:val="000000" w:themeColor="text1"/>
          <w:sz w:val="24"/>
          <w:szCs w:val="24"/>
          <w:shd w:val="clear" w:color="auto" w:fill="FFFFFF"/>
        </w:rPr>
        <w:t xml:space="preserve"> is </w:t>
      </w:r>
      <w:r w:rsidRPr="002114AA">
        <w:rPr>
          <w:rFonts w:ascii="Times New Roman" w:hAnsi="Times New Roman" w:cs="Times New Roman"/>
          <w:bCs/>
          <w:color w:val="000000" w:themeColor="text1"/>
          <w:sz w:val="24"/>
          <w:szCs w:val="24"/>
          <w:shd w:val="clear" w:color="auto" w:fill="FFFFFF"/>
        </w:rPr>
        <w:t>indeed</w:t>
      </w:r>
      <w:r w:rsidRPr="002114AA">
        <w:rPr>
          <w:rFonts w:ascii="Times New Roman" w:hAnsi="Times New Roman" w:cs="Times New Roman"/>
          <w:color w:val="000000" w:themeColor="text1"/>
          <w:sz w:val="24"/>
          <w:szCs w:val="24"/>
          <w:shd w:val="clear" w:color="auto" w:fill="FFFFFF"/>
        </w:rPr>
        <w:t xml:space="preserve"> the opposite of </w:t>
      </w:r>
      <w:r w:rsidRPr="002114AA">
        <w:rPr>
          <w:rFonts w:ascii="Times New Roman" w:hAnsi="Times New Roman" w:cs="Times New Roman"/>
          <w:bCs/>
          <w:color w:val="000000" w:themeColor="text1"/>
          <w:sz w:val="24"/>
          <w:szCs w:val="24"/>
          <w:shd w:val="clear" w:color="auto" w:fill="FFFFFF"/>
        </w:rPr>
        <w:t>"she",</w:t>
      </w:r>
      <w:r w:rsidRPr="002114AA">
        <w:rPr>
          <w:rFonts w:ascii="Times New Roman" w:hAnsi="Times New Roman" w:cs="Times New Roman"/>
          <w:color w:val="000000" w:themeColor="text1"/>
          <w:sz w:val="24"/>
          <w:szCs w:val="24"/>
          <w:shd w:val="clear" w:color="auto" w:fill="FFFFFF"/>
        </w:rPr>
        <w:t xml:space="preserve"> a pronoun used </w:t>
      </w:r>
      <w:r w:rsidRPr="002114AA">
        <w:rPr>
          <w:rFonts w:ascii="Times New Roman" w:hAnsi="Times New Roman" w:cs="Times New Roman"/>
          <w:bCs/>
          <w:color w:val="000000" w:themeColor="text1"/>
          <w:sz w:val="24"/>
          <w:szCs w:val="24"/>
          <w:shd w:val="clear" w:color="auto" w:fill="FFFFFF"/>
        </w:rPr>
        <w:t>instead</w:t>
      </w:r>
      <w:r w:rsidRPr="002114AA">
        <w:rPr>
          <w:rFonts w:ascii="Times New Roman" w:hAnsi="Times New Roman" w:cs="Times New Roman"/>
          <w:color w:val="000000" w:themeColor="text1"/>
          <w:sz w:val="24"/>
          <w:szCs w:val="24"/>
          <w:shd w:val="clear" w:color="auto" w:fill="FFFFFF"/>
        </w:rPr>
        <w:t xml:space="preserve"> of </w:t>
      </w:r>
      <w:r w:rsidRPr="002114AA">
        <w:rPr>
          <w:rFonts w:ascii="Times New Roman" w:hAnsi="Times New Roman" w:cs="Times New Roman"/>
          <w:bCs/>
          <w:color w:val="000000" w:themeColor="text1"/>
          <w:sz w:val="24"/>
          <w:szCs w:val="24"/>
          <w:shd w:val="clear" w:color="auto" w:fill="FFFFFF"/>
        </w:rPr>
        <w:t>feminine/girl nouns. Story is</w:t>
      </w:r>
      <w:r w:rsidRPr="002114AA">
        <w:rPr>
          <w:rFonts w:ascii="Times New Roman" w:hAnsi="Times New Roman" w:cs="Times New Roman"/>
          <w:color w:val="000000" w:themeColor="text1"/>
          <w:sz w:val="24"/>
          <w:szCs w:val="24"/>
          <w:shd w:val="clear" w:color="auto" w:fill="FFFFFF"/>
        </w:rPr>
        <w:t xml:space="preserve"> a </w:t>
      </w:r>
      <w:r w:rsidRPr="002114AA">
        <w:rPr>
          <w:rFonts w:ascii="Times New Roman" w:hAnsi="Times New Roman" w:cs="Times New Roman"/>
          <w:bCs/>
          <w:color w:val="000000" w:themeColor="text1"/>
          <w:sz w:val="24"/>
          <w:szCs w:val="24"/>
          <w:shd w:val="clear" w:color="auto" w:fill="FFFFFF"/>
        </w:rPr>
        <w:t>broad</w:t>
      </w:r>
      <w:r w:rsidRPr="002114AA">
        <w:rPr>
          <w:rFonts w:ascii="Times New Roman" w:hAnsi="Times New Roman" w:cs="Times New Roman"/>
          <w:color w:val="000000" w:themeColor="text1"/>
          <w:sz w:val="24"/>
          <w:szCs w:val="24"/>
          <w:shd w:val="clear" w:color="auto" w:fill="FFFFFF"/>
        </w:rPr>
        <w:t xml:space="preserve"> term </w:t>
      </w:r>
      <w:r w:rsidRPr="002114AA">
        <w:rPr>
          <w:rFonts w:ascii="Times New Roman" w:hAnsi="Times New Roman" w:cs="Times New Roman"/>
          <w:bCs/>
          <w:color w:val="000000" w:themeColor="text1"/>
          <w:sz w:val="24"/>
          <w:szCs w:val="24"/>
          <w:shd w:val="clear" w:color="auto" w:fill="FFFFFF"/>
        </w:rPr>
        <w:t>that</w:t>
      </w:r>
      <w:r w:rsidRPr="002114AA">
        <w:rPr>
          <w:rFonts w:ascii="Times New Roman" w:hAnsi="Times New Roman" w:cs="Times New Roman"/>
          <w:color w:val="000000" w:themeColor="text1"/>
          <w:sz w:val="24"/>
          <w:szCs w:val="24"/>
          <w:shd w:val="clear" w:color="auto" w:fill="FFFFFF"/>
        </w:rPr>
        <w:t xml:space="preserve"> means a detailed description </w:t>
      </w:r>
      <w:r w:rsidRPr="002114AA">
        <w:rPr>
          <w:rFonts w:ascii="Times New Roman" w:hAnsi="Times New Roman" w:cs="Times New Roman"/>
          <w:bCs/>
          <w:color w:val="000000" w:themeColor="text1"/>
          <w:sz w:val="24"/>
          <w:szCs w:val="24"/>
          <w:shd w:val="clear" w:color="auto" w:fill="FFFFFF"/>
        </w:rPr>
        <w:t>of a fable,</w:t>
      </w:r>
      <w:r w:rsidRPr="002114AA">
        <w:rPr>
          <w:rFonts w:ascii="Times New Roman" w:hAnsi="Times New Roman" w:cs="Times New Roman"/>
          <w:color w:val="000000" w:themeColor="text1"/>
          <w:sz w:val="24"/>
          <w:szCs w:val="24"/>
          <w:shd w:val="clear" w:color="auto" w:fill="FFFFFF"/>
        </w:rPr>
        <w:t xml:space="preserve"> an </w:t>
      </w:r>
      <w:r w:rsidRPr="002114AA">
        <w:rPr>
          <w:rFonts w:ascii="Times New Roman" w:hAnsi="Times New Roman" w:cs="Times New Roman"/>
          <w:bCs/>
          <w:color w:val="000000" w:themeColor="text1"/>
          <w:sz w:val="24"/>
          <w:szCs w:val="24"/>
          <w:shd w:val="clear" w:color="auto" w:fill="FFFFFF"/>
        </w:rPr>
        <w:t>event,</w:t>
      </w:r>
      <w:r w:rsidRPr="002114AA">
        <w:rPr>
          <w:rFonts w:ascii="Times New Roman" w:hAnsi="Times New Roman" w:cs="Times New Roman"/>
          <w:color w:val="000000" w:themeColor="text1"/>
          <w:sz w:val="24"/>
          <w:szCs w:val="24"/>
          <w:shd w:val="clear" w:color="auto" w:fill="FFFFFF"/>
        </w:rPr>
        <w:t xml:space="preserve"> a person, a </w:t>
      </w:r>
      <w:r w:rsidRPr="002114AA">
        <w:rPr>
          <w:rFonts w:ascii="Times New Roman" w:hAnsi="Times New Roman" w:cs="Times New Roman"/>
          <w:bCs/>
          <w:color w:val="000000" w:themeColor="text1"/>
          <w:sz w:val="24"/>
          <w:szCs w:val="24"/>
          <w:shd w:val="clear" w:color="auto" w:fill="FFFFFF"/>
        </w:rPr>
        <w:t>place, or an object,</w:t>
      </w:r>
      <w:r w:rsidRPr="002114AA">
        <w:rPr>
          <w:rFonts w:ascii="Times New Roman" w:hAnsi="Times New Roman" w:cs="Times New Roman"/>
          <w:color w:val="000000" w:themeColor="text1"/>
          <w:sz w:val="24"/>
          <w:szCs w:val="24"/>
          <w:shd w:val="clear" w:color="auto" w:fill="FFFFFF"/>
        </w:rPr>
        <w:t xml:space="preserve"> but </w:t>
      </w:r>
      <w:r w:rsidRPr="002114AA">
        <w:rPr>
          <w:rFonts w:ascii="Times New Roman" w:hAnsi="Times New Roman" w:cs="Times New Roman"/>
          <w:bCs/>
          <w:color w:val="000000" w:themeColor="text1"/>
          <w:sz w:val="24"/>
          <w:szCs w:val="24"/>
          <w:shd w:val="clear" w:color="auto" w:fill="FFFFFF"/>
        </w:rPr>
        <w:t>it</w:t>
      </w:r>
      <w:r w:rsidRPr="002114AA">
        <w:rPr>
          <w:rFonts w:ascii="Times New Roman" w:hAnsi="Times New Roman" w:cs="Times New Roman"/>
          <w:color w:val="000000" w:themeColor="text1"/>
          <w:sz w:val="24"/>
          <w:szCs w:val="24"/>
          <w:shd w:val="clear" w:color="auto" w:fill="FFFFFF"/>
        </w:rPr>
        <w:t xml:space="preserve"> can also mean a </w:t>
      </w:r>
      <w:r w:rsidRPr="002114AA">
        <w:rPr>
          <w:rFonts w:ascii="Times New Roman" w:hAnsi="Times New Roman" w:cs="Times New Roman"/>
          <w:bCs/>
          <w:color w:val="000000" w:themeColor="text1"/>
          <w:sz w:val="24"/>
          <w:szCs w:val="24"/>
          <w:shd w:val="clear" w:color="auto" w:fill="FFFFFF"/>
        </w:rPr>
        <w:t>work invented and "constructed"</w:t>
      </w:r>
      <w:r w:rsidRPr="002114AA">
        <w:rPr>
          <w:rFonts w:ascii="Times New Roman" w:hAnsi="Times New Roman" w:cs="Times New Roman"/>
          <w:color w:val="000000" w:themeColor="text1"/>
          <w:sz w:val="24"/>
          <w:szCs w:val="24"/>
          <w:shd w:val="clear" w:color="auto" w:fill="FFFFFF"/>
        </w:rPr>
        <w:t xml:space="preserve"> by thought, mind, </w:t>
      </w:r>
      <w:r w:rsidRPr="002114AA">
        <w:rPr>
          <w:rFonts w:ascii="Times New Roman" w:hAnsi="Times New Roman" w:cs="Times New Roman"/>
          <w:bCs/>
          <w:color w:val="000000" w:themeColor="text1"/>
          <w:sz w:val="24"/>
          <w:szCs w:val="24"/>
          <w:shd w:val="clear" w:color="auto" w:fill="FFFFFF"/>
        </w:rPr>
        <w:t>or</w:t>
      </w:r>
      <w:r w:rsidRPr="002114AA">
        <w:rPr>
          <w:rFonts w:ascii="Times New Roman" w:hAnsi="Times New Roman" w:cs="Times New Roman"/>
          <w:color w:val="000000" w:themeColor="text1"/>
          <w:sz w:val="24"/>
          <w:szCs w:val="24"/>
          <w:shd w:val="clear" w:color="auto" w:fill="FFFFFF"/>
        </w:rPr>
        <w:t xml:space="preserve"> person. </w:t>
      </w:r>
      <w:r w:rsidRPr="002114AA">
        <w:rPr>
          <w:rFonts w:ascii="Times New Roman" w:hAnsi="Times New Roman" w:cs="Times New Roman"/>
          <w:bCs/>
          <w:color w:val="000000" w:themeColor="text1"/>
          <w:sz w:val="24"/>
          <w:szCs w:val="24"/>
          <w:shd w:val="clear" w:color="auto" w:fill="FFFFFF"/>
        </w:rPr>
        <w:t>Here the</w:t>
      </w:r>
      <w:r w:rsidRPr="002114AA">
        <w:rPr>
          <w:rFonts w:ascii="Times New Roman" w:hAnsi="Times New Roman" w:cs="Times New Roman"/>
          <w:color w:val="000000" w:themeColor="text1"/>
          <w:sz w:val="24"/>
          <w:szCs w:val="24"/>
          <w:shd w:val="clear" w:color="auto" w:fill="FFFFFF"/>
        </w:rPr>
        <w:t xml:space="preserve"> association of </w:t>
      </w:r>
      <w:r w:rsidRPr="002114AA">
        <w:rPr>
          <w:rFonts w:ascii="Times New Roman" w:hAnsi="Times New Roman" w:cs="Times New Roman"/>
          <w:bCs/>
          <w:color w:val="000000" w:themeColor="text1"/>
          <w:sz w:val="24"/>
          <w:szCs w:val="24"/>
          <w:shd w:val="clear" w:color="auto" w:fill="FFFFFF"/>
        </w:rPr>
        <w:t>the 'created work'</w:t>
      </w:r>
      <w:r w:rsidRPr="002114AA">
        <w:rPr>
          <w:rFonts w:ascii="Times New Roman" w:hAnsi="Times New Roman" w:cs="Times New Roman"/>
          <w:color w:val="000000" w:themeColor="text1"/>
          <w:sz w:val="24"/>
          <w:szCs w:val="24"/>
          <w:shd w:val="clear" w:color="auto" w:fill="FFFFFF"/>
        </w:rPr>
        <w:t xml:space="preserve"> with the </w:t>
      </w:r>
      <w:r w:rsidRPr="002114AA">
        <w:rPr>
          <w:rFonts w:ascii="Times New Roman" w:hAnsi="Times New Roman" w:cs="Times New Roman"/>
          <w:bCs/>
          <w:color w:val="000000" w:themeColor="text1"/>
          <w:sz w:val="24"/>
          <w:szCs w:val="24"/>
          <w:shd w:val="clear" w:color="auto" w:fill="FFFFFF"/>
        </w:rPr>
        <w:t>masculine</w:t>
      </w:r>
      <w:r w:rsidRPr="002114AA">
        <w:rPr>
          <w:rFonts w:ascii="Times New Roman" w:hAnsi="Times New Roman" w:cs="Times New Roman"/>
          <w:color w:val="000000" w:themeColor="text1"/>
          <w:sz w:val="24"/>
          <w:szCs w:val="24"/>
          <w:shd w:val="clear" w:color="auto" w:fill="FFFFFF"/>
        </w:rPr>
        <w:t xml:space="preserve"> pronoun </w:t>
      </w:r>
      <w:r w:rsidRPr="002114AA">
        <w:rPr>
          <w:rFonts w:ascii="Times New Roman" w:hAnsi="Times New Roman" w:cs="Times New Roman"/>
          <w:bCs/>
          <w:color w:val="000000" w:themeColor="text1"/>
          <w:sz w:val="24"/>
          <w:szCs w:val="24"/>
          <w:shd w:val="clear" w:color="auto" w:fill="FFFFFF"/>
        </w:rPr>
        <w:t>'to be' leads, mathematically, to the</w:t>
      </w:r>
      <w:r w:rsidRPr="002114AA">
        <w:rPr>
          <w:rFonts w:ascii="Times New Roman" w:hAnsi="Times New Roman" w:cs="Times New Roman"/>
          <w:color w:val="000000" w:themeColor="text1"/>
          <w:sz w:val="24"/>
          <w:szCs w:val="24"/>
          <w:shd w:val="clear" w:color="auto" w:fill="FFFFFF"/>
        </w:rPr>
        <w:t xml:space="preserve"> creation of </w:t>
      </w:r>
      <w:r w:rsidRPr="002114AA">
        <w:rPr>
          <w:rFonts w:ascii="Times New Roman" w:hAnsi="Times New Roman" w:cs="Times New Roman"/>
          <w:bCs/>
          <w:color w:val="000000" w:themeColor="text1"/>
          <w:sz w:val="24"/>
          <w:szCs w:val="24"/>
          <w:shd w:val="clear" w:color="auto" w:fill="FFFFFF"/>
        </w:rPr>
        <w:t>the</w:t>
      </w:r>
      <w:r w:rsidRPr="002114AA">
        <w:rPr>
          <w:rFonts w:ascii="Times New Roman" w:hAnsi="Times New Roman" w:cs="Times New Roman"/>
          <w:color w:val="000000" w:themeColor="text1"/>
          <w:sz w:val="24"/>
          <w:szCs w:val="24"/>
          <w:shd w:val="clear" w:color="auto" w:fill="FFFFFF"/>
        </w:rPr>
        <w:t xml:space="preserve"> fable of </w:t>
      </w:r>
      <w:r w:rsidRPr="002114AA">
        <w:rPr>
          <w:rFonts w:ascii="Times New Roman" w:hAnsi="Times New Roman" w:cs="Times New Roman"/>
          <w:bCs/>
          <w:color w:val="000000" w:themeColor="text1"/>
          <w:sz w:val="24"/>
          <w:szCs w:val="24"/>
          <w:shd w:val="clear" w:color="auto" w:fill="FFFFFF"/>
        </w:rPr>
        <w:t>being, he,</w:t>
      </w:r>
      <w:r w:rsidRPr="002114AA">
        <w:rPr>
          <w:rFonts w:ascii="Times New Roman" w:hAnsi="Times New Roman" w:cs="Times New Roman"/>
          <w:color w:val="000000" w:themeColor="text1"/>
          <w:sz w:val="24"/>
          <w:szCs w:val="24"/>
          <w:shd w:val="clear" w:color="auto" w:fill="FFFFFF"/>
        </w:rPr>
        <w:t xml:space="preserve"> the </w:t>
      </w:r>
      <w:r w:rsidRPr="002114AA">
        <w:rPr>
          <w:rFonts w:ascii="Times New Roman" w:hAnsi="Times New Roman" w:cs="Times New Roman"/>
          <w:bCs/>
          <w:color w:val="000000" w:themeColor="text1"/>
          <w:sz w:val="24"/>
          <w:szCs w:val="24"/>
          <w:shd w:val="clear" w:color="auto" w:fill="FFFFFF"/>
        </w:rPr>
        <w:t>man. So</w:t>
      </w:r>
      <w:r w:rsidRPr="002114AA">
        <w:rPr>
          <w:rFonts w:ascii="Times New Roman" w:hAnsi="Times New Roman" w:cs="Times New Roman"/>
          <w:color w:val="000000" w:themeColor="text1"/>
          <w:sz w:val="24"/>
          <w:szCs w:val="24"/>
          <w:shd w:val="clear" w:color="auto" w:fill="FFFFFF"/>
        </w:rPr>
        <w:t xml:space="preserve"> what about </w:t>
      </w:r>
      <w:r w:rsidRPr="002114AA">
        <w:rPr>
          <w:rFonts w:ascii="Times New Roman" w:hAnsi="Times New Roman" w:cs="Times New Roman"/>
          <w:bCs/>
          <w:color w:val="000000" w:themeColor="text1"/>
          <w:sz w:val="24"/>
          <w:szCs w:val="24"/>
          <w:shd w:val="clear" w:color="auto" w:fill="FFFFFF"/>
        </w:rPr>
        <w:t>``you'', ``woman'', and ``you''? Finding her story</w:t>
      </w:r>
      <w:r w:rsidRPr="002114AA">
        <w:rPr>
          <w:rFonts w:ascii="Times New Roman" w:hAnsi="Times New Roman" w:cs="Times New Roman"/>
          <w:color w:val="000000" w:themeColor="text1"/>
          <w:sz w:val="24"/>
          <w:szCs w:val="24"/>
          <w:shd w:val="clear" w:color="auto" w:fill="FFFFFF"/>
        </w:rPr>
        <w:t xml:space="preserve"> or </w:t>
      </w:r>
      <w:r w:rsidRPr="002114AA">
        <w:rPr>
          <w:rFonts w:ascii="Times New Roman" w:hAnsi="Times New Roman" w:cs="Times New Roman"/>
          <w:bCs/>
          <w:color w:val="000000" w:themeColor="text1"/>
          <w:sz w:val="24"/>
          <w:szCs w:val="24"/>
          <w:shd w:val="clear" w:color="auto" w:fill="FFFFFF"/>
        </w:rPr>
        <w:t>her story in narrative/his story therefore requires</w:t>
      </w:r>
      <w:r w:rsidRPr="002114AA">
        <w:rPr>
          <w:rFonts w:ascii="Times New Roman" w:hAnsi="Times New Roman" w:cs="Times New Roman"/>
          <w:color w:val="000000" w:themeColor="text1"/>
          <w:sz w:val="24"/>
          <w:szCs w:val="24"/>
          <w:shd w:val="clear" w:color="auto" w:fill="FFFFFF"/>
        </w:rPr>
        <w:t xml:space="preserve"> the help of certain </w:t>
      </w:r>
      <w:r w:rsidRPr="002114AA">
        <w:rPr>
          <w:rFonts w:ascii="Times New Roman" w:hAnsi="Times New Roman" w:cs="Times New Roman"/>
          <w:bCs/>
          <w:color w:val="000000" w:themeColor="text1"/>
          <w:sz w:val="24"/>
          <w:szCs w:val="24"/>
          <w:shd w:val="clear" w:color="auto" w:fill="FFFFFF"/>
        </w:rPr>
        <w:t>hermeneutic apparatus such as feminism</w:t>
      </w:r>
      <w:r w:rsidRPr="002114AA">
        <w:rPr>
          <w:rFonts w:ascii="Times New Roman" w:hAnsi="Times New Roman" w:cs="Times New Roman"/>
          <w:color w:val="000000" w:themeColor="text1"/>
          <w:sz w:val="24"/>
          <w:szCs w:val="24"/>
          <w:shd w:val="clear" w:color="auto" w:fill="FFFFFF"/>
        </w:rPr>
        <w:t xml:space="preserve"> and </w:t>
      </w:r>
      <w:r w:rsidRPr="002114AA">
        <w:rPr>
          <w:rFonts w:ascii="Times New Roman" w:hAnsi="Times New Roman" w:cs="Times New Roman"/>
          <w:bCs/>
          <w:color w:val="000000" w:themeColor="text1"/>
          <w:sz w:val="24"/>
          <w:szCs w:val="24"/>
          <w:shd w:val="clear" w:color="auto" w:fill="FFFFFF"/>
        </w:rPr>
        <w:t>gender</w:t>
      </w:r>
      <w:r w:rsidRPr="002114AA">
        <w:rPr>
          <w:rFonts w:ascii="Times New Roman" w:hAnsi="Times New Roman" w:cs="Times New Roman"/>
          <w:color w:val="000000" w:themeColor="text1"/>
          <w:sz w:val="24"/>
          <w:szCs w:val="24"/>
          <w:shd w:val="clear" w:color="auto" w:fill="FFFFFF"/>
        </w:rPr>
        <w:t xml:space="preserve"> and </w:t>
      </w:r>
      <w:r w:rsidRPr="002114AA">
        <w:rPr>
          <w:rFonts w:ascii="Times New Roman" w:hAnsi="Times New Roman" w:cs="Times New Roman"/>
          <w:bCs/>
          <w:color w:val="000000" w:themeColor="text1"/>
          <w:sz w:val="24"/>
          <w:szCs w:val="24"/>
          <w:shd w:val="clear" w:color="auto" w:fill="FFFFFF"/>
        </w:rPr>
        <w:t>queer theory, and ultimately leads to the unknown and perceived It helps you project a "story"</w:t>
      </w:r>
      <w:r w:rsidRPr="002114AA">
        <w:rPr>
          <w:rFonts w:ascii="Times New Roman" w:hAnsi="Times New Roman" w:cs="Times New Roman"/>
          <w:color w:val="000000" w:themeColor="text1"/>
          <w:sz w:val="24"/>
          <w:szCs w:val="24"/>
          <w:shd w:val="clear" w:color="auto" w:fill="FFFFFF"/>
        </w:rPr>
        <w:t xml:space="preserve"> that </w:t>
      </w:r>
      <w:r w:rsidRPr="002114AA">
        <w:rPr>
          <w:rFonts w:ascii="Times New Roman" w:hAnsi="Times New Roman" w:cs="Times New Roman"/>
          <w:bCs/>
          <w:color w:val="000000" w:themeColor="text1"/>
          <w:sz w:val="24"/>
          <w:szCs w:val="24"/>
          <w:shd w:val="clear" w:color="auto" w:fill="FFFFFF"/>
        </w:rPr>
        <w:t>isn't there.</w:t>
      </w:r>
    </w:p>
    <w:p w:rsidR="003B7CD0" w:rsidRPr="002114AA" w:rsidRDefault="003B7CD0" w:rsidP="003B7CD0">
      <w:pPr>
        <w:rPr>
          <w:rFonts w:ascii="Times New Roman" w:hAnsi="Times New Roman" w:cs="Times New Roman"/>
          <w:b/>
          <w:color w:val="000000" w:themeColor="text1"/>
          <w:sz w:val="24"/>
          <w:szCs w:val="24"/>
        </w:rPr>
      </w:pPr>
      <w:r w:rsidRPr="002114AA">
        <w:rPr>
          <w:rFonts w:ascii="Times New Roman" w:hAnsi="Times New Roman" w:cs="Times New Roman"/>
          <w:b/>
          <w:color w:val="000000" w:themeColor="text1"/>
          <w:sz w:val="24"/>
          <w:szCs w:val="24"/>
          <w:shd w:val="clear" w:color="auto" w:fill="FFFFFF"/>
        </w:rPr>
        <w:t xml:space="preserve">Women in </w:t>
      </w:r>
      <w:proofErr w:type="gramStart"/>
      <w:r w:rsidRPr="002114AA">
        <w:rPr>
          <w:rFonts w:ascii="Times New Roman" w:hAnsi="Times New Roman" w:cs="Times New Roman"/>
          <w:b/>
          <w:i/>
          <w:color w:val="000000" w:themeColor="text1"/>
          <w:sz w:val="24"/>
          <w:szCs w:val="24"/>
        </w:rPr>
        <w:t>A</w:t>
      </w:r>
      <w:proofErr w:type="gramEnd"/>
      <w:r w:rsidRPr="002114AA">
        <w:rPr>
          <w:rFonts w:ascii="Times New Roman" w:hAnsi="Times New Roman" w:cs="Times New Roman"/>
          <w:b/>
          <w:i/>
          <w:color w:val="000000" w:themeColor="text1"/>
          <w:sz w:val="24"/>
          <w:szCs w:val="24"/>
        </w:rPr>
        <w:t xml:space="preserve"> Reading of Violence in Partition Stories from Bengal</w:t>
      </w:r>
      <w:r w:rsidRPr="002114AA">
        <w:rPr>
          <w:rFonts w:ascii="Times New Roman" w:hAnsi="Times New Roman" w:cs="Times New Roman"/>
          <w:b/>
          <w:color w:val="000000" w:themeColor="text1"/>
          <w:sz w:val="24"/>
          <w:szCs w:val="24"/>
        </w:rPr>
        <w:t xml:space="preserve"> </w:t>
      </w:r>
    </w:p>
    <w:p w:rsidR="00932DFC" w:rsidRPr="00932DFC" w:rsidRDefault="00932DFC" w:rsidP="003B7CD0">
      <w:pPr>
        <w:rPr>
          <w:rStyle w:val="sw"/>
          <w:rFonts w:ascii="Times New Roman" w:hAnsi="Times New Roman" w:cs="Times New Roman"/>
          <w:bCs/>
          <w:color w:val="000000"/>
          <w:sz w:val="24"/>
          <w:szCs w:val="24"/>
          <w:shd w:val="clear" w:color="auto" w:fill="FFFFFF"/>
        </w:rPr>
      </w:pPr>
      <w:r w:rsidRPr="00932DFC">
        <w:rPr>
          <w:rStyle w:val="sw"/>
          <w:rFonts w:ascii="Times New Roman" w:hAnsi="Times New Roman" w:cs="Times New Roman"/>
          <w:color w:val="000000"/>
          <w:sz w:val="24"/>
          <w:szCs w:val="24"/>
          <w:shd w:val="clear" w:color="auto" w:fill="FFFFFF"/>
        </w:rPr>
        <w:t>Literary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theory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its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use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in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field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literature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have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now</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made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text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interrelated,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reflective,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interpretive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therefore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comprehensive,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very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ideal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journey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where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reader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can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experience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world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"illusion".</w:t>
      </w:r>
      <w:r w:rsidRPr="00932DFC">
        <w:rPr>
          <w:rFonts w:ascii="Times New Roman" w:hAnsi="Times New Roman" w:cs="Times New Roman"/>
          <w:color w:val="000000"/>
          <w:sz w:val="24"/>
          <w:szCs w:val="24"/>
          <w:shd w:val="clear" w:color="auto" w:fill="FFFFFF"/>
        </w:rPr>
        <w:t> </w:t>
      </w:r>
      <w:proofErr w:type="gramStart"/>
      <w:r w:rsidRPr="00932DFC">
        <w:rPr>
          <w:rStyle w:val="sw"/>
          <w:rFonts w:ascii="Times New Roman" w:hAnsi="Times New Roman" w:cs="Times New Roman"/>
          <w:color w:val="000000"/>
          <w:sz w:val="24"/>
          <w:szCs w:val="24"/>
          <w:shd w:val="clear" w:color="auto" w:fill="FFFFFF"/>
        </w:rPr>
        <w:t>with</w:t>
      </w:r>
      <w:proofErr w:type="gramEnd"/>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reality.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context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feminism,</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gender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sexuality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two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complex</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concepts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with</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cultural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ambiguous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overtones,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which</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feminism's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view</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that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"gender"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working</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time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can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structured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its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shifting</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theory.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According</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article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"Contemporary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Feminist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Theory"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Stevie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Jackson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Jackie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Jones,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which</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can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be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associated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here,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said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that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idea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gender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sexuality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can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used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very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vague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concept"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(Jackson,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1998,</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131).</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Helen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Sisu,</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in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Laughter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Medusa"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draws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attention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fact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that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men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women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enter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symbolic</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order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different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ways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individuals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bodies,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therefore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subjects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men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women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also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different.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Sikes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believes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that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center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symbolic</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judgment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"phallus",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that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everyone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around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him</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is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centered,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making</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women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(without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intersection)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victims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phallic</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society.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Treating</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"gender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sexuality"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link,</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without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link,</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can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only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lead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common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sense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filtering</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out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perpetual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field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that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becomes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tool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of</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abuse;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years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since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"genital/genital"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dichotomy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has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been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attributed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men.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t>
      </w:r>
      <w:r w:rsidRPr="00932DFC">
        <w:rPr>
          <w:rFonts w:ascii="Times New Roman" w:hAnsi="Times New Roman" w:cs="Times New Roman"/>
          <w:color w:val="000000"/>
          <w:sz w:val="24"/>
          <w:szCs w:val="24"/>
          <w:shd w:val="clear" w:color="auto" w:fill="FFFFFF"/>
        </w:rPr>
        <w:t> </w:t>
      </w:r>
      <w:proofErr w:type="gramStart"/>
      <w:r w:rsidRPr="00932DFC">
        <w:rPr>
          <w:rStyle w:val="sw"/>
          <w:rFonts w:ascii="Times New Roman" w:hAnsi="Times New Roman" w:cs="Times New Roman"/>
          <w:bCs/>
          <w:color w:val="000000"/>
          <w:sz w:val="24"/>
          <w:szCs w:val="24"/>
          <w:shd w:val="clear" w:color="auto" w:fill="FFFFFF"/>
        </w:rPr>
        <w:t>women</w:t>
      </w:r>
      <w:proofErr w:type="gramEnd"/>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understand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body.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When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Judith</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Butler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says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in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her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book</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Gender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Trouble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(1990)</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that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"body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is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just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word"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uses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her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ideas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rules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simplify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"power",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complexities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produced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around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the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"body"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are</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instantly</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deconstructe</w:t>
      </w:r>
      <w:r w:rsidRPr="00932DFC">
        <w:rPr>
          <w:rStyle w:val="sw"/>
          <w:rFonts w:ascii="Times New Roman" w:hAnsi="Times New Roman" w:cs="Times New Roman"/>
          <w:bCs/>
          <w:color w:val="000000"/>
          <w:sz w:val="24"/>
          <w:szCs w:val="24"/>
          <w:shd w:val="clear" w:color="auto" w:fill="FFFFFF"/>
        </w:rPr>
        <w:lastRenderedPageBreak/>
        <w:t>d.</w:t>
      </w:r>
      <w:r w:rsidRPr="00932DFC">
        <w:rPr>
          <w:rFonts w:ascii="Times New Roman" w:hAnsi="Times New Roman" w:cs="Times New Roman"/>
          <w:color w:val="000000"/>
          <w:sz w:val="24"/>
          <w:szCs w:val="24"/>
          <w:shd w:val="clear" w:color="auto" w:fill="FFFFFF"/>
        </w:rPr>
        <w:t> </w:t>
      </w:r>
      <w:proofErr w:type="gramStart"/>
      <w:r w:rsidRPr="00932DFC">
        <w:rPr>
          <w:rStyle w:val="sw"/>
          <w:rFonts w:ascii="Times New Roman" w:hAnsi="Times New Roman" w:cs="Times New Roman"/>
          <w:bCs/>
          <w:color w:val="000000"/>
          <w:sz w:val="24"/>
          <w:szCs w:val="24"/>
          <w:shd w:val="clear" w:color="auto" w:fill="FFFFFF"/>
        </w:rPr>
        <w:t>this</w:t>
      </w:r>
      <w:proofErr w:type="gramEnd"/>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becomes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"pattern"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that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relates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one's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sexual</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orientation</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to</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one's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gender</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and</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defines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it</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color w:val="000000"/>
          <w:sz w:val="24"/>
          <w:szCs w:val="24"/>
          <w:shd w:val="clear" w:color="auto" w:fill="FFFFFF"/>
        </w:rPr>
        <w:t>as</w:t>
      </w:r>
      <w:r w:rsidRPr="00932DFC">
        <w:rPr>
          <w:rFonts w:ascii="Times New Roman" w:hAnsi="Times New Roman" w:cs="Times New Roman"/>
          <w:color w:val="000000"/>
          <w:sz w:val="24"/>
          <w:szCs w:val="24"/>
          <w:shd w:val="clear" w:color="auto" w:fill="FFFFFF"/>
        </w:rPr>
        <w:t> </w:t>
      </w:r>
      <w:r w:rsidRPr="00932DFC">
        <w:rPr>
          <w:rStyle w:val="sw"/>
          <w:rFonts w:ascii="Times New Roman" w:hAnsi="Times New Roman" w:cs="Times New Roman"/>
          <w:bCs/>
          <w:color w:val="000000"/>
          <w:sz w:val="24"/>
          <w:szCs w:val="24"/>
          <w:shd w:val="clear" w:color="auto" w:fill="FFFFFF"/>
        </w:rPr>
        <w:t>"innate".</w:t>
      </w:r>
    </w:p>
    <w:p w:rsidR="003B7CD0" w:rsidRPr="002114AA" w:rsidRDefault="003B7CD0" w:rsidP="003B7CD0">
      <w:pPr>
        <w:rPr>
          <w:rFonts w:ascii="Times New Roman" w:hAnsi="Times New Roman" w:cs="Times New Roman"/>
          <w:color w:val="000000" w:themeColor="text1"/>
          <w:sz w:val="24"/>
          <w:szCs w:val="24"/>
        </w:rPr>
      </w:pPr>
      <w:r w:rsidRPr="002114AA">
        <w:rPr>
          <w:rFonts w:ascii="Times New Roman" w:hAnsi="Times New Roman" w:cs="Times New Roman"/>
          <w:color w:val="000000" w:themeColor="text1"/>
          <w:sz w:val="24"/>
          <w:szCs w:val="24"/>
        </w:rPr>
        <w:t xml:space="preserve">During the partition of Bengal, the lives of women were horrendous. Their mnemonic struggles were never penned down within the main historical framework. </w:t>
      </w:r>
      <w:proofErr w:type="spellStart"/>
      <w:r w:rsidRPr="002114AA">
        <w:rPr>
          <w:rFonts w:ascii="Times New Roman" w:hAnsi="Times New Roman" w:cs="Times New Roman"/>
          <w:color w:val="000000" w:themeColor="text1"/>
          <w:sz w:val="24"/>
          <w:szCs w:val="24"/>
        </w:rPr>
        <w:t>Surajana</w:t>
      </w:r>
      <w:proofErr w:type="spellEnd"/>
      <w:r w:rsidRPr="002114AA">
        <w:rPr>
          <w:rFonts w:ascii="Times New Roman" w:hAnsi="Times New Roman" w:cs="Times New Roman"/>
          <w:color w:val="000000" w:themeColor="text1"/>
          <w:sz w:val="24"/>
          <w:szCs w:val="24"/>
        </w:rPr>
        <w:t xml:space="preserve"> </w:t>
      </w:r>
      <w:proofErr w:type="spellStart"/>
      <w:r w:rsidRPr="002114AA">
        <w:rPr>
          <w:rFonts w:ascii="Times New Roman" w:hAnsi="Times New Roman" w:cs="Times New Roman"/>
          <w:color w:val="000000" w:themeColor="text1"/>
          <w:sz w:val="24"/>
          <w:szCs w:val="24"/>
        </w:rPr>
        <w:t>Choudhury</w:t>
      </w:r>
      <w:proofErr w:type="spellEnd"/>
      <w:r w:rsidRPr="002114AA">
        <w:rPr>
          <w:rFonts w:ascii="Times New Roman" w:hAnsi="Times New Roman" w:cs="Times New Roman"/>
          <w:color w:val="000000" w:themeColor="text1"/>
          <w:sz w:val="24"/>
          <w:szCs w:val="24"/>
        </w:rPr>
        <w:t xml:space="preserve"> states how the body and identity of women suffered multiple subjugation(s).  In her book, </w:t>
      </w:r>
      <w:proofErr w:type="spellStart"/>
      <w:r w:rsidRPr="002114AA">
        <w:rPr>
          <w:rFonts w:ascii="Times New Roman" w:hAnsi="Times New Roman" w:cs="Times New Roman"/>
          <w:color w:val="000000" w:themeColor="text1"/>
          <w:sz w:val="24"/>
          <w:szCs w:val="24"/>
        </w:rPr>
        <w:t>Choudhury</w:t>
      </w:r>
      <w:proofErr w:type="spellEnd"/>
      <w:r w:rsidRPr="002114AA">
        <w:rPr>
          <w:rFonts w:ascii="Times New Roman" w:hAnsi="Times New Roman" w:cs="Times New Roman"/>
          <w:color w:val="000000" w:themeColor="text1"/>
          <w:sz w:val="24"/>
          <w:szCs w:val="24"/>
        </w:rPr>
        <w:t xml:space="preserve"> narrates diverse modes of partition of Bengal stories and also depicts how selection of such stories has been done by the mainstream history and their consequences. This book has presented immense traumatic discourse of identities which went through the skirmish of sufferings both mnemonic and physical, where the lanes of revisiting were painful enough. The channel of violence not only limited to the politics of victimization rather was also piped towards the self as </w:t>
      </w:r>
      <w:proofErr w:type="spellStart"/>
      <w:r w:rsidRPr="002114AA">
        <w:rPr>
          <w:rFonts w:ascii="Times New Roman" w:hAnsi="Times New Roman" w:cs="Times New Roman"/>
          <w:color w:val="000000" w:themeColor="text1"/>
          <w:sz w:val="24"/>
          <w:szCs w:val="24"/>
        </w:rPr>
        <w:t>Choudhury</w:t>
      </w:r>
      <w:proofErr w:type="spellEnd"/>
      <w:r w:rsidRPr="002114AA">
        <w:rPr>
          <w:rFonts w:ascii="Times New Roman" w:hAnsi="Times New Roman" w:cs="Times New Roman"/>
          <w:color w:val="000000" w:themeColor="text1"/>
          <w:sz w:val="24"/>
          <w:szCs w:val="24"/>
        </w:rPr>
        <w:t xml:space="preserve"> writes-</w:t>
      </w:r>
    </w:p>
    <w:p w:rsidR="003B7CD0" w:rsidRPr="002114AA" w:rsidRDefault="003B7CD0" w:rsidP="003B7CD0">
      <w:pPr>
        <w:ind w:left="720"/>
        <w:rPr>
          <w:rFonts w:ascii="Times New Roman" w:hAnsi="Times New Roman" w:cs="Times New Roman"/>
          <w:color w:val="000000" w:themeColor="text1"/>
          <w:sz w:val="24"/>
          <w:szCs w:val="24"/>
        </w:rPr>
      </w:pPr>
      <w:r w:rsidRPr="002114AA">
        <w:rPr>
          <w:rFonts w:ascii="Times New Roman" w:hAnsi="Times New Roman" w:cs="Times New Roman"/>
          <w:color w:val="000000" w:themeColor="text1"/>
          <w:sz w:val="24"/>
          <w:szCs w:val="24"/>
        </w:rPr>
        <w:t>Violence is tantamount to one of the clearest projections of Partition. Its dynamics—the nature of violence, its repercussions on society and the individual, and the forms of its socio-cultural and political insertion—are invariably imbued with the aesthetic sensibility of its writers. The event’s singularly violent character makes it a highly controversial and inflamed domain of research. Beyond the murder and pillage of others, it also involved enormous violence directed towards the self (</w:t>
      </w:r>
      <w:proofErr w:type="spellStart"/>
      <w:r w:rsidRPr="002114AA">
        <w:rPr>
          <w:rFonts w:ascii="Times New Roman" w:hAnsi="Times New Roman" w:cs="Times New Roman"/>
          <w:color w:val="000000" w:themeColor="text1"/>
          <w:sz w:val="24"/>
          <w:szCs w:val="24"/>
        </w:rPr>
        <w:t>Choudhury</w:t>
      </w:r>
      <w:proofErr w:type="spellEnd"/>
      <w:r w:rsidRPr="002114AA">
        <w:rPr>
          <w:rFonts w:ascii="Times New Roman" w:hAnsi="Times New Roman" w:cs="Times New Roman"/>
          <w:color w:val="000000" w:themeColor="text1"/>
          <w:sz w:val="24"/>
          <w:szCs w:val="24"/>
        </w:rPr>
        <w:t>, 14).</w:t>
      </w:r>
    </w:p>
    <w:p w:rsidR="003B7CD0" w:rsidRPr="002114AA" w:rsidRDefault="003B7CD0" w:rsidP="003B7CD0">
      <w:pPr>
        <w:pStyle w:val="Heading1"/>
        <w:shd w:val="clear" w:color="auto" w:fill="FFFFFF"/>
        <w:spacing w:before="324" w:beforeAutospacing="0" w:after="162" w:afterAutospacing="0" w:line="276" w:lineRule="auto"/>
        <w:rPr>
          <w:b w:val="0"/>
          <w:bCs w:val="0"/>
          <w:color w:val="000000" w:themeColor="text1"/>
          <w:sz w:val="24"/>
          <w:szCs w:val="24"/>
        </w:rPr>
      </w:pPr>
      <w:r w:rsidRPr="002114AA">
        <w:rPr>
          <w:b w:val="0"/>
          <w:color w:val="000000" w:themeColor="text1"/>
          <w:sz w:val="24"/>
          <w:szCs w:val="24"/>
        </w:rPr>
        <w:t xml:space="preserve">The dynamics of violence on women left silent impact and marks on the deduced belief that violence is a natural phenomenon wherein the automaticity of emotions gets expressed. </w:t>
      </w:r>
      <w:r w:rsidRPr="002114AA">
        <w:rPr>
          <w:b w:val="0"/>
          <w:color w:val="000000" w:themeColor="text1"/>
          <w:sz w:val="24"/>
          <w:szCs w:val="24"/>
          <w:lang w:val="en-IN"/>
        </w:rPr>
        <w:t>The social structure in its phallogocentric discourse has removed the victimization of women as a part of mainstream histories when dominant dialogues of ‘freedom’ get counted. The fear of partition spears through the spiral channels of political hegemony and the controlled rule of a body.</w:t>
      </w:r>
      <w:r w:rsidRPr="002114AA">
        <w:rPr>
          <w:b w:val="0"/>
          <w:color w:val="000000" w:themeColor="text1"/>
          <w:sz w:val="24"/>
          <w:szCs w:val="24"/>
        </w:rPr>
        <w:t xml:space="preserve"> The issue of partition is concomitant to the concept of identity politics and community survival</w:t>
      </w:r>
      <w:r w:rsidRPr="002114AA">
        <w:rPr>
          <w:b w:val="0"/>
          <w:i/>
          <w:iCs/>
          <w:color w:val="000000" w:themeColor="text1"/>
          <w:sz w:val="24"/>
          <w:szCs w:val="24"/>
        </w:rPr>
        <w:t xml:space="preserve"> </w:t>
      </w:r>
      <w:r w:rsidRPr="002114AA">
        <w:rPr>
          <w:b w:val="0"/>
          <w:color w:val="000000" w:themeColor="text1"/>
          <w:sz w:val="24"/>
          <w:szCs w:val="24"/>
        </w:rPr>
        <w:t xml:space="preserve">complexly. This book has subjectively and objectively presented the dynamics of representing the historical parameters of partitioned lives and displacement, the socio-cultural impact of traumatic war and its violence on people in subtle yet political manner. This book in all its possibility has questioned the ability to qualify the violence of Bengal partition with all its complexities and tried analyzing the emotional lane of suffering within the structural analysis of violence. The bodies of women were haunted as a ground of revenge and pleasure. Women no longer remained the protective delicates </w:t>
      </w:r>
      <w:proofErr w:type="gramStart"/>
      <w:r w:rsidRPr="002114AA">
        <w:rPr>
          <w:b w:val="0"/>
          <w:color w:val="000000" w:themeColor="text1"/>
          <w:sz w:val="24"/>
          <w:szCs w:val="24"/>
        </w:rPr>
        <w:t>but  a</w:t>
      </w:r>
      <w:proofErr w:type="gramEnd"/>
      <w:r w:rsidRPr="002114AA">
        <w:rPr>
          <w:b w:val="0"/>
          <w:color w:val="000000" w:themeColor="text1"/>
          <w:sz w:val="24"/>
          <w:szCs w:val="24"/>
        </w:rPr>
        <w:t xml:space="preserve"> victory to be won and smashed. The horrors of violence on women during Bengal partition had an intersectional lens of apprehensive analysis. The sense of race and an othered notion worked while oppressing women of their own to right to uphold their voices. The scholarly work on the historical presentation of women during Bengal partition is less and now only during the early twenties, </w:t>
      </w:r>
      <w:proofErr w:type="gramStart"/>
      <w:r w:rsidRPr="002114AA">
        <w:rPr>
          <w:b w:val="0"/>
          <w:color w:val="000000" w:themeColor="text1"/>
          <w:sz w:val="24"/>
          <w:szCs w:val="24"/>
        </w:rPr>
        <w:t>is</w:t>
      </w:r>
      <w:proofErr w:type="gramEnd"/>
      <w:r w:rsidRPr="002114AA">
        <w:rPr>
          <w:b w:val="0"/>
          <w:color w:val="000000" w:themeColor="text1"/>
          <w:sz w:val="24"/>
          <w:szCs w:val="24"/>
        </w:rPr>
        <w:t xml:space="preserve"> there certain availabilities. The commemoration and denegation of impurity was stamped and hanged on women throughout the Partition. But the traumatic suffering of women became silence; from being the victims of rape to commodities of migration they remain desolated in the history of Bengal partition as </w:t>
      </w:r>
      <w:proofErr w:type="spellStart"/>
      <w:r w:rsidRPr="002114AA">
        <w:rPr>
          <w:b w:val="0"/>
          <w:color w:val="000000" w:themeColor="text1"/>
          <w:sz w:val="24"/>
          <w:szCs w:val="24"/>
        </w:rPr>
        <w:t>Himanshi</w:t>
      </w:r>
      <w:proofErr w:type="spellEnd"/>
      <w:r w:rsidRPr="002114AA">
        <w:rPr>
          <w:b w:val="0"/>
          <w:color w:val="000000" w:themeColor="text1"/>
          <w:sz w:val="24"/>
          <w:szCs w:val="24"/>
        </w:rPr>
        <w:t xml:space="preserve"> </w:t>
      </w:r>
      <w:proofErr w:type="spellStart"/>
      <w:r w:rsidRPr="002114AA">
        <w:rPr>
          <w:b w:val="0"/>
          <w:color w:val="000000" w:themeColor="text1"/>
          <w:sz w:val="24"/>
          <w:szCs w:val="24"/>
        </w:rPr>
        <w:lastRenderedPageBreak/>
        <w:t>Nagpal</w:t>
      </w:r>
      <w:proofErr w:type="spellEnd"/>
      <w:r w:rsidRPr="002114AA">
        <w:rPr>
          <w:b w:val="0"/>
          <w:color w:val="000000" w:themeColor="text1"/>
          <w:sz w:val="24"/>
          <w:szCs w:val="24"/>
        </w:rPr>
        <w:t xml:space="preserve"> in her article “</w:t>
      </w:r>
      <w:r w:rsidRPr="002114AA">
        <w:rPr>
          <w:b w:val="0"/>
          <w:bCs w:val="0"/>
          <w:color w:val="000000" w:themeColor="text1"/>
          <w:sz w:val="24"/>
          <w:szCs w:val="24"/>
        </w:rPr>
        <w:t xml:space="preserve">The Partition Of Bengal: Challenges Faced By Women And Migrants” writes- </w:t>
      </w:r>
    </w:p>
    <w:p w:rsidR="003B7CD0" w:rsidRPr="002114AA" w:rsidRDefault="003B7CD0" w:rsidP="003B7CD0">
      <w:pPr>
        <w:ind w:left="720"/>
        <w:rPr>
          <w:rFonts w:ascii="Times New Roman" w:hAnsi="Times New Roman" w:cs="Times New Roman"/>
          <w:color w:val="000000" w:themeColor="text1"/>
          <w:sz w:val="24"/>
          <w:szCs w:val="24"/>
        </w:rPr>
      </w:pPr>
      <w:r w:rsidRPr="002114AA">
        <w:rPr>
          <w:rFonts w:ascii="Times New Roman" w:hAnsi="Times New Roman" w:cs="Times New Roman"/>
          <w:color w:val="000000" w:themeColor="text1"/>
          <w:sz w:val="24"/>
          <w:szCs w:val="24"/>
          <w:shd w:val="clear" w:color="auto" w:fill="FFFFFF"/>
        </w:rPr>
        <w:t>The communal violence in the Bengal region started in October-November 1946 with the </w:t>
      </w:r>
      <w:proofErr w:type="spellStart"/>
      <w:r w:rsidRPr="002114AA">
        <w:rPr>
          <w:rStyle w:val="Strong"/>
          <w:rFonts w:ascii="Times New Roman" w:hAnsi="Times New Roman" w:cs="Times New Roman"/>
          <w:color w:val="000000" w:themeColor="text1"/>
          <w:sz w:val="24"/>
          <w:szCs w:val="24"/>
        </w:rPr>
        <w:t>Noakhali</w:t>
      </w:r>
      <w:proofErr w:type="spellEnd"/>
      <w:r w:rsidRPr="002114AA">
        <w:rPr>
          <w:rStyle w:val="Strong"/>
          <w:rFonts w:ascii="Times New Roman" w:hAnsi="Times New Roman" w:cs="Times New Roman"/>
          <w:color w:val="000000" w:themeColor="text1"/>
          <w:sz w:val="24"/>
          <w:szCs w:val="24"/>
        </w:rPr>
        <w:t xml:space="preserve"> riots</w:t>
      </w:r>
      <w:r w:rsidRPr="002114AA">
        <w:rPr>
          <w:rFonts w:ascii="Times New Roman" w:hAnsi="Times New Roman" w:cs="Times New Roman"/>
          <w:color w:val="000000" w:themeColor="text1"/>
          <w:sz w:val="24"/>
          <w:szCs w:val="24"/>
          <w:shd w:val="clear" w:color="auto" w:fill="FFFFFF"/>
        </w:rPr>
        <w:t xml:space="preserve"> and the women had to bear the brunt, becoming victims of rape, abduction, and forced conversion and marriage. Some women were also simply deserted later by their families on account of being pregnant as a result of rape or being </w:t>
      </w:r>
      <w:proofErr w:type="gramStart"/>
      <w:r w:rsidRPr="002114AA">
        <w:rPr>
          <w:rFonts w:ascii="Times New Roman" w:hAnsi="Times New Roman" w:cs="Times New Roman"/>
          <w:color w:val="000000" w:themeColor="text1"/>
          <w:sz w:val="24"/>
          <w:szCs w:val="24"/>
          <w:shd w:val="clear" w:color="auto" w:fill="FFFFFF"/>
        </w:rPr>
        <w:t>‘impure’(</w:t>
      </w:r>
      <w:proofErr w:type="spellStart"/>
      <w:proofErr w:type="gramEnd"/>
      <w:r w:rsidRPr="002114AA">
        <w:rPr>
          <w:rFonts w:ascii="Times New Roman" w:hAnsi="Times New Roman" w:cs="Times New Roman"/>
          <w:color w:val="000000" w:themeColor="text1"/>
          <w:sz w:val="24"/>
          <w:szCs w:val="24"/>
          <w:shd w:val="clear" w:color="auto" w:fill="FFFFFF"/>
        </w:rPr>
        <w:t>Nagpal</w:t>
      </w:r>
      <w:proofErr w:type="spellEnd"/>
      <w:r w:rsidRPr="002114AA">
        <w:rPr>
          <w:rFonts w:ascii="Times New Roman" w:hAnsi="Times New Roman" w:cs="Times New Roman"/>
          <w:color w:val="000000" w:themeColor="text1"/>
          <w:sz w:val="24"/>
          <w:szCs w:val="24"/>
          <w:shd w:val="clear" w:color="auto" w:fill="FFFFFF"/>
        </w:rPr>
        <w:t xml:space="preserve">, 5). </w:t>
      </w:r>
    </w:p>
    <w:p w:rsidR="003B7CD0" w:rsidRPr="002114AA" w:rsidRDefault="003B7CD0" w:rsidP="003B7CD0">
      <w:pPr>
        <w:rPr>
          <w:rFonts w:ascii="Times New Roman" w:hAnsi="Times New Roman" w:cs="Times New Roman"/>
          <w:b/>
          <w:color w:val="000000" w:themeColor="text1"/>
          <w:sz w:val="24"/>
          <w:szCs w:val="24"/>
        </w:rPr>
      </w:pPr>
      <w:r w:rsidRPr="002114AA">
        <w:rPr>
          <w:rFonts w:ascii="Times New Roman" w:hAnsi="Times New Roman" w:cs="Times New Roman"/>
          <w:b/>
          <w:color w:val="000000" w:themeColor="text1"/>
          <w:sz w:val="24"/>
          <w:szCs w:val="24"/>
        </w:rPr>
        <w:t>Conclusion</w:t>
      </w:r>
    </w:p>
    <w:p w:rsidR="003B7CD0" w:rsidRPr="002114AA" w:rsidRDefault="003B7CD0" w:rsidP="003B7CD0">
      <w:pPr>
        <w:rPr>
          <w:rFonts w:ascii="Times New Roman" w:hAnsi="Times New Roman" w:cs="Times New Roman"/>
          <w:color w:val="000000" w:themeColor="text1"/>
          <w:sz w:val="24"/>
          <w:szCs w:val="24"/>
          <w:shd w:val="clear" w:color="auto" w:fill="FFFFFF"/>
        </w:rPr>
      </w:pPr>
      <w:r w:rsidRPr="002114AA">
        <w:rPr>
          <w:rFonts w:ascii="Times New Roman" w:hAnsi="Times New Roman" w:cs="Times New Roman"/>
          <w:color w:val="000000" w:themeColor="text1"/>
          <w:sz w:val="24"/>
          <w:szCs w:val="24"/>
        </w:rPr>
        <w:t xml:space="preserve">Bengal Partition is different from the partition history of Punjab and India as a whole, for it seemed like a world was lost. This cataclysmic issue went silent on many levels. Bengal partition received less attention in comparison to any western partitions taking place. Literature and scholars often emphasized on the data and statistics of the scenery as a whole rather than any particular re-focus. The dominating theme of Bengal’s partition was search for a safe shelter amidst the displacement and in an ambience of general violence. </w:t>
      </w:r>
      <w:r w:rsidRPr="002114AA">
        <w:rPr>
          <w:rFonts w:ascii="Times New Roman" w:hAnsi="Times New Roman" w:cs="Times New Roman"/>
          <w:color w:val="000000" w:themeColor="text1"/>
          <w:sz w:val="24"/>
          <w:szCs w:val="24"/>
          <w:shd w:val="clear" w:color="auto" w:fill="FFFFFF"/>
        </w:rPr>
        <w:t xml:space="preserve">The partition of Bengal is both ironic and porous for its presence and violence of bodies and identities as </w:t>
      </w:r>
      <w:proofErr w:type="spellStart"/>
      <w:r w:rsidRPr="002114AA">
        <w:rPr>
          <w:rFonts w:ascii="Times New Roman" w:hAnsi="Times New Roman" w:cs="Times New Roman"/>
          <w:color w:val="000000" w:themeColor="text1"/>
          <w:sz w:val="24"/>
          <w:szCs w:val="24"/>
          <w:shd w:val="clear" w:color="auto" w:fill="FFFFFF"/>
        </w:rPr>
        <w:t>Joyjit</w:t>
      </w:r>
      <w:proofErr w:type="spellEnd"/>
      <w:r w:rsidRPr="002114AA">
        <w:rPr>
          <w:rFonts w:ascii="Times New Roman" w:hAnsi="Times New Roman" w:cs="Times New Roman"/>
          <w:color w:val="000000" w:themeColor="text1"/>
          <w:sz w:val="24"/>
          <w:szCs w:val="24"/>
          <w:shd w:val="clear" w:color="auto" w:fill="FFFFFF"/>
        </w:rPr>
        <w:t xml:space="preserve"> </w:t>
      </w:r>
      <w:proofErr w:type="spellStart"/>
      <w:r w:rsidRPr="002114AA">
        <w:rPr>
          <w:rFonts w:ascii="Times New Roman" w:hAnsi="Times New Roman" w:cs="Times New Roman"/>
          <w:color w:val="000000" w:themeColor="text1"/>
          <w:sz w:val="24"/>
          <w:szCs w:val="24"/>
          <w:shd w:val="clear" w:color="auto" w:fill="FFFFFF"/>
        </w:rPr>
        <w:t>Ghosh</w:t>
      </w:r>
      <w:proofErr w:type="spellEnd"/>
      <w:r w:rsidRPr="002114AA">
        <w:rPr>
          <w:rFonts w:ascii="Times New Roman" w:hAnsi="Times New Roman" w:cs="Times New Roman"/>
          <w:color w:val="000000" w:themeColor="text1"/>
          <w:sz w:val="24"/>
          <w:szCs w:val="24"/>
          <w:shd w:val="clear" w:color="auto" w:fill="FFFFFF"/>
        </w:rPr>
        <w:t xml:space="preserve"> and Mir </w:t>
      </w:r>
      <w:proofErr w:type="spellStart"/>
      <w:r w:rsidRPr="002114AA">
        <w:rPr>
          <w:rFonts w:ascii="Times New Roman" w:hAnsi="Times New Roman" w:cs="Times New Roman"/>
          <w:color w:val="000000" w:themeColor="text1"/>
          <w:sz w:val="24"/>
          <w:szCs w:val="24"/>
          <w:shd w:val="clear" w:color="auto" w:fill="FFFFFF"/>
        </w:rPr>
        <w:t>Ahammad</w:t>
      </w:r>
      <w:proofErr w:type="spellEnd"/>
      <w:r w:rsidRPr="002114AA">
        <w:rPr>
          <w:rFonts w:ascii="Times New Roman" w:hAnsi="Times New Roman" w:cs="Times New Roman"/>
          <w:color w:val="000000" w:themeColor="text1"/>
          <w:sz w:val="24"/>
          <w:szCs w:val="24"/>
          <w:shd w:val="clear" w:color="auto" w:fill="FFFFFF"/>
        </w:rPr>
        <w:t xml:space="preserve"> Ali states, “</w:t>
      </w:r>
      <w:proofErr w:type="gramStart"/>
      <w:r w:rsidRPr="002114AA">
        <w:rPr>
          <w:rFonts w:ascii="Times New Roman" w:hAnsi="Times New Roman" w:cs="Times New Roman"/>
          <w:color w:val="000000" w:themeColor="text1"/>
          <w:sz w:val="24"/>
          <w:szCs w:val="24"/>
          <w:shd w:val="clear" w:color="auto" w:fill="FFFFFF"/>
        </w:rPr>
        <w:t>the</w:t>
      </w:r>
      <w:proofErr w:type="gramEnd"/>
      <w:r w:rsidRPr="002114AA">
        <w:rPr>
          <w:rFonts w:ascii="Times New Roman" w:hAnsi="Times New Roman" w:cs="Times New Roman"/>
          <w:color w:val="000000" w:themeColor="text1"/>
          <w:sz w:val="24"/>
          <w:szCs w:val="24"/>
          <w:shd w:val="clear" w:color="auto" w:fill="FFFFFF"/>
        </w:rPr>
        <w:t xml:space="preserve"> Bengal border, as depicted in partition stories, is often huge as well as ‘impossibly long’. But there is an ironic dimension to the border as well: the border is porous and fragile” (</w:t>
      </w:r>
      <w:proofErr w:type="spellStart"/>
      <w:r w:rsidRPr="002114AA">
        <w:rPr>
          <w:rFonts w:ascii="Times New Roman" w:hAnsi="Times New Roman" w:cs="Times New Roman"/>
          <w:color w:val="000000" w:themeColor="text1"/>
          <w:sz w:val="24"/>
          <w:szCs w:val="24"/>
          <w:shd w:val="clear" w:color="auto" w:fill="FFFFFF"/>
        </w:rPr>
        <w:t>Ghosh</w:t>
      </w:r>
      <w:proofErr w:type="spellEnd"/>
      <w:r w:rsidRPr="002114AA">
        <w:rPr>
          <w:rFonts w:ascii="Times New Roman" w:hAnsi="Times New Roman" w:cs="Times New Roman"/>
          <w:color w:val="000000" w:themeColor="text1"/>
          <w:sz w:val="24"/>
          <w:szCs w:val="24"/>
          <w:shd w:val="clear" w:color="auto" w:fill="FFFFFF"/>
        </w:rPr>
        <w:t xml:space="preserve"> and Ali, 7). Thus, the stories of partition of Bengal held our fears of trauma and the complex sufferings of women ever remained silent in the mainstream historical depiction. </w:t>
      </w:r>
    </w:p>
    <w:p w:rsidR="003B7CD0" w:rsidRDefault="003B7CD0" w:rsidP="003B7CD0">
      <w:pPr>
        <w:rPr>
          <w:rFonts w:ascii="Times New Roman" w:hAnsi="Times New Roman" w:cs="Times New Roman"/>
          <w:color w:val="000000" w:themeColor="text1"/>
          <w:sz w:val="24"/>
          <w:szCs w:val="24"/>
          <w:shd w:val="clear" w:color="auto" w:fill="FFFFFF"/>
        </w:rPr>
      </w:pPr>
    </w:p>
    <w:p w:rsidR="003B7CD0" w:rsidRDefault="003B7CD0" w:rsidP="003B7CD0">
      <w:pP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br w:type="page"/>
      </w:r>
    </w:p>
    <w:p w:rsidR="003B7CD0" w:rsidRPr="002114AA" w:rsidRDefault="003B7CD0" w:rsidP="003B7CD0">
      <w:pPr>
        <w:jc w:val="center"/>
        <w:rPr>
          <w:rFonts w:ascii="Times New Roman" w:hAnsi="Times New Roman" w:cs="Times New Roman"/>
          <w:b/>
          <w:color w:val="000000" w:themeColor="text1"/>
          <w:sz w:val="24"/>
          <w:szCs w:val="24"/>
        </w:rPr>
      </w:pPr>
      <w:r w:rsidRPr="002114AA">
        <w:rPr>
          <w:rFonts w:ascii="Times New Roman" w:hAnsi="Times New Roman" w:cs="Times New Roman"/>
          <w:b/>
          <w:color w:val="000000" w:themeColor="text1"/>
          <w:sz w:val="24"/>
          <w:szCs w:val="24"/>
        </w:rPr>
        <w:lastRenderedPageBreak/>
        <w:t>Works Cited</w:t>
      </w:r>
    </w:p>
    <w:p w:rsidR="003B7CD0" w:rsidRDefault="003B7CD0" w:rsidP="003B7CD0">
      <w:pPr>
        <w:pStyle w:val="NormalWeb"/>
        <w:spacing w:before="0" w:beforeAutospacing="0" w:after="0" w:afterAutospacing="0" w:line="480" w:lineRule="auto"/>
        <w:ind w:left="720" w:hanging="720"/>
      </w:pPr>
      <w:r>
        <w:t xml:space="preserve">Butler, Judith. </w:t>
      </w:r>
      <w:r>
        <w:rPr>
          <w:i/>
          <w:iCs/>
        </w:rPr>
        <w:t>Gender Trouble: Feminism and the Subversion of Identity</w:t>
      </w:r>
      <w:r>
        <w:t xml:space="preserve">. </w:t>
      </w:r>
      <w:proofErr w:type="gramStart"/>
      <w:r>
        <w:t>Abingdon, United Kingdom, Taylor and Francis, 2011.</w:t>
      </w:r>
      <w:proofErr w:type="gramEnd"/>
    </w:p>
    <w:p w:rsidR="003B7CD0" w:rsidRDefault="003B7CD0" w:rsidP="003B7CD0">
      <w:pPr>
        <w:pStyle w:val="NormalWeb"/>
        <w:spacing w:before="0" w:beforeAutospacing="0" w:after="0" w:afterAutospacing="0" w:line="480" w:lineRule="auto"/>
        <w:ind w:left="720" w:hanging="720"/>
      </w:pPr>
      <w:proofErr w:type="spellStart"/>
      <w:r>
        <w:t>Choudhury</w:t>
      </w:r>
      <w:proofErr w:type="spellEnd"/>
      <w:r>
        <w:t xml:space="preserve">, </w:t>
      </w:r>
      <w:proofErr w:type="spellStart"/>
      <w:r>
        <w:t>Suranjana</w:t>
      </w:r>
      <w:proofErr w:type="spellEnd"/>
      <w:r>
        <w:t xml:space="preserve">. </w:t>
      </w:r>
      <w:r>
        <w:rPr>
          <w:i/>
          <w:iCs/>
        </w:rPr>
        <w:t xml:space="preserve">A Reading of Violence in Partition Stories </w:t>
      </w:r>
      <w:proofErr w:type="gramStart"/>
      <w:r>
        <w:rPr>
          <w:i/>
          <w:iCs/>
        </w:rPr>
        <w:t>From</w:t>
      </w:r>
      <w:proofErr w:type="gramEnd"/>
      <w:r>
        <w:rPr>
          <w:i/>
          <w:iCs/>
        </w:rPr>
        <w:t xml:space="preserve"> Bengal</w:t>
      </w:r>
      <w:r>
        <w:t xml:space="preserve">. </w:t>
      </w:r>
      <w:proofErr w:type="gramStart"/>
      <w:r>
        <w:t>Cambridge Scholars Publishing, 2020.</w:t>
      </w:r>
      <w:proofErr w:type="gramEnd"/>
    </w:p>
    <w:p w:rsidR="003B7CD0" w:rsidRDefault="003B7CD0" w:rsidP="003B7CD0">
      <w:pPr>
        <w:pStyle w:val="NormalWeb"/>
        <w:spacing w:before="0" w:beforeAutospacing="0" w:after="0" w:afterAutospacing="0" w:line="480" w:lineRule="auto"/>
        <w:ind w:left="720" w:hanging="720"/>
      </w:pPr>
      <w:r>
        <w:t xml:space="preserve">Fraser, </w:t>
      </w:r>
      <w:proofErr w:type="spellStart"/>
      <w:r>
        <w:t>Bashabi</w:t>
      </w:r>
      <w:proofErr w:type="spellEnd"/>
      <w:r>
        <w:t xml:space="preserve">. </w:t>
      </w:r>
      <w:r>
        <w:rPr>
          <w:i/>
          <w:iCs/>
        </w:rPr>
        <w:t>Bengal Partition Stories: An Unclosed Chapter</w:t>
      </w:r>
      <w:r>
        <w:t xml:space="preserve">. </w:t>
      </w:r>
      <w:proofErr w:type="gramStart"/>
      <w:r>
        <w:t>Anthem Press, 2021.</w:t>
      </w:r>
      <w:proofErr w:type="gramEnd"/>
    </w:p>
    <w:p w:rsidR="003B7CD0" w:rsidRDefault="003B7CD0" w:rsidP="003B7CD0">
      <w:pPr>
        <w:pStyle w:val="NormalWeb"/>
        <w:spacing w:before="0" w:beforeAutospacing="0" w:after="0" w:afterAutospacing="0" w:line="480" w:lineRule="auto"/>
        <w:ind w:left="720" w:hanging="720"/>
      </w:pPr>
      <w:proofErr w:type="spellStart"/>
      <w:r>
        <w:t>Ghosh</w:t>
      </w:r>
      <w:proofErr w:type="spellEnd"/>
      <w:r>
        <w:t xml:space="preserve">, </w:t>
      </w:r>
      <w:proofErr w:type="spellStart"/>
      <w:r>
        <w:t>Joyjit</w:t>
      </w:r>
      <w:proofErr w:type="spellEnd"/>
      <w:r>
        <w:t xml:space="preserve">. “Bengal Partition Stories </w:t>
      </w:r>
      <w:proofErr w:type="spellStart"/>
      <w:r>
        <w:t>Aren’T</w:t>
      </w:r>
      <w:proofErr w:type="spellEnd"/>
      <w:r>
        <w:t xml:space="preserve"> Like Punjab. You Won’t Find Violence, but a World Was Lost.” </w:t>
      </w:r>
      <w:proofErr w:type="spellStart"/>
      <w:proofErr w:type="gramStart"/>
      <w:r>
        <w:rPr>
          <w:i/>
          <w:iCs/>
        </w:rPr>
        <w:t>ThePrint</w:t>
      </w:r>
      <w:proofErr w:type="spellEnd"/>
      <w:r>
        <w:t>, 10 Dec. 2022, theprint.in/pageturner/excerpt/bengal-partition-stories-arent-like-punjab-you-wont-find-violence-but-a-world-was-lost/1258871.</w:t>
      </w:r>
      <w:proofErr w:type="gramEnd"/>
    </w:p>
    <w:p w:rsidR="003B7CD0" w:rsidRDefault="003B7CD0" w:rsidP="003B7CD0">
      <w:pPr>
        <w:pStyle w:val="NormalWeb"/>
        <w:spacing w:before="0" w:beforeAutospacing="0" w:after="0" w:afterAutospacing="0" w:line="480" w:lineRule="auto"/>
        <w:ind w:left="720" w:hanging="720"/>
      </w:pPr>
      <w:proofErr w:type="spellStart"/>
      <w:r>
        <w:t>Nagpal</w:t>
      </w:r>
      <w:proofErr w:type="spellEnd"/>
      <w:r>
        <w:t xml:space="preserve">, </w:t>
      </w:r>
      <w:proofErr w:type="spellStart"/>
      <w:r>
        <w:t>Himanshi</w:t>
      </w:r>
      <w:proofErr w:type="spellEnd"/>
      <w:r>
        <w:t xml:space="preserve">. “The Partition of Bengal: Challenges Faced by Women and Migrants.” </w:t>
      </w:r>
      <w:r>
        <w:rPr>
          <w:i/>
          <w:iCs/>
        </w:rPr>
        <w:t>Feminism in India</w:t>
      </w:r>
      <w:r>
        <w:t>, 21 July 2017, feminisminindia.com/2017/07/24/partition-</w:t>
      </w:r>
      <w:proofErr w:type="spellStart"/>
      <w:r>
        <w:t>bengal</w:t>
      </w:r>
      <w:proofErr w:type="spellEnd"/>
      <w:r>
        <w:t>-women-migrants.</w:t>
      </w:r>
    </w:p>
    <w:p w:rsidR="003B7CD0" w:rsidRDefault="003B7CD0" w:rsidP="003B7CD0">
      <w:pPr>
        <w:pStyle w:val="NormalWeb"/>
        <w:spacing w:before="0" w:beforeAutospacing="0" w:after="0" w:afterAutospacing="0" w:line="480" w:lineRule="auto"/>
        <w:ind w:left="720" w:hanging="720"/>
      </w:pPr>
      <w:proofErr w:type="spellStart"/>
      <w:r>
        <w:t>Sengupta</w:t>
      </w:r>
      <w:proofErr w:type="spellEnd"/>
      <w:r>
        <w:t xml:space="preserve">, </w:t>
      </w:r>
      <w:proofErr w:type="spellStart"/>
      <w:r>
        <w:t>Debjani</w:t>
      </w:r>
      <w:proofErr w:type="spellEnd"/>
      <w:r>
        <w:t xml:space="preserve">. </w:t>
      </w:r>
      <w:r>
        <w:rPr>
          <w:i/>
          <w:iCs/>
        </w:rPr>
        <w:t>The Partition of Bengal: Fragile Borders and New Identities</w:t>
      </w:r>
      <w:r>
        <w:t xml:space="preserve">. </w:t>
      </w:r>
      <w:proofErr w:type="gramStart"/>
      <w:r>
        <w:t>Cambridge UP, 2015.</w:t>
      </w:r>
      <w:proofErr w:type="gramEnd"/>
    </w:p>
    <w:p w:rsidR="00B7143F" w:rsidRDefault="00B7143F"/>
    <w:sectPr w:rsidR="00B7143F" w:rsidSect="00B7143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3B7CD0"/>
    <w:rsid w:val="000B79D0"/>
    <w:rsid w:val="003A4D5F"/>
    <w:rsid w:val="003B7CD0"/>
    <w:rsid w:val="00932DFC"/>
    <w:rsid w:val="00AA6569"/>
    <w:rsid w:val="00B714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CD0"/>
  </w:style>
  <w:style w:type="paragraph" w:styleId="Heading1">
    <w:name w:val="heading 1"/>
    <w:basedOn w:val="Normal"/>
    <w:link w:val="Heading1Char"/>
    <w:uiPriority w:val="9"/>
    <w:qFormat/>
    <w:rsid w:val="003B7CD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7CD0"/>
    <w:rPr>
      <w:rFonts w:ascii="Times New Roman" w:eastAsia="Times New Roman" w:hAnsi="Times New Roman" w:cs="Times New Roman"/>
      <w:b/>
      <w:bCs/>
      <w:kern w:val="36"/>
      <w:sz w:val="48"/>
      <w:szCs w:val="48"/>
    </w:rPr>
  </w:style>
  <w:style w:type="character" w:customStyle="1" w:styleId="newwordinitemsuggestion">
    <w:name w:val="newwordinitemsuggestion"/>
    <w:basedOn w:val="DefaultParagraphFont"/>
    <w:rsid w:val="003B7CD0"/>
  </w:style>
  <w:style w:type="character" w:styleId="Strong">
    <w:name w:val="Strong"/>
    <w:basedOn w:val="DefaultParagraphFont"/>
    <w:uiPriority w:val="22"/>
    <w:qFormat/>
    <w:rsid w:val="003B7CD0"/>
    <w:rPr>
      <w:b/>
      <w:bCs/>
    </w:rPr>
  </w:style>
  <w:style w:type="paragraph" w:styleId="NormalWeb">
    <w:name w:val="Normal (Web)"/>
    <w:basedOn w:val="Normal"/>
    <w:uiPriority w:val="99"/>
    <w:semiHidden/>
    <w:unhideWhenUsed/>
    <w:rsid w:val="003B7C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w">
    <w:name w:val="sw"/>
    <w:basedOn w:val="DefaultParagraphFont"/>
    <w:rsid w:val="00932DF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5</Pages>
  <Words>1771</Words>
  <Characters>10101</Characters>
  <Application>Microsoft Office Word</Application>
  <DocSecurity>0</DocSecurity>
  <Lines>84</Lines>
  <Paragraphs>23</Paragraphs>
  <ScaleCrop>false</ScaleCrop>
  <Company/>
  <LinksUpToDate>false</LinksUpToDate>
  <CharactersWithSpaces>11849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2023-07-29T06:06:00Z</dcterms:created>
  <dcterms:modified xsi:type="dcterms:W3CDTF">2023-07-29T06:06:00Z</dcterms:modified>
</cp:coreProperties>
</file>