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7EF" w:rsidRDefault="005A0866" w:rsidP="00A5117D">
      <w:pPr>
        <w:jc w:val="center"/>
        <w:rPr>
          <w:b/>
          <w:sz w:val="24"/>
        </w:rPr>
      </w:pPr>
      <w:r w:rsidRPr="005A0866">
        <w:rPr>
          <w:b/>
          <w:sz w:val="24"/>
        </w:rPr>
        <w:t>Embryo Sexing and it</w:t>
      </w:r>
      <w:r w:rsidR="00297906">
        <w:rPr>
          <w:b/>
          <w:sz w:val="24"/>
        </w:rPr>
        <w:t>’</w:t>
      </w:r>
      <w:r w:rsidRPr="005A0866">
        <w:rPr>
          <w:b/>
          <w:sz w:val="24"/>
        </w:rPr>
        <w:t>s future perspective in Livestock Farming</w:t>
      </w:r>
    </w:p>
    <w:p w:rsidR="00EC4B46" w:rsidRDefault="005A0866" w:rsidP="00A5117D">
      <w:pPr>
        <w:spacing w:after="0" w:line="240" w:lineRule="auto"/>
        <w:jc w:val="center"/>
      </w:pPr>
      <w:proofErr w:type="spellStart"/>
      <w:r w:rsidRPr="005A0866">
        <w:t>Arindam</w:t>
      </w:r>
      <w:proofErr w:type="spellEnd"/>
      <w:r w:rsidRPr="005A0866">
        <w:t xml:space="preserve"> </w:t>
      </w:r>
      <w:proofErr w:type="spellStart"/>
      <w:r w:rsidRPr="005A0866">
        <w:t>Bhowmik</w:t>
      </w:r>
      <w:proofErr w:type="spellEnd"/>
      <w:r>
        <w:t xml:space="preserve"> </w:t>
      </w:r>
    </w:p>
    <w:p w:rsidR="005A0866" w:rsidRPr="005A0866" w:rsidRDefault="005A0866" w:rsidP="00A5117D">
      <w:pPr>
        <w:spacing w:after="0" w:line="240" w:lineRule="auto"/>
        <w:jc w:val="center"/>
      </w:pPr>
      <w:r w:rsidRPr="005A0866">
        <w:t xml:space="preserve">Department of </w:t>
      </w:r>
      <w:r w:rsidR="00EC4B46">
        <w:t xml:space="preserve">Veterinary </w:t>
      </w:r>
      <w:r w:rsidRPr="005A0866">
        <w:t>Medicine</w:t>
      </w:r>
    </w:p>
    <w:p w:rsidR="005A0866" w:rsidRPr="005A0866" w:rsidRDefault="005A0866" w:rsidP="00A5117D">
      <w:pPr>
        <w:spacing w:after="0" w:line="240" w:lineRule="auto"/>
        <w:jc w:val="center"/>
      </w:pPr>
      <w:r w:rsidRPr="005A0866">
        <w:t>College of Veterinary Sciences and Animal Husbandry,</w:t>
      </w:r>
    </w:p>
    <w:p w:rsidR="005A0866" w:rsidRDefault="00175332" w:rsidP="00A5117D">
      <w:pPr>
        <w:spacing w:after="0" w:line="240" w:lineRule="auto"/>
        <w:jc w:val="center"/>
      </w:pPr>
      <w:r w:rsidRPr="005A0866">
        <w:t>Central</w:t>
      </w:r>
      <w:r w:rsidR="005A0866" w:rsidRPr="005A0866">
        <w:t xml:space="preserve"> Agricultural University, </w:t>
      </w:r>
      <w:proofErr w:type="spellStart"/>
      <w:r w:rsidR="005A0866" w:rsidRPr="005A0866">
        <w:t>Selesih</w:t>
      </w:r>
      <w:proofErr w:type="spellEnd"/>
      <w:r w:rsidR="005A0866" w:rsidRPr="005A0866">
        <w:t xml:space="preserve">, </w:t>
      </w:r>
      <w:proofErr w:type="spellStart"/>
      <w:r w:rsidR="005A0866" w:rsidRPr="005A0866">
        <w:t>Aizawl</w:t>
      </w:r>
      <w:proofErr w:type="spellEnd"/>
      <w:r w:rsidR="005A0866" w:rsidRPr="005A0866">
        <w:t>, Mizoram</w:t>
      </w:r>
      <w:r w:rsidR="00EC4B46">
        <w:t>-796015</w:t>
      </w:r>
    </w:p>
    <w:p w:rsidR="005A0866" w:rsidRDefault="005A0866" w:rsidP="00A5117D">
      <w:pPr>
        <w:spacing w:after="0" w:line="240" w:lineRule="auto"/>
        <w:jc w:val="both"/>
      </w:pPr>
    </w:p>
    <w:p w:rsidR="005A0866" w:rsidRDefault="005A0866" w:rsidP="00A5117D">
      <w:pPr>
        <w:spacing w:after="0" w:line="240" w:lineRule="auto"/>
        <w:jc w:val="both"/>
      </w:pPr>
    </w:p>
    <w:p w:rsidR="005A0866" w:rsidRDefault="005A0866" w:rsidP="00A5117D">
      <w:pPr>
        <w:spacing w:after="0" w:line="240" w:lineRule="auto"/>
        <w:jc w:val="both"/>
        <w:rPr>
          <w:b/>
          <w:sz w:val="24"/>
        </w:rPr>
      </w:pPr>
      <w:r w:rsidRPr="005A0866">
        <w:rPr>
          <w:b/>
          <w:sz w:val="24"/>
        </w:rPr>
        <w:t>Introduction</w:t>
      </w:r>
    </w:p>
    <w:p w:rsidR="005A0866" w:rsidRDefault="005A0866" w:rsidP="00A5117D">
      <w:pPr>
        <w:spacing w:after="0" w:line="240" w:lineRule="auto"/>
        <w:jc w:val="both"/>
        <w:rPr>
          <w:b/>
          <w:sz w:val="24"/>
        </w:rPr>
      </w:pPr>
    </w:p>
    <w:p w:rsidR="00175332" w:rsidRDefault="00803C10" w:rsidP="00A5117D">
      <w:pPr>
        <w:autoSpaceDE w:val="0"/>
        <w:autoSpaceDN w:val="0"/>
        <w:adjustRightInd w:val="0"/>
        <w:spacing w:after="0" w:line="240" w:lineRule="auto"/>
        <w:ind w:firstLine="720"/>
        <w:jc w:val="both"/>
        <w:rPr>
          <w:rFonts w:ascii="Times New Roman" w:eastAsiaTheme="minorHAnsi" w:hAnsi="Times New Roman" w:cs="Times New Roman"/>
          <w:szCs w:val="22"/>
          <w:lang w:val="en-US" w:eastAsia="en-US" w:bidi="ar-SA"/>
        </w:rPr>
      </w:pPr>
      <w:r w:rsidRPr="00AE43E0">
        <w:rPr>
          <w:rFonts w:ascii="Times New Roman" w:eastAsia="KoPubBatangMedium" w:hAnsi="Times New Roman" w:cs="Times New Roman"/>
          <w:szCs w:val="22"/>
          <w:lang w:val="en-US" w:eastAsia="en-US" w:bidi="ar-SA"/>
        </w:rPr>
        <w:t xml:space="preserve">Embryo sexing is a method to determine the gender of </w:t>
      </w:r>
      <w:r w:rsidR="005A0866" w:rsidRPr="00AE43E0">
        <w:rPr>
          <w:rFonts w:ascii="Times New Roman" w:eastAsia="KoPubBatangMedium" w:hAnsi="Times New Roman" w:cs="Times New Roman"/>
          <w:szCs w:val="22"/>
          <w:lang w:val="en-US" w:eastAsia="en-US" w:bidi="ar-SA"/>
        </w:rPr>
        <w:t>bovine embryos</w:t>
      </w:r>
      <w:r w:rsidRPr="00AE43E0">
        <w:rPr>
          <w:rFonts w:ascii="Times New Roman" w:eastAsia="KoPubBatangMedium" w:hAnsi="Times New Roman" w:cs="Times New Roman"/>
          <w:szCs w:val="22"/>
          <w:lang w:val="en-US" w:eastAsia="en-US" w:bidi="ar-SA"/>
        </w:rPr>
        <w:t xml:space="preserve"> </w:t>
      </w:r>
      <w:r w:rsidR="005A0866" w:rsidRPr="00AE43E0">
        <w:rPr>
          <w:rFonts w:ascii="Times New Roman" w:eastAsia="KoPubBatangMedium" w:hAnsi="Times New Roman" w:cs="Times New Roman"/>
          <w:szCs w:val="22"/>
          <w:lang w:val="en-US" w:eastAsia="en-US" w:bidi="ar-SA"/>
        </w:rPr>
        <w:t>before</w:t>
      </w:r>
      <w:r w:rsidRPr="00AE43E0">
        <w:rPr>
          <w:rFonts w:ascii="Times New Roman" w:eastAsia="KoPubBatangMedium" w:hAnsi="Times New Roman" w:cs="Times New Roman"/>
          <w:szCs w:val="22"/>
          <w:lang w:val="en-US" w:eastAsia="en-US" w:bidi="ar-SA"/>
        </w:rPr>
        <w:t xml:space="preserve"> implantation. This is a</w:t>
      </w:r>
      <w:r w:rsidR="005A0866" w:rsidRPr="00AE43E0">
        <w:rPr>
          <w:rFonts w:ascii="Times New Roman" w:eastAsia="KoPubBatangMedium" w:hAnsi="Times New Roman" w:cs="Times New Roman"/>
          <w:szCs w:val="22"/>
          <w:lang w:val="en-US" w:eastAsia="en-US" w:bidi="ar-SA"/>
        </w:rPr>
        <w:t xml:space="preserve"> useful</w:t>
      </w:r>
      <w:r w:rsidRPr="00AE43E0">
        <w:rPr>
          <w:rFonts w:ascii="Times New Roman" w:eastAsia="KoPubBatangMedium" w:hAnsi="Times New Roman" w:cs="Times New Roman"/>
          <w:szCs w:val="22"/>
          <w:lang w:val="en-US" w:eastAsia="en-US" w:bidi="ar-SA"/>
        </w:rPr>
        <w:t xml:space="preserve"> technique</w:t>
      </w:r>
      <w:r w:rsidR="005A0866" w:rsidRPr="00AE43E0">
        <w:rPr>
          <w:rFonts w:ascii="Times New Roman" w:eastAsia="KoPubBatangMedium" w:hAnsi="Times New Roman" w:cs="Times New Roman"/>
          <w:szCs w:val="22"/>
          <w:lang w:val="en-US" w:eastAsia="en-US" w:bidi="ar-SA"/>
        </w:rPr>
        <w:t xml:space="preserve"> in livestock management,</w:t>
      </w:r>
      <w:r w:rsidRPr="00AE43E0">
        <w:rPr>
          <w:rFonts w:ascii="Times New Roman" w:eastAsia="KoPubBatangMedium" w:hAnsi="Times New Roman" w:cs="Times New Roman"/>
          <w:szCs w:val="22"/>
          <w:lang w:val="en-US" w:eastAsia="en-US" w:bidi="ar-SA"/>
        </w:rPr>
        <w:t xml:space="preserve"> </w:t>
      </w:r>
      <w:r w:rsidR="005A0866" w:rsidRPr="00AE43E0">
        <w:rPr>
          <w:rFonts w:ascii="Times New Roman" w:eastAsia="KoPubBatangMedium" w:hAnsi="Times New Roman" w:cs="Times New Roman"/>
          <w:szCs w:val="22"/>
          <w:lang w:val="en-US" w:eastAsia="en-US" w:bidi="ar-SA"/>
        </w:rPr>
        <w:t>especially in dairy production, where female calves are</w:t>
      </w:r>
      <w:r w:rsidRPr="00AE43E0">
        <w:rPr>
          <w:rFonts w:ascii="Times New Roman" w:eastAsia="KoPubBatangMedium" w:hAnsi="Times New Roman" w:cs="Times New Roman"/>
          <w:szCs w:val="22"/>
          <w:lang w:val="en-US" w:eastAsia="en-US" w:bidi="ar-SA"/>
        </w:rPr>
        <w:t xml:space="preserve"> </w:t>
      </w:r>
      <w:r w:rsidR="00AE43E0">
        <w:rPr>
          <w:rFonts w:ascii="Times New Roman" w:eastAsia="KoPubBatangMedium" w:hAnsi="Times New Roman" w:cs="Times New Roman"/>
          <w:szCs w:val="22"/>
          <w:lang w:val="en-US" w:eastAsia="en-US" w:bidi="ar-SA"/>
        </w:rPr>
        <w:t>more desirable</w:t>
      </w:r>
      <w:r w:rsidR="005A0866" w:rsidRPr="00AE43E0">
        <w:rPr>
          <w:rFonts w:ascii="Times New Roman" w:eastAsia="KoPubBatangMedium" w:hAnsi="Times New Roman" w:cs="Times New Roman"/>
          <w:szCs w:val="22"/>
          <w:lang w:val="en-US" w:eastAsia="en-US" w:bidi="ar-SA"/>
        </w:rPr>
        <w:t>. The milk production and meat are the result of</w:t>
      </w:r>
      <w:r w:rsidRPr="00AE43E0">
        <w:rPr>
          <w:rFonts w:ascii="Times New Roman" w:eastAsia="KoPubBatangMedium" w:hAnsi="Times New Roman" w:cs="Times New Roman"/>
          <w:szCs w:val="22"/>
          <w:lang w:val="en-US" w:eastAsia="en-US" w:bidi="ar-SA"/>
        </w:rPr>
        <w:t xml:space="preserve"> </w:t>
      </w:r>
      <w:r w:rsidR="005A0866" w:rsidRPr="00AE43E0">
        <w:rPr>
          <w:rFonts w:ascii="Times New Roman" w:eastAsia="KoPubBatangMedium" w:hAnsi="Times New Roman" w:cs="Times New Roman"/>
          <w:szCs w:val="22"/>
          <w:lang w:val="en-US" w:eastAsia="en-US" w:bidi="ar-SA"/>
        </w:rPr>
        <w:t>both female and male cattle that benefits the dairy and</w:t>
      </w:r>
      <w:r w:rsidRPr="00AE43E0">
        <w:rPr>
          <w:rFonts w:ascii="Times New Roman" w:eastAsia="KoPubBatangMedium" w:hAnsi="Times New Roman" w:cs="Times New Roman"/>
          <w:szCs w:val="22"/>
          <w:lang w:val="en-US" w:eastAsia="en-US" w:bidi="ar-SA"/>
        </w:rPr>
        <w:t xml:space="preserve"> </w:t>
      </w:r>
      <w:r w:rsidR="005A0866" w:rsidRPr="00AE43E0">
        <w:rPr>
          <w:rFonts w:ascii="Times New Roman" w:eastAsia="KoPubBatangMedium" w:hAnsi="Times New Roman" w:cs="Times New Roman"/>
          <w:szCs w:val="22"/>
          <w:lang w:val="en-US" w:eastAsia="en-US" w:bidi="ar-SA"/>
        </w:rPr>
        <w:t>beef industries (</w:t>
      </w:r>
      <w:proofErr w:type="spellStart"/>
      <w:r w:rsidR="005A0866" w:rsidRPr="00AE43E0">
        <w:rPr>
          <w:rFonts w:ascii="Times New Roman" w:eastAsia="KoPubBatangMedium" w:hAnsi="Times New Roman" w:cs="Times New Roman"/>
          <w:szCs w:val="22"/>
          <w:lang w:val="en-US" w:eastAsia="en-US" w:bidi="ar-SA"/>
        </w:rPr>
        <w:t>Sachan</w:t>
      </w:r>
      <w:proofErr w:type="spellEnd"/>
      <w:r w:rsidR="005A0866" w:rsidRPr="00AE43E0">
        <w:rPr>
          <w:rFonts w:ascii="Times New Roman" w:eastAsia="KoPubBatangMedium" w:hAnsi="Times New Roman" w:cs="Times New Roman"/>
          <w:szCs w:val="22"/>
          <w:lang w:val="en-US" w:eastAsia="en-US" w:bidi="ar-SA"/>
        </w:rPr>
        <w:t xml:space="preserve"> et al., 2020).</w:t>
      </w:r>
      <w:r w:rsidRPr="00AE43E0">
        <w:rPr>
          <w:rFonts w:ascii="Times New Roman" w:hAnsi="Times New Roman" w:cs="Times New Roman"/>
          <w:szCs w:val="22"/>
        </w:rPr>
        <w:t xml:space="preserve">  </w:t>
      </w:r>
      <w:r w:rsidRPr="00AE43E0">
        <w:rPr>
          <w:rFonts w:ascii="Times New Roman" w:hAnsi="Times New Roman" w:cs="Times New Roman"/>
          <w:color w:val="000000"/>
          <w:szCs w:val="22"/>
        </w:rPr>
        <w:t>It is more justifiable in country like India where calves are lowering the economy of breeders as well as cow slaughter is also prohibited. Control of the sex ratio by sex prediction of the of pre implanted embryo would be beneficial not only in relation to the aspect of management, production and breeding programmes of livestock but also in diagnosing the genetic disorders at prenatal stage</w:t>
      </w:r>
      <w:r w:rsidRPr="00AE43E0">
        <w:rPr>
          <w:rFonts w:ascii="Times New Roman" w:hAnsi="Times New Roman" w:cs="Times New Roman"/>
          <w:szCs w:val="22"/>
        </w:rPr>
        <w:t xml:space="preserve">. </w:t>
      </w:r>
      <w:r w:rsidRPr="00AE43E0">
        <w:rPr>
          <w:rFonts w:ascii="Times New Roman" w:hAnsi="Times New Roman" w:cs="Times New Roman"/>
          <w:color w:val="000000"/>
          <w:szCs w:val="22"/>
        </w:rPr>
        <w:t>Pre</w:t>
      </w:r>
      <w:r w:rsidRPr="00AE43E0">
        <w:rPr>
          <w:rFonts w:ascii="Times New Roman" w:hAnsi="Times New Roman" w:cs="Times New Roman"/>
          <w:szCs w:val="22"/>
        </w:rPr>
        <w:t>-implantation</w:t>
      </w:r>
      <w:r w:rsidRPr="00AE43E0">
        <w:rPr>
          <w:rFonts w:ascii="Times New Roman" w:hAnsi="Times New Roman" w:cs="Times New Roman"/>
          <w:color w:val="000000"/>
          <w:szCs w:val="22"/>
        </w:rPr>
        <w:t xml:space="preserve"> sexing of embryos increases the efficiency of embryo transfer, facilitate the transfer of embryos of choice on the basis of their sex (</w:t>
      </w:r>
      <w:proofErr w:type="spellStart"/>
      <w:r w:rsidRPr="00AE43E0">
        <w:rPr>
          <w:rFonts w:ascii="Times New Roman" w:hAnsi="Times New Roman" w:cs="Times New Roman"/>
          <w:color w:val="000000"/>
          <w:szCs w:val="22"/>
        </w:rPr>
        <w:t>Bredbacka</w:t>
      </w:r>
      <w:proofErr w:type="spellEnd"/>
      <w:r w:rsidRPr="00AE43E0">
        <w:rPr>
          <w:rFonts w:ascii="Times New Roman" w:hAnsi="Times New Roman" w:cs="Times New Roman"/>
          <w:color w:val="000000"/>
          <w:szCs w:val="22"/>
        </w:rPr>
        <w:t xml:space="preserve">, 2001; </w:t>
      </w:r>
      <w:proofErr w:type="spellStart"/>
      <w:r w:rsidRPr="00AE43E0">
        <w:rPr>
          <w:rFonts w:ascii="Times New Roman" w:hAnsi="Times New Roman" w:cs="Times New Roman"/>
          <w:color w:val="000000"/>
          <w:szCs w:val="22"/>
        </w:rPr>
        <w:t>Cenariu</w:t>
      </w:r>
      <w:proofErr w:type="spellEnd"/>
      <w:r w:rsidRPr="00AE43E0">
        <w:rPr>
          <w:rFonts w:ascii="Times New Roman" w:hAnsi="Times New Roman" w:cs="Times New Roman"/>
          <w:color w:val="000000"/>
          <w:szCs w:val="22"/>
        </w:rPr>
        <w:t xml:space="preserve"> </w:t>
      </w:r>
      <w:r w:rsidRPr="00AE43E0">
        <w:rPr>
          <w:rFonts w:ascii="Times New Roman" w:hAnsi="Times New Roman" w:cs="Times New Roman"/>
          <w:i/>
          <w:iCs/>
          <w:color w:val="000000"/>
          <w:szCs w:val="22"/>
        </w:rPr>
        <w:t xml:space="preserve">et al. </w:t>
      </w:r>
      <w:r w:rsidRPr="00AE43E0">
        <w:rPr>
          <w:rFonts w:ascii="Times New Roman" w:hAnsi="Times New Roman" w:cs="Times New Roman"/>
          <w:color w:val="000000"/>
          <w:szCs w:val="22"/>
        </w:rPr>
        <w:t xml:space="preserve">2008). </w:t>
      </w:r>
      <w:r w:rsidR="00DF477E" w:rsidRPr="00AE43E0">
        <w:rPr>
          <w:rFonts w:ascii="Times New Roman" w:hAnsi="Times New Roman" w:cs="Times New Roman"/>
          <w:szCs w:val="22"/>
        </w:rPr>
        <w:t xml:space="preserve">In recent period </w:t>
      </w:r>
      <w:r w:rsidRPr="00AE43E0">
        <w:rPr>
          <w:rFonts w:ascii="Times New Roman" w:hAnsi="Times New Roman" w:cs="Times New Roman"/>
          <w:color w:val="000000"/>
          <w:szCs w:val="22"/>
        </w:rPr>
        <w:t xml:space="preserve">artificial insemination or </w:t>
      </w:r>
      <w:r w:rsidRPr="00AE43E0">
        <w:rPr>
          <w:rFonts w:ascii="Times New Roman" w:hAnsi="Times New Roman" w:cs="Times New Roman"/>
          <w:i/>
          <w:iCs/>
          <w:color w:val="000000"/>
          <w:szCs w:val="22"/>
        </w:rPr>
        <w:t xml:space="preserve">in vitro </w:t>
      </w:r>
      <w:r w:rsidRPr="00AE43E0">
        <w:rPr>
          <w:rFonts w:ascii="Times New Roman" w:hAnsi="Times New Roman" w:cs="Times New Roman"/>
          <w:color w:val="000000"/>
          <w:szCs w:val="22"/>
        </w:rPr>
        <w:t>fertilization (IVF)</w:t>
      </w:r>
      <w:r w:rsidR="000829F4" w:rsidRPr="00AE43E0">
        <w:rPr>
          <w:rFonts w:ascii="Times New Roman" w:hAnsi="Times New Roman" w:cs="Times New Roman"/>
          <w:szCs w:val="22"/>
        </w:rPr>
        <w:t xml:space="preserve"> are performed</w:t>
      </w:r>
      <w:r w:rsidR="00DF477E" w:rsidRPr="00AE43E0">
        <w:rPr>
          <w:rFonts w:ascii="Times New Roman" w:hAnsi="Times New Roman" w:cs="Times New Roman"/>
          <w:szCs w:val="22"/>
        </w:rPr>
        <w:t xml:space="preserve"> with sex-sorted sperm to get desired sex</w:t>
      </w:r>
      <w:r w:rsidRPr="00AE43E0">
        <w:rPr>
          <w:rFonts w:ascii="Times New Roman" w:hAnsi="Times New Roman" w:cs="Times New Roman"/>
          <w:color w:val="000000"/>
          <w:szCs w:val="22"/>
        </w:rPr>
        <w:t xml:space="preserve"> but it is well expensive (Seidel </w:t>
      </w:r>
      <w:proofErr w:type="spellStart"/>
      <w:r w:rsidRPr="00AE43E0">
        <w:rPr>
          <w:rFonts w:ascii="Times New Roman" w:hAnsi="Times New Roman" w:cs="Times New Roman"/>
          <w:color w:val="000000"/>
          <w:szCs w:val="22"/>
        </w:rPr>
        <w:t>Jr</w:t>
      </w:r>
      <w:proofErr w:type="spellEnd"/>
      <w:r w:rsidRPr="00AE43E0">
        <w:rPr>
          <w:rFonts w:ascii="Times New Roman" w:hAnsi="Times New Roman" w:cs="Times New Roman"/>
          <w:color w:val="000000"/>
          <w:szCs w:val="22"/>
        </w:rPr>
        <w:t>, 2007) and less efficient compared to conventional, unsorted semen (</w:t>
      </w:r>
      <w:proofErr w:type="spellStart"/>
      <w:r w:rsidRPr="00AE43E0">
        <w:rPr>
          <w:rFonts w:ascii="Times New Roman" w:hAnsi="Times New Roman" w:cs="Times New Roman"/>
          <w:color w:val="000000"/>
          <w:szCs w:val="22"/>
        </w:rPr>
        <w:t>Trigal</w:t>
      </w:r>
      <w:proofErr w:type="spellEnd"/>
      <w:r w:rsidRPr="00AE43E0">
        <w:rPr>
          <w:rFonts w:ascii="Times New Roman" w:hAnsi="Times New Roman" w:cs="Times New Roman"/>
          <w:color w:val="000000"/>
          <w:szCs w:val="22"/>
        </w:rPr>
        <w:t xml:space="preserve"> </w:t>
      </w:r>
      <w:r w:rsidRPr="00AE43E0">
        <w:rPr>
          <w:rFonts w:ascii="Times New Roman" w:hAnsi="Times New Roman" w:cs="Times New Roman"/>
          <w:i/>
          <w:iCs/>
          <w:color w:val="000000"/>
          <w:szCs w:val="22"/>
        </w:rPr>
        <w:t>et al</w:t>
      </w:r>
      <w:r w:rsidRPr="00AE43E0">
        <w:rPr>
          <w:rFonts w:ascii="Times New Roman" w:hAnsi="Times New Roman" w:cs="Times New Roman"/>
          <w:color w:val="000000"/>
          <w:szCs w:val="22"/>
        </w:rPr>
        <w:t>. 2012).</w:t>
      </w:r>
      <w:r w:rsidR="000829F4" w:rsidRPr="00AE43E0">
        <w:rPr>
          <w:rFonts w:ascii="Times New Roman" w:hAnsi="Times New Roman" w:cs="Times New Roman"/>
          <w:szCs w:val="22"/>
        </w:rPr>
        <w:t xml:space="preserve"> The sex prediction </w:t>
      </w:r>
      <w:r w:rsidR="007A118F" w:rsidRPr="00AE43E0">
        <w:rPr>
          <w:rFonts w:ascii="Times New Roman" w:hAnsi="Times New Roman" w:cs="Times New Roman"/>
          <w:szCs w:val="22"/>
        </w:rPr>
        <w:t xml:space="preserve">of embryos before implantation </w:t>
      </w:r>
      <w:r w:rsidR="000829F4" w:rsidRPr="00AE43E0">
        <w:rPr>
          <w:rFonts w:ascii="Times New Roman" w:hAnsi="Times New Roman" w:cs="Times New Roman"/>
          <w:szCs w:val="22"/>
        </w:rPr>
        <w:t>also helps to</w:t>
      </w:r>
      <w:r w:rsidR="007A118F" w:rsidRPr="00AE43E0">
        <w:rPr>
          <w:rFonts w:ascii="Times New Roman" w:hAnsi="Times New Roman" w:cs="Times New Roman"/>
          <w:szCs w:val="22"/>
        </w:rPr>
        <w:t xml:space="preserve"> prevent freemartins in heterosexual twins</w:t>
      </w:r>
      <w:r w:rsidR="000829F4" w:rsidRPr="00AE43E0">
        <w:rPr>
          <w:rFonts w:ascii="Times New Roman" w:hAnsi="Times New Roman" w:cs="Times New Roman"/>
          <w:szCs w:val="22"/>
        </w:rPr>
        <w:t xml:space="preserve">. </w:t>
      </w:r>
      <w:r w:rsidR="007A118F" w:rsidRPr="00AE43E0">
        <w:rPr>
          <w:rFonts w:ascii="Times New Roman" w:hAnsi="Times New Roman" w:cs="Times New Roman"/>
          <w:szCs w:val="22"/>
        </w:rPr>
        <w:t xml:space="preserve">Furthermore, genetic technology with high sensitivity for embryo sexing is applicable to examination to sex chromosomal </w:t>
      </w:r>
      <w:proofErr w:type="spellStart"/>
      <w:r w:rsidR="007A118F" w:rsidRPr="00AE43E0">
        <w:rPr>
          <w:rFonts w:ascii="Times New Roman" w:hAnsi="Times New Roman" w:cs="Times New Roman"/>
          <w:szCs w:val="22"/>
        </w:rPr>
        <w:t>chimerism</w:t>
      </w:r>
      <w:proofErr w:type="spellEnd"/>
      <w:r w:rsidR="007A118F" w:rsidRPr="00AE43E0">
        <w:rPr>
          <w:rFonts w:ascii="Times New Roman" w:hAnsi="Times New Roman" w:cs="Times New Roman"/>
          <w:szCs w:val="22"/>
        </w:rPr>
        <w:t xml:space="preserve"> in heterosexual twin female calves.</w:t>
      </w:r>
      <w:r w:rsidR="00AE43E0" w:rsidRPr="00AE43E0">
        <w:rPr>
          <w:rFonts w:ascii="Times New Roman" w:hAnsi="Times New Roman" w:cs="Times New Roman"/>
          <w:szCs w:val="22"/>
        </w:rPr>
        <w:t xml:space="preserve"> </w:t>
      </w:r>
      <w:r w:rsidR="00AE43E0" w:rsidRPr="00AE43E0">
        <w:rPr>
          <w:rFonts w:ascii="Times New Roman" w:eastAsiaTheme="minorHAnsi" w:hAnsi="Times New Roman" w:cs="Times New Roman"/>
          <w:szCs w:val="22"/>
          <w:lang w:val="en-US" w:eastAsia="en-US" w:bidi="ar-SA"/>
        </w:rPr>
        <w:t>Embryo sexing enables the producers to run a fewer recipient female and thus quickly increase the size of their herd. Pre-selection of female has got importance in preserving endangered species. The sexing of embryo is likely to find a widespread application in embryo transfer industry in near future. Importance of pre-determining of sex in any animal breeding strategy through embryo transfer allowing procedures to concentrate their genetic improvement on their male or female lines through better utilization of recipient females.</w:t>
      </w:r>
    </w:p>
    <w:p w:rsidR="00175332" w:rsidRDefault="00175332" w:rsidP="00A5117D">
      <w:pPr>
        <w:autoSpaceDE w:val="0"/>
        <w:autoSpaceDN w:val="0"/>
        <w:adjustRightInd w:val="0"/>
        <w:spacing w:after="0" w:line="240" w:lineRule="auto"/>
        <w:jc w:val="both"/>
        <w:rPr>
          <w:rFonts w:ascii="Times New Roman" w:eastAsiaTheme="minorHAnsi" w:hAnsi="Times New Roman" w:cs="Times New Roman"/>
          <w:szCs w:val="22"/>
          <w:lang w:val="en-US" w:eastAsia="en-US" w:bidi="ar-SA"/>
        </w:rPr>
      </w:pPr>
    </w:p>
    <w:p w:rsidR="00175332" w:rsidRDefault="00175332" w:rsidP="00A5117D">
      <w:pPr>
        <w:autoSpaceDE w:val="0"/>
        <w:autoSpaceDN w:val="0"/>
        <w:adjustRightInd w:val="0"/>
        <w:spacing w:after="0" w:line="240" w:lineRule="auto"/>
        <w:jc w:val="both"/>
        <w:rPr>
          <w:rFonts w:ascii="TwCenMT-Regular" w:eastAsiaTheme="minorHAnsi" w:hAnsi="TwCenMT-Regular" w:cs="TwCenMT-Regular"/>
          <w:b/>
          <w:sz w:val="19"/>
          <w:szCs w:val="19"/>
          <w:lang w:val="en-US" w:eastAsia="en-US" w:bidi="ar-SA"/>
        </w:rPr>
      </w:pPr>
      <w:r w:rsidRPr="00175332">
        <w:rPr>
          <w:rFonts w:ascii="Times New Roman" w:eastAsiaTheme="minorHAnsi" w:hAnsi="Times New Roman" w:cs="Times New Roman"/>
          <w:b/>
          <w:sz w:val="24"/>
          <w:szCs w:val="22"/>
          <w:lang w:val="en-US" w:eastAsia="en-US" w:bidi="ar-SA"/>
        </w:rPr>
        <w:t>Different techniques of Embryo sexing</w:t>
      </w:r>
    </w:p>
    <w:p w:rsidR="00175332" w:rsidRDefault="00175332" w:rsidP="00A5117D">
      <w:pPr>
        <w:autoSpaceDE w:val="0"/>
        <w:autoSpaceDN w:val="0"/>
        <w:adjustRightInd w:val="0"/>
        <w:spacing w:after="0" w:line="240" w:lineRule="auto"/>
        <w:jc w:val="both"/>
        <w:rPr>
          <w:rFonts w:ascii="TwCenMT-Regular" w:eastAsiaTheme="minorHAnsi" w:hAnsi="TwCenMT-Regular" w:cs="TwCenMT-Regular"/>
          <w:b/>
          <w:sz w:val="19"/>
          <w:szCs w:val="19"/>
          <w:lang w:val="en-US" w:eastAsia="en-US" w:bidi="ar-SA"/>
        </w:rPr>
      </w:pPr>
    </w:p>
    <w:p w:rsidR="00A92D3A" w:rsidRDefault="00A92D3A" w:rsidP="00A5117D">
      <w:pPr>
        <w:autoSpaceDE w:val="0"/>
        <w:autoSpaceDN w:val="0"/>
        <w:adjustRightInd w:val="0"/>
        <w:spacing w:after="0" w:line="240" w:lineRule="auto"/>
        <w:jc w:val="both"/>
        <w:rPr>
          <w:rFonts w:ascii="TwCenMT-Regular" w:eastAsiaTheme="minorHAnsi" w:hAnsi="TwCenMT-Regular" w:cs="TwCenMT-Regular"/>
          <w:b/>
          <w:sz w:val="19"/>
          <w:szCs w:val="19"/>
          <w:lang w:val="en-US" w:eastAsia="en-US" w:bidi="ar-SA"/>
        </w:rPr>
      </w:pPr>
    </w:p>
    <w:p w:rsidR="00405DE5" w:rsidRPr="00EF426A" w:rsidRDefault="00376541" w:rsidP="00A5117D">
      <w:pPr>
        <w:autoSpaceDE w:val="0"/>
        <w:autoSpaceDN w:val="0"/>
        <w:adjustRightInd w:val="0"/>
        <w:spacing w:after="0" w:line="240" w:lineRule="auto"/>
        <w:ind w:firstLine="720"/>
        <w:jc w:val="both"/>
        <w:rPr>
          <w:rFonts w:ascii="Times New Roman" w:hAnsi="Times New Roman" w:cs="Times New Roman"/>
          <w:szCs w:val="20"/>
        </w:rPr>
      </w:pPr>
      <w:r w:rsidRPr="00EF426A">
        <w:rPr>
          <w:rFonts w:ascii="Times New Roman" w:hAnsi="Times New Roman" w:cs="Times New Roman"/>
          <w:szCs w:val="20"/>
        </w:rPr>
        <w:t>Genetic sex of the zygote, whether it is female or male, is decided with the fertilization of ovum by the spermatozoon having X chromosome or Y chromosome accordingly. Different procedures have been introduced for sexing of embryos in farm animals by means of invasive or non-invasive methods, depending on whether or not a biopsy of embryonic cell is needed (Garcia, 2001). The non-invasive methods are more considerable as integrity of embryo is not damaged i.e. embryos remain intact and viable (</w:t>
      </w:r>
      <w:proofErr w:type="spellStart"/>
      <w:r w:rsidRPr="00EF426A">
        <w:rPr>
          <w:rFonts w:ascii="Times New Roman" w:hAnsi="Times New Roman" w:cs="Times New Roman"/>
          <w:szCs w:val="20"/>
        </w:rPr>
        <w:t>Utsumi</w:t>
      </w:r>
      <w:proofErr w:type="spellEnd"/>
      <w:r w:rsidRPr="00EF426A">
        <w:rPr>
          <w:rFonts w:ascii="Times New Roman" w:hAnsi="Times New Roman" w:cs="Times New Roman"/>
          <w:szCs w:val="20"/>
        </w:rPr>
        <w:t xml:space="preserve"> and </w:t>
      </w:r>
      <w:proofErr w:type="spellStart"/>
      <w:r w:rsidRPr="00EF426A">
        <w:rPr>
          <w:rFonts w:ascii="Times New Roman" w:hAnsi="Times New Roman" w:cs="Times New Roman"/>
          <w:szCs w:val="20"/>
        </w:rPr>
        <w:t>Iritani</w:t>
      </w:r>
      <w:proofErr w:type="spellEnd"/>
      <w:r w:rsidRPr="00EF426A">
        <w:rPr>
          <w:rFonts w:ascii="Times New Roman" w:hAnsi="Times New Roman" w:cs="Times New Roman"/>
          <w:szCs w:val="20"/>
        </w:rPr>
        <w:t xml:space="preserve">, 1993). </w:t>
      </w:r>
    </w:p>
    <w:p w:rsidR="00EF426A" w:rsidRPr="00EF426A" w:rsidRDefault="009C767E" w:rsidP="00A5117D">
      <w:pPr>
        <w:autoSpaceDE w:val="0"/>
        <w:autoSpaceDN w:val="0"/>
        <w:adjustRightInd w:val="0"/>
        <w:spacing w:after="0" w:line="240" w:lineRule="auto"/>
        <w:ind w:firstLine="720"/>
        <w:jc w:val="both"/>
        <w:rPr>
          <w:rFonts w:ascii="Times New Roman" w:hAnsi="Times New Roman" w:cs="Times New Roman"/>
          <w:sz w:val="20"/>
          <w:szCs w:val="20"/>
        </w:rPr>
      </w:pPr>
      <w:r w:rsidRPr="00EF426A">
        <w:rPr>
          <w:rFonts w:ascii="Times New Roman" w:hAnsi="Times New Roman" w:cs="Times New Roman"/>
          <w:sz w:val="20"/>
          <w:szCs w:val="20"/>
        </w:rPr>
        <w:t xml:space="preserve">Non-invasive technique can assess the normal growth of embryo but specificity of determining sex of embryo is low (Sharma </w:t>
      </w:r>
      <w:r w:rsidRPr="00EF426A">
        <w:rPr>
          <w:rFonts w:ascii="Times New Roman" w:hAnsi="Times New Roman" w:cs="Times New Roman"/>
          <w:i/>
          <w:iCs/>
          <w:sz w:val="20"/>
          <w:szCs w:val="20"/>
        </w:rPr>
        <w:t>et al</w:t>
      </w:r>
      <w:r w:rsidRPr="00EF426A">
        <w:rPr>
          <w:rFonts w:ascii="Times New Roman" w:hAnsi="Times New Roman" w:cs="Times New Roman"/>
          <w:sz w:val="20"/>
          <w:szCs w:val="20"/>
        </w:rPr>
        <w:t xml:space="preserve">. 2017). Though invasive techniques are less considerable due to chances of damage of embryo </w:t>
      </w:r>
      <w:r w:rsidR="00285531" w:rsidRPr="00EF426A">
        <w:rPr>
          <w:rFonts w:ascii="Times New Roman" w:hAnsi="Times New Roman" w:cs="Times New Roman"/>
          <w:sz w:val="20"/>
          <w:szCs w:val="20"/>
        </w:rPr>
        <w:t xml:space="preserve">but </w:t>
      </w:r>
      <w:r w:rsidRPr="00EF426A">
        <w:rPr>
          <w:rFonts w:ascii="Times New Roman" w:hAnsi="Times New Roman" w:cs="Times New Roman"/>
          <w:sz w:val="20"/>
          <w:szCs w:val="20"/>
        </w:rPr>
        <w:t>more accurate</w:t>
      </w:r>
      <w:r w:rsidR="00285531" w:rsidRPr="00EF426A">
        <w:rPr>
          <w:rFonts w:ascii="Times New Roman" w:hAnsi="Times New Roman" w:cs="Times New Roman"/>
          <w:sz w:val="20"/>
          <w:szCs w:val="20"/>
        </w:rPr>
        <w:t xml:space="preserve"> technique</w:t>
      </w:r>
      <w:r w:rsidRPr="00EF426A">
        <w:rPr>
          <w:rFonts w:ascii="Times New Roman" w:hAnsi="Times New Roman" w:cs="Times New Roman"/>
          <w:sz w:val="20"/>
          <w:szCs w:val="20"/>
        </w:rPr>
        <w:t xml:space="preserve"> to identify the sex of embryo </w:t>
      </w:r>
      <w:r w:rsidR="00285531" w:rsidRPr="00EF426A">
        <w:rPr>
          <w:rFonts w:ascii="Times New Roman" w:hAnsi="Times New Roman" w:cs="Times New Roman"/>
          <w:sz w:val="20"/>
          <w:szCs w:val="20"/>
        </w:rPr>
        <w:t>is</w:t>
      </w:r>
      <w:r w:rsidRPr="00EF426A">
        <w:rPr>
          <w:rFonts w:ascii="Times New Roman" w:hAnsi="Times New Roman" w:cs="Times New Roman"/>
          <w:sz w:val="20"/>
          <w:szCs w:val="20"/>
        </w:rPr>
        <w:t xml:space="preserve"> Y chromosome specific probe. Molecular biology has introduced more rapid and reliable techniques for embryo sexing like polymerase chain reaction (PCR) and fluorescent </w:t>
      </w:r>
      <w:r w:rsidRPr="00EF426A">
        <w:rPr>
          <w:rFonts w:ascii="Times New Roman" w:hAnsi="Times New Roman" w:cs="Times New Roman"/>
          <w:i/>
          <w:iCs/>
          <w:sz w:val="20"/>
          <w:szCs w:val="20"/>
        </w:rPr>
        <w:t xml:space="preserve">in situ </w:t>
      </w:r>
      <w:r w:rsidRPr="00EF426A">
        <w:rPr>
          <w:rFonts w:ascii="Times New Roman" w:hAnsi="Times New Roman" w:cs="Times New Roman"/>
          <w:sz w:val="20"/>
          <w:szCs w:val="20"/>
        </w:rPr>
        <w:t>hybridization (FISH).</w:t>
      </w:r>
    </w:p>
    <w:p w:rsidR="00EF426A" w:rsidRPr="00EF426A" w:rsidRDefault="00EF426A" w:rsidP="00A5117D">
      <w:pPr>
        <w:autoSpaceDE w:val="0"/>
        <w:autoSpaceDN w:val="0"/>
        <w:adjustRightInd w:val="0"/>
        <w:spacing w:after="0" w:line="240" w:lineRule="auto"/>
        <w:jc w:val="both"/>
        <w:rPr>
          <w:rFonts w:ascii="Times New Roman" w:eastAsiaTheme="minorHAnsi" w:hAnsi="Times New Roman" w:cs="Times New Roman"/>
          <w:b/>
          <w:sz w:val="20"/>
          <w:szCs w:val="20"/>
          <w:lang w:val="en-US" w:eastAsia="en-US" w:bidi="ar-SA"/>
        </w:rPr>
      </w:pPr>
      <w:r>
        <w:rPr>
          <w:rFonts w:ascii="Times New Roman" w:hAnsi="Times New Roman" w:cs="Times New Roman"/>
          <w:sz w:val="20"/>
          <w:szCs w:val="20"/>
        </w:rPr>
        <w:t xml:space="preserve">              </w:t>
      </w:r>
      <w:r w:rsidR="009C767E" w:rsidRPr="00EF426A">
        <w:rPr>
          <w:rFonts w:ascii="Times New Roman" w:hAnsi="Times New Roman" w:cs="Times New Roman"/>
          <w:sz w:val="20"/>
          <w:szCs w:val="20"/>
        </w:rPr>
        <w:t xml:space="preserve"> Methods of embryo sexing can be categorized as:</w:t>
      </w:r>
    </w:p>
    <w:p w:rsidR="00EF426A" w:rsidRPr="00EF426A" w:rsidRDefault="00EF426A" w:rsidP="00A5117D">
      <w:pPr>
        <w:autoSpaceDE w:val="0"/>
        <w:autoSpaceDN w:val="0"/>
        <w:adjustRightInd w:val="0"/>
        <w:spacing w:after="0" w:line="240" w:lineRule="auto"/>
        <w:jc w:val="both"/>
        <w:rPr>
          <w:rFonts w:ascii="Times New Roman" w:hAnsi="Times New Roman" w:cs="Times New Roman"/>
          <w:szCs w:val="20"/>
        </w:rPr>
      </w:pPr>
      <w:r w:rsidRPr="00EF426A">
        <w:rPr>
          <w:rFonts w:ascii="Times New Roman" w:hAnsi="Times New Roman" w:cs="Times New Roman"/>
          <w:b/>
          <w:bCs/>
          <w:szCs w:val="20"/>
        </w:rPr>
        <w:t xml:space="preserve">I. Invasive methods </w:t>
      </w:r>
    </w:p>
    <w:p w:rsidR="00EF426A" w:rsidRPr="00EF426A" w:rsidRDefault="0069101F" w:rsidP="00A5117D">
      <w:pPr>
        <w:autoSpaceDE w:val="0"/>
        <w:autoSpaceDN w:val="0"/>
        <w:adjustRightInd w:val="0"/>
        <w:spacing w:after="0" w:line="240" w:lineRule="auto"/>
        <w:jc w:val="both"/>
        <w:rPr>
          <w:rFonts w:ascii="Times New Roman" w:eastAsiaTheme="minorHAnsi" w:hAnsi="Times New Roman" w:cs="Times New Roman"/>
          <w:color w:val="000000"/>
          <w:szCs w:val="20"/>
          <w:lang w:val="en-US" w:eastAsia="en-US" w:bidi="ar-SA"/>
        </w:rPr>
      </w:pPr>
      <w:r w:rsidRPr="00EF426A">
        <w:rPr>
          <w:rFonts w:ascii="Times New Roman" w:eastAsiaTheme="minorHAnsi" w:hAnsi="Times New Roman" w:cs="Times New Roman"/>
          <w:color w:val="000000"/>
          <w:szCs w:val="20"/>
          <w:lang w:val="en-US" w:eastAsia="en-US" w:bidi="ar-SA"/>
        </w:rPr>
        <w:t>A</w:t>
      </w:r>
      <w:r w:rsidR="00EF426A" w:rsidRPr="00EF426A">
        <w:rPr>
          <w:rFonts w:ascii="Times New Roman" w:eastAsiaTheme="minorHAnsi" w:hAnsi="Times New Roman" w:cs="Times New Roman"/>
          <w:color w:val="000000"/>
          <w:szCs w:val="20"/>
          <w:lang w:val="en-US" w:eastAsia="en-US" w:bidi="ar-SA"/>
        </w:rPr>
        <w:t xml:space="preserve">. Cytological method or </w:t>
      </w:r>
      <w:proofErr w:type="spellStart"/>
      <w:r w:rsidR="00EF426A" w:rsidRPr="00EF426A">
        <w:rPr>
          <w:rFonts w:ascii="Times New Roman" w:eastAsiaTheme="minorHAnsi" w:hAnsi="Times New Roman" w:cs="Times New Roman"/>
          <w:color w:val="000000"/>
          <w:szCs w:val="20"/>
          <w:lang w:val="en-US" w:eastAsia="en-US" w:bidi="ar-SA"/>
        </w:rPr>
        <w:t>Karyotyping</w:t>
      </w:r>
      <w:proofErr w:type="spellEnd"/>
      <w:r w:rsidR="00EF426A" w:rsidRPr="00EF426A">
        <w:rPr>
          <w:rFonts w:ascii="Times New Roman" w:eastAsiaTheme="minorHAnsi" w:hAnsi="Times New Roman" w:cs="Times New Roman"/>
          <w:color w:val="000000"/>
          <w:szCs w:val="20"/>
          <w:lang w:val="en-US" w:eastAsia="en-US" w:bidi="ar-SA"/>
        </w:rPr>
        <w:t xml:space="preserve"> </w:t>
      </w:r>
    </w:p>
    <w:p w:rsidR="00EF426A" w:rsidRPr="00EF426A" w:rsidRDefault="0069101F" w:rsidP="00A5117D">
      <w:pPr>
        <w:autoSpaceDE w:val="0"/>
        <w:autoSpaceDN w:val="0"/>
        <w:adjustRightInd w:val="0"/>
        <w:spacing w:after="0" w:line="240" w:lineRule="auto"/>
        <w:jc w:val="both"/>
        <w:rPr>
          <w:rFonts w:ascii="Times New Roman" w:eastAsiaTheme="minorHAnsi" w:hAnsi="Times New Roman" w:cs="Times New Roman"/>
          <w:color w:val="000000"/>
          <w:szCs w:val="20"/>
          <w:lang w:val="en-US" w:eastAsia="en-US" w:bidi="ar-SA"/>
        </w:rPr>
      </w:pPr>
      <w:r w:rsidRPr="00EF426A">
        <w:rPr>
          <w:rFonts w:ascii="Times New Roman" w:eastAsiaTheme="minorHAnsi" w:hAnsi="Times New Roman" w:cs="Times New Roman"/>
          <w:color w:val="000000"/>
          <w:szCs w:val="20"/>
          <w:lang w:val="en-US" w:eastAsia="en-US" w:bidi="ar-SA"/>
        </w:rPr>
        <w:t>B</w:t>
      </w:r>
      <w:r w:rsidR="00EF426A" w:rsidRPr="00EF426A">
        <w:rPr>
          <w:rFonts w:ascii="Times New Roman" w:eastAsiaTheme="minorHAnsi" w:hAnsi="Times New Roman" w:cs="Times New Roman"/>
          <w:color w:val="000000"/>
          <w:szCs w:val="20"/>
          <w:lang w:val="en-US" w:eastAsia="en-US" w:bidi="ar-SA"/>
        </w:rPr>
        <w:t xml:space="preserve">. Identification of sex chromatin </w:t>
      </w:r>
    </w:p>
    <w:p w:rsidR="00EF426A" w:rsidRPr="00EF426A" w:rsidRDefault="0069101F" w:rsidP="00A5117D">
      <w:pPr>
        <w:autoSpaceDE w:val="0"/>
        <w:autoSpaceDN w:val="0"/>
        <w:adjustRightInd w:val="0"/>
        <w:spacing w:after="0" w:line="240" w:lineRule="auto"/>
        <w:jc w:val="both"/>
        <w:rPr>
          <w:rFonts w:ascii="Times New Roman" w:eastAsiaTheme="minorHAnsi" w:hAnsi="Times New Roman" w:cs="Times New Roman"/>
          <w:color w:val="000000"/>
          <w:szCs w:val="20"/>
          <w:lang w:val="en-US" w:eastAsia="en-US" w:bidi="ar-SA"/>
        </w:rPr>
      </w:pPr>
      <w:r w:rsidRPr="00EF426A">
        <w:rPr>
          <w:rFonts w:ascii="Times New Roman" w:eastAsiaTheme="minorHAnsi" w:hAnsi="Times New Roman" w:cs="Times New Roman"/>
          <w:color w:val="000000"/>
          <w:szCs w:val="20"/>
          <w:lang w:val="en-US" w:eastAsia="en-US" w:bidi="ar-SA"/>
        </w:rPr>
        <w:t>C</w:t>
      </w:r>
      <w:r w:rsidR="00EF426A" w:rsidRPr="00EF426A">
        <w:rPr>
          <w:rFonts w:ascii="Times New Roman" w:eastAsiaTheme="minorHAnsi" w:hAnsi="Times New Roman" w:cs="Times New Roman"/>
          <w:color w:val="000000"/>
          <w:szCs w:val="20"/>
          <w:lang w:val="en-US" w:eastAsia="en-US" w:bidi="ar-SA"/>
        </w:rPr>
        <w:t xml:space="preserve">. Y chromosome specific DNA probes </w:t>
      </w:r>
    </w:p>
    <w:p w:rsidR="00EF426A" w:rsidRPr="00EF426A" w:rsidRDefault="0069101F" w:rsidP="00A5117D">
      <w:pPr>
        <w:autoSpaceDE w:val="0"/>
        <w:autoSpaceDN w:val="0"/>
        <w:adjustRightInd w:val="0"/>
        <w:spacing w:after="0" w:line="240" w:lineRule="auto"/>
        <w:jc w:val="both"/>
        <w:rPr>
          <w:rFonts w:ascii="Times New Roman" w:eastAsiaTheme="minorHAnsi" w:hAnsi="Times New Roman" w:cs="Times New Roman"/>
          <w:color w:val="000000"/>
          <w:szCs w:val="20"/>
          <w:lang w:val="en-US" w:eastAsia="en-US" w:bidi="ar-SA"/>
        </w:rPr>
      </w:pPr>
      <w:r w:rsidRPr="00EF426A">
        <w:rPr>
          <w:rFonts w:ascii="Times New Roman" w:eastAsiaTheme="minorHAnsi" w:hAnsi="Times New Roman" w:cs="Times New Roman"/>
          <w:color w:val="000000"/>
          <w:szCs w:val="20"/>
          <w:lang w:val="en-US" w:eastAsia="en-US" w:bidi="ar-SA"/>
        </w:rPr>
        <w:t>D</w:t>
      </w:r>
      <w:r w:rsidR="00EF426A" w:rsidRPr="00EF426A">
        <w:rPr>
          <w:rFonts w:ascii="Times New Roman" w:eastAsiaTheme="minorHAnsi" w:hAnsi="Times New Roman" w:cs="Times New Roman"/>
          <w:color w:val="000000"/>
          <w:szCs w:val="20"/>
          <w:lang w:val="en-US" w:eastAsia="en-US" w:bidi="ar-SA"/>
        </w:rPr>
        <w:t xml:space="preserve">. Polymerase chain reaction (PCR) </w:t>
      </w:r>
    </w:p>
    <w:p w:rsidR="00EF426A" w:rsidRPr="00EF426A" w:rsidRDefault="0069101F" w:rsidP="00A5117D">
      <w:pPr>
        <w:autoSpaceDE w:val="0"/>
        <w:autoSpaceDN w:val="0"/>
        <w:adjustRightInd w:val="0"/>
        <w:spacing w:after="0" w:line="240" w:lineRule="auto"/>
        <w:jc w:val="both"/>
        <w:rPr>
          <w:rFonts w:ascii="Times New Roman" w:eastAsiaTheme="minorHAnsi" w:hAnsi="Times New Roman" w:cs="Times New Roman"/>
          <w:color w:val="000000"/>
          <w:szCs w:val="20"/>
          <w:lang w:val="en-US" w:eastAsia="en-US" w:bidi="ar-SA"/>
        </w:rPr>
      </w:pPr>
      <w:r w:rsidRPr="00EF426A">
        <w:rPr>
          <w:rFonts w:ascii="Times New Roman" w:eastAsiaTheme="minorHAnsi" w:hAnsi="Times New Roman" w:cs="Times New Roman"/>
          <w:color w:val="000000"/>
          <w:szCs w:val="20"/>
          <w:lang w:val="en-US" w:eastAsia="en-US" w:bidi="ar-SA"/>
        </w:rPr>
        <w:lastRenderedPageBreak/>
        <w:t>E</w:t>
      </w:r>
      <w:r w:rsidR="00EF426A" w:rsidRPr="00EF426A">
        <w:rPr>
          <w:rFonts w:ascii="Times New Roman" w:eastAsiaTheme="minorHAnsi" w:hAnsi="Times New Roman" w:cs="Times New Roman"/>
          <w:color w:val="000000"/>
          <w:szCs w:val="20"/>
          <w:lang w:val="en-US" w:eastAsia="en-US" w:bidi="ar-SA"/>
        </w:rPr>
        <w:t xml:space="preserve">. Loop mediated isothermal amplifications (LAMP) </w:t>
      </w:r>
    </w:p>
    <w:p w:rsidR="00EF426A" w:rsidRPr="00EF426A" w:rsidRDefault="0069101F" w:rsidP="00A5117D">
      <w:pPr>
        <w:autoSpaceDE w:val="0"/>
        <w:autoSpaceDN w:val="0"/>
        <w:adjustRightInd w:val="0"/>
        <w:spacing w:after="0" w:line="240" w:lineRule="auto"/>
        <w:jc w:val="both"/>
        <w:rPr>
          <w:rFonts w:ascii="Times New Roman" w:eastAsiaTheme="minorHAnsi" w:hAnsi="Times New Roman" w:cs="Times New Roman"/>
          <w:color w:val="000000"/>
          <w:szCs w:val="20"/>
          <w:lang w:val="en-US" w:eastAsia="en-US" w:bidi="ar-SA"/>
        </w:rPr>
      </w:pPr>
      <w:r w:rsidRPr="00EF426A">
        <w:rPr>
          <w:rFonts w:ascii="Times New Roman" w:eastAsiaTheme="minorHAnsi" w:hAnsi="Times New Roman" w:cs="Times New Roman"/>
          <w:color w:val="000000"/>
          <w:szCs w:val="20"/>
          <w:lang w:val="en-US" w:eastAsia="en-US" w:bidi="ar-SA"/>
        </w:rPr>
        <w:t>F</w:t>
      </w:r>
      <w:r w:rsidR="00EF426A" w:rsidRPr="00EF426A">
        <w:rPr>
          <w:rFonts w:ascii="Times New Roman" w:eastAsiaTheme="minorHAnsi" w:hAnsi="Times New Roman" w:cs="Times New Roman"/>
          <w:color w:val="000000"/>
          <w:szCs w:val="20"/>
          <w:lang w:val="en-US" w:eastAsia="en-US" w:bidi="ar-SA"/>
        </w:rPr>
        <w:t xml:space="preserve">. Fluorescence </w:t>
      </w:r>
      <w:r w:rsidR="00EF426A" w:rsidRPr="00EF426A">
        <w:rPr>
          <w:rFonts w:ascii="Times New Roman" w:eastAsiaTheme="minorHAnsi" w:hAnsi="Times New Roman" w:cs="Times New Roman"/>
          <w:i/>
          <w:iCs/>
          <w:color w:val="000000"/>
          <w:szCs w:val="20"/>
          <w:lang w:val="en-US" w:eastAsia="en-US" w:bidi="ar-SA"/>
        </w:rPr>
        <w:t xml:space="preserve">in situ </w:t>
      </w:r>
      <w:r w:rsidR="00EF426A" w:rsidRPr="00EF426A">
        <w:rPr>
          <w:rFonts w:ascii="Times New Roman" w:eastAsiaTheme="minorHAnsi" w:hAnsi="Times New Roman" w:cs="Times New Roman"/>
          <w:color w:val="000000"/>
          <w:szCs w:val="20"/>
          <w:lang w:val="en-US" w:eastAsia="en-US" w:bidi="ar-SA"/>
        </w:rPr>
        <w:t xml:space="preserve">hybridization (FISH) </w:t>
      </w:r>
    </w:p>
    <w:p w:rsidR="00EF426A" w:rsidRPr="00EF426A" w:rsidRDefault="00EF426A" w:rsidP="00A5117D">
      <w:pPr>
        <w:autoSpaceDE w:val="0"/>
        <w:autoSpaceDN w:val="0"/>
        <w:adjustRightInd w:val="0"/>
        <w:spacing w:after="0" w:line="240" w:lineRule="auto"/>
        <w:jc w:val="both"/>
        <w:rPr>
          <w:rFonts w:ascii="Times New Roman" w:eastAsiaTheme="minorHAnsi" w:hAnsi="Times New Roman" w:cs="Times New Roman"/>
          <w:color w:val="000000"/>
          <w:szCs w:val="20"/>
          <w:lang w:val="en-US" w:eastAsia="en-US" w:bidi="ar-SA"/>
        </w:rPr>
      </w:pPr>
      <w:r w:rsidRPr="00EF426A">
        <w:rPr>
          <w:rFonts w:ascii="Times New Roman" w:eastAsiaTheme="minorHAnsi" w:hAnsi="Times New Roman" w:cs="Times New Roman"/>
          <w:b/>
          <w:bCs/>
          <w:color w:val="000000"/>
          <w:szCs w:val="20"/>
          <w:lang w:val="en-US" w:eastAsia="en-US" w:bidi="ar-SA"/>
        </w:rPr>
        <w:t xml:space="preserve">II. Non–invasive method </w:t>
      </w:r>
    </w:p>
    <w:p w:rsidR="00EF426A" w:rsidRPr="00EF426A" w:rsidRDefault="00EF426A" w:rsidP="00A5117D">
      <w:pPr>
        <w:autoSpaceDE w:val="0"/>
        <w:autoSpaceDN w:val="0"/>
        <w:adjustRightInd w:val="0"/>
        <w:spacing w:after="0" w:line="240" w:lineRule="auto"/>
        <w:jc w:val="both"/>
        <w:rPr>
          <w:rFonts w:ascii="Times New Roman" w:eastAsiaTheme="minorHAnsi" w:hAnsi="Times New Roman" w:cs="Times New Roman"/>
          <w:color w:val="000000"/>
          <w:szCs w:val="20"/>
          <w:lang w:val="en-US" w:eastAsia="en-US" w:bidi="ar-SA"/>
        </w:rPr>
      </w:pPr>
      <w:r w:rsidRPr="00EF426A">
        <w:rPr>
          <w:rFonts w:ascii="Times New Roman" w:eastAsiaTheme="minorHAnsi" w:hAnsi="Times New Roman" w:cs="Times New Roman"/>
          <w:color w:val="000000"/>
          <w:szCs w:val="20"/>
          <w:lang w:val="en-US" w:eastAsia="en-US" w:bidi="ar-SA"/>
        </w:rPr>
        <w:t xml:space="preserve">The embryo is not subjected to any harm throughout the procedure </w:t>
      </w:r>
    </w:p>
    <w:p w:rsidR="00EF426A" w:rsidRPr="00EF426A" w:rsidRDefault="0069101F" w:rsidP="00A5117D">
      <w:pPr>
        <w:autoSpaceDE w:val="0"/>
        <w:autoSpaceDN w:val="0"/>
        <w:adjustRightInd w:val="0"/>
        <w:spacing w:after="0" w:line="240" w:lineRule="auto"/>
        <w:jc w:val="both"/>
        <w:rPr>
          <w:rFonts w:ascii="Times New Roman" w:eastAsiaTheme="minorHAnsi" w:hAnsi="Times New Roman" w:cs="Times New Roman"/>
          <w:color w:val="000000"/>
          <w:szCs w:val="20"/>
          <w:lang w:val="en-US" w:eastAsia="en-US" w:bidi="ar-SA"/>
        </w:rPr>
      </w:pPr>
      <w:r w:rsidRPr="00EF426A">
        <w:rPr>
          <w:rFonts w:ascii="Times New Roman" w:eastAsiaTheme="minorHAnsi" w:hAnsi="Times New Roman" w:cs="Times New Roman"/>
          <w:color w:val="000000"/>
          <w:szCs w:val="20"/>
          <w:lang w:val="en-US" w:eastAsia="en-US" w:bidi="ar-SA"/>
        </w:rPr>
        <w:t>A</w:t>
      </w:r>
      <w:r w:rsidR="00EF426A" w:rsidRPr="00EF426A">
        <w:rPr>
          <w:rFonts w:ascii="Times New Roman" w:eastAsiaTheme="minorHAnsi" w:hAnsi="Times New Roman" w:cs="Times New Roman"/>
          <w:color w:val="000000"/>
          <w:szCs w:val="20"/>
          <w:lang w:val="en-US" w:eastAsia="en-US" w:bidi="ar-SA"/>
        </w:rPr>
        <w:t xml:space="preserve">. Detection of X-linked enzymes </w:t>
      </w:r>
    </w:p>
    <w:p w:rsidR="00EF426A" w:rsidRPr="00EF426A" w:rsidRDefault="0069101F" w:rsidP="00A5117D">
      <w:pPr>
        <w:autoSpaceDE w:val="0"/>
        <w:autoSpaceDN w:val="0"/>
        <w:adjustRightInd w:val="0"/>
        <w:spacing w:after="0" w:line="240" w:lineRule="auto"/>
        <w:jc w:val="both"/>
        <w:rPr>
          <w:rFonts w:ascii="Times New Roman" w:eastAsiaTheme="minorHAnsi" w:hAnsi="Times New Roman" w:cs="Times New Roman"/>
          <w:color w:val="000000"/>
          <w:szCs w:val="20"/>
          <w:lang w:val="en-US" w:eastAsia="en-US" w:bidi="ar-SA"/>
        </w:rPr>
      </w:pPr>
      <w:r w:rsidRPr="00EF426A">
        <w:rPr>
          <w:rFonts w:ascii="Times New Roman" w:eastAsiaTheme="minorHAnsi" w:hAnsi="Times New Roman" w:cs="Times New Roman"/>
          <w:color w:val="000000"/>
          <w:szCs w:val="20"/>
          <w:lang w:val="en-US" w:eastAsia="en-US" w:bidi="ar-SA"/>
        </w:rPr>
        <w:t>B</w:t>
      </w:r>
      <w:r w:rsidR="00EF426A" w:rsidRPr="00EF426A">
        <w:rPr>
          <w:rFonts w:ascii="Times New Roman" w:eastAsiaTheme="minorHAnsi" w:hAnsi="Times New Roman" w:cs="Times New Roman"/>
          <w:color w:val="000000"/>
          <w:szCs w:val="20"/>
          <w:lang w:val="en-US" w:eastAsia="en-US" w:bidi="ar-SA"/>
        </w:rPr>
        <w:t xml:space="preserve">. Detection H-Y antigens </w:t>
      </w:r>
    </w:p>
    <w:p w:rsidR="00EF426A" w:rsidRPr="00EF426A" w:rsidRDefault="0069101F" w:rsidP="00A5117D">
      <w:pPr>
        <w:autoSpaceDE w:val="0"/>
        <w:autoSpaceDN w:val="0"/>
        <w:adjustRightInd w:val="0"/>
        <w:spacing w:after="0" w:line="240" w:lineRule="auto"/>
        <w:jc w:val="both"/>
        <w:rPr>
          <w:rFonts w:ascii="Times New Roman" w:eastAsiaTheme="minorHAnsi" w:hAnsi="Times New Roman" w:cs="Times New Roman"/>
          <w:color w:val="000000"/>
          <w:szCs w:val="20"/>
          <w:lang w:val="en-US" w:eastAsia="en-US" w:bidi="ar-SA"/>
        </w:rPr>
      </w:pPr>
      <w:r w:rsidRPr="00EF426A">
        <w:rPr>
          <w:rFonts w:ascii="Times New Roman" w:eastAsiaTheme="minorHAnsi" w:hAnsi="Times New Roman" w:cs="Times New Roman"/>
          <w:color w:val="000000"/>
          <w:szCs w:val="20"/>
          <w:lang w:val="en-US" w:eastAsia="en-US" w:bidi="ar-SA"/>
        </w:rPr>
        <w:t>C</w:t>
      </w:r>
      <w:r w:rsidR="00EF426A" w:rsidRPr="00EF426A">
        <w:rPr>
          <w:rFonts w:ascii="Times New Roman" w:eastAsiaTheme="minorHAnsi" w:hAnsi="Times New Roman" w:cs="Times New Roman"/>
          <w:color w:val="000000"/>
          <w:szCs w:val="20"/>
          <w:lang w:val="en-US" w:eastAsia="en-US" w:bidi="ar-SA"/>
        </w:rPr>
        <w:t>. Sexing based on cleavage and development</w:t>
      </w:r>
    </w:p>
    <w:p w:rsidR="00EF426A" w:rsidRPr="00EF426A" w:rsidRDefault="00EF426A" w:rsidP="00A5117D">
      <w:pPr>
        <w:autoSpaceDE w:val="0"/>
        <w:autoSpaceDN w:val="0"/>
        <w:adjustRightInd w:val="0"/>
        <w:spacing w:after="0" w:line="240" w:lineRule="auto"/>
        <w:jc w:val="both"/>
        <w:rPr>
          <w:rFonts w:ascii="Times New Roman" w:eastAsiaTheme="minorHAnsi" w:hAnsi="Times New Roman" w:cs="Times New Roman"/>
          <w:color w:val="000000"/>
          <w:szCs w:val="20"/>
          <w:lang w:val="en-US" w:eastAsia="en-US" w:bidi="ar-SA"/>
        </w:rPr>
      </w:pPr>
    </w:p>
    <w:p w:rsidR="00EF426A" w:rsidRPr="00EF426A" w:rsidRDefault="00EF426A" w:rsidP="00A5117D">
      <w:pPr>
        <w:autoSpaceDE w:val="0"/>
        <w:autoSpaceDN w:val="0"/>
        <w:adjustRightInd w:val="0"/>
        <w:spacing w:after="0" w:line="240" w:lineRule="auto"/>
        <w:jc w:val="both"/>
        <w:rPr>
          <w:rFonts w:ascii="Times New Roman" w:eastAsiaTheme="minorHAnsi" w:hAnsi="Times New Roman" w:cs="Times New Roman"/>
          <w:color w:val="000000"/>
          <w:szCs w:val="20"/>
          <w:lang w:val="en-US" w:eastAsia="en-US" w:bidi="ar-SA"/>
        </w:rPr>
      </w:pPr>
    </w:p>
    <w:p w:rsidR="00EF426A" w:rsidRPr="00EF426A" w:rsidRDefault="00EF426A" w:rsidP="00A5117D">
      <w:pPr>
        <w:autoSpaceDE w:val="0"/>
        <w:autoSpaceDN w:val="0"/>
        <w:adjustRightInd w:val="0"/>
        <w:spacing w:after="0" w:line="240" w:lineRule="auto"/>
        <w:jc w:val="both"/>
        <w:rPr>
          <w:rFonts w:ascii="Times New Roman" w:hAnsi="Times New Roman" w:cs="Times New Roman"/>
          <w:szCs w:val="20"/>
        </w:rPr>
      </w:pPr>
      <w:r w:rsidRPr="00EF426A">
        <w:rPr>
          <w:rFonts w:ascii="Times New Roman" w:hAnsi="Times New Roman" w:cs="Times New Roman"/>
          <w:b/>
          <w:bCs/>
          <w:sz w:val="24"/>
          <w:szCs w:val="20"/>
        </w:rPr>
        <w:t xml:space="preserve">I. Invasive methods </w:t>
      </w:r>
    </w:p>
    <w:p w:rsidR="0069101F" w:rsidRDefault="0069101F" w:rsidP="00A5117D">
      <w:pPr>
        <w:autoSpaceDE w:val="0"/>
        <w:autoSpaceDN w:val="0"/>
        <w:adjustRightInd w:val="0"/>
        <w:spacing w:after="0" w:line="240" w:lineRule="auto"/>
        <w:jc w:val="both"/>
        <w:rPr>
          <w:rFonts w:ascii="Times New Roman" w:eastAsiaTheme="minorHAnsi" w:hAnsi="Times New Roman" w:cs="Times New Roman"/>
          <w:color w:val="000000"/>
          <w:szCs w:val="20"/>
          <w:lang w:val="en-US" w:eastAsia="en-US" w:bidi="ar-SA"/>
        </w:rPr>
      </w:pPr>
    </w:p>
    <w:p w:rsidR="0069101F" w:rsidRDefault="0069101F" w:rsidP="00A5117D">
      <w:pPr>
        <w:autoSpaceDE w:val="0"/>
        <w:autoSpaceDN w:val="0"/>
        <w:adjustRightInd w:val="0"/>
        <w:spacing w:after="0" w:line="240" w:lineRule="auto"/>
        <w:jc w:val="both"/>
        <w:rPr>
          <w:rFonts w:ascii="Times New Roman" w:eastAsiaTheme="minorHAnsi" w:hAnsi="Times New Roman" w:cs="Times New Roman"/>
          <w:b/>
          <w:color w:val="000000"/>
          <w:szCs w:val="20"/>
          <w:lang w:val="en-US" w:eastAsia="en-US" w:bidi="ar-SA"/>
        </w:rPr>
      </w:pPr>
      <w:r w:rsidRPr="0069101F">
        <w:rPr>
          <w:rFonts w:ascii="Times New Roman" w:eastAsiaTheme="minorHAnsi" w:hAnsi="Times New Roman" w:cs="Times New Roman"/>
          <w:b/>
          <w:color w:val="000000"/>
          <w:szCs w:val="20"/>
          <w:lang w:val="en-US" w:eastAsia="en-US" w:bidi="ar-SA"/>
        </w:rPr>
        <w:t xml:space="preserve">Cytological method or </w:t>
      </w:r>
      <w:proofErr w:type="spellStart"/>
      <w:r w:rsidRPr="0069101F">
        <w:rPr>
          <w:rFonts w:ascii="Times New Roman" w:eastAsiaTheme="minorHAnsi" w:hAnsi="Times New Roman" w:cs="Times New Roman"/>
          <w:b/>
          <w:color w:val="000000"/>
          <w:szCs w:val="20"/>
          <w:lang w:val="en-US" w:eastAsia="en-US" w:bidi="ar-SA"/>
        </w:rPr>
        <w:t>Karyotyping</w:t>
      </w:r>
      <w:proofErr w:type="spellEnd"/>
    </w:p>
    <w:p w:rsidR="00B42A1E" w:rsidRDefault="00B42A1E" w:rsidP="00A5117D">
      <w:pPr>
        <w:autoSpaceDE w:val="0"/>
        <w:autoSpaceDN w:val="0"/>
        <w:adjustRightInd w:val="0"/>
        <w:spacing w:after="0" w:line="240" w:lineRule="auto"/>
        <w:jc w:val="both"/>
        <w:rPr>
          <w:rFonts w:ascii="Times New Roman" w:eastAsiaTheme="minorHAnsi" w:hAnsi="Times New Roman" w:cs="Times New Roman"/>
          <w:b/>
          <w:color w:val="000000"/>
          <w:szCs w:val="20"/>
          <w:lang w:val="en-US" w:eastAsia="en-US" w:bidi="ar-SA"/>
        </w:rPr>
      </w:pPr>
    </w:p>
    <w:p w:rsidR="0069101F" w:rsidRPr="00AE63A0" w:rsidRDefault="0069101F" w:rsidP="00A5117D">
      <w:pPr>
        <w:autoSpaceDE w:val="0"/>
        <w:autoSpaceDN w:val="0"/>
        <w:adjustRightInd w:val="0"/>
        <w:spacing w:after="0" w:line="240" w:lineRule="auto"/>
        <w:ind w:firstLine="720"/>
        <w:jc w:val="both"/>
        <w:rPr>
          <w:rFonts w:ascii="Times New Roman" w:eastAsiaTheme="minorHAnsi" w:hAnsi="Times New Roman" w:cs="Times New Roman"/>
          <w:szCs w:val="22"/>
          <w:lang w:val="en-US" w:eastAsia="en-US" w:bidi="ar-SA"/>
        </w:rPr>
      </w:pPr>
      <w:proofErr w:type="spellStart"/>
      <w:r w:rsidRPr="00AE63A0">
        <w:rPr>
          <w:rFonts w:ascii="Times New Roman" w:eastAsiaTheme="minorHAnsi" w:hAnsi="Times New Roman" w:cs="Times New Roman"/>
          <w:szCs w:val="22"/>
          <w:lang w:val="en-US" w:eastAsia="en-US" w:bidi="ar-SA"/>
        </w:rPr>
        <w:t>Karyotyping</w:t>
      </w:r>
      <w:proofErr w:type="spellEnd"/>
      <w:r w:rsidRPr="00AE63A0">
        <w:rPr>
          <w:rFonts w:ascii="Times New Roman" w:eastAsiaTheme="minorHAnsi" w:hAnsi="Times New Roman" w:cs="Times New Roman"/>
          <w:szCs w:val="22"/>
          <w:lang w:val="en-US" w:eastAsia="en-US" w:bidi="ar-SA"/>
        </w:rPr>
        <w:t xml:space="preserve"> is done using cells at metaphase stage. Some cells are removed from embryo and cultured with </w:t>
      </w:r>
      <w:proofErr w:type="gramStart"/>
      <w:r w:rsidRPr="00AE63A0">
        <w:rPr>
          <w:rFonts w:ascii="Times New Roman" w:eastAsiaTheme="minorHAnsi" w:hAnsi="Times New Roman" w:cs="Times New Roman"/>
          <w:szCs w:val="22"/>
          <w:lang w:val="en-US" w:eastAsia="en-US" w:bidi="ar-SA"/>
        </w:rPr>
        <w:t>colchicines that causes</w:t>
      </w:r>
      <w:proofErr w:type="gramEnd"/>
      <w:r w:rsidRPr="00AE63A0">
        <w:rPr>
          <w:rFonts w:ascii="Times New Roman" w:eastAsiaTheme="minorHAnsi" w:hAnsi="Times New Roman" w:cs="Times New Roman"/>
          <w:szCs w:val="22"/>
          <w:lang w:val="en-US" w:eastAsia="en-US" w:bidi="ar-SA"/>
        </w:rPr>
        <w:t xml:space="preserve"> cells to stop dividing at the metaphase stage of mitosis.</w:t>
      </w:r>
      <w:r w:rsidRPr="00AE63A0">
        <w:rPr>
          <w:rFonts w:ascii="Times New Roman" w:eastAsiaTheme="minorHAnsi" w:hAnsi="Times New Roman" w:cs="Times New Roman"/>
          <w:b/>
          <w:color w:val="000000"/>
          <w:szCs w:val="22"/>
          <w:lang w:val="en-US" w:eastAsia="en-US" w:bidi="ar-SA"/>
        </w:rPr>
        <w:t xml:space="preserve"> </w:t>
      </w:r>
      <w:r w:rsidRPr="00AE63A0">
        <w:rPr>
          <w:rFonts w:ascii="Times New Roman" w:eastAsiaTheme="minorHAnsi" w:hAnsi="Times New Roman" w:cs="Times New Roman"/>
          <w:szCs w:val="22"/>
          <w:lang w:val="en-US" w:eastAsia="en-US" w:bidi="ar-SA"/>
        </w:rPr>
        <w:t>The cells are then induced to swell so that the</w:t>
      </w:r>
      <w:r w:rsidR="00AE63A0" w:rsidRPr="00AE63A0">
        <w:rPr>
          <w:rFonts w:ascii="Times New Roman" w:eastAsiaTheme="minorHAnsi" w:hAnsi="Times New Roman" w:cs="Times New Roman"/>
          <w:szCs w:val="22"/>
          <w:lang w:val="en-US" w:eastAsia="en-US" w:bidi="ar-SA"/>
        </w:rPr>
        <w:t xml:space="preserve"> </w:t>
      </w:r>
      <w:r w:rsidRPr="00AE63A0">
        <w:rPr>
          <w:rFonts w:ascii="Times New Roman" w:eastAsiaTheme="minorHAnsi" w:hAnsi="Times New Roman" w:cs="Times New Roman"/>
          <w:szCs w:val="22"/>
          <w:lang w:val="en-US" w:eastAsia="en-US" w:bidi="ar-SA"/>
        </w:rPr>
        <w:t>chromosomes disperse. Following fixation and staining with a</w:t>
      </w:r>
      <w:r w:rsidR="00AE63A0" w:rsidRPr="00AE63A0">
        <w:rPr>
          <w:rFonts w:ascii="Times New Roman" w:eastAsiaTheme="minorHAnsi" w:hAnsi="Times New Roman" w:cs="Times New Roman"/>
          <w:szCs w:val="22"/>
          <w:lang w:val="en-US" w:eastAsia="en-US" w:bidi="ar-SA"/>
        </w:rPr>
        <w:t xml:space="preserve"> </w:t>
      </w:r>
      <w:r w:rsidRPr="00AE63A0">
        <w:rPr>
          <w:rFonts w:ascii="Times New Roman" w:eastAsiaTheme="minorHAnsi" w:hAnsi="Times New Roman" w:cs="Times New Roman"/>
          <w:szCs w:val="22"/>
          <w:lang w:val="en-US" w:eastAsia="en-US" w:bidi="ar-SA"/>
        </w:rPr>
        <w:t xml:space="preserve">permanent DNA dye, such as </w:t>
      </w:r>
      <w:proofErr w:type="spellStart"/>
      <w:r w:rsidRPr="00AE63A0">
        <w:rPr>
          <w:rFonts w:ascii="Times New Roman" w:eastAsiaTheme="minorHAnsi" w:hAnsi="Times New Roman" w:cs="Times New Roman"/>
          <w:szCs w:val="22"/>
          <w:lang w:val="en-US" w:eastAsia="en-US" w:bidi="ar-SA"/>
        </w:rPr>
        <w:t>Giemsa</w:t>
      </w:r>
      <w:proofErr w:type="spellEnd"/>
      <w:r w:rsidRPr="00AE63A0">
        <w:rPr>
          <w:rFonts w:ascii="Times New Roman" w:eastAsiaTheme="minorHAnsi" w:hAnsi="Times New Roman" w:cs="Times New Roman"/>
          <w:szCs w:val="22"/>
          <w:lang w:val="en-US" w:eastAsia="en-US" w:bidi="ar-SA"/>
        </w:rPr>
        <w:t>, the slides are</w:t>
      </w:r>
      <w:r w:rsidR="00AE63A0" w:rsidRPr="00AE63A0">
        <w:rPr>
          <w:rFonts w:ascii="Times New Roman" w:eastAsiaTheme="minorHAnsi" w:hAnsi="Times New Roman" w:cs="Times New Roman"/>
          <w:szCs w:val="22"/>
          <w:lang w:val="en-US" w:eastAsia="en-US" w:bidi="ar-SA"/>
        </w:rPr>
        <w:t xml:space="preserve"> </w:t>
      </w:r>
      <w:r w:rsidRPr="00AE63A0">
        <w:rPr>
          <w:rFonts w:ascii="Times New Roman" w:eastAsiaTheme="minorHAnsi" w:hAnsi="Times New Roman" w:cs="Times New Roman"/>
          <w:szCs w:val="22"/>
          <w:lang w:val="en-US" w:eastAsia="en-US" w:bidi="ar-SA"/>
        </w:rPr>
        <w:t>examined under a microscope. Cells, which are arrested in</w:t>
      </w:r>
      <w:r w:rsidR="00AE63A0" w:rsidRPr="00AE63A0">
        <w:rPr>
          <w:rFonts w:ascii="Times New Roman" w:eastAsiaTheme="minorHAnsi" w:hAnsi="Times New Roman" w:cs="Times New Roman"/>
          <w:szCs w:val="22"/>
          <w:lang w:val="en-US" w:eastAsia="en-US" w:bidi="ar-SA"/>
        </w:rPr>
        <w:t xml:space="preserve"> metaphase, </w:t>
      </w:r>
      <w:r w:rsidRPr="00AE63A0">
        <w:rPr>
          <w:rFonts w:ascii="Times New Roman" w:eastAsiaTheme="minorHAnsi" w:hAnsi="Times New Roman" w:cs="Times New Roman"/>
          <w:szCs w:val="22"/>
          <w:lang w:val="en-US" w:eastAsia="en-US" w:bidi="ar-SA"/>
        </w:rPr>
        <w:t>generate a spread of chromosomes that can be</w:t>
      </w:r>
      <w:r w:rsidR="00AE63A0" w:rsidRPr="00AE63A0">
        <w:rPr>
          <w:rFonts w:ascii="Times New Roman" w:eastAsiaTheme="minorHAnsi" w:hAnsi="Times New Roman" w:cs="Times New Roman"/>
          <w:szCs w:val="22"/>
          <w:lang w:val="en-US" w:eastAsia="en-US" w:bidi="ar-SA"/>
        </w:rPr>
        <w:t xml:space="preserve"> </w:t>
      </w:r>
      <w:r w:rsidRPr="00AE63A0">
        <w:rPr>
          <w:rFonts w:ascii="Times New Roman" w:eastAsiaTheme="minorHAnsi" w:hAnsi="Times New Roman" w:cs="Times New Roman"/>
          <w:szCs w:val="22"/>
          <w:lang w:val="en-US" w:eastAsia="en-US" w:bidi="ar-SA"/>
        </w:rPr>
        <w:t>identified by their sp</w:t>
      </w:r>
      <w:r w:rsidR="00AE63A0" w:rsidRPr="00AE63A0">
        <w:rPr>
          <w:rFonts w:ascii="Times New Roman" w:eastAsiaTheme="minorHAnsi" w:hAnsi="Times New Roman" w:cs="Times New Roman"/>
          <w:szCs w:val="22"/>
          <w:lang w:val="en-US" w:eastAsia="en-US" w:bidi="ar-SA"/>
        </w:rPr>
        <w:t>ecific banding patterns. The Y-</w:t>
      </w:r>
      <w:r w:rsidRPr="00AE63A0">
        <w:rPr>
          <w:rFonts w:ascii="Times New Roman" w:eastAsiaTheme="minorHAnsi" w:hAnsi="Times New Roman" w:cs="Times New Roman"/>
          <w:szCs w:val="22"/>
          <w:lang w:val="en-US" w:eastAsia="en-US" w:bidi="ar-SA"/>
        </w:rPr>
        <w:t>chromosome is easily identified by its small size.</w:t>
      </w:r>
      <w:r w:rsidR="00AE63A0" w:rsidRPr="00AE63A0">
        <w:rPr>
          <w:rFonts w:ascii="Times New Roman" w:eastAsiaTheme="minorHAnsi" w:hAnsi="Times New Roman" w:cs="Times New Roman"/>
          <w:szCs w:val="22"/>
          <w:lang w:val="en-US" w:eastAsia="en-US" w:bidi="ar-SA"/>
        </w:rPr>
        <w:t xml:space="preserve"> The accuracy of sexing by using this method is nearly always</w:t>
      </w:r>
      <w:r w:rsidR="00AE63A0">
        <w:rPr>
          <w:rFonts w:ascii="Times New Roman" w:eastAsiaTheme="minorHAnsi" w:hAnsi="Times New Roman" w:cs="Times New Roman"/>
          <w:szCs w:val="22"/>
          <w:lang w:val="en-US" w:eastAsia="en-US" w:bidi="ar-SA"/>
        </w:rPr>
        <w:t xml:space="preserve"> </w:t>
      </w:r>
      <w:r w:rsidR="00AE63A0" w:rsidRPr="00AE63A0">
        <w:rPr>
          <w:rFonts w:ascii="Times New Roman" w:eastAsiaTheme="minorHAnsi" w:hAnsi="Times New Roman" w:cs="Times New Roman"/>
          <w:szCs w:val="22"/>
          <w:lang w:val="en-US" w:eastAsia="en-US" w:bidi="ar-SA"/>
        </w:rPr>
        <w:t>100%</w:t>
      </w:r>
      <w:r w:rsidR="00AE63A0">
        <w:rPr>
          <w:rFonts w:ascii="Times New Roman" w:eastAsiaTheme="minorHAnsi" w:hAnsi="Times New Roman" w:cs="Times New Roman"/>
          <w:szCs w:val="22"/>
          <w:lang w:val="en-US" w:eastAsia="en-US" w:bidi="ar-SA"/>
        </w:rPr>
        <w:t xml:space="preserve"> </w:t>
      </w:r>
      <w:r w:rsidR="00AE63A0" w:rsidRPr="00EF426A">
        <w:rPr>
          <w:rFonts w:ascii="Times New Roman" w:hAnsi="Times New Roman" w:cs="Times New Roman"/>
          <w:sz w:val="20"/>
          <w:szCs w:val="20"/>
        </w:rPr>
        <w:t>(</w:t>
      </w:r>
      <w:r w:rsidR="00AE63A0">
        <w:rPr>
          <w:rFonts w:ascii="Times New Roman" w:hAnsi="Times New Roman" w:cs="Times New Roman"/>
          <w:sz w:val="20"/>
          <w:szCs w:val="20"/>
        </w:rPr>
        <w:t>Seidel, 1999</w:t>
      </w:r>
      <w:r w:rsidR="00AE63A0" w:rsidRPr="00EF426A">
        <w:rPr>
          <w:rFonts w:ascii="Times New Roman" w:hAnsi="Times New Roman" w:cs="Times New Roman"/>
          <w:sz w:val="20"/>
          <w:szCs w:val="20"/>
        </w:rPr>
        <w:t>).</w:t>
      </w:r>
    </w:p>
    <w:p w:rsidR="00A67A5C" w:rsidRDefault="00A67A5C" w:rsidP="00A5117D">
      <w:pPr>
        <w:autoSpaceDE w:val="0"/>
        <w:autoSpaceDN w:val="0"/>
        <w:adjustRightInd w:val="0"/>
        <w:spacing w:after="0" w:line="240" w:lineRule="auto"/>
        <w:jc w:val="both"/>
        <w:rPr>
          <w:rFonts w:ascii="Times New Roman" w:eastAsiaTheme="minorHAnsi" w:hAnsi="Times New Roman" w:cs="Times New Roman"/>
          <w:b/>
          <w:bCs/>
          <w:szCs w:val="22"/>
          <w:lang w:val="en-US" w:eastAsia="en-US" w:bidi="ar-SA"/>
        </w:rPr>
      </w:pPr>
    </w:p>
    <w:p w:rsidR="00A67A5C" w:rsidRDefault="00A67A5C" w:rsidP="00A5117D">
      <w:pPr>
        <w:autoSpaceDE w:val="0"/>
        <w:autoSpaceDN w:val="0"/>
        <w:adjustRightInd w:val="0"/>
        <w:spacing w:after="0" w:line="240" w:lineRule="auto"/>
        <w:jc w:val="both"/>
        <w:rPr>
          <w:rFonts w:ascii="Times New Roman" w:eastAsiaTheme="minorHAnsi" w:hAnsi="Times New Roman" w:cs="Times New Roman"/>
          <w:szCs w:val="22"/>
          <w:lang w:val="en-US" w:eastAsia="en-US" w:bidi="ar-SA"/>
        </w:rPr>
      </w:pPr>
      <w:r w:rsidRPr="00A67A5C">
        <w:rPr>
          <w:rFonts w:ascii="Times New Roman" w:eastAsiaTheme="minorHAnsi" w:hAnsi="Times New Roman" w:cs="Times New Roman"/>
          <w:b/>
          <w:bCs/>
          <w:szCs w:val="22"/>
          <w:lang w:val="en-US" w:eastAsia="en-US" w:bidi="ar-SA"/>
        </w:rPr>
        <w:t>Advantages</w:t>
      </w:r>
      <w:r w:rsidRPr="00A67A5C">
        <w:rPr>
          <w:rFonts w:ascii="Times New Roman" w:eastAsiaTheme="minorHAnsi" w:hAnsi="Times New Roman" w:cs="Times New Roman"/>
          <w:szCs w:val="22"/>
          <w:lang w:val="en-US" w:eastAsia="en-US" w:bidi="ar-SA"/>
        </w:rPr>
        <w:t>:</w:t>
      </w:r>
    </w:p>
    <w:p w:rsidR="00A67A5C" w:rsidRDefault="00A67A5C" w:rsidP="00A5117D">
      <w:pPr>
        <w:pStyle w:val="ListParagraph"/>
        <w:numPr>
          <w:ilvl w:val="0"/>
          <w:numId w:val="3"/>
        </w:numPr>
        <w:jc w:val="both"/>
        <w:rPr>
          <w:rFonts w:ascii="Times New Roman" w:eastAsiaTheme="minorHAnsi" w:hAnsi="Times New Roman" w:cs="Times New Roman"/>
          <w:szCs w:val="22"/>
          <w:lang w:val="en-US" w:eastAsia="en-US" w:bidi="ar-SA"/>
        </w:rPr>
      </w:pPr>
      <w:r w:rsidRPr="00A67A5C">
        <w:rPr>
          <w:rFonts w:ascii="Times New Roman" w:eastAsiaTheme="minorHAnsi" w:hAnsi="Times New Roman" w:cs="Times New Roman"/>
          <w:szCs w:val="22"/>
          <w:lang w:val="en-US" w:eastAsia="en-US" w:bidi="ar-SA"/>
        </w:rPr>
        <w:t xml:space="preserve">Accuracy of the </w:t>
      </w:r>
      <w:proofErr w:type="spellStart"/>
      <w:r w:rsidRPr="00A67A5C">
        <w:rPr>
          <w:rFonts w:ascii="Times New Roman" w:eastAsiaTheme="minorHAnsi" w:hAnsi="Times New Roman" w:cs="Times New Roman"/>
          <w:szCs w:val="22"/>
          <w:lang w:val="en-US" w:eastAsia="en-US" w:bidi="ar-SA"/>
        </w:rPr>
        <w:t>karyotyping</w:t>
      </w:r>
      <w:proofErr w:type="spellEnd"/>
      <w:r w:rsidRPr="00A67A5C">
        <w:rPr>
          <w:rFonts w:ascii="Times New Roman" w:eastAsiaTheme="minorHAnsi" w:hAnsi="Times New Roman" w:cs="Times New Roman"/>
          <w:szCs w:val="22"/>
          <w:lang w:val="en-US" w:eastAsia="en-US" w:bidi="ar-SA"/>
        </w:rPr>
        <w:t xml:space="preserve"> method is high</w:t>
      </w:r>
    </w:p>
    <w:p w:rsidR="00A67A5C" w:rsidRDefault="00A67A5C" w:rsidP="00A5117D">
      <w:pPr>
        <w:pStyle w:val="ListParagraph"/>
        <w:numPr>
          <w:ilvl w:val="0"/>
          <w:numId w:val="3"/>
        </w:numPr>
        <w:jc w:val="both"/>
        <w:rPr>
          <w:rFonts w:ascii="Times New Roman" w:eastAsiaTheme="minorHAnsi" w:hAnsi="Times New Roman" w:cs="Times New Roman"/>
          <w:szCs w:val="22"/>
          <w:lang w:val="en-US" w:eastAsia="en-US" w:bidi="ar-SA"/>
        </w:rPr>
      </w:pPr>
      <w:r w:rsidRPr="00A67A5C">
        <w:rPr>
          <w:rFonts w:ascii="Times New Roman" w:eastAsiaTheme="minorHAnsi" w:hAnsi="Times New Roman" w:cs="Times New Roman"/>
          <w:szCs w:val="22"/>
          <w:lang w:val="en-US" w:eastAsia="en-US" w:bidi="ar-SA"/>
        </w:rPr>
        <w:t>it requires no sophisticated equipment</w:t>
      </w:r>
    </w:p>
    <w:p w:rsidR="00A67A5C" w:rsidRDefault="00A67A5C" w:rsidP="00A5117D">
      <w:pPr>
        <w:pStyle w:val="ListParagraph"/>
        <w:numPr>
          <w:ilvl w:val="0"/>
          <w:numId w:val="3"/>
        </w:numPr>
        <w:jc w:val="both"/>
        <w:rPr>
          <w:rFonts w:ascii="Times New Roman" w:eastAsiaTheme="minorHAnsi" w:hAnsi="Times New Roman" w:cs="Times New Roman"/>
          <w:szCs w:val="22"/>
          <w:lang w:val="en-US" w:eastAsia="en-US" w:bidi="ar-SA"/>
        </w:rPr>
      </w:pPr>
      <w:r w:rsidRPr="00A67A5C">
        <w:rPr>
          <w:rFonts w:ascii="Times New Roman" w:eastAsiaTheme="minorHAnsi" w:hAnsi="Times New Roman" w:cs="Times New Roman"/>
          <w:szCs w:val="22"/>
          <w:lang w:val="en-US" w:eastAsia="en-US" w:bidi="ar-SA"/>
        </w:rPr>
        <w:t>it is inexpensive and easy to perform</w:t>
      </w:r>
    </w:p>
    <w:p w:rsidR="00A67A5C" w:rsidRPr="00A67A5C" w:rsidRDefault="00A67A5C" w:rsidP="00A5117D">
      <w:pPr>
        <w:pStyle w:val="ListParagraph"/>
        <w:numPr>
          <w:ilvl w:val="0"/>
          <w:numId w:val="3"/>
        </w:numPr>
        <w:jc w:val="both"/>
        <w:rPr>
          <w:rFonts w:ascii="Times New Roman" w:eastAsiaTheme="minorHAnsi" w:hAnsi="Times New Roman" w:cs="Times New Roman"/>
          <w:szCs w:val="22"/>
          <w:lang w:val="en-US" w:eastAsia="en-US" w:bidi="ar-SA"/>
        </w:rPr>
      </w:pPr>
      <w:proofErr w:type="gramStart"/>
      <w:r w:rsidRPr="00A67A5C">
        <w:rPr>
          <w:rFonts w:ascii="Times New Roman" w:eastAsiaTheme="minorHAnsi" w:hAnsi="Times New Roman" w:cs="Times New Roman"/>
          <w:szCs w:val="22"/>
          <w:lang w:val="en-US" w:eastAsia="en-US" w:bidi="ar-SA"/>
        </w:rPr>
        <w:t>it</w:t>
      </w:r>
      <w:proofErr w:type="gramEnd"/>
      <w:r w:rsidRPr="00A67A5C">
        <w:rPr>
          <w:rFonts w:ascii="Times New Roman" w:eastAsiaTheme="minorHAnsi" w:hAnsi="Times New Roman" w:cs="Times New Roman"/>
          <w:szCs w:val="22"/>
          <w:lang w:val="en-US" w:eastAsia="en-US" w:bidi="ar-SA"/>
        </w:rPr>
        <w:t xml:space="preserve"> can identify chromosomal abnormalities bef</w:t>
      </w:r>
      <w:r>
        <w:rPr>
          <w:rFonts w:ascii="Times New Roman" w:eastAsiaTheme="minorHAnsi" w:hAnsi="Times New Roman" w:cs="Times New Roman"/>
          <w:szCs w:val="22"/>
          <w:lang w:val="en-US" w:eastAsia="en-US" w:bidi="ar-SA"/>
        </w:rPr>
        <w:t xml:space="preserve">ore the embryos are transferred </w:t>
      </w:r>
      <w:r>
        <w:t>(</w:t>
      </w:r>
      <w:proofErr w:type="spellStart"/>
      <w:r>
        <w:t>Kitiyanant</w:t>
      </w:r>
      <w:proofErr w:type="spellEnd"/>
      <w:r>
        <w:t xml:space="preserve"> et al., 2000).</w:t>
      </w:r>
    </w:p>
    <w:p w:rsidR="00A67A5C" w:rsidRDefault="00A67A5C" w:rsidP="00A5117D">
      <w:pPr>
        <w:jc w:val="both"/>
        <w:rPr>
          <w:rFonts w:ascii="Times New Roman" w:eastAsiaTheme="minorHAnsi" w:hAnsi="Times New Roman" w:cs="Times New Roman"/>
          <w:b/>
          <w:szCs w:val="22"/>
          <w:lang w:val="en-US" w:eastAsia="en-US" w:bidi="ar-SA"/>
        </w:rPr>
      </w:pPr>
      <w:r w:rsidRPr="00B42A1E">
        <w:rPr>
          <w:rFonts w:ascii="Times New Roman" w:eastAsiaTheme="minorHAnsi" w:hAnsi="Times New Roman" w:cs="Times New Roman"/>
          <w:b/>
          <w:szCs w:val="22"/>
          <w:lang w:val="en-US" w:eastAsia="en-US" w:bidi="ar-SA"/>
        </w:rPr>
        <w:t>Disadvantages</w:t>
      </w:r>
    </w:p>
    <w:p w:rsidR="00B42A1E" w:rsidRPr="00B42A1E" w:rsidRDefault="00B42A1E" w:rsidP="00A5117D">
      <w:pPr>
        <w:pStyle w:val="ListParagraph"/>
        <w:numPr>
          <w:ilvl w:val="0"/>
          <w:numId w:val="6"/>
        </w:numPr>
        <w:autoSpaceDE w:val="0"/>
        <w:autoSpaceDN w:val="0"/>
        <w:adjustRightInd w:val="0"/>
        <w:spacing w:after="0" w:line="240" w:lineRule="auto"/>
        <w:jc w:val="both"/>
        <w:rPr>
          <w:rFonts w:ascii="Times New Roman" w:eastAsiaTheme="minorHAnsi" w:hAnsi="Times New Roman" w:cs="Times New Roman"/>
          <w:szCs w:val="22"/>
          <w:lang w:val="en-US" w:eastAsia="en-US" w:bidi="ar-SA"/>
        </w:rPr>
      </w:pPr>
      <w:r w:rsidRPr="00B42A1E">
        <w:rPr>
          <w:rFonts w:ascii="Times New Roman" w:eastAsiaTheme="minorHAnsi" w:hAnsi="Times New Roman" w:cs="Times New Roman"/>
          <w:szCs w:val="22"/>
          <w:lang w:val="en-US" w:eastAsia="en-US" w:bidi="ar-SA"/>
        </w:rPr>
        <w:t xml:space="preserve">The procedure is </w:t>
      </w:r>
      <w:proofErr w:type="spellStart"/>
      <w:r w:rsidRPr="00B42A1E">
        <w:rPr>
          <w:rFonts w:ascii="Times New Roman" w:eastAsiaTheme="minorHAnsi" w:hAnsi="Times New Roman" w:cs="Times New Roman"/>
          <w:szCs w:val="22"/>
          <w:lang w:val="en-US" w:eastAsia="en-US" w:bidi="ar-SA"/>
        </w:rPr>
        <w:t>labour</w:t>
      </w:r>
      <w:proofErr w:type="spellEnd"/>
      <w:r w:rsidRPr="00B42A1E">
        <w:rPr>
          <w:rFonts w:ascii="Times New Roman" w:eastAsiaTheme="minorHAnsi" w:hAnsi="Times New Roman" w:cs="Times New Roman"/>
          <w:szCs w:val="22"/>
          <w:lang w:val="en-US" w:eastAsia="en-US" w:bidi="ar-SA"/>
        </w:rPr>
        <w:t xml:space="preserve"> intensive. Approximately, five hours are needed for two experienced </w:t>
      </w:r>
      <w:proofErr w:type="spellStart"/>
      <w:r w:rsidRPr="00B42A1E">
        <w:rPr>
          <w:rFonts w:ascii="Times New Roman" w:eastAsiaTheme="minorHAnsi" w:hAnsi="Times New Roman" w:cs="Times New Roman"/>
          <w:szCs w:val="22"/>
          <w:lang w:val="en-US" w:eastAsia="en-US" w:bidi="ar-SA"/>
        </w:rPr>
        <w:t>cytogeneticists</w:t>
      </w:r>
      <w:proofErr w:type="spellEnd"/>
      <w:r w:rsidRPr="00B42A1E">
        <w:rPr>
          <w:rFonts w:ascii="Times New Roman" w:eastAsiaTheme="minorHAnsi" w:hAnsi="Times New Roman" w:cs="Times New Roman"/>
          <w:szCs w:val="22"/>
          <w:lang w:val="en-US" w:eastAsia="en-US" w:bidi="ar-SA"/>
        </w:rPr>
        <w:t xml:space="preserve"> to process 12-15 embryos.</w:t>
      </w:r>
    </w:p>
    <w:p w:rsidR="00B42A1E" w:rsidRPr="00B42A1E" w:rsidRDefault="00B42A1E" w:rsidP="00A5117D">
      <w:pPr>
        <w:pStyle w:val="ListParagraph"/>
        <w:numPr>
          <w:ilvl w:val="0"/>
          <w:numId w:val="6"/>
        </w:numPr>
        <w:autoSpaceDE w:val="0"/>
        <w:autoSpaceDN w:val="0"/>
        <w:adjustRightInd w:val="0"/>
        <w:spacing w:after="0" w:line="240" w:lineRule="auto"/>
        <w:jc w:val="both"/>
        <w:rPr>
          <w:rFonts w:ascii="Times New Roman" w:eastAsiaTheme="minorHAnsi" w:hAnsi="Times New Roman" w:cs="Times New Roman"/>
          <w:szCs w:val="22"/>
          <w:lang w:val="en-US" w:eastAsia="en-US" w:bidi="ar-SA"/>
        </w:rPr>
      </w:pPr>
      <w:r w:rsidRPr="00B42A1E">
        <w:rPr>
          <w:rFonts w:ascii="Times New Roman" w:eastAsiaTheme="minorHAnsi" w:hAnsi="Times New Roman" w:cs="Times New Roman"/>
          <w:szCs w:val="22"/>
          <w:lang w:val="en-US" w:eastAsia="en-US" w:bidi="ar-SA"/>
        </w:rPr>
        <w:t>These techniques may cause accidental harm to the survived chromosome was used to distinguish between male and female cells embryo</w:t>
      </w:r>
    </w:p>
    <w:p w:rsidR="00B42A1E" w:rsidRPr="00B42A1E" w:rsidRDefault="00B42A1E" w:rsidP="00A5117D">
      <w:pPr>
        <w:pStyle w:val="ListParagraph"/>
        <w:numPr>
          <w:ilvl w:val="0"/>
          <w:numId w:val="6"/>
        </w:numPr>
        <w:autoSpaceDE w:val="0"/>
        <w:autoSpaceDN w:val="0"/>
        <w:adjustRightInd w:val="0"/>
        <w:spacing w:after="0" w:line="240" w:lineRule="auto"/>
        <w:jc w:val="both"/>
        <w:rPr>
          <w:rFonts w:ascii="Times New Roman" w:eastAsiaTheme="minorHAnsi" w:hAnsi="Times New Roman" w:cs="Times New Roman"/>
          <w:szCs w:val="22"/>
          <w:lang w:val="en-US" w:eastAsia="en-US" w:bidi="ar-SA"/>
        </w:rPr>
      </w:pPr>
      <w:r w:rsidRPr="00B42A1E">
        <w:rPr>
          <w:rFonts w:ascii="Times New Roman" w:eastAsiaTheme="minorHAnsi" w:hAnsi="Times New Roman" w:cs="Times New Roman"/>
          <w:szCs w:val="22"/>
          <w:lang w:val="en-US" w:eastAsia="en-US" w:bidi="ar-SA"/>
        </w:rPr>
        <w:t>Reduce the viability and conception rate of embryos</w:t>
      </w:r>
    </w:p>
    <w:p w:rsidR="00D92BFE" w:rsidRDefault="00D92BFE" w:rsidP="00A5117D">
      <w:pPr>
        <w:jc w:val="both"/>
        <w:rPr>
          <w:rFonts w:ascii="Times New Roman" w:eastAsiaTheme="minorHAnsi" w:hAnsi="Times New Roman" w:cs="Times New Roman"/>
          <w:szCs w:val="22"/>
          <w:lang w:val="en-US" w:eastAsia="en-US" w:bidi="ar-SA"/>
        </w:rPr>
      </w:pPr>
    </w:p>
    <w:p w:rsidR="00D92BFE" w:rsidRDefault="00D92BFE" w:rsidP="00A5117D">
      <w:pPr>
        <w:autoSpaceDE w:val="0"/>
        <w:autoSpaceDN w:val="0"/>
        <w:adjustRightInd w:val="0"/>
        <w:spacing w:after="0" w:line="240" w:lineRule="auto"/>
        <w:jc w:val="both"/>
        <w:rPr>
          <w:rFonts w:ascii="Times New Roman" w:eastAsiaTheme="minorHAnsi" w:hAnsi="Times New Roman" w:cs="Times New Roman"/>
          <w:b/>
          <w:color w:val="000000"/>
          <w:szCs w:val="20"/>
          <w:lang w:val="en-US" w:eastAsia="en-US" w:bidi="ar-SA"/>
        </w:rPr>
      </w:pPr>
      <w:r w:rsidRPr="00D92BFE">
        <w:rPr>
          <w:rFonts w:ascii="Times New Roman" w:eastAsiaTheme="minorHAnsi" w:hAnsi="Times New Roman" w:cs="Times New Roman"/>
          <w:b/>
          <w:color w:val="000000"/>
          <w:szCs w:val="20"/>
          <w:lang w:val="en-US" w:eastAsia="en-US" w:bidi="ar-SA"/>
        </w:rPr>
        <w:t>B</w:t>
      </w:r>
      <w:r w:rsidRPr="00EF426A">
        <w:rPr>
          <w:rFonts w:ascii="Times New Roman" w:eastAsiaTheme="minorHAnsi" w:hAnsi="Times New Roman" w:cs="Times New Roman"/>
          <w:b/>
          <w:color w:val="000000"/>
          <w:szCs w:val="20"/>
          <w:lang w:val="en-US" w:eastAsia="en-US" w:bidi="ar-SA"/>
        </w:rPr>
        <w:t xml:space="preserve">. Identification of sex chromatin </w:t>
      </w:r>
    </w:p>
    <w:p w:rsidR="00B228A0" w:rsidRDefault="00B228A0" w:rsidP="00A5117D">
      <w:pPr>
        <w:ind w:firstLine="720"/>
        <w:jc w:val="both"/>
        <w:rPr>
          <w:rFonts w:ascii="Times New Roman" w:eastAsiaTheme="minorHAnsi" w:hAnsi="Times New Roman" w:cs="Times New Roman"/>
          <w:color w:val="000000"/>
          <w:szCs w:val="20"/>
          <w:lang w:val="en-US" w:eastAsia="en-US" w:bidi="ar-SA"/>
        </w:rPr>
      </w:pPr>
    </w:p>
    <w:p w:rsidR="00EF426A" w:rsidRDefault="00435E91" w:rsidP="00A5117D">
      <w:pPr>
        <w:ind w:firstLine="720"/>
        <w:jc w:val="both"/>
        <w:rPr>
          <w:rFonts w:ascii="Times New Roman" w:eastAsiaTheme="minorHAnsi" w:hAnsi="Times New Roman" w:cs="Times New Roman"/>
          <w:color w:val="000000"/>
          <w:szCs w:val="22"/>
          <w:lang w:val="en-US" w:eastAsia="en-US" w:bidi="ar-SA"/>
        </w:rPr>
      </w:pPr>
      <w:r w:rsidRPr="00435E91">
        <w:rPr>
          <w:rFonts w:ascii="Times New Roman" w:eastAsiaTheme="minorHAnsi" w:hAnsi="Times New Roman" w:cs="Times New Roman"/>
          <w:color w:val="000000"/>
          <w:szCs w:val="20"/>
          <w:lang w:val="en-US" w:eastAsia="en-US" w:bidi="ar-SA"/>
        </w:rPr>
        <w:t xml:space="preserve">Identification of sex chromatin depends on the </w:t>
      </w:r>
      <w:r>
        <w:rPr>
          <w:sz w:val="20"/>
          <w:szCs w:val="20"/>
        </w:rPr>
        <w:t>p</w:t>
      </w:r>
      <w:r w:rsidR="00761EB0" w:rsidRPr="00435E91">
        <w:rPr>
          <w:sz w:val="20"/>
          <w:szCs w:val="20"/>
        </w:rPr>
        <w:t>resence</w:t>
      </w:r>
      <w:r w:rsidR="00761EB0">
        <w:rPr>
          <w:sz w:val="20"/>
          <w:szCs w:val="20"/>
        </w:rPr>
        <w:t xml:space="preserve"> of “Barr body”, a dark stained moiety, near to the nucleus in a cell</w:t>
      </w:r>
      <w:r>
        <w:rPr>
          <w:sz w:val="20"/>
          <w:szCs w:val="20"/>
        </w:rPr>
        <w:t>. Barr body formations results from inactivation one of the X chromosome present in female cell not from male cells</w:t>
      </w:r>
      <w:r w:rsidR="0064053E">
        <w:rPr>
          <w:sz w:val="20"/>
          <w:szCs w:val="20"/>
        </w:rPr>
        <w:t>. Barr and Bertram in 1949</w:t>
      </w:r>
      <w:r w:rsidR="00761EB0">
        <w:rPr>
          <w:sz w:val="20"/>
          <w:szCs w:val="20"/>
        </w:rPr>
        <w:t xml:space="preserve"> have identified </w:t>
      </w:r>
      <w:r>
        <w:rPr>
          <w:sz w:val="20"/>
          <w:szCs w:val="20"/>
        </w:rPr>
        <w:t>the condensed inactive X chromo</w:t>
      </w:r>
      <w:r w:rsidR="00761EB0">
        <w:rPr>
          <w:sz w:val="20"/>
          <w:szCs w:val="20"/>
        </w:rPr>
        <w:t>some or Barr body in female nucleus in 1949.</w:t>
      </w:r>
      <w:r w:rsidR="00925354">
        <w:rPr>
          <w:sz w:val="20"/>
          <w:szCs w:val="20"/>
        </w:rPr>
        <w:t xml:space="preserve"> Demonstration of sex of embryo by evaluating sex chromatin of Rabbit </w:t>
      </w:r>
      <w:proofErr w:type="spellStart"/>
      <w:r w:rsidR="00925354">
        <w:rPr>
          <w:sz w:val="20"/>
          <w:szCs w:val="20"/>
        </w:rPr>
        <w:t>trophoblastic</w:t>
      </w:r>
      <w:proofErr w:type="spellEnd"/>
      <w:r w:rsidR="00925354">
        <w:rPr>
          <w:sz w:val="20"/>
          <w:szCs w:val="20"/>
        </w:rPr>
        <w:t xml:space="preserve"> cells was performed by Edward and Gardner (1958).</w:t>
      </w:r>
    </w:p>
    <w:p w:rsidR="00925354" w:rsidRDefault="00925354" w:rsidP="00A5117D">
      <w:pPr>
        <w:jc w:val="both"/>
        <w:rPr>
          <w:rFonts w:ascii="Times New Roman" w:eastAsiaTheme="minorHAnsi" w:hAnsi="Times New Roman" w:cs="Times New Roman"/>
          <w:color w:val="000000"/>
          <w:szCs w:val="22"/>
          <w:lang w:val="en-US" w:eastAsia="en-US" w:bidi="ar-SA"/>
        </w:rPr>
      </w:pPr>
      <w:r w:rsidRPr="00925354">
        <w:rPr>
          <w:rFonts w:ascii="Times New Roman" w:eastAsiaTheme="minorHAnsi" w:hAnsi="Times New Roman" w:cs="Times New Roman"/>
          <w:b/>
          <w:color w:val="000000"/>
          <w:szCs w:val="22"/>
          <w:lang w:val="en-US" w:eastAsia="en-US" w:bidi="ar-SA"/>
        </w:rPr>
        <w:t>Advantages</w:t>
      </w:r>
      <w:r>
        <w:rPr>
          <w:rFonts w:ascii="Times New Roman" w:eastAsiaTheme="minorHAnsi" w:hAnsi="Times New Roman" w:cs="Times New Roman"/>
          <w:b/>
          <w:color w:val="000000"/>
          <w:szCs w:val="22"/>
          <w:lang w:val="en-US" w:eastAsia="en-US" w:bidi="ar-SA"/>
        </w:rPr>
        <w:t xml:space="preserve">: </w:t>
      </w:r>
      <w:r w:rsidRPr="00925354">
        <w:rPr>
          <w:rFonts w:ascii="Times New Roman" w:eastAsiaTheme="minorHAnsi" w:hAnsi="Times New Roman" w:cs="Times New Roman"/>
          <w:color w:val="000000"/>
          <w:szCs w:val="22"/>
          <w:lang w:val="en-US" w:eastAsia="en-US" w:bidi="ar-SA"/>
        </w:rPr>
        <w:t>This is a simple and rapid technique</w:t>
      </w:r>
    </w:p>
    <w:p w:rsidR="00925354" w:rsidRDefault="00925354" w:rsidP="00A5117D">
      <w:pPr>
        <w:jc w:val="both"/>
        <w:rPr>
          <w:rFonts w:ascii="Times New Roman" w:eastAsiaTheme="minorHAnsi" w:hAnsi="Times New Roman" w:cs="Times New Roman"/>
          <w:b/>
          <w:color w:val="000000"/>
          <w:szCs w:val="22"/>
          <w:lang w:val="en-US" w:eastAsia="en-US" w:bidi="ar-SA"/>
        </w:rPr>
      </w:pPr>
      <w:r w:rsidRPr="00925354">
        <w:rPr>
          <w:rFonts w:ascii="Times New Roman" w:eastAsiaTheme="minorHAnsi" w:hAnsi="Times New Roman" w:cs="Times New Roman"/>
          <w:b/>
          <w:color w:val="000000"/>
          <w:szCs w:val="22"/>
          <w:lang w:val="en-US" w:eastAsia="en-US" w:bidi="ar-SA"/>
        </w:rPr>
        <w:t>Disadvantages:</w:t>
      </w:r>
    </w:p>
    <w:p w:rsidR="00925354" w:rsidRPr="00925354" w:rsidRDefault="00925354" w:rsidP="00A5117D">
      <w:pPr>
        <w:pStyle w:val="ListParagraph"/>
        <w:numPr>
          <w:ilvl w:val="0"/>
          <w:numId w:val="7"/>
        </w:numPr>
        <w:jc w:val="both"/>
        <w:rPr>
          <w:rFonts w:ascii="Times New Roman" w:eastAsiaTheme="minorHAnsi" w:hAnsi="Times New Roman" w:cs="Times New Roman"/>
          <w:color w:val="000000"/>
          <w:szCs w:val="22"/>
          <w:lang w:val="en-US" w:eastAsia="en-US" w:bidi="ar-SA"/>
        </w:rPr>
      </w:pPr>
      <w:r w:rsidRPr="00925354">
        <w:rPr>
          <w:rFonts w:ascii="Times New Roman" w:eastAsiaTheme="minorHAnsi" w:hAnsi="Times New Roman" w:cs="Times New Roman"/>
          <w:color w:val="000000"/>
          <w:szCs w:val="22"/>
          <w:lang w:val="en-US" w:eastAsia="en-US" w:bidi="ar-SA"/>
        </w:rPr>
        <w:lastRenderedPageBreak/>
        <w:t>Barr body may not present in all cells.</w:t>
      </w:r>
    </w:p>
    <w:p w:rsidR="00CE45F3" w:rsidRDefault="00925354" w:rsidP="00A5117D">
      <w:pPr>
        <w:pStyle w:val="ListParagraph"/>
        <w:numPr>
          <w:ilvl w:val="0"/>
          <w:numId w:val="7"/>
        </w:numPr>
        <w:jc w:val="both"/>
        <w:rPr>
          <w:rFonts w:ascii="Times New Roman" w:eastAsiaTheme="minorHAnsi" w:hAnsi="Times New Roman" w:cs="Times New Roman"/>
          <w:color w:val="000000"/>
          <w:szCs w:val="22"/>
          <w:lang w:val="en-US" w:eastAsia="en-US" w:bidi="ar-SA"/>
        </w:rPr>
      </w:pPr>
      <w:r w:rsidRPr="00925354">
        <w:rPr>
          <w:rFonts w:ascii="Times New Roman" w:eastAsiaTheme="minorHAnsi" w:hAnsi="Times New Roman" w:cs="Times New Roman"/>
          <w:color w:val="000000"/>
          <w:szCs w:val="22"/>
          <w:lang w:val="en-US" w:eastAsia="en-US" w:bidi="ar-SA"/>
        </w:rPr>
        <w:t xml:space="preserve">Granular </w:t>
      </w:r>
      <w:proofErr w:type="spellStart"/>
      <w:r w:rsidRPr="00925354">
        <w:rPr>
          <w:rFonts w:ascii="Times New Roman" w:eastAsiaTheme="minorHAnsi" w:hAnsi="Times New Roman" w:cs="Times New Roman"/>
          <w:color w:val="000000"/>
          <w:szCs w:val="22"/>
          <w:lang w:val="en-US" w:eastAsia="en-US" w:bidi="ar-SA"/>
        </w:rPr>
        <w:t>cyctoplasm</w:t>
      </w:r>
      <w:proofErr w:type="spellEnd"/>
      <w:r w:rsidRPr="00925354">
        <w:rPr>
          <w:rFonts w:ascii="Times New Roman" w:eastAsiaTheme="minorHAnsi" w:hAnsi="Times New Roman" w:cs="Times New Roman"/>
          <w:color w:val="000000"/>
          <w:szCs w:val="22"/>
          <w:lang w:val="en-US" w:eastAsia="en-US" w:bidi="ar-SA"/>
        </w:rPr>
        <w:t xml:space="preserve"> sometime prevents the detection of Barr </w:t>
      </w:r>
      <w:r w:rsidR="00CE45F3">
        <w:rPr>
          <w:rFonts w:ascii="Times New Roman" w:eastAsiaTheme="minorHAnsi" w:hAnsi="Times New Roman" w:cs="Times New Roman"/>
          <w:color w:val="000000"/>
          <w:szCs w:val="22"/>
          <w:lang w:val="en-US" w:eastAsia="en-US" w:bidi="ar-SA"/>
        </w:rPr>
        <w:t>body.</w:t>
      </w:r>
    </w:p>
    <w:p w:rsidR="00CE45F3" w:rsidRDefault="00925354" w:rsidP="00A5117D">
      <w:pPr>
        <w:pStyle w:val="ListParagraph"/>
        <w:numPr>
          <w:ilvl w:val="0"/>
          <w:numId w:val="7"/>
        </w:numPr>
        <w:jc w:val="both"/>
        <w:rPr>
          <w:rFonts w:ascii="Times New Roman" w:eastAsiaTheme="minorHAnsi" w:hAnsi="Times New Roman" w:cs="Times New Roman"/>
          <w:color w:val="000000"/>
          <w:szCs w:val="22"/>
          <w:lang w:val="en-US" w:eastAsia="en-US" w:bidi="ar-SA"/>
        </w:rPr>
      </w:pPr>
      <w:r w:rsidRPr="00CE45F3">
        <w:rPr>
          <w:rFonts w:ascii="Times New Roman" w:eastAsiaTheme="minorHAnsi" w:hAnsi="Times New Roman" w:cs="Times New Roman"/>
          <w:color w:val="000000"/>
          <w:szCs w:val="22"/>
          <w:lang w:val="en-US" w:eastAsia="en-US" w:bidi="ar-SA"/>
        </w:rPr>
        <w:t>This method is not suitable for cattle, sheep, goat, pig and horse due to coarse nature of the chromatin (</w:t>
      </w:r>
      <w:proofErr w:type="spellStart"/>
      <w:r w:rsidRPr="00CE45F3">
        <w:rPr>
          <w:rFonts w:ascii="Times New Roman" w:eastAsiaTheme="minorHAnsi" w:hAnsi="Times New Roman" w:cs="Times New Roman"/>
          <w:color w:val="000000"/>
          <w:szCs w:val="22"/>
          <w:lang w:val="en-US" w:eastAsia="en-US" w:bidi="ar-SA"/>
        </w:rPr>
        <w:t>Betteridge</w:t>
      </w:r>
      <w:proofErr w:type="spellEnd"/>
      <w:r w:rsidRPr="00CE45F3">
        <w:rPr>
          <w:rFonts w:ascii="Times New Roman" w:eastAsiaTheme="minorHAnsi" w:hAnsi="Times New Roman" w:cs="Times New Roman"/>
          <w:color w:val="000000"/>
          <w:szCs w:val="22"/>
          <w:lang w:val="en-US" w:eastAsia="en-US" w:bidi="ar-SA"/>
        </w:rPr>
        <w:t xml:space="preserve"> et al., 1982).</w:t>
      </w:r>
    </w:p>
    <w:p w:rsidR="00CE45F3" w:rsidRPr="00CE45F3" w:rsidRDefault="00CE45F3" w:rsidP="00A5117D">
      <w:pPr>
        <w:pStyle w:val="ListParagraph"/>
        <w:jc w:val="both"/>
        <w:rPr>
          <w:rFonts w:ascii="Times New Roman" w:eastAsiaTheme="minorHAnsi" w:hAnsi="Times New Roman" w:cs="Times New Roman"/>
          <w:b/>
          <w:color w:val="000000"/>
          <w:szCs w:val="20"/>
          <w:lang w:val="en-US" w:eastAsia="en-US" w:bidi="ar-SA"/>
        </w:rPr>
      </w:pPr>
    </w:p>
    <w:p w:rsidR="00CE45F3" w:rsidRDefault="00CE45F3" w:rsidP="00A5117D">
      <w:pPr>
        <w:jc w:val="both"/>
        <w:rPr>
          <w:rFonts w:ascii="Times New Roman" w:eastAsiaTheme="minorHAnsi" w:hAnsi="Times New Roman" w:cs="Times New Roman"/>
          <w:b/>
          <w:color w:val="000000"/>
          <w:szCs w:val="20"/>
          <w:lang w:val="en-US" w:eastAsia="en-US" w:bidi="ar-SA"/>
        </w:rPr>
      </w:pPr>
      <w:r w:rsidRPr="00CE45F3">
        <w:rPr>
          <w:rFonts w:ascii="Times New Roman" w:eastAsiaTheme="minorHAnsi" w:hAnsi="Times New Roman" w:cs="Times New Roman"/>
          <w:b/>
          <w:color w:val="000000"/>
          <w:szCs w:val="20"/>
          <w:lang w:val="en-US" w:eastAsia="en-US" w:bidi="ar-SA"/>
        </w:rPr>
        <w:t>C. Y chromosome specific DNA probes</w:t>
      </w:r>
    </w:p>
    <w:p w:rsidR="00CE45F3" w:rsidRPr="002F41F7" w:rsidRDefault="00CE45F3" w:rsidP="00A5117D">
      <w:pPr>
        <w:ind w:firstLine="720"/>
        <w:jc w:val="both"/>
        <w:rPr>
          <w:rFonts w:ascii="Times New Roman" w:eastAsiaTheme="minorHAnsi" w:hAnsi="Times New Roman" w:cs="Times New Roman"/>
          <w:color w:val="000000"/>
          <w:szCs w:val="22"/>
          <w:lang w:val="en-US" w:eastAsia="en-US" w:bidi="ar-SA"/>
        </w:rPr>
      </w:pPr>
      <w:r w:rsidRPr="00CE45F3">
        <w:rPr>
          <w:rFonts w:ascii="Times New Roman" w:eastAsiaTheme="minorHAnsi" w:hAnsi="Times New Roman" w:cs="Times New Roman"/>
          <w:b/>
          <w:color w:val="000000"/>
          <w:szCs w:val="20"/>
          <w:lang w:val="en-US" w:eastAsia="en-US" w:bidi="ar-SA"/>
        </w:rPr>
        <w:t xml:space="preserve"> </w:t>
      </w:r>
      <w:r w:rsidR="0016406A">
        <w:rPr>
          <w:rFonts w:ascii="Times New Roman" w:eastAsiaTheme="minorHAnsi" w:hAnsi="Times New Roman" w:cs="Times New Roman"/>
          <w:color w:val="000000"/>
          <w:szCs w:val="20"/>
          <w:lang w:val="en-US" w:eastAsia="en-US" w:bidi="ar-SA"/>
        </w:rPr>
        <w:t xml:space="preserve">This technique is one of the most accurate </w:t>
      </w:r>
      <w:proofErr w:type="gramStart"/>
      <w:r w:rsidR="0016406A">
        <w:rPr>
          <w:rFonts w:ascii="Times New Roman" w:eastAsiaTheme="minorHAnsi" w:hAnsi="Times New Roman" w:cs="Times New Roman"/>
          <w:color w:val="000000"/>
          <w:szCs w:val="20"/>
          <w:lang w:val="en-US" w:eastAsia="en-US" w:bidi="ar-SA"/>
        </w:rPr>
        <w:t>method</w:t>
      </w:r>
      <w:proofErr w:type="gramEnd"/>
      <w:r w:rsidR="0016406A">
        <w:rPr>
          <w:rFonts w:ascii="Times New Roman" w:eastAsiaTheme="minorHAnsi" w:hAnsi="Times New Roman" w:cs="Times New Roman"/>
          <w:color w:val="000000"/>
          <w:szCs w:val="20"/>
          <w:lang w:val="en-US" w:eastAsia="en-US" w:bidi="ar-SA"/>
        </w:rPr>
        <w:t xml:space="preserve"> of determining the male sex embryo by presence of Y chromosome. It involves collection of small number of cells the embryo using micro or biopsy blade with </w:t>
      </w:r>
      <w:proofErr w:type="spellStart"/>
      <w:r w:rsidR="0016406A">
        <w:rPr>
          <w:rFonts w:ascii="Times New Roman" w:eastAsiaTheme="minorHAnsi" w:hAnsi="Times New Roman" w:cs="Times New Roman"/>
          <w:color w:val="000000"/>
          <w:szCs w:val="20"/>
          <w:lang w:val="en-US" w:eastAsia="en-US" w:bidi="ar-SA"/>
        </w:rPr>
        <w:t>proteinases</w:t>
      </w:r>
      <w:proofErr w:type="spellEnd"/>
      <w:r w:rsidR="0016406A">
        <w:rPr>
          <w:rFonts w:ascii="Times New Roman" w:eastAsiaTheme="minorHAnsi" w:hAnsi="Times New Roman" w:cs="Times New Roman"/>
          <w:color w:val="000000"/>
          <w:szCs w:val="20"/>
          <w:lang w:val="en-US" w:eastAsia="en-US" w:bidi="ar-SA"/>
        </w:rPr>
        <w:t xml:space="preserve"> to expose the DNA then hybridized with radioactively labeled Y-chromosome specific probe.</w:t>
      </w:r>
      <w:r w:rsidR="002F41F7">
        <w:rPr>
          <w:rFonts w:ascii="Times New Roman" w:eastAsiaTheme="minorHAnsi" w:hAnsi="Times New Roman" w:cs="Times New Roman"/>
          <w:color w:val="000000"/>
          <w:szCs w:val="20"/>
          <w:lang w:val="en-US" w:eastAsia="en-US" w:bidi="ar-SA"/>
        </w:rPr>
        <w:t xml:space="preserve"> By using </w:t>
      </w:r>
      <w:proofErr w:type="spellStart"/>
      <w:r w:rsidR="002F41F7">
        <w:rPr>
          <w:rFonts w:ascii="Times New Roman" w:eastAsiaTheme="minorHAnsi" w:hAnsi="Times New Roman" w:cs="Times New Roman"/>
          <w:color w:val="000000"/>
          <w:szCs w:val="20"/>
          <w:lang w:val="en-US" w:eastAsia="en-US" w:bidi="ar-SA"/>
        </w:rPr>
        <w:t>biotinylated</w:t>
      </w:r>
      <w:proofErr w:type="spellEnd"/>
      <w:r w:rsidR="002F41F7">
        <w:rPr>
          <w:rFonts w:ascii="Times New Roman" w:eastAsiaTheme="minorHAnsi" w:hAnsi="Times New Roman" w:cs="Times New Roman"/>
          <w:color w:val="000000"/>
          <w:szCs w:val="20"/>
          <w:lang w:val="en-US" w:eastAsia="en-US" w:bidi="ar-SA"/>
        </w:rPr>
        <w:t xml:space="preserve"> Y-chromosome specific probe, sexing of bovine embryo can be identified within30 minutes </w:t>
      </w:r>
      <w:r w:rsidR="002F41F7" w:rsidRPr="002F41F7">
        <w:rPr>
          <w:rFonts w:ascii="Times New Roman" w:eastAsiaTheme="minorHAnsi" w:hAnsi="Times New Roman" w:cs="Times New Roman"/>
          <w:szCs w:val="22"/>
          <w:lang w:val="en-US" w:eastAsia="en-US" w:bidi="ar-SA"/>
        </w:rPr>
        <w:t xml:space="preserve">(Leonard </w:t>
      </w:r>
      <w:r w:rsidR="002F41F7" w:rsidRPr="002F41F7">
        <w:rPr>
          <w:rFonts w:ascii="Times New Roman" w:eastAsiaTheme="minorHAnsi" w:hAnsi="Times New Roman" w:cs="Times New Roman"/>
          <w:i/>
          <w:iCs/>
          <w:szCs w:val="22"/>
          <w:lang w:val="en-US" w:eastAsia="en-US" w:bidi="ar-SA"/>
        </w:rPr>
        <w:t>et al</w:t>
      </w:r>
      <w:r w:rsidR="002F41F7" w:rsidRPr="002F41F7">
        <w:rPr>
          <w:rFonts w:ascii="Times New Roman" w:eastAsiaTheme="minorHAnsi" w:hAnsi="Times New Roman" w:cs="Times New Roman"/>
          <w:szCs w:val="22"/>
          <w:lang w:val="en-US" w:eastAsia="en-US" w:bidi="ar-SA"/>
        </w:rPr>
        <w:t>., 1987).</w:t>
      </w:r>
    </w:p>
    <w:p w:rsidR="002F41F7" w:rsidRPr="002F41F7" w:rsidRDefault="002F41F7" w:rsidP="00A5117D">
      <w:pPr>
        <w:jc w:val="both"/>
        <w:rPr>
          <w:rFonts w:ascii="Times New Roman" w:eastAsiaTheme="minorHAnsi" w:hAnsi="Times New Roman" w:cs="Times New Roman"/>
          <w:b/>
          <w:szCs w:val="22"/>
          <w:lang w:val="en-US" w:eastAsia="en-US" w:bidi="ar-SA"/>
        </w:rPr>
      </w:pPr>
      <w:r w:rsidRPr="002F41F7">
        <w:rPr>
          <w:rFonts w:ascii="Times New Roman" w:eastAsiaTheme="minorHAnsi" w:hAnsi="Times New Roman" w:cs="Times New Roman"/>
          <w:b/>
          <w:szCs w:val="22"/>
          <w:lang w:val="en-US" w:eastAsia="en-US" w:bidi="ar-SA"/>
        </w:rPr>
        <w:t>Advantages</w:t>
      </w:r>
    </w:p>
    <w:p w:rsidR="002F41F7" w:rsidRPr="002F41F7" w:rsidRDefault="002F41F7" w:rsidP="00A5117D">
      <w:pPr>
        <w:pStyle w:val="ListParagraph"/>
        <w:numPr>
          <w:ilvl w:val="0"/>
          <w:numId w:val="8"/>
        </w:numPr>
        <w:jc w:val="both"/>
        <w:rPr>
          <w:rFonts w:ascii="Times New Roman" w:eastAsiaTheme="minorHAnsi" w:hAnsi="Times New Roman" w:cs="Times New Roman"/>
          <w:color w:val="000000"/>
          <w:szCs w:val="22"/>
          <w:lang w:val="en-US" w:eastAsia="en-US" w:bidi="ar-SA"/>
        </w:rPr>
      </w:pPr>
      <w:r w:rsidRPr="002F41F7">
        <w:rPr>
          <w:rFonts w:ascii="Times New Roman" w:eastAsiaTheme="minorHAnsi" w:hAnsi="Times New Roman" w:cs="Times New Roman"/>
          <w:szCs w:val="22"/>
          <w:lang w:val="en-US" w:eastAsia="en-US" w:bidi="ar-SA"/>
        </w:rPr>
        <w:t>Highly accurate and a higher percentage of embryos can be sexed</w:t>
      </w:r>
      <w:r>
        <w:rPr>
          <w:rFonts w:ascii="Times New Roman" w:eastAsiaTheme="minorHAnsi" w:hAnsi="Times New Roman" w:cs="Times New Roman"/>
          <w:szCs w:val="22"/>
          <w:lang w:val="en-US" w:eastAsia="en-US" w:bidi="ar-SA"/>
        </w:rPr>
        <w:t>.</w:t>
      </w:r>
      <w:r w:rsidRPr="002F41F7">
        <w:rPr>
          <w:rFonts w:ascii="Times New Roman" w:eastAsiaTheme="minorHAnsi" w:hAnsi="Times New Roman" w:cs="Times New Roman"/>
          <w:szCs w:val="22"/>
          <w:lang w:val="en-US" w:eastAsia="en-US" w:bidi="ar-SA"/>
        </w:rPr>
        <w:t xml:space="preserve"> </w:t>
      </w:r>
    </w:p>
    <w:p w:rsidR="002F41F7" w:rsidRPr="002F41F7" w:rsidRDefault="002F41F7" w:rsidP="00A5117D">
      <w:pPr>
        <w:pStyle w:val="ListParagraph"/>
        <w:jc w:val="both"/>
        <w:rPr>
          <w:rFonts w:ascii="Times New Roman" w:eastAsiaTheme="minorHAnsi" w:hAnsi="Times New Roman" w:cs="Times New Roman"/>
          <w:color w:val="000000"/>
          <w:szCs w:val="22"/>
          <w:lang w:val="en-US" w:eastAsia="en-US" w:bidi="ar-SA"/>
        </w:rPr>
      </w:pPr>
      <w:r>
        <w:rPr>
          <w:rFonts w:ascii="Times New Roman" w:eastAsiaTheme="minorHAnsi" w:hAnsi="Times New Roman" w:cs="Times New Roman"/>
          <w:szCs w:val="22"/>
          <w:lang w:val="en-US" w:eastAsia="en-US" w:bidi="ar-SA"/>
        </w:rPr>
        <w:t>In this method, from a little quantity of DNA sample fetal sex can be identified</w:t>
      </w:r>
    </w:p>
    <w:p w:rsidR="00925354" w:rsidRPr="002F41F7" w:rsidRDefault="002F41F7" w:rsidP="00A5117D">
      <w:pPr>
        <w:pStyle w:val="ListParagraph"/>
        <w:numPr>
          <w:ilvl w:val="0"/>
          <w:numId w:val="8"/>
        </w:numPr>
        <w:jc w:val="both"/>
        <w:rPr>
          <w:rFonts w:ascii="Times New Roman" w:eastAsiaTheme="minorHAnsi" w:hAnsi="Times New Roman" w:cs="Times New Roman"/>
          <w:color w:val="000000"/>
          <w:szCs w:val="22"/>
          <w:lang w:val="en-US" w:eastAsia="en-US" w:bidi="ar-SA"/>
        </w:rPr>
      </w:pPr>
      <w:r w:rsidRPr="002F41F7">
        <w:rPr>
          <w:rFonts w:ascii="Times New Roman" w:eastAsiaTheme="minorHAnsi" w:hAnsi="Times New Roman" w:cs="Times New Roman"/>
          <w:szCs w:val="22"/>
          <w:lang w:val="en-US" w:eastAsia="en-US" w:bidi="ar-SA"/>
        </w:rPr>
        <w:t xml:space="preserve">Fluorescence in situ hybridization (FISH) with a DNA probe for </w:t>
      </w:r>
      <w:r>
        <w:rPr>
          <w:rFonts w:ascii="Times New Roman" w:eastAsiaTheme="minorHAnsi" w:hAnsi="Times New Roman" w:cs="Times New Roman"/>
          <w:szCs w:val="22"/>
          <w:lang w:val="en-US" w:eastAsia="en-US" w:bidi="ar-SA"/>
        </w:rPr>
        <w:t>Y-</w:t>
      </w:r>
      <w:r w:rsidRPr="002F41F7">
        <w:rPr>
          <w:rFonts w:ascii="Times New Roman" w:eastAsiaTheme="minorHAnsi" w:hAnsi="Times New Roman" w:cs="Times New Roman"/>
          <w:szCs w:val="22"/>
          <w:lang w:val="en-US" w:eastAsia="en-US" w:bidi="ar-SA"/>
        </w:rPr>
        <w:t xml:space="preserve">chromosome </w:t>
      </w:r>
      <w:r>
        <w:rPr>
          <w:rFonts w:ascii="Times New Roman" w:eastAsiaTheme="minorHAnsi" w:hAnsi="Times New Roman" w:cs="Times New Roman"/>
          <w:szCs w:val="22"/>
          <w:lang w:val="en-US" w:eastAsia="en-US" w:bidi="ar-SA"/>
        </w:rPr>
        <w:t>can be</w:t>
      </w:r>
      <w:r w:rsidRPr="002F41F7">
        <w:rPr>
          <w:rFonts w:ascii="Times New Roman" w:eastAsiaTheme="minorHAnsi" w:hAnsi="Times New Roman" w:cs="Times New Roman"/>
          <w:szCs w:val="22"/>
          <w:lang w:val="en-US" w:eastAsia="en-US" w:bidi="ar-SA"/>
        </w:rPr>
        <w:t xml:space="preserve"> used to distinguish between male and female cells (</w:t>
      </w:r>
      <w:proofErr w:type="spellStart"/>
      <w:r w:rsidRPr="002F41F7">
        <w:rPr>
          <w:rFonts w:ascii="Times New Roman" w:eastAsiaTheme="minorHAnsi" w:hAnsi="Times New Roman" w:cs="Times New Roman"/>
          <w:szCs w:val="22"/>
          <w:lang w:val="en-US" w:eastAsia="en-US" w:bidi="ar-SA"/>
        </w:rPr>
        <w:t>Cotinot</w:t>
      </w:r>
      <w:proofErr w:type="spellEnd"/>
      <w:r w:rsidRPr="002F41F7">
        <w:rPr>
          <w:rFonts w:ascii="Times New Roman" w:eastAsiaTheme="minorHAnsi" w:hAnsi="Times New Roman" w:cs="Times New Roman"/>
          <w:szCs w:val="22"/>
          <w:lang w:val="en-US" w:eastAsia="en-US" w:bidi="ar-SA"/>
        </w:rPr>
        <w:t xml:space="preserve"> </w:t>
      </w:r>
      <w:r w:rsidRPr="002F41F7">
        <w:rPr>
          <w:rFonts w:ascii="Times New Roman" w:eastAsiaTheme="minorHAnsi" w:hAnsi="Times New Roman" w:cs="Times New Roman"/>
          <w:i/>
          <w:iCs/>
          <w:szCs w:val="22"/>
          <w:lang w:val="en-US" w:eastAsia="en-US" w:bidi="ar-SA"/>
        </w:rPr>
        <w:t>et al</w:t>
      </w:r>
      <w:r w:rsidRPr="002F41F7">
        <w:rPr>
          <w:rFonts w:ascii="Times New Roman" w:eastAsiaTheme="minorHAnsi" w:hAnsi="Times New Roman" w:cs="Times New Roman"/>
          <w:szCs w:val="22"/>
          <w:lang w:val="en-US" w:eastAsia="en-US" w:bidi="ar-SA"/>
        </w:rPr>
        <w:t>., 1991)</w:t>
      </w:r>
    </w:p>
    <w:p w:rsidR="002F41F7" w:rsidRDefault="002F41F7" w:rsidP="00A5117D">
      <w:pPr>
        <w:jc w:val="both"/>
        <w:rPr>
          <w:rFonts w:ascii="Times New Roman" w:eastAsiaTheme="minorHAnsi" w:hAnsi="Times New Roman" w:cs="Times New Roman"/>
          <w:b/>
          <w:color w:val="000000"/>
          <w:szCs w:val="22"/>
          <w:lang w:val="en-US" w:eastAsia="en-US" w:bidi="ar-SA"/>
        </w:rPr>
      </w:pPr>
      <w:r w:rsidRPr="002F41F7">
        <w:rPr>
          <w:rFonts w:ascii="Times New Roman" w:eastAsiaTheme="minorHAnsi" w:hAnsi="Times New Roman" w:cs="Times New Roman"/>
          <w:b/>
          <w:color w:val="000000"/>
          <w:szCs w:val="22"/>
          <w:lang w:val="en-US" w:eastAsia="en-US" w:bidi="ar-SA"/>
        </w:rPr>
        <w:t>Disadvantages</w:t>
      </w:r>
    </w:p>
    <w:p w:rsidR="00795034" w:rsidRDefault="002F41F7" w:rsidP="00A5117D">
      <w:pPr>
        <w:pStyle w:val="ListParagraph"/>
        <w:numPr>
          <w:ilvl w:val="0"/>
          <w:numId w:val="10"/>
        </w:numPr>
        <w:jc w:val="both"/>
        <w:rPr>
          <w:rFonts w:ascii="Times New Roman" w:eastAsiaTheme="minorHAnsi" w:hAnsi="Times New Roman" w:cs="Times New Roman"/>
          <w:color w:val="000000"/>
          <w:szCs w:val="22"/>
          <w:lang w:val="en-US" w:eastAsia="en-US" w:bidi="ar-SA"/>
        </w:rPr>
      </w:pPr>
      <w:r>
        <w:rPr>
          <w:rFonts w:ascii="Times New Roman" w:eastAsiaTheme="minorHAnsi" w:hAnsi="Times New Roman" w:cs="Times New Roman"/>
          <w:color w:val="000000"/>
          <w:szCs w:val="22"/>
          <w:lang w:val="en-US" w:eastAsia="en-US" w:bidi="ar-SA"/>
        </w:rPr>
        <w:t>It is a quite expensive, complicated and time consuming process.</w:t>
      </w:r>
    </w:p>
    <w:p w:rsidR="002F41F7" w:rsidRPr="00795034" w:rsidRDefault="002F41F7" w:rsidP="00A5117D">
      <w:pPr>
        <w:pStyle w:val="ListParagraph"/>
        <w:numPr>
          <w:ilvl w:val="0"/>
          <w:numId w:val="10"/>
        </w:numPr>
        <w:jc w:val="both"/>
        <w:rPr>
          <w:rFonts w:ascii="Times New Roman" w:eastAsiaTheme="minorHAnsi" w:hAnsi="Times New Roman" w:cs="Times New Roman"/>
          <w:color w:val="000000"/>
          <w:szCs w:val="22"/>
          <w:lang w:val="en-US" w:eastAsia="en-US" w:bidi="ar-SA"/>
        </w:rPr>
      </w:pPr>
      <w:r w:rsidRPr="00795034">
        <w:rPr>
          <w:rFonts w:ascii="Times New Roman" w:eastAsiaTheme="minorHAnsi" w:hAnsi="Times New Roman" w:cs="Times New Roman"/>
          <w:color w:val="000000"/>
          <w:szCs w:val="22"/>
          <w:lang w:val="en-US" w:eastAsia="en-US" w:bidi="ar-SA"/>
        </w:rPr>
        <w:t>Collection of biopsy material from embryo</w:t>
      </w:r>
      <w:r w:rsidR="00795034" w:rsidRPr="00795034">
        <w:rPr>
          <w:rFonts w:ascii="Times New Roman" w:eastAsiaTheme="minorHAnsi" w:hAnsi="Times New Roman" w:cs="Times New Roman"/>
          <w:color w:val="000000"/>
          <w:szCs w:val="22"/>
          <w:lang w:val="en-US" w:eastAsia="en-US" w:bidi="ar-SA"/>
        </w:rPr>
        <w:t xml:space="preserve"> is not accessible all the times.</w:t>
      </w:r>
      <w:r w:rsidR="00795034" w:rsidRPr="00795034">
        <w:rPr>
          <w:rFonts w:ascii="ArialMT" w:eastAsiaTheme="minorHAnsi" w:hAnsi="ArialMT" w:cs="ArialMT"/>
          <w:sz w:val="16"/>
          <w:szCs w:val="16"/>
          <w:lang w:val="en-US" w:eastAsia="en-US" w:bidi="ar-SA"/>
        </w:rPr>
        <w:t xml:space="preserve"> (</w:t>
      </w:r>
      <w:proofErr w:type="spellStart"/>
      <w:r w:rsidR="00795034" w:rsidRPr="00795034">
        <w:rPr>
          <w:rFonts w:ascii="ArialMT" w:eastAsiaTheme="minorHAnsi" w:hAnsi="ArialMT" w:cs="ArialMT"/>
          <w:sz w:val="16"/>
          <w:szCs w:val="16"/>
          <w:lang w:val="en-US" w:eastAsia="en-US" w:bidi="ar-SA"/>
        </w:rPr>
        <w:t>Vliet</w:t>
      </w:r>
      <w:proofErr w:type="spellEnd"/>
      <w:r w:rsidR="00795034" w:rsidRPr="00795034">
        <w:rPr>
          <w:rFonts w:ascii="ArialMT" w:eastAsiaTheme="minorHAnsi" w:hAnsi="ArialMT" w:cs="ArialMT"/>
          <w:sz w:val="16"/>
          <w:szCs w:val="16"/>
          <w:lang w:val="en-US" w:eastAsia="en-US" w:bidi="ar-SA"/>
        </w:rPr>
        <w:t xml:space="preserve"> </w:t>
      </w:r>
      <w:r w:rsidR="00795034" w:rsidRPr="00795034">
        <w:rPr>
          <w:rFonts w:ascii="Arial-ItalicMT" w:eastAsiaTheme="minorHAnsi" w:hAnsi="Arial-ItalicMT" w:cs="Arial-ItalicMT"/>
          <w:i/>
          <w:iCs/>
          <w:sz w:val="16"/>
          <w:szCs w:val="16"/>
          <w:lang w:val="en-US" w:eastAsia="en-US" w:bidi="ar-SA"/>
        </w:rPr>
        <w:t>et al</w:t>
      </w:r>
      <w:r w:rsidR="00795034" w:rsidRPr="00795034">
        <w:rPr>
          <w:rFonts w:ascii="ArialMT" w:eastAsiaTheme="minorHAnsi" w:hAnsi="ArialMT" w:cs="ArialMT"/>
          <w:sz w:val="16"/>
          <w:szCs w:val="16"/>
          <w:lang w:val="en-US" w:eastAsia="en-US" w:bidi="ar-SA"/>
        </w:rPr>
        <w:t>.</w:t>
      </w:r>
      <w:proofErr w:type="gramStart"/>
      <w:r w:rsidR="00795034" w:rsidRPr="00795034">
        <w:rPr>
          <w:rFonts w:ascii="ArialMT" w:eastAsiaTheme="minorHAnsi" w:hAnsi="ArialMT" w:cs="ArialMT"/>
          <w:sz w:val="16"/>
          <w:szCs w:val="16"/>
          <w:lang w:val="en-US" w:eastAsia="en-US" w:bidi="ar-SA"/>
        </w:rPr>
        <w:t>,1989</w:t>
      </w:r>
      <w:proofErr w:type="gramEnd"/>
      <w:r w:rsidR="00795034" w:rsidRPr="00795034">
        <w:rPr>
          <w:rFonts w:ascii="ArialMT" w:eastAsiaTheme="minorHAnsi" w:hAnsi="ArialMT" w:cs="ArialMT"/>
          <w:sz w:val="16"/>
          <w:szCs w:val="16"/>
          <w:lang w:val="en-US" w:eastAsia="en-US" w:bidi="ar-SA"/>
        </w:rPr>
        <w:t>).</w:t>
      </w:r>
    </w:p>
    <w:p w:rsidR="00D92BFE" w:rsidRDefault="00D92BFE" w:rsidP="00A5117D">
      <w:pPr>
        <w:jc w:val="both"/>
        <w:rPr>
          <w:rFonts w:ascii="Times New Roman" w:eastAsiaTheme="minorHAnsi" w:hAnsi="Times New Roman" w:cs="Times New Roman"/>
          <w:color w:val="000000"/>
          <w:szCs w:val="22"/>
          <w:lang w:val="en-US" w:eastAsia="en-US" w:bidi="ar-SA"/>
        </w:rPr>
      </w:pPr>
    </w:p>
    <w:p w:rsidR="003B4D05" w:rsidRPr="003B4D05" w:rsidRDefault="003B4D05" w:rsidP="00A5117D">
      <w:pPr>
        <w:autoSpaceDE w:val="0"/>
        <w:autoSpaceDN w:val="0"/>
        <w:adjustRightInd w:val="0"/>
        <w:spacing w:after="0" w:line="240" w:lineRule="auto"/>
        <w:jc w:val="both"/>
        <w:rPr>
          <w:rFonts w:ascii="Times New Roman" w:eastAsiaTheme="minorHAnsi" w:hAnsi="Times New Roman" w:cs="Times New Roman"/>
          <w:b/>
          <w:color w:val="000000"/>
          <w:szCs w:val="20"/>
          <w:lang w:val="en-US" w:eastAsia="en-US" w:bidi="ar-SA"/>
        </w:rPr>
      </w:pPr>
      <w:r w:rsidRPr="003B4D05">
        <w:rPr>
          <w:rFonts w:ascii="Times New Roman" w:eastAsiaTheme="minorHAnsi" w:hAnsi="Times New Roman" w:cs="Times New Roman"/>
          <w:b/>
          <w:color w:val="000000"/>
          <w:szCs w:val="20"/>
          <w:lang w:val="en-US" w:eastAsia="en-US" w:bidi="ar-SA"/>
        </w:rPr>
        <w:t xml:space="preserve">D. Polymerase chain reaction (PCR) </w:t>
      </w:r>
    </w:p>
    <w:p w:rsidR="003B4D05" w:rsidRPr="00EF426A" w:rsidRDefault="003B4D05" w:rsidP="00A5117D">
      <w:pPr>
        <w:autoSpaceDE w:val="0"/>
        <w:autoSpaceDN w:val="0"/>
        <w:adjustRightInd w:val="0"/>
        <w:spacing w:after="0" w:line="240" w:lineRule="auto"/>
        <w:jc w:val="both"/>
        <w:rPr>
          <w:rFonts w:ascii="Times New Roman" w:eastAsiaTheme="minorHAnsi" w:hAnsi="Times New Roman" w:cs="Times New Roman"/>
          <w:color w:val="000000"/>
          <w:szCs w:val="20"/>
          <w:lang w:val="en-US" w:eastAsia="en-US" w:bidi="ar-SA"/>
        </w:rPr>
      </w:pPr>
    </w:p>
    <w:p w:rsidR="00D92BFE" w:rsidRPr="00C31F4C" w:rsidRDefault="003B4D05" w:rsidP="00A5117D">
      <w:pPr>
        <w:autoSpaceDE w:val="0"/>
        <w:autoSpaceDN w:val="0"/>
        <w:adjustRightInd w:val="0"/>
        <w:spacing w:after="0" w:line="240" w:lineRule="auto"/>
        <w:ind w:firstLine="720"/>
        <w:jc w:val="both"/>
        <w:rPr>
          <w:rFonts w:ascii="Times New Roman" w:eastAsiaTheme="minorHAnsi" w:hAnsi="Times New Roman" w:cs="Times New Roman"/>
          <w:szCs w:val="22"/>
          <w:lang w:val="en-US" w:eastAsia="en-US" w:bidi="ar-SA"/>
        </w:rPr>
      </w:pPr>
      <w:r w:rsidRPr="00C31F4C">
        <w:rPr>
          <w:rFonts w:ascii="Times New Roman" w:hAnsi="Times New Roman" w:cs="Times New Roman"/>
          <w:szCs w:val="22"/>
        </w:rPr>
        <w:t xml:space="preserve">At present, it is method of choice for predicting </w:t>
      </w:r>
      <w:proofErr w:type="spellStart"/>
      <w:r w:rsidRPr="00C31F4C">
        <w:rPr>
          <w:rFonts w:ascii="Times New Roman" w:hAnsi="Times New Roman" w:cs="Times New Roman"/>
          <w:szCs w:val="22"/>
        </w:rPr>
        <w:t>fetal</w:t>
      </w:r>
      <w:proofErr w:type="spellEnd"/>
      <w:r w:rsidRPr="00C31F4C">
        <w:rPr>
          <w:rFonts w:ascii="Times New Roman" w:hAnsi="Times New Roman" w:cs="Times New Roman"/>
          <w:szCs w:val="22"/>
        </w:rPr>
        <w:t xml:space="preserve"> sex using DNA fragment from maternal plasma (</w:t>
      </w:r>
      <w:proofErr w:type="spellStart"/>
      <w:r w:rsidRPr="00C31F4C">
        <w:rPr>
          <w:rFonts w:ascii="Times New Roman" w:hAnsi="Times New Roman" w:cs="Times New Roman"/>
          <w:szCs w:val="22"/>
        </w:rPr>
        <w:t>Da</w:t>
      </w:r>
      <w:proofErr w:type="spellEnd"/>
      <w:r w:rsidRPr="00C31F4C">
        <w:rPr>
          <w:rFonts w:ascii="Times New Roman" w:hAnsi="Times New Roman" w:cs="Times New Roman"/>
          <w:szCs w:val="22"/>
        </w:rPr>
        <w:t xml:space="preserve"> Cruz </w:t>
      </w:r>
      <w:r w:rsidRPr="00C31F4C">
        <w:rPr>
          <w:rFonts w:ascii="Times New Roman" w:hAnsi="Times New Roman" w:cs="Times New Roman"/>
          <w:i/>
          <w:iCs/>
          <w:szCs w:val="22"/>
        </w:rPr>
        <w:t xml:space="preserve">et al. </w:t>
      </w:r>
      <w:r w:rsidRPr="00C31F4C">
        <w:rPr>
          <w:rFonts w:ascii="Times New Roman" w:hAnsi="Times New Roman" w:cs="Times New Roman"/>
          <w:szCs w:val="22"/>
        </w:rPr>
        <w:t xml:space="preserve">2012). Flushed embryos from </w:t>
      </w:r>
      <w:r w:rsidR="006C58FE" w:rsidRPr="00C31F4C">
        <w:rPr>
          <w:rFonts w:ascii="Times New Roman" w:hAnsi="Times New Roman" w:cs="Times New Roman"/>
          <w:szCs w:val="22"/>
        </w:rPr>
        <w:t>super ovulated</w:t>
      </w:r>
      <w:r w:rsidRPr="00C31F4C">
        <w:rPr>
          <w:rFonts w:ascii="Times New Roman" w:hAnsi="Times New Roman" w:cs="Times New Roman"/>
          <w:szCs w:val="22"/>
        </w:rPr>
        <w:t xml:space="preserve"> donors can be used for the determination of sex to facilitate the application of embryo transfer to manage sex ratio at farm level. The method of sexing of embryo in bovines by amplifying particular DNA sequences of Y-chromosome using PCR proves an effective tool to influence the sex ratio. Embryo sexing using PCR includes biopsy of embryo (1-4 </w:t>
      </w:r>
      <w:proofErr w:type="spellStart"/>
      <w:r w:rsidRPr="00C31F4C">
        <w:rPr>
          <w:rFonts w:ascii="Times New Roman" w:hAnsi="Times New Roman" w:cs="Times New Roman"/>
          <w:szCs w:val="22"/>
        </w:rPr>
        <w:t>blastomeres</w:t>
      </w:r>
      <w:proofErr w:type="spellEnd"/>
      <w:r w:rsidRPr="00C31F4C">
        <w:rPr>
          <w:rFonts w:ascii="Times New Roman" w:hAnsi="Times New Roman" w:cs="Times New Roman"/>
          <w:szCs w:val="22"/>
        </w:rPr>
        <w:t>), amplification of DNA fragments (one species specific and one male specific) and interpretation after analysing the amplified products with electrophoresis.</w:t>
      </w:r>
      <w:r w:rsidR="00C31F4C" w:rsidRPr="00C31F4C">
        <w:rPr>
          <w:rFonts w:ascii="Times New Roman" w:hAnsi="Times New Roman" w:cs="Times New Roman"/>
          <w:szCs w:val="22"/>
        </w:rPr>
        <w:t xml:space="preserve"> </w:t>
      </w:r>
      <w:proofErr w:type="gramStart"/>
      <w:r w:rsidR="00C31F4C" w:rsidRPr="00C31F4C">
        <w:rPr>
          <w:rFonts w:ascii="Times New Roman" w:eastAsiaTheme="minorHAnsi" w:hAnsi="Times New Roman" w:cs="Times New Roman"/>
          <w:szCs w:val="22"/>
          <w:lang w:val="en-US" w:eastAsia="en-US" w:bidi="ar-SA"/>
        </w:rPr>
        <w:t>the</w:t>
      </w:r>
      <w:proofErr w:type="gramEnd"/>
      <w:r w:rsidR="00C31F4C" w:rsidRPr="00C31F4C">
        <w:rPr>
          <w:rFonts w:ascii="Times New Roman" w:eastAsiaTheme="minorHAnsi" w:hAnsi="Times New Roman" w:cs="Times New Roman"/>
          <w:szCs w:val="22"/>
          <w:lang w:val="en-US" w:eastAsia="en-US" w:bidi="ar-SA"/>
        </w:rPr>
        <w:t xml:space="preserve"> first demonstrated sexing of goat embryo with PCR amplified DNA from blood sample by </w:t>
      </w:r>
      <w:proofErr w:type="spellStart"/>
      <w:r w:rsidR="00C31F4C" w:rsidRPr="00C31F4C">
        <w:rPr>
          <w:rFonts w:ascii="Times New Roman" w:eastAsiaTheme="minorHAnsi" w:hAnsi="Times New Roman" w:cs="Times New Roman"/>
          <w:szCs w:val="22"/>
          <w:lang w:val="en-US" w:eastAsia="en-US" w:bidi="ar-SA"/>
        </w:rPr>
        <w:t>Aasen</w:t>
      </w:r>
      <w:proofErr w:type="spellEnd"/>
      <w:r w:rsidR="00C31F4C" w:rsidRPr="00C31F4C">
        <w:rPr>
          <w:rFonts w:ascii="Times New Roman" w:eastAsiaTheme="minorHAnsi" w:hAnsi="Times New Roman" w:cs="Times New Roman"/>
          <w:szCs w:val="22"/>
          <w:lang w:val="en-US" w:eastAsia="en-US" w:bidi="ar-SA"/>
        </w:rPr>
        <w:t xml:space="preserve"> and Medrano (1990)</w:t>
      </w:r>
      <w:r w:rsidR="00C31F4C">
        <w:rPr>
          <w:rFonts w:ascii="Times New Roman" w:eastAsiaTheme="minorHAnsi" w:hAnsi="Times New Roman" w:cs="Times New Roman"/>
          <w:szCs w:val="22"/>
          <w:lang w:val="en-US" w:eastAsia="en-US" w:bidi="ar-SA"/>
        </w:rPr>
        <w:t>.</w:t>
      </w:r>
      <w:r w:rsidR="00C31F4C" w:rsidRPr="00C31F4C">
        <w:rPr>
          <w:rFonts w:ascii="Times New Roman" w:eastAsiaTheme="minorHAnsi" w:hAnsi="Times New Roman" w:cs="Times New Roman"/>
          <w:szCs w:val="22"/>
          <w:lang w:val="en-US" w:eastAsia="en-US" w:bidi="ar-SA"/>
        </w:rPr>
        <w:t xml:space="preserve"> </w:t>
      </w:r>
      <w:proofErr w:type="spellStart"/>
      <w:r w:rsidR="00C31F4C" w:rsidRPr="00C31F4C">
        <w:rPr>
          <w:rFonts w:ascii="Times New Roman" w:eastAsiaTheme="minorHAnsi" w:hAnsi="Times New Roman" w:cs="Times New Roman"/>
          <w:szCs w:val="22"/>
          <w:lang w:val="en-US" w:eastAsia="en-US" w:bidi="ar-SA"/>
        </w:rPr>
        <w:t>Leoni</w:t>
      </w:r>
      <w:proofErr w:type="spellEnd"/>
      <w:r w:rsidR="00C31F4C" w:rsidRPr="00C31F4C">
        <w:rPr>
          <w:rFonts w:ascii="Times New Roman" w:eastAsiaTheme="minorHAnsi" w:hAnsi="Times New Roman" w:cs="Times New Roman"/>
          <w:szCs w:val="22"/>
          <w:lang w:val="en-US" w:eastAsia="en-US" w:bidi="ar-SA"/>
        </w:rPr>
        <w:t xml:space="preserve"> </w:t>
      </w:r>
      <w:r w:rsidR="00C31F4C" w:rsidRPr="00C31F4C">
        <w:rPr>
          <w:rFonts w:ascii="Times New Roman" w:eastAsiaTheme="minorHAnsi" w:hAnsi="Times New Roman" w:cs="Times New Roman"/>
          <w:i/>
          <w:iCs/>
          <w:szCs w:val="22"/>
          <w:lang w:val="en-US" w:eastAsia="en-US" w:bidi="ar-SA"/>
        </w:rPr>
        <w:t>et al</w:t>
      </w:r>
      <w:r w:rsidR="00C31F4C" w:rsidRPr="00C31F4C">
        <w:rPr>
          <w:rFonts w:ascii="Times New Roman" w:eastAsiaTheme="minorHAnsi" w:hAnsi="Times New Roman" w:cs="Times New Roman"/>
          <w:szCs w:val="22"/>
          <w:lang w:val="en-US" w:eastAsia="en-US" w:bidi="ar-SA"/>
        </w:rPr>
        <w:t xml:space="preserve">. (1996) were the first to describe a method for sex determination in goat embryos, using PCR and restriction fragment length polymorphism (RFLP) analysis. PCR sexing procedures based on the </w:t>
      </w:r>
      <w:proofErr w:type="spellStart"/>
      <w:r w:rsidR="00C31F4C" w:rsidRPr="00C31F4C">
        <w:rPr>
          <w:rFonts w:ascii="Times New Roman" w:eastAsiaTheme="minorHAnsi" w:hAnsi="Times New Roman" w:cs="Times New Roman"/>
          <w:szCs w:val="22"/>
          <w:lang w:val="en-US" w:eastAsia="en-US" w:bidi="ar-SA"/>
        </w:rPr>
        <w:t>amelogenin</w:t>
      </w:r>
      <w:proofErr w:type="spellEnd"/>
      <w:r w:rsidR="00C31F4C" w:rsidRPr="00C31F4C">
        <w:rPr>
          <w:rFonts w:ascii="Times New Roman" w:eastAsiaTheme="minorHAnsi" w:hAnsi="Times New Roman" w:cs="Times New Roman"/>
          <w:szCs w:val="22"/>
          <w:lang w:val="en-US" w:eastAsia="en-US" w:bidi="ar-SA"/>
        </w:rPr>
        <w:t xml:space="preserve"> gene is highly reliable and suitable for sex determination of goats (Chen </w:t>
      </w:r>
      <w:r w:rsidR="00C31F4C" w:rsidRPr="00C31F4C">
        <w:rPr>
          <w:rFonts w:ascii="Times New Roman" w:eastAsiaTheme="minorHAnsi" w:hAnsi="Times New Roman" w:cs="Times New Roman"/>
          <w:i/>
          <w:iCs/>
          <w:szCs w:val="22"/>
          <w:lang w:val="en-US" w:eastAsia="en-US" w:bidi="ar-SA"/>
        </w:rPr>
        <w:t>et al</w:t>
      </w:r>
      <w:r w:rsidR="00C31F4C" w:rsidRPr="00C31F4C">
        <w:rPr>
          <w:rFonts w:ascii="Times New Roman" w:eastAsiaTheme="minorHAnsi" w:hAnsi="Times New Roman" w:cs="Times New Roman"/>
          <w:szCs w:val="22"/>
          <w:lang w:val="en-US" w:eastAsia="en-US" w:bidi="ar-SA"/>
        </w:rPr>
        <w:t>., 2007).</w:t>
      </w:r>
    </w:p>
    <w:p w:rsidR="00BF28B6" w:rsidRDefault="00BF28B6" w:rsidP="00A5117D">
      <w:pPr>
        <w:jc w:val="both"/>
        <w:rPr>
          <w:rFonts w:ascii="Times New Roman" w:eastAsiaTheme="minorHAnsi" w:hAnsi="Times New Roman" w:cs="Times New Roman"/>
          <w:color w:val="000000"/>
          <w:szCs w:val="22"/>
          <w:lang w:val="en-US" w:eastAsia="en-US" w:bidi="ar-SA"/>
        </w:rPr>
      </w:pPr>
    </w:p>
    <w:p w:rsidR="00BF28B6" w:rsidRDefault="00BF28B6" w:rsidP="00A5117D">
      <w:pPr>
        <w:jc w:val="both"/>
        <w:rPr>
          <w:rFonts w:ascii="Times New Roman" w:eastAsiaTheme="minorHAnsi" w:hAnsi="Times New Roman" w:cs="Times New Roman"/>
          <w:b/>
          <w:color w:val="000000"/>
          <w:szCs w:val="22"/>
          <w:lang w:val="en-US" w:eastAsia="en-US" w:bidi="ar-SA"/>
        </w:rPr>
      </w:pPr>
      <w:r w:rsidRPr="00BF28B6">
        <w:rPr>
          <w:rFonts w:ascii="Times New Roman" w:eastAsiaTheme="minorHAnsi" w:hAnsi="Times New Roman" w:cs="Times New Roman"/>
          <w:b/>
          <w:color w:val="000000"/>
          <w:szCs w:val="22"/>
          <w:lang w:val="en-US" w:eastAsia="en-US" w:bidi="ar-SA"/>
        </w:rPr>
        <w:t>Advantage</w:t>
      </w:r>
      <w:r>
        <w:rPr>
          <w:rFonts w:ascii="Times New Roman" w:eastAsiaTheme="minorHAnsi" w:hAnsi="Times New Roman" w:cs="Times New Roman"/>
          <w:b/>
          <w:color w:val="000000"/>
          <w:szCs w:val="22"/>
          <w:lang w:val="en-US" w:eastAsia="en-US" w:bidi="ar-SA"/>
        </w:rPr>
        <w:t xml:space="preserve"> </w:t>
      </w:r>
    </w:p>
    <w:p w:rsidR="00AE5591" w:rsidRDefault="00BF28B6" w:rsidP="00A5117D">
      <w:pPr>
        <w:pStyle w:val="ListParagraph"/>
        <w:numPr>
          <w:ilvl w:val="0"/>
          <w:numId w:val="14"/>
        </w:numPr>
        <w:jc w:val="both"/>
        <w:rPr>
          <w:rFonts w:ascii="Times New Roman" w:eastAsiaTheme="minorHAnsi" w:hAnsi="Times New Roman" w:cs="Times New Roman"/>
          <w:color w:val="000000"/>
          <w:szCs w:val="22"/>
          <w:lang w:val="en-US" w:eastAsia="en-US" w:bidi="ar-SA"/>
        </w:rPr>
      </w:pPr>
      <w:r w:rsidRPr="00AE5591">
        <w:rPr>
          <w:rFonts w:ascii="Times New Roman" w:eastAsiaTheme="minorHAnsi" w:hAnsi="Times New Roman" w:cs="Times New Roman"/>
          <w:color w:val="000000"/>
          <w:szCs w:val="22"/>
          <w:lang w:val="en-US" w:eastAsia="en-US" w:bidi="ar-SA"/>
        </w:rPr>
        <w:t>It is a sensible, accurate and reliable method.</w:t>
      </w:r>
    </w:p>
    <w:p w:rsidR="00AE5591" w:rsidRDefault="00BF28B6" w:rsidP="00A5117D">
      <w:pPr>
        <w:pStyle w:val="ListParagraph"/>
        <w:numPr>
          <w:ilvl w:val="0"/>
          <w:numId w:val="14"/>
        </w:numPr>
        <w:jc w:val="both"/>
        <w:rPr>
          <w:rFonts w:ascii="Times New Roman" w:eastAsiaTheme="minorHAnsi" w:hAnsi="Times New Roman" w:cs="Times New Roman"/>
          <w:color w:val="000000"/>
          <w:szCs w:val="22"/>
          <w:lang w:val="en-US" w:eastAsia="en-US" w:bidi="ar-SA"/>
        </w:rPr>
      </w:pPr>
      <w:r w:rsidRPr="00AE5591">
        <w:rPr>
          <w:rFonts w:ascii="Times New Roman" w:eastAsiaTheme="minorHAnsi" w:hAnsi="Times New Roman" w:cs="Times New Roman"/>
          <w:color w:val="000000"/>
          <w:szCs w:val="22"/>
          <w:lang w:val="en-US" w:eastAsia="en-US" w:bidi="ar-SA"/>
        </w:rPr>
        <w:t xml:space="preserve">Less damage </w:t>
      </w:r>
      <w:proofErr w:type="spellStart"/>
      <w:r w:rsidRPr="00AE5591">
        <w:rPr>
          <w:rFonts w:ascii="Times New Roman" w:eastAsiaTheme="minorHAnsi" w:hAnsi="Times New Roman" w:cs="Times New Roman"/>
          <w:color w:val="000000"/>
          <w:szCs w:val="22"/>
          <w:lang w:val="en-US" w:eastAsia="en-US" w:bidi="ar-SA"/>
        </w:rPr>
        <w:t>ti</w:t>
      </w:r>
      <w:proofErr w:type="spellEnd"/>
      <w:r w:rsidRPr="00AE5591">
        <w:rPr>
          <w:rFonts w:ascii="Times New Roman" w:eastAsiaTheme="minorHAnsi" w:hAnsi="Times New Roman" w:cs="Times New Roman"/>
          <w:color w:val="000000"/>
          <w:szCs w:val="22"/>
          <w:lang w:val="en-US" w:eastAsia="en-US" w:bidi="ar-SA"/>
        </w:rPr>
        <w:t xml:space="preserve"> embryo while collection of sample as very little quantity is needed for PCR</w:t>
      </w:r>
      <w:r w:rsidR="00AE5591">
        <w:rPr>
          <w:rFonts w:ascii="Times New Roman" w:eastAsiaTheme="minorHAnsi" w:hAnsi="Times New Roman" w:cs="Times New Roman"/>
          <w:color w:val="000000"/>
          <w:szCs w:val="22"/>
          <w:lang w:val="en-US" w:eastAsia="en-US" w:bidi="ar-SA"/>
        </w:rPr>
        <w:t>.</w:t>
      </w:r>
    </w:p>
    <w:p w:rsidR="00AE5591" w:rsidRDefault="00AE5591" w:rsidP="00A5117D">
      <w:pPr>
        <w:pStyle w:val="ListParagraph"/>
        <w:numPr>
          <w:ilvl w:val="0"/>
          <w:numId w:val="14"/>
        </w:numPr>
        <w:jc w:val="both"/>
        <w:rPr>
          <w:rFonts w:ascii="Times New Roman" w:eastAsiaTheme="minorHAnsi" w:hAnsi="Times New Roman" w:cs="Times New Roman"/>
          <w:color w:val="000000"/>
          <w:szCs w:val="22"/>
          <w:lang w:val="en-US" w:eastAsia="en-US" w:bidi="ar-SA"/>
        </w:rPr>
      </w:pPr>
      <w:r w:rsidRPr="00AE5591">
        <w:rPr>
          <w:rFonts w:ascii="Times New Roman" w:eastAsiaTheme="minorHAnsi" w:hAnsi="Times New Roman" w:cs="Times New Roman"/>
          <w:color w:val="000000"/>
          <w:szCs w:val="22"/>
          <w:lang w:val="en-US" w:eastAsia="en-US" w:bidi="ar-SA"/>
        </w:rPr>
        <w:t>It can be used for genotyping and testing of genetic diseases as well</w:t>
      </w:r>
      <w:r>
        <w:rPr>
          <w:rFonts w:ascii="Times New Roman" w:eastAsiaTheme="minorHAnsi" w:hAnsi="Times New Roman" w:cs="Times New Roman"/>
          <w:color w:val="000000"/>
          <w:szCs w:val="22"/>
          <w:lang w:val="en-US" w:eastAsia="en-US" w:bidi="ar-SA"/>
        </w:rPr>
        <w:t>.</w:t>
      </w:r>
    </w:p>
    <w:p w:rsidR="00AE5591" w:rsidRDefault="00AE5591" w:rsidP="00A5117D">
      <w:pPr>
        <w:jc w:val="both"/>
        <w:rPr>
          <w:rFonts w:ascii="Times New Roman" w:eastAsiaTheme="minorHAnsi" w:hAnsi="Times New Roman" w:cs="Times New Roman"/>
          <w:b/>
          <w:color w:val="000000"/>
          <w:szCs w:val="22"/>
          <w:lang w:val="en-US" w:eastAsia="en-US" w:bidi="ar-SA"/>
        </w:rPr>
      </w:pPr>
      <w:r>
        <w:rPr>
          <w:rFonts w:ascii="Times New Roman" w:eastAsiaTheme="minorHAnsi" w:hAnsi="Times New Roman" w:cs="Times New Roman"/>
          <w:b/>
          <w:color w:val="000000"/>
          <w:szCs w:val="22"/>
          <w:lang w:val="en-US" w:eastAsia="en-US" w:bidi="ar-SA"/>
        </w:rPr>
        <w:lastRenderedPageBreak/>
        <w:t>Disadvantages</w:t>
      </w:r>
    </w:p>
    <w:p w:rsidR="002C452B" w:rsidRDefault="00AE5591" w:rsidP="00A5117D">
      <w:pPr>
        <w:pStyle w:val="ListParagraph"/>
        <w:numPr>
          <w:ilvl w:val="0"/>
          <w:numId w:val="15"/>
        </w:numPr>
        <w:jc w:val="both"/>
        <w:rPr>
          <w:rFonts w:ascii="Times New Roman" w:eastAsiaTheme="minorHAnsi" w:hAnsi="Times New Roman" w:cs="Times New Roman"/>
          <w:color w:val="000000"/>
          <w:szCs w:val="22"/>
          <w:lang w:val="en-US" w:eastAsia="en-US" w:bidi="ar-SA"/>
        </w:rPr>
      </w:pPr>
      <w:r w:rsidRPr="002C452B">
        <w:rPr>
          <w:rFonts w:ascii="Times New Roman" w:eastAsiaTheme="minorHAnsi" w:hAnsi="Times New Roman" w:cs="Times New Roman"/>
          <w:color w:val="000000"/>
          <w:szCs w:val="22"/>
          <w:lang w:val="en-US" w:eastAsia="en-US" w:bidi="ar-SA"/>
        </w:rPr>
        <w:t>It requires high technical skill and time consuming.</w:t>
      </w:r>
    </w:p>
    <w:p w:rsidR="002C452B" w:rsidRDefault="002C452B" w:rsidP="00A5117D">
      <w:pPr>
        <w:pStyle w:val="ListParagraph"/>
        <w:numPr>
          <w:ilvl w:val="0"/>
          <w:numId w:val="15"/>
        </w:numPr>
        <w:jc w:val="both"/>
        <w:rPr>
          <w:rFonts w:ascii="Times New Roman" w:eastAsiaTheme="minorHAnsi" w:hAnsi="Times New Roman" w:cs="Times New Roman"/>
          <w:color w:val="000000"/>
          <w:szCs w:val="22"/>
          <w:lang w:val="en-US" w:eastAsia="en-US" w:bidi="ar-SA"/>
        </w:rPr>
      </w:pPr>
      <w:r w:rsidRPr="002C452B">
        <w:rPr>
          <w:rFonts w:ascii="Times New Roman" w:eastAsiaTheme="minorHAnsi" w:hAnsi="Times New Roman" w:cs="Times New Roman"/>
          <w:color w:val="000000"/>
          <w:szCs w:val="22"/>
          <w:lang w:val="en-US" w:eastAsia="en-US" w:bidi="ar-SA"/>
        </w:rPr>
        <w:t>Sometime PCR may give false positive result due to contamination of DNA</w:t>
      </w:r>
      <w:r>
        <w:rPr>
          <w:rFonts w:ascii="Times New Roman" w:eastAsiaTheme="minorHAnsi" w:hAnsi="Times New Roman" w:cs="Times New Roman"/>
          <w:color w:val="000000"/>
          <w:szCs w:val="22"/>
          <w:lang w:val="en-US" w:eastAsia="en-US" w:bidi="ar-SA"/>
        </w:rPr>
        <w:t>.</w:t>
      </w:r>
    </w:p>
    <w:p w:rsidR="002C452B" w:rsidRDefault="002C452B" w:rsidP="00A5117D">
      <w:pPr>
        <w:jc w:val="both"/>
        <w:rPr>
          <w:rFonts w:ascii="Times New Roman" w:eastAsiaTheme="minorHAnsi" w:hAnsi="Times New Roman" w:cs="Times New Roman"/>
          <w:b/>
          <w:color w:val="000000"/>
          <w:szCs w:val="20"/>
          <w:lang w:val="en-US" w:eastAsia="en-US" w:bidi="ar-SA"/>
        </w:rPr>
      </w:pPr>
      <w:r w:rsidRPr="002C452B">
        <w:rPr>
          <w:rFonts w:ascii="Times New Roman" w:eastAsiaTheme="minorHAnsi" w:hAnsi="Times New Roman" w:cs="Times New Roman"/>
          <w:b/>
          <w:color w:val="000000"/>
          <w:szCs w:val="20"/>
          <w:lang w:val="en-US" w:eastAsia="en-US" w:bidi="ar-SA"/>
        </w:rPr>
        <w:t xml:space="preserve">E. Loop mediated isothermal amplifications (LAMP) </w:t>
      </w:r>
    </w:p>
    <w:p w:rsidR="002C452B" w:rsidRPr="002C452B" w:rsidRDefault="002C452B" w:rsidP="00A5117D">
      <w:pPr>
        <w:ind w:firstLine="720"/>
        <w:jc w:val="both"/>
        <w:rPr>
          <w:rFonts w:ascii="Times New Roman" w:eastAsiaTheme="minorHAnsi" w:hAnsi="Times New Roman" w:cs="Times New Roman"/>
          <w:color w:val="000000"/>
          <w:szCs w:val="22"/>
          <w:lang w:val="en-US" w:eastAsia="en-US" w:bidi="ar-SA"/>
        </w:rPr>
      </w:pPr>
      <w:r>
        <w:rPr>
          <w:rFonts w:ascii="Times New Roman" w:eastAsiaTheme="minorHAnsi" w:hAnsi="Times New Roman" w:cs="Times New Roman"/>
          <w:color w:val="000000"/>
          <w:szCs w:val="20"/>
          <w:lang w:val="en-US" w:eastAsia="en-US" w:bidi="ar-SA"/>
        </w:rPr>
        <w:t xml:space="preserve">In PCR, a target DNA sequence is amplified by a temperature change </w:t>
      </w:r>
      <w:proofErr w:type="gramStart"/>
      <w:r>
        <w:rPr>
          <w:rFonts w:ascii="Times New Roman" w:eastAsiaTheme="minorHAnsi" w:hAnsi="Times New Roman" w:cs="Times New Roman"/>
          <w:color w:val="000000"/>
          <w:szCs w:val="20"/>
          <w:lang w:val="en-US" w:eastAsia="en-US" w:bidi="ar-SA"/>
        </w:rPr>
        <w:t>between 50 to 95</w:t>
      </w:r>
      <w:proofErr w:type="gramEnd"/>
      <w:r>
        <w:rPr>
          <w:rFonts w:ascii="Times New Roman" w:eastAsiaTheme="minorHAnsi" w:hAnsi="Times New Roman" w:cs="Times New Roman"/>
          <w:color w:val="000000"/>
          <w:szCs w:val="20"/>
          <w:lang w:val="en-US" w:eastAsia="en-US" w:bidi="ar-SA"/>
        </w:rPr>
        <w:t xml:space="preserve"> 0 C, whereas a new isothermal DNA amplification technique has been developed. Loop </w:t>
      </w:r>
      <w:proofErr w:type="spellStart"/>
      <w:r>
        <w:rPr>
          <w:rFonts w:ascii="Times New Roman" w:eastAsiaTheme="minorHAnsi" w:hAnsi="Times New Roman" w:cs="Times New Roman"/>
          <w:color w:val="000000"/>
          <w:szCs w:val="20"/>
          <w:lang w:val="en-US" w:eastAsia="en-US" w:bidi="ar-SA"/>
        </w:rPr>
        <w:t>nediated</w:t>
      </w:r>
      <w:proofErr w:type="spellEnd"/>
      <w:r>
        <w:rPr>
          <w:rFonts w:ascii="Times New Roman" w:eastAsiaTheme="minorHAnsi" w:hAnsi="Times New Roman" w:cs="Times New Roman"/>
          <w:color w:val="000000"/>
          <w:szCs w:val="20"/>
          <w:lang w:val="en-US" w:eastAsia="en-US" w:bidi="ar-SA"/>
        </w:rPr>
        <w:t xml:space="preserve"> isothermal amplification LAMP is a DNA amplification method that can amplify a specific DNA sequence </w:t>
      </w:r>
      <w:r w:rsidR="004C5F77">
        <w:rPr>
          <w:rFonts w:ascii="Times New Roman" w:eastAsiaTheme="minorHAnsi" w:hAnsi="Times New Roman" w:cs="Times New Roman"/>
          <w:color w:val="000000"/>
          <w:szCs w:val="20"/>
          <w:lang w:val="en-US" w:eastAsia="en-US" w:bidi="ar-SA"/>
        </w:rPr>
        <w:t>within the range of 60 to 65</w:t>
      </w:r>
      <w:r w:rsidRPr="004C5F77">
        <w:rPr>
          <w:rFonts w:ascii="Times New Roman" w:eastAsiaTheme="minorHAnsi" w:hAnsi="Times New Roman" w:cs="Times New Roman"/>
          <w:color w:val="000000"/>
          <w:szCs w:val="20"/>
          <w:vertAlign w:val="superscript"/>
          <w:lang w:val="en-US" w:eastAsia="en-US" w:bidi="ar-SA"/>
        </w:rPr>
        <w:t>0</w:t>
      </w:r>
      <w:r>
        <w:rPr>
          <w:rFonts w:ascii="Times New Roman" w:eastAsiaTheme="minorHAnsi" w:hAnsi="Times New Roman" w:cs="Times New Roman"/>
          <w:color w:val="000000"/>
          <w:szCs w:val="20"/>
          <w:lang w:val="en-US" w:eastAsia="en-US" w:bidi="ar-SA"/>
        </w:rPr>
        <w:t>C</w:t>
      </w:r>
      <w:r w:rsidR="003B42A2">
        <w:rPr>
          <w:rFonts w:ascii="Times New Roman" w:eastAsiaTheme="minorHAnsi" w:hAnsi="Times New Roman" w:cs="Times New Roman"/>
          <w:color w:val="000000"/>
          <w:szCs w:val="20"/>
          <w:lang w:val="en-US" w:eastAsia="en-US" w:bidi="ar-SA"/>
        </w:rPr>
        <w:t xml:space="preserve">. </w:t>
      </w:r>
      <w:r w:rsidR="004C5F77">
        <w:rPr>
          <w:rFonts w:ascii="Times New Roman" w:eastAsiaTheme="minorHAnsi" w:hAnsi="Times New Roman" w:cs="Times New Roman"/>
          <w:color w:val="000000"/>
          <w:szCs w:val="20"/>
          <w:lang w:val="en-US" w:eastAsia="en-US" w:bidi="ar-SA"/>
        </w:rPr>
        <w:t>Field application of LAMP based embryo sexing has been attempted (</w:t>
      </w:r>
      <w:proofErr w:type="spellStart"/>
      <w:r w:rsidR="004C5F77">
        <w:rPr>
          <w:rFonts w:ascii="Times New Roman" w:eastAsiaTheme="minorHAnsi" w:hAnsi="Times New Roman" w:cs="Times New Roman"/>
          <w:color w:val="000000"/>
          <w:szCs w:val="20"/>
          <w:lang w:val="en-US" w:eastAsia="en-US" w:bidi="ar-SA"/>
        </w:rPr>
        <w:t>Hirayam</w:t>
      </w:r>
      <w:proofErr w:type="spellEnd"/>
      <w:r w:rsidR="004C5F77">
        <w:rPr>
          <w:rFonts w:ascii="Times New Roman" w:eastAsiaTheme="minorHAnsi" w:hAnsi="Times New Roman" w:cs="Times New Roman"/>
          <w:color w:val="000000"/>
          <w:szCs w:val="20"/>
          <w:lang w:val="en-US" w:eastAsia="en-US" w:bidi="ar-SA"/>
        </w:rPr>
        <w:t xml:space="preserve"> </w:t>
      </w:r>
      <w:r w:rsidR="004C5F77" w:rsidRPr="004C5F77">
        <w:rPr>
          <w:rFonts w:ascii="Times New Roman" w:eastAsiaTheme="minorHAnsi" w:hAnsi="Times New Roman" w:cs="Times New Roman"/>
          <w:i/>
          <w:color w:val="000000"/>
          <w:szCs w:val="20"/>
          <w:lang w:val="en-US" w:eastAsia="en-US" w:bidi="ar-SA"/>
        </w:rPr>
        <w:t>et al</w:t>
      </w:r>
      <w:r w:rsidR="004C5F77">
        <w:rPr>
          <w:rFonts w:ascii="Times New Roman" w:eastAsiaTheme="minorHAnsi" w:hAnsi="Times New Roman" w:cs="Times New Roman"/>
          <w:color w:val="000000"/>
          <w:szCs w:val="20"/>
          <w:lang w:val="en-US" w:eastAsia="en-US" w:bidi="ar-SA"/>
        </w:rPr>
        <w:t xml:space="preserve">., 2004). LAMP can amplify a target sequence within about 15 </w:t>
      </w:r>
      <w:proofErr w:type="spellStart"/>
      <w:r w:rsidR="004C5F77">
        <w:rPr>
          <w:rFonts w:ascii="Times New Roman" w:eastAsiaTheme="minorHAnsi" w:hAnsi="Times New Roman" w:cs="Times New Roman"/>
          <w:color w:val="000000"/>
          <w:szCs w:val="20"/>
          <w:lang w:val="en-US" w:eastAsia="en-US" w:bidi="ar-SA"/>
        </w:rPr>
        <w:t>mins</w:t>
      </w:r>
      <w:proofErr w:type="spellEnd"/>
      <w:r w:rsidR="004C5F77">
        <w:rPr>
          <w:rFonts w:ascii="Times New Roman" w:eastAsiaTheme="minorHAnsi" w:hAnsi="Times New Roman" w:cs="Times New Roman"/>
          <w:color w:val="000000"/>
          <w:szCs w:val="20"/>
          <w:lang w:val="en-US" w:eastAsia="en-US" w:bidi="ar-SA"/>
        </w:rPr>
        <w:t xml:space="preserve">. LAMP based sexing procedure have sufficient sensitivity and accuracy for cattle embryo sexing. </w:t>
      </w:r>
    </w:p>
    <w:p w:rsidR="002C452B" w:rsidRPr="0057339C" w:rsidRDefault="0057339C" w:rsidP="00A5117D">
      <w:pPr>
        <w:jc w:val="both"/>
        <w:rPr>
          <w:rFonts w:ascii="Times New Roman" w:eastAsiaTheme="minorHAnsi" w:hAnsi="Times New Roman" w:cs="Times New Roman"/>
          <w:b/>
          <w:color w:val="000000"/>
          <w:szCs w:val="22"/>
          <w:lang w:val="en-US" w:eastAsia="en-US" w:bidi="ar-SA"/>
        </w:rPr>
      </w:pPr>
      <w:r w:rsidRPr="0057339C">
        <w:rPr>
          <w:rFonts w:ascii="Times New Roman" w:eastAsiaTheme="minorHAnsi" w:hAnsi="Times New Roman" w:cs="Times New Roman"/>
          <w:b/>
          <w:color w:val="000000"/>
          <w:szCs w:val="22"/>
          <w:lang w:val="en-US" w:eastAsia="en-US" w:bidi="ar-SA"/>
        </w:rPr>
        <w:t>Advantages</w:t>
      </w:r>
    </w:p>
    <w:p w:rsidR="0057339C" w:rsidRDefault="0057339C" w:rsidP="00A5117D">
      <w:pPr>
        <w:pStyle w:val="ListParagraph"/>
        <w:numPr>
          <w:ilvl w:val="0"/>
          <w:numId w:val="16"/>
        </w:numPr>
        <w:jc w:val="both"/>
        <w:rPr>
          <w:rFonts w:ascii="Times New Roman" w:eastAsiaTheme="minorHAnsi" w:hAnsi="Times New Roman" w:cs="Times New Roman"/>
          <w:color w:val="000000"/>
          <w:szCs w:val="22"/>
          <w:lang w:val="en-US" w:eastAsia="en-US" w:bidi="ar-SA"/>
        </w:rPr>
      </w:pPr>
      <w:r w:rsidRPr="0057339C">
        <w:rPr>
          <w:rFonts w:ascii="Times New Roman" w:eastAsiaTheme="minorHAnsi" w:hAnsi="Times New Roman" w:cs="Times New Roman"/>
          <w:color w:val="000000"/>
          <w:szCs w:val="22"/>
          <w:lang w:val="en-US" w:eastAsia="en-US" w:bidi="ar-SA"/>
        </w:rPr>
        <w:t xml:space="preserve">Rapid, sensitive method for field </w:t>
      </w:r>
      <w:r>
        <w:rPr>
          <w:rFonts w:ascii="Times New Roman" w:eastAsiaTheme="minorHAnsi" w:hAnsi="Times New Roman" w:cs="Times New Roman"/>
          <w:color w:val="000000"/>
          <w:szCs w:val="22"/>
          <w:lang w:val="en-US" w:eastAsia="en-US" w:bidi="ar-SA"/>
        </w:rPr>
        <w:t>application</w:t>
      </w:r>
      <w:r w:rsidRPr="0057339C">
        <w:rPr>
          <w:rFonts w:ascii="Times New Roman" w:eastAsiaTheme="minorHAnsi" w:hAnsi="Times New Roman" w:cs="Times New Roman"/>
          <w:color w:val="000000"/>
          <w:szCs w:val="22"/>
          <w:lang w:val="en-US" w:eastAsia="en-US" w:bidi="ar-SA"/>
        </w:rPr>
        <w:t>.</w:t>
      </w:r>
    </w:p>
    <w:p w:rsidR="0057339C" w:rsidRDefault="0057339C" w:rsidP="00A5117D">
      <w:pPr>
        <w:pStyle w:val="ListParagraph"/>
        <w:numPr>
          <w:ilvl w:val="0"/>
          <w:numId w:val="16"/>
        </w:numPr>
        <w:jc w:val="both"/>
        <w:rPr>
          <w:rFonts w:ascii="Times New Roman" w:eastAsiaTheme="minorHAnsi" w:hAnsi="Times New Roman" w:cs="Times New Roman"/>
          <w:color w:val="000000"/>
          <w:szCs w:val="22"/>
          <w:lang w:val="en-US" w:eastAsia="en-US" w:bidi="ar-SA"/>
        </w:rPr>
      </w:pPr>
      <w:r>
        <w:rPr>
          <w:rFonts w:ascii="Times New Roman" w:eastAsiaTheme="minorHAnsi" w:hAnsi="Times New Roman" w:cs="Times New Roman"/>
          <w:color w:val="000000"/>
          <w:szCs w:val="22"/>
          <w:lang w:val="en-US" w:eastAsia="en-US" w:bidi="ar-SA"/>
        </w:rPr>
        <w:t>LAMP does not need electrophoresis to detect amplified DND products.</w:t>
      </w:r>
    </w:p>
    <w:p w:rsidR="0057339C" w:rsidRDefault="0057339C" w:rsidP="00A5117D">
      <w:pPr>
        <w:pStyle w:val="ListParagraph"/>
        <w:numPr>
          <w:ilvl w:val="0"/>
          <w:numId w:val="16"/>
        </w:numPr>
        <w:jc w:val="both"/>
        <w:rPr>
          <w:rFonts w:ascii="Times New Roman" w:eastAsiaTheme="minorHAnsi" w:hAnsi="Times New Roman" w:cs="Times New Roman"/>
          <w:color w:val="000000"/>
          <w:szCs w:val="22"/>
          <w:lang w:val="en-US" w:eastAsia="en-US" w:bidi="ar-SA"/>
        </w:rPr>
      </w:pPr>
      <w:r>
        <w:rPr>
          <w:rFonts w:ascii="Times New Roman" w:eastAsiaTheme="minorHAnsi" w:hAnsi="Times New Roman" w:cs="Times New Roman"/>
          <w:color w:val="000000"/>
          <w:szCs w:val="22"/>
          <w:lang w:val="en-US" w:eastAsia="en-US" w:bidi="ar-SA"/>
        </w:rPr>
        <w:t>Less chances of damage of embryonic tissues.</w:t>
      </w:r>
    </w:p>
    <w:p w:rsidR="0057339C" w:rsidRPr="0057339C" w:rsidRDefault="0057339C" w:rsidP="00A5117D">
      <w:pPr>
        <w:jc w:val="both"/>
        <w:rPr>
          <w:rFonts w:ascii="Times New Roman" w:eastAsiaTheme="minorHAnsi" w:hAnsi="Times New Roman" w:cs="Times New Roman"/>
          <w:color w:val="000000"/>
          <w:szCs w:val="22"/>
          <w:lang w:val="en-US" w:eastAsia="en-US" w:bidi="ar-SA"/>
        </w:rPr>
      </w:pPr>
      <w:r w:rsidRPr="0057339C">
        <w:rPr>
          <w:rFonts w:ascii="Times New Roman" w:eastAsiaTheme="minorHAnsi" w:hAnsi="Times New Roman" w:cs="Times New Roman"/>
          <w:b/>
          <w:color w:val="000000"/>
          <w:szCs w:val="22"/>
          <w:lang w:val="en-US" w:eastAsia="en-US" w:bidi="ar-SA"/>
        </w:rPr>
        <w:t>Disadvantages:</w:t>
      </w:r>
      <w:r>
        <w:rPr>
          <w:rFonts w:ascii="Times New Roman" w:eastAsiaTheme="minorHAnsi" w:hAnsi="Times New Roman" w:cs="Times New Roman"/>
          <w:color w:val="000000"/>
          <w:szCs w:val="22"/>
          <w:lang w:val="en-US" w:eastAsia="en-US" w:bidi="ar-SA"/>
        </w:rPr>
        <w:t xml:space="preserve"> Expensive and high technical knowledge requires </w:t>
      </w:r>
      <w:r w:rsidR="007F30CE">
        <w:rPr>
          <w:rFonts w:ascii="Times New Roman" w:eastAsiaTheme="minorHAnsi" w:hAnsi="Times New Roman" w:cs="Times New Roman"/>
          <w:color w:val="000000"/>
          <w:szCs w:val="22"/>
          <w:lang w:val="en-US" w:eastAsia="en-US" w:bidi="ar-SA"/>
        </w:rPr>
        <w:t>operating</w:t>
      </w:r>
      <w:r>
        <w:rPr>
          <w:rFonts w:ascii="Times New Roman" w:eastAsiaTheme="minorHAnsi" w:hAnsi="Times New Roman" w:cs="Times New Roman"/>
          <w:color w:val="000000"/>
          <w:szCs w:val="22"/>
          <w:lang w:val="en-US" w:eastAsia="en-US" w:bidi="ar-SA"/>
        </w:rPr>
        <w:t xml:space="preserve"> the technique</w:t>
      </w:r>
    </w:p>
    <w:p w:rsidR="0057339C" w:rsidRDefault="0057339C" w:rsidP="00A5117D">
      <w:pPr>
        <w:autoSpaceDE w:val="0"/>
        <w:autoSpaceDN w:val="0"/>
        <w:adjustRightInd w:val="0"/>
        <w:spacing w:after="0" w:line="240" w:lineRule="auto"/>
        <w:jc w:val="both"/>
        <w:rPr>
          <w:rFonts w:ascii="Times New Roman" w:eastAsiaTheme="minorHAnsi" w:hAnsi="Times New Roman" w:cs="Times New Roman"/>
          <w:b/>
          <w:color w:val="000000"/>
          <w:szCs w:val="20"/>
          <w:lang w:val="en-US" w:eastAsia="en-US" w:bidi="ar-SA"/>
        </w:rPr>
      </w:pPr>
      <w:r w:rsidRPr="0057339C">
        <w:rPr>
          <w:rFonts w:ascii="Times New Roman" w:eastAsiaTheme="minorHAnsi" w:hAnsi="Times New Roman" w:cs="Times New Roman"/>
          <w:b/>
          <w:color w:val="000000"/>
          <w:szCs w:val="20"/>
          <w:lang w:val="en-US" w:eastAsia="en-US" w:bidi="ar-SA"/>
        </w:rPr>
        <w:t xml:space="preserve">F. Fluorescence </w:t>
      </w:r>
      <w:r w:rsidRPr="0057339C">
        <w:rPr>
          <w:rFonts w:ascii="Times New Roman" w:eastAsiaTheme="minorHAnsi" w:hAnsi="Times New Roman" w:cs="Times New Roman"/>
          <w:b/>
          <w:i/>
          <w:iCs/>
          <w:color w:val="000000"/>
          <w:szCs w:val="20"/>
          <w:lang w:val="en-US" w:eastAsia="en-US" w:bidi="ar-SA"/>
        </w:rPr>
        <w:t xml:space="preserve">in situ </w:t>
      </w:r>
      <w:r w:rsidRPr="0057339C">
        <w:rPr>
          <w:rFonts w:ascii="Times New Roman" w:eastAsiaTheme="minorHAnsi" w:hAnsi="Times New Roman" w:cs="Times New Roman"/>
          <w:b/>
          <w:color w:val="000000"/>
          <w:szCs w:val="20"/>
          <w:lang w:val="en-US" w:eastAsia="en-US" w:bidi="ar-SA"/>
        </w:rPr>
        <w:t xml:space="preserve">hybridization (FISH) </w:t>
      </w:r>
    </w:p>
    <w:p w:rsidR="0057339C" w:rsidRDefault="0057339C" w:rsidP="00A5117D">
      <w:pPr>
        <w:autoSpaceDE w:val="0"/>
        <w:autoSpaceDN w:val="0"/>
        <w:adjustRightInd w:val="0"/>
        <w:spacing w:after="0" w:line="240" w:lineRule="auto"/>
        <w:jc w:val="both"/>
        <w:rPr>
          <w:rFonts w:ascii="Times New Roman" w:eastAsiaTheme="minorHAnsi" w:hAnsi="Times New Roman" w:cs="Times New Roman"/>
          <w:b/>
          <w:color w:val="000000"/>
          <w:szCs w:val="20"/>
          <w:lang w:val="en-US" w:eastAsia="en-US" w:bidi="ar-SA"/>
        </w:rPr>
      </w:pPr>
    </w:p>
    <w:p w:rsidR="00BF28B6" w:rsidRDefault="0057339C" w:rsidP="00A5117D">
      <w:pPr>
        <w:autoSpaceDE w:val="0"/>
        <w:autoSpaceDN w:val="0"/>
        <w:adjustRightInd w:val="0"/>
        <w:spacing w:after="0" w:line="240" w:lineRule="auto"/>
        <w:ind w:firstLine="720"/>
        <w:jc w:val="both"/>
        <w:rPr>
          <w:sz w:val="20"/>
          <w:szCs w:val="20"/>
        </w:rPr>
      </w:pPr>
      <w:r>
        <w:rPr>
          <w:sz w:val="20"/>
          <w:szCs w:val="20"/>
        </w:rPr>
        <w:t xml:space="preserve">The technique fluorescence </w:t>
      </w:r>
      <w:r>
        <w:rPr>
          <w:i/>
          <w:iCs/>
          <w:sz w:val="20"/>
          <w:szCs w:val="20"/>
        </w:rPr>
        <w:t xml:space="preserve">in situ </w:t>
      </w:r>
      <w:r>
        <w:rPr>
          <w:sz w:val="20"/>
          <w:szCs w:val="20"/>
        </w:rPr>
        <w:t xml:space="preserve">hybridisation (FISH) can detect specific DNA sequences of individual chromosomes from a cell (Kobayashi </w:t>
      </w:r>
      <w:r>
        <w:rPr>
          <w:i/>
          <w:iCs/>
          <w:sz w:val="20"/>
          <w:szCs w:val="20"/>
        </w:rPr>
        <w:t xml:space="preserve">et al. </w:t>
      </w:r>
      <w:r>
        <w:rPr>
          <w:sz w:val="20"/>
          <w:szCs w:val="20"/>
        </w:rPr>
        <w:t xml:space="preserve">2004). This method can be used not only to predict the sex of embryo but also detect the chromosomal </w:t>
      </w:r>
      <w:proofErr w:type="spellStart"/>
      <w:r>
        <w:rPr>
          <w:sz w:val="20"/>
          <w:szCs w:val="20"/>
        </w:rPr>
        <w:t>mosaicism</w:t>
      </w:r>
      <w:proofErr w:type="spellEnd"/>
      <w:r>
        <w:rPr>
          <w:sz w:val="20"/>
          <w:szCs w:val="20"/>
        </w:rPr>
        <w:t xml:space="preserve"> and </w:t>
      </w:r>
      <w:proofErr w:type="spellStart"/>
      <w:r>
        <w:rPr>
          <w:sz w:val="20"/>
          <w:szCs w:val="20"/>
        </w:rPr>
        <w:t>aneuploidy</w:t>
      </w:r>
      <w:proofErr w:type="spellEnd"/>
      <w:r>
        <w:rPr>
          <w:sz w:val="20"/>
          <w:szCs w:val="20"/>
        </w:rPr>
        <w:t xml:space="preserve"> in embryos (Griffin </w:t>
      </w:r>
      <w:r>
        <w:rPr>
          <w:i/>
          <w:iCs/>
          <w:sz w:val="20"/>
          <w:szCs w:val="20"/>
        </w:rPr>
        <w:t xml:space="preserve">et al. </w:t>
      </w:r>
      <w:r>
        <w:rPr>
          <w:sz w:val="20"/>
          <w:szCs w:val="20"/>
        </w:rPr>
        <w:t xml:space="preserve">1992; </w:t>
      </w:r>
      <w:proofErr w:type="spellStart"/>
      <w:r>
        <w:rPr>
          <w:sz w:val="20"/>
          <w:szCs w:val="20"/>
        </w:rPr>
        <w:t>Delhanty</w:t>
      </w:r>
      <w:proofErr w:type="spellEnd"/>
      <w:r>
        <w:rPr>
          <w:sz w:val="20"/>
          <w:szCs w:val="20"/>
        </w:rPr>
        <w:t xml:space="preserve"> </w:t>
      </w:r>
      <w:r>
        <w:rPr>
          <w:i/>
          <w:iCs/>
          <w:sz w:val="20"/>
          <w:szCs w:val="20"/>
        </w:rPr>
        <w:t xml:space="preserve">et al. </w:t>
      </w:r>
      <w:r>
        <w:rPr>
          <w:sz w:val="20"/>
          <w:szCs w:val="20"/>
        </w:rPr>
        <w:t xml:space="preserve">1993). Unlike to PCR, the risk of contamination of sample is negligible in FISH technique (Sharma </w:t>
      </w:r>
      <w:r>
        <w:rPr>
          <w:i/>
          <w:iCs/>
          <w:sz w:val="20"/>
          <w:szCs w:val="20"/>
        </w:rPr>
        <w:t xml:space="preserve">et al. </w:t>
      </w:r>
      <w:r>
        <w:rPr>
          <w:sz w:val="20"/>
          <w:szCs w:val="20"/>
        </w:rPr>
        <w:t>2017).</w:t>
      </w:r>
      <w:r w:rsidRPr="0057339C">
        <w:rPr>
          <w:sz w:val="20"/>
          <w:szCs w:val="20"/>
        </w:rPr>
        <w:t xml:space="preserve"> </w:t>
      </w:r>
      <w:r>
        <w:rPr>
          <w:sz w:val="20"/>
          <w:szCs w:val="20"/>
        </w:rPr>
        <w:t xml:space="preserve">By using DNA probe specific to Y chromosome in fluorescence </w:t>
      </w:r>
      <w:r>
        <w:rPr>
          <w:i/>
          <w:iCs/>
          <w:sz w:val="20"/>
          <w:szCs w:val="20"/>
        </w:rPr>
        <w:t xml:space="preserve">in situ </w:t>
      </w:r>
      <w:r>
        <w:rPr>
          <w:sz w:val="20"/>
          <w:szCs w:val="20"/>
        </w:rPr>
        <w:t>hybridization (FISH) male and female embryos can be differentiated (</w:t>
      </w:r>
      <w:proofErr w:type="spellStart"/>
      <w:r>
        <w:rPr>
          <w:sz w:val="20"/>
          <w:szCs w:val="20"/>
        </w:rPr>
        <w:t>Cotinot</w:t>
      </w:r>
      <w:proofErr w:type="spellEnd"/>
      <w:r>
        <w:rPr>
          <w:sz w:val="20"/>
          <w:szCs w:val="20"/>
        </w:rPr>
        <w:t xml:space="preserve"> </w:t>
      </w:r>
      <w:r>
        <w:rPr>
          <w:i/>
          <w:iCs/>
          <w:sz w:val="20"/>
          <w:szCs w:val="20"/>
        </w:rPr>
        <w:t xml:space="preserve">et al. </w:t>
      </w:r>
      <w:r>
        <w:rPr>
          <w:sz w:val="20"/>
          <w:szCs w:val="20"/>
        </w:rPr>
        <w:t xml:space="preserve">1991). </w:t>
      </w:r>
      <w:proofErr w:type="spellStart"/>
      <w:r>
        <w:rPr>
          <w:sz w:val="20"/>
          <w:szCs w:val="20"/>
        </w:rPr>
        <w:t>Cenariu</w:t>
      </w:r>
      <w:proofErr w:type="spellEnd"/>
      <w:r>
        <w:rPr>
          <w:sz w:val="20"/>
          <w:szCs w:val="20"/>
        </w:rPr>
        <w:t xml:space="preserve"> </w:t>
      </w:r>
      <w:r>
        <w:rPr>
          <w:i/>
          <w:iCs/>
          <w:sz w:val="20"/>
          <w:szCs w:val="20"/>
        </w:rPr>
        <w:t>et al</w:t>
      </w:r>
      <w:r>
        <w:rPr>
          <w:sz w:val="20"/>
          <w:szCs w:val="20"/>
        </w:rPr>
        <w:t>. (2011) reported the accuracy of the FISH method of bovine embryo sexing is 86.66%.</w:t>
      </w:r>
    </w:p>
    <w:p w:rsidR="00EA7969" w:rsidRDefault="00EA7969" w:rsidP="00A5117D">
      <w:pPr>
        <w:autoSpaceDE w:val="0"/>
        <w:autoSpaceDN w:val="0"/>
        <w:adjustRightInd w:val="0"/>
        <w:spacing w:after="0" w:line="240" w:lineRule="auto"/>
        <w:jc w:val="both"/>
        <w:rPr>
          <w:sz w:val="20"/>
          <w:szCs w:val="20"/>
        </w:rPr>
      </w:pPr>
    </w:p>
    <w:p w:rsidR="00EA7969" w:rsidRDefault="00EA7969" w:rsidP="00A5117D">
      <w:pPr>
        <w:autoSpaceDE w:val="0"/>
        <w:autoSpaceDN w:val="0"/>
        <w:adjustRightInd w:val="0"/>
        <w:spacing w:after="0" w:line="240" w:lineRule="auto"/>
        <w:jc w:val="both"/>
        <w:rPr>
          <w:sz w:val="20"/>
          <w:szCs w:val="20"/>
        </w:rPr>
      </w:pPr>
      <w:r w:rsidRPr="00EA7969">
        <w:rPr>
          <w:b/>
          <w:sz w:val="20"/>
          <w:szCs w:val="20"/>
        </w:rPr>
        <w:t>Advantages:</w:t>
      </w:r>
      <w:r>
        <w:rPr>
          <w:b/>
          <w:sz w:val="20"/>
          <w:szCs w:val="20"/>
        </w:rPr>
        <w:t xml:space="preserve">     </w:t>
      </w:r>
      <w:r>
        <w:rPr>
          <w:sz w:val="20"/>
          <w:szCs w:val="20"/>
        </w:rPr>
        <w:t xml:space="preserve"> It is highly sensitive and accurate embryo sexing technique compared to PCA.</w:t>
      </w:r>
    </w:p>
    <w:p w:rsidR="00EA7969" w:rsidRDefault="00EA7969" w:rsidP="00A5117D">
      <w:pPr>
        <w:autoSpaceDE w:val="0"/>
        <w:autoSpaceDN w:val="0"/>
        <w:adjustRightInd w:val="0"/>
        <w:spacing w:after="0" w:line="240" w:lineRule="auto"/>
        <w:jc w:val="both"/>
        <w:rPr>
          <w:rFonts w:ascii="Times New Roman" w:eastAsiaTheme="minorHAnsi" w:hAnsi="Times New Roman" w:cs="Times New Roman"/>
          <w:color w:val="000000"/>
          <w:szCs w:val="22"/>
          <w:lang w:val="en-US" w:eastAsia="en-US" w:bidi="ar-SA"/>
        </w:rPr>
      </w:pPr>
      <w:r w:rsidRPr="00EA7969">
        <w:rPr>
          <w:b/>
          <w:sz w:val="20"/>
          <w:szCs w:val="20"/>
        </w:rPr>
        <w:t>Disadvantage:</w:t>
      </w:r>
      <w:r>
        <w:rPr>
          <w:b/>
          <w:sz w:val="20"/>
          <w:szCs w:val="20"/>
        </w:rPr>
        <w:t xml:space="preserve"> </w:t>
      </w:r>
      <w:r>
        <w:rPr>
          <w:sz w:val="20"/>
          <w:szCs w:val="20"/>
        </w:rPr>
        <w:t xml:space="preserve"> It is complicated, expensive and time consuming method.</w:t>
      </w:r>
    </w:p>
    <w:p w:rsidR="00EA7969" w:rsidRDefault="00EA7969" w:rsidP="00A5117D">
      <w:pPr>
        <w:autoSpaceDE w:val="0"/>
        <w:autoSpaceDN w:val="0"/>
        <w:adjustRightInd w:val="0"/>
        <w:spacing w:after="0" w:line="240" w:lineRule="auto"/>
        <w:jc w:val="both"/>
        <w:rPr>
          <w:rFonts w:ascii="Times New Roman" w:eastAsiaTheme="minorHAnsi" w:hAnsi="Times New Roman" w:cs="Times New Roman"/>
          <w:color w:val="000000"/>
          <w:szCs w:val="22"/>
          <w:lang w:val="en-US" w:eastAsia="en-US" w:bidi="ar-SA"/>
        </w:rPr>
      </w:pPr>
    </w:p>
    <w:p w:rsidR="00EA7969" w:rsidRDefault="00EA7969" w:rsidP="00A5117D">
      <w:pPr>
        <w:autoSpaceDE w:val="0"/>
        <w:autoSpaceDN w:val="0"/>
        <w:adjustRightInd w:val="0"/>
        <w:spacing w:after="0" w:line="240" w:lineRule="auto"/>
        <w:jc w:val="both"/>
        <w:rPr>
          <w:rFonts w:ascii="Times New Roman" w:eastAsiaTheme="minorHAnsi" w:hAnsi="Times New Roman" w:cs="Times New Roman"/>
          <w:b/>
          <w:bCs/>
          <w:color w:val="000000"/>
          <w:szCs w:val="20"/>
          <w:lang w:val="en-US" w:eastAsia="en-US" w:bidi="ar-SA"/>
        </w:rPr>
      </w:pPr>
      <w:r w:rsidRPr="00EF426A">
        <w:rPr>
          <w:rFonts w:ascii="Times New Roman" w:eastAsiaTheme="minorHAnsi" w:hAnsi="Times New Roman" w:cs="Times New Roman"/>
          <w:b/>
          <w:bCs/>
          <w:color w:val="000000"/>
          <w:szCs w:val="20"/>
          <w:lang w:val="en-US" w:eastAsia="en-US" w:bidi="ar-SA"/>
        </w:rPr>
        <w:t xml:space="preserve">II. Non–invasive method </w:t>
      </w:r>
    </w:p>
    <w:p w:rsidR="00EA7969" w:rsidRDefault="00EA7969" w:rsidP="00A5117D">
      <w:pPr>
        <w:autoSpaceDE w:val="0"/>
        <w:autoSpaceDN w:val="0"/>
        <w:adjustRightInd w:val="0"/>
        <w:spacing w:after="0" w:line="240" w:lineRule="auto"/>
        <w:jc w:val="both"/>
        <w:rPr>
          <w:rFonts w:ascii="Times New Roman" w:eastAsiaTheme="minorHAnsi" w:hAnsi="Times New Roman" w:cs="Times New Roman"/>
          <w:b/>
          <w:bCs/>
          <w:color w:val="000000"/>
          <w:szCs w:val="20"/>
          <w:lang w:val="en-US" w:eastAsia="en-US" w:bidi="ar-SA"/>
        </w:rPr>
      </w:pPr>
    </w:p>
    <w:p w:rsidR="00EA7969" w:rsidRDefault="00EA7969" w:rsidP="00A5117D">
      <w:pPr>
        <w:autoSpaceDE w:val="0"/>
        <w:autoSpaceDN w:val="0"/>
        <w:adjustRightInd w:val="0"/>
        <w:spacing w:after="0" w:line="240" w:lineRule="auto"/>
        <w:jc w:val="both"/>
        <w:rPr>
          <w:rFonts w:ascii="Times New Roman" w:eastAsiaTheme="minorHAnsi" w:hAnsi="Times New Roman" w:cs="Times New Roman"/>
          <w:b/>
          <w:color w:val="000000"/>
          <w:szCs w:val="20"/>
          <w:lang w:val="en-US" w:eastAsia="en-US" w:bidi="ar-SA"/>
        </w:rPr>
      </w:pPr>
      <w:r w:rsidRPr="00EA7969">
        <w:rPr>
          <w:rFonts w:ascii="Times New Roman" w:eastAsiaTheme="minorHAnsi" w:hAnsi="Times New Roman" w:cs="Times New Roman"/>
          <w:b/>
          <w:color w:val="000000"/>
          <w:szCs w:val="20"/>
          <w:lang w:val="en-US" w:eastAsia="en-US" w:bidi="ar-SA"/>
        </w:rPr>
        <w:t xml:space="preserve">A. Detection of X-linked enzymes </w:t>
      </w:r>
    </w:p>
    <w:p w:rsidR="00222583" w:rsidRPr="00EA7969" w:rsidRDefault="00222583" w:rsidP="00A5117D">
      <w:pPr>
        <w:autoSpaceDE w:val="0"/>
        <w:autoSpaceDN w:val="0"/>
        <w:adjustRightInd w:val="0"/>
        <w:spacing w:after="0" w:line="240" w:lineRule="auto"/>
        <w:jc w:val="both"/>
        <w:rPr>
          <w:rFonts w:ascii="Times New Roman" w:eastAsiaTheme="minorHAnsi" w:hAnsi="Times New Roman" w:cs="Times New Roman"/>
          <w:b/>
          <w:color w:val="000000"/>
          <w:szCs w:val="20"/>
          <w:lang w:val="en-US" w:eastAsia="en-US" w:bidi="ar-SA"/>
        </w:rPr>
      </w:pPr>
    </w:p>
    <w:p w:rsidR="00201D1C" w:rsidRPr="007F30CE" w:rsidRDefault="00EA7969" w:rsidP="00A5117D">
      <w:pPr>
        <w:autoSpaceDE w:val="0"/>
        <w:autoSpaceDN w:val="0"/>
        <w:adjustRightInd w:val="0"/>
        <w:spacing w:after="0" w:line="240" w:lineRule="auto"/>
        <w:ind w:firstLine="720"/>
        <w:jc w:val="both"/>
        <w:rPr>
          <w:rFonts w:ascii="Times New Roman" w:eastAsiaTheme="minorHAnsi" w:hAnsi="Times New Roman" w:cs="Times New Roman"/>
          <w:szCs w:val="22"/>
          <w:lang w:val="en-US" w:eastAsia="en-US" w:bidi="ar-SA"/>
        </w:rPr>
      </w:pPr>
      <w:r w:rsidRPr="007F30CE">
        <w:rPr>
          <w:rFonts w:ascii="Times New Roman" w:eastAsiaTheme="minorHAnsi" w:hAnsi="Times New Roman" w:cs="Times New Roman"/>
          <w:szCs w:val="22"/>
          <w:lang w:val="en-US" w:eastAsia="en-US" w:bidi="ar-SA"/>
        </w:rPr>
        <w:t xml:space="preserve">The female has two X chromosomes whereas the male has only one X chromosomes in somatic cells and hence the enzymes associates with X chromosomes produced in female are almost double than that produced in the males. These enzymes are Glucose-6- phosphate </w:t>
      </w:r>
      <w:proofErr w:type="spellStart"/>
      <w:r w:rsidRPr="007F30CE">
        <w:rPr>
          <w:rFonts w:ascii="Times New Roman" w:eastAsiaTheme="minorHAnsi" w:hAnsi="Times New Roman" w:cs="Times New Roman"/>
          <w:szCs w:val="22"/>
          <w:lang w:val="en-US" w:eastAsia="en-US" w:bidi="ar-SA"/>
        </w:rPr>
        <w:t>dehydrogenase</w:t>
      </w:r>
      <w:proofErr w:type="spellEnd"/>
      <w:r w:rsidRPr="007F30CE">
        <w:rPr>
          <w:rFonts w:ascii="Times New Roman" w:eastAsiaTheme="minorHAnsi" w:hAnsi="Times New Roman" w:cs="Times New Roman"/>
          <w:szCs w:val="22"/>
          <w:lang w:val="en-US" w:eastAsia="en-US" w:bidi="ar-SA"/>
        </w:rPr>
        <w:t xml:space="preserve"> (G6PD), Hypoxanthine guanine </w:t>
      </w:r>
      <w:proofErr w:type="spellStart"/>
      <w:r w:rsidRPr="007F30CE">
        <w:rPr>
          <w:rFonts w:ascii="Times New Roman" w:eastAsiaTheme="minorHAnsi" w:hAnsi="Times New Roman" w:cs="Times New Roman"/>
          <w:szCs w:val="22"/>
          <w:lang w:val="en-US" w:eastAsia="en-US" w:bidi="ar-SA"/>
        </w:rPr>
        <w:t>phosphoribosyl</w:t>
      </w:r>
      <w:proofErr w:type="spellEnd"/>
      <w:r w:rsidRPr="007F30CE">
        <w:rPr>
          <w:rFonts w:ascii="Times New Roman" w:eastAsiaTheme="minorHAnsi" w:hAnsi="Times New Roman" w:cs="Times New Roman"/>
          <w:szCs w:val="22"/>
          <w:lang w:val="en-US" w:eastAsia="en-US" w:bidi="ar-SA"/>
        </w:rPr>
        <w:t xml:space="preserve"> </w:t>
      </w:r>
      <w:proofErr w:type="spellStart"/>
      <w:r w:rsidRPr="007F30CE">
        <w:rPr>
          <w:rFonts w:ascii="Times New Roman" w:eastAsiaTheme="minorHAnsi" w:hAnsi="Times New Roman" w:cs="Times New Roman"/>
          <w:szCs w:val="22"/>
          <w:lang w:val="en-US" w:eastAsia="en-US" w:bidi="ar-SA"/>
        </w:rPr>
        <w:t>transferase</w:t>
      </w:r>
      <w:proofErr w:type="spellEnd"/>
      <w:r w:rsidRPr="007F30CE">
        <w:rPr>
          <w:rFonts w:ascii="Times New Roman" w:eastAsiaTheme="minorHAnsi" w:hAnsi="Times New Roman" w:cs="Times New Roman"/>
          <w:szCs w:val="22"/>
          <w:lang w:val="en-US" w:eastAsia="en-US" w:bidi="ar-SA"/>
        </w:rPr>
        <w:t xml:space="preserve"> (HPRT), </w:t>
      </w:r>
      <w:proofErr w:type="spellStart"/>
      <w:r w:rsidRPr="007F30CE">
        <w:rPr>
          <w:rFonts w:ascii="Times New Roman" w:eastAsiaTheme="minorHAnsi" w:hAnsi="Times New Roman" w:cs="Times New Roman"/>
          <w:szCs w:val="22"/>
          <w:lang w:val="en-US" w:eastAsia="en-US" w:bidi="ar-SA"/>
        </w:rPr>
        <w:t>Phosphoglycerate</w:t>
      </w:r>
      <w:proofErr w:type="spellEnd"/>
      <w:r w:rsidRPr="007F30CE">
        <w:rPr>
          <w:rFonts w:ascii="Times New Roman" w:eastAsiaTheme="minorHAnsi" w:hAnsi="Times New Roman" w:cs="Times New Roman"/>
          <w:szCs w:val="22"/>
          <w:lang w:val="en-US" w:eastAsia="en-US" w:bidi="ar-SA"/>
        </w:rPr>
        <w:t xml:space="preserve"> </w:t>
      </w:r>
      <w:proofErr w:type="spellStart"/>
      <w:r w:rsidRPr="007F30CE">
        <w:rPr>
          <w:rFonts w:ascii="Times New Roman" w:eastAsiaTheme="minorHAnsi" w:hAnsi="Times New Roman" w:cs="Times New Roman"/>
          <w:szCs w:val="22"/>
          <w:lang w:val="en-US" w:eastAsia="en-US" w:bidi="ar-SA"/>
        </w:rPr>
        <w:t>kinase</w:t>
      </w:r>
      <w:proofErr w:type="spellEnd"/>
      <w:r w:rsidRPr="007F30CE">
        <w:rPr>
          <w:rFonts w:ascii="Times New Roman" w:eastAsiaTheme="minorHAnsi" w:hAnsi="Times New Roman" w:cs="Times New Roman"/>
          <w:szCs w:val="22"/>
          <w:lang w:val="en-US" w:eastAsia="en-US" w:bidi="ar-SA"/>
        </w:rPr>
        <w:t xml:space="preserve">, </w:t>
      </w:r>
      <w:proofErr w:type="spellStart"/>
      <w:r w:rsidRPr="007F30CE">
        <w:rPr>
          <w:rFonts w:ascii="Times New Roman" w:eastAsiaTheme="minorHAnsi" w:hAnsi="Times New Roman" w:cs="Times New Roman"/>
          <w:szCs w:val="22"/>
          <w:lang w:val="en-US" w:eastAsia="en-US" w:bidi="ar-SA"/>
        </w:rPr>
        <w:t>Agalactosidase</w:t>
      </w:r>
      <w:proofErr w:type="spellEnd"/>
      <w:r w:rsidRPr="007F30CE">
        <w:rPr>
          <w:rFonts w:ascii="Times New Roman" w:eastAsiaTheme="minorHAnsi" w:hAnsi="Times New Roman" w:cs="Times New Roman"/>
          <w:szCs w:val="22"/>
          <w:lang w:val="en-US" w:eastAsia="en-US" w:bidi="ar-SA"/>
        </w:rPr>
        <w:t xml:space="preserve">. These enzymes are measured in embryos. The high concentration of enzyme usually denotes two X chromosomes or female embryo. While low concentration denotes one X chromosomes or male embryo. </w:t>
      </w:r>
      <w:proofErr w:type="gramStart"/>
      <w:r w:rsidRPr="007F30CE">
        <w:rPr>
          <w:rFonts w:ascii="Times New Roman" w:eastAsiaTheme="minorHAnsi" w:hAnsi="Times New Roman" w:cs="Times New Roman"/>
          <w:szCs w:val="22"/>
          <w:lang w:val="en-US" w:eastAsia="en-US" w:bidi="ar-SA"/>
        </w:rPr>
        <w:t xml:space="preserve">(Monk and </w:t>
      </w:r>
      <w:proofErr w:type="spellStart"/>
      <w:r w:rsidRPr="007F30CE">
        <w:rPr>
          <w:rFonts w:ascii="Times New Roman" w:eastAsiaTheme="minorHAnsi" w:hAnsi="Times New Roman" w:cs="Times New Roman"/>
          <w:szCs w:val="22"/>
          <w:lang w:val="en-US" w:eastAsia="en-US" w:bidi="ar-SA"/>
        </w:rPr>
        <w:t>Handyside</w:t>
      </w:r>
      <w:proofErr w:type="spellEnd"/>
      <w:r w:rsidRPr="007F30CE">
        <w:rPr>
          <w:rFonts w:ascii="Times New Roman" w:eastAsiaTheme="minorHAnsi" w:hAnsi="Times New Roman" w:cs="Times New Roman"/>
          <w:szCs w:val="22"/>
          <w:lang w:val="en-US" w:eastAsia="en-US" w:bidi="ar-SA"/>
        </w:rPr>
        <w:t>, 1988).</w:t>
      </w:r>
      <w:proofErr w:type="gramEnd"/>
      <w:r w:rsidRPr="007F30CE">
        <w:rPr>
          <w:rFonts w:ascii="Times New Roman" w:eastAsiaTheme="minorHAnsi" w:hAnsi="Times New Roman" w:cs="Times New Roman"/>
          <w:szCs w:val="22"/>
          <w:lang w:val="en-US" w:eastAsia="en-US" w:bidi="ar-SA"/>
        </w:rPr>
        <w:t xml:space="preserve"> In bovine embryos, glucose and glutamine metabolism has been studied by Tiffin </w:t>
      </w:r>
      <w:r w:rsidRPr="007F30CE">
        <w:rPr>
          <w:rFonts w:ascii="Times New Roman" w:eastAsiaTheme="minorHAnsi" w:hAnsi="Times New Roman" w:cs="Times New Roman"/>
          <w:i/>
          <w:iCs/>
          <w:szCs w:val="22"/>
          <w:lang w:val="en-US" w:eastAsia="en-US" w:bidi="ar-SA"/>
        </w:rPr>
        <w:t>et al</w:t>
      </w:r>
      <w:r w:rsidRPr="007F30CE">
        <w:rPr>
          <w:rFonts w:ascii="Times New Roman" w:eastAsiaTheme="minorHAnsi" w:hAnsi="Times New Roman" w:cs="Times New Roman"/>
          <w:szCs w:val="22"/>
          <w:lang w:val="en-US" w:eastAsia="en-US" w:bidi="ar-SA"/>
        </w:rPr>
        <w:t>. (1991) and showed greater metabolism of glucose and glutamine in female embryos than male embryos.</w:t>
      </w:r>
    </w:p>
    <w:p w:rsidR="00B228A0" w:rsidRDefault="00B228A0" w:rsidP="00A5117D">
      <w:pPr>
        <w:jc w:val="both"/>
        <w:rPr>
          <w:rFonts w:ascii="TwCenMT-Regular" w:eastAsiaTheme="minorHAnsi" w:hAnsi="TwCenMT-Regular" w:cs="TwCenMT-Regular"/>
          <w:sz w:val="19"/>
          <w:szCs w:val="19"/>
          <w:lang w:val="en-US" w:eastAsia="en-US" w:bidi="ar-SA"/>
        </w:rPr>
      </w:pPr>
    </w:p>
    <w:p w:rsidR="00B228A0" w:rsidRDefault="00B228A0" w:rsidP="00A5117D">
      <w:pPr>
        <w:jc w:val="both"/>
        <w:rPr>
          <w:rFonts w:ascii="TwCenMT-Regular" w:eastAsiaTheme="minorHAnsi" w:hAnsi="TwCenMT-Regular" w:cs="TwCenMT-Regular"/>
          <w:b/>
          <w:szCs w:val="22"/>
          <w:lang w:val="en-US" w:eastAsia="en-US" w:bidi="ar-SA"/>
        </w:rPr>
      </w:pPr>
    </w:p>
    <w:p w:rsidR="00201D1C" w:rsidRPr="00201D1C" w:rsidRDefault="00201D1C" w:rsidP="00A5117D">
      <w:pPr>
        <w:jc w:val="both"/>
        <w:rPr>
          <w:rFonts w:ascii="TwCenMT-Regular" w:eastAsiaTheme="minorHAnsi" w:hAnsi="TwCenMT-Regular" w:cs="TwCenMT-Regular"/>
          <w:b/>
          <w:szCs w:val="22"/>
          <w:lang w:val="en-US" w:eastAsia="en-US" w:bidi="ar-SA"/>
        </w:rPr>
      </w:pPr>
      <w:r w:rsidRPr="00201D1C">
        <w:rPr>
          <w:rFonts w:ascii="TwCenMT-Regular" w:eastAsiaTheme="minorHAnsi" w:hAnsi="TwCenMT-Regular" w:cs="TwCenMT-Regular"/>
          <w:b/>
          <w:szCs w:val="22"/>
          <w:lang w:val="en-US" w:eastAsia="en-US" w:bidi="ar-SA"/>
        </w:rPr>
        <w:lastRenderedPageBreak/>
        <w:t xml:space="preserve">Advantages </w:t>
      </w:r>
    </w:p>
    <w:p w:rsidR="00201D1C" w:rsidRDefault="00201D1C" w:rsidP="00A5117D">
      <w:pPr>
        <w:pStyle w:val="ListParagraph"/>
        <w:numPr>
          <w:ilvl w:val="0"/>
          <w:numId w:val="17"/>
        </w:numPr>
        <w:jc w:val="both"/>
        <w:rPr>
          <w:rFonts w:ascii="TwCenMT-Regular" w:eastAsiaTheme="minorHAnsi" w:hAnsi="TwCenMT-Regular" w:cs="TwCenMT-Regular"/>
          <w:sz w:val="19"/>
          <w:szCs w:val="19"/>
          <w:lang w:val="en-US" w:eastAsia="en-US" w:bidi="ar-SA"/>
        </w:rPr>
      </w:pPr>
      <w:r w:rsidRPr="00201D1C">
        <w:rPr>
          <w:rFonts w:ascii="TwCenMT-Regular" w:eastAsiaTheme="minorHAnsi" w:hAnsi="TwCenMT-Regular" w:cs="TwCenMT-Regular"/>
          <w:sz w:val="19"/>
          <w:szCs w:val="19"/>
          <w:lang w:val="en-US" w:eastAsia="en-US" w:bidi="ar-SA"/>
        </w:rPr>
        <w:t>Allowing all embryos to be sexed.</w:t>
      </w:r>
    </w:p>
    <w:p w:rsidR="00201D1C" w:rsidRPr="00201D1C" w:rsidRDefault="00201D1C" w:rsidP="00A5117D">
      <w:pPr>
        <w:pStyle w:val="ListParagraph"/>
        <w:numPr>
          <w:ilvl w:val="0"/>
          <w:numId w:val="17"/>
        </w:numPr>
        <w:jc w:val="both"/>
        <w:rPr>
          <w:rFonts w:ascii="TwCenMT-Regular" w:eastAsiaTheme="minorHAnsi" w:hAnsi="TwCenMT-Regular" w:cs="TwCenMT-Regular"/>
          <w:sz w:val="19"/>
          <w:szCs w:val="19"/>
          <w:lang w:val="en-US" w:eastAsia="en-US" w:bidi="ar-SA"/>
        </w:rPr>
      </w:pPr>
      <w:r w:rsidRPr="00201D1C">
        <w:rPr>
          <w:rFonts w:ascii="TwCenMT-Regular" w:eastAsiaTheme="minorHAnsi" w:hAnsi="TwCenMT-Regular" w:cs="TwCenMT-Regular"/>
          <w:sz w:val="19"/>
          <w:szCs w:val="19"/>
          <w:lang w:val="en-US" w:eastAsia="en-US" w:bidi="ar-SA"/>
        </w:rPr>
        <w:t>Accuracy is almost 90 percent for female and 100 percent for males sex</w:t>
      </w:r>
    </w:p>
    <w:p w:rsidR="00DD51AD" w:rsidRDefault="00DD51AD" w:rsidP="00A5117D">
      <w:pPr>
        <w:jc w:val="both"/>
        <w:rPr>
          <w:rFonts w:ascii="TwCenMT-Regular" w:eastAsiaTheme="minorHAnsi" w:hAnsi="TwCenMT-Regular" w:cs="TwCenMT-Regular"/>
          <w:b/>
          <w:sz w:val="19"/>
          <w:szCs w:val="19"/>
          <w:lang w:val="en-US" w:eastAsia="en-US" w:bidi="ar-SA"/>
        </w:rPr>
      </w:pPr>
    </w:p>
    <w:p w:rsidR="00201D1C" w:rsidRDefault="00201D1C" w:rsidP="00A5117D">
      <w:pPr>
        <w:jc w:val="both"/>
        <w:rPr>
          <w:rFonts w:ascii="TwCenMT-Regular" w:eastAsiaTheme="minorHAnsi" w:hAnsi="TwCenMT-Regular" w:cs="TwCenMT-Regular"/>
          <w:b/>
          <w:sz w:val="19"/>
          <w:szCs w:val="19"/>
          <w:lang w:val="en-US" w:eastAsia="en-US" w:bidi="ar-SA"/>
        </w:rPr>
      </w:pPr>
      <w:r w:rsidRPr="00201D1C">
        <w:rPr>
          <w:rFonts w:ascii="TwCenMT-Regular" w:eastAsiaTheme="minorHAnsi" w:hAnsi="TwCenMT-Regular" w:cs="TwCenMT-Regular"/>
          <w:b/>
          <w:sz w:val="19"/>
          <w:szCs w:val="19"/>
          <w:lang w:val="en-US" w:eastAsia="en-US" w:bidi="ar-SA"/>
        </w:rPr>
        <w:t xml:space="preserve">Disadvantage </w:t>
      </w:r>
    </w:p>
    <w:p w:rsidR="00201D1C" w:rsidRPr="00201D1C" w:rsidRDefault="00201D1C" w:rsidP="00A5117D">
      <w:pPr>
        <w:pStyle w:val="ListParagraph"/>
        <w:numPr>
          <w:ilvl w:val="0"/>
          <w:numId w:val="18"/>
        </w:numPr>
        <w:jc w:val="both"/>
        <w:rPr>
          <w:rFonts w:ascii="TwCenMT-Regular" w:eastAsiaTheme="minorHAnsi" w:hAnsi="TwCenMT-Regular" w:cs="TwCenMT-Regular"/>
          <w:b/>
          <w:sz w:val="19"/>
          <w:szCs w:val="19"/>
          <w:lang w:val="en-US" w:eastAsia="en-US" w:bidi="ar-SA"/>
        </w:rPr>
      </w:pPr>
      <w:r w:rsidRPr="00201D1C">
        <w:rPr>
          <w:rFonts w:ascii="TwCenMT-Regular" w:eastAsiaTheme="minorHAnsi" w:hAnsi="TwCenMT-Regular" w:cs="TwCenMT-Regular"/>
          <w:sz w:val="19"/>
          <w:szCs w:val="19"/>
          <w:lang w:val="en-US" w:eastAsia="en-US" w:bidi="ar-SA"/>
        </w:rPr>
        <w:t>Estimation has to be done for very small quantity enzymes</w:t>
      </w:r>
      <w:r>
        <w:rPr>
          <w:rFonts w:ascii="TwCenMT-Regular" w:eastAsiaTheme="minorHAnsi" w:hAnsi="TwCenMT-Regular" w:cs="TwCenMT-Regular"/>
          <w:sz w:val="19"/>
          <w:szCs w:val="19"/>
          <w:lang w:val="en-US" w:eastAsia="en-US" w:bidi="ar-SA"/>
        </w:rPr>
        <w:t>.</w:t>
      </w:r>
    </w:p>
    <w:p w:rsidR="00201D1C" w:rsidRPr="00201D1C" w:rsidRDefault="00201D1C" w:rsidP="00A5117D">
      <w:pPr>
        <w:pStyle w:val="ListParagraph"/>
        <w:numPr>
          <w:ilvl w:val="0"/>
          <w:numId w:val="18"/>
        </w:numPr>
        <w:jc w:val="both"/>
        <w:rPr>
          <w:rFonts w:ascii="TwCenMT-Regular" w:eastAsiaTheme="minorHAnsi" w:hAnsi="TwCenMT-Regular" w:cs="TwCenMT-Regular"/>
          <w:b/>
          <w:sz w:val="19"/>
          <w:szCs w:val="19"/>
          <w:lang w:val="en-US" w:eastAsia="en-US" w:bidi="ar-SA"/>
        </w:rPr>
      </w:pPr>
      <w:r w:rsidRPr="00201D1C">
        <w:rPr>
          <w:rFonts w:ascii="TwCenMT-Regular" w:eastAsiaTheme="minorHAnsi" w:hAnsi="TwCenMT-Regular" w:cs="TwCenMT-Regular"/>
          <w:sz w:val="19"/>
          <w:szCs w:val="19"/>
          <w:lang w:val="en-US" w:eastAsia="en-US" w:bidi="ar-SA"/>
        </w:rPr>
        <w:t>Chances of false diagnosis due to variations.</w:t>
      </w:r>
    </w:p>
    <w:p w:rsidR="00201D1C" w:rsidRPr="00201D1C" w:rsidRDefault="00201D1C" w:rsidP="00A5117D">
      <w:pPr>
        <w:pStyle w:val="ListParagraph"/>
        <w:numPr>
          <w:ilvl w:val="0"/>
          <w:numId w:val="18"/>
        </w:numPr>
        <w:jc w:val="both"/>
        <w:rPr>
          <w:rFonts w:ascii="TwCenMT-Regular" w:eastAsiaTheme="minorHAnsi" w:hAnsi="TwCenMT-Regular" w:cs="TwCenMT-Regular"/>
          <w:b/>
          <w:sz w:val="19"/>
          <w:szCs w:val="19"/>
          <w:lang w:val="en-US" w:eastAsia="en-US" w:bidi="ar-SA"/>
        </w:rPr>
      </w:pPr>
      <w:r w:rsidRPr="00201D1C">
        <w:rPr>
          <w:rFonts w:ascii="TwCenMT-Regular" w:eastAsiaTheme="minorHAnsi" w:hAnsi="TwCenMT-Regular" w:cs="TwCenMT-Regular"/>
          <w:sz w:val="19"/>
          <w:szCs w:val="19"/>
          <w:lang w:val="en-US" w:eastAsia="en-US" w:bidi="ar-SA"/>
        </w:rPr>
        <w:t>This test may toxic to embryo</w:t>
      </w:r>
      <w:r>
        <w:rPr>
          <w:rFonts w:ascii="TwCenMT-Regular" w:eastAsiaTheme="minorHAnsi" w:hAnsi="TwCenMT-Regular" w:cs="TwCenMT-Regular"/>
          <w:sz w:val="19"/>
          <w:szCs w:val="19"/>
          <w:lang w:val="en-US" w:eastAsia="en-US" w:bidi="ar-SA"/>
        </w:rPr>
        <w:t>.</w:t>
      </w:r>
    </w:p>
    <w:p w:rsidR="00436D11" w:rsidRDefault="00436D11" w:rsidP="00A5117D">
      <w:pPr>
        <w:autoSpaceDE w:val="0"/>
        <w:autoSpaceDN w:val="0"/>
        <w:adjustRightInd w:val="0"/>
        <w:spacing w:after="0" w:line="240" w:lineRule="auto"/>
        <w:jc w:val="both"/>
        <w:rPr>
          <w:rFonts w:ascii="Times New Roman" w:eastAsiaTheme="minorHAnsi" w:hAnsi="Times New Roman" w:cs="Times New Roman"/>
          <w:b/>
          <w:color w:val="000000"/>
          <w:szCs w:val="20"/>
          <w:lang w:val="en-US" w:eastAsia="en-US" w:bidi="ar-SA"/>
        </w:rPr>
      </w:pPr>
      <w:r w:rsidRPr="00436D11">
        <w:rPr>
          <w:rFonts w:ascii="Times New Roman" w:eastAsiaTheme="minorHAnsi" w:hAnsi="Times New Roman" w:cs="Times New Roman"/>
          <w:b/>
          <w:color w:val="000000"/>
          <w:szCs w:val="20"/>
          <w:lang w:val="en-US" w:eastAsia="en-US" w:bidi="ar-SA"/>
        </w:rPr>
        <w:t>B. Detection H-Y antigens</w:t>
      </w:r>
    </w:p>
    <w:p w:rsidR="006F2912" w:rsidRDefault="006F2912" w:rsidP="00A5117D">
      <w:pPr>
        <w:autoSpaceDE w:val="0"/>
        <w:autoSpaceDN w:val="0"/>
        <w:adjustRightInd w:val="0"/>
        <w:spacing w:after="0" w:line="240" w:lineRule="auto"/>
        <w:jc w:val="both"/>
        <w:rPr>
          <w:rFonts w:ascii="Times New Roman" w:eastAsiaTheme="minorHAnsi" w:hAnsi="Times New Roman" w:cs="Times New Roman"/>
          <w:b/>
          <w:color w:val="000000"/>
          <w:szCs w:val="20"/>
          <w:lang w:val="en-US" w:eastAsia="en-US" w:bidi="ar-SA"/>
        </w:rPr>
      </w:pPr>
    </w:p>
    <w:p w:rsidR="00EA7969" w:rsidRPr="008B0ADB" w:rsidRDefault="00436D11" w:rsidP="00A5117D">
      <w:pPr>
        <w:autoSpaceDE w:val="0"/>
        <w:autoSpaceDN w:val="0"/>
        <w:adjustRightInd w:val="0"/>
        <w:spacing w:after="0" w:line="240" w:lineRule="auto"/>
        <w:ind w:firstLine="720"/>
        <w:jc w:val="both"/>
        <w:rPr>
          <w:rFonts w:ascii="Times New Roman" w:eastAsiaTheme="minorHAnsi" w:hAnsi="Times New Roman" w:cs="Times New Roman"/>
          <w:szCs w:val="22"/>
          <w:lang w:val="en-US" w:eastAsia="en-US" w:bidi="ar-SA"/>
        </w:rPr>
      </w:pPr>
      <w:r w:rsidRPr="008B0ADB">
        <w:rPr>
          <w:rFonts w:ascii="Times New Roman" w:eastAsiaTheme="minorHAnsi" w:hAnsi="Times New Roman" w:cs="Times New Roman"/>
          <w:b/>
          <w:color w:val="000000"/>
          <w:szCs w:val="22"/>
          <w:lang w:val="en-US" w:eastAsia="en-US" w:bidi="ar-SA"/>
        </w:rPr>
        <w:t xml:space="preserve"> </w:t>
      </w:r>
      <w:r w:rsidRPr="008B0ADB">
        <w:rPr>
          <w:rFonts w:ascii="Times New Roman" w:eastAsiaTheme="minorHAnsi" w:hAnsi="Times New Roman" w:cs="Times New Roman"/>
          <w:szCs w:val="22"/>
          <w:lang w:val="en-US" w:eastAsia="en-US" w:bidi="ar-SA"/>
        </w:rPr>
        <w:t>The immunological demonstration of a sex specific antigen</w:t>
      </w:r>
      <w:r w:rsidRPr="008B0ADB">
        <w:rPr>
          <w:rFonts w:ascii="Times New Roman" w:eastAsiaTheme="minorHAnsi" w:hAnsi="Times New Roman" w:cs="Times New Roman"/>
          <w:b/>
          <w:color w:val="000000"/>
          <w:szCs w:val="22"/>
          <w:lang w:val="en-US" w:eastAsia="en-US" w:bidi="ar-SA"/>
        </w:rPr>
        <w:t xml:space="preserve"> </w:t>
      </w:r>
      <w:r w:rsidRPr="008B0ADB">
        <w:rPr>
          <w:rFonts w:ascii="Times New Roman" w:eastAsiaTheme="minorHAnsi" w:hAnsi="Times New Roman" w:cs="Times New Roman"/>
          <w:szCs w:val="22"/>
          <w:lang w:val="en-US" w:eastAsia="en-US" w:bidi="ar-SA"/>
        </w:rPr>
        <w:t>provides another non-invasive method of sexing embryos. Two methods exist for detecting H-Y antigen on embryos: a</w:t>
      </w:r>
      <w:r w:rsidR="008B0ADB" w:rsidRPr="008B0ADB">
        <w:rPr>
          <w:rFonts w:ascii="Times New Roman" w:eastAsiaTheme="minorHAnsi" w:hAnsi="Times New Roman" w:cs="Times New Roman"/>
          <w:szCs w:val="22"/>
          <w:lang w:val="en-US" w:eastAsia="en-US" w:bidi="ar-SA"/>
        </w:rPr>
        <w:t xml:space="preserve"> </w:t>
      </w:r>
      <w:proofErr w:type="spellStart"/>
      <w:r w:rsidR="008B0ADB" w:rsidRPr="008B0ADB">
        <w:rPr>
          <w:rFonts w:ascii="Times New Roman" w:eastAsiaTheme="minorHAnsi" w:hAnsi="Times New Roman" w:cs="Times New Roman"/>
          <w:szCs w:val="22"/>
          <w:lang w:val="en-US" w:eastAsia="en-US" w:bidi="ar-SA"/>
        </w:rPr>
        <w:t>cytotoxicity</w:t>
      </w:r>
      <w:proofErr w:type="spellEnd"/>
      <w:r w:rsidR="008B0ADB" w:rsidRPr="008B0ADB">
        <w:rPr>
          <w:rFonts w:ascii="Times New Roman" w:eastAsiaTheme="minorHAnsi" w:hAnsi="Times New Roman" w:cs="Times New Roman"/>
          <w:szCs w:val="22"/>
          <w:lang w:val="en-US" w:eastAsia="en-US" w:bidi="ar-SA"/>
        </w:rPr>
        <w:t xml:space="preserve"> assay and an </w:t>
      </w:r>
      <w:proofErr w:type="spellStart"/>
      <w:r w:rsidRPr="008B0ADB">
        <w:rPr>
          <w:rFonts w:ascii="Times New Roman" w:eastAsiaTheme="minorHAnsi" w:hAnsi="Times New Roman" w:cs="Times New Roman"/>
          <w:szCs w:val="22"/>
          <w:lang w:val="en-US" w:eastAsia="en-US" w:bidi="ar-SA"/>
        </w:rPr>
        <w:t>immunofluorescent</w:t>
      </w:r>
      <w:proofErr w:type="spellEnd"/>
      <w:r w:rsidRPr="008B0ADB">
        <w:rPr>
          <w:rFonts w:ascii="Times New Roman" w:eastAsiaTheme="minorHAnsi" w:hAnsi="Times New Roman" w:cs="Times New Roman"/>
          <w:szCs w:val="22"/>
          <w:lang w:val="en-US" w:eastAsia="en-US" w:bidi="ar-SA"/>
        </w:rPr>
        <w:t xml:space="preserve"> assay. In the</w:t>
      </w:r>
      <w:r w:rsidR="008B0ADB" w:rsidRPr="008B0ADB">
        <w:rPr>
          <w:rFonts w:ascii="Times New Roman" w:eastAsiaTheme="minorHAnsi" w:hAnsi="Times New Roman" w:cs="Times New Roman"/>
          <w:szCs w:val="22"/>
          <w:lang w:val="en-US" w:eastAsia="en-US" w:bidi="ar-SA"/>
        </w:rPr>
        <w:t xml:space="preserve"> </w:t>
      </w:r>
      <w:proofErr w:type="spellStart"/>
      <w:r w:rsidR="008B0ADB" w:rsidRPr="008B0ADB">
        <w:rPr>
          <w:rFonts w:ascii="Times New Roman" w:eastAsiaTheme="minorHAnsi" w:hAnsi="Times New Roman" w:cs="Times New Roman"/>
          <w:szCs w:val="22"/>
          <w:lang w:val="en-US" w:eastAsia="en-US" w:bidi="ar-SA"/>
        </w:rPr>
        <w:t>cytotoxicity</w:t>
      </w:r>
      <w:proofErr w:type="spellEnd"/>
      <w:r w:rsidR="008B0ADB" w:rsidRPr="008B0ADB">
        <w:rPr>
          <w:rFonts w:ascii="Times New Roman" w:eastAsiaTheme="minorHAnsi" w:hAnsi="Times New Roman" w:cs="Times New Roman"/>
          <w:szCs w:val="22"/>
          <w:lang w:val="en-US" w:eastAsia="en-US" w:bidi="ar-SA"/>
        </w:rPr>
        <w:t xml:space="preserve"> assay, embryos are exposed to dilute H-Y antiserum and complement. Embryos expressing H-Y antigen show a degree of cell </w:t>
      </w:r>
      <w:proofErr w:type="spellStart"/>
      <w:r w:rsidR="008B0ADB" w:rsidRPr="008B0ADB">
        <w:rPr>
          <w:rFonts w:ascii="Times New Roman" w:eastAsiaTheme="minorHAnsi" w:hAnsi="Times New Roman" w:cs="Times New Roman"/>
          <w:szCs w:val="22"/>
          <w:lang w:val="en-US" w:eastAsia="en-US" w:bidi="ar-SA"/>
        </w:rPr>
        <w:t>lysis</w:t>
      </w:r>
      <w:proofErr w:type="spellEnd"/>
      <w:r w:rsidR="008B0ADB" w:rsidRPr="008B0ADB">
        <w:rPr>
          <w:rFonts w:ascii="Times New Roman" w:eastAsiaTheme="minorHAnsi" w:hAnsi="Times New Roman" w:cs="Times New Roman"/>
          <w:szCs w:val="22"/>
          <w:lang w:val="en-US" w:eastAsia="en-US" w:bidi="ar-SA"/>
        </w:rPr>
        <w:t>, and thus are categorized as</w:t>
      </w:r>
      <w:r w:rsidR="008B0ADB">
        <w:rPr>
          <w:rFonts w:ascii="Times New Roman" w:eastAsiaTheme="minorHAnsi" w:hAnsi="Times New Roman" w:cs="Times New Roman"/>
          <w:szCs w:val="22"/>
          <w:lang w:val="en-US" w:eastAsia="en-US" w:bidi="ar-SA"/>
        </w:rPr>
        <w:t xml:space="preserve"> </w:t>
      </w:r>
      <w:r w:rsidR="008B0ADB" w:rsidRPr="008B0ADB">
        <w:rPr>
          <w:rFonts w:ascii="Times New Roman" w:eastAsiaTheme="minorHAnsi" w:hAnsi="Times New Roman" w:cs="Times New Roman"/>
          <w:szCs w:val="22"/>
          <w:lang w:val="en-US" w:eastAsia="en-US" w:bidi="ar-SA"/>
        </w:rPr>
        <w:t xml:space="preserve">male. The </w:t>
      </w:r>
      <w:proofErr w:type="spellStart"/>
      <w:r w:rsidR="008B0ADB" w:rsidRPr="008B0ADB">
        <w:rPr>
          <w:rFonts w:ascii="Times New Roman" w:eastAsiaTheme="minorHAnsi" w:hAnsi="Times New Roman" w:cs="Times New Roman"/>
          <w:szCs w:val="22"/>
          <w:lang w:val="en-US" w:eastAsia="en-US" w:bidi="ar-SA"/>
        </w:rPr>
        <w:t>immunofluorescent</w:t>
      </w:r>
      <w:proofErr w:type="spellEnd"/>
      <w:r w:rsidR="008B0ADB" w:rsidRPr="008B0ADB">
        <w:rPr>
          <w:rFonts w:ascii="Times New Roman" w:eastAsiaTheme="minorHAnsi" w:hAnsi="Times New Roman" w:cs="Times New Roman"/>
          <w:szCs w:val="22"/>
          <w:lang w:val="en-US" w:eastAsia="en-US" w:bidi="ar-SA"/>
        </w:rPr>
        <w:t xml:space="preserve"> assay system requires antibodies to cell-</w:t>
      </w:r>
      <w:proofErr w:type="spellStart"/>
      <w:r w:rsidR="008B0ADB" w:rsidRPr="008B0ADB">
        <w:rPr>
          <w:rFonts w:ascii="Times New Roman" w:eastAsiaTheme="minorHAnsi" w:hAnsi="Times New Roman" w:cs="Times New Roman"/>
          <w:szCs w:val="22"/>
          <w:lang w:val="en-US" w:eastAsia="en-US" w:bidi="ar-SA"/>
        </w:rPr>
        <w:t>su</w:t>
      </w:r>
      <w:r w:rsidR="008B0ADB">
        <w:rPr>
          <w:rFonts w:ascii="Times New Roman" w:eastAsiaTheme="minorHAnsi" w:hAnsi="Times New Roman" w:cs="Times New Roman"/>
          <w:szCs w:val="22"/>
          <w:lang w:val="en-US" w:eastAsia="en-US" w:bidi="ar-SA"/>
        </w:rPr>
        <w:t>rfacemolecules</w:t>
      </w:r>
      <w:proofErr w:type="spellEnd"/>
      <w:r w:rsidR="008B0ADB">
        <w:rPr>
          <w:rFonts w:ascii="Times New Roman" w:eastAsiaTheme="minorHAnsi" w:hAnsi="Times New Roman" w:cs="Times New Roman"/>
          <w:szCs w:val="22"/>
          <w:lang w:val="en-US" w:eastAsia="en-US" w:bidi="ar-SA"/>
        </w:rPr>
        <w:t xml:space="preserve"> specific to male </w:t>
      </w:r>
      <w:r w:rsidR="008B0ADB" w:rsidRPr="008B0ADB">
        <w:rPr>
          <w:rFonts w:ascii="Times New Roman" w:eastAsiaTheme="minorHAnsi" w:hAnsi="Times New Roman" w:cs="Times New Roman"/>
          <w:szCs w:val="22"/>
          <w:lang w:val="en-US" w:eastAsia="en-US" w:bidi="ar-SA"/>
        </w:rPr>
        <w:t xml:space="preserve">tissues (sometimes referred to - probably incorrectly as the anti-H-Y antigen method. Embryos are incubated for 30-60 minutes with antibodies, and then for an additional 30-60 minutes with an antibody to the first antibody containing </w:t>
      </w:r>
      <w:proofErr w:type="spellStart"/>
      <w:r w:rsidR="008B0ADB" w:rsidRPr="008B0ADB">
        <w:rPr>
          <w:rFonts w:ascii="Times New Roman" w:eastAsiaTheme="minorHAnsi" w:hAnsi="Times New Roman" w:cs="Times New Roman"/>
          <w:szCs w:val="22"/>
          <w:lang w:val="en-US" w:eastAsia="en-US" w:bidi="ar-SA"/>
        </w:rPr>
        <w:t>fluorescin</w:t>
      </w:r>
      <w:proofErr w:type="spellEnd"/>
      <w:r w:rsidR="008B0ADB" w:rsidRPr="008B0ADB">
        <w:rPr>
          <w:rFonts w:ascii="Times New Roman" w:eastAsiaTheme="minorHAnsi" w:hAnsi="Times New Roman" w:cs="Times New Roman"/>
          <w:szCs w:val="22"/>
          <w:lang w:val="en-US" w:eastAsia="en-US" w:bidi="ar-SA"/>
        </w:rPr>
        <w:t xml:space="preserve"> </w:t>
      </w:r>
      <w:proofErr w:type="spellStart"/>
      <w:r w:rsidR="008B0ADB" w:rsidRPr="008B0ADB">
        <w:rPr>
          <w:rFonts w:ascii="Times New Roman" w:eastAsiaTheme="minorHAnsi" w:hAnsi="Times New Roman" w:cs="Times New Roman"/>
          <w:szCs w:val="22"/>
          <w:lang w:val="en-US" w:eastAsia="en-US" w:bidi="ar-SA"/>
        </w:rPr>
        <w:t>isothiocyanate</w:t>
      </w:r>
      <w:proofErr w:type="spellEnd"/>
      <w:r w:rsidR="008B0ADB" w:rsidRPr="008B0ADB">
        <w:rPr>
          <w:rFonts w:ascii="Times New Roman" w:eastAsiaTheme="minorHAnsi" w:hAnsi="Times New Roman" w:cs="Times New Roman"/>
          <w:szCs w:val="22"/>
          <w:lang w:val="en-US" w:eastAsia="en-US" w:bidi="ar-SA"/>
        </w:rPr>
        <w:t xml:space="preserve"> (FITC), a fluorescent dye. Embryos are then briefly examined with a fluorescence microscope. Male embryos fluoresce. It has been shown to be expressed by pre-implantation embryos of all mammalian species including the mouse, rat, pig, sheep, goat, cow and horse. The assays for H-Y antigen are approximately 85% accurate in identification of embryonic sex (Anderson, 1987).</w:t>
      </w:r>
    </w:p>
    <w:p w:rsidR="00803C10" w:rsidRDefault="008B0ADB" w:rsidP="00A5117D">
      <w:pPr>
        <w:autoSpaceDE w:val="0"/>
        <w:autoSpaceDN w:val="0"/>
        <w:adjustRightInd w:val="0"/>
        <w:spacing w:after="0" w:line="240" w:lineRule="auto"/>
        <w:jc w:val="both"/>
        <w:rPr>
          <w:rFonts w:ascii="Times New Roman" w:eastAsiaTheme="minorHAnsi" w:hAnsi="Times New Roman" w:cs="Times New Roman"/>
          <w:color w:val="000000"/>
          <w:szCs w:val="22"/>
          <w:lang w:val="en-US" w:eastAsia="en-US" w:bidi="ar-SA"/>
        </w:rPr>
      </w:pPr>
      <w:r w:rsidRPr="008B0ADB">
        <w:rPr>
          <w:rFonts w:ascii="Times New Roman" w:eastAsiaTheme="minorHAnsi" w:hAnsi="Times New Roman" w:cs="Times New Roman"/>
          <w:b/>
          <w:color w:val="000000"/>
          <w:szCs w:val="22"/>
          <w:lang w:val="en-US" w:eastAsia="en-US" w:bidi="ar-SA"/>
        </w:rPr>
        <w:t>Advantages:</w:t>
      </w:r>
      <w:r>
        <w:rPr>
          <w:rFonts w:ascii="Times New Roman" w:eastAsiaTheme="minorHAnsi" w:hAnsi="Times New Roman" w:cs="Times New Roman"/>
          <w:color w:val="000000"/>
          <w:szCs w:val="22"/>
          <w:lang w:val="en-US" w:eastAsia="en-US" w:bidi="ar-SA"/>
        </w:rPr>
        <w:t xml:space="preserve"> It is a rapid test and no need of biopsy of embryo.</w:t>
      </w:r>
    </w:p>
    <w:p w:rsidR="008B0ADB" w:rsidRDefault="008B0ADB" w:rsidP="00A5117D">
      <w:pPr>
        <w:autoSpaceDE w:val="0"/>
        <w:autoSpaceDN w:val="0"/>
        <w:adjustRightInd w:val="0"/>
        <w:spacing w:after="0" w:line="240" w:lineRule="auto"/>
        <w:jc w:val="both"/>
        <w:rPr>
          <w:rFonts w:ascii="Times New Roman" w:eastAsiaTheme="minorHAnsi" w:hAnsi="Times New Roman" w:cs="Times New Roman"/>
          <w:color w:val="000000"/>
          <w:szCs w:val="22"/>
          <w:lang w:val="en-US" w:eastAsia="en-US" w:bidi="ar-SA"/>
        </w:rPr>
      </w:pPr>
      <w:r w:rsidRPr="008B0ADB">
        <w:rPr>
          <w:rFonts w:ascii="Times New Roman" w:eastAsiaTheme="minorHAnsi" w:hAnsi="Times New Roman" w:cs="Times New Roman"/>
          <w:b/>
          <w:color w:val="000000"/>
          <w:szCs w:val="22"/>
          <w:lang w:val="en-US" w:eastAsia="en-US" w:bidi="ar-SA"/>
        </w:rPr>
        <w:t>Disadvantages:</w:t>
      </w:r>
      <w:r>
        <w:rPr>
          <w:rFonts w:ascii="Times New Roman" w:eastAsiaTheme="minorHAnsi" w:hAnsi="Times New Roman" w:cs="Times New Roman"/>
          <w:color w:val="000000"/>
          <w:szCs w:val="22"/>
          <w:lang w:val="en-US" w:eastAsia="en-US" w:bidi="ar-SA"/>
        </w:rPr>
        <w:t xml:space="preserve"> Lengthy process of </w:t>
      </w:r>
      <w:proofErr w:type="spellStart"/>
      <w:r>
        <w:rPr>
          <w:rFonts w:ascii="Times New Roman" w:eastAsiaTheme="minorHAnsi" w:hAnsi="Times New Roman" w:cs="Times New Roman"/>
          <w:color w:val="000000"/>
          <w:szCs w:val="22"/>
          <w:lang w:val="en-US" w:eastAsia="en-US" w:bidi="ar-SA"/>
        </w:rPr>
        <w:t>of</w:t>
      </w:r>
      <w:proofErr w:type="spellEnd"/>
      <w:r>
        <w:rPr>
          <w:rFonts w:ascii="Times New Roman" w:eastAsiaTheme="minorHAnsi" w:hAnsi="Times New Roman" w:cs="Times New Roman"/>
          <w:color w:val="000000"/>
          <w:szCs w:val="22"/>
          <w:lang w:val="en-US" w:eastAsia="en-US" w:bidi="ar-SA"/>
        </w:rPr>
        <w:t xml:space="preserve"> </w:t>
      </w:r>
      <w:proofErr w:type="spellStart"/>
      <w:r>
        <w:rPr>
          <w:rFonts w:ascii="Times New Roman" w:eastAsiaTheme="minorHAnsi" w:hAnsi="Times New Roman" w:cs="Times New Roman"/>
          <w:color w:val="000000"/>
          <w:szCs w:val="22"/>
          <w:lang w:val="en-US" w:eastAsia="en-US" w:bidi="ar-SA"/>
        </w:rPr>
        <w:t>embtyo</w:t>
      </w:r>
      <w:proofErr w:type="spellEnd"/>
      <w:r>
        <w:rPr>
          <w:rFonts w:ascii="Times New Roman" w:eastAsiaTheme="minorHAnsi" w:hAnsi="Times New Roman" w:cs="Times New Roman"/>
          <w:color w:val="000000"/>
          <w:szCs w:val="22"/>
          <w:lang w:val="en-US" w:eastAsia="en-US" w:bidi="ar-SA"/>
        </w:rPr>
        <w:t xml:space="preserve"> may reduce the conception rate and unavailability of fluorescence microscope.</w:t>
      </w:r>
    </w:p>
    <w:p w:rsidR="00436D11" w:rsidRDefault="00436D11" w:rsidP="00A5117D">
      <w:pPr>
        <w:autoSpaceDE w:val="0"/>
        <w:autoSpaceDN w:val="0"/>
        <w:adjustRightInd w:val="0"/>
        <w:spacing w:after="0" w:line="240" w:lineRule="auto"/>
        <w:jc w:val="both"/>
        <w:rPr>
          <w:rFonts w:ascii="Times New Roman" w:eastAsiaTheme="minorHAnsi" w:hAnsi="Times New Roman" w:cs="Times New Roman"/>
          <w:color w:val="000000"/>
          <w:szCs w:val="22"/>
          <w:lang w:val="en-US" w:eastAsia="en-US" w:bidi="ar-SA"/>
        </w:rPr>
      </w:pPr>
    </w:p>
    <w:p w:rsidR="009179FD" w:rsidRPr="009179FD" w:rsidRDefault="009179FD" w:rsidP="00A5117D">
      <w:pPr>
        <w:autoSpaceDE w:val="0"/>
        <w:autoSpaceDN w:val="0"/>
        <w:adjustRightInd w:val="0"/>
        <w:spacing w:after="0" w:line="240" w:lineRule="auto"/>
        <w:jc w:val="both"/>
        <w:rPr>
          <w:rFonts w:ascii="Times New Roman" w:eastAsiaTheme="minorHAnsi" w:hAnsi="Times New Roman" w:cs="Times New Roman"/>
          <w:b/>
          <w:color w:val="000000"/>
          <w:szCs w:val="20"/>
          <w:lang w:val="en-US" w:eastAsia="en-US" w:bidi="ar-SA"/>
        </w:rPr>
      </w:pPr>
      <w:r w:rsidRPr="009179FD">
        <w:rPr>
          <w:rFonts w:ascii="Times New Roman" w:eastAsiaTheme="minorHAnsi" w:hAnsi="Times New Roman" w:cs="Times New Roman"/>
          <w:b/>
          <w:color w:val="000000"/>
          <w:szCs w:val="20"/>
          <w:lang w:val="en-US" w:eastAsia="en-US" w:bidi="ar-SA"/>
        </w:rPr>
        <w:t>C. Sexing based on cleavage and development</w:t>
      </w:r>
    </w:p>
    <w:p w:rsidR="00436D11" w:rsidRDefault="00436D11" w:rsidP="00A5117D">
      <w:pPr>
        <w:autoSpaceDE w:val="0"/>
        <w:autoSpaceDN w:val="0"/>
        <w:adjustRightInd w:val="0"/>
        <w:spacing w:after="0" w:line="240" w:lineRule="auto"/>
        <w:jc w:val="both"/>
        <w:rPr>
          <w:rFonts w:ascii="Times New Roman" w:eastAsiaTheme="minorHAnsi" w:hAnsi="Times New Roman" w:cs="Times New Roman"/>
          <w:color w:val="000000"/>
          <w:szCs w:val="22"/>
          <w:lang w:val="en-US" w:eastAsia="en-US" w:bidi="ar-SA"/>
        </w:rPr>
      </w:pPr>
    </w:p>
    <w:p w:rsidR="00436D11" w:rsidRDefault="009179FD" w:rsidP="00A5117D">
      <w:pPr>
        <w:autoSpaceDE w:val="0"/>
        <w:autoSpaceDN w:val="0"/>
        <w:adjustRightInd w:val="0"/>
        <w:spacing w:after="0" w:line="240" w:lineRule="auto"/>
        <w:ind w:firstLine="720"/>
        <w:jc w:val="both"/>
        <w:rPr>
          <w:sz w:val="20"/>
          <w:szCs w:val="20"/>
        </w:rPr>
      </w:pPr>
      <w:r w:rsidRPr="009179FD">
        <w:rPr>
          <w:rFonts w:ascii="Times New Roman" w:eastAsiaTheme="minorHAnsi" w:hAnsi="Times New Roman" w:cs="Times New Roman"/>
          <w:szCs w:val="22"/>
          <w:lang w:val="en-US" w:eastAsia="en-US" w:bidi="ar-SA"/>
        </w:rPr>
        <w:t xml:space="preserve">The cells of male embryo have proportionately less amount of DNA as compared to female embryo cells. More amount of DNA means more time needed in its duplication and hence a longer cell cycle. This is expected to </w:t>
      </w:r>
      <w:proofErr w:type="gramStart"/>
      <w:r w:rsidRPr="009179FD">
        <w:rPr>
          <w:rFonts w:ascii="Times New Roman" w:eastAsiaTheme="minorHAnsi" w:hAnsi="Times New Roman" w:cs="Times New Roman"/>
          <w:szCs w:val="22"/>
          <w:lang w:val="en-US" w:eastAsia="en-US" w:bidi="ar-SA"/>
        </w:rPr>
        <w:t>effect</w:t>
      </w:r>
      <w:proofErr w:type="gramEnd"/>
      <w:r w:rsidRPr="009179FD">
        <w:rPr>
          <w:rFonts w:ascii="Times New Roman" w:eastAsiaTheme="minorHAnsi" w:hAnsi="Times New Roman" w:cs="Times New Roman"/>
          <w:szCs w:val="22"/>
          <w:lang w:val="en-US" w:eastAsia="en-US" w:bidi="ar-SA"/>
        </w:rPr>
        <w:t xml:space="preserve"> the cleavage and</w:t>
      </w:r>
      <w:r w:rsidR="00CB36D0">
        <w:rPr>
          <w:rFonts w:ascii="Times New Roman" w:eastAsiaTheme="minorHAnsi" w:hAnsi="Times New Roman" w:cs="Times New Roman"/>
          <w:szCs w:val="22"/>
          <w:lang w:val="en-US" w:eastAsia="en-US" w:bidi="ar-SA"/>
        </w:rPr>
        <w:t xml:space="preserve"> </w:t>
      </w:r>
      <w:r w:rsidRPr="009179FD">
        <w:rPr>
          <w:rFonts w:ascii="Times New Roman" w:eastAsiaTheme="minorHAnsi" w:hAnsi="Times New Roman" w:cs="Times New Roman"/>
          <w:szCs w:val="22"/>
          <w:lang w:val="en-US" w:eastAsia="en-US" w:bidi="ar-SA"/>
        </w:rPr>
        <w:t xml:space="preserve">development rate in male and female embryos. The male embryos are considered to cleave early and develop fast to attain </w:t>
      </w:r>
      <w:proofErr w:type="spellStart"/>
      <w:r w:rsidRPr="009179FD">
        <w:rPr>
          <w:rFonts w:ascii="Times New Roman" w:eastAsiaTheme="minorHAnsi" w:hAnsi="Times New Roman" w:cs="Times New Roman"/>
          <w:szCs w:val="22"/>
          <w:lang w:val="en-US" w:eastAsia="en-US" w:bidi="ar-SA"/>
        </w:rPr>
        <w:t>morula</w:t>
      </w:r>
      <w:proofErr w:type="spellEnd"/>
      <w:r w:rsidRPr="009179FD">
        <w:rPr>
          <w:rFonts w:ascii="Times New Roman" w:eastAsiaTheme="minorHAnsi" w:hAnsi="Times New Roman" w:cs="Times New Roman"/>
          <w:szCs w:val="22"/>
          <w:lang w:val="en-US" w:eastAsia="en-US" w:bidi="ar-SA"/>
        </w:rPr>
        <w:t xml:space="preserve"> and </w:t>
      </w:r>
      <w:proofErr w:type="spellStart"/>
      <w:r w:rsidRPr="009179FD">
        <w:rPr>
          <w:rFonts w:ascii="Times New Roman" w:eastAsiaTheme="minorHAnsi" w:hAnsi="Times New Roman" w:cs="Times New Roman"/>
          <w:szCs w:val="22"/>
          <w:lang w:val="en-US" w:eastAsia="en-US" w:bidi="ar-SA"/>
        </w:rPr>
        <w:t>blastocyst</w:t>
      </w:r>
      <w:proofErr w:type="spellEnd"/>
      <w:r w:rsidRPr="009179FD">
        <w:rPr>
          <w:rFonts w:ascii="Times New Roman" w:eastAsiaTheme="minorHAnsi" w:hAnsi="Times New Roman" w:cs="Times New Roman"/>
          <w:szCs w:val="22"/>
          <w:lang w:val="en-US" w:eastAsia="en-US" w:bidi="ar-SA"/>
        </w:rPr>
        <w:t xml:space="preserve"> stage than female embryos. Recently, some reports on cleavage and development rate in bovine embryos produced </w:t>
      </w:r>
      <w:r w:rsidRPr="009179FD">
        <w:rPr>
          <w:rFonts w:ascii="Times New Roman" w:eastAsiaTheme="minorHAnsi" w:hAnsi="Times New Roman" w:cs="Times New Roman"/>
          <w:i/>
          <w:iCs/>
          <w:szCs w:val="22"/>
          <w:lang w:val="en-US" w:eastAsia="en-US" w:bidi="ar-SA"/>
        </w:rPr>
        <w:t xml:space="preserve">in vivo </w:t>
      </w:r>
      <w:r w:rsidRPr="009179FD">
        <w:rPr>
          <w:rFonts w:ascii="Times New Roman" w:eastAsiaTheme="minorHAnsi" w:hAnsi="Times New Roman" w:cs="Times New Roman"/>
          <w:szCs w:val="22"/>
          <w:lang w:val="en-US" w:eastAsia="en-US" w:bidi="ar-SA"/>
        </w:rPr>
        <w:t xml:space="preserve">and </w:t>
      </w:r>
      <w:r w:rsidRPr="009179FD">
        <w:rPr>
          <w:rFonts w:ascii="Times New Roman" w:eastAsiaTheme="minorHAnsi" w:hAnsi="Times New Roman" w:cs="Times New Roman"/>
          <w:i/>
          <w:iCs/>
          <w:szCs w:val="22"/>
          <w:lang w:val="en-US" w:eastAsia="en-US" w:bidi="ar-SA"/>
        </w:rPr>
        <w:t xml:space="preserve">in vitro </w:t>
      </w:r>
      <w:r w:rsidRPr="009179FD">
        <w:rPr>
          <w:rFonts w:ascii="Times New Roman" w:eastAsiaTheme="minorHAnsi" w:hAnsi="Times New Roman" w:cs="Times New Roman"/>
          <w:szCs w:val="22"/>
          <w:lang w:val="en-US" w:eastAsia="en-US" w:bidi="ar-SA"/>
        </w:rPr>
        <w:t>have appeared, which have shown that cleavage and development is faster in male embryos than female embryos</w:t>
      </w:r>
      <w:r w:rsidR="00CB36D0">
        <w:rPr>
          <w:rFonts w:ascii="Times New Roman" w:eastAsiaTheme="minorHAnsi" w:hAnsi="Times New Roman" w:cs="Times New Roman"/>
          <w:szCs w:val="22"/>
          <w:lang w:val="en-US" w:eastAsia="en-US" w:bidi="ar-SA"/>
        </w:rPr>
        <w:t xml:space="preserve"> </w:t>
      </w:r>
      <w:r>
        <w:rPr>
          <w:sz w:val="20"/>
          <w:szCs w:val="20"/>
        </w:rPr>
        <w:t xml:space="preserve">(Sharma </w:t>
      </w:r>
      <w:r>
        <w:rPr>
          <w:i/>
          <w:iCs/>
          <w:sz w:val="20"/>
          <w:szCs w:val="20"/>
        </w:rPr>
        <w:t xml:space="preserve">et al. </w:t>
      </w:r>
      <w:r>
        <w:rPr>
          <w:sz w:val="20"/>
          <w:szCs w:val="20"/>
        </w:rPr>
        <w:t>2017).</w:t>
      </w:r>
    </w:p>
    <w:p w:rsidR="00DD51AD" w:rsidRPr="009179FD" w:rsidRDefault="00DD51AD" w:rsidP="00A5117D">
      <w:pPr>
        <w:autoSpaceDE w:val="0"/>
        <w:autoSpaceDN w:val="0"/>
        <w:adjustRightInd w:val="0"/>
        <w:spacing w:after="0" w:line="240" w:lineRule="auto"/>
        <w:jc w:val="both"/>
        <w:rPr>
          <w:rFonts w:ascii="Times New Roman" w:eastAsiaTheme="minorHAnsi" w:hAnsi="Times New Roman" w:cs="Times New Roman"/>
          <w:szCs w:val="22"/>
          <w:lang w:val="en-US" w:eastAsia="en-US" w:bidi="ar-SA"/>
        </w:rPr>
      </w:pPr>
    </w:p>
    <w:p w:rsidR="00436D11" w:rsidRDefault="00CB36D0" w:rsidP="00A5117D">
      <w:pPr>
        <w:autoSpaceDE w:val="0"/>
        <w:autoSpaceDN w:val="0"/>
        <w:adjustRightInd w:val="0"/>
        <w:spacing w:after="0" w:line="240" w:lineRule="auto"/>
        <w:jc w:val="both"/>
        <w:rPr>
          <w:rFonts w:ascii="Times New Roman" w:eastAsiaTheme="minorHAnsi" w:hAnsi="Times New Roman" w:cs="Times New Roman"/>
          <w:color w:val="000000"/>
          <w:szCs w:val="22"/>
          <w:lang w:val="en-US" w:eastAsia="en-US" w:bidi="ar-SA"/>
        </w:rPr>
      </w:pPr>
      <w:r w:rsidRPr="00CB36D0">
        <w:rPr>
          <w:rFonts w:ascii="Times New Roman" w:eastAsiaTheme="minorHAnsi" w:hAnsi="Times New Roman" w:cs="Times New Roman"/>
          <w:b/>
          <w:color w:val="000000"/>
          <w:szCs w:val="22"/>
          <w:lang w:val="en-US" w:eastAsia="en-US" w:bidi="ar-SA"/>
        </w:rPr>
        <w:t>Advantages:</w:t>
      </w:r>
      <w:r>
        <w:rPr>
          <w:rFonts w:ascii="Times New Roman" w:eastAsiaTheme="minorHAnsi" w:hAnsi="Times New Roman" w:cs="Times New Roman"/>
          <w:color w:val="000000"/>
          <w:szCs w:val="22"/>
          <w:lang w:val="en-US" w:eastAsia="en-US" w:bidi="ar-SA"/>
        </w:rPr>
        <w:t xml:space="preserve"> Accuracy and sensitivity is very high</w:t>
      </w:r>
    </w:p>
    <w:p w:rsidR="00CB36D0" w:rsidRPr="00CB36D0" w:rsidRDefault="00CB36D0" w:rsidP="00A5117D">
      <w:pPr>
        <w:autoSpaceDE w:val="0"/>
        <w:autoSpaceDN w:val="0"/>
        <w:adjustRightInd w:val="0"/>
        <w:spacing w:after="0" w:line="240" w:lineRule="auto"/>
        <w:jc w:val="both"/>
        <w:rPr>
          <w:rFonts w:ascii="Times New Roman" w:eastAsiaTheme="minorHAnsi" w:hAnsi="Times New Roman" w:cs="Times New Roman"/>
          <w:b/>
          <w:color w:val="000000"/>
          <w:szCs w:val="22"/>
          <w:lang w:val="en-US" w:eastAsia="en-US" w:bidi="ar-SA"/>
        </w:rPr>
      </w:pPr>
      <w:r w:rsidRPr="00CB36D0">
        <w:rPr>
          <w:rFonts w:ascii="Times New Roman" w:eastAsiaTheme="minorHAnsi" w:hAnsi="Times New Roman" w:cs="Times New Roman"/>
          <w:b/>
          <w:color w:val="000000"/>
          <w:szCs w:val="22"/>
          <w:lang w:val="en-US" w:eastAsia="en-US" w:bidi="ar-SA"/>
        </w:rPr>
        <w:t xml:space="preserve">Disadvantages: </w:t>
      </w:r>
    </w:p>
    <w:p w:rsidR="00CB36D0" w:rsidRDefault="00CB36D0" w:rsidP="00A5117D">
      <w:pPr>
        <w:pStyle w:val="ListParagraph"/>
        <w:numPr>
          <w:ilvl w:val="0"/>
          <w:numId w:val="19"/>
        </w:numPr>
        <w:autoSpaceDE w:val="0"/>
        <w:autoSpaceDN w:val="0"/>
        <w:adjustRightInd w:val="0"/>
        <w:spacing w:after="0" w:line="240" w:lineRule="auto"/>
        <w:jc w:val="both"/>
        <w:rPr>
          <w:rFonts w:ascii="Times New Roman" w:eastAsiaTheme="minorHAnsi" w:hAnsi="Times New Roman" w:cs="Times New Roman"/>
          <w:color w:val="000000"/>
          <w:szCs w:val="22"/>
          <w:lang w:val="en-US" w:eastAsia="en-US" w:bidi="ar-SA"/>
        </w:rPr>
      </w:pPr>
      <w:r w:rsidRPr="00CB36D0">
        <w:rPr>
          <w:rFonts w:ascii="Times New Roman" w:eastAsiaTheme="minorHAnsi" w:hAnsi="Times New Roman" w:cs="Times New Roman"/>
          <w:color w:val="000000"/>
          <w:szCs w:val="22"/>
          <w:lang w:val="en-US" w:eastAsia="en-US" w:bidi="ar-SA"/>
        </w:rPr>
        <w:t>Need high skills</w:t>
      </w:r>
      <w:r>
        <w:rPr>
          <w:rFonts w:ascii="Times New Roman" w:eastAsiaTheme="minorHAnsi" w:hAnsi="Times New Roman" w:cs="Times New Roman"/>
          <w:color w:val="000000"/>
          <w:szCs w:val="22"/>
          <w:lang w:val="en-US" w:eastAsia="en-US" w:bidi="ar-SA"/>
        </w:rPr>
        <w:t>.</w:t>
      </w:r>
    </w:p>
    <w:p w:rsidR="00CB36D0" w:rsidRDefault="00CB36D0" w:rsidP="00A5117D">
      <w:pPr>
        <w:pStyle w:val="ListParagraph"/>
        <w:numPr>
          <w:ilvl w:val="0"/>
          <w:numId w:val="19"/>
        </w:numPr>
        <w:autoSpaceDE w:val="0"/>
        <w:autoSpaceDN w:val="0"/>
        <w:adjustRightInd w:val="0"/>
        <w:spacing w:after="0" w:line="240" w:lineRule="auto"/>
        <w:jc w:val="both"/>
        <w:rPr>
          <w:rFonts w:ascii="Times New Roman" w:eastAsiaTheme="minorHAnsi" w:hAnsi="Times New Roman" w:cs="Times New Roman"/>
          <w:color w:val="000000"/>
          <w:szCs w:val="22"/>
          <w:lang w:val="en-US" w:eastAsia="en-US" w:bidi="ar-SA"/>
        </w:rPr>
      </w:pPr>
      <w:r>
        <w:rPr>
          <w:rFonts w:ascii="Times New Roman" w:eastAsiaTheme="minorHAnsi" w:hAnsi="Times New Roman" w:cs="Times New Roman"/>
          <w:color w:val="000000"/>
          <w:szCs w:val="22"/>
          <w:lang w:val="en-US" w:eastAsia="en-US" w:bidi="ar-SA"/>
        </w:rPr>
        <w:t>C</w:t>
      </w:r>
      <w:r w:rsidRPr="00CB36D0">
        <w:rPr>
          <w:rFonts w:ascii="Times New Roman" w:eastAsiaTheme="minorHAnsi" w:hAnsi="Times New Roman" w:cs="Times New Roman"/>
          <w:color w:val="000000"/>
          <w:szCs w:val="22"/>
          <w:lang w:val="en-US" w:eastAsia="en-US" w:bidi="ar-SA"/>
        </w:rPr>
        <w:t>leavage time cannot be predicted</w:t>
      </w:r>
      <w:r>
        <w:rPr>
          <w:rFonts w:ascii="Times New Roman" w:eastAsiaTheme="minorHAnsi" w:hAnsi="Times New Roman" w:cs="Times New Roman"/>
          <w:color w:val="000000"/>
          <w:szCs w:val="22"/>
          <w:lang w:val="en-US" w:eastAsia="en-US" w:bidi="ar-SA"/>
        </w:rPr>
        <w:t>.</w:t>
      </w:r>
    </w:p>
    <w:p w:rsidR="00CB36D0" w:rsidRPr="00CB36D0" w:rsidRDefault="00CB36D0" w:rsidP="00A5117D">
      <w:pPr>
        <w:pStyle w:val="ListParagraph"/>
        <w:numPr>
          <w:ilvl w:val="0"/>
          <w:numId w:val="19"/>
        </w:numPr>
        <w:autoSpaceDE w:val="0"/>
        <w:autoSpaceDN w:val="0"/>
        <w:adjustRightInd w:val="0"/>
        <w:spacing w:after="0" w:line="240" w:lineRule="auto"/>
        <w:jc w:val="both"/>
        <w:rPr>
          <w:rFonts w:ascii="Times New Roman" w:eastAsiaTheme="minorHAnsi" w:hAnsi="Times New Roman" w:cs="Times New Roman"/>
          <w:color w:val="000000"/>
          <w:szCs w:val="22"/>
          <w:lang w:val="en-US" w:eastAsia="en-US" w:bidi="ar-SA"/>
        </w:rPr>
      </w:pPr>
      <w:r w:rsidRPr="00CB36D0">
        <w:rPr>
          <w:rFonts w:ascii="Times New Roman" w:eastAsiaTheme="minorHAnsi" w:hAnsi="Times New Roman" w:cs="Times New Roman"/>
          <w:color w:val="000000"/>
          <w:szCs w:val="22"/>
          <w:lang w:val="en-US" w:eastAsia="en-US" w:bidi="ar-SA"/>
        </w:rPr>
        <w:t>May decrease the embryo viabilit</w:t>
      </w:r>
      <w:r>
        <w:rPr>
          <w:rFonts w:ascii="Times New Roman" w:eastAsiaTheme="minorHAnsi" w:hAnsi="Times New Roman" w:cs="Times New Roman"/>
          <w:color w:val="000000"/>
          <w:szCs w:val="22"/>
          <w:lang w:val="en-US" w:eastAsia="en-US" w:bidi="ar-SA"/>
        </w:rPr>
        <w:t>y.</w:t>
      </w:r>
    </w:p>
    <w:p w:rsidR="00436D11" w:rsidRPr="009179FD" w:rsidRDefault="00436D11" w:rsidP="00A5117D">
      <w:pPr>
        <w:autoSpaceDE w:val="0"/>
        <w:autoSpaceDN w:val="0"/>
        <w:adjustRightInd w:val="0"/>
        <w:spacing w:after="0" w:line="240" w:lineRule="auto"/>
        <w:jc w:val="both"/>
        <w:rPr>
          <w:rFonts w:ascii="Times New Roman" w:eastAsiaTheme="minorHAnsi" w:hAnsi="Times New Roman" w:cs="Times New Roman"/>
          <w:color w:val="000000"/>
          <w:szCs w:val="22"/>
          <w:lang w:val="en-US" w:eastAsia="en-US" w:bidi="ar-SA"/>
        </w:rPr>
      </w:pPr>
    </w:p>
    <w:p w:rsidR="00436D11" w:rsidRDefault="00436D11" w:rsidP="00A5117D">
      <w:pPr>
        <w:autoSpaceDE w:val="0"/>
        <w:autoSpaceDN w:val="0"/>
        <w:adjustRightInd w:val="0"/>
        <w:spacing w:after="0" w:line="240" w:lineRule="auto"/>
        <w:jc w:val="both"/>
        <w:rPr>
          <w:rFonts w:ascii="Times New Roman" w:eastAsiaTheme="minorHAnsi" w:hAnsi="Times New Roman" w:cs="Times New Roman"/>
          <w:color w:val="000000"/>
          <w:szCs w:val="22"/>
          <w:lang w:val="en-US" w:eastAsia="en-US" w:bidi="ar-SA"/>
        </w:rPr>
      </w:pPr>
    </w:p>
    <w:p w:rsidR="00436D11" w:rsidRPr="007F30CE" w:rsidRDefault="007F30CE" w:rsidP="00A5117D">
      <w:pPr>
        <w:autoSpaceDE w:val="0"/>
        <w:autoSpaceDN w:val="0"/>
        <w:adjustRightInd w:val="0"/>
        <w:spacing w:after="0" w:line="240" w:lineRule="auto"/>
        <w:jc w:val="both"/>
        <w:rPr>
          <w:rFonts w:ascii="Times New Roman" w:eastAsiaTheme="minorHAnsi" w:hAnsi="Times New Roman" w:cs="Times New Roman"/>
          <w:b/>
          <w:color w:val="000000"/>
          <w:sz w:val="24"/>
          <w:szCs w:val="22"/>
          <w:lang w:val="en-US" w:eastAsia="en-US" w:bidi="ar-SA"/>
        </w:rPr>
      </w:pPr>
      <w:r w:rsidRPr="007F30CE">
        <w:rPr>
          <w:rFonts w:ascii="Times New Roman" w:eastAsiaTheme="minorHAnsi" w:hAnsi="Times New Roman" w:cs="Times New Roman"/>
          <w:b/>
          <w:color w:val="000000"/>
          <w:sz w:val="24"/>
          <w:szCs w:val="22"/>
          <w:lang w:val="en-US" w:eastAsia="en-US" w:bidi="ar-SA"/>
        </w:rPr>
        <w:t>Conclusion and future possibilities</w:t>
      </w:r>
    </w:p>
    <w:p w:rsidR="007F30CE" w:rsidRDefault="007F30CE" w:rsidP="00A5117D">
      <w:pPr>
        <w:autoSpaceDE w:val="0"/>
        <w:autoSpaceDN w:val="0"/>
        <w:adjustRightInd w:val="0"/>
        <w:spacing w:after="0" w:line="240" w:lineRule="auto"/>
        <w:jc w:val="both"/>
        <w:rPr>
          <w:rFonts w:ascii="Times New Roman" w:eastAsiaTheme="minorHAnsi" w:hAnsi="Times New Roman" w:cs="Times New Roman"/>
          <w:color w:val="000000"/>
          <w:szCs w:val="22"/>
          <w:lang w:val="en-US" w:eastAsia="en-US" w:bidi="ar-SA"/>
        </w:rPr>
      </w:pPr>
    </w:p>
    <w:p w:rsidR="00436D11" w:rsidRPr="00B11084" w:rsidRDefault="007F30CE" w:rsidP="00A5117D">
      <w:pPr>
        <w:autoSpaceDE w:val="0"/>
        <w:autoSpaceDN w:val="0"/>
        <w:adjustRightInd w:val="0"/>
        <w:spacing w:after="0" w:line="240" w:lineRule="auto"/>
        <w:ind w:firstLine="720"/>
        <w:jc w:val="both"/>
        <w:rPr>
          <w:rFonts w:ascii="Times New Roman" w:eastAsiaTheme="minorHAnsi" w:hAnsi="Times New Roman" w:cs="Times New Roman"/>
          <w:color w:val="000000"/>
          <w:szCs w:val="22"/>
          <w:lang w:val="en-US" w:eastAsia="en-US" w:bidi="ar-SA"/>
        </w:rPr>
      </w:pPr>
      <w:r w:rsidRPr="00B11084">
        <w:rPr>
          <w:rFonts w:ascii="Times New Roman" w:eastAsiaTheme="minorHAnsi" w:hAnsi="Times New Roman" w:cs="Times New Roman"/>
          <w:color w:val="000000"/>
          <w:szCs w:val="22"/>
          <w:lang w:val="en-US" w:eastAsia="en-US" w:bidi="ar-SA"/>
        </w:rPr>
        <w:t>There are various methods of embryo sexing each with advantages and d</w:t>
      </w:r>
      <w:r w:rsidR="00B01104" w:rsidRPr="00B11084">
        <w:rPr>
          <w:rFonts w:ascii="Times New Roman" w:eastAsiaTheme="minorHAnsi" w:hAnsi="Times New Roman" w:cs="Times New Roman"/>
          <w:color w:val="000000"/>
          <w:szCs w:val="22"/>
          <w:lang w:val="en-US" w:eastAsia="en-US" w:bidi="ar-SA"/>
        </w:rPr>
        <w:t xml:space="preserve">isadvantages. Among all the methods, </w:t>
      </w:r>
      <w:r w:rsidRPr="00B11084">
        <w:rPr>
          <w:rFonts w:ascii="Times New Roman" w:eastAsiaTheme="minorHAnsi" w:hAnsi="Times New Roman" w:cs="Times New Roman"/>
          <w:color w:val="000000"/>
          <w:szCs w:val="22"/>
          <w:lang w:val="en-US" w:eastAsia="en-US" w:bidi="ar-SA"/>
        </w:rPr>
        <w:t xml:space="preserve">Polymerase Chain Reaction </w:t>
      </w:r>
      <w:r w:rsidR="00917F0A" w:rsidRPr="00B11084">
        <w:rPr>
          <w:rFonts w:ascii="Times New Roman" w:eastAsiaTheme="minorHAnsi" w:hAnsi="Times New Roman" w:cs="Times New Roman"/>
          <w:color w:val="000000"/>
          <w:szCs w:val="22"/>
          <w:lang w:val="en-US" w:eastAsia="en-US" w:bidi="ar-SA"/>
        </w:rPr>
        <w:t>(</w:t>
      </w:r>
      <w:r w:rsidRPr="00B11084">
        <w:rPr>
          <w:rFonts w:ascii="Times New Roman" w:eastAsiaTheme="minorHAnsi" w:hAnsi="Times New Roman" w:cs="Times New Roman"/>
          <w:color w:val="000000"/>
          <w:szCs w:val="22"/>
          <w:lang w:val="en-US" w:eastAsia="en-US" w:bidi="ar-SA"/>
        </w:rPr>
        <w:t>PCR</w:t>
      </w:r>
      <w:r w:rsidR="00917F0A" w:rsidRPr="00B11084">
        <w:rPr>
          <w:rFonts w:ascii="Times New Roman" w:eastAsiaTheme="minorHAnsi" w:hAnsi="Times New Roman" w:cs="Times New Roman"/>
          <w:color w:val="000000"/>
          <w:szCs w:val="22"/>
          <w:lang w:val="en-US" w:eastAsia="en-US" w:bidi="ar-SA"/>
        </w:rPr>
        <w:t>), LAMP and FISH</w:t>
      </w:r>
      <w:r w:rsidRPr="00B11084">
        <w:rPr>
          <w:rFonts w:ascii="Times New Roman" w:eastAsiaTheme="minorHAnsi" w:hAnsi="Times New Roman" w:cs="Times New Roman"/>
          <w:color w:val="000000"/>
          <w:szCs w:val="22"/>
          <w:lang w:val="en-US" w:eastAsia="en-US" w:bidi="ar-SA"/>
        </w:rPr>
        <w:t xml:space="preserve"> </w:t>
      </w:r>
      <w:r w:rsidR="00917F0A" w:rsidRPr="00B11084">
        <w:rPr>
          <w:rFonts w:ascii="Times New Roman" w:eastAsiaTheme="minorHAnsi" w:hAnsi="Times New Roman" w:cs="Times New Roman"/>
          <w:color w:val="000000"/>
          <w:szCs w:val="22"/>
          <w:lang w:val="en-US" w:eastAsia="en-US" w:bidi="ar-SA"/>
        </w:rPr>
        <w:t xml:space="preserve">are most </w:t>
      </w:r>
      <w:r w:rsidRPr="00B11084">
        <w:rPr>
          <w:rFonts w:ascii="Times New Roman" w:eastAsiaTheme="minorHAnsi" w:hAnsi="Times New Roman" w:cs="Times New Roman"/>
          <w:color w:val="000000"/>
          <w:szCs w:val="22"/>
          <w:lang w:val="en-US" w:eastAsia="en-US" w:bidi="ar-SA"/>
        </w:rPr>
        <w:t xml:space="preserve">simple, efficient, highly </w:t>
      </w:r>
      <w:r w:rsidRPr="00B11084">
        <w:rPr>
          <w:rFonts w:ascii="Times New Roman" w:eastAsiaTheme="minorHAnsi" w:hAnsi="Times New Roman" w:cs="Times New Roman"/>
          <w:color w:val="000000"/>
          <w:szCs w:val="22"/>
          <w:lang w:val="en-US" w:eastAsia="en-US" w:bidi="ar-SA"/>
        </w:rPr>
        <w:lastRenderedPageBreak/>
        <w:t>reliable and accurate procedure for sexing embryos.</w:t>
      </w:r>
      <w:r w:rsidR="00917F0A" w:rsidRPr="00B11084">
        <w:rPr>
          <w:rFonts w:ascii="Times New Roman" w:eastAsiaTheme="minorHAnsi" w:hAnsi="Times New Roman" w:cs="Times New Roman"/>
          <w:color w:val="000000"/>
          <w:szCs w:val="22"/>
          <w:lang w:val="en-US" w:eastAsia="en-US" w:bidi="ar-SA"/>
        </w:rPr>
        <w:t xml:space="preserve"> </w:t>
      </w:r>
      <w:r w:rsidR="00B01104" w:rsidRPr="00B11084">
        <w:rPr>
          <w:rFonts w:ascii="Times New Roman" w:eastAsiaTheme="minorHAnsi" w:hAnsi="Times New Roman" w:cs="Times New Roman"/>
          <w:szCs w:val="22"/>
          <w:lang w:val="en-US" w:eastAsia="en-US" w:bidi="ar-SA"/>
        </w:rPr>
        <w:t>In a Multiple Ovulation Embryo Transfer (MOET) nucleus breeding scheme, predetermination of sex could either increase the ratio of female to males thereby increasing the accuracy of selection or reduce the number of males produced thereby reducing the cost of</w:t>
      </w:r>
      <w:r w:rsidR="00B01104" w:rsidRPr="00B11084">
        <w:rPr>
          <w:rFonts w:ascii="Times New Roman" w:eastAsiaTheme="minorHAnsi" w:hAnsi="Times New Roman" w:cs="Times New Roman"/>
          <w:color w:val="000000"/>
          <w:szCs w:val="22"/>
          <w:lang w:val="en-US" w:eastAsia="en-US" w:bidi="ar-SA"/>
        </w:rPr>
        <w:t xml:space="preserve"> </w:t>
      </w:r>
      <w:r w:rsidR="00B01104" w:rsidRPr="00B11084">
        <w:rPr>
          <w:rFonts w:ascii="Times New Roman" w:eastAsiaTheme="minorHAnsi" w:hAnsi="Times New Roman" w:cs="Times New Roman"/>
          <w:szCs w:val="22"/>
          <w:lang w:val="en-US" w:eastAsia="en-US" w:bidi="ar-SA"/>
        </w:rPr>
        <w:t>MOET. Embryo sexing also helps in conservation of endangered wildlife species and taking proper breeding policy at zoo. It also helps in production transgenic animals and cloning.</w:t>
      </w:r>
      <w:r w:rsidR="00490D25" w:rsidRPr="00B11084">
        <w:rPr>
          <w:rFonts w:ascii="Times New Roman" w:hAnsi="Times New Roman" w:cs="Times New Roman"/>
          <w:szCs w:val="22"/>
        </w:rPr>
        <w:t xml:space="preserve"> There are some more studies have been done to differentiate the male and female embryo development based on which more precise method to predict the embryonic sex can be developed. The sexing of embryo might be possible on the basis of difference in hormone profiling of </w:t>
      </w:r>
      <w:proofErr w:type="spellStart"/>
      <w:r w:rsidR="00490D25" w:rsidRPr="00B11084">
        <w:rPr>
          <w:rFonts w:ascii="Times New Roman" w:hAnsi="Times New Roman" w:cs="Times New Roman"/>
          <w:szCs w:val="22"/>
        </w:rPr>
        <w:t>fetus</w:t>
      </w:r>
      <w:proofErr w:type="spellEnd"/>
      <w:r w:rsidR="00490D25" w:rsidRPr="00B11084">
        <w:rPr>
          <w:rFonts w:ascii="Times New Roman" w:hAnsi="Times New Roman" w:cs="Times New Roman"/>
          <w:szCs w:val="22"/>
        </w:rPr>
        <w:t xml:space="preserve"> of different sex. </w:t>
      </w:r>
      <w:r w:rsidR="004E2873" w:rsidRPr="00B11084">
        <w:rPr>
          <w:rFonts w:ascii="Times New Roman" w:hAnsi="Times New Roman" w:cs="Times New Roman"/>
          <w:szCs w:val="22"/>
        </w:rPr>
        <w:t>In pig and horse, embryonic sexing can be</w:t>
      </w:r>
      <w:r w:rsidR="003C0CD1" w:rsidRPr="00B11084">
        <w:rPr>
          <w:rFonts w:ascii="Times New Roman" w:hAnsi="Times New Roman" w:cs="Times New Roman"/>
          <w:szCs w:val="22"/>
        </w:rPr>
        <w:t xml:space="preserve"> predicted by c</w:t>
      </w:r>
      <w:r w:rsidR="00490D25" w:rsidRPr="00B11084">
        <w:rPr>
          <w:rFonts w:ascii="Times New Roman" w:hAnsi="Times New Roman" w:cs="Times New Roman"/>
          <w:szCs w:val="22"/>
        </w:rPr>
        <w:t>oncentration of es</w:t>
      </w:r>
      <w:r w:rsidR="006F4DCF" w:rsidRPr="00B11084">
        <w:rPr>
          <w:rFonts w:ascii="Times New Roman" w:hAnsi="Times New Roman" w:cs="Times New Roman"/>
          <w:szCs w:val="22"/>
        </w:rPr>
        <w:t>trogens and androgens in blasto</w:t>
      </w:r>
      <w:r w:rsidR="00490D25" w:rsidRPr="00B11084">
        <w:rPr>
          <w:rFonts w:ascii="Times New Roman" w:hAnsi="Times New Roman" w:cs="Times New Roman"/>
          <w:szCs w:val="22"/>
        </w:rPr>
        <w:t xml:space="preserve">coels (Sharma </w:t>
      </w:r>
      <w:r w:rsidR="00490D25" w:rsidRPr="00B11084">
        <w:rPr>
          <w:rFonts w:ascii="Times New Roman" w:hAnsi="Times New Roman" w:cs="Times New Roman"/>
          <w:i/>
          <w:iCs/>
          <w:szCs w:val="22"/>
        </w:rPr>
        <w:t xml:space="preserve">et al. </w:t>
      </w:r>
      <w:r w:rsidR="00490D25" w:rsidRPr="00B11084">
        <w:rPr>
          <w:rFonts w:ascii="Times New Roman" w:hAnsi="Times New Roman" w:cs="Times New Roman"/>
          <w:szCs w:val="22"/>
        </w:rPr>
        <w:t>2017)</w:t>
      </w:r>
      <w:r w:rsidR="006F4DCF" w:rsidRPr="00B11084">
        <w:rPr>
          <w:rFonts w:ascii="Times New Roman" w:hAnsi="Times New Roman" w:cs="Times New Roman"/>
          <w:szCs w:val="22"/>
        </w:rPr>
        <w:t>.</w:t>
      </w:r>
      <w:r w:rsidR="006F4DCF" w:rsidRPr="00B11084">
        <w:rPr>
          <w:rFonts w:ascii="Times New Roman" w:eastAsiaTheme="minorHAnsi" w:hAnsi="Times New Roman" w:cs="Times New Roman"/>
          <w:color w:val="000000"/>
          <w:szCs w:val="22"/>
          <w:lang w:val="en-US" w:eastAsia="en-US" w:bidi="ar-SA"/>
        </w:rPr>
        <w:t xml:space="preserve"> </w:t>
      </w:r>
      <w:r w:rsidR="006F4DCF" w:rsidRPr="00B11084">
        <w:rPr>
          <w:rFonts w:ascii="Times New Roman" w:hAnsi="Times New Roman" w:cs="Times New Roman"/>
          <w:szCs w:val="22"/>
        </w:rPr>
        <w:t xml:space="preserve">In bovine embryos, there are some sexes specific mechanisms regulating the signalling events of implantation as Larson </w:t>
      </w:r>
      <w:r w:rsidR="006F4DCF" w:rsidRPr="00B11084">
        <w:rPr>
          <w:rFonts w:ascii="Times New Roman" w:hAnsi="Times New Roman" w:cs="Times New Roman"/>
          <w:i/>
          <w:iCs/>
          <w:szCs w:val="22"/>
        </w:rPr>
        <w:t>et al</w:t>
      </w:r>
      <w:r w:rsidR="006F4DCF" w:rsidRPr="00B11084">
        <w:rPr>
          <w:rFonts w:ascii="Times New Roman" w:hAnsi="Times New Roman" w:cs="Times New Roman"/>
          <w:szCs w:val="22"/>
        </w:rPr>
        <w:t xml:space="preserve">. (2001) suggested the higher production of signalling factor like interferon tau in female embryo. Similarly, male embryos have faster development when exposed to higher serum concentrations of glucose </w:t>
      </w:r>
      <w:r w:rsidR="006F4DCF" w:rsidRPr="00B11084">
        <w:rPr>
          <w:rFonts w:ascii="Times New Roman" w:hAnsi="Times New Roman" w:cs="Times New Roman"/>
          <w:i/>
          <w:iCs/>
          <w:szCs w:val="22"/>
        </w:rPr>
        <w:t xml:space="preserve">in vitro </w:t>
      </w:r>
      <w:r w:rsidR="006F4DCF" w:rsidRPr="00B11084">
        <w:rPr>
          <w:rFonts w:ascii="Times New Roman" w:hAnsi="Times New Roman" w:cs="Times New Roman"/>
          <w:szCs w:val="22"/>
        </w:rPr>
        <w:t>(</w:t>
      </w:r>
      <w:proofErr w:type="spellStart"/>
      <w:r w:rsidR="006F4DCF" w:rsidRPr="00B11084">
        <w:rPr>
          <w:rFonts w:ascii="Times New Roman" w:hAnsi="Times New Roman" w:cs="Times New Roman"/>
          <w:szCs w:val="22"/>
        </w:rPr>
        <w:t>Bredbacka</w:t>
      </w:r>
      <w:proofErr w:type="spellEnd"/>
      <w:r w:rsidR="006F4DCF" w:rsidRPr="00B11084">
        <w:rPr>
          <w:rFonts w:ascii="Times New Roman" w:hAnsi="Times New Roman" w:cs="Times New Roman"/>
          <w:szCs w:val="22"/>
        </w:rPr>
        <w:t xml:space="preserve"> and </w:t>
      </w:r>
      <w:proofErr w:type="spellStart"/>
      <w:r w:rsidR="006F4DCF" w:rsidRPr="00B11084">
        <w:rPr>
          <w:rFonts w:ascii="Times New Roman" w:hAnsi="Times New Roman" w:cs="Times New Roman"/>
          <w:szCs w:val="22"/>
        </w:rPr>
        <w:t>Bredbacka</w:t>
      </w:r>
      <w:proofErr w:type="spellEnd"/>
      <w:r w:rsidR="006F4DCF" w:rsidRPr="00B11084">
        <w:rPr>
          <w:rFonts w:ascii="Times New Roman" w:hAnsi="Times New Roman" w:cs="Times New Roman"/>
          <w:szCs w:val="22"/>
        </w:rPr>
        <w:t>, 1996; Gutierrez-</w:t>
      </w:r>
      <w:proofErr w:type="spellStart"/>
      <w:r w:rsidR="006F4DCF" w:rsidRPr="00B11084">
        <w:rPr>
          <w:rFonts w:ascii="Times New Roman" w:hAnsi="Times New Roman" w:cs="Times New Roman"/>
          <w:szCs w:val="22"/>
        </w:rPr>
        <w:t>Adan</w:t>
      </w:r>
      <w:proofErr w:type="spellEnd"/>
      <w:r w:rsidR="006F4DCF" w:rsidRPr="00B11084">
        <w:rPr>
          <w:rFonts w:ascii="Times New Roman" w:hAnsi="Times New Roman" w:cs="Times New Roman"/>
          <w:szCs w:val="22"/>
        </w:rPr>
        <w:t xml:space="preserve"> </w:t>
      </w:r>
      <w:r w:rsidR="006F4DCF" w:rsidRPr="00B11084">
        <w:rPr>
          <w:rFonts w:ascii="Times New Roman" w:hAnsi="Times New Roman" w:cs="Times New Roman"/>
          <w:i/>
          <w:iCs/>
          <w:szCs w:val="22"/>
        </w:rPr>
        <w:t xml:space="preserve">et al. </w:t>
      </w:r>
      <w:r w:rsidR="006F4DCF" w:rsidRPr="00B11084">
        <w:rPr>
          <w:rFonts w:ascii="Times New Roman" w:hAnsi="Times New Roman" w:cs="Times New Roman"/>
          <w:szCs w:val="22"/>
        </w:rPr>
        <w:t>2001). All these methods are not well established and need more explorations to improve their efficacy and accuracy. Livestock industry needs the techniques of embryo sexing for commercial benefits and as more successful methods will be available, their demand will also be supposed to be increased.</w:t>
      </w:r>
    </w:p>
    <w:p w:rsidR="00436D11" w:rsidRDefault="00436D11" w:rsidP="00A5117D">
      <w:pPr>
        <w:autoSpaceDE w:val="0"/>
        <w:autoSpaceDN w:val="0"/>
        <w:adjustRightInd w:val="0"/>
        <w:spacing w:after="0" w:line="240" w:lineRule="auto"/>
        <w:jc w:val="both"/>
        <w:rPr>
          <w:rFonts w:ascii="Times New Roman" w:eastAsiaTheme="minorHAnsi" w:hAnsi="Times New Roman" w:cs="Times New Roman"/>
          <w:color w:val="000000"/>
          <w:szCs w:val="22"/>
          <w:lang w:val="en-US" w:eastAsia="en-US" w:bidi="ar-SA"/>
        </w:rPr>
      </w:pPr>
    </w:p>
    <w:p w:rsidR="00B11084" w:rsidRPr="00B11084" w:rsidRDefault="00B11084" w:rsidP="00A5117D">
      <w:pPr>
        <w:autoSpaceDE w:val="0"/>
        <w:autoSpaceDN w:val="0"/>
        <w:adjustRightInd w:val="0"/>
        <w:spacing w:after="0" w:line="240" w:lineRule="auto"/>
        <w:jc w:val="both"/>
        <w:rPr>
          <w:rFonts w:ascii="UtopiaStd-Capt" w:eastAsiaTheme="minorHAnsi" w:hAnsi="UtopiaStd-Capt" w:cs="UtopiaStd-Capt"/>
          <w:sz w:val="29"/>
          <w:szCs w:val="17"/>
          <w:lang w:val="en-US" w:eastAsia="en-US" w:bidi="ar-SA"/>
        </w:rPr>
      </w:pPr>
    </w:p>
    <w:p w:rsidR="00B11084" w:rsidRPr="00115B9E" w:rsidRDefault="00B11084" w:rsidP="00A5117D">
      <w:pPr>
        <w:pStyle w:val="ListParagraph"/>
        <w:jc w:val="both"/>
        <w:rPr>
          <w:sz w:val="18"/>
          <w:szCs w:val="18"/>
        </w:rPr>
      </w:pPr>
    </w:p>
    <w:p w:rsidR="00B11084" w:rsidRPr="00B11084" w:rsidRDefault="00B11084" w:rsidP="00A5117D">
      <w:pPr>
        <w:jc w:val="both"/>
        <w:rPr>
          <w:b/>
          <w:sz w:val="24"/>
          <w:szCs w:val="24"/>
        </w:rPr>
      </w:pPr>
      <w:r w:rsidRPr="00B11084">
        <w:rPr>
          <w:b/>
          <w:sz w:val="24"/>
          <w:szCs w:val="24"/>
        </w:rPr>
        <w:t>References</w:t>
      </w:r>
    </w:p>
    <w:p w:rsidR="00B11084" w:rsidRPr="00371018" w:rsidRDefault="00B11084" w:rsidP="00A5117D">
      <w:pPr>
        <w:autoSpaceDE w:val="0"/>
        <w:autoSpaceDN w:val="0"/>
        <w:adjustRightInd w:val="0"/>
        <w:spacing w:after="0" w:line="240" w:lineRule="auto"/>
        <w:jc w:val="both"/>
        <w:rPr>
          <w:rFonts w:ascii="Times New Roman" w:eastAsiaTheme="minorHAnsi" w:hAnsi="Times New Roman" w:cs="Times New Roman"/>
          <w:sz w:val="28"/>
          <w:szCs w:val="20"/>
          <w:lang w:val="en-US" w:eastAsia="en-US" w:bidi="ar-SA"/>
        </w:rPr>
      </w:pPr>
    </w:p>
    <w:p w:rsidR="00D50DA4" w:rsidRPr="00D50DA4" w:rsidRDefault="00D50DA4" w:rsidP="00D50DA4">
      <w:pPr>
        <w:pStyle w:val="ListParagraph"/>
        <w:numPr>
          <w:ilvl w:val="0"/>
          <w:numId w:val="21"/>
        </w:numPr>
        <w:autoSpaceDE w:val="0"/>
        <w:autoSpaceDN w:val="0"/>
        <w:adjustRightInd w:val="0"/>
        <w:spacing w:after="0" w:line="240" w:lineRule="auto"/>
        <w:contextualSpacing w:val="0"/>
        <w:jc w:val="both"/>
        <w:rPr>
          <w:rFonts w:ascii="Times New Roman" w:eastAsiaTheme="minorHAnsi" w:hAnsi="Times New Roman" w:cs="Times New Roman"/>
          <w:sz w:val="20"/>
          <w:szCs w:val="20"/>
          <w:lang w:val="en-US" w:eastAsia="en-US" w:bidi="ar-SA"/>
        </w:rPr>
      </w:pPr>
      <w:proofErr w:type="spellStart"/>
      <w:r w:rsidRPr="00D50DA4">
        <w:rPr>
          <w:rFonts w:ascii="Times New Roman" w:eastAsiaTheme="minorHAnsi" w:hAnsi="Times New Roman" w:cs="Times New Roman"/>
          <w:sz w:val="20"/>
          <w:szCs w:val="20"/>
          <w:lang w:val="en-US" w:eastAsia="en-US" w:bidi="ar-SA"/>
        </w:rPr>
        <w:t>Aasen</w:t>
      </w:r>
      <w:proofErr w:type="spellEnd"/>
      <w:r w:rsidRPr="00D50DA4">
        <w:rPr>
          <w:rFonts w:ascii="Times New Roman" w:eastAsiaTheme="minorHAnsi" w:hAnsi="Times New Roman" w:cs="Times New Roman"/>
          <w:sz w:val="20"/>
          <w:szCs w:val="20"/>
          <w:lang w:val="en-US" w:eastAsia="en-US" w:bidi="ar-SA"/>
        </w:rPr>
        <w:t xml:space="preserve">, E. and J. F. Medrano (1990) Amplification of the ZFY and ZFX genes for sex identification in human, cattle, sheep, and goats. </w:t>
      </w:r>
      <w:r w:rsidRPr="00D50DA4">
        <w:rPr>
          <w:rFonts w:ascii="Times New Roman" w:eastAsiaTheme="minorHAnsi" w:hAnsi="Times New Roman" w:cs="Times New Roman"/>
          <w:i/>
          <w:iCs/>
          <w:sz w:val="20"/>
          <w:szCs w:val="20"/>
          <w:lang w:val="en-US" w:eastAsia="en-US" w:bidi="ar-SA"/>
        </w:rPr>
        <w:t>Bio. Technol</w:t>
      </w:r>
      <w:r w:rsidRPr="00D50DA4">
        <w:rPr>
          <w:rFonts w:ascii="Times New Roman" w:eastAsiaTheme="minorHAnsi" w:hAnsi="Times New Roman" w:cs="Times New Roman"/>
          <w:sz w:val="20"/>
          <w:szCs w:val="20"/>
          <w:lang w:val="en-US" w:eastAsia="en-US" w:bidi="ar-SA"/>
        </w:rPr>
        <w:t>. 8: 1279-1281.</w:t>
      </w:r>
    </w:p>
    <w:p w:rsidR="00D50DA4" w:rsidRPr="00D50DA4" w:rsidRDefault="00D50DA4" w:rsidP="00D50DA4">
      <w:pPr>
        <w:pStyle w:val="ListParagraph"/>
        <w:numPr>
          <w:ilvl w:val="0"/>
          <w:numId w:val="21"/>
        </w:numPr>
        <w:autoSpaceDE w:val="0"/>
        <w:autoSpaceDN w:val="0"/>
        <w:adjustRightInd w:val="0"/>
        <w:spacing w:after="0" w:line="240" w:lineRule="auto"/>
        <w:contextualSpacing w:val="0"/>
        <w:jc w:val="both"/>
        <w:rPr>
          <w:rFonts w:ascii="Times New Roman" w:eastAsiaTheme="minorHAnsi" w:hAnsi="Times New Roman" w:cs="Times New Roman"/>
          <w:sz w:val="20"/>
          <w:szCs w:val="20"/>
          <w:lang w:val="en-US" w:eastAsia="en-US" w:bidi="ar-SA"/>
        </w:rPr>
      </w:pPr>
      <w:r w:rsidRPr="00D50DA4">
        <w:rPr>
          <w:rFonts w:ascii="Times New Roman" w:hAnsi="Times New Roman" w:cs="Times New Roman"/>
          <w:color w:val="222222"/>
          <w:sz w:val="20"/>
          <w:szCs w:val="20"/>
          <w:shd w:val="clear" w:color="auto" w:fill="FFFFFF"/>
        </w:rPr>
        <w:t>Anderson, G. B. (1987). Identification of embryonic sex by detection of HY antigen. </w:t>
      </w:r>
      <w:proofErr w:type="spellStart"/>
      <w:r w:rsidRPr="00D50DA4">
        <w:rPr>
          <w:rFonts w:ascii="Times New Roman" w:hAnsi="Times New Roman" w:cs="Times New Roman"/>
          <w:i/>
          <w:iCs/>
          <w:color w:val="222222"/>
          <w:sz w:val="20"/>
          <w:szCs w:val="20"/>
          <w:shd w:val="clear" w:color="auto" w:fill="FFFFFF"/>
        </w:rPr>
        <w:t>Theriogenology</w:t>
      </w:r>
      <w:proofErr w:type="spellEnd"/>
      <w:r w:rsidRPr="00D50DA4">
        <w:rPr>
          <w:rFonts w:ascii="Times New Roman" w:hAnsi="Times New Roman" w:cs="Times New Roman"/>
          <w:color w:val="222222"/>
          <w:sz w:val="20"/>
          <w:szCs w:val="20"/>
          <w:shd w:val="clear" w:color="auto" w:fill="FFFFFF"/>
        </w:rPr>
        <w:t>, </w:t>
      </w:r>
      <w:r w:rsidRPr="00D50DA4">
        <w:rPr>
          <w:rFonts w:ascii="Times New Roman" w:hAnsi="Times New Roman" w:cs="Times New Roman"/>
          <w:i/>
          <w:iCs/>
          <w:color w:val="222222"/>
          <w:sz w:val="20"/>
          <w:szCs w:val="20"/>
          <w:shd w:val="clear" w:color="auto" w:fill="FFFFFF"/>
        </w:rPr>
        <w:t>27</w:t>
      </w:r>
      <w:r w:rsidRPr="00D50DA4">
        <w:rPr>
          <w:rFonts w:ascii="Times New Roman" w:hAnsi="Times New Roman" w:cs="Times New Roman"/>
          <w:color w:val="222222"/>
          <w:sz w:val="20"/>
          <w:szCs w:val="20"/>
          <w:shd w:val="clear" w:color="auto" w:fill="FFFFFF"/>
        </w:rPr>
        <w:t>(1), 81-97.</w:t>
      </w:r>
    </w:p>
    <w:p w:rsidR="00D50DA4" w:rsidRPr="00D50DA4" w:rsidRDefault="00D50DA4" w:rsidP="00D50DA4">
      <w:pPr>
        <w:pStyle w:val="ListParagraph"/>
        <w:numPr>
          <w:ilvl w:val="0"/>
          <w:numId w:val="21"/>
        </w:numPr>
        <w:autoSpaceDE w:val="0"/>
        <w:autoSpaceDN w:val="0"/>
        <w:adjustRightInd w:val="0"/>
        <w:spacing w:after="0" w:line="240" w:lineRule="auto"/>
        <w:contextualSpacing w:val="0"/>
        <w:jc w:val="both"/>
        <w:rPr>
          <w:rFonts w:ascii="Times New Roman" w:eastAsiaTheme="minorHAnsi" w:hAnsi="Times New Roman" w:cs="Times New Roman"/>
          <w:sz w:val="20"/>
          <w:szCs w:val="20"/>
          <w:lang w:val="en-US" w:eastAsia="en-US" w:bidi="ar-SA"/>
        </w:rPr>
      </w:pPr>
      <w:r w:rsidRPr="00D50DA4">
        <w:rPr>
          <w:rFonts w:ascii="Times New Roman" w:eastAsiaTheme="minorHAnsi" w:hAnsi="Times New Roman" w:cs="Times New Roman"/>
          <w:sz w:val="20"/>
          <w:szCs w:val="20"/>
          <w:lang w:val="en-US" w:eastAsia="en-US" w:bidi="ar-SA"/>
        </w:rPr>
        <w:t>B.G. Brackett, G.E. Seidel, S.M. Seidel (Eds.) New technologies in animal breeding. Academic Press, New York, pp. 114.</w:t>
      </w:r>
    </w:p>
    <w:p w:rsidR="00D50DA4" w:rsidRPr="00D50DA4" w:rsidRDefault="00D50DA4" w:rsidP="00D50DA4">
      <w:pPr>
        <w:pStyle w:val="ListParagraph"/>
        <w:numPr>
          <w:ilvl w:val="0"/>
          <w:numId w:val="21"/>
        </w:numPr>
        <w:autoSpaceDE w:val="0"/>
        <w:autoSpaceDN w:val="0"/>
        <w:adjustRightInd w:val="0"/>
        <w:spacing w:after="0" w:line="240" w:lineRule="auto"/>
        <w:contextualSpacing w:val="0"/>
        <w:jc w:val="both"/>
        <w:rPr>
          <w:rFonts w:ascii="Times New Roman" w:eastAsiaTheme="minorHAnsi" w:hAnsi="Times New Roman" w:cs="Times New Roman"/>
          <w:sz w:val="20"/>
          <w:szCs w:val="20"/>
          <w:lang w:val="en-US" w:eastAsia="en-US" w:bidi="ar-SA"/>
        </w:rPr>
      </w:pPr>
      <w:proofErr w:type="spellStart"/>
      <w:r w:rsidRPr="00D50DA4">
        <w:rPr>
          <w:rFonts w:ascii="Times New Roman" w:eastAsiaTheme="minorHAnsi" w:hAnsi="Times New Roman" w:cs="Times New Roman"/>
          <w:sz w:val="20"/>
          <w:szCs w:val="20"/>
          <w:lang w:val="en-US" w:eastAsia="en-US" w:bidi="ar-SA"/>
        </w:rPr>
        <w:t>Betteridge</w:t>
      </w:r>
      <w:proofErr w:type="spellEnd"/>
      <w:r w:rsidRPr="00D50DA4">
        <w:rPr>
          <w:rFonts w:ascii="Times New Roman" w:eastAsiaTheme="minorHAnsi" w:hAnsi="Times New Roman" w:cs="Times New Roman"/>
          <w:sz w:val="20"/>
          <w:szCs w:val="20"/>
          <w:lang w:val="en-US" w:eastAsia="en-US" w:bidi="ar-SA"/>
        </w:rPr>
        <w:t xml:space="preserve">, K.J., Hare, W.C.D. and Singh, E.L. (1982) Approaches to sex selection in farm bovine Y-derived sequence: potential use in embryo sexing. </w:t>
      </w:r>
      <w:r w:rsidRPr="00D50DA4">
        <w:rPr>
          <w:rFonts w:ascii="Times New Roman" w:eastAsiaTheme="minorHAnsi" w:hAnsi="Times New Roman" w:cs="Times New Roman"/>
          <w:i/>
          <w:iCs/>
          <w:sz w:val="20"/>
          <w:szCs w:val="20"/>
          <w:lang w:val="en-US" w:eastAsia="en-US" w:bidi="ar-SA"/>
        </w:rPr>
        <w:t>Genomics</w:t>
      </w:r>
      <w:r w:rsidRPr="00D50DA4">
        <w:rPr>
          <w:rFonts w:ascii="Times New Roman" w:eastAsiaTheme="minorHAnsi" w:hAnsi="Times New Roman" w:cs="Times New Roman"/>
          <w:sz w:val="20"/>
          <w:szCs w:val="20"/>
          <w:lang w:val="en-US" w:eastAsia="en-US" w:bidi="ar-SA"/>
        </w:rPr>
        <w:t xml:space="preserve">, 10: 646–653. </w:t>
      </w:r>
    </w:p>
    <w:p w:rsidR="00D50DA4" w:rsidRPr="00D50DA4" w:rsidRDefault="00D50DA4" w:rsidP="00D50DA4">
      <w:pPr>
        <w:pStyle w:val="ListParagraph"/>
        <w:numPr>
          <w:ilvl w:val="0"/>
          <w:numId w:val="21"/>
        </w:numPr>
        <w:autoSpaceDE w:val="0"/>
        <w:autoSpaceDN w:val="0"/>
        <w:adjustRightInd w:val="0"/>
        <w:spacing w:after="0" w:line="240" w:lineRule="auto"/>
        <w:contextualSpacing w:val="0"/>
        <w:jc w:val="both"/>
        <w:rPr>
          <w:rFonts w:ascii="Times New Roman" w:eastAsiaTheme="minorHAnsi" w:hAnsi="Times New Roman" w:cs="Times New Roman"/>
          <w:sz w:val="20"/>
          <w:szCs w:val="20"/>
          <w:lang w:val="en-US" w:eastAsia="en-US" w:bidi="ar-SA"/>
        </w:rPr>
      </w:pPr>
      <w:proofErr w:type="spellStart"/>
      <w:r w:rsidRPr="00D50DA4">
        <w:rPr>
          <w:rFonts w:ascii="Times New Roman" w:hAnsi="Times New Roman" w:cs="Times New Roman"/>
          <w:sz w:val="20"/>
          <w:szCs w:val="20"/>
        </w:rPr>
        <w:t>Bredbacka</w:t>
      </w:r>
      <w:proofErr w:type="spellEnd"/>
      <w:r w:rsidRPr="00D50DA4">
        <w:rPr>
          <w:rFonts w:ascii="Times New Roman" w:hAnsi="Times New Roman" w:cs="Times New Roman"/>
          <w:sz w:val="20"/>
          <w:szCs w:val="20"/>
        </w:rPr>
        <w:t xml:space="preserve"> P. (2001). Progression methods of gene detection in </w:t>
      </w:r>
      <w:proofErr w:type="spellStart"/>
      <w:r w:rsidRPr="00D50DA4">
        <w:rPr>
          <w:rFonts w:ascii="Times New Roman" w:hAnsi="Times New Roman" w:cs="Times New Roman"/>
          <w:sz w:val="20"/>
          <w:szCs w:val="20"/>
        </w:rPr>
        <w:t>preimplantation</w:t>
      </w:r>
      <w:proofErr w:type="spellEnd"/>
      <w:r w:rsidRPr="00D50DA4">
        <w:rPr>
          <w:rFonts w:ascii="Times New Roman" w:hAnsi="Times New Roman" w:cs="Times New Roman"/>
          <w:sz w:val="20"/>
          <w:szCs w:val="20"/>
        </w:rPr>
        <w:t xml:space="preserve"> embryos. </w:t>
      </w:r>
      <w:proofErr w:type="spellStart"/>
      <w:r w:rsidRPr="00D50DA4">
        <w:rPr>
          <w:rFonts w:ascii="Times New Roman" w:hAnsi="Times New Roman" w:cs="Times New Roman"/>
          <w:i/>
          <w:iCs/>
          <w:sz w:val="20"/>
          <w:szCs w:val="20"/>
        </w:rPr>
        <w:t>Theriogenology</w:t>
      </w:r>
      <w:proofErr w:type="spellEnd"/>
      <w:r w:rsidRPr="00D50DA4">
        <w:rPr>
          <w:rFonts w:ascii="Times New Roman" w:hAnsi="Times New Roman" w:cs="Times New Roman"/>
          <w:i/>
          <w:iCs/>
          <w:sz w:val="20"/>
          <w:szCs w:val="20"/>
        </w:rPr>
        <w:t xml:space="preserve">. </w:t>
      </w:r>
      <w:r w:rsidRPr="00D50DA4">
        <w:rPr>
          <w:rFonts w:ascii="Times New Roman" w:hAnsi="Times New Roman" w:cs="Times New Roman"/>
          <w:bCs/>
          <w:sz w:val="20"/>
          <w:szCs w:val="20"/>
        </w:rPr>
        <w:t xml:space="preserve">55, </w:t>
      </w:r>
      <w:r w:rsidRPr="00D50DA4">
        <w:rPr>
          <w:rFonts w:ascii="Times New Roman" w:hAnsi="Times New Roman" w:cs="Times New Roman"/>
          <w:sz w:val="20"/>
          <w:szCs w:val="20"/>
        </w:rPr>
        <w:t>23-34.</w:t>
      </w:r>
    </w:p>
    <w:p w:rsidR="00D50DA4" w:rsidRPr="00D50DA4" w:rsidRDefault="00D50DA4" w:rsidP="00D50DA4">
      <w:pPr>
        <w:pStyle w:val="ListParagraph"/>
        <w:numPr>
          <w:ilvl w:val="0"/>
          <w:numId w:val="21"/>
        </w:numPr>
        <w:autoSpaceDE w:val="0"/>
        <w:autoSpaceDN w:val="0"/>
        <w:adjustRightInd w:val="0"/>
        <w:spacing w:after="0" w:line="240" w:lineRule="auto"/>
        <w:contextualSpacing w:val="0"/>
        <w:jc w:val="both"/>
        <w:rPr>
          <w:rFonts w:ascii="Times New Roman" w:eastAsiaTheme="minorHAnsi" w:hAnsi="Times New Roman" w:cs="Times New Roman"/>
          <w:sz w:val="20"/>
          <w:szCs w:val="20"/>
          <w:lang w:val="en-US" w:eastAsia="en-US" w:bidi="ar-SA"/>
        </w:rPr>
      </w:pPr>
      <w:proofErr w:type="spellStart"/>
      <w:r w:rsidRPr="00D50DA4">
        <w:rPr>
          <w:rFonts w:ascii="Times New Roman" w:hAnsi="Times New Roman" w:cs="Times New Roman"/>
          <w:color w:val="222222"/>
          <w:sz w:val="20"/>
          <w:szCs w:val="20"/>
          <w:shd w:val="clear" w:color="auto" w:fill="FFFFFF"/>
        </w:rPr>
        <w:t>Bredbacka</w:t>
      </w:r>
      <w:proofErr w:type="spellEnd"/>
      <w:r w:rsidRPr="00D50DA4">
        <w:rPr>
          <w:rFonts w:ascii="Times New Roman" w:hAnsi="Times New Roman" w:cs="Times New Roman"/>
          <w:color w:val="222222"/>
          <w:sz w:val="20"/>
          <w:szCs w:val="20"/>
          <w:shd w:val="clear" w:color="auto" w:fill="FFFFFF"/>
        </w:rPr>
        <w:t xml:space="preserve">, K., &amp; </w:t>
      </w:r>
      <w:proofErr w:type="spellStart"/>
      <w:r w:rsidRPr="00D50DA4">
        <w:rPr>
          <w:rFonts w:ascii="Times New Roman" w:hAnsi="Times New Roman" w:cs="Times New Roman"/>
          <w:color w:val="222222"/>
          <w:sz w:val="20"/>
          <w:szCs w:val="20"/>
          <w:shd w:val="clear" w:color="auto" w:fill="FFFFFF"/>
        </w:rPr>
        <w:t>Bredbacka</w:t>
      </w:r>
      <w:proofErr w:type="spellEnd"/>
      <w:r w:rsidRPr="00D50DA4">
        <w:rPr>
          <w:rFonts w:ascii="Times New Roman" w:hAnsi="Times New Roman" w:cs="Times New Roman"/>
          <w:color w:val="222222"/>
          <w:sz w:val="20"/>
          <w:szCs w:val="20"/>
          <w:shd w:val="clear" w:color="auto" w:fill="FFFFFF"/>
        </w:rPr>
        <w:t>, P. (1996). Glucose controls sex-related growth rate differences of bovine embryos produced in vitro. </w:t>
      </w:r>
      <w:r w:rsidRPr="00D50DA4">
        <w:rPr>
          <w:rFonts w:ascii="Times New Roman" w:hAnsi="Times New Roman" w:cs="Times New Roman"/>
          <w:i/>
          <w:iCs/>
          <w:color w:val="222222"/>
          <w:sz w:val="20"/>
          <w:szCs w:val="20"/>
          <w:shd w:val="clear" w:color="auto" w:fill="FFFFFF"/>
        </w:rPr>
        <w:t>Reproduction</w:t>
      </w:r>
      <w:r w:rsidRPr="00D50DA4">
        <w:rPr>
          <w:rFonts w:ascii="Times New Roman" w:hAnsi="Times New Roman" w:cs="Times New Roman"/>
          <w:color w:val="222222"/>
          <w:sz w:val="20"/>
          <w:szCs w:val="20"/>
          <w:shd w:val="clear" w:color="auto" w:fill="FFFFFF"/>
        </w:rPr>
        <w:t>, </w:t>
      </w:r>
      <w:r w:rsidRPr="00D50DA4">
        <w:rPr>
          <w:rFonts w:ascii="Times New Roman" w:hAnsi="Times New Roman" w:cs="Times New Roman"/>
          <w:i/>
          <w:iCs/>
          <w:color w:val="222222"/>
          <w:sz w:val="20"/>
          <w:szCs w:val="20"/>
          <w:shd w:val="clear" w:color="auto" w:fill="FFFFFF"/>
        </w:rPr>
        <w:t>106</w:t>
      </w:r>
      <w:r w:rsidRPr="00D50DA4">
        <w:rPr>
          <w:rFonts w:ascii="Times New Roman" w:hAnsi="Times New Roman" w:cs="Times New Roman"/>
          <w:color w:val="222222"/>
          <w:sz w:val="20"/>
          <w:szCs w:val="20"/>
          <w:shd w:val="clear" w:color="auto" w:fill="FFFFFF"/>
        </w:rPr>
        <w:t>(2), 169-172.</w:t>
      </w:r>
    </w:p>
    <w:p w:rsidR="00D50DA4" w:rsidRPr="00D50DA4" w:rsidRDefault="00D50DA4" w:rsidP="00D50DA4">
      <w:pPr>
        <w:pStyle w:val="ListParagraph"/>
        <w:numPr>
          <w:ilvl w:val="0"/>
          <w:numId w:val="21"/>
        </w:numPr>
        <w:autoSpaceDE w:val="0"/>
        <w:autoSpaceDN w:val="0"/>
        <w:adjustRightInd w:val="0"/>
        <w:spacing w:after="0" w:line="240" w:lineRule="auto"/>
        <w:contextualSpacing w:val="0"/>
        <w:jc w:val="both"/>
        <w:rPr>
          <w:rFonts w:ascii="Times New Roman" w:eastAsiaTheme="minorHAnsi" w:hAnsi="Times New Roman" w:cs="Times New Roman"/>
          <w:sz w:val="20"/>
          <w:szCs w:val="20"/>
          <w:lang w:val="en-US" w:eastAsia="en-US" w:bidi="ar-SA"/>
        </w:rPr>
      </w:pPr>
      <w:proofErr w:type="spellStart"/>
      <w:r w:rsidRPr="00D50DA4">
        <w:rPr>
          <w:rFonts w:ascii="Times New Roman" w:hAnsi="Times New Roman" w:cs="Times New Roman"/>
          <w:sz w:val="20"/>
          <w:szCs w:val="20"/>
        </w:rPr>
        <w:t>Cenariu</w:t>
      </w:r>
      <w:proofErr w:type="spellEnd"/>
      <w:r w:rsidRPr="00D50DA4">
        <w:rPr>
          <w:rFonts w:ascii="Times New Roman" w:hAnsi="Times New Roman" w:cs="Times New Roman"/>
          <w:sz w:val="20"/>
          <w:szCs w:val="20"/>
        </w:rPr>
        <w:t xml:space="preserve"> M., </w:t>
      </w:r>
      <w:proofErr w:type="spellStart"/>
      <w:r w:rsidRPr="00D50DA4">
        <w:rPr>
          <w:rFonts w:ascii="Times New Roman" w:hAnsi="Times New Roman" w:cs="Times New Roman"/>
          <w:sz w:val="20"/>
          <w:szCs w:val="20"/>
        </w:rPr>
        <w:t>Groza</w:t>
      </w:r>
      <w:proofErr w:type="spellEnd"/>
      <w:r w:rsidRPr="00D50DA4">
        <w:rPr>
          <w:rFonts w:ascii="Times New Roman" w:hAnsi="Times New Roman" w:cs="Times New Roman"/>
          <w:sz w:val="20"/>
          <w:szCs w:val="20"/>
        </w:rPr>
        <w:t xml:space="preserve"> I., </w:t>
      </w:r>
      <w:proofErr w:type="spellStart"/>
      <w:r w:rsidRPr="00D50DA4">
        <w:rPr>
          <w:rFonts w:ascii="Times New Roman" w:hAnsi="Times New Roman" w:cs="Times New Roman"/>
          <w:sz w:val="20"/>
          <w:szCs w:val="20"/>
        </w:rPr>
        <w:t>Emoke</w:t>
      </w:r>
      <w:proofErr w:type="spellEnd"/>
      <w:r w:rsidRPr="00D50DA4">
        <w:rPr>
          <w:rFonts w:ascii="Times New Roman" w:hAnsi="Times New Roman" w:cs="Times New Roman"/>
          <w:sz w:val="20"/>
          <w:szCs w:val="20"/>
        </w:rPr>
        <w:t xml:space="preserve"> P., </w:t>
      </w:r>
      <w:proofErr w:type="spellStart"/>
      <w:r w:rsidRPr="00D50DA4">
        <w:rPr>
          <w:rFonts w:ascii="Times New Roman" w:hAnsi="Times New Roman" w:cs="Times New Roman"/>
          <w:sz w:val="20"/>
          <w:szCs w:val="20"/>
        </w:rPr>
        <w:t>Bogdan</w:t>
      </w:r>
      <w:proofErr w:type="spellEnd"/>
      <w:r w:rsidRPr="00D50DA4">
        <w:rPr>
          <w:rFonts w:ascii="Times New Roman" w:hAnsi="Times New Roman" w:cs="Times New Roman"/>
          <w:sz w:val="20"/>
          <w:szCs w:val="20"/>
        </w:rPr>
        <w:t xml:space="preserve"> L., </w:t>
      </w:r>
      <w:proofErr w:type="spellStart"/>
      <w:r w:rsidRPr="00D50DA4">
        <w:rPr>
          <w:rFonts w:ascii="Times New Roman" w:hAnsi="Times New Roman" w:cs="Times New Roman"/>
          <w:sz w:val="20"/>
          <w:szCs w:val="20"/>
        </w:rPr>
        <w:t>Morar</w:t>
      </w:r>
      <w:proofErr w:type="spellEnd"/>
      <w:r w:rsidRPr="00D50DA4">
        <w:rPr>
          <w:rFonts w:ascii="Times New Roman" w:hAnsi="Times New Roman" w:cs="Times New Roman"/>
          <w:sz w:val="20"/>
          <w:szCs w:val="20"/>
        </w:rPr>
        <w:t xml:space="preserve"> I., </w:t>
      </w:r>
      <w:proofErr w:type="spellStart"/>
      <w:r w:rsidRPr="00D50DA4">
        <w:rPr>
          <w:rFonts w:ascii="Times New Roman" w:hAnsi="Times New Roman" w:cs="Times New Roman"/>
          <w:sz w:val="20"/>
          <w:szCs w:val="20"/>
        </w:rPr>
        <w:t>Ciupe</w:t>
      </w:r>
      <w:proofErr w:type="spellEnd"/>
      <w:r w:rsidRPr="00D50DA4">
        <w:rPr>
          <w:rFonts w:ascii="Times New Roman" w:hAnsi="Times New Roman" w:cs="Times New Roman"/>
          <w:sz w:val="20"/>
          <w:szCs w:val="20"/>
        </w:rPr>
        <w:t xml:space="preserve"> S. and Pop R. (2011). Sexing of bovine embryos using poly-</w:t>
      </w:r>
      <w:proofErr w:type="spellStart"/>
      <w:r w:rsidRPr="00D50DA4">
        <w:rPr>
          <w:rFonts w:ascii="Times New Roman" w:hAnsi="Times New Roman" w:cs="Times New Roman"/>
          <w:sz w:val="20"/>
          <w:szCs w:val="20"/>
        </w:rPr>
        <w:t>merase</w:t>
      </w:r>
      <w:proofErr w:type="spellEnd"/>
      <w:r w:rsidRPr="00D50DA4">
        <w:rPr>
          <w:rFonts w:ascii="Times New Roman" w:hAnsi="Times New Roman" w:cs="Times New Roman"/>
          <w:sz w:val="20"/>
          <w:szCs w:val="20"/>
        </w:rPr>
        <w:t xml:space="preserve"> chain reaction (PCR) and fluorescent </w:t>
      </w:r>
      <w:r w:rsidRPr="00D50DA4">
        <w:rPr>
          <w:rFonts w:ascii="Times New Roman" w:hAnsi="Times New Roman" w:cs="Times New Roman"/>
          <w:i/>
          <w:iCs/>
          <w:sz w:val="20"/>
          <w:szCs w:val="20"/>
        </w:rPr>
        <w:t xml:space="preserve">in situ </w:t>
      </w:r>
      <w:proofErr w:type="spellStart"/>
      <w:r w:rsidRPr="00D50DA4">
        <w:rPr>
          <w:rFonts w:ascii="Times New Roman" w:hAnsi="Times New Roman" w:cs="Times New Roman"/>
          <w:sz w:val="20"/>
          <w:szCs w:val="20"/>
        </w:rPr>
        <w:t>hybridiza-tion</w:t>
      </w:r>
      <w:proofErr w:type="spellEnd"/>
      <w:r w:rsidRPr="00D50DA4">
        <w:rPr>
          <w:rFonts w:ascii="Times New Roman" w:hAnsi="Times New Roman" w:cs="Times New Roman"/>
          <w:sz w:val="20"/>
          <w:szCs w:val="20"/>
        </w:rPr>
        <w:t xml:space="preserve"> (FISH). </w:t>
      </w:r>
      <w:r w:rsidRPr="00D50DA4">
        <w:rPr>
          <w:rFonts w:ascii="Times New Roman" w:hAnsi="Times New Roman" w:cs="Times New Roman"/>
          <w:i/>
          <w:iCs/>
          <w:sz w:val="20"/>
          <w:szCs w:val="20"/>
        </w:rPr>
        <w:t xml:space="preserve">Romanian </w:t>
      </w:r>
      <w:proofErr w:type="spellStart"/>
      <w:r w:rsidRPr="00D50DA4">
        <w:rPr>
          <w:rFonts w:ascii="Times New Roman" w:hAnsi="Times New Roman" w:cs="Times New Roman"/>
          <w:i/>
          <w:iCs/>
          <w:sz w:val="20"/>
          <w:szCs w:val="20"/>
        </w:rPr>
        <w:t>Biotechnol</w:t>
      </w:r>
      <w:proofErr w:type="spellEnd"/>
      <w:r w:rsidRPr="00D50DA4">
        <w:rPr>
          <w:rFonts w:ascii="Times New Roman" w:hAnsi="Times New Roman" w:cs="Times New Roman"/>
          <w:i/>
          <w:iCs/>
          <w:sz w:val="20"/>
          <w:szCs w:val="20"/>
        </w:rPr>
        <w:t xml:space="preserve">. </w:t>
      </w:r>
      <w:proofErr w:type="spellStart"/>
      <w:r w:rsidRPr="00D50DA4">
        <w:rPr>
          <w:rFonts w:ascii="Times New Roman" w:hAnsi="Times New Roman" w:cs="Times New Roman"/>
          <w:i/>
          <w:iCs/>
          <w:sz w:val="20"/>
          <w:szCs w:val="20"/>
        </w:rPr>
        <w:t>Lett</w:t>
      </w:r>
      <w:proofErr w:type="spellEnd"/>
      <w:r w:rsidRPr="00D50DA4">
        <w:rPr>
          <w:rFonts w:ascii="Times New Roman" w:hAnsi="Times New Roman" w:cs="Times New Roman"/>
          <w:i/>
          <w:iCs/>
          <w:sz w:val="20"/>
          <w:szCs w:val="20"/>
        </w:rPr>
        <w:t xml:space="preserve">. </w:t>
      </w:r>
      <w:r w:rsidRPr="00D50DA4">
        <w:rPr>
          <w:rFonts w:ascii="Times New Roman" w:hAnsi="Times New Roman" w:cs="Times New Roman"/>
          <w:bCs/>
          <w:sz w:val="20"/>
          <w:szCs w:val="20"/>
        </w:rPr>
        <w:t xml:space="preserve">16(2), </w:t>
      </w:r>
      <w:r w:rsidRPr="00D50DA4">
        <w:rPr>
          <w:rFonts w:ascii="Times New Roman" w:hAnsi="Times New Roman" w:cs="Times New Roman"/>
          <w:sz w:val="20"/>
          <w:szCs w:val="20"/>
        </w:rPr>
        <w:t xml:space="preserve">6055-6061. </w:t>
      </w:r>
    </w:p>
    <w:p w:rsidR="00D50DA4" w:rsidRPr="00D50DA4" w:rsidRDefault="00D50DA4" w:rsidP="00D50DA4">
      <w:pPr>
        <w:pStyle w:val="ListParagraph"/>
        <w:numPr>
          <w:ilvl w:val="0"/>
          <w:numId w:val="21"/>
        </w:numPr>
        <w:autoSpaceDE w:val="0"/>
        <w:autoSpaceDN w:val="0"/>
        <w:adjustRightInd w:val="0"/>
        <w:spacing w:after="0" w:line="240" w:lineRule="auto"/>
        <w:contextualSpacing w:val="0"/>
        <w:jc w:val="both"/>
        <w:rPr>
          <w:rFonts w:ascii="Times New Roman" w:eastAsiaTheme="minorHAnsi" w:hAnsi="Times New Roman" w:cs="Times New Roman"/>
          <w:sz w:val="20"/>
          <w:szCs w:val="20"/>
          <w:lang w:val="en-US" w:eastAsia="en-US" w:bidi="ar-SA"/>
        </w:rPr>
      </w:pPr>
      <w:proofErr w:type="spellStart"/>
      <w:r w:rsidRPr="00D50DA4">
        <w:rPr>
          <w:rFonts w:ascii="Times New Roman" w:hAnsi="Times New Roman" w:cs="Times New Roman"/>
          <w:sz w:val="20"/>
          <w:szCs w:val="20"/>
        </w:rPr>
        <w:t>Cenariu</w:t>
      </w:r>
      <w:proofErr w:type="spellEnd"/>
      <w:r w:rsidRPr="00D50DA4">
        <w:rPr>
          <w:rFonts w:ascii="Times New Roman" w:hAnsi="Times New Roman" w:cs="Times New Roman"/>
          <w:sz w:val="20"/>
          <w:szCs w:val="20"/>
        </w:rPr>
        <w:t xml:space="preserve"> M., </w:t>
      </w:r>
      <w:proofErr w:type="spellStart"/>
      <w:r w:rsidRPr="00D50DA4">
        <w:rPr>
          <w:rFonts w:ascii="Times New Roman" w:hAnsi="Times New Roman" w:cs="Times New Roman"/>
          <w:sz w:val="20"/>
          <w:szCs w:val="20"/>
        </w:rPr>
        <w:t>Groza</w:t>
      </w:r>
      <w:proofErr w:type="spellEnd"/>
      <w:r w:rsidRPr="00D50DA4">
        <w:rPr>
          <w:rFonts w:ascii="Times New Roman" w:hAnsi="Times New Roman" w:cs="Times New Roman"/>
          <w:sz w:val="20"/>
          <w:szCs w:val="20"/>
        </w:rPr>
        <w:t xml:space="preserve"> I., Pop R.A., </w:t>
      </w:r>
      <w:proofErr w:type="spellStart"/>
      <w:r w:rsidRPr="00D50DA4">
        <w:rPr>
          <w:rFonts w:ascii="Times New Roman" w:hAnsi="Times New Roman" w:cs="Times New Roman"/>
          <w:sz w:val="20"/>
          <w:szCs w:val="20"/>
        </w:rPr>
        <w:t>Stegeran</w:t>
      </w:r>
      <w:proofErr w:type="spellEnd"/>
      <w:r w:rsidRPr="00D50DA4">
        <w:rPr>
          <w:rFonts w:ascii="Times New Roman" w:hAnsi="Times New Roman" w:cs="Times New Roman"/>
          <w:sz w:val="20"/>
          <w:szCs w:val="20"/>
        </w:rPr>
        <w:t xml:space="preserve"> B., Pall E., </w:t>
      </w:r>
      <w:proofErr w:type="spellStart"/>
      <w:r w:rsidRPr="00D50DA4">
        <w:rPr>
          <w:rFonts w:ascii="Times New Roman" w:hAnsi="Times New Roman" w:cs="Times New Roman"/>
          <w:sz w:val="20"/>
          <w:szCs w:val="20"/>
        </w:rPr>
        <w:t>Cătană</w:t>
      </w:r>
      <w:proofErr w:type="spellEnd"/>
      <w:r w:rsidRPr="00D50DA4">
        <w:rPr>
          <w:rFonts w:ascii="Times New Roman" w:hAnsi="Times New Roman" w:cs="Times New Roman"/>
          <w:sz w:val="20"/>
          <w:szCs w:val="20"/>
        </w:rPr>
        <w:t xml:space="preserve"> L. and </w:t>
      </w:r>
      <w:proofErr w:type="spellStart"/>
      <w:r w:rsidRPr="00D50DA4">
        <w:rPr>
          <w:rFonts w:ascii="Times New Roman" w:hAnsi="Times New Roman" w:cs="Times New Roman"/>
          <w:sz w:val="20"/>
          <w:szCs w:val="20"/>
        </w:rPr>
        <w:t>Bartoş</w:t>
      </w:r>
      <w:proofErr w:type="spellEnd"/>
      <w:r w:rsidRPr="00D50DA4">
        <w:rPr>
          <w:rFonts w:ascii="Times New Roman" w:hAnsi="Times New Roman" w:cs="Times New Roman"/>
          <w:sz w:val="20"/>
          <w:szCs w:val="20"/>
        </w:rPr>
        <w:t xml:space="preserve"> A. (2008). Bovine embryo sexing using the </w:t>
      </w:r>
      <w:proofErr w:type="spellStart"/>
      <w:r w:rsidRPr="00D50DA4">
        <w:rPr>
          <w:rFonts w:ascii="Times New Roman" w:hAnsi="Times New Roman" w:cs="Times New Roman"/>
          <w:sz w:val="20"/>
          <w:szCs w:val="20"/>
        </w:rPr>
        <w:t>fluo-rescence</w:t>
      </w:r>
      <w:proofErr w:type="spellEnd"/>
      <w:r w:rsidRPr="00D50DA4">
        <w:rPr>
          <w:rFonts w:ascii="Times New Roman" w:hAnsi="Times New Roman" w:cs="Times New Roman"/>
          <w:sz w:val="20"/>
          <w:szCs w:val="20"/>
        </w:rPr>
        <w:t xml:space="preserve"> </w:t>
      </w:r>
      <w:r w:rsidRPr="00D50DA4">
        <w:rPr>
          <w:rFonts w:ascii="Times New Roman" w:hAnsi="Times New Roman" w:cs="Times New Roman"/>
          <w:i/>
          <w:iCs/>
          <w:sz w:val="20"/>
          <w:szCs w:val="20"/>
        </w:rPr>
        <w:t xml:space="preserve">in situ </w:t>
      </w:r>
      <w:r w:rsidRPr="00D50DA4">
        <w:rPr>
          <w:rFonts w:ascii="Times New Roman" w:hAnsi="Times New Roman" w:cs="Times New Roman"/>
          <w:sz w:val="20"/>
          <w:szCs w:val="20"/>
        </w:rPr>
        <w:t xml:space="preserve">hybridization (fish). </w:t>
      </w:r>
      <w:r w:rsidRPr="00D50DA4">
        <w:rPr>
          <w:rFonts w:ascii="Times New Roman" w:hAnsi="Times New Roman" w:cs="Times New Roman"/>
          <w:i/>
          <w:iCs/>
          <w:sz w:val="20"/>
          <w:szCs w:val="20"/>
        </w:rPr>
        <w:t>Bull. Univ. Agric. Sci. Vet. Med. Cluj-Napoca. Vet. Med</w:t>
      </w:r>
      <w:r w:rsidRPr="00D50DA4">
        <w:rPr>
          <w:rFonts w:ascii="Times New Roman" w:hAnsi="Times New Roman" w:cs="Times New Roman"/>
          <w:sz w:val="20"/>
          <w:szCs w:val="20"/>
        </w:rPr>
        <w:t xml:space="preserve">. </w:t>
      </w:r>
      <w:r w:rsidRPr="00D50DA4">
        <w:rPr>
          <w:rFonts w:ascii="Times New Roman" w:hAnsi="Times New Roman" w:cs="Times New Roman"/>
          <w:bCs/>
          <w:sz w:val="20"/>
          <w:szCs w:val="20"/>
        </w:rPr>
        <w:t xml:space="preserve">6(2), </w:t>
      </w:r>
      <w:r w:rsidRPr="00D50DA4">
        <w:rPr>
          <w:rFonts w:ascii="Times New Roman" w:hAnsi="Times New Roman" w:cs="Times New Roman"/>
          <w:sz w:val="20"/>
          <w:szCs w:val="20"/>
        </w:rPr>
        <w:t>109-113.</w:t>
      </w:r>
    </w:p>
    <w:p w:rsidR="00D50DA4" w:rsidRPr="00D50DA4" w:rsidRDefault="00D50DA4" w:rsidP="00D50DA4">
      <w:pPr>
        <w:pStyle w:val="ListParagraph"/>
        <w:numPr>
          <w:ilvl w:val="0"/>
          <w:numId w:val="21"/>
        </w:numPr>
        <w:autoSpaceDE w:val="0"/>
        <w:autoSpaceDN w:val="0"/>
        <w:adjustRightInd w:val="0"/>
        <w:spacing w:after="0" w:line="240" w:lineRule="auto"/>
        <w:contextualSpacing w:val="0"/>
        <w:jc w:val="both"/>
        <w:rPr>
          <w:rFonts w:ascii="Times New Roman" w:eastAsiaTheme="minorHAnsi" w:hAnsi="Times New Roman" w:cs="Times New Roman"/>
          <w:sz w:val="20"/>
          <w:szCs w:val="20"/>
          <w:lang w:val="en-US" w:eastAsia="en-US" w:bidi="ar-SA"/>
        </w:rPr>
      </w:pPr>
      <w:r w:rsidRPr="00D50DA4">
        <w:rPr>
          <w:rFonts w:ascii="Times New Roman" w:eastAsiaTheme="minorHAnsi" w:hAnsi="Times New Roman" w:cs="Times New Roman"/>
          <w:sz w:val="20"/>
          <w:szCs w:val="20"/>
          <w:lang w:val="en-US" w:eastAsia="en-US" w:bidi="ar-SA"/>
        </w:rPr>
        <w:t xml:space="preserve">Chen, A., </w:t>
      </w:r>
      <w:proofErr w:type="spellStart"/>
      <w:r w:rsidRPr="00D50DA4">
        <w:rPr>
          <w:rFonts w:ascii="Times New Roman" w:eastAsiaTheme="minorHAnsi" w:hAnsi="Times New Roman" w:cs="Times New Roman"/>
          <w:sz w:val="20"/>
          <w:szCs w:val="20"/>
          <w:lang w:val="en-US" w:eastAsia="en-US" w:bidi="ar-SA"/>
        </w:rPr>
        <w:t>Xu</w:t>
      </w:r>
      <w:proofErr w:type="spellEnd"/>
      <w:r w:rsidRPr="00D50DA4">
        <w:rPr>
          <w:rFonts w:ascii="Times New Roman" w:eastAsiaTheme="minorHAnsi" w:hAnsi="Times New Roman" w:cs="Times New Roman"/>
          <w:sz w:val="20"/>
          <w:szCs w:val="20"/>
          <w:lang w:val="en-US" w:eastAsia="en-US" w:bidi="ar-SA"/>
        </w:rPr>
        <w:t xml:space="preserve">, Z. and Yu, S. (2007) Sexing Goat Embryos by PCR Amplification of X- and </w:t>
      </w:r>
      <w:proofErr w:type="spellStart"/>
      <w:r w:rsidRPr="00D50DA4">
        <w:rPr>
          <w:rFonts w:ascii="Times New Roman" w:eastAsiaTheme="minorHAnsi" w:hAnsi="Times New Roman" w:cs="Times New Roman"/>
          <w:sz w:val="20"/>
          <w:szCs w:val="20"/>
          <w:lang w:val="en-US" w:eastAsia="en-US" w:bidi="ar-SA"/>
        </w:rPr>
        <w:t>Ychromosome</w:t>
      </w:r>
      <w:proofErr w:type="spellEnd"/>
      <w:r w:rsidRPr="00D50DA4">
        <w:rPr>
          <w:rFonts w:ascii="Times New Roman" w:eastAsiaTheme="minorHAnsi" w:hAnsi="Times New Roman" w:cs="Times New Roman"/>
          <w:sz w:val="20"/>
          <w:szCs w:val="20"/>
          <w:lang w:val="en-US" w:eastAsia="en-US" w:bidi="ar-SA"/>
        </w:rPr>
        <w:t xml:space="preserve"> Specific Sequence of the </w:t>
      </w:r>
      <w:proofErr w:type="spellStart"/>
      <w:r w:rsidRPr="00D50DA4">
        <w:rPr>
          <w:rFonts w:ascii="Times New Roman" w:eastAsiaTheme="minorHAnsi" w:hAnsi="Times New Roman" w:cs="Times New Roman"/>
          <w:sz w:val="20"/>
          <w:szCs w:val="20"/>
          <w:lang w:val="en-US" w:eastAsia="en-US" w:bidi="ar-SA"/>
        </w:rPr>
        <w:t>Amelogenin</w:t>
      </w:r>
      <w:proofErr w:type="spellEnd"/>
      <w:r w:rsidRPr="00D50DA4">
        <w:rPr>
          <w:rFonts w:ascii="Times New Roman" w:eastAsiaTheme="minorHAnsi" w:hAnsi="Times New Roman" w:cs="Times New Roman"/>
          <w:sz w:val="20"/>
          <w:szCs w:val="20"/>
          <w:lang w:val="en-US" w:eastAsia="en-US" w:bidi="ar-SA"/>
        </w:rPr>
        <w:t xml:space="preserve"> Gene. </w:t>
      </w:r>
      <w:r w:rsidRPr="00D50DA4">
        <w:rPr>
          <w:rFonts w:ascii="Times New Roman" w:eastAsiaTheme="minorHAnsi" w:hAnsi="Times New Roman" w:cs="Times New Roman"/>
          <w:i/>
          <w:iCs/>
          <w:sz w:val="20"/>
          <w:szCs w:val="20"/>
          <w:lang w:val="en-US" w:eastAsia="en-US" w:bidi="ar-SA"/>
        </w:rPr>
        <w:t>Asian-Australian Journal of Animal Science</w:t>
      </w:r>
      <w:r w:rsidRPr="00D50DA4">
        <w:rPr>
          <w:rFonts w:ascii="Times New Roman" w:eastAsiaTheme="minorHAnsi" w:hAnsi="Times New Roman" w:cs="Times New Roman"/>
          <w:sz w:val="20"/>
          <w:szCs w:val="20"/>
          <w:lang w:val="en-US" w:eastAsia="en-US" w:bidi="ar-SA"/>
        </w:rPr>
        <w:t>, 20(11): 1689 – 1693</w:t>
      </w:r>
    </w:p>
    <w:p w:rsidR="00D50DA4" w:rsidRPr="00D50DA4" w:rsidRDefault="00D50DA4" w:rsidP="00D50DA4">
      <w:pPr>
        <w:pStyle w:val="ListParagraph"/>
        <w:numPr>
          <w:ilvl w:val="0"/>
          <w:numId w:val="21"/>
        </w:numPr>
        <w:autoSpaceDE w:val="0"/>
        <w:autoSpaceDN w:val="0"/>
        <w:adjustRightInd w:val="0"/>
        <w:spacing w:after="0" w:line="240" w:lineRule="auto"/>
        <w:contextualSpacing w:val="0"/>
        <w:jc w:val="both"/>
        <w:rPr>
          <w:rFonts w:ascii="Times New Roman" w:eastAsiaTheme="minorHAnsi" w:hAnsi="Times New Roman" w:cs="Times New Roman"/>
          <w:sz w:val="20"/>
          <w:szCs w:val="20"/>
          <w:lang w:val="en-US" w:eastAsia="en-US" w:bidi="ar-SA"/>
        </w:rPr>
      </w:pPr>
      <w:proofErr w:type="spellStart"/>
      <w:r w:rsidRPr="00D50DA4">
        <w:rPr>
          <w:rFonts w:ascii="Times New Roman" w:hAnsi="Times New Roman" w:cs="Times New Roman"/>
          <w:sz w:val="20"/>
          <w:szCs w:val="20"/>
        </w:rPr>
        <w:t>Cotinot</w:t>
      </w:r>
      <w:proofErr w:type="spellEnd"/>
      <w:r w:rsidRPr="00D50DA4">
        <w:rPr>
          <w:rFonts w:ascii="Times New Roman" w:hAnsi="Times New Roman" w:cs="Times New Roman"/>
          <w:sz w:val="20"/>
          <w:szCs w:val="20"/>
        </w:rPr>
        <w:t xml:space="preserve"> C., </w:t>
      </w:r>
      <w:proofErr w:type="spellStart"/>
      <w:r w:rsidRPr="00D50DA4">
        <w:rPr>
          <w:rFonts w:ascii="Times New Roman" w:hAnsi="Times New Roman" w:cs="Times New Roman"/>
          <w:sz w:val="20"/>
          <w:szCs w:val="20"/>
        </w:rPr>
        <w:t>Kirszenbaum</w:t>
      </w:r>
      <w:proofErr w:type="spellEnd"/>
      <w:r w:rsidRPr="00D50DA4">
        <w:rPr>
          <w:rFonts w:ascii="Times New Roman" w:hAnsi="Times New Roman" w:cs="Times New Roman"/>
          <w:sz w:val="20"/>
          <w:szCs w:val="20"/>
        </w:rPr>
        <w:t xml:space="preserve"> M., Leonard M., </w:t>
      </w:r>
      <w:proofErr w:type="spellStart"/>
      <w:r w:rsidRPr="00D50DA4">
        <w:rPr>
          <w:rFonts w:ascii="Times New Roman" w:hAnsi="Times New Roman" w:cs="Times New Roman"/>
          <w:sz w:val="20"/>
          <w:szCs w:val="20"/>
        </w:rPr>
        <w:t>Gianquinto</w:t>
      </w:r>
      <w:proofErr w:type="spellEnd"/>
      <w:r w:rsidRPr="00D50DA4">
        <w:rPr>
          <w:rFonts w:ascii="Times New Roman" w:hAnsi="Times New Roman" w:cs="Times New Roman"/>
          <w:sz w:val="20"/>
          <w:szCs w:val="20"/>
        </w:rPr>
        <w:t xml:space="preserve"> L. and </w:t>
      </w:r>
      <w:proofErr w:type="spellStart"/>
      <w:r w:rsidRPr="00D50DA4">
        <w:rPr>
          <w:rFonts w:ascii="Times New Roman" w:hAnsi="Times New Roman" w:cs="Times New Roman"/>
          <w:sz w:val="20"/>
          <w:szCs w:val="20"/>
        </w:rPr>
        <w:t>Vaiman</w:t>
      </w:r>
      <w:proofErr w:type="spellEnd"/>
      <w:r w:rsidRPr="00D50DA4">
        <w:rPr>
          <w:rFonts w:ascii="Times New Roman" w:hAnsi="Times New Roman" w:cs="Times New Roman"/>
          <w:sz w:val="20"/>
          <w:szCs w:val="20"/>
        </w:rPr>
        <w:t xml:space="preserve"> M. (1991). Isolation of bovine Y-derived sequence: potential use in embryo sexing. </w:t>
      </w:r>
      <w:r w:rsidRPr="00D50DA4">
        <w:rPr>
          <w:rFonts w:ascii="Times New Roman" w:hAnsi="Times New Roman" w:cs="Times New Roman"/>
          <w:i/>
          <w:iCs/>
          <w:sz w:val="20"/>
          <w:szCs w:val="20"/>
        </w:rPr>
        <w:t>Genomics</w:t>
      </w:r>
      <w:r w:rsidRPr="00D50DA4">
        <w:rPr>
          <w:rFonts w:ascii="Times New Roman" w:hAnsi="Times New Roman" w:cs="Times New Roman"/>
          <w:sz w:val="20"/>
          <w:szCs w:val="20"/>
        </w:rPr>
        <w:t xml:space="preserve">. </w:t>
      </w:r>
      <w:r w:rsidRPr="00D50DA4">
        <w:rPr>
          <w:rFonts w:ascii="Times New Roman" w:hAnsi="Times New Roman" w:cs="Times New Roman"/>
          <w:bCs/>
          <w:sz w:val="20"/>
          <w:szCs w:val="20"/>
        </w:rPr>
        <w:t xml:space="preserve">10, </w:t>
      </w:r>
      <w:r w:rsidRPr="00D50DA4">
        <w:rPr>
          <w:rFonts w:ascii="Times New Roman" w:hAnsi="Times New Roman" w:cs="Times New Roman"/>
          <w:sz w:val="20"/>
          <w:szCs w:val="20"/>
        </w:rPr>
        <w:t xml:space="preserve">646-653. </w:t>
      </w:r>
    </w:p>
    <w:p w:rsidR="00D50DA4" w:rsidRPr="00D50DA4" w:rsidRDefault="00D50DA4" w:rsidP="00D50DA4">
      <w:pPr>
        <w:pStyle w:val="ListParagraph"/>
        <w:numPr>
          <w:ilvl w:val="0"/>
          <w:numId w:val="21"/>
        </w:numPr>
        <w:autoSpaceDE w:val="0"/>
        <w:autoSpaceDN w:val="0"/>
        <w:adjustRightInd w:val="0"/>
        <w:spacing w:after="0" w:line="240" w:lineRule="auto"/>
        <w:contextualSpacing w:val="0"/>
        <w:jc w:val="both"/>
        <w:rPr>
          <w:rFonts w:ascii="Times New Roman" w:eastAsiaTheme="minorHAnsi" w:hAnsi="Times New Roman" w:cs="Times New Roman"/>
          <w:sz w:val="20"/>
          <w:szCs w:val="20"/>
          <w:lang w:val="en-US" w:eastAsia="en-US" w:bidi="ar-SA"/>
        </w:rPr>
      </w:pPr>
      <w:proofErr w:type="spellStart"/>
      <w:r w:rsidRPr="00D50DA4">
        <w:rPr>
          <w:rFonts w:ascii="Times New Roman" w:eastAsiaTheme="minorHAnsi" w:hAnsi="Times New Roman" w:cs="Times New Roman"/>
          <w:sz w:val="20"/>
          <w:szCs w:val="20"/>
          <w:lang w:val="en-US" w:eastAsia="en-US" w:bidi="ar-SA"/>
        </w:rPr>
        <w:t>Cotinot</w:t>
      </w:r>
      <w:proofErr w:type="spellEnd"/>
      <w:r w:rsidRPr="00D50DA4">
        <w:rPr>
          <w:rFonts w:ascii="Times New Roman" w:eastAsiaTheme="minorHAnsi" w:hAnsi="Times New Roman" w:cs="Times New Roman"/>
          <w:sz w:val="20"/>
          <w:szCs w:val="20"/>
          <w:lang w:val="en-US" w:eastAsia="en-US" w:bidi="ar-SA"/>
        </w:rPr>
        <w:t xml:space="preserve">, C., </w:t>
      </w:r>
      <w:proofErr w:type="spellStart"/>
      <w:r w:rsidRPr="00D50DA4">
        <w:rPr>
          <w:rFonts w:ascii="Times New Roman" w:eastAsiaTheme="minorHAnsi" w:hAnsi="Times New Roman" w:cs="Times New Roman"/>
          <w:sz w:val="20"/>
          <w:szCs w:val="20"/>
          <w:lang w:val="en-US" w:eastAsia="en-US" w:bidi="ar-SA"/>
        </w:rPr>
        <w:t>Kirszenbaum</w:t>
      </w:r>
      <w:proofErr w:type="spellEnd"/>
      <w:r w:rsidRPr="00D50DA4">
        <w:rPr>
          <w:rFonts w:ascii="Times New Roman" w:eastAsiaTheme="minorHAnsi" w:hAnsi="Times New Roman" w:cs="Times New Roman"/>
          <w:sz w:val="20"/>
          <w:szCs w:val="20"/>
          <w:lang w:val="en-US" w:eastAsia="en-US" w:bidi="ar-SA"/>
        </w:rPr>
        <w:t xml:space="preserve">, M., Leonard, M., </w:t>
      </w:r>
      <w:proofErr w:type="spellStart"/>
      <w:r w:rsidRPr="00D50DA4">
        <w:rPr>
          <w:rFonts w:ascii="Times New Roman" w:eastAsiaTheme="minorHAnsi" w:hAnsi="Times New Roman" w:cs="Times New Roman"/>
          <w:sz w:val="20"/>
          <w:szCs w:val="20"/>
          <w:lang w:val="en-US" w:eastAsia="en-US" w:bidi="ar-SA"/>
        </w:rPr>
        <w:t>Gianquinto</w:t>
      </w:r>
      <w:proofErr w:type="spellEnd"/>
      <w:r w:rsidRPr="00D50DA4">
        <w:rPr>
          <w:rFonts w:ascii="Times New Roman" w:eastAsiaTheme="minorHAnsi" w:hAnsi="Times New Roman" w:cs="Times New Roman"/>
          <w:sz w:val="20"/>
          <w:szCs w:val="20"/>
          <w:lang w:val="en-US" w:eastAsia="en-US" w:bidi="ar-SA"/>
        </w:rPr>
        <w:t xml:space="preserve">, L. and </w:t>
      </w:r>
      <w:proofErr w:type="spellStart"/>
      <w:r w:rsidRPr="00D50DA4">
        <w:rPr>
          <w:rFonts w:ascii="Times New Roman" w:eastAsiaTheme="minorHAnsi" w:hAnsi="Times New Roman" w:cs="Times New Roman"/>
          <w:sz w:val="20"/>
          <w:szCs w:val="20"/>
          <w:lang w:val="en-US" w:eastAsia="en-US" w:bidi="ar-SA"/>
        </w:rPr>
        <w:t>Vaiman</w:t>
      </w:r>
      <w:proofErr w:type="spellEnd"/>
      <w:r w:rsidRPr="00D50DA4">
        <w:rPr>
          <w:rFonts w:ascii="Times New Roman" w:eastAsiaTheme="minorHAnsi" w:hAnsi="Times New Roman" w:cs="Times New Roman"/>
          <w:sz w:val="20"/>
          <w:szCs w:val="20"/>
          <w:lang w:val="en-US" w:eastAsia="en-US" w:bidi="ar-SA"/>
        </w:rPr>
        <w:t xml:space="preserve"> M. (1991) Isolation of Chromosome specific DNA probe. </w:t>
      </w:r>
      <w:proofErr w:type="spellStart"/>
      <w:r w:rsidRPr="00D50DA4">
        <w:rPr>
          <w:rFonts w:ascii="Times New Roman" w:eastAsiaTheme="minorHAnsi" w:hAnsi="Times New Roman" w:cs="Times New Roman"/>
          <w:i/>
          <w:iCs/>
          <w:sz w:val="20"/>
          <w:szCs w:val="20"/>
          <w:lang w:val="en-US" w:eastAsia="en-US" w:bidi="ar-SA"/>
        </w:rPr>
        <w:t>Theriogenology</w:t>
      </w:r>
      <w:proofErr w:type="spellEnd"/>
      <w:r w:rsidRPr="00D50DA4">
        <w:rPr>
          <w:rFonts w:ascii="Times New Roman" w:eastAsiaTheme="minorHAnsi" w:hAnsi="Times New Roman" w:cs="Times New Roman"/>
          <w:sz w:val="20"/>
          <w:szCs w:val="20"/>
          <w:lang w:val="en-US" w:eastAsia="en-US" w:bidi="ar-SA"/>
        </w:rPr>
        <w:t>, 27: 248, Abstract.</w:t>
      </w:r>
    </w:p>
    <w:p w:rsidR="00D50DA4" w:rsidRPr="00D50DA4" w:rsidRDefault="00D50DA4" w:rsidP="00D50DA4">
      <w:pPr>
        <w:pStyle w:val="ListParagraph"/>
        <w:numPr>
          <w:ilvl w:val="0"/>
          <w:numId w:val="21"/>
        </w:numPr>
        <w:autoSpaceDE w:val="0"/>
        <w:autoSpaceDN w:val="0"/>
        <w:adjustRightInd w:val="0"/>
        <w:spacing w:after="0" w:line="240" w:lineRule="auto"/>
        <w:contextualSpacing w:val="0"/>
        <w:jc w:val="both"/>
        <w:rPr>
          <w:rFonts w:ascii="Times New Roman" w:eastAsiaTheme="minorHAnsi" w:hAnsi="Times New Roman" w:cs="Times New Roman"/>
          <w:sz w:val="20"/>
          <w:szCs w:val="20"/>
          <w:lang w:val="en-US" w:eastAsia="en-US" w:bidi="ar-SA"/>
        </w:rPr>
      </w:pPr>
      <w:proofErr w:type="spellStart"/>
      <w:r w:rsidRPr="00D50DA4">
        <w:rPr>
          <w:rFonts w:ascii="Times New Roman" w:hAnsi="Times New Roman" w:cs="Times New Roman"/>
          <w:sz w:val="20"/>
          <w:szCs w:val="20"/>
        </w:rPr>
        <w:t>Da</w:t>
      </w:r>
      <w:proofErr w:type="spellEnd"/>
      <w:r w:rsidRPr="00D50DA4">
        <w:rPr>
          <w:rFonts w:ascii="Times New Roman" w:hAnsi="Times New Roman" w:cs="Times New Roman"/>
          <w:sz w:val="20"/>
          <w:szCs w:val="20"/>
        </w:rPr>
        <w:t xml:space="preserve"> Cruz A.S., Silva D.C., Costa E.O.A., De M-</w:t>
      </w:r>
      <w:proofErr w:type="spellStart"/>
      <w:r w:rsidRPr="00D50DA4">
        <w:rPr>
          <w:rFonts w:ascii="Times New Roman" w:hAnsi="Times New Roman" w:cs="Times New Roman"/>
          <w:sz w:val="20"/>
          <w:szCs w:val="20"/>
        </w:rPr>
        <w:t>Jr</w:t>
      </w:r>
      <w:proofErr w:type="spellEnd"/>
      <w:r w:rsidRPr="00D50DA4">
        <w:rPr>
          <w:rFonts w:ascii="Times New Roman" w:hAnsi="Times New Roman" w:cs="Times New Roman"/>
          <w:sz w:val="20"/>
          <w:szCs w:val="20"/>
        </w:rPr>
        <w:t xml:space="preserve"> P., </w:t>
      </w:r>
      <w:proofErr w:type="spellStart"/>
      <w:r w:rsidRPr="00D50DA4">
        <w:rPr>
          <w:rFonts w:ascii="Times New Roman" w:hAnsi="Times New Roman" w:cs="Times New Roman"/>
          <w:sz w:val="20"/>
          <w:szCs w:val="20"/>
        </w:rPr>
        <w:t>da</w:t>
      </w:r>
      <w:proofErr w:type="spellEnd"/>
      <w:r w:rsidRPr="00D50DA4">
        <w:rPr>
          <w:rFonts w:ascii="Times New Roman" w:hAnsi="Times New Roman" w:cs="Times New Roman"/>
          <w:sz w:val="20"/>
          <w:szCs w:val="20"/>
        </w:rPr>
        <w:t xml:space="preserve"> Silva C.C., Silva D.M. and </w:t>
      </w:r>
      <w:proofErr w:type="spellStart"/>
      <w:r w:rsidRPr="00D50DA4">
        <w:rPr>
          <w:rFonts w:ascii="Times New Roman" w:hAnsi="Times New Roman" w:cs="Times New Roman"/>
          <w:sz w:val="20"/>
          <w:szCs w:val="20"/>
        </w:rPr>
        <w:t>da</w:t>
      </w:r>
      <w:proofErr w:type="spellEnd"/>
      <w:r w:rsidRPr="00D50DA4">
        <w:rPr>
          <w:rFonts w:ascii="Times New Roman" w:hAnsi="Times New Roman" w:cs="Times New Roman"/>
          <w:sz w:val="20"/>
          <w:szCs w:val="20"/>
        </w:rPr>
        <w:t xml:space="preserve"> Cruz A.D. (2012). Cattle </w:t>
      </w:r>
      <w:proofErr w:type="spellStart"/>
      <w:r w:rsidRPr="00D50DA4">
        <w:rPr>
          <w:rFonts w:ascii="Times New Roman" w:hAnsi="Times New Roman" w:cs="Times New Roman"/>
          <w:sz w:val="20"/>
          <w:szCs w:val="20"/>
        </w:rPr>
        <w:t>fetal</w:t>
      </w:r>
      <w:proofErr w:type="spellEnd"/>
      <w:r w:rsidRPr="00D50DA4">
        <w:rPr>
          <w:rFonts w:ascii="Times New Roman" w:hAnsi="Times New Roman" w:cs="Times New Roman"/>
          <w:sz w:val="20"/>
          <w:szCs w:val="20"/>
        </w:rPr>
        <w:t xml:space="preserve"> sex de-termination by polymerase chain reaction using DNA isolated from maternal plasma. </w:t>
      </w:r>
      <w:r w:rsidRPr="00D50DA4">
        <w:rPr>
          <w:rFonts w:ascii="Times New Roman" w:hAnsi="Times New Roman" w:cs="Times New Roman"/>
          <w:i/>
          <w:iCs/>
          <w:sz w:val="20"/>
          <w:szCs w:val="20"/>
        </w:rPr>
        <w:t xml:space="preserve">Anim. </w:t>
      </w:r>
      <w:proofErr w:type="spellStart"/>
      <w:r w:rsidRPr="00D50DA4">
        <w:rPr>
          <w:rFonts w:ascii="Times New Roman" w:hAnsi="Times New Roman" w:cs="Times New Roman"/>
          <w:i/>
          <w:iCs/>
          <w:sz w:val="20"/>
          <w:szCs w:val="20"/>
        </w:rPr>
        <w:t>Reprod</w:t>
      </w:r>
      <w:proofErr w:type="spellEnd"/>
      <w:r w:rsidRPr="00D50DA4">
        <w:rPr>
          <w:rFonts w:ascii="Times New Roman" w:hAnsi="Times New Roman" w:cs="Times New Roman"/>
          <w:i/>
          <w:iCs/>
          <w:sz w:val="20"/>
          <w:szCs w:val="20"/>
        </w:rPr>
        <w:t xml:space="preserve">. Sci. </w:t>
      </w:r>
      <w:r w:rsidRPr="00D50DA4">
        <w:rPr>
          <w:rFonts w:ascii="Times New Roman" w:hAnsi="Times New Roman" w:cs="Times New Roman"/>
          <w:bCs/>
          <w:sz w:val="20"/>
          <w:szCs w:val="20"/>
        </w:rPr>
        <w:t xml:space="preserve">131, </w:t>
      </w:r>
      <w:r w:rsidRPr="00D50DA4">
        <w:rPr>
          <w:rFonts w:ascii="Times New Roman" w:hAnsi="Times New Roman" w:cs="Times New Roman"/>
          <w:sz w:val="20"/>
          <w:szCs w:val="20"/>
        </w:rPr>
        <w:t>49-53.</w:t>
      </w:r>
      <w:r w:rsidRPr="00D50DA4">
        <w:rPr>
          <w:rFonts w:ascii="Times New Roman" w:eastAsiaTheme="minorHAnsi" w:hAnsi="Times New Roman" w:cs="Times New Roman"/>
          <w:sz w:val="20"/>
          <w:szCs w:val="20"/>
          <w:lang w:val="en-US" w:eastAsia="en-US" w:bidi="ar-SA"/>
        </w:rPr>
        <w:t xml:space="preserve"> </w:t>
      </w:r>
    </w:p>
    <w:p w:rsidR="00D50DA4" w:rsidRPr="00D50DA4" w:rsidRDefault="00D50DA4" w:rsidP="00D50DA4">
      <w:pPr>
        <w:pStyle w:val="ListParagraph"/>
        <w:numPr>
          <w:ilvl w:val="0"/>
          <w:numId w:val="21"/>
        </w:numPr>
        <w:autoSpaceDE w:val="0"/>
        <w:autoSpaceDN w:val="0"/>
        <w:adjustRightInd w:val="0"/>
        <w:spacing w:after="0" w:line="240" w:lineRule="auto"/>
        <w:contextualSpacing w:val="0"/>
        <w:jc w:val="both"/>
        <w:rPr>
          <w:rFonts w:ascii="Times New Roman" w:hAnsi="Times New Roman" w:cs="Times New Roman"/>
          <w:sz w:val="20"/>
          <w:szCs w:val="20"/>
        </w:rPr>
      </w:pPr>
      <w:r w:rsidRPr="00D50DA4">
        <w:rPr>
          <w:rFonts w:ascii="Times New Roman" w:hAnsi="Times New Roman" w:cs="Times New Roman"/>
          <w:sz w:val="20"/>
          <w:szCs w:val="20"/>
        </w:rPr>
        <w:t xml:space="preserve">  Detection of </w:t>
      </w:r>
      <w:proofErr w:type="spellStart"/>
      <w:r w:rsidRPr="00D50DA4">
        <w:rPr>
          <w:rFonts w:ascii="Times New Roman" w:hAnsi="Times New Roman" w:cs="Times New Roman"/>
          <w:sz w:val="20"/>
          <w:szCs w:val="20"/>
        </w:rPr>
        <w:t>aneuploidy</w:t>
      </w:r>
      <w:proofErr w:type="spellEnd"/>
      <w:r w:rsidRPr="00D50DA4">
        <w:rPr>
          <w:rFonts w:ascii="Times New Roman" w:hAnsi="Times New Roman" w:cs="Times New Roman"/>
          <w:sz w:val="20"/>
          <w:szCs w:val="20"/>
        </w:rPr>
        <w:t xml:space="preserve"> and chromosomal </w:t>
      </w:r>
      <w:proofErr w:type="spellStart"/>
      <w:r w:rsidRPr="00D50DA4">
        <w:rPr>
          <w:rFonts w:ascii="Times New Roman" w:hAnsi="Times New Roman" w:cs="Times New Roman"/>
          <w:sz w:val="20"/>
          <w:szCs w:val="20"/>
        </w:rPr>
        <w:t>mosaicism</w:t>
      </w:r>
      <w:proofErr w:type="spellEnd"/>
      <w:r w:rsidRPr="00D50DA4">
        <w:rPr>
          <w:rFonts w:ascii="Times New Roman" w:hAnsi="Times New Roman" w:cs="Times New Roman"/>
          <w:sz w:val="20"/>
          <w:szCs w:val="20"/>
        </w:rPr>
        <w:t xml:space="preserve"> in human embryos during pre- implantation sex determination by fluorescent </w:t>
      </w:r>
      <w:r w:rsidRPr="00D50DA4">
        <w:rPr>
          <w:rFonts w:ascii="Times New Roman" w:hAnsi="Times New Roman" w:cs="Times New Roman"/>
          <w:i/>
          <w:iCs/>
          <w:sz w:val="20"/>
          <w:szCs w:val="20"/>
        </w:rPr>
        <w:t xml:space="preserve">in situ </w:t>
      </w:r>
      <w:r w:rsidRPr="00D50DA4">
        <w:rPr>
          <w:rFonts w:ascii="Times New Roman" w:hAnsi="Times New Roman" w:cs="Times New Roman"/>
          <w:sz w:val="20"/>
          <w:szCs w:val="20"/>
        </w:rPr>
        <w:t xml:space="preserve">hybridisation (FISH). </w:t>
      </w:r>
      <w:r w:rsidRPr="00D50DA4">
        <w:rPr>
          <w:rFonts w:ascii="Times New Roman" w:hAnsi="Times New Roman" w:cs="Times New Roman"/>
          <w:i/>
          <w:iCs/>
          <w:sz w:val="20"/>
          <w:szCs w:val="20"/>
        </w:rPr>
        <w:t xml:space="preserve">Hum. Mol. Genet. </w:t>
      </w:r>
      <w:r w:rsidRPr="00D50DA4">
        <w:rPr>
          <w:rFonts w:ascii="Times New Roman" w:hAnsi="Times New Roman" w:cs="Times New Roman"/>
          <w:bCs/>
          <w:sz w:val="20"/>
          <w:szCs w:val="20"/>
        </w:rPr>
        <w:t xml:space="preserve">2, </w:t>
      </w:r>
      <w:r w:rsidRPr="00D50DA4">
        <w:rPr>
          <w:rFonts w:ascii="Times New Roman" w:hAnsi="Times New Roman" w:cs="Times New Roman"/>
          <w:sz w:val="20"/>
          <w:szCs w:val="20"/>
        </w:rPr>
        <w:t>1183-1185.</w:t>
      </w:r>
    </w:p>
    <w:p w:rsidR="00D50DA4" w:rsidRPr="00D50DA4" w:rsidRDefault="00D50DA4" w:rsidP="00D50DA4">
      <w:pPr>
        <w:pStyle w:val="ListParagraph"/>
        <w:numPr>
          <w:ilvl w:val="0"/>
          <w:numId w:val="21"/>
        </w:numPr>
        <w:autoSpaceDE w:val="0"/>
        <w:autoSpaceDN w:val="0"/>
        <w:adjustRightInd w:val="0"/>
        <w:spacing w:after="0" w:line="240" w:lineRule="auto"/>
        <w:contextualSpacing w:val="0"/>
        <w:jc w:val="both"/>
        <w:rPr>
          <w:rFonts w:ascii="Times New Roman" w:eastAsiaTheme="minorHAnsi" w:hAnsi="Times New Roman" w:cs="Times New Roman"/>
          <w:sz w:val="20"/>
          <w:szCs w:val="20"/>
          <w:lang w:val="en-US" w:eastAsia="en-US" w:bidi="ar-SA"/>
        </w:rPr>
      </w:pPr>
      <w:r w:rsidRPr="00D50DA4">
        <w:rPr>
          <w:rFonts w:ascii="Times New Roman" w:hAnsi="Times New Roman" w:cs="Times New Roman"/>
          <w:color w:val="222222"/>
          <w:sz w:val="20"/>
          <w:szCs w:val="20"/>
          <w:shd w:val="clear" w:color="auto" w:fill="FFFFFF"/>
        </w:rPr>
        <w:lastRenderedPageBreak/>
        <w:t xml:space="preserve">Edwards, R. G., and R. L. Gardner. "Sexing of live rabbit </w:t>
      </w:r>
      <w:proofErr w:type="spellStart"/>
      <w:r w:rsidRPr="00D50DA4">
        <w:rPr>
          <w:rFonts w:ascii="Times New Roman" w:hAnsi="Times New Roman" w:cs="Times New Roman"/>
          <w:color w:val="222222"/>
          <w:sz w:val="20"/>
          <w:szCs w:val="20"/>
          <w:shd w:val="clear" w:color="auto" w:fill="FFFFFF"/>
        </w:rPr>
        <w:t>blastocysts</w:t>
      </w:r>
      <w:proofErr w:type="spellEnd"/>
      <w:r w:rsidRPr="00D50DA4">
        <w:rPr>
          <w:rFonts w:ascii="Times New Roman" w:hAnsi="Times New Roman" w:cs="Times New Roman"/>
          <w:color w:val="222222"/>
          <w:sz w:val="20"/>
          <w:szCs w:val="20"/>
          <w:shd w:val="clear" w:color="auto" w:fill="FFFFFF"/>
        </w:rPr>
        <w:t>." </w:t>
      </w:r>
      <w:r w:rsidRPr="00D50DA4">
        <w:rPr>
          <w:rFonts w:ascii="Times New Roman" w:hAnsi="Times New Roman" w:cs="Times New Roman"/>
          <w:i/>
          <w:iCs/>
          <w:color w:val="222222"/>
          <w:sz w:val="20"/>
          <w:szCs w:val="20"/>
          <w:shd w:val="clear" w:color="auto" w:fill="FFFFFF"/>
        </w:rPr>
        <w:t>Nature</w:t>
      </w:r>
      <w:r w:rsidRPr="00D50DA4">
        <w:rPr>
          <w:rFonts w:ascii="Times New Roman" w:hAnsi="Times New Roman" w:cs="Times New Roman"/>
          <w:color w:val="222222"/>
          <w:sz w:val="20"/>
          <w:szCs w:val="20"/>
          <w:shd w:val="clear" w:color="auto" w:fill="FFFFFF"/>
        </w:rPr>
        <w:t> 214, no. 5088 (1967): 576-577.</w:t>
      </w:r>
    </w:p>
    <w:p w:rsidR="00D50DA4" w:rsidRPr="00D50DA4" w:rsidRDefault="00D50DA4" w:rsidP="00D50DA4">
      <w:pPr>
        <w:pStyle w:val="ListParagraph"/>
        <w:numPr>
          <w:ilvl w:val="0"/>
          <w:numId w:val="21"/>
        </w:numPr>
        <w:autoSpaceDE w:val="0"/>
        <w:autoSpaceDN w:val="0"/>
        <w:adjustRightInd w:val="0"/>
        <w:spacing w:after="0" w:line="240" w:lineRule="auto"/>
        <w:contextualSpacing w:val="0"/>
        <w:jc w:val="both"/>
        <w:rPr>
          <w:rFonts w:ascii="Times New Roman" w:eastAsiaTheme="minorHAnsi" w:hAnsi="Times New Roman" w:cs="Times New Roman"/>
          <w:sz w:val="20"/>
          <w:szCs w:val="20"/>
          <w:lang w:val="en-US" w:eastAsia="en-US" w:bidi="ar-SA"/>
        </w:rPr>
      </w:pPr>
      <w:r w:rsidRPr="00D50DA4">
        <w:rPr>
          <w:rFonts w:ascii="Times New Roman" w:hAnsi="Times New Roman" w:cs="Times New Roman"/>
          <w:sz w:val="20"/>
          <w:szCs w:val="20"/>
        </w:rPr>
        <w:t xml:space="preserve">Griffin O.K., Wilton L.J., </w:t>
      </w:r>
      <w:proofErr w:type="spellStart"/>
      <w:r w:rsidRPr="00D50DA4">
        <w:rPr>
          <w:rFonts w:ascii="Times New Roman" w:hAnsi="Times New Roman" w:cs="Times New Roman"/>
          <w:sz w:val="20"/>
          <w:szCs w:val="20"/>
        </w:rPr>
        <w:t>Handyside</w:t>
      </w:r>
      <w:proofErr w:type="spellEnd"/>
      <w:r w:rsidRPr="00D50DA4">
        <w:rPr>
          <w:rFonts w:ascii="Times New Roman" w:hAnsi="Times New Roman" w:cs="Times New Roman"/>
          <w:sz w:val="20"/>
          <w:szCs w:val="20"/>
        </w:rPr>
        <w:t xml:space="preserve"> A.H., Winston R.M.L. and </w:t>
      </w:r>
      <w:proofErr w:type="spellStart"/>
      <w:r w:rsidRPr="00D50DA4">
        <w:rPr>
          <w:rFonts w:ascii="Times New Roman" w:hAnsi="Times New Roman" w:cs="Times New Roman"/>
          <w:sz w:val="20"/>
          <w:szCs w:val="20"/>
        </w:rPr>
        <w:t>Delhanty</w:t>
      </w:r>
      <w:proofErr w:type="spellEnd"/>
      <w:r w:rsidRPr="00D50DA4">
        <w:rPr>
          <w:rFonts w:ascii="Times New Roman" w:hAnsi="Times New Roman" w:cs="Times New Roman"/>
          <w:sz w:val="20"/>
          <w:szCs w:val="20"/>
        </w:rPr>
        <w:t xml:space="preserve"> J.D.A. (1992). Dual fluorescent </w:t>
      </w:r>
      <w:r w:rsidRPr="00D50DA4">
        <w:rPr>
          <w:rFonts w:ascii="Times New Roman" w:hAnsi="Times New Roman" w:cs="Times New Roman"/>
          <w:i/>
          <w:iCs/>
          <w:sz w:val="20"/>
          <w:szCs w:val="20"/>
        </w:rPr>
        <w:t xml:space="preserve">in situ </w:t>
      </w:r>
      <w:r w:rsidRPr="00D50DA4">
        <w:rPr>
          <w:rFonts w:ascii="Times New Roman" w:hAnsi="Times New Roman" w:cs="Times New Roman"/>
          <w:sz w:val="20"/>
          <w:szCs w:val="20"/>
        </w:rPr>
        <w:t xml:space="preserve">hybridisation for simultaneous detection of X and Y chromosome-specific probes for the sexing of human pre-implantation embryonic nuclei. </w:t>
      </w:r>
      <w:r w:rsidRPr="00D50DA4">
        <w:rPr>
          <w:rFonts w:ascii="Times New Roman" w:hAnsi="Times New Roman" w:cs="Times New Roman"/>
          <w:i/>
          <w:iCs/>
          <w:sz w:val="20"/>
          <w:szCs w:val="20"/>
        </w:rPr>
        <w:t xml:space="preserve">Hum. Genet. </w:t>
      </w:r>
      <w:r w:rsidRPr="00D50DA4">
        <w:rPr>
          <w:rFonts w:ascii="Times New Roman" w:hAnsi="Times New Roman" w:cs="Times New Roman"/>
          <w:bCs/>
          <w:sz w:val="20"/>
          <w:szCs w:val="20"/>
        </w:rPr>
        <w:t xml:space="preserve">89, </w:t>
      </w:r>
      <w:r w:rsidRPr="00D50DA4">
        <w:rPr>
          <w:rFonts w:ascii="Times New Roman" w:hAnsi="Times New Roman" w:cs="Times New Roman"/>
          <w:sz w:val="20"/>
          <w:szCs w:val="20"/>
        </w:rPr>
        <w:t xml:space="preserve">18-22. </w:t>
      </w:r>
    </w:p>
    <w:p w:rsidR="00D50DA4" w:rsidRPr="00D50DA4" w:rsidRDefault="00D50DA4" w:rsidP="00D50DA4">
      <w:pPr>
        <w:pStyle w:val="ListParagraph"/>
        <w:numPr>
          <w:ilvl w:val="0"/>
          <w:numId w:val="21"/>
        </w:numPr>
        <w:autoSpaceDE w:val="0"/>
        <w:autoSpaceDN w:val="0"/>
        <w:adjustRightInd w:val="0"/>
        <w:spacing w:after="0" w:line="240" w:lineRule="auto"/>
        <w:contextualSpacing w:val="0"/>
        <w:jc w:val="both"/>
        <w:rPr>
          <w:rFonts w:ascii="Times New Roman" w:eastAsiaTheme="minorHAnsi" w:hAnsi="Times New Roman" w:cs="Times New Roman"/>
          <w:sz w:val="20"/>
          <w:szCs w:val="20"/>
          <w:lang w:val="en-US" w:eastAsia="en-US" w:bidi="ar-SA"/>
        </w:rPr>
      </w:pPr>
      <w:proofErr w:type="spellStart"/>
      <w:r w:rsidRPr="00D50DA4">
        <w:rPr>
          <w:rFonts w:ascii="Times New Roman" w:hAnsi="Times New Roman" w:cs="Times New Roman"/>
          <w:color w:val="222222"/>
          <w:sz w:val="20"/>
          <w:szCs w:val="20"/>
          <w:shd w:val="clear" w:color="auto" w:fill="FFFFFF"/>
        </w:rPr>
        <w:t>Gutiérrez-Adán</w:t>
      </w:r>
      <w:proofErr w:type="spellEnd"/>
      <w:r w:rsidRPr="00D50DA4">
        <w:rPr>
          <w:rFonts w:ascii="Times New Roman" w:hAnsi="Times New Roman" w:cs="Times New Roman"/>
          <w:color w:val="222222"/>
          <w:sz w:val="20"/>
          <w:szCs w:val="20"/>
          <w:shd w:val="clear" w:color="auto" w:fill="FFFFFF"/>
        </w:rPr>
        <w:t xml:space="preserve">, A., Granados, J., </w:t>
      </w:r>
      <w:proofErr w:type="spellStart"/>
      <w:r w:rsidRPr="00D50DA4">
        <w:rPr>
          <w:rFonts w:ascii="Times New Roman" w:hAnsi="Times New Roman" w:cs="Times New Roman"/>
          <w:color w:val="222222"/>
          <w:sz w:val="20"/>
          <w:szCs w:val="20"/>
          <w:shd w:val="clear" w:color="auto" w:fill="FFFFFF"/>
        </w:rPr>
        <w:t>Pintado</w:t>
      </w:r>
      <w:proofErr w:type="spellEnd"/>
      <w:r w:rsidRPr="00D50DA4">
        <w:rPr>
          <w:rFonts w:ascii="Times New Roman" w:hAnsi="Times New Roman" w:cs="Times New Roman"/>
          <w:color w:val="222222"/>
          <w:sz w:val="20"/>
          <w:szCs w:val="20"/>
          <w:shd w:val="clear" w:color="auto" w:fill="FFFFFF"/>
        </w:rPr>
        <w:t xml:space="preserve">, B. D. L. F. J., &amp; De La </w:t>
      </w:r>
      <w:proofErr w:type="spellStart"/>
      <w:r w:rsidRPr="00D50DA4">
        <w:rPr>
          <w:rFonts w:ascii="Times New Roman" w:hAnsi="Times New Roman" w:cs="Times New Roman"/>
          <w:color w:val="222222"/>
          <w:sz w:val="20"/>
          <w:szCs w:val="20"/>
          <w:shd w:val="clear" w:color="auto" w:fill="FFFFFF"/>
        </w:rPr>
        <w:t>Fuente</w:t>
      </w:r>
      <w:proofErr w:type="spellEnd"/>
      <w:r w:rsidRPr="00D50DA4">
        <w:rPr>
          <w:rFonts w:ascii="Times New Roman" w:hAnsi="Times New Roman" w:cs="Times New Roman"/>
          <w:color w:val="222222"/>
          <w:sz w:val="20"/>
          <w:szCs w:val="20"/>
          <w:shd w:val="clear" w:color="auto" w:fill="FFFFFF"/>
        </w:rPr>
        <w:t>, J. (2001). Influence of glucose on the sex ratio of bovine IVM/IVF embryos cultured in vitro. </w:t>
      </w:r>
      <w:r w:rsidRPr="00D50DA4">
        <w:rPr>
          <w:rFonts w:ascii="Times New Roman" w:hAnsi="Times New Roman" w:cs="Times New Roman"/>
          <w:i/>
          <w:iCs/>
          <w:color w:val="222222"/>
          <w:sz w:val="20"/>
          <w:szCs w:val="20"/>
          <w:shd w:val="clear" w:color="auto" w:fill="FFFFFF"/>
        </w:rPr>
        <w:t>Reproduction, Fertility and Development</w:t>
      </w:r>
      <w:r w:rsidRPr="00D50DA4">
        <w:rPr>
          <w:rFonts w:ascii="Times New Roman" w:hAnsi="Times New Roman" w:cs="Times New Roman"/>
          <w:color w:val="222222"/>
          <w:sz w:val="20"/>
          <w:szCs w:val="20"/>
          <w:shd w:val="clear" w:color="auto" w:fill="FFFFFF"/>
        </w:rPr>
        <w:t>, </w:t>
      </w:r>
      <w:r w:rsidRPr="00D50DA4">
        <w:rPr>
          <w:rFonts w:ascii="Times New Roman" w:hAnsi="Times New Roman" w:cs="Times New Roman"/>
          <w:i/>
          <w:iCs/>
          <w:color w:val="222222"/>
          <w:sz w:val="20"/>
          <w:szCs w:val="20"/>
          <w:shd w:val="clear" w:color="auto" w:fill="FFFFFF"/>
        </w:rPr>
        <w:t>13</w:t>
      </w:r>
      <w:r w:rsidRPr="00D50DA4">
        <w:rPr>
          <w:rFonts w:ascii="Times New Roman" w:hAnsi="Times New Roman" w:cs="Times New Roman"/>
          <w:color w:val="222222"/>
          <w:sz w:val="20"/>
          <w:szCs w:val="20"/>
          <w:shd w:val="clear" w:color="auto" w:fill="FFFFFF"/>
        </w:rPr>
        <w:t>(6), 361-365.</w:t>
      </w:r>
    </w:p>
    <w:p w:rsidR="00D50DA4" w:rsidRPr="00D50DA4" w:rsidRDefault="00D50DA4" w:rsidP="00D50DA4">
      <w:pPr>
        <w:pStyle w:val="ListParagraph"/>
        <w:numPr>
          <w:ilvl w:val="0"/>
          <w:numId w:val="21"/>
        </w:numPr>
        <w:autoSpaceDE w:val="0"/>
        <w:autoSpaceDN w:val="0"/>
        <w:adjustRightInd w:val="0"/>
        <w:spacing w:after="0" w:line="240" w:lineRule="auto"/>
        <w:contextualSpacing w:val="0"/>
        <w:jc w:val="both"/>
        <w:rPr>
          <w:rFonts w:ascii="Times New Roman" w:eastAsiaTheme="minorHAnsi" w:hAnsi="Times New Roman" w:cs="Times New Roman"/>
          <w:sz w:val="20"/>
          <w:szCs w:val="20"/>
          <w:lang w:val="en-US" w:eastAsia="en-US" w:bidi="ar-SA"/>
        </w:rPr>
      </w:pPr>
      <w:r w:rsidRPr="00D50DA4">
        <w:rPr>
          <w:rFonts w:ascii="Times New Roman" w:hAnsi="Times New Roman" w:cs="Times New Roman"/>
          <w:color w:val="222222"/>
          <w:sz w:val="20"/>
          <w:szCs w:val="20"/>
          <w:shd w:val="clear" w:color="auto" w:fill="FFFFFF"/>
        </w:rPr>
        <w:t xml:space="preserve"> Hirayama, H., </w:t>
      </w:r>
      <w:proofErr w:type="spellStart"/>
      <w:r w:rsidRPr="00D50DA4">
        <w:rPr>
          <w:rFonts w:ascii="Times New Roman" w:hAnsi="Times New Roman" w:cs="Times New Roman"/>
          <w:color w:val="222222"/>
          <w:sz w:val="20"/>
          <w:szCs w:val="20"/>
          <w:shd w:val="clear" w:color="auto" w:fill="FFFFFF"/>
        </w:rPr>
        <w:t>Kageyama</w:t>
      </w:r>
      <w:proofErr w:type="spellEnd"/>
      <w:r w:rsidRPr="00D50DA4">
        <w:rPr>
          <w:rFonts w:ascii="Times New Roman" w:hAnsi="Times New Roman" w:cs="Times New Roman"/>
          <w:color w:val="222222"/>
          <w:sz w:val="20"/>
          <w:szCs w:val="20"/>
          <w:shd w:val="clear" w:color="auto" w:fill="FFFFFF"/>
        </w:rPr>
        <w:t xml:space="preserve">, S., </w:t>
      </w:r>
      <w:proofErr w:type="spellStart"/>
      <w:r w:rsidRPr="00D50DA4">
        <w:rPr>
          <w:rFonts w:ascii="Times New Roman" w:hAnsi="Times New Roman" w:cs="Times New Roman"/>
          <w:color w:val="222222"/>
          <w:sz w:val="20"/>
          <w:szCs w:val="20"/>
          <w:shd w:val="clear" w:color="auto" w:fill="FFFFFF"/>
        </w:rPr>
        <w:t>Moriyasu</w:t>
      </w:r>
      <w:proofErr w:type="spellEnd"/>
      <w:r w:rsidRPr="00D50DA4">
        <w:rPr>
          <w:rFonts w:ascii="Times New Roman" w:hAnsi="Times New Roman" w:cs="Times New Roman"/>
          <w:color w:val="222222"/>
          <w:sz w:val="20"/>
          <w:szCs w:val="20"/>
          <w:shd w:val="clear" w:color="auto" w:fill="FFFFFF"/>
        </w:rPr>
        <w:t xml:space="preserve">, S., </w:t>
      </w:r>
      <w:proofErr w:type="spellStart"/>
      <w:r w:rsidRPr="00D50DA4">
        <w:rPr>
          <w:rFonts w:ascii="Times New Roman" w:hAnsi="Times New Roman" w:cs="Times New Roman"/>
          <w:color w:val="222222"/>
          <w:sz w:val="20"/>
          <w:szCs w:val="20"/>
          <w:shd w:val="clear" w:color="auto" w:fill="FFFFFF"/>
        </w:rPr>
        <w:t>Sawai</w:t>
      </w:r>
      <w:proofErr w:type="spellEnd"/>
      <w:r w:rsidRPr="00D50DA4">
        <w:rPr>
          <w:rFonts w:ascii="Times New Roman" w:hAnsi="Times New Roman" w:cs="Times New Roman"/>
          <w:color w:val="222222"/>
          <w:sz w:val="20"/>
          <w:szCs w:val="20"/>
          <w:shd w:val="clear" w:color="auto" w:fill="FFFFFF"/>
        </w:rPr>
        <w:t xml:space="preserve">, K., </w:t>
      </w:r>
      <w:proofErr w:type="spellStart"/>
      <w:r w:rsidRPr="00D50DA4">
        <w:rPr>
          <w:rFonts w:ascii="Times New Roman" w:hAnsi="Times New Roman" w:cs="Times New Roman"/>
          <w:color w:val="222222"/>
          <w:sz w:val="20"/>
          <w:szCs w:val="20"/>
          <w:shd w:val="clear" w:color="auto" w:fill="FFFFFF"/>
        </w:rPr>
        <w:t>Onoe</w:t>
      </w:r>
      <w:proofErr w:type="spellEnd"/>
      <w:r w:rsidRPr="00D50DA4">
        <w:rPr>
          <w:rFonts w:ascii="Times New Roman" w:hAnsi="Times New Roman" w:cs="Times New Roman"/>
          <w:color w:val="222222"/>
          <w:sz w:val="20"/>
          <w:szCs w:val="20"/>
          <w:shd w:val="clear" w:color="auto" w:fill="FFFFFF"/>
        </w:rPr>
        <w:t xml:space="preserve">, S., Takahashi, Y., &amp; </w:t>
      </w:r>
      <w:proofErr w:type="spellStart"/>
      <w:r w:rsidRPr="00D50DA4">
        <w:rPr>
          <w:rFonts w:ascii="Times New Roman" w:hAnsi="Times New Roman" w:cs="Times New Roman"/>
          <w:color w:val="222222"/>
          <w:sz w:val="20"/>
          <w:szCs w:val="20"/>
          <w:shd w:val="clear" w:color="auto" w:fill="FFFFFF"/>
        </w:rPr>
        <w:t>Minamihashi</w:t>
      </w:r>
      <w:proofErr w:type="spellEnd"/>
      <w:r w:rsidRPr="00D50DA4">
        <w:rPr>
          <w:rFonts w:ascii="Times New Roman" w:hAnsi="Times New Roman" w:cs="Times New Roman"/>
          <w:color w:val="222222"/>
          <w:sz w:val="20"/>
          <w:szCs w:val="20"/>
          <w:shd w:val="clear" w:color="auto" w:fill="FFFFFF"/>
        </w:rPr>
        <w:t xml:space="preserve">, A. (2004). Rapid sexing of bovine </w:t>
      </w:r>
      <w:proofErr w:type="spellStart"/>
      <w:r w:rsidRPr="00D50DA4">
        <w:rPr>
          <w:rFonts w:ascii="Times New Roman" w:hAnsi="Times New Roman" w:cs="Times New Roman"/>
          <w:color w:val="222222"/>
          <w:sz w:val="20"/>
          <w:szCs w:val="20"/>
          <w:shd w:val="clear" w:color="auto" w:fill="FFFFFF"/>
        </w:rPr>
        <w:t>preimplantation</w:t>
      </w:r>
      <w:proofErr w:type="spellEnd"/>
      <w:r w:rsidRPr="00D50DA4">
        <w:rPr>
          <w:rFonts w:ascii="Times New Roman" w:hAnsi="Times New Roman" w:cs="Times New Roman"/>
          <w:color w:val="222222"/>
          <w:sz w:val="20"/>
          <w:szCs w:val="20"/>
          <w:shd w:val="clear" w:color="auto" w:fill="FFFFFF"/>
        </w:rPr>
        <w:t xml:space="preserve"> embryos using loop-mediated isothermal amplification. </w:t>
      </w:r>
      <w:proofErr w:type="spellStart"/>
      <w:r w:rsidRPr="00D50DA4">
        <w:rPr>
          <w:rFonts w:ascii="Times New Roman" w:hAnsi="Times New Roman" w:cs="Times New Roman"/>
          <w:i/>
          <w:iCs/>
          <w:color w:val="222222"/>
          <w:sz w:val="20"/>
          <w:szCs w:val="20"/>
          <w:shd w:val="clear" w:color="auto" w:fill="FFFFFF"/>
        </w:rPr>
        <w:t>Theriogenology</w:t>
      </w:r>
      <w:proofErr w:type="spellEnd"/>
      <w:r w:rsidRPr="00D50DA4">
        <w:rPr>
          <w:rFonts w:ascii="Times New Roman" w:hAnsi="Times New Roman" w:cs="Times New Roman"/>
          <w:color w:val="222222"/>
          <w:sz w:val="20"/>
          <w:szCs w:val="20"/>
          <w:shd w:val="clear" w:color="auto" w:fill="FFFFFF"/>
        </w:rPr>
        <w:t>, </w:t>
      </w:r>
      <w:r w:rsidRPr="00D50DA4">
        <w:rPr>
          <w:rFonts w:ascii="Times New Roman" w:hAnsi="Times New Roman" w:cs="Times New Roman"/>
          <w:i/>
          <w:iCs/>
          <w:color w:val="222222"/>
          <w:sz w:val="20"/>
          <w:szCs w:val="20"/>
          <w:shd w:val="clear" w:color="auto" w:fill="FFFFFF"/>
        </w:rPr>
        <w:t>62</w:t>
      </w:r>
      <w:r w:rsidRPr="00D50DA4">
        <w:rPr>
          <w:rFonts w:ascii="Times New Roman" w:hAnsi="Times New Roman" w:cs="Times New Roman"/>
          <w:color w:val="222222"/>
          <w:sz w:val="20"/>
          <w:szCs w:val="20"/>
          <w:shd w:val="clear" w:color="auto" w:fill="FFFFFF"/>
        </w:rPr>
        <w:t>(5), 887-896.</w:t>
      </w:r>
      <w:r w:rsidRPr="00D50DA4">
        <w:rPr>
          <w:rFonts w:ascii="Times New Roman" w:hAnsi="Times New Roman" w:cs="Times New Roman"/>
          <w:sz w:val="20"/>
          <w:szCs w:val="20"/>
        </w:rPr>
        <w:t xml:space="preserve"> </w:t>
      </w:r>
    </w:p>
    <w:p w:rsidR="00D50DA4" w:rsidRPr="00D50DA4" w:rsidRDefault="00D50DA4" w:rsidP="00D50DA4">
      <w:pPr>
        <w:pStyle w:val="ListParagraph"/>
        <w:numPr>
          <w:ilvl w:val="0"/>
          <w:numId w:val="21"/>
        </w:numPr>
        <w:autoSpaceDE w:val="0"/>
        <w:autoSpaceDN w:val="0"/>
        <w:adjustRightInd w:val="0"/>
        <w:spacing w:after="0" w:line="240" w:lineRule="auto"/>
        <w:contextualSpacing w:val="0"/>
        <w:jc w:val="both"/>
        <w:rPr>
          <w:rFonts w:ascii="Times New Roman" w:eastAsiaTheme="minorHAnsi" w:hAnsi="Times New Roman" w:cs="Times New Roman"/>
          <w:sz w:val="20"/>
          <w:szCs w:val="20"/>
          <w:lang w:val="en-US" w:eastAsia="en-US" w:bidi="ar-SA"/>
        </w:rPr>
      </w:pPr>
      <w:r w:rsidRPr="00D50DA4">
        <w:rPr>
          <w:rFonts w:ascii="Times New Roman" w:hAnsi="Times New Roman" w:cs="Times New Roman"/>
          <w:sz w:val="20"/>
          <w:szCs w:val="20"/>
        </w:rPr>
        <w:t xml:space="preserve">Kobayashi J., </w:t>
      </w:r>
      <w:proofErr w:type="spellStart"/>
      <w:r w:rsidRPr="00D50DA4">
        <w:rPr>
          <w:rFonts w:ascii="Times New Roman" w:hAnsi="Times New Roman" w:cs="Times New Roman"/>
          <w:sz w:val="20"/>
          <w:szCs w:val="20"/>
        </w:rPr>
        <w:t>Nagayama</w:t>
      </w:r>
      <w:proofErr w:type="spellEnd"/>
      <w:r w:rsidRPr="00D50DA4">
        <w:rPr>
          <w:rFonts w:ascii="Times New Roman" w:hAnsi="Times New Roman" w:cs="Times New Roman"/>
          <w:sz w:val="20"/>
          <w:szCs w:val="20"/>
        </w:rPr>
        <w:t xml:space="preserve"> H., Uchida H., Oikawa T., </w:t>
      </w:r>
      <w:proofErr w:type="spellStart"/>
      <w:r w:rsidRPr="00D50DA4">
        <w:rPr>
          <w:rFonts w:ascii="Times New Roman" w:hAnsi="Times New Roman" w:cs="Times New Roman"/>
          <w:sz w:val="20"/>
          <w:szCs w:val="20"/>
        </w:rPr>
        <w:t>Numabe</w:t>
      </w:r>
      <w:proofErr w:type="spellEnd"/>
      <w:r w:rsidRPr="00D50DA4">
        <w:rPr>
          <w:rFonts w:ascii="Times New Roman" w:hAnsi="Times New Roman" w:cs="Times New Roman"/>
          <w:sz w:val="20"/>
          <w:szCs w:val="20"/>
        </w:rPr>
        <w:t xml:space="preserve"> T., Takada N., </w:t>
      </w:r>
      <w:proofErr w:type="spellStart"/>
      <w:r w:rsidRPr="00D50DA4">
        <w:rPr>
          <w:rFonts w:ascii="Times New Roman" w:hAnsi="Times New Roman" w:cs="Times New Roman"/>
          <w:sz w:val="20"/>
          <w:szCs w:val="20"/>
        </w:rPr>
        <w:t>Sasada</w:t>
      </w:r>
      <w:proofErr w:type="spellEnd"/>
      <w:r w:rsidRPr="00D50DA4">
        <w:rPr>
          <w:rFonts w:ascii="Times New Roman" w:hAnsi="Times New Roman" w:cs="Times New Roman"/>
          <w:sz w:val="20"/>
          <w:szCs w:val="20"/>
        </w:rPr>
        <w:t xml:space="preserve"> H. and Sato E. (2004). Selection of sexed bovine embryos using rapid fluorescence </w:t>
      </w:r>
      <w:r w:rsidRPr="00D50DA4">
        <w:rPr>
          <w:rFonts w:ascii="Times New Roman" w:hAnsi="Times New Roman" w:cs="Times New Roman"/>
          <w:i/>
          <w:iCs/>
          <w:sz w:val="20"/>
          <w:szCs w:val="20"/>
        </w:rPr>
        <w:t xml:space="preserve">in situ </w:t>
      </w:r>
      <w:r w:rsidRPr="00D50DA4">
        <w:rPr>
          <w:rFonts w:ascii="Times New Roman" w:hAnsi="Times New Roman" w:cs="Times New Roman"/>
          <w:sz w:val="20"/>
          <w:szCs w:val="20"/>
        </w:rPr>
        <w:t xml:space="preserve">hybridisation. </w:t>
      </w:r>
      <w:r w:rsidRPr="00D50DA4">
        <w:rPr>
          <w:rFonts w:ascii="Times New Roman" w:hAnsi="Times New Roman" w:cs="Times New Roman"/>
          <w:i/>
          <w:iCs/>
          <w:sz w:val="20"/>
          <w:szCs w:val="20"/>
        </w:rPr>
        <w:t xml:space="preserve">Vet. Record. </w:t>
      </w:r>
      <w:r w:rsidRPr="00D50DA4">
        <w:rPr>
          <w:rFonts w:ascii="Times New Roman" w:hAnsi="Times New Roman" w:cs="Times New Roman"/>
          <w:bCs/>
          <w:sz w:val="20"/>
          <w:szCs w:val="20"/>
        </w:rPr>
        <w:t xml:space="preserve">154, </w:t>
      </w:r>
      <w:r w:rsidRPr="00D50DA4">
        <w:rPr>
          <w:rFonts w:ascii="Times New Roman" w:hAnsi="Times New Roman" w:cs="Times New Roman"/>
          <w:sz w:val="20"/>
          <w:szCs w:val="20"/>
        </w:rPr>
        <w:t xml:space="preserve">789-791. </w:t>
      </w:r>
    </w:p>
    <w:p w:rsidR="00D50DA4" w:rsidRPr="00D50DA4" w:rsidRDefault="00D50DA4" w:rsidP="00D50DA4">
      <w:pPr>
        <w:pStyle w:val="ListParagraph"/>
        <w:numPr>
          <w:ilvl w:val="0"/>
          <w:numId w:val="21"/>
        </w:numPr>
        <w:autoSpaceDE w:val="0"/>
        <w:autoSpaceDN w:val="0"/>
        <w:adjustRightInd w:val="0"/>
        <w:spacing w:after="0" w:line="240" w:lineRule="auto"/>
        <w:contextualSpacing w:val="0"/>
        <w:jc w:val="both"/>
        <w:rPr>
          <w:rFonts w:ascii="Times New Roman" w:eastAsiaTheme="minorHAnsi" w:hAnsi="Times New Roman" w:cs="Times New Roman"/>
          <w:sz w:val="20"/>
          <w:szCs w:val="20"/>
          <w:lang w:val="en-US" w:eastAsia="en-US" w:bidi="ar-SA"/>
        </w:rPr>
      </w:pPr>
      <w:r w:rsidRPr="00D50DA4">
        <w:rPr>
          <w:rFonts w:ascii="Times New Roman" w:hAnsi="Times New Roman" w:cs="Times New Roman"/>
          <w:color w:val="222222"/>
          <w:sz w:val="20"/>
          <w:szCs w:val="20"/>
          <w:shd w:val="clear" w:color="auto" w:fill="FFFFFF"/>
        </w:rPr>
        <w:t xml:space="preserve">Larson, M. A., Kimura, K., </w:t>
      </w:r>
      <w:proofErr w:type="spellStart"/>
      <w:r w:rsidRPr="00D50DA4">
        <w:rPr>
          <w:rFonts w:ascii="Times New Roman" w:hAnsi="Times New Roman" w:cs="Times New Roman"/>
          <w:color w:val="222222"/>
          <w:sz w:val="20"/>
          <w:szCs w:val="20"/>
          <w:shd w:val="clear" w:color="auto" w:fill="FFFFFF"/>
        </w:rPr>
        <w:t>Kubisch</w:t>
      </w:r>
      <w:proofErr w:type="spellEnd"/>
      <w:r w:rsidRPr="00D50DA4">
        <w:rPr>
          <w:rFonts w:ascii="Times New Roman" w:hAnsi="Times New Roman" w:cs="Times New Roman"/>
          <w:color w:val="222222"/>
          <w:sz w:val="20"/>
          <w:szCs w:val="20"/>
          <w:shd w:val="clear" w:color="auto" w:fill="FFFFFF"/>
        </w:rPr>
        <w:t xml:space="preserve">, H. M., &amp; Roberts, R. M. (2001). Sexual dimorphism among bovine embryos in their ability to make the transition to expanded </w:t>
      </w:r>
      <w:proofErr w:type="spellStart"/>
      <w:r w:rsidRPr="00D50DA4">
        <w:rPr>
          <w:rFonts w:ascii="Times New Roman" w:hAnsi="Times New Roman" w:cs="Times New Roman"/>
          <w:color w:val="222222"/>
          <w:sz w:val="20"/>
          <w:szCs w:val="20"/>
          <w:shd w:val="clear" w:color="auto" w:fill="FFFFFF"/>
        </w:rPr>
        <w:t>blastocyst</w:t>
      </w:r>
      <w:proofErr w:type="spellEnd"/>
      <w:r w:rsidRPr="00D50DA4">
        <w:rPr>
          <w:rFonts w:ascii="Times New Roman" w:hAnsi="Times New Roman" w:cs="Times New Roman"/>
          <w:color w:val="222222"/>
          <w:sz w:val="20"/>
          <w:szCs w:val="20"/>
          <w:shd w:val="clear" w:color="auto" w:fill="FFFFFF"/>
        </w:rPr>
        <w:t xml:space="preserve"> and in the expression of the </w:t>
      </w:r>
      <w:proofErr w:type="spellStart"/>
      <w:r w:rsidRPr="00D50DA4">
        <w:rPr>
          <w:rFonts w:ascii="Times New Roman" w:hAnsi="Times New Roman" w:cs="Times New Roman"/>
          <w:color w:val="222222"/>
          <w:sz w:val="20"/>
          <w:szCs w:val="20"/>
          <w:shd w:val="clear" w:color="auto" w:fill="FFFFFF"/>
        </w:rPr>
        <w:t>signaling</w:t>
      </w:r>
      <w:proofErr w:type="spellEnd"/>
      <w:r w:rsidRPr="00D50DA4">
        <w:rPr>
          <w:rFonts w:ascii="Times New Roman" w:hAnsi="Times New Roman" w:cs="Times New Roman"/>
          <w:color w:val="222222"/>
          <w:sz w:val="20"/>
          <w:szCs w:val="20"/>
          <w:shd w:val="clear" w:color="auto" w:fill="FFFFFF"/>
        </w:rPr>
        <w:t xml:space="preserve"> molecule IFN-τ. </w:t>
      </w:r>
      <w:r w:rsidRPr="00D50DA4">
        <w:rPr>
          <w:rFonts w:ascii="Times New Roman" w:hAnsi="Times New Roman" w:cs="Times New Roman"/>
          <w:i/>
          <w:iCs/>
          <w:color w:val="222222"/>
          <w:sz w:val="20"/>
          <w:szCs w:val="20"/>
          <w:shd w:val="clear" w:color="auto" w:fill="FFFFFF"/>
        </w:rPr>
        <w:t>Proceedings of the National Academy of Sciences</w:t>
      </w:r>
      <w:r w:rsidRPr="00D50DA4">
        <w:rPr>
          <w:rFonts w:ascii="Times New Roman" w:hAnsi="Times New Roman" w:cs="Times New Roman"/>
          <w:color w:val="222222"/>
          <w:sz w:val="20"/>
          <w:szCs w:val="20"/>
          <w:shd w:val="clear" w:color="auto" w:fill="FFFFFF"/>
        </w:rPr>
        <w:t>, </w:t>
      </w:r>
      <w:r w:rsidRPr="00D50DA4">
        <w:rPr>
          <w:rFonts w:ascii="Times New Roman" w:hAnsi="Times New Roman" w:cs="Times New Roman"/>
          <w:i/>
          <w:iCs/>
          <w:color w:val="222222"/>
          <w:sz w:val="20"/>
          <w:szCs w:val="20"/>
          <w:shd w:val="clear" w:color="auto" w:fill="FFFFFF"/>
        </w:rPr>
        <w:t>98</w:t>
      </w:r>
      <w:r w:rsidRPr="00D50DA4">
        <w:rPr>
          <w:rFonts w:ascii="Times New Roman" w:hAnsi="Times New Roman" w:cs="Times New Roman"/>
          <w:color w:val="222222"/>
          <w:sz w:val="20"/>
          <w:szCs w:val="20"/>
          <w:shd w:val="clear" w:color="auto" w:fill="FFFFFF"/>
        </w:rPr>
        <w:t>(17), 9677-9682.</w:t>
      </w:r>
    </w:p>
    <w:p w:rsidR="00D50DA4" w:rsidRPr="00D50DA4" w:rsidRDefault="00D50DA4" w:rsidP="00D50DA4">
      <w:pPr>
        <w:pStyle w:val="ListParagraph"/>
        <w:numPr>
          <w:ilvl w:val="0"/>
          <w:numId w:val="21"/>
        </w:numPr>
        <w:autoSpaceDE w:val="0"/>
        <w:autoSpaceDN w:val="0"/>
        <w:adjustRightInd w:val="0"/>
        <w:spacing w:after="0" w:line="240" w:lineRule="auto"/>
        <w:contextualSpacing w:val="0"/>
        <w:jc w:val="both"/>
        <w:rPr>
          <w:rFonts w:ascii="Times New Roman" w:eastAsiaTheme="minorHAnsi" w:hAnsi="Times New Roman" w:cs="Times New Roman"/>
          <w:sz w:val="20"/>
          <w:szCs w:val="20"/>
          <w:lang w:val="en-US" w:eastAsia="en-US" w:bidi="ar-SA"/>
        </w:rPr>
      </w:pPr>
      <w:r w:rsidRPr="00D50DA4">
        <w:rPr>
          <w:rFonts w:ascii="Times New Roman" w:eastAsiaTheme="minorHAnsi" w:hAnsi="Times New Roman" w:cs="Times New Roman"/>
          <w:sz w:val="20"/>
          <w:szCs w:val="20"/>
          <w:lang w:val="en-US" w:eastAsia="en-US" w:bidi="ar-SA"/>
        </w:rPr>
        <w:t xml:space="preserve">Leonard, M., </w:t>
      </w:r>
      <w:proofErr w:type="spellStart"/>
      <w:r w:rsidRPr="00D50DA4">
        <w:rPr>
          <w:rFonts w:ascii="Times New Roman" w:eastAsiaTheme="minorHAnsi" w:hAnsi="Times New Roman" w:cs="Times New Roman"/>
          <w:sz w:val="20"/>
          <w:szCs w:val="20"/>
          <w:lang w:val="en-US" w:eastAsia="en-US" w:bidi="ar-SA"/>
        </w:rPr>
        <w:t>Kirszenbaum</w:t>
      </w:r>
      <w:proofErr w:type="spellEnd"/>
      <w:r w:rsidRPr="00D50DA4">
        <w:rPr>
          <w:rFonts w:ascii="Times New Roman" w:eastAsiaTheme="minorHAnsi" w:hAnsi="Times New Roman" w:cs="Times New Roman"/>
          <w:sz w:val="20"/>
          <w:szCs w:val="20"/>
          <w:lang w:val="en-US" w:eastAsia="en-US" w:bidi="ar-SA"/>
        </w:rPr>
        <w:t xml:space="preserve">, C., </w:t>
      </w:r>
      <w:proofErr w:type="spellStart"/>
      <w:r w:rsidRPr="00D50DA4">
        <w:rPr>
          <w:rFonts w:ascii="Times New Roman" w:eastAsiaTheme="minorHAnsi" w:hAnsi="Times New Roman" w:cs="Times New Roman"/>
          <w:sz w:val="20"/>
          <w:szCs w:val="20"/>
          <w:lang w:val="en-US" w:eastAsia="en-US" w:bidi="ar-SA"/>
        </w:rPr>
        <w:t>Cotinot</w:t>
      </w:r>
      <w:proofErr w:type="spellEnd"/>
      <w:r w:rsidRPr="00D50DA4">
        <w:rPr>
          <w:rFonts w:ascii="Times New Roman" w:eastAsiaTheme="minorHAnsi" w:hAnsi="Times New Roman" w:cs="Times New Roman"/>
          <w:sz w:val="20"/>
          <w:szCs w:val="20"/>
          <w:lang w:val="en-US" w:eastAsia="en-US" w:bidi="ar-SA"/>
        </w:rPr>
        <w:t xml:space="preserve">, C., </w:t>
      </w:r>
      <w:proofErr w:type="spellStart"/>
      <w:r w:rsidRPr="00D50DA4">
        <w:rPr>
          <w:rFonts w:ascii="Times New Roman" w:eastAsiaTheme="minorHAnsi" w:hAnsi="Times New Roman" w:cs="Times New Roman"/>
          <w:sz w:val="20"/>
          <w:szCs w:val="20"/>
          <w:lang w:val="en-US" w:eastAsia="en-US" w:bidi="ar-SA"/>
        </w:rPr>
        <w:t>Chesné</w:t>
      </w:r>
      <w:proofErr w:type="spellEnd"/>
      <w:r w:rsidRPr="00D50DA4">
        <w:rPr>
          <w:rFonts w:ascii="Times New Roman" w:eastAsiaTheme="minorHAnsi" w:hAnsi="Times New Roman" w:cs="Times New Roman"/>
          <w:sz w:val="20"/>
          <w:szCs w:val="20"/>
          <w:lang w:val="en-US" w:eastAsia="en-US" w:bidi="ar-SA"/>
        </w:rPr>
        <w:t xml:space="preserve">, P., </w:t>
      </w:r>
      <w:proofErr w:type="spellStart"/>
      <w:r w:rsidRPr="00D50DA4">
        <w:rPr>
          <w:rFonts w:ascii="Times New Roman" w:eastAsiaTheme="minorHAnsi" w:hAnsi="Times New Roman" w:cs="Times New Roman"/>
          <w:sz w:val="20"/>
          <w:szCs w:val="20"/>
          <w:lang w:val="en-US" w:eastAsia="en-US" w:bidi="ar-SA"/>
        </w:rPr>
        <w:t>Heyman</w:t>
      </w:r>
      <w:proofErr w:type="spellEnd"/>
      <w:r w:rsidRPr="00D50DA4">
        <w:rPr>
          <w:rFonts w:ascii="Times New Roman" w:eastAsiaTheme="minorHAnsi" w:hAnsi="Times New Roman" w:cs="Times New Roman"/>
          <w:sz w:val="20"/>
          <w:szCs w:val="20"/>
          <w:lang w:val="en-US" w:eastAsia="en-US" w:bidi="ar-SA"/>
        </w:rPr>
        <w:t xml:space="preserve">, Y., </w:t>
      </w:r>
      <w:proofErr w:type="spellStart"/>
      <w:r w:rsidRPr="00D50DA4">
        <w:rPr>
          <w:rFonts w:ascii="Times New Roman" w:eastAsiaTheme="minorHAnsi" w:hAnsi="Times New Roman" w:cs="Times New Roman"/>
          <w:sz w:val="20"/>
          <w:szCs w:val="20"/>
          <w:lang w:val="en-US" w:eastAsia="en-US" w:bidi="ar-SA"/>
        </w:rPr>
        <w:t>Stinnakre</w:t>
      </w:r>
      <w:proofErr w:type="spellEnd"/>
      <w:r w:rsidRPr="00D50DA4">
        <w:rPr>
          <w:rFonts w:ascii="Times New Roman" w:eastAsiaTheme="minorHAnsi" w:hAnsi="Times New Roman" w:cs="Times New Roman"/>
          <w:sz w:val="20"/>
          <w:szCs w:val="20"/>
          <w:lang w:val="en-US" w:eastAsia="en-US" w:bidi="ar-SA"/>
        </w:rPr>
        <w:t xml:space="preserve">, M.G., Bishop, measurement of X-linked gene dosage in a single </w:t>
      </w:r>
      <w:proofErr w:type="spellStart"/>
      <w:r w:rsidRPr="00D50DA4">
        <w:rPr>
          <w:rFonts w:ascii="Times New Roman" w:eastAsiaTheme="minorHAnsi" w:hAnsi="Times New Roman" w:cs="Times New Roman"/>
          <w:sz w:val="20"/>
          <w:szCs w:val="20"/>
          <w:lang w:val="en-US" w:eastAsia="en-US" w:bidi="ar-SA"/>
        </w:rPr>
        <w:t>blastomere</w:t>
      </w:r>
      <w:proofErr w:type="spellEnd"/>
      <w:r w:rsidRPr="00D50DA4">
        <w:rPr>
          <w:rFonts w:ascii="Times New Roman" w:eastAsiaTheme="minorHAnsi" w:hAnsi="Times New Roman" w:cs="Times New Roman"/>
          <w:sz w:val="20"/>
          <w:szCs w:val="20"/>
          <w:lang w:val="en-US" w:eastAsia="en-US" w:bidi="ar-SA"/>
        </w:rPr>
        <w:t xml:space="preserve">. </w:t>
      </w:r>
      <w:r w:rsidRPr="00D50DA4">
        <w:rPr>
          <w:rFonts w:ascii="Times New Roman" w:eastAsiaTheme="minorHAnsi" w:hAnsi="Times New Roman" w:cs="Times New Roman"/>
          <w:i/>
          <w:iCs/>
          <w:sz w:val="20"/>
          <w:szCs w:val="20"/>
          <w:lang w:val="en-US" w:eastAsia="en-US" w:bidi="ar-SA"/>
        </w:rPr>
        <w:t xml:space="preserve">J. </w:t>
      </w:r>
      <w:proofErr w:type="spellStart"/>
      <w:r w:rsidRPr="00D50DA4">
        <w:rPr>
          <w:rFonts w:ascii="Times New Roman" w:eastAsiaTheme="minorHAnsi" w:hAnsi="Times New Roman" w:cs="Times New Roman"/>
          <w:i/>
          <w:iCs/>
          <w:sz w:val="20"/>
          <w:szCs w:val="20"/>
          <w:lang w:val="en-US" w:eastAsia="en-US" w:bidi="ar-SA"/>
        </w:rPr>
        <w:t>Reprod</w:t>
      </w:r>
      <w:proofErr w:type="spellEnd"/>
      <w:r w:rsidRPr="00D50DA4">
        <w:rPr>
          <w:rFonts w:ascii="Times New Roman" w:eastAsiaTheme="minorHAnsi" w:hAnsi="Times New Roman" w:cs="Times New Roman"/>
          <w:i/>
          <w:iCs/>
          <w:sz w:val="20"/>
          <w:szCs w:val="20"/>
          <w:lang w:val="en-US" w:eastAsia="en-US" w:bidi="ar-SA"/>
        </w:rPr>
        <w:t xml:space="preserve">. </w:t>
      </w:r>
      <w:proofErr w:type="spellStart"/>
      <w:r w:rsidRPr="00D50DA4">
        <w:rPr>
          <w:rFonts w:ascii="Times New Roman" w:eastAsiaTheme="minorHAnsi" w:hAnsi="Times New Roman" w:cs="Times New Roman"/>
          <w:i/>
          <w:iCs/>
          <w:sz w:val="20"/>
          <w:szCs w:val="20"/>
          <w:lang w:val="en-US" w:eastAsia="en-US" w:bidi="ar-SA"/>
        </w:rPr>
        <w:t>Fert</w:t>
      </w:r>
      <w:proofErr w:type="spellEnd"/>
      <w:r w:rsidRPr="00D50DA4">
        <w:rPr>
          <w:rFonts w:ascii="Times New Roman" w:eastAsiaTheme="minorHAnsi" w:hAnsi="Times New Roman" w:cs="Times New Roman"/>
          <w:i/>
          <w:iCs/>
          <w:sz w:val="20"/>
          <w:szCs w:val="20"/>
          <w:lang w:val="en-US" w:eastAsia="en-US" w:bidi="ar-SA"/>
        </w:rPr>
        <w:t xml:space="preserve">. </w:t>
      </w:r>
      <w:r w:rsidRPr="00D50DA4">
        <w:rPr>
          <w:rFonts w:ascii="Times New Roman" w:eastAsiaTheme="minorHAnsi" w:hAnsi="Times New Roman" w:cs="Times New Roman"/>
          <w:sz w:val="20"/>
          <w:szCs w:val="20"/>
          <w:lang w:val="en-US" w:eastAsia="en-US" w:bidi="ar-SA"/>
        </w:rPr>
        <w:t>82:365-368.</w:t>
      </w:r>
    </w:p>
    <w:p w:rsidR="00D50DA4" w:rsidRPr="00D50DA4" w:rsidRDefault="00D50DA4" w:rsidP="00D50DA4">
      <w:pPr>
        <w:pStyle w:val="ListParagraph"/>
        <w:numPr>
          <w:ilvl w:val="0"/>
          <w:numId w:val="21"/>
        </w:numPr>
        <w:autoSpaceDE w:val="0"/>
        <w:autoSpaceDN w:val="0"/>
        <w:adjustRightInd w:val="0"/>
        <w:spacing w:after="0" w:line="240" w:lineRule="auto"/>
        <w:contextualSpacing w:val="0"/>
        <w:jc w:val="both"/>
        <w:rPr>
          <w:rFonts w:ascii="Times New Roman" w:eastAsiaTheme="minorHAnsi" w:hAnsi="Times New Roman" w:cs="Times New Roman"/>
          <w:sz w:val="20"/>
          <w:szCs w:val="20"/>
          <w:lang w:val="en-US" w:eastAsia="en-US" w:bidi="ar-SA"/>
        </w:rPr>
      </w:pPr>
      <w:r w:rsidRPr="00D50DA4">
        <w:rPr>
          <w:rFonts w:ascii="Times New Roman" w:hAnsi="Times New Roman" w:cs="Times New Roman"/>
          <w:color w:val="222222"/>
          <w:sz w:val="20"/>
          <w:szCs w:val="20"/>
          <w:shd w:val="clear" w:color="auto" w:fill="FFFFFF"/>
        </w:rPr>
        <w:t xml:space="preserve">Monk, M., &amp; </w:t>
      </w:r>
      <w:proofErr w:type="spellStart"/>
      <w:r w:rsidRPr="00D50DA4">
        <w:rPr>
          <w:rFonts w:ascii="Times New Roman" w:hAnsi="Times New Roman" w:cs="Times New Roman"/>
          <w:color w:val="222222"/>
          <w:sz w:val="20"/>
          <w:szCs w:val="20"/>
          <w:shd w:val="clear" w:color="auto" w:fill="FFFFFF"/>
        </w:rPr>
        <w:t>Handyside</w:t>
      </w:r>
      <w:proofErr w:type="spellEnd"/>
      <w:r w:rsidRPr="00D50DA4">
        <w:rPr>
          <w:rFonts w:ascii="Times New Roman" w:hAnsi="Times New Roman" w:cs="Times New Roman"/>
          <w:color w:val="222222"/>
          <w:sz w:val="20"/>
          <w:szCs w:val="20"/>
          <w:shd w:val="clear" w:color="auto" w:fill="FFFFFF"/>
        </w:rPr>
        <w:t xml:space="preserve">, A. H. (1988). Sexing of </w:t>
      </w:r>
      <w:proofErr w:type="spellStart"/>
      <w:r w:rsidRPr="00D50DA4">
        <w:rPr>
          <w:rFonts w:ascii="Times New Roman" w:hAnsi="Times New Roman" w:cs="Times New Roman"/>
          <w:color w:val="222222"/>
          <w:sz w:val="20"/>
          <w:szCs w:val="20"/>
          <w:shd w:val="clear" w:color="auto" w:fill="FFFFFF"/>
        </w:rPr>
        <w:t>preimplantation</w:t>
      </w:r>
      <w:proofErr w:type="spellEnd"/>
      <w:r w:rsidRPr="00D50DA4">
        <w:rPr>
          <w:rFonts w:ascii="Times New Roman" w:hAnsi="Times New Roman" w:cs="Times New Roman"/>
          <w:color w:val="222222"/>
          <w:sz w:val="20"/>
          <w:szCs w:val="20"/>
          <w:shd w:val="clear" w:color="auto" w:fill="FFFFFF"/>
        </w:rPr>
        <w:t xml:space="preserve"> mouse embryos by measurement of X-linked gene dosage in a single </w:t>
      </w:r>
      <w:proofErr w:type="spellStart"/>
      <w:r w:rsidRPr="00D50DA4">
        <w:rPr>
          <w:rFonts w:ascii="Times New Roman" w:hAnsi="Times New Roman" w:cs="Times New Roman"/>
          <w:color w:val="222222"/>
          <w:sz w:val="20"/>
          <w:szCs w:val="20"/>
          <w:shd w:val="clear" w:color="auto" w:fill="FFFFFF"/>
        </w:rPr>
        <w:t>blastomere</w:t>
      </w:r>
      <w:proofErr w:type="spellEnd"/>
      <w:r w:rsidRPr="00D50DA4">
        <w:rPr>
          <w:rFonts w:ascii="Times New Roman" w:hAnsi="Times New Roman" w:cs="Times New Roman"/>
          <w:color w:val="222222"/>
          <w:sz w:val="20"/>
          <w:szCs w:val="20"/>
          <w:shd w:val="clear" w:color="auto" w:fill="FFFFFF"/>
        </w:rPr>
        <w:t>. </w:t>
      </w:r>
      <w:r w:rsidRPr="00D50DA4">
        <w:rPr>
          <w:rFonts w:ascii="Times New Roman" w:hAnsi="Times New Roman" w:cs="Times New Roman"/>
          <w:i/>
          <w:iCs/>
          <w:color w:val="222222"/>
          <w:sz w:val="20"/>
          <w:szCs w:val="20"/>
          <w:shd w:val="clear" w:color="auto" w:fill="FFFFFF"/>
        </w:rPr>
        <w:t>Reproduction</w:t>
      </w:r>
      <w:r w:rsidRPr="00D50DA4">
        <w:rPr>
          <w:rFonts w:ascii="Times New Roman" w:hAnsi="Times New Roman" w:cs="Times New Roman"/>
          <w:color w:val="222222"/>
          <w:sz w:val="20"/>
          <w:szCs w:val="20"/>
          <w:shd w:val="clear" w:color="auto" w:fill="FFFFFF"/>
        </w:rPr>
        <w:t>, </w:t>
      </w:r>
      <w:r w:rsidRPr="00D50DA4">
        <w:rPr>
          <w:rFonts w:ascii="Times New Roman" w:hAnsi="Times New Roman" w:cs="Times New Roman"/>
          <w:i/>
          <w:iCs/>
          <w:color w:val="222222"/>
          <w:sz w:val="20"/>
          <w:szCs w:val="20"/>
          <w:shd w:val="clear" w:color="auto" w:fill="FFFFFF"/>
        </w:rPr>
        <w:t>82</w:t>
      </w:r>
      <w:r w:rsidRPr="00D50DA4">
        <w:rPr>
          <w:rFonts w:ascii="Times New Roman" w:hAnsi="Times New Roman" w:cs="Times New Roman"/>
          <w:color w:val="222222"/>
          <w:sz w:val="20"/>
          <w:szCs w:val="20"/>
          <w:shd w:val="clear" w:color="auto" w:fill="FFFFFF"/>
        </w:rPr>
        <w:t>(1), 365-368.</w:t>
      </w:r>
    </w:p>
    <w:p w:rsidR="00D50DA4" w:rsidRPr="00D50DA4" w:rsidRDefault="00D50DA4" w:rsidP="00D50DA4">
      <w:pPr>
        <w:pStyle w:val="ListParagraph"/>
        <w:numPr>
          <w:ilvl w:val="0"/>
          <w:numId w:val="21"/>
        </w:numPr>
        <w:autoSpaceDE w:val="0"/>
        <w:autoSpaceDN w:val="0"/>
        <w:adjustRightInd w:val="0"/>
        <w:spacing w:after="0" w:line="240" w:lineRule="auto"/>
        <w:contextualSpacing w:val="0"/>
        <w:jc w:val="both"/>
        <w:rPr>
          <w:rFonts w:ascii="Times New Roman" w:eastAsiaTheme="minorHAnsi" w:hAnsi="Times New Roman" w:cs="Times New Roman"/>
          <w:sz w:val="20"/>
          <w:szCs w:val="20"/>
          <w:lang w:val="en-US" w:eastAsia="en-US" w:bidi="ar-SA"/>
        </w:rPr>
      </w:pPr>
      <w:r w:rsidRPr="00D50DA4">
        <w:rPr>
          <w:rFonts w:ascii="Times New Roman" w:eastAsiaTheme="minorHAnsi" w:hAnsi="Times New Roman" w:cs="Times New Roman"/>
          <w:sz w:val="20"/>
          <w:szCs w:val="20"/>
          <w:lang w:val="en-US" w:eastAsia="en-US" w:bidi="ar-SA"/>
        </w:rPr>
        <w:t>Nicholas, F.W. and Smith, C. (1983) Increased rates of genetic changes in dairy cattle by 576–577.</w:t>
      </w:r>
    </w:p>
    <w:p w:rsidR="00D50DA4" w:rsidRPr="00D50DA4" w:rsidRDefault="00D50DA4" w:rsidP="00D50DA4">
      <w:pPr>
        <w:pStyle w:val="ListParagraph"/>
        <w:numPr>
          <w:ilvl w:val="0"/>
          <w:numId w:val="21"/>
        </w:numPr>
        <w:autoSpaceDE w:val="0"/>
        <w:autoSpaceDN w:val="0"/>
        <w:adjustRightInd w:val="0"/>
        <w:spacing w:after="0" w:line="240" w:lineRule="auto"/>
        <w:contextualSpacing w:val="0"/>
        <w:jc w:val="both"/>
        <w:rPr>
          <w:rFonts w:ascii="Times New Roman" w:eastAsiaTheme="minorHAnsi" w:hAnsi="Times New Roman" w:cs="Times New Roman"/>
          <w:sz w:val="20"/>
          <w:szCs w:val="20"/>
          <w:lang w:val="en-US" w:eastAsia="en-US" w:bidi="ar-SA"/>
        </w:rPr>
      </w:pPr>
      <w:proofErr w:type="spellStart"/>
      <w:r w:rsidRPr="00D50DA4">
        <w:rPr>
          <w:rFonts w:ascii="Times New Roman" w:eastAsiaTheme="minorHAnsi" w:hAnsi="Times New Roman" w:cs="Times New Roman"/>
          <w:sz w:val="20"/>
          <w:szCs w:val="20"/>
          <w:lang w:val="en-US" w:eastAsia="en-US" w:bidi="ar-SA"/>
        </w:rPr>
        <w:t>Sachan</w:t>
      </w:r>
      <w:proofErr w:type="spellEnd"/>
      <w:r w:rsidRPr="00D50DA4">
        <w:rPr>
          <w:rFonts w:ascii="Times New Roman" w:eastAsiaTheme="minorHAnsi" w:hAnsi="Times New Roman" w:cs="Times New Roman"/>
          <w:sz w:val="20"/>
          <w:szCs w:val="20"/>
          <w:lang w:val="en-US" w:eastAsia="en-US" w:bidi="ar-SA"/>
        </w:rPr>
        <w:t xml:space="preserve"> V, Kumar B, Kumar </w:t>
      </w:r>
      <w:proofErr w:type="spellStart"/>
      <w:r w:rsidRPr="00D50DA4">
        <w:rPr>
          <w:rFonts w:ascii="Times New Roman" w:eastAsiaTheme="minorHAnsi" w:hAnsi="Times New Roman" w:cs="Times New Roman"/>
          <w:sz w:val="20"/>
          <w:szCs w:val="20"/>
          <w:lang w:val="en-US" w:eastAsia="en-US" w:bidi="ar-SA"/>
        </w:rPr>
        <w:t>Agrawal</w:t>
      </w:r>
      <w:proofErr w:type="spellEnd"/>
      <w:r w:rsidRPr="00D50DA4">
        <w:rPr>
          <w:rFonts w:ascii="Times New Roman" w:eastAsiaTheme="minorHAnsi" w:hAnsi="Times New Roman" w:cs="Times New Roman"/>
          <w:sz w:val="20"/>
          <w:szCs w:val="20"/>
          <w:lang w:val="en-US" w:eastAsia="en-US" w:bidi="ar-SA"/>
        </w:rPr>
        <w:t xml:space="preserve"> J, Kumar A, </w:t>
      </w:r>
      <w:proofErr w:type="spellStart"/>
      <w:r w:rsidRPr="00D50DA4">
        <w:rPr>
          <w:rFonts w:ascii="Times New Roman" w:eastAsiaTheme="minorHAnsi" w:hAnsi="Times New Roman" w:cs="Times New Roman"/>
          <w:sz w:val="20"/>
          <w:szCs w:val="20"/>
          <w:lang w:val="en-US" w:eastAsia="en-US" w:bidi="ar-SA"/>
        </w:rPr>
        <w:t>Saxena</w:t>
      </w:r>
      <w:proofErr w:type="spellEnd"/>
      <w:r w:rsidRPr="00D50DA4">
        <w:rPr>
          <w:rFonts w:ascii="Times New Roman" w:eastAsiaTheme="minorHAnsi" w:hAnsi="Times New Roman" w:cs="Times New Roman"/>
          <w:sz w:val="20"/>
          <w:szCs w:val="20"/>
          <w:lang w:val="en-US" w:eastAsia="en-US" w:bidi="ar-SA"/>
        </w:rPr>
        <w:t xml:space="preserve"> A. 2020. Methods of embryo sexing in cattle breeding: a review. Iran. J. Appl. Anim. Sci. 10:1-8.</w:t>
      </w:r>
    </w:p>
    <w:p w:rsidR="00D50DA4" w:rsidRPr="00D50DA4" w:rsidRDefault="00D50DA4" w:rsidP="00D50DA4">
      <w:pPr>
        <w:pStyle w:val="ListParagraph"/>
        <w:numPr>
          <w:ilvl w:val="0"/>
          <w:numId w:val="21"/>
        </w:numPr>
        <w:autoSpaceDE w:val="0"/>
        <w:autoSpaceDN w:val="0"/>
        <w:adjustRightInd w:val="0"/>
        <w:spacing w:after="0" w:line="240" w:lineRule="auto"/>
        <w:contextualSpacing w:val="0"/>
        <w:jc w:val="both"/>
        <w:rPr>
          <w:rFonts w:ascii="Times New Roman" w:eastAsiaTheme="minorHAnsi" w:hAnsi="Times New Roman" w:cs="Times New Roman"/>
          <w:sz w:val="20"/>
          <w:szCs w:val="20"/>
          <w:lang w:val="en-US" w:eastAsia="en-US" w:bidi="ar-SA"/>
        </w:rPr>
      </w:pPr>
      <w:r w:rsidRPr="00D50DA4">
        <w:rPr>
          <w:rFonts w:ascii="Times New Roman" w:hAnsi="Times New Roman" w:cs="Times New Roman"/>
          <w:sz w:val="20"/>
          <w:szCs w:val="20"/>
        </w:rPr>
        <w:t xml:space="preserve">Seidel </w:t>
      </w:r>
      <w:proofErr w:type="spellStart"/>
      <w:r w:rsidRPr="00D50DA4">
        <w:rPr>
          <w:rFonts w:ascii="Times New Roman" w:hAnsi="Times New Roman" w:cs="Times New Roman"/>
          <w:sz w:val="20"/>
          <w:szCs w:val="20"/>
        </w:rPr>
        <w:t>Jr</w:t>
      </w:r>
      <w:proofErr w:type="spellEnd"/>
      <w:r w:rsidRPr="00D50DA4">
        <w:rPr>
          <w:rFonts w:ascii="Times New Roman" w:hAnsi="Times New Roman" w:cs="Times New Roman"/>
          <w:sz w:val="20"/>
          <w:szCs w:val="20"/>
        </w:rPr>
        <w:t xml:space="preserve"> G.E. (2007). Overview of sexing sperm. </w:t>
      </w:r>
      <w:proofErr w:type="spellStart"/>
      <w:r w:rsidRPr="00D50DA4">
        <w:rPr>
          <w:rFonts w:ascii="Times New Roman" w:hAnsi="Times New Roman" w:cs="Times New Roman"/>
          <w:i/>
          <w:iCs/>
          <w:sz w:val="20"/>
          <w:szCs w:val="20"/>
        </w:rPr>
        <w:t>Theriogenology</w:t>
      </w:r>
      <w:proofErr w:type="spellEnd"/>
      <w:r w:rsidRPr="00D50DA4">
        <w:rPr>
          <w:rFonts w:ascii="Times New Roman" w:hAnsi="Times New Roman" w:cs="Times New Roman"/>
          <w:sz w:val="20"/>
          <w:szCs w:val="20"/>
        </w:rPr>
        <w:t xml:space="preserve">. </w:t>
      </w:r>
      <w:r w:rsidRPr="00D50DA4">
        <w:rPr>
          <w:rFonts w:ascii="Times New Roman" w:hAnsi="Times New Roman" w:cs="Times New Roman"/>
          <w:bCs/>
          <w:sz w:val="20"/>
          <w:szCs w:val="20"/>
        </w:rPr>
        <w:t xml:space="preserve">68(3), </w:t>
      </w:r>
      <w:r w:rsidRPr="00D50DA4">
        <w:rPr>
          <w:rFonts w:ascii="Times New Roman" w:hAnsi="Times New Roman" w:cs="Times New Roman"/>
          <w:sz w:val="20"/>
          <w:szCs w:val="20"/>
        </w:rPr>
        <w:t>443-446.</w:t>
      </w:r>
    </w:p>
    <w:p w:rsidR="00D50DA4" w:rsidRPr="00D50DA4" w:rsidRDefault="00D50DA4" w:rsidP="00D50DA4">
      <w:pPr>
        <w:pStyle w:val="ListParagraph"/>
        <w:numPr>
          <w:ilvl w:val="0"/>
          <w:numId w:val="21"/>
        </w:numPr>
        <w:autoSpaceDE w:val="0"/>
        <w:autoSpaceDN w:val="0"/>
        <w:adjustRightInd w:val="0"/>
        <w:spacing w:after="0" w:line="240" w:lineRule="auto"/>
        <w:contextualSpacing w:val="0"/>
        <w:jc w:val="both"/>
        <w:rPr>
          <w:rFonts w:ascii="Times New Roman" w:eastAsiaTheme="minorHAnsi" w:hAnsi="Times New Roman" w:cs="Times New Roman"/>
          <w:sz w:val="20"/>
          <w:szCs w:val="20"/>
          <w:lang w:val="en-US" w:eastAsia="en-US" w:bidi="ar-SA"/>
        </w:rPr>
      </w:pPr>
      <w:r w:rsidRPr="00D50DA4">
        <w:rPr>
          <w:rFonts w:ascii="Times New Roman" w:hAnsi="Times New Roman" w:cs="Times New Roman"/>
          <w:color w:val="222222"/>
          <w:sz w:val="20"/>
          <w:szCs w:val="20"/>
          <w:shd w:val="clear" w:color="auto" w:fill="FFFFFF"/>
        </w:rPr>
        <w:t>Seidel, G. E. (1999). Sexing mammalian spermatozoa and embryos-state of the art. </w:t>
      </w:r>
      <w:r w:rsidRPr="00D50DA4">
        <w:rPr>
          <w:rFonts w:ascii="Times New Roman" w:hAnsi="Times New Roman" w:cs="Times New Roman"/>
          <w:i/>
          <w:iCs/>
          <w:color w:val="222222"/>
          <w:sz w:val="20"/>
          <w:szCs w:val="20"/>
          <w:shd w:val="clear" w:color="auto" w:fill="FFFFFF"/>
        </w:rPr>
        <w:t>Journal of reproduction and fertility-supplement-</w:t>
      </w:r>
      <w:r w:rsidRPr="00D50DA4">
        <w:rPr>
          <w:rFonts w:ascii="Times New Roman" w:hAnsi="Times New Roman" w:cs="Times New Roman"/>
          <w:color w:val="222222"/>
          <w:sz w:val="20"/>
          <w:szCs w:val="20"/>
          <w:shd w:val="clear" w:color="auto" w:fill="FFFFFF"/>
        </w:rPr>
        <w:t>, 477-487.</w:t>
      </w:r>
      <w:r w:rsidRPr="00D50DA4">
        <w:rPr>
          <w:rFonts w:ascii="Times New Roman" w:eastAsiaTheme="minorHAnsi" w:hAnsi="Times New Roman" w:cs="Times New Roman"/>
          <w:sz w:val="20"/>
          <w:szCs w:val="20"/>
          <w:lang w:val="en-US" w:eastAsia="en-US" w:bidi="ar-SA"/>
        </w:rPr>
        <w:t xml:space="preserve"> </w:t>
      </w:r>
    </w:p>
    <w:p w:rsidR="00D50DA4" w:rsidRPr="00D50DA4" w:rsidRDefault="00D50DA4" w:rsidP="00D50DA4">
      <w:pPr>
        <w:pStyle w:val="ListParagraph"/>
        <w:numPr>
          <w:ilvl w:val="0"/>
          <w:numId w:val="21"/>
        </w:numPr>
        <w:autoSpaceDE w:val="0"/>
        <w:autoSpaceDN w:val="0"/>
        <w:adjustRightInd w:val="0"/>
        <w:spacing w:after="0" w:line="240" w:lineRule="auto"/>
        <w:contextualSpacing w:val="0"/>
        <w:jc w:val="both"/>
        <w:rPr>
          <w:rFonts w:ascii="Times New Roman" w:eastAsiaTheme="minorHAnsi" w:hAnsi="Times New Roman" w:cs="Times New Roman"/>
          <w:sz w:val="20"/>
          <w:szCs w:val="20"/>
          <w:lang w:val="en-US" w:eastAsia="en-US" w:bidi="ar-SA"/>
        </w:rPr>
      </w:pPr>
      <w:r w:rsidRPr="00D50DA4">
        <w:rPr>
          <w:rFonts w:ascii="Times New Roman" w:hAnsi="Times New Roman" w:cs="Times New Roman"/>
          <w:sz w:val="20"/>
          <w:szCs w:val="20"/>
        </w:rPr>
        <w:t xml:space="preserve">Sharma M., Singh A., Sharma N. and </w:t>
      </w:r>
      <w:proofErr w:type="spellStart"/>
      <w:r w:rsidRPr="00D50DA4">
        <w:rPr>
          <w:rFonts w:ascii="Times New Roman" w:hAnsi="Times New Roman" w:cs="Times New Roman"/>
          <w:sz w:val="20"/>
          <w:szCs w:val="20"/>
        </w:rPr>
        <w:t>Rawat</w:t>
      </w:r>
      <w:proofErr w:type="spellEnd"/>
      <w:r w:rsidRPr="00D50DA4">
        <w:rPr>
          <w:rFonts w:ascii="Times New Roman" w:hAnsi="Times New Roman" w:cs="Times New Roman"/>
          <w:sz w:val="20"/>
          <w:szCs w:val="20"/>
        </w:rPr>
        <w:t xml:space="preserve"> S. (2017). Embryo sexing in cattle: Review. </w:t>
      </w:r>
      <w:r w:rsidRPr="00D50DA4">
        <w:rPr>
          <w:rFonts w:ascii="Times New Roman" w:hAnsi="Times New Roman" w:cs="Times New Roman"/>
          <w:i/>
          <w:iCs/>
          <w:sz w:val="20"/>
          <w:szCs w:val="20"/>
        </w:rPr>
        <w:t xml:space="preserve">Int. J. </w:t>
      </w:r>
      <w:proofErr w:type="spellStart"/>
      <w:r w:rsidRPr="00D50DA4">
        <w:rPr>
          <w:rFonts w:ascii="Times New Roman" w:hAnsi="Times New Roman" w:cs="Times New Roman"/>
          <w:i/>
          <w:iCs/>
          <w:sz w:val="20"/>
          <w:szCs w:val="20"/>
        </w:rPr>
        <w:t>Curr</w:t>
      </w:r>
      <w:proofErr w:type="spellEnd"/>
      <w:r w:rsidRPr="00D50DA4">
        <w:rPr>
          <w:rFonts w:ascii="Times New Roman" w:hAnsi="Times New Roman" w:cs="Times New Roman"/>
          <w:i/>
          <w:iCs/>
          <w:sz w:val="20"/>
          <w:szCs w:val="20"/>
        </w:rPr>
        <w:t xml:space="preserve">. </w:t>
      </w:r>
      <w:proofErr w:type="spellStart"/>
      <w:r w:rsidRPr="00D50DA4">
        <w:rPr>
          <w:rFonts w:ascii="Times New Roman" w:hAnsi="Times New Roman" w:cs="Times New Roman"/>
          <w:i/>
          <w:iCs/>
          <w:sz w:val="20"/>
          <w:szCs w:val="20"/>
        </w:rPr>
        <w:t>Innov</w:t>
      </w:r>
      <w:proofErr w:type="spellEnd"/>
      <w:r w:rsidRPr="00D50DA4">
        <w:rPr>
          <w:rFonts w:ascii="Times New Roman" w:hAnsi="Times New Roman" w:cs="Times New Roman"/>
          <w:i/>
          <w:iCs/>
          <w:sz w:val="20"/>
          <w:szCs w:val="20"/>
        </w:rPr>
        <w:t>. Res</w:t>
      </w:r>
      <w:r w:rsidRPr="00D50DA4">
        <w:rPr>
          <w:rFonts w:ascii="Times New Roman" w:hAnsi="Times New Roman" w:cs="Times New Roman"/>
          <w:sz w:val="20"/>
          <w:szCs w:val="20"/>
        </w:rPr>
        <w:t xml:space="preserve">. </w:t>
      </w:r>
      <w:r w:rsidRPr="00D50DA4">
        <w:rPr>
          <w:rFonts w:ascii="Times New Roman" w:hAnsi="Times New Roman" w:cs="Times New Roman"/>
          <w:bCs/>
          <w:sz w:val="20"/>
          <w:szCs w:val="20"/>
        </w:rPr>
        <w:t xml:space="preserve">3(12), </w:t>
      </w:r>
      <w:r w:rsidRPr="00D50DA4">
        <w:rPr>
          <w:rFonts w:ascii="Times New Roman" w:hAnsi="Times New Roman" w:cs="Times New Roman"/>
          <w:sz w:val="20"/>
          <w:szCs w:val="20"/>
        </w:rPr>
        <w:t>955-960.</w:t>
      </w:r>
    </w:p>
    <w:p w:rsidR="00D50DA4" w:rsidRPr="00D50DA4" w:rsidRDefault="00D50DA4" w:rsidP="00D50DA4">
      <w:pPr>
        <w:pStyle w:val="ListParagraph"/>
        <w:numPr>
          <w:ilvl w:val="0"/>
          <w:numId w:val="21"/>
        </w:numPr>
        <w:autoSpaceDE w:val="0"/>
        <w:autoSpaceDN w:val="0"/>
        <w:adjustRightInd w:val="0"/>
        <w:spacing w:after="0" w:line="240" w:lineRule="auto"/>
        <w:contextualSpacing w:val="0"/>
        <w:jc w:val="both"/>
        <w:rPr>
          <w:rFonts w:ascii="Times New Roman" w:eastAsiaTheme="minorHAnsi" w:hAnsi="Times New Roman" w:cs="Times New Roman"/>
          <w:sz w:val="20"/>
          <w:szCs w:val="20"/>
          <w:lang w:val="en-US" w:eastAsia="en-US" w:bidi="ar-SA"/>
        </w:rPr>
      </w:pPr>
      <w:proofErr w:type="gramStart"/>
      <w:r w:rsidRPr="00D50DA4">
        <w:rPr>
          <w:rFonts w:ascii="Times New Roman" w:eastAsiaTheme="minorHAnsi" w:hAnsi="Times New Roman" w:cs="Times New Roman"/>
          <w:sz w:val="20"/>
          <w:szCs w:val="20"/>
          <w:lang w:val="en-US" w:eastAsia="en-US" w:bidi="ar-SA"/>
        </w:rPr>
        <w:t>stage</w:t>
      </w:r>
      <w:proofErr w:type="gramEnd"/>
      <w:r w:rsidRPr="00D50DA4">
        <w:rPr>
          <w:rFonts w:ascii="Times New Roman" w:eastAsiaTheme="minorHAnsi" w:hAnsi="Times New Roman" w:cs="Times New Roman"/>
          <w:sz w:val="20"/>
          <w:szCs w:val="20"/>
          <w:lang w:val="en-US" w:eastAsia="en-US" w:bidi="ar-SA"/>
        </w:rPr>
        <w:t xml:space="preserve"> of development. </w:t>
      </w:r>
      <w:r w:rsidRPr="00D50DA4">
        <w:rPr>
          <w:rFonts w:ascii="Times New Roman" w:eastAsiaTheme="minorHAnsi" w:hAnsi="Times New Roman" w:cs="Times New Roman"/>
          <w:i/>
          <w:iCs/>
          <w:sz w:val="20"/>
          <w:szCs w:val="20"/>
          <w:lang w:val="en-US" w:eastAsia="en-US" w:bidi="ar-SA"/>
        </w:rPr>
        <w:t>J</w:t>
      </w:r>
      <w:r w:rsidRPr="00D50DA4">
        <w:rPr>
          <w:rFonts w:ascii="Times New Roman" w:eastAsiaTheme="minorHAnsi" w:hAnsi="Times New Roman" w:cs="Times New Roman"/>
          <w:sz w:val="20"/>
          <w:szCs w:val="20"/>
          <w:lang w:val="en-US" w:eastAsia="en-US" w:bidi="ar-SA"/>
        </w:rPr>
        <w:t xml:space="preserve">. </w:t>
      </w:r>
      <w:proofErr w:type="spellStart"/>
      <w:r w:rsidRPr="00D50DA4">
        <w:rPr>
          <w:rFonts w:ascii="Times New Roman" w:eastAsiaTheme="minorHAnsi" w:hAnsi="Times New Roman" w:cs="Times New Roman"/>
          <w:i/>
          <w:iCs/>
          <w:sz w:val="20"/>
          <w:szCs w:val="20"/>
          <w:lang w:val="en-US" w:eastAsia="en-US" w:bidi="ar-SA"/>
        </w:rPr>
        <w:t>Reprod</w:t>
      </w:r>
      <w:proofErr w:type="spellEnd"/>
      <w:r w:rsidRPr="00D50DA4">
        <w:rPr>
          <w:rFonts w:ascii="Times New Roman" w:eastAsiaTheme="minorHAnsi" w:hAnsi="Times New Roman" w:cs="Times New Roman"/>
          <w:i/>
          <w:iCs/>
          <w:sz w:val="20"/>
          <w:szCs w:val="20"/>
          <w:lang w:val="en-US" w:eastAsia="en-US" w:bidi="ar-SA"/>
        </w:rPr>
        <w:t xml:space="preserve">. </w:t>
      </w:r>
      <w:proofErr w:type="spellStart"/>
      <w:proofErr w:type="gramStart"/>
      <w:r w:rsidRPr="00D50DA4">
        <w:rPr>
          <w:rFonts w:ascii="Times New Roman" w:eastAsiaTheme="minorHAnsi" w:hAnsi="Times New Roman" w:cs="Times New Roman"/>
          <w:i/>
          <w:iCs/>
          <w:sz w:val="20"/>
          <w:szCs w:val="20"/>
          <w:lang w:val="en-US" w:eastAsia="en-US" w:bidi="ar-SA"/>
        </w:rPr>
        <w:t>Fertil</w:t>
      </w:r>
      <w:proofErr w:type="spellEnd"/>
      <w:r w:rsidRPr="00D50DA4">
        <w:rPr>
          <w:rFonts w:ascii="Times New Roman" w:eastAsiaTheme="minorHAnsi" w:hAnsi="Times New Roman" w:cs="Times New Roman"/>
          <w:i/>
          <w:iCs/>
          <w:sz w:val="20"/>
          <w:szCs w:val="20"/>
          <w:lang w:val="en-US" w:eastAsia="en-US" w:bidi="ar-SA"/>
        </w:rPr>
        <w:t>.,</w:t>
      </w:r>
      <w:proofErr w:type="gramEnd"/>
      <w:r w:rsidRPr="00D50DA4">
        <w:rPr>
          <w:rFonts w:ascii="Times New Roman" w:eastAsiaTheme="minorHAnsi" w:hAnsi="Times New Roman" w:cs="Times New Roman"/>
          <w:i/>
          <w:iCs/>
          <w:sz w:val="20"/>
          <w:szCs w:val="20"/>
          <w:lang w:val="en-US" w:eastAsia="en-US" w:bidi="ar-SA"/>
        </w:rPr>
        <w:t xml:space="preserve"> </w:t>
      </w:r>
      <w:r w:rsidRPr="00D50DA4">
        <w:rPr>
          <w:rFonts w:ascii="Times New Roman" w:eastAsiaTheme="minorHAnsi" w:hAnsi="Times New Roman" w:cs="Times New Roman"/>
          <w:sz w:val="20"/>
          <w:szCs w:val="20"/>
          <w:lang w:val="en-US" w:eastAsia="en-US" w:bidi="ar-SA"/>
        </w:rPr>
        <w:t>93: 125-132.</w:t>
      </w:r>
    </w:p>
    <w:p w:rsidR="00D50DA4" w:rsidRPr="00D50DA4" w:rsidRDefault="00D50DA4" w:rsidP="00D50DA4">
      <w:pPr>
        <w:pStyle w:val="ListParagraph"/>
        <w:numPr>
          <w:ilvl w:val="0"/>
          <w:numId w:val="21"/>
        </w:numPr>
        <w:autoSpaceDE w:val="0"/>
        <w:autoSpaceDN w:val="0"/>
        <w:adjustRightInd w:val="0"/>
        <w:spacing w:after="0" w:line="240" w:lineRule="auto"/>
        <w:contextualSpacing w:val="0"/>
        <w:jc w:val="both"/>
        <w:rPr>
          <w:rFonts w:ascii="Times New Roman" w:eastAsiaTheme="minorHAnsi" w:hAnsi="Times New Roman" w:cs="Times New Roman"/>
          <w:sz w:val="20"/>
          <w:szCs w:val="20"/>
          <w:lang w:val="en-US" w:eastAsia="en-US" w:bidi="ar-SA"/>
        </w:rPr>
      </w:pPr>
      <w:r w:rsidRPr="00D50DA4">
        <w:rPr>
          <w:rFonts w:ascii="Times New Roman" w:hAnsi="Times New Roman" w:cs="Times New Roman"/>
          <w:color w:val="222222"/>
          <w:sz w:val="20"/>
          <w:szCs w:val="20"/>
          <w:shd w:val="clear" w:color="auto" w:fill="FFFFFF"/>
        </w:rPr>
        <w:t xml:space="preserve">Tiffin, G. J., </w:t>
      </w:r>
      <w:proofErr w:type="spellStart"/>
      <w:r w:rsidRPr="00D50DA4">
        <w:rPr>
          <w:rFonts w:ascii="Times New Roman" w:hAnsi="Times New Roman" w:cs="Times New Roman"/>
          <w:color w:val="222222"/>
          <w:sz w:val="20"/>
          <w:szCs w:val="20"/>
          <w:shd w:val="clear" w:color="auto" w:fill="FFFFFF"/>
        </w:rPr>
        <w:t>Rieger</w:t>
      </w:r>
      <w:proofErr w:type="spellEnd"/>
      <w:r w:rsidRPr="00D50DA4">
        <w:rPr>
          <w:rFonts w:ascii="Times New Roman" w:hAnsi="Times New Roman" w:cs="Times New Roman"/>
          <w:color w:val="222222"/>
          <w:sz w:val="20"/>
          <w:szCs w:val="20"/>
          <w:shd w:val="clear" w:color="auto" w:fill="FFFFFF"/>
        </w:rPr>
        <w:t xml:space="preserve">, D., </w:t>
      </w:r>
      <w:proofErr w:type="spellStart"/>
      <w:r w:rsidRPr="00D50DA4">
        <w:rPr>
          <w:rFonts w:ascii="Times New Roman" w:hAnsi="Times New Roman" w:cs="Times New Roman"/>
          <w:color w:val="222222"/>
          <w:sz w:val="20"/>
          <w:szCs w:val="20"/>
          <w:shd w:val="clear" w:color="auto" w:fill="FFFFFF"/>
        </w:rPr>
        <w:t>Betteridge</w:t>
      </w:r>
      <w:proofErr w:type="spellEnd"/>
      <w:r w:rsidRPr="00D50DA4">
        <w:rPr>
          <w:rFonts w:ascii="Times New Roman" w:hAnsi="Times New Roman" w:cs="Times New Roman"/>
          <w:color w:val="222222"/>
          <w:sz w:val="20"/>
          <w:szCs w:val="20"/>
          <w:shd w:val="clear" w:color="auto" w:fill="FFFFFF"/>
        </w:rPr>
        <w:t xml:space="preserve">, K. J., </w:t>
      </w:r>
      <w:proofErr w:type="spellStart"/>
      <w:r w:rsidRPr="00D50DA4">
        <w:rPr>
          <w:rFonts w:ascii="Times New Roman" w:hAnsi="Times New Roman" w:cs="Times New Roman"/>
          <w:color w:val="222222"/>
          <w:sz w:val="20"/>
          <w:szCs w:val="20"/>
          <w:shd w:val="clear" w:color="auto" w:fill="FFFFFF"/>
        </w:rPr>
        <w:t>Yadav</w:t>
      </w:r>
      <w:proofErr w:type="spellEnd"/>
      <w:r w:rsidRPr="00D50DA4">
        <w:rPr>
          <w:rFonts w:ascii="Times New Roman" w:hAnsi="Times New Roman" w:cs="Times New Roman"/>
          <w:color w:val="222222"/>
          <w:sz w:val="20"/>
          <w:szCs w:val="20"/>
          <w:shd w:val="clear" w:color="auto" w:fill="FFFFFF"/>
        </w:rPr>
        <w:t>, B. R., &amp; King, W. A. (1991). Glucose and glutamine metabolism in pre-attachment cattle embryos in relation to sex and stage of development. </w:t>
      </w:r>
      <w:r w:rsidRPr="00D50DA4">
        <w:rPr>
          <w:rFonts w:ascii="Times New Roman" w:hAnsi="Times New Roman" w:cs="Times New Roman"/>
          <w:i/>
          <w:iCs/>
          <w:color w:val="222222"/>
          <w:sz w:val="20"/>
          <w:szCs w:val="20"/>
          <w:shd w:val="clear" w:color="auto" w:fill="FFFFFF"/>
        </w:rPr>
        <w:t>Reproduction</w:t>
      </w:r>
      <w:r w:rsidRPr="00D50DA4">
        <w:rPr>
          <w:rFonts w:ascii="Times New Roman" w:hAnsi="Times New Roman" w:cs="Times New Roman"/>
          <w:color w:val="222222"/>
          <w:sz w:val="20"/>
          <w:szCs w:val="20"/>
          <w:shd w:val="clear" w:color="auto" w:fill="FFFFFF"/>
        </w:rPr>
        <w:t>, </w:t>
      </w:r>
      <w:r w:rsidRPr="00D50DA4">
        <w:rPr>
          <w:rFonts w:ascii="Times New Roman" w:hAnsi="Times New Roman" w:cs="Times New Roman"/>
          <w:i/>
          <w:iCs/>
          <w:color w:val="222222"/>
          <w:sz w:val="20"/>
          <w:szCs w:val="20"/>
          <w:shd w:val="clear" w:color="auto" w:fill="FFFFFF"/>
        </w:rPr>
        <w:t>93</w:t>
      </w:r>
      <w:r w:rsidRPr="00D50DA4">
        <w:rPr>
          <w:rFonts w:ascii="Times New Roman" w:hAnsi="Times New Roman" w:cs="Times New Roman"/>
          <w:color w:val="222222"/>
          <w:sz w:val="20"/>
          <w:szCs w:val="20"/>
          <w:shd w:val="clear" w:color="auto" w:fill="FFFFFF"/>
        </w:rPr>
        <w:t>(1), 125-132.</w:t>
      </w:r>
      <w:r w:rsidRPr="00D50DA4">
        <w:rPr>
          <w:rFonts w:ascii="Times New Roman" w:eastAsiaTheme="minorHAnsi" w:hAnsi="Times New Roman" w:cs="Times New Roman"/>
          <w:sz w:val="20"/>
          <w:szCs w:val="20"/>
          <w:lang w:val="en-US" w:eastAsia="en-US" w:bidi="ar-SA"/>
        </w:rPr>
        <w:t xml:space="preserve">transfer and splitting. </w:t>
      </w:r>
      <w:r w:rsidRPr="00D50DA4">
        <w:rPr>
          <w:rFonts w:ascii="Times New Roman" w:eastAsiaTheme="minorHAnsi" w:hAnsi="Times New Roman" w:cs="Times New Roman"/>
          <w:i/>
          <w:iCs/>
          <w:sz w:val="20"/>
          <w:szCs w:val="20"/>
          <w:lang w:val="en-US" w:eastAsia="en-US" w:bidi="ar-SA"/>
        </w:rPr>
        <w:t>Anim. Prod</w:t>
      </w:r>
      <w:r w:rsidRPr="00D50DA4">
        <w:rPr>
          <w:rFonts w:ascii="Times New Roman" w:eastAsiaTheme="minorHAnsi" w:hAnsi="Times New Roman" w:cs="Times New Roman"/>
          <w:sz w:val="20"/>
          <w:szCs w:val="20"/>
          <w:lang w:val="en-US" w:eastAsia="en-US" w:bidi="ar-SA"/>
        </w:rPr>
        <w:t>., 36: 341-353.</w:t>
      </w:r>
    </w:p>
    <w:p w:rsidR="00D50DA4" w:rsidRPr="00D50DA4" w:rsidRDefault="00D50DA4" w:rsidP="00D50DA4">
      <w:pPr>
        <w:pStyle w:val="ListParagraph"/>
        <w:numPr>
          <w:ilvl w:val="0"/>
          <w:numId w:val="21"/>
        </w:numPr>
        <w:autoSpaceDE w:val="0"/>
        <w:autoSpaceDN w:val="0"/>
        <w:adjustRightInd w:val="0"/>
        <w:spacing w:after="0" w:line="240" w:lineRule="auto"/>
        <w:contextualSpacing w:val="0"/>
        <w:jc w:val="both"/>
        <w:rPr>
          <w:rFonts w:ascii="Times New Roman" w:eastAsiaTheme="minorHAnsi" w:hAnsi="Times New Roman" w:cs="Times New Roman"/>
          <w:sz w:val="20"/>
          <w:szCs w:val="20"/>
          <w:lang w:val="en-US" w:eastAsia="en-US" w:bidi="ar-SA"/>
        </w:rPr>
      </w:pPr>
      <w:proofErr w:type="spellStart"/>
      <w:r w:rsidRPr="00D50DA4">
        <w:rPr>
          <w:rFonts w:ascii="Times New Roman" w:hAnsi="Times New Roman" w:cs="Times New Roman"/>
          <w:sz w:val="20"/>
          <w:szCs w:val="20"/>
        </w:rPr>
        <w:t>Trigal</w:t>
      </w:r>
      <w:proofErr w:type="spellEnd"/>
      <w:r w:rsidRPr="00D50DA4">
        <w:rPr>
          <w:rFonts w:ascii="Times New Roman" w:hAnsi="Times New Roman" w:cs="Times New Roman"/>
          <w:sz w:val="20"/>
          <w:szCs w:val="20"/>
        </w:rPr>
        <w:t xml:space="preserve"> B., Gomez E., </w:t>
      </w:r>
      <w:proofErr w:type="spellStart"/>
      <w:r w:rsidRPr="00D50DA4">
        <w:rPr>
          <w:rFonts w:ascii="Times New Roman" w:hAnsi="Times New Roman" w:cs="Times New Roman"/>
          <w:sz w:val="20"/>
          <w:szCs w:val="20"/>
        </w:rPr>
        <w:t>Diez</w:t>
      </w:r>
      <w:proofErr w:type="spellEnd"/>
      <w:r w:rsidRPr="00D50DA4">
        <w:rPr>
          <w:rFonts w:ascii="Times New Roman" w:hAnsi="Times New Roman" w:cs="Times New Roman"/>
          <w:sz w:val="20"/>
          <w:szCs w:val="20"/>
        </w:rPr>
        <w:t xml:space="preserve"> C., </w:t>
      </w:r>
      <w:proofErr w:type="spellStart"/>
      <w:r w:rsidRPr="00D50DA4">
        <w:rPr>
          <w:rFonts w:ascii="Times New Roman" w:hAnsi="Times New Roman" w:cs="Times New Roman"/>
          <w:sz w:val="20"/>
          <w:szCs w:val="20"/>
        </w:rPr>
        <w:t>Caamaño</w:t>
      </w:r>
      <w:proofErr w:type="spellEnd"/>
      <w:r w:rsidRPr="00D50DA4">
        <w:rPr>
          <w:rFonts w:ascii="Times New Roman" w:hAnsi="Times New Roman" w:cs="Times New Roman"/>
          <w:sz w:val="20"/>
          <w:szCs w:val="20"/>
        </w:rPr>
        <w:t xml:space="preserve"> J.N., </w:t>
      </w:r>
      <w:proofErr w:type="spellStart"/>
      <w:r w:rsidRPr="00D50DA4">
        <w:rPr>
          <w:rFonts w:ascii="Times New Roman" w:hAnsi="Times New Roman" w:cs="Times New Roman"/>
          <w:sz w:val="20"/>
          <w:szCs w:val="20"/>
        </w:rPr>
        <w:t>Muñoz</w:t>
      </w:r>
      <w:proofErr w:type="spellEnd"/>
      <w:r w:rsidRPr="00D50DA4">
        <w:rPr>
          <w:rFonts w:ascii="Times New Roman" w:hAnsi="Times New Roman" w:cs="Times New Roman"/>
          <w:sz w:val="20"/>
          <w:szCs w:val="20"/>
        </w:rPr>
        <w:t xml:space="preserve"> M., Moreno J. </w:t>
      </w:r>
      <w:proofErr w:type="spellStart"/>
      <w:r w:rsidRPr="00D50DA4">
        <w:rPr>
          <w:rFonts w:ascii="Times New Roman" w:hAnsi="Times New Roman" w:cs="Times New Roman"/>
          <w:sz w:val="20"/>
          <w:szCs w:val="20"/>
        </w:rPr>
        <w:t>Carrocera</w:t>
      </w:r>
      <w:proofErr w:type="spellEnd"/>
      <w:r w:rsidRPr="00D50DA4">
        <w:rPr>
          <w:rFonts w:ascii="Times New Roman" w:hAnsi="Times New Roman" w:cs="Times New Roman"/>
          <w:sz w:val="20"/>
          <w:szCs w:val="20"/>
        </w:rPr>
        <w:t xml:space="preserve"> S., </w:t>
      </w:r>
      <w:proofErr w:type="spellStart"/>
      <w:r w:rsidRPr="00D50DA4">
        <w:rPr>
          <w:rFonts w:ascii="Times New Roman" w:hAnsi="Times New Roman" w:cs="Times New Roman"/>
          <w:sz w:val="20"/>
          <w:szCs w:val="20"/>
        </w:rPr>
        <w:t>Martín</w:t>
      </w:r>
      <w:proofErr w:type="spellEnd"/>
      <w:r w:rsidRPr="00D50DA4">
        <w:rPr>
          <w:rFonts w:ascii="Times New Roman" w:hAnsi="Times New Roman" w:cs="Times New Roman"/>
          <w:sz w:val="20"/>
          <w:szCs w:val="20"/>
        </w:rPr>
        <w:t xml:space="preserve"> D., </w:t>
      </w:r>
      <w:proofErr w:type="spellStart"/>
      <w:r w:rsidRPr="00D50DA4">
        <w:rPr>
          <w:rFonts w:ascii="Times New Roman" w:hAnsi="Times New Roman" w:cs="Times New Roman"/>
          <w:sz w:val="20"/>
          <w:szCs w:val="20"/>
        </w:rPr>
        <w:t>Goyache</w:t>
      </w:r>
      <w:proofErr w:type="spellEnd"/>
      <w:r w:rsidRPr="00D50DA4">
        <w:rPr>
          <w:rFonts w:ascii="Times New Roman" w:hAnsi="Times New Roman" w:cs="Times New Roman"/>
          <w:sz w:val="20"/>
          <w:szCs w:val="20"/>
        </w:rPr>
        <w:t xml:space="preserve"> F. and </w:t>
      </w:r>
      <w:proofErr w:type="spellStart"/>
      <w:r w:rsidRPr="00D50DA4">
        <w:rPr>
          <w:rFonts w:ascii="Times New Roman" w:hAnsi="Times New Roman" w:cs="Times New Roman"/>
          <w:sz w:val="20"/>
          <w:szCs w:val="20"/>
        </w:rPr>
        <w:t>Álvarez</w:t>
      </w:r>
      <w:proofErr w:type="spellEnd"/>
      <w:r w:rsidRPr="00D50DA4">
        <w:rPr>
          <w:rFonts w:ascii="Times New Roman" w:hAnsi="Times New Roman" w:cs="Times New Roman"/>
          <w:sz w:val="20"/>
          <w:szCs w:val="20"/>
        </w:rPr>
        <w:t xml:space="preserve"> I. (2012). Comparative study of PCR-sexing procedures using bovine embryos fertilized with sex-sorted spermatozoa. </w:t>
      </w:r>
      <w:r w:rsidRPr="00D50DA4">
        <w:rPr>
          <w:rFonts w:ascii="Times New Roman" w:hAnsi="Times New Roman" w:cs="Times New Roman"/>
          <w:i/>
          <w:iCs/>
          <w:sz w:val="20"/>
          <w:szCs w:val="20"/>
        </w:rPr>
        <w:t>Spanish J. Agric. Res</w:t>
      </w:r>
      <w:r w:rsidRPr="00D50DA4">
        <w:rPr>
          <w:rFonts w:ascii="Times New Roman" w:hAnsi="Times New Roman" w:cs="Times New Roman"/>
          <w:sz w:val="20"/>
          <w:szCs w:val="20"/>
        </w:rPr>
        <w:t xml:space="preserve">. </w:t>
      </w:r>
      <w:r w:rsidRPr="00D50DA4">
        <w:rPr>
          <w:rFonts w:ascii="Times New Roman" w:hAnsi="Times New Roman" w:cs="Times New Roman"/>
          <w:bCs/>
          <w:sz w:val="20"/>
          <w:szCs w:val="20"/>
        </w:rPr>
        <w:t xml:space="preserve">10(2), </w:t>
      </w:r>
      <w:r w:rsidRPr="00D50DA4">
        <w:rPr>
          <w:rFonts w:ascii="Times New Roman" w:hAnsi="Times New Roman" w:cs="Times New Roman"/>
          <w:sz w:val="20"/>
          <w:szCs w:val="20"/>
        </w:rPr>
        <w:t>353-359.</w:t>
      </w:r>
    </w:p>
    <w:p w:rsidR="00D50DA4" w:rsidRPr="00D50DA4" w:rsidRDefault="00D50DA4" w:rsidP="00D50DA4">
      <w:pPr>
        <w:pStyle w:val="ListParagraph"/>
        <w:numPr>
          <w:ilvl w:val="0"/>
          <w:numId w:val="21"/>
        </w:numPr>
        <w:autoSpaceDE w:val="0"/>
        <w:autoSpaceDN w:val="0"/>
        <w:adjustRightInd w:val="0"/>
        <w:spacing w:after="0" w:line="240" w:lineRule="auto"/>
        <w:contextualSpacing w:val="0"/>
        <w:jc w:val="both"/>
        <w:rPr>
          <w:rFonts w:ascii="Times New Roman" w:eastAsiaTheme="minorHAnsi" w:hAnsi="Times New Roman" w:cs="Times New Roman"/>
          <w:sz w:val="20"/>
          <w:szCs w:val="20"/>
          <w:lang w:val="en-US" w:eastAsia="en-US" w:bidi="ar-SA"/>
        </w:rPr>
      </w:pPr>
      <w:proofErr w:type="spellStart"/>
      <w:r w:rsidRPr="00D50DA4">
        <w:rPr>
          <w:rFonts w:ascii="Times New Roman" w:hAnsi="Times New Roman" w:cs="Times New Roman"/>
          <w:sz w:val="20"/>
          <w:szCs w:val="20"/>
        </w:rPr>
        <w:t>Utsumi</w:t>
      </w:r>
      <w:proofErr w:type="spellEnd"/>
      <w:r w:rsidRPr="00D50DA4">
        <w:rPr>
          <w:rFonts w:ascii="Times New Roman" w:hAnsi="Times New Roman" w:cs="Times New Roman"/>
          <w:sz w:val="20"/>
          <w:szCs w:val="20"/>
        </w:rPr>
        <w:t xml:space="preserve"> K. and </w:t>
      </w:r>
      <w:proofErr w:type="spellStart"/>
      <w:r w:rsidRPr="00D50DA4">
        <w:rPr>
          <w:rFonts w:ascii="Times New Roman" w:hAnsi="Times New Roman" w:cs="Times New Roman"/>
          <w:sz w:val="20"/>
          <w:szCs w:val="20"/>
        </w:rPr>
        <w:t>Iritani</w:t>
      </w:r>
      <w:proofErr w:type="spellEnd"/>
      <w:r w:rsidRPr="00D50DA4">
        <w:rPr>
          <w:rFonts w:ascii="Times New Roman" w:hAnsi="Times New Roman" w:cs="Times New Roman"/>
          <w:sz w:val="20"/>
          <w:szCs w:val="20"/>
        </w:rPr>
        <w:t xml:space="preserve"> A. (1993). Embryo sexing by male specific antibodies and by PCR using male specific </w:t>
      </w:r>
      <w:proofErr w:type="spellStart"/>
      <w:r w:rsidRPr="00D50DA4">
        <w:rPr>
          <w:rFonts w:ascii="Times New Roman" w:hAnsi="Times New Roman" w:cs="Times New Roman"/>
          <w:sz w:val="20"/>
          <w:szCs w:val="20"/>
        </w:rPr>
        <w:t>SRYprimer</w:t>
      </w:r>
      <w:proofErr w:type="spellEnd"/>
      <w:r w:rsidRPr="00D50DA4">
        <w:rPr>
          <w:rFonts w:ascii="Times New Roman" w:hAnsi="Times New Roman" w:cs="Times New Roman"/>
          <w:sz w:val="20"/>
          <w:szCs w:val="20"/>
        </w:rPr>
        <w:t xml:space="preserve">. </w:t>
      </w:r>
      <w:proofErr w:type="spellStart"/>
      <w:r w:rsidRPr="00D50DA4">
        <w:rPr>
          <w:rFonts w:ascii="Times New Roman" w:hAnsi="Times New Roman" w:cs="Times New Roman"/>
          <w:i/>
          <w:iCs/>
          <w:sz w:val="20"/>
          <w:szCs w:val="20"/>
        </w:rPr>
        <w:t>Moel</w:t>
      </w:r>
      <w:proofErr w:type="spellEnd"/>
      <w:r w:rsidRPr="00D50DA4">
        <w:rPr>
          <w:rFonts w:ascii="Times New Roman" w:hAnsi="Times New Roman" w:cs="Times New Roman"/>
          <w:i/>
          <w:iCs/>
          <w:sz w:val="20"/>
          <w:szCs w:val="20"/>
        </w:rPr>
        <w:t xml:space="preserve">. </w:t>
      </w:r>
      <w:proofErr w:type="spellStart"/>
      <w:r w:rsidRPr="00D50DA4">
        <w:rPr>
          <w:rFonts w:ascii="Times New Roman" w:hAnsi="Times New Roman" w:cs="Times New Roman"/>
          <w:i/>
          <w:iCs/>
          <w:sz w:val="20"/>
          <w:szCs w:val="20"/>
        </w:rPr>
        <w:t>Reprod</w:t>
      </w:r>
      <w:proofErr w:type="spellEnd"/>
      <w:r w:rsidRPr="00D50DA4">
        <w:rPr>
          <w:rFonts w:ascii="Times New Roman" w:hAnsi="Times New Roman" w:cs="Times New Roman"/>
          <w:i/>
          <w:iCs/>
          <w:sz w:val="20"/>
          <w:szCs w:val="20"/>
        </w:rPr>
        <w:t>. Dev</w:t>
      </w:r>
      <w:r w:rsidRPr="00D50DA4">
        <w:rPr>
          <w:rFonts w:ascii="Times New Roman" w:hAnsi="Times New Roman" w:cs="Times New Roman"/>
          <w:sz w:val="20"/>
          <w:szCs w:val="20"/>
        </w:rPr>
        <w:t xml:space="preserve">. </w:t>
      </w:r>
      <w:r w:rsidRPr="00D50DA4">
        <w:rPr>
          <w:rFonts w:ascii="Times New Roman" w:hAnsi="Times New Roman" w:cs="Times New Roman"/>
          <w:bCs/>
          <w:sz w:val="20"/>
          <w:szCs w:val="20"/>
        </w:rPr>
        <w:t xml:space="preserve">36(2), </w:t>
      </w:r>
      <w:r w:rsidRPr="00D50DA4">
        <w:rPr>
          <w:rFonts w:ascii="Times New Roman" w:hAnsi="Times New Roman" w:cs="Times New Roman"/>
          <w:sz w:val="20"/>
          <w:szCs w:val="20"/>
        </w:rPr>
        <w:t>238-241.</w:t>
      </w:r>
    </w:p>
    <w:p w:rsidR="00D50DA4" w:rsidRPr="00D50DA4" w:rsidRDefault="00D50DA4" w:rsidP="00D50DA4">
      <w:pPr>
        <w:pStyle w:val="ListParagraph"/>
        <w:numPr>
          <w:ilvl w:val="0"/>
          <w:numId w:val="21"/>
        </w:numPr>
        <w:autoSpaceDE w:val="0"/>
        <w:autoSpaceDN w:val="0"/>
        <w:adjustRightInd w:val="0"/>
        <w:spacing w:after="0" w:line="240" w:lineRule="auto"/>
        <w:contextualSpacing w:val="0"/>
        <w:jc w:val="both"/>
        <w:rPr>
          <w:rFonts w:ascii="Times New Roman" w:eastAsiaTheme="minorHAnsi" w:hAnsi="Times New Roman" w:cs="Times New Roman"/>
          <w:sz w:val="20"/>
          <w:szCs w:val="20"/>
          <w:lang w:val="en-US" w:eastAsia="en-US" w:bidi="ar-SA"/>
        </w:rPr>
      </w:pPr>
      <w:r w:rsidRPr="00D50DA4">
        <w:rPr>
          <w:rFonts w:ascii="Times New Roman" w:eastAsiaTheme="minorHAnsi" w:hAnsi="Times New Roman" w:cs="Times New Roman"/>
          <w:sz w:val="20"/>
          <w:szCs w:val="20"/>
          <w:lang w:val="en-US" w:eastAsia="en-US" w:bidi="ar-SA"/>
        </w:rPr>
        <w:t xml:space="preserve">Van </w:t>
      </w:r>
      <w:proofErr w:type="spellStart"/>
      <w:r w:rsidRPr="00D50DA4">
        <w:rPr>
          <w:rFonts w:ascii="Times New Roman" w:eastAsiaTheme="minorHAnsi" w:hAnsi="Times New Roman" w:cs="Times New Roman"/>
          <w:sz w:val="20"/>
          <w:szCs w:val="20"/>
          <w:lang w:val="en-US" w:eastAsia="en-US" w:bidi="ar-SA"/>
        </w:rPr>
        <w:t>Vliet</w:t>
      </w:r>
      <w:proofErr w:type="spellEnd"/>
      <w:r w:rsidRPr="00D50DA4">
        <w:rPr>
          <w:rFonts w:ascii="Times New Roman" w:eastAsiaTheme="minorHAnsi" w:hAnsi="Times New Roman" w:cs="Times New Roman"/>
          <w:sz w:val="20"/>
          <w:szCs w:val="20"/>
          <w:lang w:val="en-US" w:eastAsia="en-US" w:bidi="ar-SA"/>
        </w:rPr>
        <w:t xml:space="preserve">, R.A., </w:t>
      </w:r>
      <w:proofErr w:type="spellStart"/>
      <w:r w:rsidRPr="00D50DA4">
        <w:rPr>
          <w:rFonts w:ascii="Times New Roman" w:eastAsiaTheme="minorHAnsi" w:hAnsi="Times New Roman" w:cs="Times New Roman"/>
          <w:sz w:val="20"/>
          <w:szCs w:val="20"/>
          <w:lang w:val="en-US" w:eastAsia="en-US" w:bidi="ar-SA"/>
        </w:rPr>
        <w:t>Gibbins</w:t>
      </w:r>
      <w:proofErr w:type="spellEnd"/>
      <w:r w:rsidRPr="00D50DA4">
        <w:rPr>
          <w:rFonts w:ascii="Times New Roman" w:eastAsiaTheme="minorHAnsi" w:hAnsi="Times New Roman" w:cs="Times New Roman"/>
          <w:sz w:val="20"/>
          <w:szCs w:val="20"/>
          <w:lang w:val="en-US" w:eastAsia="en-US" w:bidi="ar-SA"/>
        </w:rPr>
        <w:t xml:space="preserve">, A.M. and Walton, J. S. (1989) Livestock embryo sexing: A review of current methods, with emphasis on Y-specific DNA probes. </w:t>
      </w:r>
      <w:proofErr w:type="spellStart"/>
      <w:r w:rsidRPr="00D50DA4">
        <w:rPr>
          <w:rFonts w:ascii="Times New Roman" w:eastAsiaTheme="minorHAnsi" w:hAnsi="Times New Roman" w:cs="Times New Roman"/>
          <w:i/>
          <w:iCs/>
          <w:sz w:val="20"/>
          <w:szCs w:val="20"/>
          <w:lang w:val="en-US" w:eastAsia="en-US" w:bidi="ar-SA"/>
        </w:rPr>
        <w:t>Theriogenology</w:t>
      </w:r>
      <w:proofErr w:type="spellEnd"/>
      <w:r w:rsidRPr="00D50DA4">
        <w:rPr>
          <w:rFonts w:ascii="Times New Roman" w:eastAsiaTheme="minorHAnsi" w:hAnsi="Times New Roman" w:cs="Times New Roman"/>
          <w:i/>
          <w:iCs/>
          <w:sz w:val="20"/>
          <w:szCs w:val="20"/>
          <w:lang w:val="en-US" w:eastAsia="en-US" w:bidi="ar-SA"/>
        </w:rPr>
        <w:t xml:space="preserve"> </w:t>
      </w:r>
      <w:r w:rsidRPr="00D50DA4">
        <w:rPr>
          <w:rFonts w:ascii="Times New Roman" w:eastAsiaTheme="minorHAnsi" w:hAnsi="Times New Roman" w:cs="Times New Roman"/>
          <w:sz w:val="20"/>
          <w:szCs w:val="20"/>
          <w:lang w:val="en-US" w:eastAsia="en-US" w:bidi="ar-SA"/>
        </w:rPr>
        <w:t>, 32(3): 421-438</w:t>
      </w:r>
      <w:r w:rsidRPr="00D50DA4">
        <w:rPr>
          <w:rFonts w:ascii="Times New Roman" w:hAnsi="Times New Roman" w:cs="Times New Roman"/>
          <w:sz w:val="20"/>
          <w:szCs w:val="20"/>
        </w:rPr>
        <w:t xml:space="preserve"> </w:t>
      </w:r>
    </w:p>
    <w:sectPr w:rsidR="00D50DA4" w:rsidRPr="00D50DA4" w:rsidSect="000157EF">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50B4" w:rsidRDefault="001250B4" w:rsidP="00B228A0">
      <w:pPr>
        <w:spacing w:after="0" w:line="240" w:lineRule="auto"/>
      </w:pPr>
      <w:r>
        <w:separator/>
      </w:r>
    </w:p>
  </w:endnote>
  <w:endnote w:type="continuationSeparator" w:id="1">
    <w:p w:rsidR="001250B4" w:rsidRDefault="001250B4" w:rsidP="00B228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KoPubBatangMedium">
    <w:altName w:val="MS Mincho"/>
    <w:panose1 w:val="00000000000000000000"/>
    <w:charset w:val="80"/>
    <w:family w:val="auto"/>
    <w:notTrueType/>
    <w:pitch w:val="default"/>
    <w:sig w:usb0="00000001" w:usb1="08070000" w:usb2="00000010" w:usb3="00000000" w:csb0="00020000" w:csb1="00000000"/>
  </w:font>
  <w:font w:name="TwCenMT-Regular">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auto"/>
    <w:notTrueType/>
    <w:pitch w:val="default"/>
    <w:sig w:usb0="00000003" w:usb1="00000000" w:usb2="00000000" w:usb3="00000000" w:csb0="00000001" w:csb1="00000000"/>
  </w:font>
  <w:font w:name="UtopiaStd-Cap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50B4" w:rsidRDefault="001250B4" w:rsidP="00B228A0">
      <w:pPr>
        <w:spacing w:after="0" w:line="240" w:lineRule="auto"/>
      </w:pPr>
      <w:r>
        <w:separator/>
      </w:r>
    </w:p>
  </w:footnote>
  <w:footnote w:type="continuationSeparator" w:id="1">
    <w:p w:rsidR="001250B4" w:rsidRDefault="001250B4" w:rsidP="00B228A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1579"/>
      <w:docPartObj>
        <w:docPartGallery w:val="Page Numbers (Top of Page)"/>
        <w:docPartUnique/>
      </w:docPartObj>
    </w:sdtPr>
    <w:sdtContent>
      <w:p w:rsidR="00C54828" w:rsidRDefault="00C54828">
        <w:pPr>
          <w:pStyle w:val="Header"/>
          <w:jc w:val="right"/>
        </w:pPr>
        <w:fldSimple w:instr=" PAGE   \* MERGEFORMAT ">
          <w:r w:rsidR="003F31C0">
            <w:rPr>
              <w:noProof/>
            </w:rPr>
            <w:t>1</w:t>
          </w:r>
        </w:fldSimple>
      </w:p>
    </w:sdtContent>
  </w:sdt>
  <w:p w:rsidR="00C54828" w:rsidRDefault="00C5482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7264C"/>
    <w:multiLevelType w:val="hybridMultilevel"/>
    <w:tmpl w:val="B31266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8A137F"/>
    <w:multiLevelType w:val="hybridMultilevel"/>
    <w:tmpl w:val="26C6BE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095193"/>
    <w:multiLevelType w:val="hybridMultilevel"/>
    <w:tmpl w:val="7BBEC4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435F38"/>
    <w:multiLevelType w:val="hybridMultilevel"/>
    <w:tmpl w:val="7722AE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493DE3"/>
    <w:multiLevelType w:val="hybridMultilevel"/>
    <w:tmpl w:val="00ACFDAA"/>
    <w:lvl w:ilvl="0" w:tplc="0409000B">
      <w:start w:val="1"/>
      <w:numFmt w:val="bullet"/>
      <w:lvlText w:val=""/>
      <w:lvlJc w:val="left"/>
      <w:pPr>
        <w:ind w:left="3586" w:hanging="360"/>
      </w:pPr>
      <w:rPr>
        <w:rFonts w:ascii="Wingdings" w:hAnsi="Wingdings" w:hint="default"/>
      </w:rPr>
    </w:lvl>
    <w:lvl w:ilvl="1" w:tplc="04090003" w:tentative="1">
      <w:start w:val="1"/>
      <w:numFmt w:val="bullet"/>
      <w:lvlText w:val="o"/>
      <w:lvlJc w:val="left"/>
      <w:pPr>
        <w:ind w:left="4306" w:hanging="360"/>
      </w:pPr>
      <w:rPr>
        <w:rFonts w:ascii="Courier New" w:hAnsi="Courier New" w:cs="Courier New" w:hint="default"/>
      </w:rPr>
    </w:lvl>
    <w:lvl w:ilvl="2" w:tplc="04090005" w:tentative="1">
      <w:start w:val="1"/>
      <w:numFmt w:val="bullet"/>
      <w:lvlText w:val=""/>
      <w:lvlJc w:val="left"/>
      <w:pPr>
        <w:ind w:left="5026" w:hanging="360"/>
      </w:pPr>
      <w:rPr>
        <w:rFonts w:ascii="Wingdings" w:hAnsi="Wingdings" w:hint="default"/>
      </w:rPr>
    </w:lvl>
    <w:lvl w:ilvl="3" w:tplc="04090001" w:tentative="1">
      <w:start w:val="1"/>
      <w:numFmt w:val="bullet"/>
      <w:lvlText w:val=""/>
      <w:lvlJc w:val="left"/>
      <w:pPr>
        <w:ind w:left="5746" w:hanging="360"/>
      </w:pPr>
      <w:rPr>
        <w:rFonts w:ascii="Symbol" w:hAnsi="Symbol" w:hint="default"/>
      </w:rPr>
    </w:lvl>
    <w:lvl w:ilvl="4" w:tplc="04090003" w:tentative="1">
      <w:start w:val="1"/>
      <w:numFmt w:val="bullet"/>
      <w:lvlText w:val="o"/>
      <w:lvlJc w:val="left"/>
      <w:pPr>
        <w:ind w:left="6466" w:hanging="360"/>
      </w:pPr>
      <w:rPr>
        <w:rFonts w:ascii="Courier New" w:hAnsi="Courier New" w:cs="Courier New" w:hint="default"/>
      </w:rPr>
    </w:lvl>
    <w:lvl w:ilvl="5" w:tplc="04090005" w:tentative="1">
      <w:start w:val="1"/>
      <w:numFmt w:val="bullet"/>
      <w:lvlText w:val=""/>
      <w:lvlJc w:val="left"/>
      <w:pPr>
        <w:ind w:left="7186" w:hanging="360"/>
      </w:pPr>
      <w:rPr>
        <w:rFonts w:ascii="Wingdings" w:hAnsi="Wingdings" w:hint="default"/>
      </w:rPr>
    </w:lvl>
    <w:lvl w:ilvl="6" w:tplc="04090001" w:tentative="1">
      <w:start w:val="1"/>
      <w:numFmt w:val="bullet"/>
      <w:lvlText w:val=""/>
      <w:lvlJc w:val="left"/>
      <w:pPr>
        <w:ind w:left="7906" w:hanging="360"/>
      </w:pPr>
      <w:rPr>
        <w:rFonts w:ascii="Symbol" w:hAnsi="Symbol" w:hint="default"/>
      </w:rPr>
    </w:lvl>
    <w:lvl w:ilvl="7" w:tplc="04090003" w:tentative="1">
      <w:start w:val="1"/>
      <w:numFmt w:val="bullet"/>
      <w:lvlText w:val="o"/>
      <w:lvlJc w:val="left"/>
      <w:pPr>
        <w:ind w:left="8626" w:hanging="360"/>
      </w:pPr>
      <w:rPr>
        <w:rFonts w:ascii="Courier New" w:hAnsi="Courier New" w:cs="Courier New" w:hint="default"/>
      </w:rPr>
    </w:lvl>
    <w:lvl w:ilvl="8" w:tplc="04090005" w:tentative="1">
      <w:start w:val="1"/>
      <w:numFmt w:val="bullet"/>
      <w:lvlText w:val=""/>
      <w:lvlJc w:val="left"/>
      <w:pPr>
        <w:ind w:left="9346" w:hanging="360"/>
      </w:pPr>
      <w:rPr>
        <w:rFonts w:ascii="Wingdings" w:hAnsi="Wingdings" w:hint="default"/>
      </w:rPr>
    </w:lvl>
  </w:abstractNum>
  <w:abstractNum w:abstractNumId="5">
    <w:nsid w:val="1BE30130"/>
    <w:multiLevelType w:val="hybridMultilevel"/>
    <w:tmpl w:val="C04001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A715F5"/>
    <w:multiLevelType w:val="hybridMultilevel"/>
    <w:tmpl w:val="05B675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2B6DF7"/>
    <w:multiLevelType w:val="hybridMultilevel"/>
    <w:tmpl w:val="42341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AD06EC"/>
    <w:multiLevelType w:val="hybridMultilevel"/>
    <w:tmpl w:val="9CC48D78"/>
    <w:lvl w:ilvl="0" w:tplc="0409000B">
      <w:start w:val="1"/>
      <w:numFmt w:val="bullet"/>
      <w:lvlText w:val=""/>
      <w:lvlJc w:val="left"/>
      <w:pPr>
        <w:ind w:left="761" w:hanging="360"/>
      </w:pPr>
      <w:rPr>
        <w:rFonts w:ascii="Wingdings" w:hAnsi="Wingdings"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9">
    <w:nsid w:val="37515A6B"/>
    <w:multiLevelType w:val="hybridMultilevel"/>
    <w:tmpl w:val="FFCCE7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5D49BB"/>
    <w:multiLevelType w:val="hybridMultilevel"/>
    <w:tmpl w:val="86E2EF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0C2A31"/>
    <w:multiLevelType w:val="hybridMultilevel"/>
    <w:tmpl w:val="8BBC4C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B103CA5"/>
    <w:multiLevelType w:val="hybridMultilevel"/>
    <w:tmpl w:val="AE403C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701E83"/>
    <w:multiLevelType w:val="hybridMultilevel"/>
    <w:tmpl w:val="8B0491AA"/>
    <w:lvl w:ilvl="0" w:tplc="0409000B">
      <w:start w:val="1"/>
      <w:numFmt w:val="bullet"/>
      <w:lvlText w:val=""/>
      <w:lvlJc w:val="left"/>
      <w:pPr>
        <w:ind w:left="3586" w:hanging="360"/>
      </w:pPr>
      <w:rPr>
        <w:rFonts w:ascii="Wingdings" w:hAnsi="Wingdings" w:hint="default"/>
      </w:rPr>
    </w:lvl>
    <w:lvl w:ilvl="1" w:tplc="04090003" w:tentative="1">
      <w:start w:val="1"/>
      <w:numFmt w:val="bullet"/>
      <w:lvlText w:val="o"/>
      <w:lvlJc w:val="left"/>
      <w:pPr>
        <w:ind w:left="4306" w:hanging="360"/>
      </w:pPr>
      <w:rPr>
        <w:rFonts w:ascii="Courier New" w:hAnsi="Courier New" w:cs="Courier New" w:hint="default"/>
      </w:rPr>
    </w:lvl>
    <w:lvl w:ilvl="2" w:tplc="04090005" w:tentative="1">
      <w:start w:val="1"/>
      <w:numFmt w:val="bullet"/>
      <w:lvlText w:val=""/>
      <w:lvlJc w:val="left"/>
      <w:pPr>
        <w:ind w:left="5026" w:hanging="360"/>
      </w:pPr>
      <w:rPr>
        <w:rFonts w:ascii="Wingdings" w:hAnsi="Wingdings" w:hint="default"/>
      </w:rPr>
    </w:lvl>
    <w:lvl w:ilvl="3" w:tplc="04090001" w:tentative="1">
      <w:start w:val="1"/>
      <w:numFmt w:val="bullet"/>
      <w:lvlText w:val=""/>
      <w:lvlJc w:val="left"/>
      <w:pPr>
        <w:ind w:left="5746" w:hanging="360"/>
      </w:pPr>
      <w:rPr>
        <w:rFonts w:ascii="Symbol" w:hAnsi="Symbol" w:hint="default"/>
      </w:rPr>
    </w:lvl>
    <w:lvl w:ilvl="4" w:tplc="04090003" w:tentative="1">
      <w:start w:val="1"/>
      <w:numFmt w:val="bullet"/>
      <w:lvlText w:val="o"/>
      <w:lvlJc w:val="left"/>
      <w:pPr>
        <w:ind w:left="6466" w:hanging="360"/>
      </w:pPr>
      <w:rPr>
        <w:rFonts w:ascii="Courier New" w:hAnsi="Courier New" w:cs="Courier New" w:hint="default"/>
      </w:rPr>
    </w:lvl>
    <w:lvl w:ilvl="5" w:tplc="04090005" w:tentative="1">
      <w:start w:val="1"/>
      <w:numFmt w:val="bullet"/>
      <w:lvlText w:val=""/>
      <w:lvlJc w:val="left"/>
      <w:pPr>
        <w:ind w:left="7186" w:hanging="360"/>
      </w:pPr>
      <w:rPr>
        <w:rFonts w:ascii="Wingdings" w:hAnsi="Wingdings" w:hint="default"/>
      </w:rPr>
    </w:lvl>
    <w:lvl w:ilvl="6" w:tplc="04090001" w:tentative="1">
      <w:start w:val="1"/>
      <w:numFmt w:val="bullet"/>
      <w:lvlText w:val=""/>
      <w:lvlJc w:val="left"/>
      <w:pPr>
        <w:ind w:left="7906" w:hanging="360"/>
      </w:pPr>
      <w:rPr>
        <w:rFonts w:ascii="Symbol" w:hAnsi="Symbol" w:hint="default"/>
      </w:rPr>
    </w:lvl>
    <w:lvl w:ilvl="7" w:tplc="04090003" w:tentative="1">
      <w:start w:val="1"/>
      <w:numFmt w:val="bullet"/>
      <w:lvlText w:val="o"/>
      <w:lvlJc w:val="left"/>
      <w:pPr>
        <w:ind w:left="8626" w:hanging="360"/>
      </w:pPr>
      <w:rPr>
        <w:rFonts w:ascii="Courier New" w:hAnsi="Courier New" w:cs="Courier New" w:hint="default"/>
      </w:rPr>
    </w:lvl>
    <w:lvl w:ilvl="8" w:tplc="04090005" w:tentative="1">
      <w:start w:val="1"/>
      <w:numFmt w:val="bullet"/>
      <w:lvlText w:val=""/>
      <w:lvlJc w:val="left"/>
      <w:pPr>
        <w:ind w:left="9346" w:hanging="360"/>
      </w:pPr>
      <w:rPr>
        <w:rFonts w:ascii="Wingdings" w:hAnsi="Wingdings" w:hint="default"/>
      </w:rPr>
    </w:lvl>
  </w:abstractNum>
  <w:abstractNum w:abstractNumId="14">
    <w:nsid w:val="68711557"/>
    <w:multiLevelType w:val="hybridMultilevel"/>
    <w:tmpl w:val="1924D3D4"/>
    <w:lvl w:ilvl="0" w:tplc="CD527AA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4D583B"/>
    <w:multiLevelType w:val="hybridMultilevel"/>
    <w:tmpl w:val="0AD4E5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276600D"/>
    <w:multiLevelType w:val="hybridMultilevel"/>
    <w:tmpl w:val="262A8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ABF4872"/>
    <w:multiLevelType w:val="hybridMultilevel"/>
    <w:tmpl w:val="F33C01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BAF3162"/>
    <w:multiLevelType w:val="hybridMultilevel"/>
    <w:tmpl w:val="74A0AA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C644901"/>
    <w:multiLevelType w:val="hybridMultilevel"/>
    <w:tmpl w:val="DE0635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834313"/>
    <w:multiLevelType w:val="hybridMultilevel"/>
    <w:tmpl w:val="C22EF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0"/>
  </w:num>
  <w:num w:numId="4">
    <w:abstractNumId w:val="14"/>
  </w:num>
  <w:num w:numId="5">
    <w:abstractNumId w:val="15"/>
  </w:num>
  <w:num w:numId="6">
    <w:abstractNumId w:val="8"/>
  </w:num>
  <w:num w:numId="7">
    <w:abstractNumId w:val="12"/>
  </w:num>
  <w:num w:numId="8">
    <w:abstractNumId w:val="3"/>
  </w:num>
  <w:num w:numId="9">
    <w:abstractNumId w:val="20"/>
  </w:num>
  <w:num w:numId="10">
    <w:abstractNumId w:val="11"/>
  </w:num>
  <w:num w:numId="11">
    <w:abstractNumId w:val="5"/>
  </w:num>
  <w:num w:numId="12">
    <w:abstractNumId w:val="13"/>
  </w:num>
  <w:num w:numId="13">
    <w:abstractNumId w:val="4"/>
  </w:num>
  <w:num w:numId="14">
    <w:abstractNumId w:val="10"/>
  </w:num>
  <w:num w:numId="15">
    <w:abstractNumId w:val="19"/>
  </w:num>
  <w:num w:numId="16">
    <w:abstractNumId w:val="6"/>
  </w:num>
  <w:num w:numId="17">
    <w:abstractNumId w:val="17"/>
  </w:num>
  <w:num w:numId="18">
    <w:abstractNumId w:val="18"/>
  </w:num>
  <w:num w:numId="19">
    <w:abstractNumId w:val="2"/>
  </w:num>
  <w:num w:numId="20">
    <w:abstractNumId w:val="1"/>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0"/>
    <w:footnote w:id="1"/>
  </w:footnotePr>
  <w:endnotePr>
    <w:endnote w:id="0"/>
    <w:endnote w:id="1"/>
  </w:endnotePr>
  <w:compat/>
  <w:rsids>
    <w:rsidRoot w:val="005A0866"/>
    <w:rsid w:val="00013BCD"/>
    <w:rsid w:val="000157EF"/>
    <w:rsid w:val="000557AF"/>
    <w:rsid w:val="0005619B"/>
    <w:rsid w:val="000829F4"/>
    <w:rsid w:val="00090448"/>
    <w:rsid w:val="00092BC3"/>
    <w:rsid w:val="000C366F"/>
    <w:rsid w:val="000E54D8"/>
    <w:rsid w:val="00115B9E"/>
    <w:rsid w:val="001250B4"/>
    <w:rsid w:val="001566FD"/>
    <w:rsid w:val="0016406A"/>
    <w:rsid w:val="001712BC"/>
    <w:rsid w:val="0017253F"/>
    <w:rsid w:val="00175332"/>
    <w:rsid w:val="001A2150"/>
    <w:rsid w:val="001D5400"/>
    <w:rsid w:val="001D7C68"/>
    <w:rsid w:val="00201D1C"/>
    <w:rsid w:val="00213F4D"/>
    <w:rsid w:val="00222583"/>
    <w:rsid w:val="002545E1"/>
    <w:rsid w:val="00267E50"/>
    <w:rsid w:val="002849A7"/>
    <w:rsid w:val="00285531"/>
    <w:rsid w:val="002873CB"/>
    <w:rsid w:val="00297906"/>
    <w:rsid w:val="002B50F8"/>
    <w:rsid w:val="002C0A1C"/>
    <w:rsid w:val="002C452B"/>
    <w:rsid w:val="002C53C1"/>
    <w:rsid w:val="002F41F7"/>
    <w:rsid w:val="00310535"/>
    <w:rsid w:val="0031262D"/>
    <w:rsid w:val="00316A79"/>
    <w:rsid w:val="00333A90"/>
    <w:rsid w:val="00337A27"/>
    <w:rsid w:val="003413F2"/>
    <w:rsid w:val="0036368F"/>
    <w:rsid w:val="00371018"/>
    <w:rsid w:val="00376541"/>
    <w:rsid w:val="003945CE"/>
    <w:rsid w:val="003A58A6"/>
    <w:rsid w:val="003B42A2"/>
    <w:rsid w:val="003B4D05"/>
    <w:rsid w:val="003C0CD1"/>
    <w:rsid w:val="003D616F"/>
    <w:rsid w:val="003E2DA0"/>
    <w:rsid w:val="003F31C0"/>
    <w:rsid w:val="00405DE5"/>
    <w:rsid w:val="004115FB"/>
    <w:rsid w:val="0041236A"/>
    <w:rsid w:val="00435E91"/>
    <w:rsid w:val="00436D11"/>
    <w:rsid w:val="00450FDC"/>
    <w:rsid w:val="0046018E"/>
    <w:rsid w:val="0049045C"/>
    <w:rsid w:val="00490D25"/>
    <w:rsid w:val="00493101"/>
    <w:rsid w:val="004931CB"/>
    <w:rsid w:val="00494922"/>
    <w:rsid w:val="004C5F77"/>
    <w:rsid w:val="004D4613"/>
    <w:rsid w:val="004E2873"/>
    <w:rsid w:val="004E3323"/>
    <w:rsid w:val="004F0A72"/>
    <w:rsid w:val="004F64BC"/>
    <w:rsid w:val="00521456"/>
    <w:rsid w:val="00563FBE"/>
    <w:rsid w:val="00566789"/>
    <w:rsid w:val="0057339C"/>
    <w:rsid w:val="00582C11"/>
    <w:rsid w:val="00583611"/>
    <w:rsid w:val="0058619A"/>
    <w:rsid w:val="0058712D"/>
    <w:rsid w:val="00591D7F"/>
    <w:rsid w:val="005A0866"/>
    <w:rsid w:val="006028A6"/>
    <w:rsid w:val="00603712"/>
    <w:rsid w:val="00605D03"/>
    <w:rsid w:val="00613014"/>
    <w:rsid w:val="00615706"/>
    <w:rsid w:val="0064053E"/>
    <w:rsid w:val="0069101F"/>
    <w:rsid w:val="006C58FE"/>
    <w:rsid w:val="006D6C22"/>
    <w:rsid w:val="006F2912"/>
    <w:rsid w:val="006F4DCF"/>
    <w:rsid w:val="0071015B"/>
    <w:rsid w:val="007237B3"/>
    <w:rsid w:val="00755D00"/>
    <w:rsid w:val="00761EB0"/>
    <w:rsid w:val="00795034"/>
    <w:rsid w:val="007A118F"/>
    <w:rsid w:val="007D15FC"/>
    <w:rsid w:val="007F30CE"/>
    <w:rsid w:val="007F4F3A"/>
    <w:rsid w:val="007F6C2C"/>
    <w:rsid w:val="0080078B"/>
    <w:rsid w:val="00803C10"/>
    <w:rsid w:val="0082049E"/>
    <w:rsid w:val="008317B7"/>
    <w:rsid w:val="00863BFB"/>
    <w:rsid w:val="008B0ADB"/>
    <w:rsid w:val="008B65D3"/>
    <w:rsid w:val="008C185B"/>
    <w:rsid w:val="008D6C3C"/>
    <w:rsid w:val="008E6C96"/>
    <w:rsid w:val="009109C7"/>
    <w:rsid w:val="0091322D"/>
    <w:rsid w:val="009179FD"/>
    <w:rsid w:val="00917F0A"/>
    <w:rsid w:val="0092186B"/>
    <w:rsid w:val="00925354"/>
    <w:rsid w:val="009314FC"/>
    <w:rsid w:val="00942792"/>
    <w:rsid w:val="00945963"/>
    <w:rsid w:val="00980747"/>
    <w:rsid w:val="009922EA"/>
    <w:rsid w:val="009A640B"/>
    <w:rsid w:val="009A7109"/>
    <w:rsid w:val="009C767E"/>
    <w:rsid w:val="009E24D3"/>
    <w:rsid w:val="00A37CAB"/>
    <w:rsid w:val="00A5117D"/>
    <w:rsid w:val="00A67A5C"/>
    <w:rsid w:val="00A76266"/>
    <w:rsid w:val="00A92D3A"/>
    <w:rsid w:val="00AA4322"/>
    <w:rsid w:val="00AC225A"/>
    <w:rsid w:val="00AC2D14"/>
    <w:rsid w:val="00AC58F3"/>
    <w:rsid w:val="00AE43E0"/>
    <w:rsid w:val="00AE5591"/>
    <w:rsid w:val="00AE63A0"/>
    <w:rsid w:val="00B01104"/>
    <w:rsid w:val="00B11084"/>
    <w:rsid w:val="00B228A0"/>
    <w:rsid w:val="00B254B3"/>
    <w:rsid w:val="00B42A1E"/>
    <w:rsid w:val="00B50553"/>
    <w:rsid w:val="00B61F75"/>
    <w:rsid w:val="00B73DA7"/>
    <w:rsid w:val="00B919C0"/>
    <w:rsid w:val="00B96F4A"/>
    <w:rsid w:val="00BB4F28"/>
    <w:rsid w:val="00BF28B6"/>
    <w:rsid w:val="00C17C60"/>
    <w:rsid w:val="00C22B6F"/>
    <w:rsid w:val="00C31F4C"/>
    <w:rsid w:val="00C33F60"/>
    <w:rsid w:val="00C51B2C"/>
    <w:rsid w:val="00C54828"/>
    <w:rsid w:val="00C55C02"/>
    <w:rsid w:val="00C57592"/>
    <w:rsid w:val="00C77520"/>
    <w:rsid w:val="00CA6EA0"/>
    <w:rsid w:val="00CB36D0"/>
    <w:rsid w:val="00CD61A7"/>
    <w:rsid w:val="00CE2675"/>
    <w:rsid w:val="00CE45F3"/>
    <w:rsid w:val="00CF4EED"/>
    <w:rsid w:val="00D02F4A"/>
    <w:rsid w:val="00D22DDF"/>
    <w:rsid w:val="00D2411D"/>
    <w:rsid w:val="00D24DE3"/>
    <w:rsid w:val="00D42E73"/>
    <w:rsid w:val="00D50DA4"/>
    <w:rsid w:val="00D5147D"/>
    <w:rsid w:val="00D80285"/>
    <w:rsid w:val="00D92BFE"/>
    <w:rsid w:val="00DA178E"/>
    <w:rsid w:val="00DB40FE"/>
    <w:rsid w:val="00DB6379"/>
    <w:rsid w:val="00DB785A"/>
    <w:rsid w:val="00DC4CDF"/>
    <w:rsid w:val="00DD51AD"/>
    <w:rsid w:val="00DF32DC"/>
    <w:rsid w:val="00DF477E"/>
    <w:rsid w:val="00E23148"/>
    <w:rsid w:val="00E33865"/>
    <w:rsid w:val="00E60D4B"/>
    <w:rsid w:val="00E617D5"/>
    <w:rsid w:val="00E6555D"/>
    <w:rsid w:val="00E96C18"/>
    <w:rsid w:val="00EA7969"/>
    <w:rsid w:val="00EB6CF7"/>
    <w:rsid w:val="00EC1C73"/>
    <w:rsid w:val="00EC4B46"/>
    <w:rsid w:val="00ED247D"/>
    <w:rsid w:val="00EF242E"/>
    <w:rsid w:val="00EF426A"/>
    <w:rsid w:val="00F35668"/>
    <w:rsid w:val="00F44B4B"/>
    <w:rsid w:val="00F518D4"/>
    <w:rsid w:val="00F60428"/>
    <w:rsid w:val="00F63943"/>
    <w:rsid w:val="00F67A8F"/>
    <w:rsid w:val="00F73B70"/>
    <w:rsid w:val="00F772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85B"/>
    <w:rPr>
      <w:rFonts w:eastAsiaTheme="minorEastAsia"/>
      <w:szCs w:val="28"/>
      <w:lang w:eastAsia="en-IN" w:bidi="b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C185B"/>
    <w:pPr>
      <w:ind w:left="720"/>
      <w:contextualSpacing/>
    </w:pPr>
  </w:style>
  <w:style w:type="paragraph" w:styleId="NoSpacing">
    <w:name w:val="No Spacing"/>
    <w:uiPriority w:val="1"/>
    <w:qFormat/>
    <w:rsid w:val="008C185B"/>
    <w:pPr>
      <w:spacing w:after="0" w:line="240" w:lineRule="auto"/>
    </w:pPr>
    <w:rPr>
      <w:rFonts w:eastAsiaTheme="minorEastAsia"/>
      <w:szCs w:val="28"/>
      <w:lang w:eastAsia="en-IN" w:bidi="bn-IN"/>
    </w:rPr>
  </w:style>
  <w:style w:type="paragraph" w:customStyle="1" w:styleId="Default">
    <w:name w:val="Default"/>
    <w:rsid w:val="00803C10"/>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HTMLPreformatted">
    <w:name w:val="HTML Preformatted"/>
    <w:basedOn w:val="Default"/>
    <w:next w:val="Default"/>
    <w:link w:val="HTMLPreformattedChar"/>
    <w:uiPriority w:val="99"/>
    <w:rsid w:val="00803C10"/>
    <w:rPr>
      <w:color w:val="auto"/>
    </w:rPr>
  </w:style>
  <w:style w:type="character" w:customStyle="1" w:styleId="HTMLPreformattedChar">
    <w:name w:val="HTML Preformatted Char"/>
    <w:basedOn w:val="DefaultParagraphFont"/>
    <w:link w:val="HTMLPreformatted"/>
    <w:uiPriority w:val="99"/>
    <w:rsid w:val="00803C10"/>
    <w:rPr>
      <w:rFonts w:ascii="Times New Roman" w:hAnsi="Times New Roman" w:cs="Times New Roman"/>
      <w:sz w:val="24"/>
      <w:szCs w:val="24"/>
      <w:lang w:val="en-US"/>
    </w:rPr>
  </w:style>
  <w:style w:type="paragraph" w:styleId="Header">
    <w:name w:val="header"/>
    <w:basedOn w:val="Normal"/>
    <w:link w:val="HeaderChar"/>
    <w:uiPriority w:val="99"/>
    <w:unhideWhenUsed/>
    <w:rsid w:val="00B228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8A0"/>
    <w:rPr>
      <w:rFonts w:eastAsiaTheme="minorEastAsia"/>
      <w:szCs w:val="28"/>
      <w:lang w:eastAsia="en-IN" w:bidi="bn-IN"/>
    </w:rPr>
  </w:style>
  <w:style w:type="paragraph" w:styleId="Footer">
    <w:name w:val="footer"/>
    <w:basedOn w:val="Normal"/>
    <w:link w:val="FooterChar"/>
    <w:uiPriority w:val="99"/>
    <w:semiHidden/>
    <w:unhideWhenUsed/>
    <w:rsid w:val="00B228A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28A0"/>
    <w:rPr>
      <w:rFonts w:eastAsiaTheme="minorEastAsia"/>
      <w:szCs w:val="28"/>
      <w:lang w:eastAsia="en-IN" w:bidi="b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516</TotalTime>
  <Pages>7</Pages>
  <Words>3104</Words>
  <Characters>17694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48</cp:revision>
  <dcterms:created xsi:type="dcterms:W3CDTF">2023-07-15T16:48:00Z</dcterms:created>
  <dcterms:modified xsi:type="dcterms:W3CDTF">2023-07-17T10:30:00Z</dcterms:modified>
</cp:coreProperties>
</file>