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D3985" w14:textId="77777777" w:rsidR="00DB14CC" w:rsidRPr="009162DE" w:rsidRDefault="00DB14CC" w:rsidP="009162DE">
      <w:pPr>
        <w:spacing w:line="240" w:lineRule="auto"/>
        <w:jc w:val="both"/>
        <w:rPr>
          <w:rFonts w:ascii="Times New Roman" w:hAnsi="Times New Roman" w:cs="Times New Roman"/>
          <w:sz w:val="24"/>
          <w:szCs w:val="24"/>
        </w:rPr>
      </w:pPr>
    </w:p>
    <w:p w14:paraId="2963969A" w14:textId="5EF69FA3" w:rsidR="00202455" w:rsidRDefault="00541B65" w:rsidP="009162DE">
      <w:pPr>
        <w:spacing w:line="240" w:lineRule="auto"/>
        <w:jc w:val="both"/>
        <w:rPr>
          <w:rFonts w:ascii="Times New Roman" w:hAnsi="Times New Roman" w:cs="Times New Roman"/>
          <w:b/>
          <w:bCs/>
          <w:sz w:val="24"/>
          <w:szCs w:val="24"/>
        </w:rPr>
      </w:pPr>
      <w:r w:rsidRPr="009162DE">
        <w:rPr>
          <w:rFonts w:ascii="Times New Roman" w:hAnsi="Times New Roman" w:cs="Times New Roman"/>
          <w:b/>
          <w:bCs/>
          <w:sz w:val="24"/>
          <w:szCs w:val="24"/>
        </w:rPr>
        <w:t xml:space="preserve">Entrepreneurship in </w:t>
      </w:r>
      <w:r w:rsidR="00571A40" w:rsidRPr="009162DE">
        <w:rPr>
          <w:rFonts w:ascii="Times New Roman" w:hAnsi="Times New Roman" w:cs="Times New Roman"/>
          <w:b/>
          <w:bCs/>
          <w:sz w:val="24"/>
          <w:szCs w:val="24"/>
          <w:lang w:val="en-GB"/>
        </w:rPr>
        <w:t>Emerging Markets</w:t>
      </w:r>
      <w:r w:rsidRPr="009162DE">
        <w:rPr>
          <w:rFonts w:ascii="Times New Roman" w:hAnsi="Times New Roman" w:cs="Times New Roman"/>
          <w:b/>
          <w:bCs/>
          <w:sz w:val="24"/>
          <w:szCs w:val="24"/>
        </w:rPr>
        <w:t xml:space="preserve"> and the 4th Industrial Revolution: Opportunities and Challenges</w:t>
      </w:r>
    </w:p>
    <w:p w14:paraId="64140B92" w14:textId="77777777" w:rsidR="00C47536" w:rsidRPr="00C47536" w:rsidRDefault="00C47536" w:rsidP="00C47536">
      <w:pPr>
        <w:spacing w:line="240" w:lineRule="auto"/>
        <w:jc w:val="both"/>
        <w:rPr>
          <w:rFonts w:ascii="Times New Roman" w:hAnsi="Times New Roman" w:cs="Times New Roman"/>
          <w:kern w:val="0"/>
          <w:sz w:val="20"/>
          <w:szCs w:val="20"/>
          <w:lang w:val="en-US"/>
          <w14:ligatures w14:val="none"/>
        </w:rPr>
      </w:pPr>
      <w:r w:rsidRPr="00C47536">
        <w:rPr>
          <w:rFonts w:ascii="Times New Roman" w:hAnsi="Times New Roman" w:cs="Times New Roman"/>
          <w:kern w:val="0"/>
          <w:sz w:val="20"/>
          <w:szCs w:val="20"/>
          <w:lang w:val="en-US"/>
          <w14:ligatures w14:val="none"/>
        </w:rPr>
        <w:t>Authors Affiliation:</w:t>
      </w:r>
    </w:p>
    <w:p w14:paraId="700CC2B8" w14:textId="7B2D9E6C" w:rsidR="00C47536" w:rsidRPr="00C47536" w:rsidRDefault="00C47536" w:rsidP="00C47536">
      <w:pPr>
        <w:spacing w:line="240" w:lineRule="auto"/>
        <w:jc w:val="both"/>
        <w:rPr>
          <w:rFonts w:ascii="Times New Roman" w:hAnsi="Times New Roman" w:cs="Times New Roman"/>
          <w:kern w:val="0"/>
          <w:sz w:val="20"/>
          <w:szCs w:val="20"/>
          <w:lang w:val="en-US"/>
          <w14:ligatures w14:val="none"/>
        </w:rPr>
      </w:pPr>
      <w:r w:rsidRPr="00C47536">
        <w:rPr>
          <w:rFonts w:ascii="Times New Roman" w:hAnsi="Times New Roman" w:cs="Times New Roman"/>
          <w:kern w:val="0"/>
          <w:sz w:val="20"/>
          <w:szCs w:val="20"/>
          <w:lang w:val="en-US"/>
          <w14:ligatures w14:val="none"/>
        </w:rPr>
        <w:t>Charles Asare</w:t>
      </w:r>
      <w:r w:rsidRPr="00C47536">
        <w:rPr>
          <w:rFonts w:ascii="Times New Roman" w:hAnsi="Times New Roman" w:cs="Times New Roman"/>
          <w:kern w:val="0"/>
          <w:sz w:val="20"/>
          <w:szCs w:val="20"/>
          <w:vertAlign w:val="superscript"/>
          <w:lang w:val="en-US"/>
          <w14:ligatures w14:val="none"/>
        </w:rPr>
        <w:t>1</w:t>
      </w:r>
      <w:r w:rsidRPr="00C47536">
        <w:rPr>
          <w:rFonts w:ascii="Times New Roman" w:hAnsi="Times New Roman" w:cs="Times New Roman"/>
          <w:kern w:val="0"/>
          <w:sz w:val="20"/>
          <w:szCs w:val="20"/>
          <w:lang w:val="en-US"/>
          <w14:ligatures w14:val="none"/>
        </w:rPr>
        <w:t xml:space="preserve"> Kwame Ntim Sekyere</w:t>
      </w:r>
      <w:r w:rsidRPr="00C47536">
        <w:rPr>
          <w:rFonts w:ascii="Times New Roman" w:hAnsi="Times New Roman" w:cs="Times New Roman"/>
          <w:kern w:val="0"/>
          <w:sz w:val="20"/>
          <w:szCs w:val="20"/>
          <w:vertAlign w:val="superscript"/>
          <w:lang w:val="en-US"/>
          <w14:ligatures w14:val="none"/>
        </w:rPr>
        <w:t>2</w:t>
      </w:r>
      <w:r w:rsidRPr="00C47536">
        <w:rPr>
          <w:rFonts w:ascii="Times New Roman" w:hAnsi="Times New Roman" w:cs="Times New Roman"/>
          <w:kern w:val="0"/>
          <w:sz w:val="20"/>
          <w:szCs w:val="20"/>
          <w:lang w:val="en-US"/>
          <w14:ligatures w14:val="none"/>
        </w:rPr>
        <w:t>, Bernard Ofosu Boateng</w:t>
      </w:r>
      <w:r w:rsidRPr="00C47536">
        <w:rPr>
          <w:rFonts w:ascii="Times New Roman" w:hAnsi="Times New Roman" w:cs="Times New Roman"/>
          <w:kern w:val="0"/>
          <w:sz w:val="20"/>
          <w:szCs w:val="20"/>
          <w:vertAlign w:val="superscript"/>
          <w:lang w:val="en-US"/>
          <w14:ligatures w14:val="none"/>
        </w:rPr>
        <w:t>3</w:t>
      </w:r>
      <w:r w:rsidRPr="00C47536">
        <w:rPr>
          <w:rFonts w:ascii="Times New Roman" w:hAnsi="Times New Roman" w:cs="Times New Roman"/>
          <w:kern w:val="0"/>
          <w:sz w:val="20"/>
          <w:szCs w:val="20"/>
          <w:lang w:val="en-US"/>
          <w14:ligatures w14:val="none"/>
        </w:rPr>
        <w:t xml:space="preserve">, </w:t>
      </w:r>
      <w:r w:rsidR="00696401" w:rsidRPr="00C47536">
        <w:rPr>
          <w:rFonts w:ascii="Times New Roman" w:hAnsi="Times New Roman" w:cs="Times New Roman"/>
          <w:kern w:val="0"/>
          <w:sz w:val="20"/>
          <w:szCs w:val="20"/>
          <w:lang w:val="en-US"/>
          <w14:ligatures w14:val="none"/>
        </w:rPr>
        <w:t>Beulah Hilda Walden</w:t>
      </w:r>
      <w:r w:rsidRPr="00C47536">
        <w:rPr>
          <w:rFonts w:ascii="Times New Roman" w:hAnsi="Times New Roman" w:cs="Times New Roman"/>
          <w:kern w:val="0"/>
          <w:sz w:val="20"/>
          <w:szCs w:val="20"/>
          <w:vertAlign w:val="superscript"/>
          <w:lang w:val="en-US"/>
          <w14:ligatures w14:val="none"/>
        </w:rPr>
        <w:t>4</w:t>
      </w:r>
      <w:r w:rsidRPr="00C47536">
        <w:rPr>
          <w:rFonts w:ascii="Times New Roman" w:hAnsi="Times New Roman" w:cs="Times New Roman"/>
          <w:kern w:val="0"/>
          <w:sz w:val="20"/>
          <w:szCs w:val="20"/>
          <w:lang w:val="en-US"/>
          <w14:ligatures w14:val="none"/>
        </w:rPr>
        <w:t>, William Asamoah Tannor</w:t>
      </w:r>
      <w:r w:rsidRPr="00C47536">
        <w:rPr>
          <w:rFonts w:ascii="Times New Roman" w:hAnsi="Times New Roman" w:cs="Times New Roman"/>
          <w:kern w:val="0"/>
          <w:sz w:val="20"/>
          <w:szCs w:val="20"/>
          <w:vertAlign w:val="superscript"/>
          <w:lang w:val="en-US"/>
          <w14:ligatures w14:val="none"/>
        </w:rPr>
        <w:t>5</w:t>
      </w:r>
      <w:r w:rsidRPr="00C47536">
        <w:rPr>
          <w:rFonts w:ascii="Times New Roman" w:hAnsi="Times New Roman" w:cs="Times New Roman"/>
          <w:kern w:val="0"/>
          <w:sz w:val="20"/>
          <w:szCs w:val="20"/>
          <w:lang w:val="en-US"/>
          <w14:ligatures w14:val="none"/>
        </w:rPr>
        <w:t xml:space="preserve"> </w:t>
      </w:r>
      <w:r w:rsidR="00696401" w:rsidRPr="00696401">
        <w:rPr>
          <w:rFonts w:ascii="Times New Roman" w:hAnsi="Times New Roman" w:cs="Times New Roman"/>
          <w:kern w:val="0"/>
          <w:sz w:val="20"/>
          <w:szCs w:val="20"/>
          <w:lang w:val="en-US"/>
          <w14:ligatures w14:val="none"/>
        </w:rPr>
        <w:t>James Abadektemi Abasimi</w:t>
      </w:r>
      <w:r w:rsidRPr="00C47536">
        <w:rPr>
          <w:rFonts w:ascii="Times New Roman" w:hAnsi="Times New Roman" w:cs="Times New Roman"/>
          <w:kern w:val="0"/>
          <w:sz w:val="20"/>
          <w:szCs w:val="20"/>
          <w:vertAlign w:val="superscript"/>
          <w:lang w:val="en-US"/>
          <w14:ligatures w14:val="none"/>
        </w:rPr>
        <w:t>6</w:t>
      </w:r>
    </w:p>
    <w:p w14:paraId="3496EF27" w14:textId="77777777" w:rsidR="00C47536" w:rsidRPr="00C47536" w:rsidRDefault="00C47536" w:rsidP="00C47536">
      <w:pPr>
        <w:spacing w:line="240" w:lineRule="auto"/>
        <w:jc w:val="center"/>
        <w:rPr>
          <w:rFonts w:ascii="Times New Roman" w:hAnsi="Times New Roman" w:cs="Times New Roman"/>
          <w:kern w:val="0"/>
          <w:sz w:val="20"/>
          <w:szCs w:val="20"/>
          <w:lang w:val="en-US"/>
          <w14:ligatures w14:val="none"/>
        </w:rPr>
      </w:pPr>
      <w:r w:rsidRPr="00C47536">
        <w:rPr>
          <w:rFonts w:ascii="Times New Roman" w:hAnsi="Times New Roman" w:cs="Times New Roman"/>
          <w:kern w:val="0"/>
          <w:sz w:val="20"/>
          <w:szCs w:val="20"/>
          <w:vertAlign w:val="superscript"/>
          <w:lang w:val="en-US"/>
          <w14:ligatures w14:val="none"/>
        </w:rPr>
        <w:t>1</w:t>
      </w:r>
      <w:r w:rsidRPr="00C47536">
        <w:rPr>
          <w:rFonts w:ascii="Times New Roman" w:hAnsi="Times New Roman" w:cs="Times New Roman"/>
          <w:kern w:val="0"/>
          <w:sz w:val="20"/>
          <w:szCs w:val="20"/>
          <w:lang w:val="en-US"/>
          <w14:ligatures w14:val="none"/>
        </w:rPr>
        <w:t>Charles Asare</w:t>
      </w:r>
    </w:p>
    <w:p w14:paraId="1D616AA2" w14:textId="77777777" w:rsidR="00C47536" w:rsidRPr="00C47536" w:rsidRDefault="00C47536" w:rsidP="00C47536">
      <w:pPr>
        <w:spacing w:line="240" w:lineRule="auto"/>
        <w:jc w:val="center"/>
        <w:rPr>
          <w:rFonts w:ascii="Times New Roman" w:hAnsi="Times New Roman" w:cs="Times New Roman"/>
          <w:kern w:val="0"/>
          <w:sz w:val="20"/>
          <w:szCs w:val="20"/>
          <w:lang w:val="en-US"/>
          <w14:ligatures w14:val="none"/>
        </w:rPr>
      </w:pPr>
      <w:bookmarkStart w:id="0" w:name="_Hlk136432975"/>
      <w:r w:rsidRPr="00C47536">
        <w:rPr>
          <w:rFonts w:ascii="Times New Roman" w:hAnsi="Times New Roman" w:cs="Times New Roman"/>
          <w:kern w:val="0"/>
          <w:sz w:val="20"/>
          <w:szCs w:val="20"/>
          <w:lang w:val="en-US"/>
          <w14:ligatures w14:val="none"/>
        </w:rPr>
        <w:t>Department of Marketing, Ghana Communication Technology University</w:t>
      </w:r>
    </w:p>
    <w:bookmarkEnd w:id="0"/>
    <w:p w14:paraId="3D449CEC" w14:textId="77777777" w:rsidR="00C47536" w:rsidRPr="00C47536" w:rsidRDefault="00C47536" w:rsidP="00C47536">
      <w:pPr>
        <w:spacing w:line="240" w:lineRule="auto"/>
        <w:jc w:val="center"/>
        <w:rPr>
          <w:rFonts w:ascii="Times New Roman" w:hAnsi="Times New Roman" w:cs="Times New Roman"/>
          <w:i/>
          <w:iCs/>
          <w:kern w:val="0"/>
          <w:sz w:val="20"/>
          <w:szCs w:val="20"/>
          <w:lang w:val="en-US"/>
          <w14:ligatures w14:val="none"/>
        </w:rPr>
      </w:pPr>
      <w:r w:rsidRPr="00C47536">
        <w:rPr>
          <w:rFonts w:ascii="Times New Roman" w:hAnsi="Times New Roman" w:cs="Times New Roman"/>
          <w:kern w:val="0"/>
          <w:sz w:val="20"/>
          <w:szCs w:val="20"/>
          <w:lang w:val="en-US"/>
          <w14:ligatures w14:val="none"/>
        </w:rPr>
        <w:t>Email:</w:t>
      </w:r>
      <w:r w:rsidRPr="00C47536">
        <w:rPr>
          <w:rFonts w:ascii="Times New Roman" w:hAnsi="Times New Roman" w:cs="Times New Roman"/>
          <w:i/>
          <w:iCs/>
          <w:kern w:val="0"/>
          <w:sz w:val="20"/>
          <w:szCs w:val="20"/>
          <w:lang w:val="en-US"/>
          <w14:ligatures w14:val="none"/>
        </w:rPr>
        <w:t xml:space="preserve"> </w:t>
      </w:r>
      <w:hyperlink r:id="rId4" w:history="1">
        <w:r w:rsidRPr="00C47536">
          <w:rPr>
            <w:rFonts w:ascii="Times New Roman" w:hAnsi="Times New Roman" w:cs="Times New Roman"/>
            <w:i/>
            <w:iCs/>
            <w:color w:val="0000FF"/>
            <w:kern w:val="0"/>
            <w:sz w:val="20"/>
            <w:szCs w:val="20"/>
            <w:u w:val="single"/>
            <w:lang w:val="en-US"/>
            <w14:ligatures w14:val="none"/>
          </w:rPr>
          <w:t>casare@gctu.edu.gh</w:t>
        </w:r>
      </w:hyperlink>
      <w:r w:rsidRPr="00C47536">
        <w:rPr>
          <w:rFonts w:ascii="Times New Roman" w:hAnsi="Times New Roman" w:cs="Times New Roman"/>
          <w:i/>
          <w:iCs/>
          <w:kern w:val="0"/>
          <w:sz w:val="20"/>
          <w:szCs w:val="20"/>
          <w:lang w:val="en-US"/>
          <w14:ligatures w14:val="none"/>
        </w:rPr>
        <w:t xml:space="preserve">; </w:t>
      </w:r>
      <w:r w:rsidRPr="00C47536">
        <w:rPr>
          <w:rFonts w:ascii="Times New Roman" w:hAnsi="Times New Roman" w:cs="Times New Roman"/>
          <w:kern w:val="0"/>
          <w:sz w:val="20"/>
          <w:szCs w:val="20"/>
          <w:lang w:val="en-US"/>
          <w14:ligatures w14:val="none"/>
        </w:rPr>
        <w:t>Mobile: +233 (</w:t>
      </w:r>
      <w:r w:rsidRPr="00C47536">
        <w:rPr>
          <w:rFonts w:ascii="Times New Roman" w:hAnsi="Times New Roman" w:cs="Times New Roman"/>
          <w:i/>
          <w:iCs/>
          <w:kern w:val="0"/>
          <w:sz w:val="20"/>
          <w:szCs w:val="20"/>
          <w:lang w:val="en-US"/>
          <w14:ligatures w14:val="none"/>
        </w:rPr>
        <w:t>0) 556767809</w:t>
      </w:r>
    </w:p>
    <w:p w14:paraId="0C44DBEF" w14:textId="77777777" w:rsidR="00C47536" w:rsidRPr="00C47536" w:rsidRDefault="00C47536" w:rsidP="00C47536">
      <w:pPr>
        <w:spacing w:line="240" w:lineRule="auto"/>
        <w:jc w:val="center"/>
        <w:rPr>
          <w:rFonts w:ascii="Times New Roman" w:hAnsi="Times New Roman" w:cs="Times New Roman"/>
          <w:kern w:val="0"/>
          <w:sz w:val="20"/>
          <w:szCs w:val="20"/>
          <w:lang w:val="en-US"/>
          <w14:ligatures w14:val="none"/>
        </w:rPr>
      </w:pPr>
      <w:r w:rsidRPr="00C47536">
        <w:rPr>
          <w:rFonts w:ascii="Times New Roman" w:hAnsi="Times New Roman" w:cs="Times New Roman"/>
          <w:kern w:val="0"/>
          <w:sz w:val="20"/>
          <w:szCs w:val="20"/>
          <w:lang w:val="en-US"/>
          <w14:ligatures w14:val="none"/>
        </w:rPr>
        <w:t>ORCID: 0000-0002-3713-231X</w:t>
      </w:r>
    </w:p>
    <w:p w14:paraId="48B61D44" w14:textId="77777777" w:rsidR="00C47536" w:rsidRPr="00C47536" w:rsidRDefault="00C47536" w:rsidP="00C47536">
      <w:pPr>
        <w:spacing w:line="240" w:lineRule="auto"/>
        <w:jc w:val="center"/>
        <w:rPr>
          <w:rFonts w:ascii="Times New Roman" w:hAnsi="Times New Roman" w:cs="Times New Roman"/>
          <w:kern w:val="0"/>
          <w:sz w:val="20"/>
          <w:szCs w:val="20"/>
          <w:lang w:val="en-US"/>
          <w14:ligatures w14:val="none"/>
        </w:rPr>
      </w:pPr>
      <w:r w:rsidRPr="00C47536">
        <w:rPr>
          <w:rFonts w:ascii="Times New Roman" w:hAnsi="Times New Roman" w:cs="Times New Roman"/>
          <w:kern w:val="0"/>
          <w:sz w:val="20"/>
          <w:szCs w:val="20"/>
          <w:vertAlign w:val="superscript"/>
          <w:lang w:val="en-US"/>
          <w14:ligatures w14:val="none"/>
        </w:rPr>
        <w:t>2</w:t>
      </w:r>
      <w:r w:rsidRPr="00C47536">
        <w:rPr>
          <w:rFonts w:ascii="Times New Roman" w:hAnsi="Times New Roman" w:cs="Times New Roman"/>
          <w:kern w:val="0"/>
          <w:sz w:val="20"/>
          <w:szCs w:val="20"/>
          <w:lang w:val="en-US"/>
          <w14:ligatures w14:val="none"/>
        </w:rPr>
        <w:t>Kwame Ntim Sekyere</w:t>
      </w:r>
    </w:p>
    <w:p w14:paraId="0D8D9173" w14:textId="77777777" w:rsidR="00C47536" w:rsidRPr="00C47536" w:rsidRDefault="00C47536" w:rsidP="00C47536">
      <w:pPr>
        <w:spacing w:line="240" w:lineRule="auto"/>
        <w:jc w:val="center"/>
        <w:rPr>
          <w:rFonts w:ascii="Times New Roman" w:hAnsi="Times New Roman" w:cs="Times New Roman"/>
          <w:kern w:val="0"/>
          <w:sz w:val="20"/>
          <w:szCs w:val="20"/>
          <w:lang w:val="en-US"/>
          <w14:ligatures w14:val="none"/>
        </w:rPr>
      </w:pPr>
      <w:bookmarkStart w:id="1" w:name="_Hlk136433683"/>
      <w:r w:rsidRPr="00C47536">
        <w:rPr>
          <w:rFonts w:ascii="Times New Roman" w:hAnsi="Times New Roman" w:cs="Times New Roman"/>
          <w:kern w:val="0"/>
          <w:sz w:val="20"/>
          <w:szCs w:val="20"/>
          <w:lang w:val="en-US"/>
          <w14:ligatures w14:val="none"/>
        </w:rPr>
        <w:t>Department of Marketing, Ghana Communication Technology University</w:t>
      </w:r>
    </w:p>
    <w:bookmarkEnd w:id="1"/>
    <w:p w14:paraId="0B1190CB" w14:textId="77777777" w:rsidR="00C47536" w:rsidRPr="00C47536" w:rsidRDefault="00C47536" w:rsidP="00C47536">
      <w:pPr>
        <w:spacing w:line="240" w:lineRule="auto"/>
        <w:jc w:val="center"/>
        <w:rPr>
          <w:rFonts w:ascii="Times New Roman" w:hAnsi="Times New Roman" w:cs="Times New Roman"/>
          <w:i/>
          <w:iCs/>
          <w:kern w:val="0"/>
          <w:sz w:val="20"/>
          <w:szCs w:val="20"/>
          <w:lang w:val="en-US"/>
          <w14:ligatures w14:val="none"/>
        </w:rPr>
      </w:pPr>
      <w:r w:rsidRPr="00C47536">
        <w:rPr>
          <w:rFonts w:ascii="Times New Roman" w:hAnsi="Times New Roman" w:cs="Times New Roman"/>
          <w:kern w:val="0"/>
          <w:sz w:val="20"/>
          <w:szCs w:val="20"/>
          <w:lang w:val="en-US"/>
          <w14:ligatures w14:val="none"/>
        </w:rPr>
        <w:t xml:space="preserve">Email: </w:t>
      </w:r>
      <w:hyperlink r:id="rId5" w:history="1">
        <w:r w:rsidRPr="00C47536">
          <w:rPr>
            <w:rFonts w:ascii="Times New Roman" w:hAnsi="Times New Roman" w:cs="Times New Roman"/>
            <w:i/>
            <w:iCs/>
            <w:color w:val="0000FF"/>
            <w:kern w:val="0"/>
            <w:sz w:val="20"/>
            <w:szCs w:val="20"/>
            <w:u w:val="single"/>
            <w:lang w:val="en-US"/>
            <w14:ligatures w14:val="none"/>
          </w:rPr>
          <w:t>ksekyere@gctu.edu.gh</w:t>
        </w:r>
      </w:hyperlink>
      <w:r w:rsidRPr="00C47536">
        <w:rPr>
          <w:rFonts w:ascii="Times New Roman" w:hAnsi="Times New Roman" w:cs="Times New Roman"/>
          <w:i/>
          <w:iCs/>
          <w:kern w:val="0"/>
          <w:sz w:val="20"/>
          <w:szCs w:val="20"/>
          <w:lang w:val="en-US"/>
          <w14:ligatures w14:val="none"/>
        </w:rPr>
        <w:t xml:space="preserve">; </w:t>
      </w:r>
      <w:r w:rsidRPr="00C47536">
        <w:rPr>
          <w:rFonts w:ascii="Times New Roman" w:hAnsi="Times New Roman" w:cs="Times New Roman"/>
          <w:kern w:val="0"/>
          <w:sz w:val="20"/>
          <w:szCs w:val="20"/>
          <w:lang w:val="en-US"/>
          <w14:ligatures w14:val="none"/>
        </w:rPr>
        <w:t xml:space="preserve">Mobile: </w:t>
      </w:r>
      <w:r w:rsidRPr="00C47536">
        <w:rPr>
          <w:rFonts w:ascii="Times New Roman" w:hAnsi="Times New Roman" w:cs="Times New Roman"/>
          <w:i/>
          <w:iCs/>
          <w:kern w:val="0"/>
          <w:sz w:val="20"/>
          <w:szCs w:val="20"/>
          <w:lang w:val="en-US"/>
          <w14:ligatures w14:val="none"/>
        </w:rPr>
        <w:t>+233 (0) 244275552</w:t>
      </w:r>
    </w:p>
    <w:p w14:paraId="3BEC6F13" w14:textId="77777777" w:rsidR="00C47536" w:rsidRPr="00C47536" w:rsidRDefault="00C47536" w:rsidP="00C47536">
      <w:pPr>
        <w:spacing w:line="240" w:lineRule="auto"/>
        <w:jc w:val="center"/>
        <w:rPr>
          <w:rFonts w:ascii="Times New Roman" w:hAnsi="Times New Roman" w:cs="Times New Roman"/>
          <w:kern w:val="0"/>
          <w:sz w:val="20"/>
          <w:szCs w:val="20"/>
          <w:lang w:val="en-US"/>
          <w14:ligatures w14:val="none"/>
        </w:rPr>
      </w:pPr>
      <w:r w:rsidRPr="00C47536">
        <w:rPr>
          <w:rFonts w:ascii="Times New Roman" w:hAnsi="Times New Roman" w:cs="Times New Roman"/>
          <w:kern w:val="0"/>
          <w:sz w:val="20"/>
          <w:szCs w:val="20"/>
          <w:lang w:val="en-US"/>
          <w14:ligatures w14:val="none"/>
        </w:rPr>
        <w:t>ORCID: 0000-0001-5129-4115</w:t>
      </w:r>
    </w:p>
    <w:p w14:paraId="786DEFA2" w14:textId="77777777" w:rsidR="00C47536" w:rsidRPr="00C47536" w:rsidRDefault="00C47536" w:rsidP="00C47536">
      <w:pPr>
        <w:spacing w:line="240" w:lineRule="auto"/>
        <w:jc w:val="center"/>
        <w:rPr>
          <w:rFonts w:ascii="Times New Roman" w:hAnsi="Times New Roman" w:cs="Times New Roman"/>
          <w:kern w:val="0"/>
          <w:sz w:val="20"/>
          <w:szCs w:val="20"/>
          <w:lang w:val="en-US"/>
          <w14:ligatures w14:val="none"/>
        </w:rPr>
      </w:pPr>
      <w:r w:rsidRPr="00C47536">
        <w:rPr>
          <w:rFonts w:ascii="Times New Roman" w:hAnsi="Times New Roman" w:cs="Times New Roman"/>
          <w:kern w:val="0"/>
          <w:sz w:val="20"/>
          <w:szCs w:val="20"/>
          <w:vertAlign w:val="superscript"/>
          <w:lang w:val="en-US"/>
          <w14:ligatures w14:val="none"/>
        </w:rPr>
        <w:t>3</w:t>
      </w:r>
      <w:r w:rsidRPr="00C47536">
        <w:rPr>
          <w:rFonts w:ascii="Times New Roman" w:hAnsi="Times New Roman" w:cs="Times New Roman"/>
          <w:kern w:val="0"/>
          <w:sz w:val="20"/>
          <w:szCs w:val="20"/>
          <w:lang w:val="en-US"/>
          <w14:ligatures w14:val="none"/>
        </w:rPr>
        <w:t xml:space="preserve">Bernard Ofosu Boateng </w:t>
      </w:r>
    </w:p>
    <w:p w14:paraId="2C8F21D9" w14:textId="77777777" w:rsidR="00C47536" w:rsidRPr="00C47536" w:rsidRDefault="00C47536" w:rsidP="00C47536">
      <w:pPr>
        <w:spacing w:line="240" w:lineRule="auto"/>
        <w:jc w:val="center"/>
        <w:rPr>
          <w:rFonts w:ascii="Times New Roman" w:hAnsi="Times New Roman" w:cs="Times New Roman"/>
          <w:kern w:val="0"/>
          <w:sz w:val="20"/>
          <w:szCs w:val="20"/>
          <w:lang w:val="en-US"/>
          <w14:ligatures w14:val="none"/>
        </w:rPr>
      </w:pPr>
      <w:r w:rsidRPr="00C47536">
        <w:rPr>
          <w:rFonts w:ascii="Times New Roman" w:hAnsi="Times New Roman" w:cs="Times New Roman"/>
          <w:kern w:val="0"/>
          <w:sz w:val="20"/>
          <w:szCs w:val="20"/>
          <w:lang w:val="en-US"/>
          <w14:ligatures w14:val="none"/>
        </w:rPr>
        <w:t>Department of Strategy and Leadership, University of the West of Scotland</w:t>
      </w:r>
    </w:p>
    <w:p w14:paraId="0A124F63" w14:textId="77777777" w:rsidR="00C47536" w:rsidRPr="00C47536" w:rsidRDefault="00C47536" w:rsidP="00C47536">
      <w:pPr>
        <w:spacing w:line="240" w:lineRule="auto"/>
        <w:jc w:val="center"/>
        <w:rPr>
          <w:rFonts w:ascii="Times New Roman" w:hAnsi="Times New Roman" w:cs="Times New Roman"/>
          <w:kern w:val="0"/>
          <w:sz w:val="20"/>
          <w:szCs w:val="20"/>
          <w:lang w:val="en-US"/>
          <w14:ligatures w14:val="none"/>
        </w:rPr>
      </w:pPr>
      <w:r w:rsidRPr="00C47536">
        <w:rPr>
          <w:rFonts w:ascii="Times New Roman" w:hAnsi="Times New Roman" w:cs="Times New Roman"/>
          <w:kern w:val="0"/>
          <w:sz w:val="20"/>
          <w:szCs w:val="20"/>
          <w:lang w:val="en-US"/>
          <w14:ligatures w14:val="none"/>
        </w:rPr>
        <w:t xml:space="preserve">Email: </w:t>
      </w:r>
      <w:hyperlink r:id="rId6" w:history="1">
        <w:r w:rsidRPr="00C47536">
          <w:rPr>
            <w:rFonts w:ascii="Times New Roman" w:hAnsi="Times New Roman" w:cs="Times New Roman"/>
            <w:i/>
            <w:iCs/>
            <w:color w:val="0000FF"/>
            <w:kern w:val="0"/>
            <w:sz w:val="20"/>
            <w:szCs w:val="20"/>
            <w:u w:val="single"/>
            <w:lang w:val="en-US"/>
            <w14:ligatures w14:val="none"/>
          </w:rPr>
          <w:t>bernard.boateng@uws.ac.uk</w:t>
        </w:r>
      </w:hyperlink>
      <w:r w:rsidRPr="00C47536">
        <w:rPr>
          <w:rFonts w:ascii="Times New Roman" w:hAnsi="Times New Roman" w:cs="Times New Roman"/>
          <w:i/>
          <w:iCs/>
          <w:kern w:val="0"/>
          <w:sz w:val="20"/>
          <w:szCs w:val="20"/>
          <w:lang w:val="en-US"/>
          <w14:ligatures w14:val="none"/>
        </w:rPr>
        <w:t xml:space="preserve">; </w:t>
      </w:r>
      <w:r w:rsidRPr="00C47536">
        <w:rPr>
          <w:rFonts w:ascii="Times New Roman" w:hAnsi="Times New Roman" w:cs="Times New Roman"/>
          <w:kern w:val="0"/>
          <w:sz w:val="20"/>
          <w:szCs w:val="20"/>
          <w:lang w:val="en-US"/>
          <w14:ligatures w14:val="none"/>
        </w:rPr>
        <w:t xml:space="preserve">Mobile: </w:t>
      </w:r>
      <w:r w:rsidRPr="00C47536">
        <w:rPr>
          <w:rFonts w:ascii="Times New Roman" w:hAnsi="Times New Roman" w:cs="Times New Roman"/>
          <w:i/>
          <w:iCs/>
          <w:kern w:val="0"/>
          <w:sz w:val="20"/>
          <w:szCs w:val="20"/>
          <w:lang w:val="en-US"/>
          <w14:ligatures w14:val="none"/>
        </w:rPr>
        <w:t>+44 7443 905238</w:t>
      </w:r>
    </w:p>
    <w:p w14:paraId="7B7C3C5D" w14:textId="77777777" w:rsidR="00C47536" w:rsidRDefault="00C47536" w:rsidP="00C47536">
      <w:pPr>
        <w:spacing w:line="240" w:lineRule="auto"/>
        <w:jc w:val="center"/>
        <w:rPr>
          <w:rFonts w:ascii="Times New Roman" w:hAnsi="Times New Roman" w:cs="Times New Roman"/>
          <w:kern w:val="0"/>
          <w:sz w:val="20"/>
          <w:szCs w:val="20"/>
          <w:lang w:val="en-US"/>
          <w14:ligatures w14:val="none"/>
        </w:rPr>
      </w:pPr>
      <w:r w:rsidRPr="00C47536">
        <w:rPr>
          <w:rFonts w:ascii="Times New Roman" w:hAnsi="Times New Roman" w:cs="Times New Roman"/>
          <w:kern w:val="0"/>
          <w:sz w:val="20"/>
          <w:szCs w:val="20"/>
          <w:lang w:val="en-US"/>
          <w14:ligatures w14:val="none"/>
        </w:rPr>
        <w:t>ORCID: 0000-0003-3430-5446</w:t>
      </w:r>
    </w:p>
    <w:p w14:paraId="2858D247" w14:textId="7B4F3556" w:rsidR="00696401" w:rsidRPr="00696401" w:rsidRDefault="00696401" w:rsidP="00696401">
      <w:pPr>
        <w:spacing w:line="240"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vertAlign w:val="superscript"/>
          <w:lang w:val="en-US"/>
          <w14:ligatures w14:val="none"/>
        </w:rPr>
        <w:t>4</w:t>
      </w:r>
      <w:r w:rsidRPr="00696401">
        <w:rPr>
          <w:rFonts w:ascii="Times New Roman" w:hAnsi="Times New Roman" w:cs="Times New Roman"/>
          <w:kern w:val="0"/>
          <w:sz w:val="20"/>
          <w:szCs w:val="20"/>
          <w:lang w:val="en-US"/>
          <w14:ligatures w14:val="none"/>
        </w:rPr>
        <w:t>Beulah Hilda Walden</w:t>
      </w:r>
    </w:p>
    <w:p w14:paraId="7287A949" w14:textId="77777777" w:rsidR="00696401" w:rsidRPr="00696401" w:rsidRDefault="00696401" w:rsidP="00696401">
      <w:pPr>
        <w:spacing w:line="240" w:lineRule="auto"/>
        <w:jc w:val="center"/>
        <w:rPr>
          <w:rFonts w:ascii="Times New Roman" w:hAnsi="Times New Roman" w:cs="Times New Roman"/>
          <w:kern w:val="0"/>
          <w:sz w:val="20"/>
          <w:szCs w:val="20"/>
          <w:lang w:val="en-US"/>
          <w14:ligatures w14:val="none"/>
        </w:rPr>
      </w:pPr>
      <w:r w:rsidRPr="00696401">
        <w:rPr>
          <w:rFonts w:ascii="Times New Roman" w:hAnsi="Times New Roman" w:cs="Times New Roman"/>
          <w:kern w:val="0"/>
          <w:sz w:val="20"/>
          <w:szCs w:val="20"/>
          <w:lang w:val="en-US"/>
          <w14:ligatures w14:val="none"/>
        </w:rPr>
        <w:t>Department of Marketing, Ghana Communication Technology University</w:t>
      </w:r>
    </w:p>
    <w:p w14:paraId="597637E6" w14:textId="77777777" w:rsidR="00696401" w:rsidRPr="00696401" w:rsidRDefault="00696401" w:rsidP="00696401">
      <w:pPr>
        <w:spacing w:line="240" w:lineRule="auto"/>
        <w:jc w:val="center"/>
        <w:rPr>
          <w:rFonts w:ascii="Times New Roman" w:hAnsi="Times New Roman" w:cs="Times New Roman"/>
          <w:i/>
          <w:iCs/>
          <w:kern w:val="0"/>
          <w:sz w:val="20"/>
          <w:szCs w:val="20"/>
          <w:lang w:val="en-US"/>
          <w14:ligatures w14:val="none"/>
        </w:rPr>
      </w:pPr>
      <w:r w:rsidRPr="00696401">
        <w:rPr>
          <w:rFonts w:ascii="Times New Roman" w:hAnsi="Times New Roman" w:cs="Times New Roman"/>
          <w:kern w:val="0"/>
          <w:sz w:val="20"/>
          <w:szCs w:val="20"/>
          <w:lang w:val="en-US"/>
          <w14:ligatures w14:val="none"/>
        </w:rPr>
        <w:t xml:space="preserve">Email: </w:t>
      </w:r>
      <w:hyperlink r:id="rId7" w:history="1">
        <w:r w:rsidRPr="00696401">
          <w:rPr>
            <w:rStyle w:val="Hyperlink"/>
            <w:rFonts w:ascii="Times New Roman" w:hAnsi="Times New Roman" w:cs="Times New Roman"/>
            <w:i/>
            <w:iCs/>
            <w:kern w:val="0"/>
            <w:sz w:val="20"/>
            <w:szCs w:val="20"/>
            <w:lang w:val="en-US"/>
            <w14:ligatures w14:val="none"/>
          </w:rPr>
          <w:t>mymailbeulah@gmail.com</w:t>
        </w:r>
      </w:hyperlink>
      <w:r w:rsidRPr="00696401">
        <w:rPr>
          <w:rFonts w:ascii="Times New Roman" w:hAnsi="Times New Roman" w:cs="Times New Roman"/>
          <w:i/>
          <w:iCs/>
          <w:kern w:val="0"/>
          <w:sz w:val="20"/>
          <w:szCs w:val="20"/>
          <w:lang w:val="en-US"/>
          <w14:ligatures w14:val="none"/>
        </w:rPr>
        <w:t xml:space="preserve">; </w:t>
      </w:r>
      <w:r w:rsidRPr="00696401">
        <w:rPr>
          <w:rFonts w:ascii="Times New Roman" w:hAnsi="Times New Roman" w:cs="Times New Roman"/>
          <w:kern w:val="0"/>
          <w:sz w:val="20"/>
          <w:szCs w:val="20"/>
          <w:lang w:val="en-US"/>
          <w14:ligatures w14:val="none"/>
        </w:rPr>
        <w:t xml:space="preserve">Mobile: </w:t>
      </w:r>
      <w:r w:rsidRPr="00696401">
        <w:rPr>
          <w:rFonts w:ascii="Times New Roman" w:hAnsi="Times New Roman" w:cs="Times New Roman"/>
          <w:i/>
          <w:iCs/>
          <w:kern w:val="0"/>
          <w:sz w:val="20"/>
          <w:szCs w:val="20"/>
          <w:lang w:val="en-US"/>
          <w14:ligatures w14:val="none"/>
        </w:rPr>
        <w:t>+233 (0) 24 383 2129</w:t>
      </w:r>
    </w:p>
    <w:p w14:paraId="0EFF59D0" w14:textId="7B8B1E38" w:rsidR="00696401" w:rsidRPr="00C47536" w:rsidRDefault="00696401" w:rsidP="00696401">
      <w:pPr>
        <w:spacing w:line="240" w:lineRule="auto"/>
        <w:jc w:val="center"/>
        <w:rPr>
          <w:rFonts w:ascii="Times New Roman" w:hAnsi="Times New Roman" w:cs="Times New Roman"/>
          <w:kern w:val="0"/>
          <w:sz w:val="20"/>
          <w:szCs w:val="20"/>
          <w:lang w:val="en-US"/>
          <w14:ligatures w14:val="none"/>
        </w:rPr>
      </w:pPr>
      <w:r w:rsidRPr="00696401">
        <w:rPr>
          <w:rFonts w:ascii="Times New Roman" w:hAnsi="Times New Roman" w:cs="Times New Roman"/>
          <w:kern w:val="0"/>
          <w:sz w:val="20"/>
          <w:szCs w:val="20"/>
          <w:lang w:val="en-US"/>
          <w14:ligatures w14:val="none"/>
        </w:rPr>
        <w:t>ORCID: 0009-0006-2773-0697</w:t>
      </w:r>
    </w:p>
    <w:p w14:paraId="6C76F2E9" w14:textId="77777777" w:rsidR="00C47536" w:rsidRPr="00C47536" w:rsidRDefault="00C47536" w:rsidP="00C47536">
      <w:pPr>
        <w:spacing w:line="240" w:lineRule="auto"/>
        <w:jc w:val="center"/>
        <w:rPr>
          <w:rFonts w:ascii="Times New Roman" w:hAnsi="Times New Roman" w:cs="Times New Roman"/>
          <w:kern w:val="0"/>
          <w:sz w:val="20"/>
          <w:szCs w:val="20"/>
          <w:lang w:val="en-US"/>
          <w14:ligatures w14:val="none"/>
        </w:rPr>
      </w:pPr>
      <w:r w:rsidRPr="00C47536">
        <w:rPr>
          <w:rFonts w:ascii="Times New Roman" w:hAnsi="Times New Roman" w:cs="Times New Roman"/>
          <w:kern w:val="0"/>
          <w:sz w:val="20"/>
          <w:szCs w:val="20"/>
          <w:vertAlign w:val="superscript"/>
          <w:lang w:val="en-US"/>
          <w14:ligatures w14:val="none"/>
        </w:rPr>
        <w:t>5</w:t>
      </w:r>
      <w:r w:rsidRPr="00C47536">
        <w:rPr>
          <w:rFonts w:ascii="Times New Roman" w:hAnsi="Times New Roman" w:cs="Times New Roman"/>
          <w:kern w:val="0"/>
          <w:sz w:val="20"/>
          <w:szCs w:val="20"/>
          <w:lang w:val="en-US"/>
          <w14:ligatures w14:val="none"/>
        </w:rPr>
        <w:t>William Asamoah Tannor</w:t>
      </w:r>
    </w:p>
    <w:p w14:paraId="2A51D67F" w14:textId="77777777" w:rsidR="00C47536" w:rsidRPr="00C47536" w:rsidRDefault="00C47536" w:rsidP="00C47536">
      <w:pPr>
        <w:spacing w:line="240" w:lineRule="auto"/>
        <w:jc w:val="center"/>
        <w:rPr>
          <w:rFonts w:ascii="Times New Roman" w:hAnsi="Times New Roman" w:cs="Times New Roman"/>
          <w:kern w:val="0"/>
          <w:sz w:val="20"/>
          <w:szCs w:val="20"/>
          <w:lang w:val="en-US"/>
          <w14:ligatures w14:val="none"/>
        </w:rPr>
      </w:pPr>
      <w:r w:rsidRPr="00C47536">
        <w:rPr>
          <w:rFonts w:ascii="Times New Roman" w:hAnsi="Times New Roman" w:cs="Times New Roman"/>
          <w:kern w:val="0"/>
          <w:sz w:val="20"/>
          <w:szCs w:val="20"/>
          <w:lang w:val="en-US"/>
          <w14:ligatures w14:val="none"/>
        </w:rPr>
        <w:t>Department of Accounting, Finance and Economics, University of Salford</w:t>
      </w:r>
    </w:p>
    <w:p w14:paraId="209E97BC" w14:textId="77777777" w:rsidR="00C47536" w:rsidRPr="00C47536" w:rsidRDefault="00C47536" w:rsidP="00C47536">
      <w:pPr>
        <w:spacing w:line="240" w:lineRule="auto"/>
        <w:jc w:val="center"/>
        <w:rPr>
          <w:rFonts w:ascii="Times New Roman" w:hAnsi="Times New Roman" w:cs="Times New Roman"/>
          <w:i/>
          <w:iCs/>
          <w:kern w:val="0"/>
          <w:sz w:val="20"/>
          <w:szCs w:val="20"/>
          <w:lang w:val="en-US"/>
          <w14:ligatures w14:val="none"/>
        </w:rPr>
      </w:pPr>
      <w:r w:rsidRPr="00C47536">
        <w:rPr>
          <w:rFonts w:ascii="Times New Roman" w:hAnsi="Times New Roman" w:cs="Times New Roman"/>
          <w:kern w:val="0"/>
          <w:sz w:val="20"/>
          <w:szCs w:val="20"/>
          <w:lang w:val="en-US"/>
          <w14:ligatures w14:val="none"/>
        </w:rPr>
        <w:t xml:space="preserve">Email: </w:t>
      </w:r>
      <w:hyperlink r:id="rId8" w:history="1">
        <w:r w:rsidRPr="00C47536">
          <w:rPr>
            <w:rFonts w:ascii="Times New Roman" w:hAnsi="Times New Roman" w:cs="Times New Roman"/>
            <w:i/>
            <w:iCs/>
            <w:color w:val="0000FF"/>
            <w:kern w:val="0"/>
            <w:sz w:val="20"/>
            <w:szCs w:val="20"/>
            <w:u w:val="single"/>
            <w:lang w:val="en-US"/>
            <w14:ligatures w14:val="none"/>
          </w:rPr>
          <w:t>w.a.tannor@salford.ac.uk</w:t>
        </w:r>
      </w:hyperlink>
      <w:r w:rsidRPr="00C47536">
        <w:rPr>
          <w:rFonts w:ascii="Times New Roman" w:hAnsi="Times New Roman" w:cs="Times New Roman"/>
          <w:i/>
          <w:iCs/>
          <w:kern w:val="0"/>
          <w:sz w:val="20"/>
          <w:szCs w:val="20"/>
          <w:lang w:val="en-US"/>
          <w14:ligatures w14:val="none"/>
        </w:rPr>
        <w:t xml:space="preserve">; </w:t>
      </w:r>
      <w:r w:rsidRPr="00C47536">
        <w:rPr>
          <w:rFonts w:ascii="Times New Roman" w:hAnsi="Times New Roman" w:cs="Times New Roman"/>
          <w:kern w:val="0"/>
          <w:sz w:val="20"/>
          <w:szCs w:val="20"/>
          <w:lang w:val="en-US"/>
          <w14:ligatures w14:val="none"/>
        </w:rPr>
        <w:t>Mobile:</w:t>
      </w:r>
      <w:r w:rsidRPr="00C47536">
        <w:rPr>
          <w:rFonts w:ascii="Times New Roman" w:hAnsi="Times New Roman" w:cs="Times New Roman"/>
          <w:i/>
          <w:iCs/>
          <w:kern w:val="0"/>
          <w:sz w:val="20"/>
          <w:szCs w:val="20"/>
          <w:lang w:val="en-US"/>
          <w14:ligatures w14:val="none"/>
        </w:rPr>
        <w:t xml:space="preserve"> +44 7903 078710</w:t>
      </w:r>
    </w:p>
    <w:p w14:paraId="7F2FD9B7" w14:textId="77777777" w:rsidR="00C47536" w:rsidRDefault="00C47536" w:rsidP="00C47536">
      <w:pPr>
        <w:spacing w:line="240" w:lineRule="auto"/>
        <w:jc w:val="center"/>
        <w:rPr>
          <w:rFonts w:ascii="Times New Roman" w:hAnsi="Times New Roman" w:cs="Times New Roman"/>
          <w:kern w:val="0"/>
          <w:sz w:val="20"/>
          <w:szCs w:val="20"/>
          <w:lang w:val="en-US"/>
          <w14:ligatures w14:val="none"/>
        </w:rPr>
      </w:pPr>
      <w:bookmarkStart w:id="2" w:name="_Hlk136433836"/>
      <w:r w:rsidRPr="00C47536">
        <w:rPr>
          <w:rFonts w:ascii="Times New Roman" w:hAnsi="Times New Roman" w:cs="Times New Roman"/>
          <w:kern w:val="0"/>
          <w:sz w:val="20"/>
          <w:szCs w:val="20"/>
          <w:lang w:val="en-US"/>
          <w14:ligatures w14:val="none"/>
        </w:rPr>
        <w:t xml:space="preserve">ORCID: </w:t>
      </w:r>
      <w:bookmarkEnd w:id="2"/>
      <w:r w:rsidRPr="00C47536">
        <w:rPr>
          <w:rFonts w:ascii="Times New Roman" w:hAnsi="Times New Roman" w:cs="Times New Roman"/>
          <w:kern w:val="0"/>
          <w:sz w:val="20"/>
          <w:szCs w:val="20"/>
          <w:lang w:val="en-US"/>
          <w14:ligatures w14:val="none"/>
        </w:rPr>
        <w:t>0000-003-2458-7224</w:t>
      </w:r>
    </w:p>
    <w:p w14:paraId="4D716D76" w14:textId="27EE499F" w:rsidR="00696401" w:rsidRPr="00696401" w:rsidRDefault="00696401" w:rsidP="00696401">
      <w:pPr>
        <w:spacing w:line="240" w:lineRule="auto"/>
        <w:jc w:val="center"/>
        <w:rPr>
          <w:rFonts w:ascii="Times New Roman" w:hAnsi="Times New Roman" w:cs="Times New Roman"/>
          <w:kern w:val="0"/>
          <w:sz w:val="20"/>
          <w:szCs w:val="20"/>
          <w:lang w:val="en-US"/>
          <w14:ligatures w14:val="none"/>
        </w:rPr>
      </w:pPr>
      <w:r>
        <w:rPr>
          <w:rFonts w:ascii="Times New Roman" w:hAnsi="Times New Roman" w:cs="Times New Roman"/>
          <w:kern w:val="0"/>
          <w:sz w:val="20"/>
          <w:szCs w:val="20"/>
          <w:vertAlign w:val="superscript"/>
          <w:lang w:val="en-US"/>
          <w14:ligatures w14:val="none"/>
        </w:rPr>
        <w:t>6</w:t>
      </w:r>
      <w:r w:rsidRPr="00696401">
        <w:rPr>
          <w:rFonts w:ascii="Times New Roman" w:hAnsi="Times New Roman" w:cs="Times New Roman"/>
          <w:kern w:val="0"/>
          <w:sz w:val="20"/>
          <w:szCs w:val="20"/>
          <w:lang w:val="en-US"/>
          <w14:ligatures w14:val="none"/>
        </w:rPr>
        <w:t>James Abadektemi Abasimi</w:t>
      </w:r>
    </w:p>
    <w:p w14:paraId="138127DA" w14:textId="77777777" w:rsidR="00696401" w:rsidRPr="00696401" w:rsidRDefault="00696401" w:rsidP="00696401">
      <w:pPr>
        <w:spacing w:line="240" w:lineRule="auto"/>
        <w:jc w:val="center"/>
        <w:rPr>
          <w:rFonts w:ascii="Times New Roman" w:hAnsi="Times New Roman" w:cs="Times New Roman"/>
          <w:kern w:val="0"/>
          <w:sz w:val="20"/>
          <w:szCs w:val="20"/>
          <w:lang w:val="en-US"/>
          <w14:ligatures w14:val="none"/>
        </w:rPr>
      </w:pPr>
      <w:bookmarkStart w:id="3" w:name="_Hlk136427107"/>
      <w:r w:rsidRPr="00696401">
        <w:rPr>
          <w:rFonts w:ascii="Times New Roman" w:hAnsi="Times New Roman" w:cs="Times New Roman"/>
          <w:kern w:val="0"/>
          <w:sz w:val="20"/>
          <w:szCs w:val="20"/>
          <w:lang w:val="en-US"/>
          <w14:ligatures w14:val="none"/>
        </w:rPr>
        <w:t>Department of Management, Ghana Communication Technology University</w:t>
      </w:r>
      <w:bookmarkEnd w:id="3"/>
    </w:p>
    <w:p w14:paraId="5CE2A3D2" w14:textId="77777777" w:rsidR="00696401" w:rsidRPr="00696401" w:rsidRDefault="00696401" w:rsidP="00696401">
      <w:pPr>
        <w:spacing w:line="240" w:lineRule="auto"/>
        <w:jc w:val="center"/>
        <w:rPr>
          <w:rFonts w:ascii="Times New Roman" w:hAnsi="Times New Roman" w:cs="Times New Roman"/>
          <w:i/>
          <w:iCs/>
          <w:kern w:val="0"/>
          <w:sz w:val="20"/>
          <w:szCs w:val="20"/>
          <w:lang w:val="en-US"/>
          <w14:ligatures w14:val="none"/>
        </w:rPr>
      </w:pPr>
      <w:r w:rsidRPr="00696401">
        <w:rPr>
          <w:rFonts w:ascii="Times New Roman" w:hAnsi="Times New Roman" w:cs="Times New Roman"/>
          <w:kern w:val="0"/>
          <w:sz w:val="20"/>
          <w:szCs w:val="20"/>
          <w:lang w:val="en-US"/>
          <w14:ligatures w14:val="none"/>
        </w:rPr>
        <w:t>Email</w:t>
      </w:r>
      <w:r w:rsidRPr="00696401">
        <w:rPr>
          <w:rFonts w:ascii="Times New Roman" w:hAnsi="Times New Roman" w:cs="Times New Roman"/>
          <w:i/>
          <w:iCs/>
          <w:kern w:val="0"/>
          <w:sz w:val="20"/>
          <w:szCs w:val="20"/>
          <w:lang w:val="en-US"/>
          <w14:ligatures w14:val="none"/>
        </w:rPr>
        <w:t xml:space="preserve">: </w:t>
      </w:r>
      <w:hyperlink r:id="rId9" w:history="1">
        <w:r w:rsidRPr="00696401">
          <w:rPr>
            <w:rStyle w:val="Hyperlink"/>
            <w:rFonts w:ascii="Times New Roman" w:hAnsi="Times New Roman" w:cs="Times New Roman"/>
            <w:i/>
            <w:iCs/>
            <w:kern w:val="0"/>
            <w:sz w:val="20"/>
            <w:szCs w:val="20"/>
            <w:lang w:val="en-US"/>
            <w14:ligatures w14:val="none"/>
          </w:rPr>
          <w:t>jabasimi@gctu.edu.gh</w:t>
        </w:r>
      </w:hyperlink>
      <w:r w:rsidRPr="00696401">
        <w:rPr>
          <w:rFonts w:ascii="Times New Roman" w:hAnsi="Times New Roman" w:cs="Times New Roman"/>
          <w:i/>
          <w:iCs/>
          <w:kern w:val="0"/>
          <w:sz w:val="20"/>
          <w:szCs w:val="20"/>
          <w:lang w:val="en-US"/>
          <w14:ligatures w14:val="none"/>
        </w:rPr>
        <w:t xml:space="preserve">; </w:t>
      </w:r>
      <w:r w:rsidRPr="00696401">
        <w:rPr>
          <w:rFonts w:ascii="Times New Roman" w:hAnsi="Times New Roman" w:cs="Times New Roman"/>
          <w:kern w:val="0"/>
          <w:sz w:val="20"/>
          <w:szCs w:val="20"/>
          <w:lang w:val="en-US"/>
          <w14:ligatures w14:val="none"/>
        </w:rPr>
        <w:t>Mobile: +233 (</w:t>
      </w:r>
      <w:r w:rsidRPr="00696401">
        <w:rPr>
          <w:rFonts w:ascii="Times New Roman" w:hAnsi="Times New Roman" w:cs="Times New Roman"/>
          <w:i/>
          <w:iCs/>
          <w:kern w:val="0"/>
          <w:sz w:val="20"/>
          <w:szCs w:val="20"/>
          <w:lang w:val="en-US"/>
          <w14:ligatures w14:val="none"/>
        </w:rPr>
        <w:t>0) 244564813</w:t>
      </w:r>
    </w:p>
    <w:p w14:paraId="7DB39005" w14:textId="6B052C40" w:rsidR="00696401" w:rsidRPr="00696401" w:rsidRDefault="00696401" w:rsidP="00696401">
      <w:pPr>
        <w:spacing w:line="240" w:lineRule="auto"/>
        <w:jc w:val="center"/>
        <w:rPr>
          <w:rFonts w:ascii="Times New Roman" w:hAnsi="Times New Roman" w:cs="Times New Roman"/>
          <w:kern w:val="0"/>
          <w:sz w:val="20"/>
          <w:szCs w:val="20"/>
          <w:lang w:val="en-US"/>
          <w14:ligatures w14:val="none"/>
        </w:rPr>
      </w:pPr>
      <w:r w:rsidRPr="00696401">
        <w:rPr>
          <w:rFonts w:ascii="Times New Roman" w:hAnsi="Times New Roman" w:cs="Times New Roman"/>
          <w:kern w:val="0"/>
          <w:sz w:val="20"/>
          <w:szCs w:val="20"/>
          <w:lang w:val="en-US"/>
          <w14:ligatures w14:val="none"/>
        </w:rPr>
        <w:t xml:space="preserve">ORCID: </w:t>
      </w:r>
      <w:r w:rsidR="00254EEF">
        <w:rPr>
          <w:rFonts w:ascii="Times New Roman" w:hAnsi="Times New Roman" w:cs="Times New Roman"/>
          <w:kern w:val="0"/>
          <w:sz w:val="20"/>
          <w:szCs w:val="20"/>
          <w:lang w:val="en-US"/>
          <w14:ligatures w14:val="none"/>
        </w:rPr>
        <w:t>0000-003-2709-6017</w:t>
      </w:r>
    </w:p>
    <w:p w14:paraId="72915B88" w14:textId="77777777" w:rsidR="00696401" w:rsidRPr="00C47536" w:rsidRDefault="00696401" w:rsidP="00C47536">
      <w:pPr>
        <w:spacing w:line="240" w:lineRule="auto"/>
        <w:jc w:val="center"/>
        <w:rPr>
          <w:rFonts w:ascii="Times New Roman" w:hAnsi="Times New Roman" w:cs="Times New Roman"/>
          <w:kern w:val="0"/>
          <w:sz w:val="20"/>
          <w:szCs w:val="20"/>
          <w:lang w:val="en-US"/>
          <w14:ligatures w14:val="none"/>
        </w:rPr>
      </w:pPr>
    </w:p>
    <w:p w14:paraId="328F86E0" w14:textId="77777777" w:rsidR="00C47536" w:rsidRPr="00C47536" w:rsidRDefault="00C47536" w:rsidP="00C47536">
      <w:pPr>
        <w:spacing w:line="240" w:lineRule="auto"/>
        <w:rPr>
          <w:rFonts w:ascii="Times New Roman" w:hAnsi="Times New Roman" w:cs="Times New Roman"/>
          <w:kern w:val="0"/>
          <w:sz w:val="20"/>
          <w:szCs w:val="20"/>
          <w:lang w:val="en-US"/>
          <w14:ligatures w14:val="none"/>
        </w:rPr>
      </w:pPr>
      <w:r w:rsidRPr="00C47536">
        <w:rPr>
          <w:rFonts w:ascii="Times New Roman" w:hAnsi="Times New Roman" w:cs="Times New Roman"/>
          <w:kern w:val="0"/>
          <w:sz w:val="20"/>
          <w:szCs w:val="20"/>
          <w:lang w:val="en-US"/>
          <w14:ligatures w14:val="none"/>
        </w:rPr>
        <w:t>JEL</w:t>
      </w:r>
      <w:r w:rsidRPr="00C47536">
        <w:rPr>
          <w:kern w:val="0"/>
          <w:sz w:val="20"/>
          <w:szCs w:val="20"/>
          <w:lang w:val="en-US"/>
          <w14:ligatures w14:val="none"/>
        </w:rPr>
        <w:t xml:space="preserve"> </w:t>
      </w:r>
      <w:r w:rsidRPr="00C47536">
        <w:rPr>
          <w:rFonts w:ascii="Times New Roman" w:hAnsi="Times New Roman" w:cs="Times New Roman"/>
          <w:kern w:val="0"/>
          <w:sz w:val="20"/>
          <w:szCs w:val="20"/>
          <w:lang w:val="en-US"/>
          <w14:ligatures w14:val="none"/>
        </w:rPr>
        <w:t>Classification: M1</w:t>
      </w:r>
    </w:p>
    <w:p w14:paraId="4735FCBE" w14:textId="27FE648E" w:rsidR="00C47536" w:rsidRPr="00C47536" w:rsidRDefault="00C47536" w:rsidP="00C47536">
      <w:pPr>
        <w:spacing w:line="240" w:lineRule="auto"/>
        <w:rPr>
          <w:rFonts w:ascii="Times New Roman" w:hAnsi="Times New Roman" w:cs="Times New Roman"/>
          <w:kern w:val="0"/>
          <w:sz w:val="20"/>
          <w:szCs w:val="20"/>
          <w:lang w:val="en-US"/>
          <w14:ligatures w14:val="none"/>
        </w:rPr>
      </w:pPr>
      <w:r w:rsidRPr="00C47536">
        <w:rPr>
          <w:rFonts w:ascii="Times New Roman" w:hAnsi="Times New Roman" w:cs="Times New Roman"/>
          <w:kern w:val="0"/>
          <w:sz w:val="20"/>
          <w:szCs w:val="20"/>
          <w:lang w:val="en-US"/>
          <w14:ligatures w14:val="none"/>
        </w:rPr>
        <w:t>Key words: Entrepreneur</w:t>
      </w:r>
      <w:r>
        <w:rPr>
          <w:rFonts w:ascii="Times New Roman" w:hAnsi="Times New Roman" w:cs="Times New Roman"/>
          <w:kern w:val="0"/>
          <w:sz w:val="20"/>
          <w:szCs w:val="20"/>
          <w:lang w:val="en-US"/>
          <w14:ligatures w14:val="none"/>
        </w:rPr>
        <w:t>ship</w:t>
      </w:r>
      <w:r w:rsidRPr="00C47536">
        <w:rPr>
          <w:rFonts w:ascii="Times New Roman" w:hAnsi="Times New Roman" w:cs="Times New Roman"/>
          <w:kern w:val="0"/>
          <w:sz w:val="20"/>
          <w:szCs w:val="20"/>
          <w:lang w:val="en-US"/>
          <w14:ligatures w14:val="none"/>
        </w:rPr>
        <w:t xml:space="preserve">, 4th Industrial Revolution, Emerging Markets, </w:t>
      </w:r>
      <w:r>
        <w:rPr>
          <w:rFonts w:ascii="Times New Roman" w:hAnsi="Times New Roman" w:cs="Times New Roman"/>
          <w:kern w:val="0"/>
          <w:sz w:val="20"/>
          <w:szCs w:val="20"/>
          <w:lang w:val="en-US"/>
          <w14:ligatures w14:val="none"/>
        </w:rPr>
        <w:t>Opportunities, Challenges</w:t>
      </w:r>
    </w:p>
    <w:p w14:paraId="2ECFB94D" w14:textId="77777777" w:rsidR="00C47536" w:rsidRDefault="00C47536" w:rsidP="009162DE">
      <w:pPr>
        <w:spacing w:line="240" w:lineRule="auto"/>
        <w:jc w:val="both"/>
        <w:rPr>
          <w:rFonts w:ascii="Times New Roman" w:hAnsi="Times New Roman" w:cs="Times New Roman"/>
          <w:sz w:val="24"/>
          <w:szCs w:val="24"/>
        </w:rPr>
      </w:pPr>
    </w:p>
    <w:p w14:paraId="14305460" w14:textId="77777777" w:rsidR="00C47536" w:rsidRPr="00C47536" w:rsidRDefault="00C47536" w:rsidP="009162DE">
      <w:pPr>
        <w:spacing w:line="240" w:lineRule="auto"/>
        <w:jc w:val="both"/>
        <w:rPr>
          <w:rFonts w:ascii="Times New Roman" w:hAnsi="Times New Roman" w:cs="Times New Roman"/>
          <w:sz w:val="24"/>
          <w:szCs w:val="24"/>
        </w:rPr>
      </w:pPr>
    </w:p>
    <w:p w14:paraId="329077AE" w14:textId="77777777" w:rsidR="00696401" w:rsidRDefault="00696401" w:rsidP="009162DE">
      <w:pPr>
        <w:pStyle w:val="NormalWeb"/>
        <w:jc w:val="both"/>
        <w:rPr>
          <w:b/>
          <w:bCs/>
          <w:color w:val="252525"/>
        </w:rPr>
      </w:pPr>
    </w:p>
    <w:p w14:paraId="709512DC" w14:textId="231332CC" w:rsidR="00202455" w:rsidRPr="009162DE" w:rsidRDefault="00202455" w:rsidP="009162DE">
      <w:pPr>
        <w:pStyle w:val="NormalWeb"/>
        <w:jc w:val="both"/>
        <w:rPr>
          <w:b/>
          <w:bCs/>
          <w:color w:val="252525"/>
        </w:rPr>
      </w:pPr>
      <w:r w:rsidRPr="009162DE">
        <w:rPr>
          <w:b/>
          <w:bCs/>
          <w:color w:val="252525"/>
        </w:rPr>
        <w:lastRenderedPageBreak/>
        <w:t>Introduction</w:t>
      </w:r>
    </w:p>
    <w:p w14:paraId="220167E7" w14:textId="330B04CB" w:rsidR="00202455" w:rsidRPr="009162DE" w:rsidRDefault="00202455" w:rsidP="009162DE">
      <w:pPr>
        <w:pStyle w:val="NormalWeb"/>
        <w:jc w:val="both"/>
        <w:rPr>
          <w:color w:val="252525"/>
        </w:rPr>
      </w:pPr>
      <w:r w:rsidRPr="009162DE">
        <w:rPr>
          <w:color w:val="252525"/>
        </w:rPr>
        <w:t>Individuals all around the world have access to unprecedented chances for starting businesses thanks to the Fourth Industrial Revolution, which is defined by the convergence of digital technology</w:t>
      </w:r>
      <w:r w:rsidR="00CD2342" w:rsidRPr="009162DE">
        <w:rPr>
          <w:color w:val="252525"/>
          <w:lang w:val="en-GB"/>
        </w:rPr>
        <w:t xml:space="preserve"> (Maynard, 2015)</w:t>
      </w:r>
      <w:r w:rsidRPr="009162DE">
        <w:rPr>
          <w:color w:val="252525"/>
        </w:rPr>
        <w:t xml:space="preserve">. There is a great opportunity for economic growth, job creation, and social progress as a result of this shift in </w:t>
      </w:r>
      <w:r w:rsidR="00571A40" w:rsidRPr="009162DE">
        <w:rPr>
          <w:color w:val="252525"/>
          <w:lang w:val="en-GB"/>
        </w:rPr>
        <w:t>emerging markets</w:t>
      </w:r>
      <w:r w:rsidR="00520523" w:rsidRPr="009162DE">
        <w:rPr>
          <w:color w:val="252525"/>
          <w:lang w:val="en-US"/>
        </w:rPr>
        <w:t>.</w:t>
      </w:r>
      <w:r w:rsidRPr="009162DE">
        <w:rPr>
          <w:color w:val="252525"/>
        </w:rPr>
        <w:t xml:space="preserve"> </w:t>
      </w:r>
      <w:r w:rsidRPr="009162DE">
        <w:rPr>
          <w:color w:val="252525"/>
          <w:lang w:val="en-US"/>
        </w:rPr>
        <w:t>W</w:t>
      </w:r>
      <w:r w:rsidRPr="009162DE">
        <w:rPr>
          <w:color w:val="252525"/>
        </w:rPr>
        <w:t>hen it comes to leveraging the potential of the Fourth Industrial Revolution (IR 4), however, entrepreneurs</w:t>
      </w:r>
      <w:r w:rsidR="00824610" w:rsidRPr="009162DE">
        <w:rPr>
          <w:color w:val="252525"/>
          <w:lang w:val="en-GB"/>
        </w:rPr>
        <w:t xml:space="preserve"> in emerging markets</w:t>
      </w:r>
      <w:r w:rsidRPr="009162DE">
        <w:rPr>
          <w:color w:val="252525"/>
        </w:rPr>
        <w:t xml:space="preserve"> confront distinctive opportunities and </w:t>
      </w:r>
      <w:r w:rsidR="00520523" w:rsidRPr="009162DE">
        <w:rPr>
          <w:color w:val="252525"/>
          <w:lang w:val="en-US"/>
        </w:rPr>
        <w:t>challenges</w:t>
      </w:r>
      <w:r w:rsidRPr="009162DE">
        <w:rPr>
          <w:color w:val="252525"/>
        </w:rPr>
        <w:t xml:space="preserve">. Through an analysis of the dynamic interplay between technical developments and the entrepreneurial environment, this chapter tries to shed light on the transformational ability of entrepreneurship in </w:t>
      </w:r>
      <w:r w:rsidR="00824610" w:rsidRPr="009162DE">
        <w:rPr>
          <w:color w:val="252525"/>
          <w:lang w:val="en-GB"/>
        </w:rPr>
        <w:t>emerging markets</w:t>
      </w:r>
      <w:r w:rsidRPr="009162DE">
        <w:rPr>
          <w:color w:val="252525"/>
        </w:rPr>
        <w:t>.</w:t>
      </w:r>
    </w:p>
    <w:p w14:paraId="2AFBC4A3" w14:textId="13E7ECE1" w:rsidR="00202455" w:rsidRPr="009162DE" w:rsidRDefault="00202455" w:rsidP="009162DE">
      <w:pPr>
        <w:pStyle w:val="NormalWeb"/>
        <w:jc w:val="both"/>
        <w:rPr>
          <w:color w:val="252525"/>
        </w:rPr>
      </w:pPr>
      <w:r w:rsidRPr="009162DE">
        <w:rPr>
          <w:color w:val="252525"/>
        </w:rPr>
        <w:t xml:space="preserve">The Fourth Industrial Revolution is notable in that it made technology more accessible to more people. Individuals in the most </w:t>
      </w:r>
      <w:r w:rsidR="00520523" w:rsidRPr="009162DE">
        <w:rPr>
          <w:color w:val="252525"/>
          <w:lang w:val="en-US"/>
        </w:rPr>
        <w:t>remote</w:t>
      </w:r>
      <w:r w:rsidRPr="009162DE">
        <w:rPr>
          <w:color w:val="252525"/>
        </w:rPr>
        <w:t xml:space="preserve"> regions may now access the global digital environment because of the widespread availability of mobile devices, the internet, and computer</w:t>
      </w:r>
      <w:r w:rsidR="00520523" w:rsidRPr="009162DE">
        <w:rPr>
          <w:color w:val="252525"/>
          <w:lang w:val="en-US"/>
        </w:rPr>
        <w:t>s</w:t>
      </w:r>
      <w:r w:rsidRPr="009162DE">
        <w:rPr>
          <w:color w:val="252525"/>
        </w:rPr>
        <w:t xml:space="preserve">. Thanks to improvements in communication infrastructure, </w:t>
      </w:r>
      <w:r w:rsidR="00520523" w:rsidRPr="009162DE">
        <w:rPr>
          <w:color w:val="252525"/>
          <w:lang w:val="en-US"/>
        </w:rPr>
        <w:t>entrepreneurs</w:t>
      </w:r>
      <w:r w:rsidRPr="009162DE">
        <w:rPr>
          <w:color w:val="252525"/>
        </w:rPr>
        <w:t xml:space="preserve"> today have an unprecedented opportunity to participate in e-commerce, get access to information resources, and expand their operations to global markets</w:t>
      </w:r>
      <w:r w:rsidR="00CD2342" w:rsidRPr="009162DE">
        <w:rPr>
          <w:color w:val="252525"/>
          <w:lang w:val="en-GB"/>
        </w:rPr>
        <w:t xml:space="preserve"> (Wanzu et al., 2019)</w:t>
      </w:r>
      <w:r w:rsidRPr="009162DE">
        <w:rPr>
          <w:color w:val="252525"/>
        </w:rPr>
        <w:t>.</w:t>
      </w:r>
    </w:p>
    <w:p w14:paraId="17B37224" w14:textId="7DF9C39F" w:rsidR="00202455" w:rsidRPr="009162DE" w:rsidRDefault="00202455" w:rsidP="009162DE">
      <w:pPr>
        <w:pStyle w:val="NormalWeb"/>
        <w:jc w:val="both"/>
        <w:rPr>
          <w:color w:val="252525"/>
        </w:rPr>
      </w:pPr>
      <w:r w:rsidRPr="009162DE">
        <w:rPr>
          <w:color w:val="252525"/>
        </w:rPr>
        <w:t>Innovative business models that challenge established markets have emerged as a result of the digital revolution</w:t>
      </w:r>
      <w:r w:rsidR="00C62E8A" w:rsidRPr="009162DE">
        <w:rPr>
          <w:color w:val="252525"/>
          <w:lang w:val="en-GB"/>
        </w:rPr>
        <w:t xml:space="preserve"> (Teece, 2017)</w:t>
      </w:r>
      <w:r w:rsidRPr="009162DE">
        <w:rPr>
          <w:color w:val="252525"/>
        </w:rPr>
        <w:t>. Access to healthcare, education, financial services, and electricity are just some of the issues that entrepreneurs</w:t>
      </w:r>
      <w:r w:rsidR="00DF744D">
        <w:rPr>
          <w:color w:val="252525"/>
          <w:lang w:val="en-GB"/>
        </w:rPr>
        <w:t xml:space="preserve"> in emerging markets</w:t>
      </w:r>
      <w:r w:rsidRPr="009162DE">
        <w:rPr>
          <w:color w:val="252525"/>
        </w:rPr>
        <w:t xml:space="preserve"> may tackle with the help of technological breakthroughs. For instance, mobile money platforms have revolutionized monetary exchanges by making banking accessible to unbanked populace</w:t>
      </w:r>
      <w:r w:rsidR="00C62E8A" w:rsidRPr="009162DE">
        <w:rPr>
          <w:color w:val="252525"/>
          <w:lang w:val="en-GB"/>
        </w:rPr>
        <w:t xml:space="preserve"> (Mpofu, 2022)</w:t>
      </w:r>
      <w:r w:rsidRPr="009162DE">
        <w:rPr>
          <w:color w:val="252525"/>
        </w:rPr>
        <w:t>. In a similar vein, telemedicine and e-learning platforms have helped people in underdeveloped areas gain access to healthcare and education</w:t>
      </w:r>
      <w:r w:rsidR="00C62E8A" w:rsidRPr="009162DE">
        <w:rPr>
          <w:color w:val="252525"/>
          <w:lang w:val="en-GB"/>
        </w:rPr>
        <w:t xml:space="preserve"> (Franklin et al., 2021)</w:t>
      </w:r>
      <w:r w:rsidRPr="009162DE">
        <w:rPr>
          <w:color w:val="252525"/>
        </w:rPr>
        <w:t>.</w:t>
      </w:r>
    </w:p>
    <w:p w14:paraId="5A2E8925" w14:textId="426F7C9A" w:rsidR="00202455" w:rsidRPr="009162DE" w:rsidRDefault="00202455" w:rsidP="009162DE">
      <w:pPr>
        <w:pStyle w:val="NormalWeb"/>
        <w:jc w:val="both"/>
        <w:rPr>
          <w:color w:val="252525"/>
        </w:rPr>
      </w:pPr>
      <w:r w:rsidRPr="009162DE">
        <w:rPr>
          <w:color w:val="252525"/>
        </w:rPr>
        <w:t xml:space="preserve">But there are special obstacles that </w:t>
      </w:r>
      <w:r w:rsidR="00520523" w:rsidRPr="009162DE">
        <w:rPr>
          <w:color w:val="252525"/>
          <w:lang w:val="en-US"/>
        </w:rPr>
        <w:t>entrepreneurs</w:t>
      </w:r>
      <w:r w:rsidR="002D747E" w:rsidRPr="009162DE">
        <w:rPr>
          <w:color w:val="252525"/>
          <w:lang w:val="en-US"/>
        </w:rPr>
        <w:t xml:space="preserve"> in emerging markets</w:t>
      </w:r>
      <w:r w:rsidR="00520523" w:rsidRPr="009162DE">
        <w:rPr>
          <w:color w:val="252525"/>
          <w:lang w:val="en-US"/>
        </w:rPr>
        <w:t xml:space="preserve"> must</w:t>
      </w:r>
      <w:r w:rsidRPr="009162DE">
        <w:rPr>
          <w:color w:val="252525"/>
        </w:rPr>
        <w:t xml:space="preserve"> overcome before they can fully benefit from the Fourth Industrial Revolution. A lack of dependable infrastructure, such as enough power and internet connections, may hinder the acceptance and scalability of digital solutions. Creative solutions, such as off-grid renewable energy systems and decentralized network infrastructure, are needed for entrepreneurs to successfully overcome these obstacles</w:t>
      </w:r>
      <w:r w:rsidR="00C62E8A" w:rsidRPr="009162DE">
        <w:rPr>
          <w:color w:val="252525"/>
          <w:lang w:val="en-GB"/>
        </w:rPr>
        <w:t xml:space="preserve"> (Zafar &amp; Ben Slama, 2022)</w:t>
      </w:r>
      <w:r w:rsidRPr="009162DE">
        <w:rPr>
          <w:color w:val="252525"/>
        </w:rPr>
        <w:t xml:space="preserve">. It is also important to eliminate barriers to digital education and training for all people so that </w:t>
      </w:r>
      <w:r w:rsidR="00520523" w:rsidRPr="009162DE">
        <w:rPr>
          <w:color w:val="252525"/>
          <w:lang w:val="en-US"/>
        </w:rPr>
        <w:t>entrepreneurs may</w:t>
      </w:r>
      <w:r w:rsidRPr="009162DE">
        <w:rPr>
          <w:color w:val="252525"/>
        </w:rPr>
        <w:t xml:space="preserve"> gain the knowledge and skills they need to make the most of new technology.</w:t>
      </w:r>
    </w:p>
    <w:p w14:paraId="465047E1" w14:textId="68A01F50" w:rsidR="00202455" w:rsidRPr="009162DE" w:rsidRDefault="00202455" w:rsidP="009162DE">
      <w:pPr>
        <w:pStyle w:val="NormalWeb"/>
        <w:jc w:val="both"/>
        <w:rPr>
          <w:color w:val="252525"/>
        </w:rPr>
      </w:pPr>
      <w:r w:rsidRPr="009162DE">
        <w:rPr>
          <w:color w:val="252525"/>
        </w:rPr>
        <w:t xml:space="preserve">Realizing IR 4's revolutionary potential in </w:t>
      </w:r>
      <w:r w:rsidR="002D19C8" w:rsidRPr="009162DE">
        <w:rPr>
          <w:color w:val="252525"/>
          <w:lang w:val="en-GB"/>
        </w:rPr>
        <w:t>emerging markets</w:t>
      </w:r>
      <w:r w:rsidRPr="009162DE">
        <w:rPr>
          <w:color w:val="252525"/>
        </w:rPr>
        <w:t xml:space="preserve"> is critically dependent on the state of the entrepreneurial climate</w:t>
      </w:r>
      <w:r w:rsidR="002D19C8" w:rsidRPr="009162DE">
        <w:rPr>
          <w:color w:val="252525"/>
          <w:lang w:val="en-GB"/>
        </w:rPr>
        <w:t xml:space="preserve"> (Iqbal &amp; Rahim, 2021)</w:t>
      </w:r>
      <w:r w:rsidRPr="009162DE">
        <w:rPr>
          <w:color w:val="252525"/>
        </w:rPr>
        <w:t xml:space="preserve">. Supportive policies, innovation ecosystems, and access to funding and technical </w:t>
      </w:r>
      <w:r w:rsidR="00520523" w:rsidRPr="009162DE">
        <w:rPr>
          <w:color w:val="252525"/>
          <w:lang w:val="en-US"/>
        </w:rPr>
        <w:t>support</w:t>
      </w:r>
      <w:r w:rsidRPr="009162DE">
        <w:rPr>
          <w:color w:val="252525"/>
        </w:rPr>
        <w:t xml:space="preserve"> are all areas in which governments, in partnership with private sector companies and international </w:t>
      </w:r>
      <w:r w:rsidR="00520523" w:rsidRPr="009162DE">
        <w:rPr>
          <w:color w:val="252525"/>
        </w:rPr>
        <w:t>organizations,</w:t>
      </w:r>
      <w:r w:rsidR="00520523" w:rsidRPr="009162DE">
        <w:rPr>
          <w:color w:val="252525"/>
          <w:lang w:val="en-US"/>
        </w:rPr>
        <w:t xml:space="preserve"> play</w:t>
      </w:r>
      <w:r w:rsidRPr="009162DE">
        <w:rPr>
          <w:color w:val="252525"/>
        </w:rPr>
        <w:t xml:space="preserve"> a critical role</w:t>
      </w:r>
      <w:r w:rsidR="002A3F5C" w:rsidRPr="009162DE">
        <w:rPr>
          <w:color w:val="252525"/>
          <w:lang w:val="en-GB"/>
        </w:rPr>
        <w:t xml:space="preserve"> (Beliaeva et al., 2019)</w:t>
      </w:r>
      <w:r w:rsidRPr="009162DE">
        <w:rPr>
          <w:color w:val="252525"/>
        </w:rPr>
        <w:t xml:space="preserve">. Aspiring entrepreneurs can greatly benefit from the guidance and training offered by entrepreneurship support groups, incubators, and accelerators, which can provide them with the knowledge, tools, and </w:t>
      </w:r>
      <w:r w:rsidR="00AE31F3" w:rsidRPr="009162DE">
        <w:rPr>
          <w:color w:val="252525"/>
          <w:lang w:val="en-US"/>
        </w:rPr>
        <w:t>linkages</w:t>
      </w:r>
      <w:r w:rsidRPr="009162DE">
        <w:rPr>
          <w:color w:val="252525"/>
        </w:rPr>
        <w:t xml:space="preserve"> they need to succeed in the modern digital economy.</w:t>
      </w:r>
    </w:p>
    <w:p w14:paraId="10E24ABF" w14:textId="497CD25D" w:rsidR="00202455" w:rsidRPr="009162DE" w:rsidRDefault="00202455" w:rsidP="009162DE">
      <w:pPr>
        <w:pStyle w:val="NormalWeb"/>
        <w:jc w:val="both"/>
        <w:rPr>
          <w:color w:val="252525"/>
        </w:rPr>
      </w:pPr>
      <w:r w:rsidRPr="009162DE">
        <w:rPr>
          <w:color w:val="252525"/>
        </w:rPr>
        <w:t xml:space="preserve">Fostering a culture of innovation and information exchange </w:t>
      </w:r>
      <w:r w:rsidR="00281866" w:rsidRPr="009162DE">
        <w:rPr>
          <w:color w:val="252525"/>
        </w:rPr>
        <w:t xml:space="preserve">requires collaborations between </w:t>
      </w:r>
      <w:r w:rsidRPr="009162DE">
        <w:rPr>
          <w:color w:val="252525"/>
        </w:rPr>
        <w:t>entrepreneurs, academics, and industry</w:t>
      </w:r>
      <w:r w:rsidR="002A3F5C" w:rsidRPr="009162DE">
        <w:rPr>
          <w:color w:val="252525"/>
          <w:lang w:val="en-GB"/>
        </w:rPr>
        <w:t xml:space="preserve"> (Garzoni et al., 2020)</w:t>
      </w:r>
      <w:r w:rsidRPr="009162DE">
        <w:rPr>
          <w:color w:val="252525"/>
        </w:rPr>
        <w:t xml:space="preserve">. </w:t>
      </w:r>
      <w:r w:rsidR="002A3F5C" w:rsidRPr="009162DE">
        <w:rPr>
          <w:color w:val="252525"/>
        </w:rPr>
        <w:t>E</w:t>
      </w:r>
      <w:r w:rsidRPr="009162DE">
        <w:rPr>
          <w:color w:val="252525"/>
        </w:rPr>
        <w:t>ntrepreneurs</w:t>
      </w:r>
      <w:r w:rsidR="002A3F5C" w:rsidRPr="009162DE">
        <w:rPr>
          <w:color w:val="252525"/>
          <w:lang w:val="en-GB"/>
        </w:rPr>
        <w:t xml:space="preserve"> in emerging markets</w:t>
      </w:r>
      <w:r w:rsidRPr="009162DE">
        <w:rPr>
          <w:color w:val="252525"/>
        </w:rPr>
        <w:t xml:space="preserve"> may benefit from R&amp;D resources, industry knowledge, and the development of human capital by forming strategic alliances with these entities. Untapped markets and local needs</w:t>
      </w:r>
      <w:r w:rsidR="00CF5B51" w:rsidRPr="009162DE">
        <w:rPr>
          <w:color w:val="252525"/>
          <w:lang w:val="en-GB"/>
        </w:rPr>
        <w:t xml:space="preserve"> (Agarwal et al., 2020)</w:t>
      </w:r>
      <w:r w:rsidRPr="009162DE">
        <w:rPr>
          <w:color w:val="252525"/>
        </w:rPr>
        <w:t>; mobile technology and digital solutions</w:t>
      </w:r>
      <w:r w:rsidR="00CF5B51" w:rsidRPr="009162DE">
        <w:rPr>
          <w:color w:val="252525"/>
          <w:lang w:val="en-GB"/>
        </w:rPr>
        <w:t xml:space="preserve"> (Msweli &amp; Mawela, 2020)</w:t>
      </w:r>
      <w:r w:rsidRPr="009162DE">
        <w:rPr>
          <w:color w:val="252525"/>
        </w:rPr>
        <w:t>; leapfrogging legacy infrastructure</w:t>
      </w:r>
      <w:r w:rsidR="00CF5B51" w:rsidRPr="009162DE">
        <w:rPr>
          <w:color w:val="252525"/>
          <w:lang w:val="en-GB"/>
        </w:rPr>
        <w:t xml:space="preserve"> (Sambuli &amp; Bawa, 2023)</w:t>
      </w:r>
      <w:r w:rsidRPr="009162DE">
        <w:rPr>
          <w:color w:val="252525"/>
        </w:rPr>
        <w:t>; skills development</w:t>
      </w:r>
      <w:r w:rsidR="00CF5B51" w:rsidRPr="009162DE">
        <w:rPr>
          <w:color w:val="252525"/>
          <w:lang w:val="en-GB"/>
        </w:rPr>
        <w:t xml:space="preserve"> (Prokopenco </w:t>
      </w:r>
      <w:r w:rsidR="00CF5B51" w:rsidRPr="009162DE">
        <w:rPr>
          <w:color w:val="252525"/>
          <w:lang w:val="en-GB"/>
        </w:rPr>
        <w:lastRenderedPageBreak/>
        <w:t>et al., 2020)</w:t>
      </w:r>
      <w:r w:rsidRPr="009162DE">
        <w:rPr>
          <w:color w:val="252525"/>
        </w:rPr>
        <w:t>; empowering youth</w:t>
      </w:r>
      <w:r w:rsidR="00CF5B51" w:rsidRPr="009162DE">
        <w:rPr>
          <w:color w:val="252525"/>
          <w:lang w:val="en-GB"/>
        </w:rPr>
        <w:t xml:space="preserve"> (Fattah et al., 2021)</w:t>
      </w:r>
      <w:r w:rsidRPr="009162DE">
        <w:rPr>
          <w:color w:val="252525"/>
        </w:rPr>
        <w:t>; policy and regulatory environments</w:t>
      </w:r>
      <w:r w:rsidR="00CF5B51" w:rsidRPr="009162DE">
        <w:rPr>
          <w:color w:val="252525"/>
          <w:lang w:val="en-GB"/>
        </w:rPr>
        <w:t xml:space="preserve"> (Urbano et al., 2020)</w:t>
      </w:r>
      <w:r w:rsidRPr="009162DE">
        <w:rPr>
          <w:color w:val="252525"/>
        </w:rPr>
        <w:t>; digital inclusion</w:t>
      </w:r>
      <w:r w:rsidR="00CF5B51" w:rsidRPr="009162DE">
        <w:rPr>
          <w:color w:val="252525"/>
          <w:lang w:val="en-GB"/>
        </w:rPr>
        <w:t xml:space="preserve"> (Manda &amp; Ben Dhaou, 2019)</w:t>
      </w:r>
      <w:r w:rsidRPr="009162DE">
        <w:rPr>
          <w:color w:val="252525"/>
        </w:rPr>
        <w:t>; and overcoming the digital divide</w:t>
      </w:r>
      <w:r w:rsidR="00CF5B51" w:rsidRPr="009162DE">
        <w:rPr>
          <w:color w:val="252525"/>
          <w:lang w:val="en-GB"/>
        </w:rPr>
        <w:t xml:space="preserve"> (Bilozubenko et al., 2022)</w:t>
      </w:r>
      <w:r w:rsidRPr="009162DE">
        <w:rPr>
          <w:color w:val="252525"/>
        </w:rPr>
        <w:t xml:space="preserve"> are all key areas that present opportunities and challenges in the development of the </w:t>
      </w:r>
      <w:r w:rsidR="002A3F5C" w:rsidRPr="009162DE">
        <w:rPr>
          <w:color w:val="252525"/>
          <w:lang w:val="en-GB"/>
        </w:rPr>
        <w:t>emerging markets</w:t>
      </w:r>
      <w:r w:rsidRPr="009162DE">
        <w:rPr>
          <w:color w:val="252525"/>
        </w:rPr>
        <w:t xml:space="preserve"> entrepreneurship ecosystem.</w:t>
      </w:r>
    </w:p>
    <w:p w14:paraId="545A4A37" w14:textId="246D2CA1" w:rsidR="00202455" w:rsidRPr="009162DE" w:rsidRDefault="00202455" w:rsidP="009162DE">
      <w:pPr>
        <w:spacing w:line="240" w:lineRule="auto"/>
        <w:jc w:val="both"/>
        <w:rPr>
          <w:rFonts w:ascii="Times New Roman" w:hAnsi="Times New Roman" w:cs="Times New Roman"/>
          <w:b/>
          <w:bCs/>
          <w:sz w:val="24"/>
          <w:szCs w:val="24"/>
        </w:rPr>
      </w:pPr>
      <w:r w:rsidRPr="009162DE">
        <w:rPr>
          <w:rFonts w:ascii="Times New Roman" w:hAnsi="Times New Roman" w:cs="Times New Roman"/>
          <w:b/>
          <w:bCs/>
          <w:sz w:val="24"/>
          <w:szCs w:val="24"/>
        </w:rPr>
        <w:t>Untapped Markets and Local Needs:</w:t>
      </w:r>
    </w:p>
    <w:p w14:paraId="26DE0F1A" w14:textId="71D2B394" w:rsidR="00202455" w:rsidRPr="009162DE" w:rsidRDefault="00202455" w:rsidP="009162DE">
      <w:pPr>
        <w:pStyle w:val="NormalWeb"/>
        <w:jc w:val="both"/>
        <w:rPr>
          <w:color w:val="252525"/>
        </w:rPr>
      </w:pPr>
      <w:r w:rsidRPr="009162DE">
        <w:rPr>
          <w:color w:val="252525"/>
        </w:rPr>
        <w:t xml:space="preserve">There are many undiscovered market prospects in many sectors </w:t>
      </w:r>
      <w:r w:rsidR="00CF5B51" w:rsidRPr="009162DE">
        <w:rPr>
          <w:color w:val="252525"/>
        </w:rPr>
        <w:t xml:space="preserve">due to </w:t>
      </w:r>
      <w:r w:rsidRPr="009162DE">
        <w:rPr>
          <w:color w:val="252525"/>
        </w:rPr>
        <w:t xml:space="preserve">size and diversity. </w:t>
      </w:r>
      <w:r w:rsidR="00CF5B51" w:rsidRPr="009162DE">
        <w:rPr>
          <w:color w:val="252525"/>
        </w:rPr>
        <w:t>E</w:t>
      </w:r>
      <w:r w:rsidRPr="009162DE">
        <w:rPr>
          <w:color w:val="252525"/>
        </w:rPr>
        <w:t>ntrepreneurs</w:t>
      </w:r>
      <w:r w:rsidR="00CF5B51" w:rsidRPr="009162DE">
        <w:rPr>
          <w:color w:val="252525"/>
          <w:lang w:val="en-GB"/>
        </w:rPr>
        <w:t xml:space="preserve"> in emerging markets</w:t>
      </w:r>
      <w:r w:rsidRPr="009162DE">
        <w:rPr>
          <w:color w:val="252525"/>
        </w:rPr>
        <w:t xml:space="preserve"> are in a prime position to meet urgent demands in sectors as diverse as agriculture, healthcare, education, and the economy</w:t>
      </w:r>
      <w:r w:rsidR="00CF5B51" w:rsidRPr="009162DE">
        <w:rPr>
          <w:color w:val="252525"/>
          <w:lang w:val="en-GB"/>
        </w:rPr>
        <w:t xml:space="preserve"> (Ayoo, 2022)</w:t>
      </w:r>
      <w:r w:rsidRPr="009162DE">
        <w:rPr>
          <w:color w:val="252525"/>
        </w:rPr>
        <w:t xml:space="preserve">. Successful </w:t>
      </w:r>
      <w:r w:rsidR="00AE31F3" w:rsidRPr="009162DE">
        <w:rPr>
          <w:color w:val="252525"/>
          <w:lang w:val="en-US"/>
        </w:rPr>
        <w:t>entrepreneurs</w:t>
      </w:r>
      <w:r w:rsidRPr="009162DE">
        <w:rPr>
          <w:color w:val="252525"/>
        </w:rPr>
        <w:t xml:space="preserve"> may make a positive difference in people's lives and the world at large by anticipating and meeting these demands.</w:t>
      </w:r>
    </w:p>
    <w:p w14:paraId="2FF61A3C" w14:textId="44981B23" w:rsidR="00202455" w:rsidRPr="009162DE" w:rsidRDefault="00202455" w:rsidP="009162DE">
      <w:pPr>
        <w:pStyle w:val="NormalWeb"/>
        <w:jc w:val="both"/>
        <w:rPr>
          <w:color w:val="252525"/>
        </w:rPr>
      </w:pPr>
      <w:r w:rsidRPr="009162DE">
        <w:rPr>
          <w:color w:val="252525"/>
        </w:rPr>
        <w:t>For example, Africa has a long history of agriculture and access to enormous amounts of fertile land. The gaps in productivity, access to modern farming practices, and value chain growth remain</w:t>
      </w:r>
      <w:r w:rsidR="00281866" w:rsidRPr="009162DE">
        <w:rPr>
          <w:color w:val="252525"/>
          <w:lang w:val="en-GB"/>
        </w:rPr>
        <w:t xml:space="preserve"> (Ameelework et al., 2021)</w:t>
      </w:r>
      <w:r w:rsidRPr="009162DE">
        <w:rPr>
          <w:color w:val="252525"/>
        </w:rPr>
        <w:t xml:space="preserve">. Entrepreneurs may grab this opportunity by bringing novel solutions, including sustainable irrigation systems, enhanced post-harvest storage and processing processes, and precision agricultural technology. By resolving these issues, </w:t>
      </w:r>
      <w:r w:rsidR="00520523" w:rsidRPr="009162DE">
        <w:rPr>
          <w:color w:val="252525"/>
          <w:lang w:val="en-US"/>
        </w:rPr>
        <w:t>entrepreneurs may</w:t>
      </w:r>
      <w:r w:rsidRPr="009162DE">
        <w:rPr>
          <w:color w:val="252525"/>
        </w:rPr>
        <w:t xml:space="preserve"> boost agricultural output and food security while simultaneously expanding the economy via the creation of new jobs</w:t>
      </w:r>
      <w:r w:rsidR="00281866" w:rsidRPr="009162DE">
        <w:rPr>
          <w:color w:val="252525"/>
          <w:lang w:val="en-GB"/>
        </w:rPr>
        <w:t xml:space="preserve"> (Willer &amp; Aldridge, 2020)</w:t>
      </w:r>
      <w:r w:rsidRPr="009162DE">
        <w:rPr>
          <w:color w:val="252525"/>
        </w:rPr>
        <w:t>.</w:t>
      </w:r>
    </w:p>
    <w:p w14:paraId="0F5935B5" w14:textId="52739A24" w:rsidR="00202455" w:rsidRPr="009162DE" w:rsidRDefault="00202455" w:rsidP="009162DE">
      <w:pPr>
        <w:pStyle w:val="NormalWeb"/>
        <w:jc w:val="both"/>
        <w:rPr>
          <w:color w:val="252525"/>
        </w:rPr>
      </w:pPr>
      <w:r w:rsidRPr="009162DE">
        <w:rPr>
          <w:color w:val="252525"/>
        </w:rPr>
        <w:t>Similar issues are present in healthcare system</w:t>
      </w:r>
      <w:r w:rsidR="00281866" w:rsidRPr="009162DE">
        <w:rPr>
          <w:color w:val="252525"/>
          <w:lang w:val="en-GB"/>
        </w:rPr>
        <w:t>s of emerging markets</w:t>
      </w:r>
      <w:r w:rsidRPr="009162DE">
        <w:rPr>
          <w:color w:val="252525"/>
        </w:rPr>
        <w:t>, which is suffering from a lack of both basic resources and medical experts</w:t>
      </w:r>
      <w:r w:rsidR="00281866" w:rsidRPr="009162DE">
        <w:rPr>
          <w:color w:val="252525"/>
          <w:lang w:val="en-GB"/>
        </w:rPr>
        <w:t xml:space="preserve"> (Tortorella et</w:t>
      </w:r>
      <w:r w:rsidR="005C1E98">
        <w:rPr>
          <w:color w:val="252525"/>
          <w:lang w:val="en-GB"/>
        </w:rPr>
        <w:t xml:space="preserve"> </w:t>
      </w:r>
      <w:r w:rsidR="00281866" w:rsidRPr="009162DE">
        <w:rPr>
          <w:color w:val="252525"/>
          <w:lang w:val="en-GB"/>
        </w:rPr>
        <w:t>al., 2020)</w:t>
      </w:r>
      <w:r w:rsidRPr="009162DE">
        <w:rPr>
          <w:color w:val="252525"/>
        </w:rPr>
        <w:t>. Entrepreneurs may play a vital role in solving these problems by creating ground-breaking medical advances. Mobile health apps can provide health information, appointment scheduling, and prescription reminders, while telemedicine platforms can link people in remote places with healthcare practitioners</w:t>
      </w:r>
      <w:r w:rsidR="00281866" w:rsidRPr="009162DE">
        <w:rPr>
          <w:color w:val="252525"/>
          <w:lang w:val="en-GB"/>
        </w:rPr>
        <w:t xml:space="preserve"> (</w:t>
      </w:r>
      <w:r w:rsidR="00281866" w:rsidRPr="009162DE">
        <w:rPr>
          <w:color w:val="222222"/>
          <w:shd w:val="clear" w:color="auto" w:fill="FFFFFF"/>
        </w:rPr>
        <w:t>Al-Shorbaji</w:t>
      </w:r>
      <w:r w:rsidR="00281866" w:rsidRPr="009162DE">
        <w:rPr>
          <w:color w:val="222222"/>
          <w:shd w:val="clear" w:color="auto" w:fill="FFFFFF"/>
          <w:lang w:val="en-GB"/>
        </w:rPr>
        <w:t xml:space="preserve"> &amp; </w:t>
      </w:r>
      <w:r w:rsidR="00281866" w:rsidRPr="009162DE">
        <w:rPr>
          <w:color w:val="222222"/>
          <w:shd w:val="clear" w:color="auto" w:fill="FFFFFF"/>
        </w:rPr>
        <w:t>Al-Shorbaji</w:t>
      </w:r>
      <w:r w:rsidR="00281866" w:rsidRPr="009162DE">
        <w:rPr>
          <w:color w:val="222222"/>
          <w:shd w:val="clear" w:color="auto" w:fill="FFFFFF"/>
          <w:lang w:val="en-GB"/>
        </w:rPr>
        <w:t>, 2021</w:t>
      </w:r>
      <w:r w:rsidR="00281866" w:rsidRPr="009162DE">
        <w:rPr>
          <w:color w:val="252525"/>
          <w:lang w:val="en-GB"/>
        </w:rPr>
        <w:t>)</w:t>
      </w:r>
      <w:r w:rsidRPr="009162DE">
        <w:rPr>
          <w:color w:val="252525"/>
        </w:rPr>
        <w:t>. Entrepreneurs in the healthcare industry may use technology to expand patient pools, boost the quality of medical service delivery, and boost population health.</w:t>
      </w:r>
    </w:p>
    <w:p w14:paraId="6C6E2649" w14:textId="7859AD75" w:rsidR="00202455" w:rsidRPr="009162DE" w:rsidRDefault="00202455" w:rsidP="009162DE">
      <w:pPr>
        <w:spacing w:line="240" w:lineRule="auto"/>
        <w:jc w:val="both"/>
        <w:rPr>
          <w:rFonts w:ascii="Times New Roman" w:hAnsi="Times New Roman" w:cs="Times New Roman"/>
          <w:b/>
          <w:bCs/>
          <w:sz w:val="24"/>
          <w:szCs w:val="24"/>
        </w:rPr>
      </w:pPr>
      <w:r w:rsidRPr="009162DE">
        <w:rPr>
          <w:rFonts w:ascii="Times New Roman" w:hAnsi="Times New Roman" w:cs="Times New Roman"/>
          <w:b/>
          <w:bCs/>
          <w:sz w:val="24"/>
          <w:szCs w:val="24"/>
        </w:rPr>
        <w:t>Mobile Technology and Digital Solutions:</w:t>
      </w:r>
    </w:p>
    <w:p w14:paraId="58BFADF0" w14:textId="7856066F" w:rsidR="00202455" w:rsidRPr="009162DE" w:rsidRDefault="00202455" w:rsidP="009162DE">
      <w:pPr>
        <w:pStyle w:val="NormalWeb"/>
        <w:jc w:val="both"/>
        <w:rPr>
          <w:color w:val="252525"/>
        </w:rPr>
      </w:pPr>
      <w:r w:rsidRPr="009162DE">
        <w:rPr>
          <w:color w:val="252525"/>
        </w:rPr>
        <w:t>Rapid mobile technology adoption is a remarkable feat that has h</w:t>
      </w:r>
      <w:r w:rsidR="00281866" w:rsidRPr="009162DE">
        <w:rPr>
          <w:color w:val="252525"/>
        </w:rPr>
        <w:t>ad far-reaching effects on the</w:t>
      </w:r>
      <w:r w:rsidRPr="009162DE">
        <w:rPr>
          <w:color w:val="252525"/>
        </w:rPr>
        <w:t xml:space="preserve"> business climate. Businesses have a fantastic opportunity to benefit from the growing mobile phone penetration and help fuel the economic development</w:t>
      </w:r>
      <w:r w:rsidR="00281866" w:rsidRPr="009162DE">
        <w:rPr>
          <w:color w:val="252525"/>
          <w:lang w:val="en-GB"/>
        </w:rPr>
        <w:t xml:space="preserve"> in emerging markets</w:t>
      </w:r>
      <w:r w:rsidRPr="009162DE">
        <w:rPr>
          <w:color w:val="252525"/>
        </w:rPr>
        <w:t>. Because of the accessibility and affordability of mobile devices, new solutions to issues that were previously unthinkable are now within reach</w:t>
      </w:r>
      <w:r w:rsidR="002700CC" w:rsidRPr="009162DE">
        <w:rPr>
          <w:color w:val="252525"/>
          <w:lang w:val="en-GB"/>
        </w:rPr>
        <w:t xml:space="preserve"> (Jameaba, 2020)</w:t>
      </w:r>
      <w:r w:rsidRPr="009162DE">
        <w:rPr>
          <w:color w:val="252525"/>
        </w:rPr>
        <w:t>.</w:t>
      </w:r>
    </w:p>
    <w:p w14:paraId="4C80ADEC" w14:textId="6B964312" w:rsidR="00202455" w:rsidRPr="009162DE" w:rsidRDefault="00202455" w:rsidP="009162DE">
      <w:pPr>
        <w:pStyle w:val="NormalWeb"/>
        <w:jc w:val="both"/>
        <w:rPr>
          <w:color w:val="252525"/>
        </w:rPr>
      </w:pPr>
      <w:r w:rsidRPr="009162DE">
        <w:rPr>
          <w:color w:val="252525"/>
        </w:rPr>
        <w:t>The advent of mobile banking in Africa is a prime illustration of the game-changing impact of mobile technology. Access to traditional financial services has historically been a problem for many people, especially those living in rural or otherwise remote areas. Mobile banking services, however, have opened the door to the financial system for millions of Africans</w:t>
      </w:r>
      <w:r w:rsidR="002700CC" w:rsidRPr="009162DE">
        <w:rPr>
          <w:color w:val="252525"/>
          <w:lang w:val="en-GB"/>
        </w:rPr>
        <w:t xml:space="preserve"> (Alam et al., 2019)</w:t>
      </w:r>
      <w:r w:rsidRPr="009162DE">
        <w:rPr>
          <w:color w:val="252525"/>
        </w:rPr>
        <w:t>. Mobile banking, money transfers, payments, and loans are now all possible thanks to the efforts of enterprising individuals who have created platforms accessible via a user's mobile device</w:t>
      </w:r>
      <w:r w:rsidR="002700CC" w:rsidRPr="009162DE">
        <w:rPr>
          <w:color w:val="252525"/>
          <w:lang w:val="en-GB"/>
        </w:rPr>
        <w:t xml:space="preserve"> (Panagariya, 2022)</w:t>
      </w:r>
      <w:r w:rsidRPr="009162DE">
        <w:rPr>
          <w:color w:val="252525"/>
        </w:rPr>
        <w:t>. All of these and more are made possible for use</w:t>
      </w:r>
      <w:r w:rsidR="002700CC" w:rsidRPr="009162DE">
        <w:rPr>
          <w:color w:val="252525"/>
        </w:rPr>
        <w:t xml:space="preserve">rs by these platforms. This has </w:t>
      </w:r>
      <w:r w:rsidRPr="009162DE">
        <w:rPr>
          <w:color w:val="252525"/>
        </w:rPr>
        <w:t>resulted in a change in the way people manage their finances and conduct transactions by providing access to formal financial services to previously unbanked populations</w:t>
      </w:r>
      <w:r w:rsidR="008C54B0" w:rsidRPr="009162DE">
        <w:rPr>
          <w:color w:val="252525"/>
          <w:lang w:val="en-GB"/>
        </w:rPr>
        <w:t xml:space="preserve"> (Chen et al., 2021)</w:t>
      </w:r>
      <w:r w:rsidRPr="009162DE">
        <w:rPr>
          <w:color w:val="252525"/>
        </w:rPr>
        <w:t>.</w:t>
      </w:r>
    </w:p>
    <w:p w14:paraId="7F9D197C" w14:textId="7D7C20F4" w:rsidR="00202455" w:rsidRPr="009162DE" w:rsidRDefault="00202455" w:rsidP="009162DE">
      <w:pPr>
        <w:pStyle w:val="NormalWeb"/>
        <w:jc w:val="both"/>
        <w:rPr>
          <w:color w:val="252525"/>
        </w:rPr>
      </w:pPr>
      <w:r w:rsidRPr="009162DE">
        <w:rPr>
          <w:color w:val="252525"/>
        </w:rPr>
        <w:lastRenderedPageBreak/>
        <w:t xml:space="preserve">In addition, e-commerce platforms and digital marketplaces have grown substantially across </w:t>
      </w:r>
      <w:r w:rsidR="008C54B0" w:rsidRPr="009162DE">
        <w:rPr>
          <w:color w:val="252525"/>
          <w:lang w:val="en-GB"/>
        </w:rPr>
        <w:t>emerging markets (Chauhan et al., 2022)</w:t>
      </w:r>
      <w:r w:rsidRPr="009162DE">
        <w:rPr>
          <w:color w:val="252525"/>
        </w:rPr>
        <w:t>. These mediums have helped reduce the distance between buyers and sellers by facilitating the acquisition of a wider variety of products and services by buyers. By making use of mobile technology, enterprising people have created online marketplaces where anything can be purchased or sold quickly and easily. These markets provide a mobile alternative to conventional stores, therefore overcoming their inherent disadvantages</w:t>
      </w:r>
      <w:r w:rsidR="00DA0E26" w:rsidRPr="009162DE">
        <w:rPr>
          <w:color w:val="252525"/>
          <w:lang w:val="en-GB"/>
        </w:rPr>
        <w:t xml:space="preserve"> (Aziz &amp; Bhatti, 2023)</w:t>
      </w:r>
      <w:r w:rsidRPr="009162DE">
        <w:rPr>
          <w:color w:val="252525"/>
        </w:rPr>
        <w:t>. Because of this, not only do businesses have more opportunities at their disposal, but consumers also have more choices and more convenience in life.</w:t>
      </w:r>
    </w:p>
    <w:p w14:paraId="48E7B9AF" w14:textId="51EDD9A8" w:rsidR="00202455" w:rsidRPr="009162DE" w:rsidRDefault="00202455" w:rsidP="009162DE">
      <w:pPr>
        <w:pStyle w:val="NormalWeb"/>
        <w:jc w:val="both"/>
        <w:rPr>
          <w:color w:val="252525"/>
        </w:rPr>
      </w:pPr>
      <w:r w:rsidRPr="009162DE">
        <w:rPr>
          <w:color w:val="252525"/>
        </w:rPr>
        <w:t>In addition to more traditional types of e-commerce, mobile technology has been a major factor in the rise of innovative business models, including mobile-based informal marketplaces</w:t>
      </w:r>
      <w:r w:rsidR="00DA0E26" w:rsidRPr="009162DE">
        <w:rPr>
          <w:color w:val="252525"/>
          <w:lang w:val="en-GB"/>
        </w:rPr>
        <w:t xml:space="preserve"> (Sharma et al., 2023)</w:t>
      </w:r>
      <w:r w:rsidRPr="009162DE">
        <w:rPr>
          <w:color w:val="252525"/>
        </w:rPr>
        <w:t>. By linking them with potential buyers, these platforms help small businesses and informal merchants reach a wider audience for their products and services. Using mobile phones, entrepreneurs may tap into the burgeoning informal economy, allowing previously underserved people to take part in economic activities and generate income for themselves</w:t>
      </w:r>
      <w:r w:rsidR="00DA0E26" w:rsidRPr="009162DE">
        <w:rPr>
          <w:color w:val="252525"/>
          <w:lang w:val="en-GB"/>
        </w:rPr>
        <w:t xml:space="preserve"> (Lorato et al., 2023)</w:t>
      </w:r>
      <w:r w:rsidRPr="009162DE">
        <w:rPr>
          <w:color w:val="252525"/>
        </w:rPr>
        <w:t>.</w:t>
      </w:r>
    </w:p>
    <w:p w14:paraId="7CCB505A" w14:textId="51C6B409" w:rsidR="00202455" w:rsidRPr="009162DE" w:rsidRDefault="00202455" w:rsidP="009162DE">
      <w:pPr>
        <w:pStyle w:val="NormalWeb"/>
        <w:jc w:val="both"/>
        <w:rPr>
          <w:color w:val="252525"/>
        </w:rPr>
      </w:pPr>
      <w:r w:rsidRPr="009162DE">
        <w:rPr>
          <w:color w:val="252525"/>
        </w:rPr>
        <w:t xml:space="preserve">Furthermore, mobile technology has enabled </w:t>
      </w:r>
      <w:r w:rsidR="00950062" w:rsidRPr="009162DE">
        <w:rPr>
          <w:color w:val="252525"/>
          <w:lang w:val="en-US"/>
        </w:rPr>
        <w:t>entrepreneurs to</w:t>
      </w:r>
      <w:r w:rsidRPr="009162DE">
        <w:rPr>
          <w:color w:val="252525"/>
        </w:rPr>
        <w:t xml:space="preserve"> create solutions that are both all-encompassing and tailored to the requirements of previously underserved populations</w:t>
      </w:r>
      <w:r w:rsidR="00DA0E26" w:rsidRPr="009162DE">
        <w:rPr>
          <w:color w:val="252525"/>
          <w:lang w:val="en-GB"/>
        </w:rPr>
        <w:t xml:space="preserve"> (Sadare et al., 2022)</w:t>
      </w:r>
      <w:r w:rsidRPr="009162DE">
        <w:rPr>
          <w:color w:val="252525"/>
        </w:rPr>
        <w:t>. Mobile agriculture platforms, for instance, provide farmers with crucial data on weather, market prices, and best practices</w:t>
      </w:r>
      <w:r w:rsidR="00DA0E26" w:rsidRPr="009162DE">
        <w:rPr>
          <w:color w:val="252525"/>
          <w:lang w:val="en-GB"/>
        </w:rPr>
        <w:t xml:space="preserve"> (Bhat &amp; Huang, 2021)</w:t>
      </w:r>
      <w:r w:rsidRPr="009162DE">
        <w:rPr>
          <w:color w:val="252525"/>
        </w:rPr>
        <w:t>. As a result, farmers are better equipped to make informed decisions and improve their farming practices, which boosts crop yields and profits. Similarly, mobile health applications have been developed to expand access to high-quality medical treatment in underserved areas. Using these programs, people in remote places can have access to healthcare resources and data.</w:t>
      </w:r>
    </w:p>
    <w:p w14:paraId="1ED68E79" w14:textId="31B32DCF" w:rsidR="00202455" w:rsidRPr="009162DE" w:rsidRDefault="00202455" w:rsidP="009162DE">
      <w:pPr>
        <w:pStyle w:val="NormalWeb"/>
        <w:jc w:val="both"/>
        <w:rPr>
          <w:color w:val="252525"/>
        </w:rPr>
      </w:pPr>
      <w:r w:rsidRPr="009162DE">
        <w:rPr>
          <w:color w:val="252525"/>
        </w:rPr>
        <w:t xml:space="preserve">There are still </w:t>
      </w:r>
      <w:r w:rsidR="00434DE1" w:rsidRPr="009162DE">
        <w:rPr>
          <w:color w:val="252525"/>
          <w:lang w:val="en-US"/>
        </w:rPr>
        <w:t>challenges</w:t>
      </w:r>
      <w:r w:rsidRPr="009162DE">
        <w:rPr>
          <w:color w:val="252525"/>
        </w:rPr>
        <w:t xml:space="preserve">, despite the vast promise of mobile technology. The lack of internet connection, especially in rural areas, is a major obstacle preventing </w:t>
      </w:r>
      <w:r w:rsidR="00DA0E26" w:rsidRPr="009162DE">
        <w:rPr>
          <w:color w:val="252525"/>
          <w:lang w:val="en-GB"/>
        </w:rPr>
        <w:t>emerging markets</w:t>
      </w:r>
      <w:r w:rsidRPr="009162DE">
        <w:rPr>
          <w:color w:val="252525"/>
        </w:rPr>
        <w:t xml:space="preserve"> from realizing the full potential of mobile technology</w:t>
      </w:r>
      <w:r w:rsidR="00816DC6" w:rsidRPr="009162DE">
        <w:rPr>
          <w:color w:val="252525"/>
          <w:lang w:val="en-GB"/>
        </w:rPr>
        <w:t xml:space="preserve"> (Lambrechts &amp; Saurabh, 2019)</w:t>
      </w:r>
      <w:r w:rsidRPr="009162DE">
        <w:rPr>
          <w:color w:val="252525"/>
        </w:rPr>
        <w:t xml:space="preserve">. To ensure that everyone can take advantage of technological developments, it is crucial to invest in new infrastructure and maintain efforts to improve </w:t>
      </w:r>
      <w:r w:rsidR="00816DC6" w:rsidRPr="009162DE">
        <w:rPr>
          <w:color w:val="252525"/>
          <w:lang w:val="en-GB"/>
        </w:rPr>
        <w:t xml:space="preserve">internet </w:t>
      </w:r>
      <w:r w:rsidRPr="009162DE">
        <w:rPr>
          <w:color w:val="252525"/>
        </w:rPr>
        <w:t>connections. Concerns related to the growth of digital literacy and other skills must also be addressed to ensure that individuals can effectively use mobile technology to pursue entrepreneurial aspirations</w:t>
      </w:r>
      <w:r w:rsidR="00816DC6" w:rsidRPr="009162DE">
        <w:rPr>
          <w:color w:val="252525"/>
          <w:lang w:val="en-GB"/>
        </w:rPr>
        <w:t xml:space="preserve"> (James, 2020)</w:t>
      </w:r>
      <w:r w:rsidRPr="009162DE">
        <w:rPr>
          <w:color w:val="252525"/>
        </w:rPr>
        <w:t>.</w:t>
      </w:r>
    </w:p>
    <w:p w14:paraId="28248283" w14:textId="35DB7A35" w:rsidR="00202455" w:rsidRPr="009162DE" w:rsidRDefault="00202455" w:rsidP="009162DE">
      <w:pPr>
        <w:pStyle w:val="NormalWeb"/>
        <w:jc w:val="both"/>
        <w:rPr>
          <w:color w:val="252525"/>
        </w:rPr>
      </w:pPr>
      <w:r w:rsidRPr="009162DE">
        <w:rPr>
          <w:color w:val="252525"/>
        </w:rPr>
        <w:t xml:space="preserve">The proliferation of mobile technology in </w:t>
      </w:r>
      <w:r w:rsidR="002B55D5" w:rsidRPr="009162DE">
        <w:rPr>
          <w:color w:val="252525"/>
          <w:lang w:val="en-GB"/>
        </w:rPr>
        <w:t>emerging markets</w:t>
      </w:r>
      <w:r w:rsidRPr="009162DE">
        <w:rPr>
          <w:color w:val="252525"/>
        </w:rPr>
        <w:t xml:space="preserve"> has drastically altered the economic landscape, giving </w:t>
      </w:r>
      <w:r w:rsidR="00520523" w:rsidRPr="009162DE">
        <w:rPr>
          <w:color w:val="252525"/>
          <w:lang w:val="en-US"/>
        </w:rPr>
        <w:t>entrepreneurs new</w:t>
      </w:r>
      <w:r w:rsidRPr="009162DE">
        <w:rPr>
          <w:color w:val="252525"/>
        </w:rPr>
        <w:t xml:space="preserve"> opportunities to break into hitherto uncharted markets. There are now more people who can have access to banking services because of the proliferation of mobile banking, e-commerce platforms, and digital marketplaces. The large percentage of the population that does not have a bank account presents a significant opportunity for entrepreneurs to leverage mobile technology to develop inclusive solutions that address the special requirements of disadvantaged populations. By embracing mobile technology and finding solutions to the issues now facing </w:t>
      </w:r>
      <w:r w:rsidR="002B55D5" w:rsidRPr="009162DE">
        <w:rPr>
          <w:color w:val="252525"/>
          <w:lang w:val="en-GB"/>
        </w:rPr>
        <w:t>emerging markets</w:t>
      </w:r>
      <w:r w:rsidRPr="009162DE">
        <w:rPr>
          <w:color w:val="252525"/>
        </w:rPr>
        <w:t>, entrepreneurs may continue to foster economic growth, empower communities, and inspire sustainable development.</w:t>
      </w:r>
    </w:p>
    <w:p w14:paraId="1BAFAB2B" w14:textId="6265A250" w:rsidR="00202455" w:rsidRPr="009162DE" w:rsidRDefault="00202455" w:rsidP="009162DE">
      <w:pPr>
        <w:pStyle w:val="NormalWeb"/>
        <w:jc w:val="both"/>
        <w:rPr>
          <w:color w:val="252525"/>
          <w:lang w:val="en-US"/>
        </w:rPr>
      </w:pPr>
      <w:r w:rsidRPr="009162DE">
        <w:rPr>
          <w:b/>
          <w:bCs/>
        </w:rPr>
        <w:t>Leapfrogging Legacy Infrastructure</w:t>
      </w:r>
    </w:p>
    <w:p w14:paraId="3D46405A" w14:textId="28B84E50" w:rsidR="00202455" w:rsidRPr="009162DE" w:rsidRDefault="002B55D5" w:rsidP="009162DE">
      <w:pPr>
        <w:pStyle w:val="NormalWeb"/>
        <w:jc w:val="both"/>
        <w:rPr>
          <w:color w:val="252525"/>
        </w:rPr>
      </w:pPr>
      <w:r w:rsidRPr="009162DE">
        <w:rPr>
          <w:color w:val="252525"/>
          <w:lang w:val="en-US"/>
        </w:rPr>
        <w:t>E</w:t>
      </w:r>
      <w:r w:rsidR="00434DE1" w:rsidRPr="009162DE">
        <w:rPr>
          <w:color w:val="252525"/>
          <w:lang w:val="en-US"/>
        </w:rPr>
        <w:t>ntrepreneurs</w:t>
      </w:r>
      <w:r w:rsidR="00202455" w:rsidRPr="009162DE">
        <w:rPr>
          <w:color w:val="252525"/>
        </w:rPr>
        <w:t xml:space="preserve"> </w:t>
      </w:r>
      <w:r w:rsidRPr="009162DE">
        <w:rPr>
          <w:color w:val="252525"/>
          <w:lang w:val="en-GB"/>
        </w:rPr>
        <w:t xml:space="preserve">in emerging markets </w:t>
      </w:r>
      <w:r w:rsidR="00202455" w:rsidRPr="009162DE">
        <w:rPr>
          <w:color w:val="252525"/>
        </w:rPr>
        <w:t xml:space="preserve">have difficulties due to inadequate conventional infrastructure, but they also have the chance to immediately incorporate contemporary </w:t>
      </w:r>
      <w:r w:rsidR="00202455" w:rsidRPr="009162DE">
        <w:rPr>
          <w:color w:val="252525"/>
        </w:rPr>
        <w:lastRenderedPageBreak/>
        <w:t>technology</w:t>
      </w:r>
      <w:r w:rsidRPr="009162DE">
        <w:rPr>
          <w:color w:val="252525"/>
          <w:lang w:val="en-GB"/>
        </w:rPr>
        <w:t xml:space="preserve"> (Amankwah-Amoah et al., 2021)</w:t>
      </w:r>
      <w:r w:rsidR="00202455" w:rsidRPr="009162DE">
        <w:rPr>
          <w:color w:val="252525"/>
        </w:rPr>
        <w:t xml:space="preserve">. This trend enables </w:t>
      </w:r>
      <w:r w:rsidR="00520523" w:rsidRPr="009162DE">
        <w:rPr>
          <w:color w:val="252525"/>
          <w:lang w:val="en-US"/>
        </w:rPr>
        <w:t>entrepreneurs</w:t>
      </w:r>
      <w:r w:rsidR="00202455" w:rsidRPr="009162DE">
        <w:rPr>
          <w:color w:val="252525"/>
        </w:rPr>
        <w:t xml:space="preserve"> </w:t>
      </w:r>
      <w:r w:rsidR="00520523" w:rsidRPr="009162DE">
        <w:rPr>
          <w:color w:val="252525"/>
          <w:lang w:val="en-US"/>
        </w:rPr>
        <w:t xml:space="preserve">to </w:t>
      </w:r>
      <w:r w:rsidR="00202455" w:rsidRPr="009162DE">
        <w:rPr>
          <w:color w:val="252525"/>
        </w:rPr>
        <w:t xml:space="preserve">go beyond cumbersome </w:t>
      </w:r>
      <w:r w:rsidR="00520523" w:rsidRPr="009162DE">
        <w:rPr>
          <w:color w:val="252525"/>
          <w:lang w:val="en-US"/>
        </w:rPr>
        <w:t>analog</w:t>
      </w:r>
      <w:r w:rsidR="00202455" w:rsidRPr="009162DE">
        <w:rPr>
          <w:color w:val="252525"/>
        </w:rPr>
        <w:t xml:space="preserve"> methods and into the realm of digital solutions, which foster creativity, productivity, and long-term success.</w:t>
      </w:r>
    </w:p>
    <w:p w14:paraId="4B1F8B38" w14:textId="4B1CB191" w:rsidR="00202455" w:rsidRPr="009162DE" w:rsidRDefault="00202455" w:rsidP="009162DE">
      <w:pPr>
        <w:pStyle w:val="NormalWeb"/>
        <w:jc w:val="both"/>
        <w:rPr>
          <w:color w:val="252525"/>
        </w:rPr>
      </w:pPr>
      <w:r w:rsidRPr="009162DE">
        <w:rPr>
          <w:color w:val="252525"/>
        </w:rPr>
        <w:t>Artificial intelligence (AI) is one of the most promising technologies that startup founders may use to their advantage</w:t>
      </w:r>
      <w:r w:rsidR="002B55D5" w:rsidRPr="009162DE">
        <w:rPr>
          <w:color w:val="252525"/>
          <w:lang w:val="en-GB"/>
        </w:rPr>
        <w:t xml:space="preserve"> (Fileri et al., 2021)</w:t>
      </w:r>
      <w:r w:rsidRPr="009162DE">
        <w:rPr>
          <w:color w:val="252525"/>
        </w:rPr>
        <w:t>. Artificial intelligence (AI) has the potential to significantly impact several industries. For instance, AI-driven medical diagnostics can help alleviate the lack of medical personnel by delivering reliable health evaluations in a timely fashion</w:t>
      </w:r>
      <w:r w:rsidR="002B55D5" w:rsidRPr="009162DE">
        <w:rPr>
          <w:color w:val="252525"/>
          <w:lang w:val="en-GB"/>
        </w:rPr>
        <w:t xml:space="preserve"> (Javaid et al., 2022)</w:t>
      </w:r>
      <w:r w:rsidRPr="009162DE">
        <w:rPr>
          <w:color w:val="252525"/>
        </w:rPr>
        <w:t>. Even in locations with a dearth of medical facilities, entrepreneurs may create AI-driven healthcare solutions that employ telemedicine and data analytics to improve remote patient monitoring, individual treatment plans, and overall health</w:t>
      </w:r>
      <w:r w:rsidR="002B55D5" w:rsidRPr="009162DE">
        <w:rPr>
          <w:color w:val="252525"/>
          <w:lang w:val="en-GB"/>
        </w:rPr>
        <w:t xml:space="preserve"> (Patil &amp; Shankar, 2023)</w:t>
      </w:r>
      <w:r w:rsidRPr="009162DE">
        <w:rPr>
          <w:color w:val="252525"/>
        </w:rPr>
        <w:t>.</w:t>
      </w:r>
    </w:p>
    <w:p w14:paraId="142CCAF9" w14:textId="025300E4" w:rsidR="00202455" w:rsidRPr="009162DE" w:rsidRDefault="00202455" w:rsidP="009162DE">
      <w:pPr>
        <w:pStyle w:val="NormalWeb"/>
        <w:jc w:val="both"/>
        <w:rPr>
          <w:color w:val="252525"/>
        </w:rPr>
      </w:pPr>
      <w:r w:rsidRPr="009162DE">
        <w:rPr>
          <w:color w:val="252525"/>
        </w:rPr>
        <w:t>Entrepreneurs may add blockchain technology to their arsenal of effective tools. Financing, supply chain management, and property rights are just a few examples of industries where blockchain's decentralized and transparent nature might help fix trust and security problems</w:t>
      </w:r>
      <w:r w:rsidR="00B779A0" w:rsidRPr="009162DE">
        <w:rPr>
          <w:color w:val="252525"/>
          <w:lang w:val="en-GB"/>
        </w:rPr>
        <w:t xml:space="preserve"> (Zheng et al., 2022; Terzel et al., 2021)</w:t>
      </w:r>
      <w:r w:rsidRPr="009162DE">
        <w:rPr>
          <w:color w:val="252525"/>
        </w:rPr>
        <w:t>. Secure digital payment methods, streamlined supply chain procedures, and verified property ownership records are all possible thanks to blockchain technologies used by business owners. This is especially helpful in areas where building confidence and holding people accountable is difficult since it increases efficiency, decreases fraud, and increases openness</w:t>
      </w:r>
      <w:r w:rsidR="00B779A0" w:rsidRPr="009162DE">
        <w:rPr>
          <w:color w:val="252525"/>
          <w:lang w:val="en-GB"/>
        </w:rPr>
        <w:t xml:space="preserve"> (Agarwal et al., 2022)</w:t>
      </w:r>
      <w:r w:rsidRPr="009162DE">
        <w:rPr>
          <w:color w:val="252525"/>
        </w:rPr>
        <w:t>.</w:t>
      </w:r>
    </w:p>
    <w:p w14:paraId="15736DF4" w14:textId="53510DEF" w:rsidR="00202455" w:rsidRPr="009162DE" w:rsidRDefault="00202455" w:rsidP="009162DE">
      <w:pPr>
        <w:pStyle w:val="NormalWeb"/>
        <w:jc w:val="both"/>
        <w:rPr>
          <w:color w:val="252525"/>
        </w:rPr>
      </w:pPr>
      <w:r w:rsidRPr="009162DE">
        <w:rPr>
          <w:color w:val="252525"/>
        </w:rPr>
        <w:t xml:space="preserve">The </w:t>
      </w:r>
      <w:r w:rsidR="0047419A" w:rsidRPr="009162DE">
        <w:rPr>
          <w:color w:val="252525"/>
        </w:rPr>
        <w:t xml:space="preserve">Internet of Things (IoT) </w:t>
      </w:r>
      <w:r w:rsidRPr="009162DE">
        <w:rPr>
          <w:color w:val="252525"/>
        </w:rPr>
        <w:t xml:space="preserve">is another promising technology with enormous promise in </w:t>
      </w:r>
      <w:r w:rsidR="00B779A0" w:rsidRPr="009162DE">
        <w:rPr>
          <w:color w:val="252525"/>
          <w:lang w:val="en-GB"/>
        </w:rPr>
        <w:t>emerging markets</w:t>
      </w:r>
      <w:r w:rsidRPr="009162DE">
        <w:rPr>
          <w:color w:val="252525"/>
        </w:rPr>
        <w:t xml:space="preserve">. </w:t>
      </w:r>
      <w:r w:rsidR="0047419A" w:rsidRPr="009162DE">
        <w:rPr>
          <w:color w:val="252525"/>
        </w:rPr>
        <w:t xml:space="preserve">IoT </w:t>
      </w:r>
      <w:r w:rsidRPr="009162DE">
        <w:rPr>
          <w:color w:val="252525"/>
        </w:rPr>
        <w:t>is a network of physical objects and systems that gather and analyze data and are automated by their connections to the web</w:t>
      </w:r>
      <w:r w:rsidR="00B779A0" w:rsidRPr="009162DE">
        <w:rPr>
          <w:color w:val="252525"/>
          <w:lang w:val="en-GB"/>
        </w:rPr>
        <w:t xml:space="preserve"> (Perwej et al., 2019)</w:t>
      </w:r>
      <w:r w:rsidRPr="009162DE">
        <w:rPr>
          <w:color w:val="252525"/>
        </w:rPr>
        <w:t>. Entrepreneurs may use the Internet of Things to boost efficiency, productivity, and service quality</w:t>
      </w:r>
      <w:r w:rsidR="00B779A0" w:rsidRPr="009162DE">
        <w:rPr>
          <w:color w:val="252525"/>
          <w:lang w:val="en-GB"/>
        </w:rPr>
        <w:t xml:space="preserve"> (Ahmad &amp; Zhang, 2021)</w:t>
      </w:r>
      <w:r w:rsidRPr="009162DE">
        <w:rPr>
          <w:color w:val="252525"/>
        </w:rPr>
        <w:t xml:space="preserve">. In farming, for instance, IoT sensors can track things like soil moisture, temperature, and humidity so that farmers can make informed </w:t>
      </w:r>
      <w:r w:rsidR="0019470A" w:rsidRPr="009162DE">
        <w:rPr>
          <w:color w:val="252525"/>
          <w:lang w:val="en-US"/>
        </w:rPr>
        <w:t>decisions</w:t>
      </w:r>
      <w:r w:rsidRPr="009162DE">
        <w:rPr>
          <w:color w:val="252525"/>
        </w:rPr>
        <w:t xml:space="preserve"> about things like </w:t>
      </w:r>
      <w:r w:rsidR="0019470A" w:rsidRPr="009162DE">
        <w:rPr>
          <w:color w:val="252525"/>
          <w:lang w:val="en-US"/>
        </w:rPr>
        <w:t>irrigation</w:t>
      </w:r>
      <w:r w:rsidRPr="009162DE">
        <w:rPr>
          <w:color w:val="252525"/>
        </w:rPr>
        <w:t>, fertilizing, and pest</w:t>
      </w:r>
      <w:r w:rsidR="0019470A" w:rsidRPr="009162DE">
        <w:rPr>
          <w:color w:val="252525"/>
          <w:lang w:val="en-US"/>
        </w:rPr>
        <w:t xml:space="preserve"> control</w:t>
      </w:r>
      <w:r w:rsidRPr="009162DE">
        <w:rPr>
          <w:color w:val="252525"/>
        </w:rPr>
        <w:t xml:space="preserve"> management. This has the potential to boost agricultural yields while also reducing farming costs and promoting long-term sustainability</w:t>
      </w:r>
      <w:r w:rsidR="00B779A0" w:rsidRPr="009162DE">
        <w:rPr>
          <w:color w:val="252525"/>
          <w:lang w:val="en-GB"/>
        </w:rPr>
        <w:t xml:space="preserve"> (Rehman et al., 2022)</w:t>
      </w:r>
      <w:r w:rsidRPr="009162DE">
        <w:rPr>
          <w:color w:val="252525"/>
        </w:rPr>
        <w:t>.</w:t>
      </w:r>
    </w:p>
    <w:p w14:paraId="084DE5A9" w14:textId="2A0E6147" w:rsidR="00202455" w:rsidRPr="009162DE" w:rsidRDefault="00202455" w:rsidP="009162DE">
      <w:pPr>
        <w:pStyle w:val="NormalWeb"/>
        <w:jc w:val="both"/>
        <w:rPr>
          <w:color w:val="252525"/>
        </w:rPr>
      </w:pPr>
      <w:r w:rsidRPr="009162DE">
        <w:rPr>
          <w:color w:val="252525"/>
        </w:rPr>
        <w:t>In addition, industries like energy and education can benefit from the introduction of digital solutions and connectivity. Entrepreneurs can offer off-grid electricity solutions in locations with limited access to traditional energy infrastructure by using renewable energy technologies like solar power</w:t>
      </w:r>
      <w:r w:rsidR="00585EE8" w:rsidRPr="009162DE">
        <w:rPr>
          <w:color w:val="252525"/>
          <w:lang w:val="en-GB"/>
        </w:rPr>
        <w:t xml:space="preserve"> (Moran et al., 2022; Zebra et al., 2021)</w:t>
      </w:r>
      <w:r w:rsidRPr="009162DE">
        <w:rPr>
          <w:color w:val="252525"/>
        </w:rPr>
        <w:t xml:space="preserve">. This promotes economic growth, improves access to healthcare and education, and boosts people's quality of life. Access to </w:t>
      </w:r>
      <w:r w:rsidR="0019470A" w:rsidRPr="009162DE">
        <w:rPr>
          <w:color w:val="252525"/>
          <w:lang w:val="en-US"/>
        </w:rPr>
        <w:t>quality</w:t>
      </w:r>
      <w:r w:rsidRPr="009162DE">
        <w:rPr>
          <w:color w:val="252525"/>
        </w:rPr>
        <w:t xml:space="preserve"> learning materials and instructional opportunities, especially in geographically dispersed communities, is another challenge that digital education platforms and e-learning technologies can address</w:t>
      </w:r>
      <w:r w:rsidR="00585EE8" w:rsidRPr="009162DE">
        <w:rPr>
          <w:color w:val="252525"/>
          <w:lang w:val="en-GB"/>
        </w:rPr>
        <w:t xml:space="preserve"> (Ananga, 2020; Olanrewaju et al, 2021)</w:t>
      </w:r>
      <w:r w:rsidRPr="009162DE">
        <w:rPr>
          <w:color w:val="252525"/>
        </w:rPr>
        <w:t>.</w:t>
      </w:r>
    </w:p>
    <w:p w14:paraId="2F704AD4" w14:textId="606268D8" w:rsidR="00202455" w:rsidRPr="009162DE" w:rsidRDefault="00202455" w:rsidP="009162DE">
      <w:pPr>
        <w:pStyle w:val="NormalWeb"/>
        <w:jc w:val="both"/>
        <w:rPr>
          <w:color w:val="252525"/>
        </w:rPr>
      </w:pPr>
      <w:r w:rsidRPr="009162DE">
        <w:rPr>
          <w:color w:val="252525"/>
        </w:rPr>
        <w:t>Although adopting digital solutions is advantageous in many ways, obstacles, including a lack of internet connection, equipment, and digital literacy, must be overcome</w:t>
      </w:r>
      <w:r w:rsidR="00585EE8" w:rsidRPr="009162DE">
        <w:rPr>
          <w:color w:val="252525"/>
          <w:lang w:val="en-GB"/>
        </w:rPr>
        <w:t xml:space="preserve"> (Neumeyer et al., 2020)</w:t>
      </w:r>
      <w:r w:rsidRPr="009162DE">
        <w:rPr>
          <w:color w:val="252525"/>
        </w:rPr>
        <w:t xml:space="preserve">. To ensure that businesses and communities are able to fully use new technologies, efforts should be made to enhance infrastructure, boost internet access, and provide training programs in collaboration with government agencies, private sector groups, and </w:t>
      </w:r>
      <w:r w:rsidR="0019470A" w:rsidRPr="009162DE">
        <w:rPr>
          <w:color w:val="252525"/>
          <w:lang w:val="en-US"/>
        </w:rPr>
        <w:t>international</w:t>
      </w:r>
      <w:r w:rsidRPr="009162DE">
        <w:rPr>
          <w:color w:val="252525"/>
        </w:rPr>
        <w:t xml:space="preserve"> partners.</w:t>
      </w:r>
    </w:p>
    <w:p w14:paraId="01F376F8" w14:textId="6E2D5BC5" w:rsidR="00202455" w:rsidRPr="009162DE" w:rsidRDefault="00202455" w:rsidP="009162DE">
      <w:pPr>
        <w:pStyle w:val="NormalWeb"/>
        <w:jc w:val="both"/>
        <w:rPr>
          <w:color w:val="252525"/>
        </w:rPr>
      </w:pPr>
      <w:r w:rsidRPr="009162DE">
        <w:rPr>
          <w:color w:val="252525"/>
        </w:rPr>
        <w:t xml:space="preserve">Entrepreneurs in </w:t>
      </w:r>
      <w:r w:rsidR="00585EE8" w:rsidRPr="009162DE">
        <w:rPr>
          <w:color w:val="252525"/>
          <w:lang w:val="en-GB"/>
        </w:rPr>
        <w:t>emerging markets</w:t>
      </w:r>
      <w:r w:rsidRPr="009162DE">
        <w:rPr>
          <w:color w:val="252525"/>
        </w:rPr>
        <w:t xml:space="preserve"> face a unique set of obstacles and possibilities due to outdated infrastructure</w:t>
      </w:r>
      <w:r w:rsidR="00585EE8" w:rsidRPr="009162DE">
        <w:rPr>
          <w:color w:val="252525"/>
          <w:lang w:val="en-GB"/>
        </w:rPr>
        <w:t xml:space="preserve"> </w:t>
      </w:r>
      <w:r w:rsidR="00DE0258" w:rsidRPr="009162DE">
        <w:rPr>
          <w:color w:val="252525"/>
          <w:lang w:val="en-GB"/>
        </w:rPr>
        <w:t>(Ahlstrom et al., 2020)</w:t>
      </w:r>
      <w:r w:rsidRPr="009162DE">
        <w:rPr>
          <w:color w:val="252525"/>
        </w:rPr>
        <w:t xml:space="preserve">. Innovative, efficient, and inclusive </w:t>
      </w:r>
      <w:r w:rsidRPr="009162DE">
        <w:rPr>
          <w:color w:val="252525"/>
        </w:rPr>
        <w:lastRenderedPageBreak/>
        <w:t>development is possible thanks to the use of digital technologies like AI, blockchain, and the Internet of Things by business owners</w:t>
      </w:r>
      <w:r w:rsidR="00DE0258" w:rsidRPr="009162DE">
        <w:rPr>
          <w:color w:val="252525"/>
          <w:lang w:val="en-GB"/>
        </w:rPr>
        <w:t xml:space="preserve"> (Malik et al., 2022)</w:t>
      </w:r>
      <w:r w:rsidRPr="009162DE">
        <w:rPr>
          <w:color w:val="252525"/>
        </w:rPr>
        <w:t>. Entrepreneurs in fields as diverse as healthcare, banking, agriculture, and education are finding new ways to innovate thanks to the capabilities made possible by these technologies. Entrepreneurs can improve the lives of millions by helping to build more sustainable economies through the use of digital technology</w:t>
      </w:r>
      <w:r w:rsidR="00815036" w:rsidRPr="009162DE">
        <w:rPr>
          <w:color w:val="252525"/>
          <w:lang w:val="en-GB"/>
        </w:rPr>
        <w:t xml:space="preserve"> (</w:t>
      </w:r>
      <w:r w:rsidR="00815036" w:rsidRPr="009162DE">
        <w:rPr>
          <w:color w:val="222222"/>
          <w:shd w:val="clear" w:color="auto" w:fill="FFFFFF"/>
        </w:rPr>
        <w:t>Tohãnean</w:t>
      </w:r>
      <w:r w:rsidR="00815036" w:rsidRPr="009162DE">
        <w:rPr>
          <w:color w:val="222222"/>
          <w:shd w:val="clear" w:color="auto" w:fill="FFFFFF"/>
          <w:lang w:val="en-GB"/>
        </w:rPr>
        <w:t xml:space="preserve"> et al, 2020</w:t>
      </w:r>
      <w:r w:rsidR="00815036" w:rsidRPr="009162DE">
        <w:rPr>
          <w:color w:val="252525"/>
          <w:lang w:val="en-GB"/>
        </w:rPr>
        <w:t>)</w:t>
      </w:r>
      <w:r w:rsidRPr="009162DE">
        <w:rPr>
          <w:color w:val="252525"/>
        </w:rPr>
        <w:t>.</w:t>
      </w:r>
    </w:p>
    <w:p w14:paraId="7427B44C" w14:textId="117029E6" w:rsidR="00202455" w:rsidRPr="009162DE" w:rsidRDefault="00202455" w:rsidP="009162DE">
      <w:pPr>
        <w:spacing w:line="240" w:lineRule="auto"/>
        <w:jc w:val="both"/>
        <w:rPr>
          <w:rFonts w:ascii="Times New Roman" w:hAnsi="Times New Roman" w:cs="Times New Roman"/>
          <w:b/>
          <w:bCs/>
          <w:sz w:val="24"/>
          <w:szCs w:val="24"/>
        </w:rPr>
      </w:pPr>
      <w:r w:rsidRPr="009162DE">
        <w:rPr>
          <w:rFonts w:ascii="Times New Roman" w:hAnsi="Times New Roman" w:cs="Times New Roman"/>
          <w:b/>
          <w:bCs/>
          <w:color w:val="252525"/>
          <w:sz w:val="24"/>
          <w:szCs w:val="24"/>
        </w:rPr>
        <w:t>Youth Empowerment Skill</w:t>
      </w:r>
      <w:r w:rsidR="0019470A" w:rsidRPr="009162DE">
        <w:rPr>
          <w:rFonts w:ascii="Times New Roman" w:hAnsi="Times New Roman" w:cs="Times New Roman"/>
          <w:b/>
          <w:bCs/>
          <w:color w:val="252525"/>
          <w:sz w:val="24"/>
          <w:szCs w:val="24"/>
          <w:lang w:val="en-US"/>
        </w:rPr>
        <w:t xml:space="preserve">s </w:t>
      </w:r>
      <w:r w:rsidR="00901482" w:rsidRPr="009162DE">
        <w:rPr>
          <w:rFonts w:ascii="Times New Roman" w:hAnsi="Times New Roman" w:cs="Times New Roman"/>
          <w:b/>
          <w:bCs/>
          <w:sz w:val="24"/>
          <w:szCs w:val="24"/>
        </w:rPr>
        <w:t>Development</w:t>
      </w:r>
    </w:p>
    <w:p w14:paraId="323CCE42" w14:textId="5A5174E5" w:rsidR="00202455" w:rsidRPr="009162DE" w:rsidRDefault="00CD404D" w:rsidP="009162DE">
      <w:pPr>
        <w:pStyle w:val="NormalWeb"/>
        <w:jc w:val="both"/>
        <w:rPr>
          <w:color w:val="252525"/>
        </w:rPr>
      </w:pPr>
      <w:r w:rsidRPr="009162DE">
        <w:rPr>
          <w:color w:val="252525"/>
          <w:lang w:val="en-GB"/>
        </w:rPr>
        <w:t>A</w:t>
      </w:r>
      <w:r w:rsidR="00202455" w:rsidRPr="009162DE">
        <w:rPr>
          <w:color w:val="252525"/>
        </w:rPr>
        <w:t xml:space="preserve"> youthful population is a huge benefit to businesses owing to their boundless enthusiasm, original thinking, and openness to new ideas. Unfortunately, there is an urgent need for comprehensive skill development and training programs to properly unleash this potential and harness the entrepreneuria</w:t>
      </w:r>
      <w:r w:rsidRPr="009162DE">
        <w:rPr>
          <w:color w:val="252525"/>
        </w:rPr>
        <w:t>l spirit that abounds in these youth</w:t>
      </w:r>
      <w:r w:rsidR="00202455" w:rsidRPr="009162DE">
        <w:rPr>
          <w:color w:val="252525"/>
        </w:rPr>
        <w:t>.</w:t>
      </w:r>
    </w:p>
    <w:p w14:paraId="61C1941D" w14:textId="55DDB207" w:rsidR="00202455" w:rsidRPr="009162DE" w:rsidRDefault="00202455" w:rsidP="009162DE">
      <w:pPr>
        <w:pStyle w:val="NormalWeb"/>
        <w:jc w:val="both"/>
        <w:rPr>
          <w:color w:val="252525"/>
        </w:rPr>
      </w:pPr>
      <w:r w:rsidRPr="009162DE">
        <w:rPr>
          <w:color w:val="252525"/>
        </w:rPr>
        <w:t xml:space="preserve">Education in entrepreneurship is an important part of equipping young people in </w:t>
      </w:r>
      <w:r w:rsidR="00CD404D" w:rsidRPr="009162DE">
        <w:rPr>
          <w:color w:val="252525"/>
          <w:lang w:val="en-GB"/>
        </w:rPr>
        <w:t>emerging markets</w:t>
      </w:r>
      <w:r w:rsidRPr="009162DE">
        <w:rPr>
          <w:color w:val="252525"/>
        </w:rPr>
        <w:t xml:space="preserve"> with the tools they need to start businesses. By </w:t>
      </w:r>
      <w:r w:rsidR="0019470A" w:rsidRPr="009162DE">
        <w:rPr>
          <w:color w:val="252525"/>
          <w:lang w:val="en-US"/>
        </w:rPr>
        <w:t>offering</w:t>
      </w:r>
      <w:r w:rsidRPr="009162DE">
        <w:rPr>
          <w:color w:val="252525"/>
        </w:rPr>
        <w:t xml:space="preserve"> entrepreneurship</w:t>
      </w:r>
      <w:r w:rsidR="0019470A" w:rsidRPr="009162DE">
        <w:rPr>
          <w:color w:val="252525"/>
          <w:lang w:val="en-US"/>
        </w:rPr>
        <w:t xml:space="preserve"> training in </w:t>
      </w:r>
      <w:r w:rsidR="00601B07" w:rsidRPr="009162DE">
        <w:rPr>
          <w:color w:val="252525"/>
          <w:lang w:val="en-US"/>
        </w:rPr>
        <w:t>schools,</w:t>
      </w:r>
      <w:r w:rsidRPr="009162DE">
        <w:rPr>
          <w:color w:val="252525"/>
        </w:rPr>
        <w:t xml:space="preserve"> </w:t>
      </w:r>
      <w:r w:rsidR="00CD404D" w:rsidRPr="009162DE">
        <w:rPr>
          <w:color w:val="252525"/>
          <w:lang w:val="en-GB"/>
        </w:rPr>
        <w:t>they</w:t>
      </w:r>
      <w:r w:rsidRPr="009162DE">
        <w:rPr>
          <w:color w:val="252525"/>
        </w:rPr>
        <w:t xml:space="preserve"> </w:t>
      </w:r>
      <w:r w:rsidR="00CD404D" w:rsidRPr="009162DE">
        <w:rPr>
          <w:color w:val="252525"/>
          <w:lang w:val="en-GB"/>
        </w:rPr>
        <w:t>will be</w:t>
      </w:r>
      <w:r w:rsidRPr="009162DE">
        <w:rPr>
          <w:color w:val="252525"/>
        </w:rPr>
        <w:t xml:space="preserve"> provide</w:t>
      </w:r>
      <w:r w:rsidR="00CD404D" w:rsidRPr="009162DE">
        <w:rPr>
          <w:color w:val="252525"/>
          <w:lang w:val="en-GB"/>
        </w:rPr>
        <w:t>d</w:t>
      </w:r>
      <w:r w:rsidRPr="009162DE">
        <w:rPr>
          <w:color w:val="252525"/>
        </w:rPr>
        <w:t xml:space="preserve"> with the tools they need to succeed in the workplace. Young people may greatly benefit from learning the ins and outs of company management if entrepreneurship is incorporated into the school curriculum</w:t>
      </w:r>
      <w:r w:rsidR="00CD404D" w:rsidRPr="009162DE">
        <w:rPr>
          <w:color w:val="252525"/>
          <w:lang w:val="en-GB"/>
        </w:rPr>
        <w:t xml:space="preserve"> (Anjum et al., 2021)</w:t>
      </w:r>
      <w:r w:rsidRPr="009162DE">
        <w:rPr>
          <w:color w:val="252525"/>
        </w:rPr>
        <w:t>. Aspiring</w:t>
      </w:r>
      <w:r w:rsidR="00C96C22" w:rsidRPr="009162DE">
        <w:rPr>
          <w:color w:val="252525"/>
          <w:lang w:val="en-US"/>
        </w:rPr>
        <w:t xml:space="preserve"> entrepreneurs</w:t>
      </w:r>
      <w:r w:rsidRPr="009162DE">
        <w:rPr>
          <w:color w:val="252525"/>
        </w:rPr>
        <w:t xml:space="preserve"> might benefit from courses that address areas like market research, financial management, marketing techniques, and business planning.</w:t>
      </w:r>
    </w:p>
    <w:p w14:paraId="5A5C0A14" w14:textId="237552FA" w:rsidR="00202455" w:rsidRPr="009162DE" w:rsidRDefault="00202455" w:rsidP="009162DE">
      <w:pPr>
        <w:pStyle w:val="NormalWeb"/>
        <w:jc w:val="both"/>
        <w:rPr>
          <w:color w:val="252525"/>
        </w:rPr>
      </w:pPr>
      <w:r w:rsidRPr="009162DE">
        <w:rPr>
          <w:color w:val="252525"/>
        </w:rPr>
        <w:t xml:space="preserve">Vocational training, alongside traditional </w:t>
      </w:r>
      <w:r w:rsidR="00C96C22" w:rsidRPr="009162DE">
        <w:rPr>
          <w:color w:val="252525"/>
          <w:lang w:val="en-US"/>
        </w:rPr>
        <w:t>education</w:t>
      </w:r>
      <w:r w:rsidRPr="009162DE">
        <w:rPr>
          <w:color w:val="252525"/>
        </w:rPr>
        <w:t>, is crucial in preparing young people for the challenges of starting their own businesses</w:t>
      </w:r>
      <w:r w:rsidR="00CD404D" w:rsidRPr="009162DE">
        <w:rPr>
          <w:color w:val="252525"/>
          <w:lang w:val="en-GB"/>
        </w:rPr>
        <w:t xml:space="preserve"> (Hameed &amp; Irfan, 2019)</w:t>
      </w:r>
      <w:r w:rsidRPr="009162DE">
        <w:rPr>
          <w:color w:val="252525"/>
        </w:rPr>
        <w:t xml:space="preserve">. Providing individuals with industry- or trade-specific vocational training programs can provide them with the technical competence necessary to succeed in today's economy. Young </w:t>
      </w:r>
      <w:r w:rsidR="00C96C22" w:rsidRPr="009162DE">
        <w:rPr>
          <w:color w:val="252525"/>
          <w:lang w:val="en-US"/>
        </w:rPr>
        <w:t>entrepreneurs may</w:t>
      </w:r>
      <w:r w:rsidRPr="009162DE">
        <w:rPr>
          <w:color w:val="252525"/>
        </w:rPr>
        <w:t xml:space="preserve"> gain the specific skills necessary to succeed in the digital era through training in areas like coding, digital marketing, renewable energy technology, and e-commerce</w:t>
      </w:r>
      <w:r w:rsidR="00CD404D" w:rsidRPr="009162DE">
        <w:rPr>
          <w:color w:val="252525"/>
          <w:lang w:val="en-GB"/>
        </w:rPr>
        <w:t xml:space="preserve"> (Jardim, 2021)</w:t>
      </w:r>
      <w:r w:rsidRPr="009162DE">
        <w:rPr>
          <w:color w:val="252525"/>
        </w:rPr>
        <w:t>.</w:t>
      </w:r>
    </w:p>
    <w:p w14:paraId="17FB9089" w14:textId="6E32D34D" w:rsidR="00202455" w:rsidRPr="009162DE" w:rsidRDefault="00202455" w:rsidP="009162DE">
      <w:pPr>
        <w:pStyle w:val="NormalWeb"/>
        <w:spacing w:before="240"/>
        <w:jc w:val="both"/>
        <w:rPr>
          <w:color w:val="252525"/>
        </w:rPr>
      </w:pPr>
      <w:r w:rsidRPr="009162DE">
        <w:rPr>
          <w:color w:val="252525"/>
        </w:rPr>
        <w:t xml:space="preserve">Aspiring </w:t>
      </w:r>
      <w:r w:rsidR="00C96C22" w:rsidRPr="009162DE">
        <w:rPr>
          <w:color w:val="252525"/>
          <w:lang w:val="en-US"/>
        </w:rPr>
        <w:t>entrepreneurs</w:t>
      </w:r>
      <w:r w:rsidRPr="009162DE">
        <w:rPr>
          <w:color w:val="252525"/>
        </w:rPr>
        <w:t xml:space="preserve"> need access to education and vocational training, but they also need mentorship programs to help them succeed. By bringing together seasoned </w:t>
      </w:r>
      <w:r w:rsidR="00C96C22" w:rsidRPr="009162DE">
        <w:rPr>
          <w:color w:val="252525"/>
        </w:rPr>
        <w:t>business</w:t>
      </w:r>
      <w:r w:rsidR="00C96C22" w:rsidRPr="009162DE">
        <w:rPr>
          <w:color w:val="252525"/>
          <w:lang w:val="en-US"/>
        </w:rPr>
        <w:t>people</w:t>
      </w:r>
      <w:r w:rsidRPr="009162DE">
        <w:rPr>
          <w:color w:val="252525"/>
        </w:rPr>
        <w:t xml:space="preserve"> and promising up-and-comers, both groups benefit from the sharing of insights, advice, and ideas. Business planning, networking, and securing capital are all areas where mentors may provide invaluable insight and assistance</w:t>
      </w:r>
      <w:r w:rsidR="0083185F" w:rsidRPr="009162DE">
        <w:rPr>
          <w:color w:val="252525"/>
          <w:lang w:val="en-GB"/>
        </w:rPr>
        <w:t xml:space="preserve"> (Rukmana et al., 2023)</w:t>
      </w:r>
      <w:r w:rsidRPr="009162DE">
        <w:rPr>
          <w:color w:val="252525"/>
        </w:rPr>
        <w:t xml:space="preserve">. Young </w:t>
      </w:r>
      <w:r w:rsidR="00520523" w:rsidRPr="009162DE">
        <w:rPr>
          <w:color w:val="252525"/>
          <w:lang w:val="en-US"/>
        </w:rPr>
        <w:t>entrepreneurs can</w:t>
      </w:r>
      <w:r w:rsidRPr="009162DE">
        <w:rPr>
          <w:color w:val="252525"/>
        </w:rPr>
        <w:t xml:space="preserve"> greatly benefit from mentorship programs because they can help them avoid typical traps, speed up their learning curve, and boost their confidence.</w:t>
      </w:r>
    </w:p>
    <w:p w14:paraId="28E4A77F" w14:textId="4411F9E8" w:rsidR="00202455" w:rsidRPr="009162DE" w:rsidRDefault="0083185F" w:rsidP="009162DE">
      <w:pPr>
        <w:pStyle w:val="NormalWeb"/>
        <w:jc w:val="both"/>
        <w:rPr>
          <w:color w:val="252525"/>
        </w:rPr>
      </w:pPr>
      <w:r w:rsidRPr="009162DE">
        <w:rPr>
          <w:color w:val="252525"/>
        </w:rPr>
        <w:t>A</w:t>
      </w:r>
      <w:r w:rsidR="00202455" w:rsidRPr="009162DE">
        <w:rPr>
          <w:color w:val="252525"/>
        </w:rPr>
        <w:t xml:space="preserve"> new generation of pioneering businesspeople</w:t>
      </w:r>
      <w:r w:rsidRPr="009162DE">
        <w:rPr>
          <w:color w:val="252525"/>
          <w:lang w:val="en-GB"/>
        </w:rPr>
        <w:t xml:space="preserve"> can be fostered</w:t>
      </w:r>
      <w:r w:rsidR="00202455" w:rsidRPr="009162DE">
        <w:rPr>
          <w:color w:val="252525"/>
        </w:rPr>
        <w:t xml:space="preserve"> by providing them with opportunities to learn new skills, get mentoring, and participate in vocational and business education</w:t>
      </w:r>
      <w:r w:rsidRPr="009162DE">
        <w:rPr>
          <w:color w:val="252525"/>
          <w:lang w:val="en-GB"/>
        </w:rPr>
        <w:t xml:space="preserve"> (Rukmana et al., 2023)</w:t>
      </w:r>
      <w:r w:rsidR="00202455" w:rsidRPr="009162DE">
        <w:rPr>
          <w:color w:val="252525"/>
        </w:rPr>
        <w:t xml:space="preserve">. These youthful </w:t>
      </w:r>
      <w:r w:rsidR="00520523" w:rsidRPr="009162DE">
        <w:rPr>
          <w:color w:val="252525"/>
          <w:lang w:val="en-US"/>
        </w:rPr>
        <w:t>entrepreneurs are</w:t>
      </w:r>
      <w:r w:rsidR="00202455" w:rsidRPr="009162DE">
        <w:rPr>
          <w:color w:val="252525"/>
        </w:rPr>
        <w:t xml:space="preserve"> the engine that will power sustainable growth and development. They have the potential to provide novel goods, services, and business models that solve regional problems and generate economic growth. In addition, these </w:t>
      </w:r>
      <w:r w:rsidR="00520523" w:rsidRPr="009162DE">
        <w:rPr>
          <w:color w:val="252525"/>
          <w:lang w:val="en-US"/>
        </w:rPr>
        <w:t>entrepreneurs may</w:t>
      </w:r>
      <w:r w:rsidR="00202455" w:rsidRPr="009162DE">
        <w:rPr>
          <w:color w:val="252525"/>
        </w:rPr>
        <w:t xml:space="preserve"> access international markets and have an international effect by embracing the digital age and utilizing technology</w:t>
      </w:r>
      <w:r w:rsidRPr="009162DE">
        <w:rPr>
          <w:color w:val="252525"/>
          <w:lang w:val="en-GB"/>
        </w:rPr>
        <w:t xml:space="preserve"> (Amankwah-Amoah, 2019)</w:t>
      </w:r>
      <w:r w:rsidR="00202455" w:rsidRPr="009162DE">
        <w:rPr>
          <w:color w:val="252525"/>
        </w:rPr>
        <w:t>.</w:t>
      </w:r>
    </w:p>
    <w:p w14:paraId="66FA70CD" w14:textId="0235D082" w:rsidR="00202455" w:rsidRPr="009162DE" w:rsidRDefault="0083185F" w:rsidP="009162DE">
      <w:pPr>
        <w:pStyle w:val="NormalWeb"/>
        <w:jc w:val="both"/>
        <w:rPr>
          <w:color w:val="252525"/>
        </w:rPr>
      </w:pPr>
      <w:r w:rsidRPr="009162DE">
        <w:rPr>
          <w:color w:val="252525"/>
        </w:rPr>
        <w:t>Providing</w:t>
      </w:r>
      <w:r w:rsidR="00202455" w:rsidRPr="009162DE">
        <w:rPr>
          <w:color w:val="252525"/>
        </w:rPr>
        <w:t xml:space="preserve"> youth</w:t>
      </w:r>
      <w:r w:rsidRPr="009162DE">
        <w:rPr>
          <w:color w:val="252525"/>
          <w:lang w:val="en-GB"/>
        </w:rPr>
        <w:t>s</w:t>
      </w:r>
      <w:r w:rsidR="00202455" w:rsidRPr="009162DE">
        <w:rPr>
          <w:color w:val="252525"/>
        </w:rPr>
        <w:t xml:space="preserve"> with education, training, and resources will allow the</w:t>
      </w:r>
      <w:r w:rsidRPr="009162DE">
        <w:rPr>
          <w:color w:val="252525"/>
          <w:lang w:val="en-GB"/>
        </w:rPr>
        <w:t>m</w:t>
      </w:r>
      <w:r w:rsidR="00202455" w:rsidRPr="009162DE">
        <w:rPr>
          <w:color w:val="252525"/>
        </w:rPr>
        <w:t xml:space="preserve"> to realize </w:t>
      </w:r>
      <w:r w:rsidRPr="009162DE">
        <w:rPr>
          <w:color w:val="252525"/>
          <w:lang w:val="en-GB"/>
        </w:rPr>
        <w:t>their</w:t>
      </w:r>
      <w:r w:rsidR="00202455" w:rsidRPr="009162DE">
        <w:rPr>
          <w:color w:val="252525"/>
        </w:rPr>
        <w:t xml:space="preserve"> full entrepreneurial potential. In turn, this will promote an environment conducive to entrepreneurship, leading to increased productivity, more employment opportunities, and a more progressive society</w:t>
      </w:r>
      <w:r w:rsidRPr="009162DE">
        <w:rPr>
          <w:color w:val="252525"/>
          <w:lang w:val="en-GB"/>
        </w:rPr>
        <w:t xml:space="preserve"> (Rashid, 2019)</w:t>
      </w:r>
      <w:r w:rsidR="00202455" w:rsidRPr="009162DE">
        <w:rPr>
          <w:color w:val="252525"/>
        </w:rPr>
        <w:t xml:space="preserve">. </w:t>
      </w:r>
    </w:p>
    <w:p w14:paraId="30C6551F" w14:textId="5DDBD217" w:rsidR="00202455" w:rsidRPr="009162DE" w:rsidRDefault="00202455" w:rsidP="009162DE">
      <w:pPr>
        <w:spacing w:line="240" w:lineRule="auto"/>
        <w:jc w:val="both"/>
        <w:rPr>
          <w:rFonts w:ascii="Times New Roman" w:hAnsi="Times New Roman" w:cs="Times New Roman"/>
          <w:b/>
          <w:bCs/>
          <w:sz w:val="24"/>
          <w:szCs w:val="24"/>
        </w:rPr>
      </w:pPr>
      <w:r w:rsidRPr="009162DE">
        <w:rPr>
          <w:rFonts w:ascii="Times New Roman" w:hAnsi="Times New Roman" w:cs="Times New Roman"/>
          <w:b/>
          <w:bCs/>
          <w:sz w:val="24"/>
          <w:szCs w:val="24"/>
        </w:rPr>
        <w:lastRenderedPageBreak/>
        <w:t>Access to Capital and Alternative Financing:</w:t>
      </w:r>
    </w:p>
    <w:p w14:paraId="43BC4846" w14:textId="4D7C9005" w:rsidR="00202455" w:rsidRPr="009162DE" w:rsidRDefault="00202455" w:rsidP="009162DE">
      <w:pPr>
        <w:pStyle w:val="NormalWeb"/>
        <w:jc w:val="both"/>
        <w:rPr>
          <w:color w:val="252525"/>
        </w:rPr>
      </w:pPr>
      <w:r w:rsidRPr="009162DE">
        <w:rPr>
          <w:color w:val="252525"/>
        </w:rPr>
        <w:t>Tr</w:t>
      </w:r>
      <w:r w:rsidR="00BD4B70" w:rsidRPr="009162DE">
        <w:rPr>
          <w:color w:val="252525"/>
        </w:rPr>
        <w:t xml:space="preserve">aditional forms of funding </w:t>
      </w:r>
      <w:r w:rsidRPr="009162DE">
        <w:rPr>
          <w:color w:val="252525"/>
        </w:rPr>
        <w:t xml:space="preserve">sometimes fall short of the demands of budding </w:t>
      </w:r>
      <w:r w:rsidR="00520523" w:rsidRPr="009162DE">
        <w:rPr>
          <w:color w:val="252525"/>
          <w:lang w:val="en-US"/>
        </w:rPr>
        <w:t xml:space="preserve">entrepreneurs </w:t>
      </w:r>
      <w:r w:rsidR="00BD4B70" w:rsidRPr="009162DE">
        <w:rPr>
          <w:color w:val="252525"/>
          <w:lang w:val="en-US"/>
        </w:rPr>
        <w:t>in emerging markets</w:t>
      </w:r>
      <w:r w:rsidRPr="009162DE">
        <w:rPr>
          <w:color w:val="252525"/>
        </w:rPr>
        <w:t>. As a result of this imbalance, it is critical to foster the expansion of entrepreneurship through the creation of alternative funding methods</w:t>
      </w:r>
      <w:r w:rsidR="00BD4B70" w:rsidRPr="009162DE">
        <w:rPr>
          <w:color w:val="252525"/>
          <w:lang w:val="en-GB"/>
        </w:rPr>
        <w:t xml:space="preserve"> (</w:t>
      </w:r>
      <w:r w:rsidR="004D2429" w:rsidRPr="009162DE">
        <w:rPr>
          <w:color w:val="252525"/>
          <w:lang w:val="en-GB"/>
        </w:rPr>
        <w:t>Chae</w:t>
      </w:r>
      <w:r w:rsidR="00BD4B70" w:rsidRPr="009162DE">
        <w:rPr>
          <w:color w:val="252525"/>
          <w:lang w:val="en-GB"/>
        </w:rPr>
        <w:t xml:space="preserve"> et al.</w:t>
      </w:r>
      <w:r w:rsidR="004D2429" w:rsidRPr="009162DE">
        <w:rPr>
          <w:color w:val="252525"/>
          <w:lang w:val="en-GB"/>
        </w:rPr>
        <w:t>, 2020</w:t>
      </w:r>
      <w:r w:rsidR="00BD4B70" w:rsidRPr="009162DE">
        <w:rPr>
          <w:color w:val="252525"/>
          <w:lang w:val="en-GB"/>
        </w:rPr>
        <w:t>)</w:t>
      </w:r>
      <w:r w:rsidRPr="009162DE">
        <w:rPr>
          <w:color w:val="252525"/>
        </w:rPr>
        <w:t>.</w:t>
      </w:r>
    </w:p>
    <w:p w14:paraId="292D803F" w14:textId="0B780DF0" w:rsidR="00202455" w:rsidRPr="009162DE" w:rsidRDefault="00202455" w:rsidP="009162DE">
      <w:pPr>
        <w:pStyle w:val="NormalWeb"/>
        <w:jc w:val="both"/>
        <w:rPr>
          <w:color w:val="252525"/>
        </w:rPr>
      </w:pPr>
      <w:r w:rsidRPr="009162DE">
        <w:rPr>
          <w:color w:val="252525"/>
        </w:rPr>
        <w:t>Venture capital is an alternative source of funding. In exchange for a share of ownership or equity, venture capital firms invest in high-growth, early-stage companies</w:t>
      </w:r>
      <w:r w:rsidR="004D2429" w:rsidRPr="009162DE">
        <w:rPr>
          <w:color w:val="252525"/>
          <w:lang w:val="en-GB"/>
        </w:rPr>
        <w:t xml:space="preserve"> (Akter &amp; Alam, 2020)</w:t>
      </w:r>
      <w:r w:rsidRPr="009162DE">
        <w:rPr>
          <w:color w:val="252525"/>
        </w:rPr>
        <w:t>. These companies actively seek enterprises with strong development potential and are prepared to take measured risks in pursuit of potentially lucrative pro</w:t>
      </w:r>
      <w:r w:rsidR="004D2429" w:rsidRPr="009162DE">
        <w:rPr>
          <w:color w:val="252525"/>
        </w:rPr>
        <w:t xml:space="preserve">fits. The number of </w:t>
      </w:r>
      <w:r w:rsidR="004D2429" w:rsidRPr="009162DE">
        <w:rPr>
          <w:color w:val="252525"/>
          <w:lang w:val="en-GB"/>
        </w:rPr>
        <w:t>venture capital</w:t>
      </w:r>
      <w:r w:rsidR="004D2429" w:rsidRPr="009162DE">
        <w:rPr>
          <w:color w:val="252525"/>
        </w:rPr>
        <w:t xml:space="preserve"> firms have</w:t>
      </w:r>
      <w:r w:rsidRPr="009162DE">
        <w:rPr>
          <w:color w:val="252525"/>
        </w:rPr>
        <w:t xml:space="preserve"> grown in recent years, and more money is being put into the  startup scene</w:t>
      </w:r>
      <w:r w:rsidR="004D2429" w:rsidRPr="009162DE">
        <w:rPr>
          <w:color w:val="252525"/>
          <w:lang w:val="en-GB"/>
        </w:rPr>
        <w:t xml:space="preserve"> (Mauthe et al., 2022)</w:t>
      </w:r>
      <w:r w:rsidRPr="009162DE">
        <w:rPr>
          <w:color w:val="252525"/>
        </w:rPr>
        <w:t>. These investments not only offer much-needed funds, but also a wealth of knowledge, guidance, and connections that may help businesses get off the ground.</w:t>
      </w:r>
    </w:p>
    <w:p w14:paraId="519DAA0E" w14:textId="37D28370" w:rsidR="00202455" w:rsidRPr="009162DE" w:rsidRDefault="00202455" w:rsidP="009162DE">
      <w:pPr>
        <w:pStyle w:val="NormalWeb"/>
        <w:jc w:val="both"/>
        <w:rPr>
          <w:color w:val="252525"/>
        </w:rPr>
      </w:pPr>
      <w:r w:rsidRPr="009162DE">
        <w:rPr>
          <w:color w:val="252525"/>
        </w:rPr>
        <w:t>Angel investors are</w:t>
      </w:r>
      <w:r w:rsidR="004D2429" w:rsidRPr="009162DE">
        <w:rPr>
          <w:color w:val="252525"/>
        </w:rPr>
        <w:t xml:space="preserve"> another option for startups </w:t>
      </w:r>
      <w:r w:rsidRPr="009162DE">
        <w:rPr>
          <w:color w:val="252525"/>
        </w:rPr>
        <w:t>to secure investment. Angel investors are wealthy people who back new businesses in exchange for stock or convertible debt</w:t>
      </w:r>
      <w:r w:rsidR="004D2429" w:rsidRPr="009162DE">
        <w:rPr>
          <w:color w:val="252525"/>
          <w:lang w:val="en-GB"/>
        </w:rPr>
        <w:t xml:space="preserve"> (Cornelius, 2020)</w:t>
      </w:r>
      <w:r w:rsidRPr="009162DE">
        <w:rPr>
          <w:color w:val="252525"/>
        </w:rPr>
        <w:t>. In addition to financial resources, these investors frequently contribute specialized expertise, contacts, and an understanding of the market. Angel investors fill a significant void in the startup funding ecosystem by giving entrepreneurs the initial cash they need to transform their ideas into successful enterprises</w:t>
      </w:r>
      <w:r w:rsidR="004D2429" w:rsidRPr="009162DE">
        <w:rPr>
          <w:color w:val="252525"/>
          <w:lang w:val="en-GB"/>
        </w:rPr>
        <w:t xml:space="preserve"> (Adhana, 2020)</w:t>
      </w:r>
      <w:r w:rsidRPr="009162DE">
        <w:rPr>
          <w:color w:val="252525"/>
        </w:rPr>
        <w:t>.</w:t>
      </w:r>
    </w:p>
    <w:p w14:paraId="2891CBA1" w14:textId="489C8DB1" w:rsidR="00202455" w:rsidRPr="009162DE" w:rsidRDefault="00202455" w:rsidP="009162DE">
      <w:pPr>
        <w:pStyle w:val="NormalWeb"/>
        <w:jc w:val="both"/>
        <w:rPr>
          <w:color w:val="252525"/>
        </w:rPr>
      </w:pPr>
      <w:r w:rsidRPr="009162DE">
        <w:rPr>
          <w:color w:val="252525"/>
        </w:rPr>
        <w:t xml:space="preserve">Crowdfunding </w:t>
      </w:r>
      <w:r w:rsidR="00C96C22" w:rsidRPr="009162DE">
        <w:rPr>
          <w:color w:val="252525"/>
          <w:lang w:val="en-US"/>
        </w:rPr>
        <w:t>is</w:t>
      </w:r>
      <w:r w:rsidRPr="009162DE">
        <w:rPr>
          <w:color w:val="252525"/>
        </w:rPr>
        <w:t xml:space="preserve"> another option that has recently become available to </w:t>
      </w:r>
      <w:r w:rsidR="00C96C22" w:rsidRPr="009162DE">
        <w:rPr>
          <w:color w:val="252525"/>
          <w:lang w:val="en-US"/>
        </w:rPr>
        <w:t>entrepreneurs</w:t>
      </w:r>
      <w:r w:rsidR="004D2429" w:rsidRPr="009162DE">
        <w:rPr>
          <w:color w:val="252525"/>
          <w:lang w:val="en-US"/>
        </w:rPr>
        <w:t xml:space="preserve"> in emerging markets</w:t>
      </w:r>
      <w:r w:rsidR="00C96C22" w:rsidRPr="009162DE">
        <w:rPr>
          <w:color w:val="252525"/>
          <w:lang w:val="en-US"/>
        </w:rPr>
        <w:t xml:space="preserve"> in</w:t>
      </w:r>
      <w:r w:rsidRPr="009162DE">
        <w:rPr>
          <w:color w:val="252525"/>
        </w:rPr>
        <w:t xml:space="preserve"> need of financial backing</w:t>
      </w:r>
      <w:r w:rsidR="00917223" w:rsidRPr="009162DE">
        <w:rPr>
          <w:color w:val="252525"/>
          <w:lang w:val="en-GB"/>
        </w:rPr>
        <w:t xml:space="preserve"> (Demiray &amp; Burnaz, 2019)</w:t>
      </w:r>
      <w:r w:rsidRPr="009162DE">
        <w:rPr>
          <w:color w:val="252525"/>
        </w:rPr>
        <w:t xml:space="preserve">. Through crowdfunding, businesses may gain access to capital from a sizable pool of people who are confident in their ideas and goods. This form of funding allows </w:t>
      </w:r>
      <w:r w:rsidR="00C96C22" w:rsidRPr="009162DE">
        <w:rPr>
          <w:color w:val="252525"/>
          <w:lang w:val="en-US"/>
        </w:rPr>
        <w:t>entrepreneurs to</w:t>
      </w:r>
      <w:r w:rsidRPr="009162DE">
        <w:rPr>
          <w:color w:val="252525"/>
        </w:rPr>
        <w:t xml:space="preserve"> solicit monetary contributions from a large group of people who are interested in their ideas, goods, or social projects</w:t>
      </w:r>
      <w:r w:rsidR="00917223" w:rsidRPr="009162DE">
        <w:rPr>
          <w:color w:val="252525"/>
          <w:lang w:val="en-GB"/>
        </w:rPr>
        <w:t xml:space="preserve"> (Bernadino &amp; Santos, 2020)</w:t>
      </w:r>
      <w:r w:rsidRPr="009162DE">
        <w:rPr>
          <w:color w:val="252525"/>
        </w:rPr>
        <w:t>. Crowdfunding is useful for startups because it can help them raise money and spread the word about their business, which may improve their chances of success.</w:t>
      </w:r>
    </w:p>
    <w:p w14:paraId="7C3DB295" w14:textId="7AB646D2" w:rsidR="00202455" w:rsidRPr="009162DE" w:rsidRDefault="00202455" w:rsidP="009162DE">
      <w:pPr>
        <w:pStyle w:val="NormalWeb"/>
        <w:jc w:val="both"/>
        <w:rPr>
          <w:color w:val="252525"/>
        </w:rPr>
      </w:pPr>
      <w:r w:rsidRPr="009162DE">
        <w:rPr>
          <w:color w:val="252525"/>
        </w:rPr>
        <w:t>Additionally, impact investment funds have grown in popularity as a new type of non-traditional funding. Impact investors seek out companies that improve society or the environment while still providing a financial return</w:t>
      </w:r>
      <w:r w:rsidR="00917223" w:rsidRPr="009162DE">
        <w:rPr>
          <w:color w:val="252525"/>
          <w:lang w:val="en-GB"/>
        </w:rPr>
        <w:t xml:space="preserve"> (Holtslag et al., 2021)</w:t>
      </w:r>
      <w:r w:rsidRPr="009162DE">
        <w:rPr>
          <w:color w:val="252525"/>
        </w:rPr>
        <w:t xml:space="preserve">. These funds actively seek out startups in industries like healthcare, education, renewable energy, and sustainable agriculture. Funds dedicated to impact investing provide patient money with a focus on long-term returns and community improvement. Impact investors, who prioritize both financial return and social good, may help forward-thinking </w:t>
      </w:r>
      <w:r w:rsidR="00AE0625" w:rsidRPr="009162DE">
        <w:rPr>
          <w:color w:val="252525"/>
          <w:lang w:val="en-US"/>
        </w:rPr>
        <w:t xml:space="preserve">entrepreneurs </w:t>
      </w:r>
      <w:r w:rsidR="00DF1769" w:rsidRPr="009162DE">
        <w:rPr>
          <w:color w:val="252525"/>
          <w:lang w:val="en-US"/>
        </w:rPr>
        <w:t>(Thirion et al., 2022).</w:t>
      </w:r>
    </w:p>
    <w:p w14:paraId="65F8E8D3" w14:textId="77777777" w:rsidR="00202455" w:rsidRPr="009162DE" w:rsidRDefault="00202455" w:rsidP="009162DE">
      <w:pPr>
        <w:pStyle w:val="NormalWeb"/>
        <w:jc w:val="both"/>
        <w:rPr>
          <w:color w:val="252525"/>
        </w:rPr>
      </w:pPr>
      <w:r w:rsidRPr="009162DE">
        <w:rPr>
          <w:color w:val="252525"/>
        </w:rPr>
        <w:t>Collaborations between investors, incubators, and entrepreneurs are essential to efficiently filling the financing gap. Mentoring, access to networks, and business development tools are just some of the many ways in which incubators and accelerators help businesses succeed. These groups frequently form alliances with investors, allowing them to serve as intermediaries between startups and possible backers. By easing the way for these partnerships to form, company owners will have easier access to more sources of capital and more tools at their disposal.</w:t>
      </w:r>
    </w:p>
    <w:p w14:paraId="1908D9AC" w14:textId="09FBA2AC" w:rsidR="00202455" w:rsidRPr="009162DE" w:rsidRDefault="00202455" w:rsidP="009162DE">
      <w:pPr>
        <w:pStyle w:val="NormalWeb"/>
        <w:jc w:val="both"/>
        <w:rPr>
          <w:color w:val="252525"/>
          <w:lang w:val="en-US"/>
        </w:rPr>
      </w:pPr>
      <w:r w:rsidRPr="009162DE">
        <w:rPr>
          <w:b/>
          <w:bCs/>
        </w:rPr>
        <w:t>Policy and Regulatory Environment</w:t>
      </w:r>
    </w:p>
    <w:p w14:paraId="039347FF" w14:textId="6285F46C" w:rsidR="00202455" w:rsidRPr="009162DE" w:rsidRDefault="00202455" w:rsidP="009162DE">
      <w:pPr>
        <w:pStyle w:val="NormalWeb"/>
        <w:jc w:val="both"/>
        <w:rPr>
          <w:color w:val="252525"/>
        </w:rPr>
      </w:pPr>
      <w:r w:rsidRPr="009162DE">
        <w:rPr>
          <w:color w:val="252525"/>
        </w:rPr>
        <w:t xml:space="preserve">If a country or area wants to foster the growth of entrepreneurship and release its entrepreneurial potential, it must first create an enabling environment for it. Governments play </w:t>
      </w:r>
      <w:r w:rsidRPr="009162DE">
        <w:rPr>
          <w:color w:val="252525"/>
        </w:rPr>
        <w:lastRenderedPageBreak/>
        <w:t xml:space="preserve">a critical role in this context by creating rules and regulations that encourage and enable business </w:t>
      </w:r>
      <w:r w:rsidR="00601B07">
        <w:rPr>
          <w:color w:val="252525"/>
          <w:lang w:val="en-US"/>
        </w:rPr>
        <w:t>startups</w:t>
      </w:r>
      <w:r w:rsidRPr="009162DE">
        <w:rPr>
          <w:color w:val="252525"/>
        </w:rPr>
        <w:t xml:space="preserve"> and growth</w:t>
      </w:r>
      <w:r w:rsidR="00D97222" w:rsidRPr="009162DE">
        <w:rPr>
          <w:color w:val="252525"/>
          <w:lang w:val="en-GB"/>
        </w:rPr>
        <w:t xml:space="preserve"> (Costa, 2021)</w:t>
      </w:r>
      <w:r w:rsidRPr="009162DE">
        <w:rPr>
          <w:color w:val="252525"/>
        </w:rPr>
        <w:t>.</w:t>
      </w:r>
    </w:p>
    <w:p w14:paraId="443DB111" w14:textId="08D8F932" w:rsidR="00202455" w:rsidRPr="009162DE" w:rsidRDefault="00202455" w:rsidP="009162DE">
      <w:pPr>
        <w:pStyle w:val="NormalWeb"/>
        <w:jc w:val="both"/>
        <w:rPr>
          <w:color w:val="252525"/>
        </w:rPr>
      </w:pPr>
      <w:r w:rsidRPr="009162DE">
        <w:rPr>
          <w:color w:val="252525"/>
        </w:rPr>
        <w:t xml:space="preserve">Reducing red tape and simplifying paperwork are two essential elements of an enabling environment. Red tape and lengthy processes might discourage would-be </w:t>
      </w:r>
      <w:r w:rsidR="00AE0625" w:rsidRPr="009162DE">
        <w:rPr>
          <w:color w:val="252525"/>
          <w:lang w:val="en-US"/>
        </w:rPr>
        <w:t>entrepreneurs</w:t>
      </w:r>
      <w:r w:rsidRPr="009162DE">
        <w:rPr>
          <w:color w:val="252525"/>
        </w:rPr>
        <w:t xml:space="preserve"> from taking the plunge</w:t>
      </w:r>
      <w:r w:rsidR="00D97222" w:rsidRPr="009162DE">
        <w:rPr>
          <w:color w:val="252525"/>
          <w:lang w:val="en-GB"/>
        </w:rPr>
        <w:t xml:space="preserve"> (World Bank Group, 2019)</w:t>
      </w:r>
      <w:r w:rsidRPr="009162DE">
        <w:rPr>
          <w:color w:val="252525"/>
        </w:rPr>
        <w:t xml:space="preserve">. Governments may make it simpler for </w:t>
      </w:r>
      <w:r w:rsidR="00AE0625" w:rsidRPr="009162DE">
        <w:rPr>
          <w:color w:val="252525"/>
          <w:lang w:val="en-US"/>
        </w:rPr>
        <w:t>entrepreneurs</w:t>
      </w:r>
      <w:r w:rsidRPr="009162DE">
        <w:rPr>
          <w:color w:val="252525"/>
        </w:rPr>
        <w:t xml:space="preserve"> to comply with regulations by streamlining and speeding up procedures like business registration, licensing, and tax compliance. More people will be inspired to try their hand at entrepreneurship if obstacles to entry are removed and the cost of starting a company is lowered</w:t>
      </w:r>
      <w:r w:rsidR="00D97222" w:rsidRPr="009162DE">
        <w:rPr>
          <w:color w:val="252525"/>
          <w:lang w:val="en-GB"/>
        </w:rPr>
        <w:t xml:space="preserve"> (OECD, 2020)</w:t>
      </w:r>
      <w:r w:rsidRPr="009162DE">
        <w:rPr>
          <w:color w:val="252525"/>
        </w:rPr>
        <w:t>.</w:t>
      </w:r>
    </w:p>
    <w:p w14:paraId="0DBEB232" w14:textId="6BAAA188" w:rsidR="00202455" w:rsidRPr="009162DE" w:rsidRDefault="00202455" w:rsidP="009162DE">
      <w:pPr>
        <w:pStyle w:val="NormalWeb"/>
        <w:jc w:val="both"/>
        <w:rPr>
          <w:color w:val="252525"/>
        </w:rPr>
      </w:pPr>
      <w:r w:rsidRPr="009162DE">
        <w:rPr>
          <w:color w:val="252525"/>
        </w:rPr>
        <w:t>Facilitating the creation of new businesses is another crucial step in encouraging entrepreneurship. Reforms that governments may adopt to improve the business climate include better contract enforcement, clearer rules, and more dependable infrastructure</w:t>
      </w:r>
      <w:r w:rsidR="00D97222" w:rsidRPr="009162DE">
        <w:rPr>
          <w:color w:val="252525"/>
          <w:lang w:val="en-GB"/>
        </w:rPr>
        <w:t xml:space="preserve"> (Nguimeku &amp; Okou, 2019)</w:t>
      </w:r>
      <w:r w:rsidRPr="009162DE">
        <w:rPr>
          <w:color w:val="252525"/>
        </w:rPr>
        <w:t xml:space="preserve">. Governments may do a lot to help the economy by making it easier for businesses to operate inside their borders and in others. It is also important to ensure that </w:t>
      </w:r>
      <w:r w:rsidR="00AE0625" w:rsidRPr="009162DE">
        <w:rPr>
          <w:color w:val="252525"/>
          <w:lang w:val="en-US"/>
        </w:rPr>
        <w:t>entrepreneurs</w:t>
      </w:r>
      <w:r w:rsidRPr="009162DE">
        <w:rPr>
          <w:color w:val="252525"/>
        </w:rPr>
        <w:t xml:space="preserve"> have reliable access to utilities like energy, transportation, and communication</w:t>
      </w:r>
      <w:r w:rsidR="00E53BF3" w:rsidRPr="009162DE">
        <w:rPr>
          <w:color w:val="252525"/>
          <w:lang w:val="en-GB"/>
        </w:rPr>
        <w:t xml:space="preserve"> (Orobia et al., 2020)</w:t>
      </w:r>
      <w:r w:rsidRPr="009162DE">
        <w:rPr>
          <w:color w:val="252525"/>
        </w:rPr>
        <w:t>.</w:t>
      </w:r>
    </w:p>
    <w:p w14:paraId="67C6D38C" w14:textId="6E2FCEB9" w:rsidR="00202455" w:rsidRPr="009162DE" w:rsidRDefault="00202455" w:rsidP="009162DE">
      <w:pPr>
        <w:pStyle w:val="NormalWeb"/>
        <w:jc w:val="both"/>
        <w:rPr>
          <w:color w:val="252525"/>
        </w:rPr>
      </w:pPr>
      <w:r w:rsidRPr="009162DE">
        <w:rPr>
          <w:color w:val="252525"/>
        </w:rPr>
        <w:t xml:space="preserve">The promotion of innovation and entrepreneurship relies heavily on the security of </w:t>
      </w:r>
      <w:r w:rsidR="00E53BF3" w:rsidRPr="009162DE">
        <w:rPr>
          <w:color w:val="252525"/>
        </w:rPr>
        <w:t xml:space="preserve">intellectual property rights </w:t>
      </w:r>
      <w:r w:rsidR="00E53BF3" w:rsidRPr="009162DE">
        <w:rPr>
          <w:color w:val="252525"/>
          <w:lang w:val="en-GB"/>
        </w:rPr>
        <w:t>(</w:t>
      </w:r>
      <w:r w:rsidRPr="009162DE">
        <w:rPr>
          <w:color w:val="252525"/>
        </w:rPr>
        <w:t>IPRs</w:t>
      </w:r>
      <w:r w:rsidR="00E53BF3" w:rsidRPr="009162DE">
        <w:rPr>
          <w:color w:val="252525"/>
          <w:lang w:val="en-GB"/>
        </w:rPr>
        <w:t>)</w:t>
      </w:r>
      <w:r w:rsidRPr="009162DE">
        <w:rPr>
          <w:color w:val="252525"/>
        </w:rPr>
        <w:t xml:space="preserve">. Governments can establish and enforce strict </w:t>
      </w:r>
      <w:r w:rsidR="00E53BF3" w:rsidRPr="009162DE">
        <w:rPr>
          <w:color w:val="252525"/>
        </w:rPr>
        <w:t>IPRs</w:t>
      </w:r>
      <w:r w:rsidRPr="009162DE">
        <w:rPr>
          <w:color w:val="252525"/>
        </w:rPr>
        <w:t xml:space="preserve"> rules and regulations to safeguard the legal rights of businesses and innovators</w:t>
      </w:r>
      <w:r w:rsidR="00E53BF3" w:rsidRPr="009162DE">
        <w:rPr>
          <w:color w:val="252525"/>
          <w:lang w:val="en-GB"/>
        </w:rPr>
        <w:t xml:space="preserve"> (Cui et al., 2022 )</w:t>
      </w:r>
      <w:r w:rsidRPr="009162DE">
        <w:rPr>
          <w:color w:val="252525"/>
        </w:rPr>
        <w:t xml:space="preserve">. Trade secrets, patents, and trademarks are all included in this category. When governments take steps to safeguard intellectual property, they provide </w:t>
      </w:r>
      <w:r w:rsidR="00AE0625" w:rsidRPr="009162DE">
        <w:rPr>
          <w:color w:val="252525"/>
          <w:lang w:val="en-US"/>
        </w:rPr>
        <w:t>entrepreneurs with</w:t>
      </w:r>
      <w:r w:rsidRPr="009162DE">
        <w:rPr>
          <w:color w:val="252525"/>
        </w:rPr>
        <w:t xml:space="preserve"> the assurance and motivation they need to engage in R&amp;D and innovation. As a result, investments in knowledge-intensive businesses increase, along with levels of creativity and technical innovation</w:t>
      </w:r>
      <w:r w:rsidR="00E53BF3" w:rsidRPr="009162DE">
        <w:rPr>
          <w:color w:val="252525"/>
          <w:lang w:val="en-GB"/>
        </w:rPr>
        <w:t xml:space="preserve"> (Gifford &amp; McKelvey, 2019)</w:t>
      </w:r>
      <w:r w:rsidRPr="009162DE">
        <w:rPr>
          <w:color w:val="252525"/>
        </w:rPr>
        <w:t>.</w:t>
      </w:r>
    </w:p>
    <w:p w14:paraId="51AE8237" w14:textId="03F56F0C" w:rsidR="00202455" w:rsidRPr="009162DE" w:rsidRDefault="00202455" w:rsidP="009162DE">
      <w:pPr>
        <w:pStyle w:val="NormalWeb"/>
        <w:jc w:val="both"/>
        <w:rPr>
          <w:color w:val="252525"/>
        </w:rPr>
      </w:pPr>
      <w:r w:rsidRPr="009162DE">
        <w:rPr>
          <w:color w:val="252525"/>
        </w:rPr>
        <w:t>It is essential to develop an entrepreneurial environment by enacting regulations that encourage innovation</w:t>
      </w:r>
      <w:r w:rsidR="00666E3A" w:rsidRPr="009162DE">
        <w:rPr>
          <w:color w:val="252525"/>
          <w:lang w:val="en-US"/>
        </w:rPr>
        <w:t xml:space="preserve"> and setting up entrepreneurship hubs</w:t>
      </w:r>
      <w:r w:rsidRPr="009162DE">
        <w:rPr>
          <w:color w:val="252525"/>
        </w:rPr>
        <w:t>. Governments may support R&amp;D by providing financial incentives in the form of tax breaks, grants, and subsidies</w:t>
      </w:r>
      <w:r w:rsidR="00E53BF3" w:rsidRPr="009162DE">
        <w:rPr>
          <w:color w:val="252525"/>
          <w:lang w:val="en-GB"/>
        </w:rPr>
        <w:t xml:space="preserve"> (Long &amp; Liao, 2021)</w:t>
      </w:r>
      <w:r w:rsidRPr="009162DE">
        <w:rPr>
          <w:color w:val="252525"/>
        </w:rPr>
        <w:t>. Entrepreneurs will have better access to resources, guidance, and contacts if these hubs and incubators are established. Knowledge transfer, the monetization of research, and the development of innovative new businesses are all aided by public-private partnerships that bring together experts from different sectors to work together</w:t>
      </w:r>
      <w:r w:rsidR="00E53BF3" w:rsidRPr="009162DE">
        <w:rPr>
          <w:color w:val="252525"/>
          <w:lang w:val="en-GB"/>
        </w:rPr>
        <w:t xml:space="preserve"> (Gupta et al., 2019)</w:t>
      </w:r>
      <w:r w:rsidRPr="009162DE">
        <w:rPr>
          <w:color w:val="252525"/>
        </w:rPr>
        <w:t>.</w:t>
      </w:r>
    </w:p>
    <w:p w14:paraId="374A50C4" w14:textId="35A89863" w:rsidR="003B5C57" w:rsidRPr="00767AE4" w:rsidRDefault="00202455" w:rsidP="009162DE">
      <w:pPr>
        <w:pStyle w:val="NormalWeb"/>
        <w:jc w:val="both"/>
        <w:rPr>
          <w:color w:val="252525"/>
        </w:rPr>
      </w:pPr>
      <w:r w:rsidRPr="009162DE">
        <w:rPr>
          <w:color w:val="252525"/>
        </w:rPr>
        <w:t>It is essential for governments, businesses, and international organizations to work together to foster an atmosphere that encourages entrepreneurship. Talking to people in the private sector can help governments learn about their problems and suggestions. Governments may guarantee that rules and policies are adapted to fit the unique needs of the entrepreneurial community if they include entrepreneurs and industry leaders in the policymaking process. Governments may execute successful entrepreneurial development initiatives with the help of international organizations that can provide technical assistance, information sharing, and financial support.</w:t>
      </w:r>
    </w:p>
    <w:p w14:paraId="0CA1CFE8" w14:textId="77777777" w:rsidR="00202455" w:rsidRPr="009162DE" w:rsidRDefault="00202455" w:rsidP="009162DE">
      <w:pPr>
        <w:pStyle w:val="NormalWeb"/>
        <w:jc w:val="both"/>
        <w:rPr>
          <w:b/>
          <w:bCs/>
          <w:color w:val="252525"/>
        </w:rPr>
      </w:pPr>
      <w:r w:rsidRPr="009162DE">
        <w:rPr>
          <w:b/>
          <w:bCs/>
          <w:color w:val="252525"/>
        </w:rPr>
        <w:t>Overcoming the Digital Divide and Expanding Digital Access for All:</w:t>
      </w:r>
    </w:p>
    <w:p w14:paraId="36B1BFBD" w14:textId="6C8EA484" w:rsidR="00202455" w:rsidRPr="009162DE" w:rsidRDefault="003B5C57" w:rsidP="009162DE">
      <w:pPr>
        <w:pStyle w:val="NormalWeb"/>
        <w:jc w:val="both"/>
        <w:rPr>
          <w:color w:val="252525"/>
        </w:rPr>
      </w:pPr>
      <w:r>
        <w:rPr>
          <w:color w:val="252525"/>
        </w:rPr>
        <w:t>Despite the</w:t>
      </w:r>
      <w:r w:rsidR="00202455" w:rsidRPr="009162DE">
        <w:rPr>
          <w:color w:val="252525"/>
        </w:rPr>
        <w:t xml:space="preserve"> growing reliance on technology, ensuring that everyone has access to it is still a major issue. Inequalities in internet access are a barrier to digital inclusion, particularly in rural areas and underserved </w:t>
      </w:r>
      <w:r w:rsidR="00666E3A" w:rsidRPr="009162DE">
        <w:rPr>
          <w:color w:val="252525"/>
          <w:lang w:val="en-US"/>
        </w:rPr>
        <w:t>communities</w:t>
      </w:r>
      <w:r w:rsidR="00202455" w:rsidRPr="009162DE">
        <w:rPr>
          <w:color w:val="252525"/>
        </w:rPr>
        <w:t xml:space="preserve">. It is critical to close these gaps and guarantee that everyone can reap the benefits of the information age. Promoting digital inclusion and giving </w:t>
      </w:r>
      <w:r w:rsidR="00202455" w:rsidRPr="009162DE">
        <w:rPr>
          <w:color w:val="252525"/>
        </w:rPr>
        <w:lastRenderedPageBreak/>
        <w:t>voice to marginalized populations are two major outcomes of initiatives aimed at closing the digital gap</w:t>
      </w:r>
      <w:r w:rsidR="00896E11" w:rsidRPr="009162DE">
        <w:rPr>
          <w:color w:val="252525"/>
          <w:lang w:val="en-GB"/>
        </w:rPr>
        <w:t xml:space="preserve"> (Robinson et al., 2020)</w:t>
      </w:r>
      <w:r w:rsidR="00202455" w:rsidRPr="009162DE">
        <w:rPr>
          <w:color w:val="252525"/>
        </w:rPr>
        <w:t>.</w:t>
      </w:r>
    </w:p>
    <w:p w14:paraId="5C1581F0" w14:textId="53DA1313" w:rsidR="00202455" w:rsidRPr="009162DE" w:rsidRDefault="00202455" w:rsidP="009162DE">
      <w:pPr>
        <w:pStyle w:val="NormalWeb"/>
        <w:jc w:val="both"/>
        <w:rPr>
          <w:color w:val="252525"/>
        </w:rPr>
      </w:pPr>
      <w:r w:rsidRPr="009162DE">
        <w:rPr>
          <w:color w:val="252525"/>
        </w:rPr>
        <w:t xml:space="preserve">Digital inclusion relies heavily on the availability of low-cost internet connections. Many people and communities in </w:t>
      </w:r>
      <w:r w:rsidR="00896E11" w:rsidRPr="009162DE">
        <w:rPr>
          <w:color w:val="252525"/>
          <w:lang w:val="en-GB"/>
        </w:rPr>
        <w:t>emerging markets</w:t>
      </w:r>
      <w:r w:rsidRPr="009162DE">
        <w:rPr>
          <w:color w:val="252525"/>
        </w:rPr>
        <w:t xml:space="preserve"> struggle because internet access and infrastructure development may be expensive</w:t>
      </w:r>
      <w:r w:rsidR="00896E11" w:rsidRPr="009162DE">
        <w:rPr>
          <w:color w:val="252525"/>
          <w:lang w:val="en-GB"/>
        </w:rPr>
        <w:t xml:space="preserve"> (Bala &amp; Tan, 2021)</w:t>
      </w:r>
      <w:r w:rsidRPr="009162DE">
        <w:rPr>
          <w:color w:val="252525"/>
        </w:rPr>
        <w:t xml:space="preserve">. Governments, telecom firms, and international organizations can work together to expand access to high-speed internet and lower prices in order to increase digital inclusion. Subsidized </w:t>
      </w:r>
      <w:r w:rsidRPr="009162DE">
        <w:rPr>
          <w:color w:val="252525"/>
          <w:lang w:val="en-US"/>
        </w:rPr>
        <w:t>Internet</w:t>
      </w:r>
      <w:r w:rsidRPr="009162DE">
        <w:rPr>
          <w:color w:val="252525"/>
        </w:rPr>
        <w:t xml:space="preserve"> services, community networks, and investments in infrastructure are all ways to provide the </w:t>
      </w:r>
      <w:r w:rsidRPr="009162DE">
        <w:rPr>
          <w:color w:val="252525"/>
          <w:lang w:val="en-US"/>
        </w:rPr>
        <w:t>Internet</w:t>
      </w:r>
      <w:r w:rsidRPr="009162DE">
        <w:rPr>
          <w:color w:val="252525"/>
        </w:rPr>
        <w:t xml:space="preserve"> to underserved areas. More individuals will be able to join the network, use the internet, and participate in the digital economy if prices and availability improve.</w:t>
      </w:r>
    </w:p>
    <w:p w14:paraId="4026AA95" w14:textId="78120751" w:rsidR="00202455" w:rsidRPr="009162DE" w:rsidRDefault="00202455" w:rsidP="009162DE">
      <w:pPr>
        <w:pStyle w:val="NormalWeb"/>
        <w:jc w:val="both"/>
        <w:rPr>
          <w:color w:val="252525"/>
        </w:rPr>
      </w:pPr>
      <w:r w:rsidRPr="009162DE">
        <w:rPr>
          <w:color w:val="252525"/>
        </w:rPr>
        <w:t>Programs teaching digital literacy are essential because they provide people with the tools they need to succeed in today's information-driven society. The ability to effectively use digital technology and engage in the digital economy may be beyond the reach of many individuals, especially those living in underdeveloped regions. Basic computer skills, internet navigation, online safety, and digital entrepreneurship may all be taught through digital literacy training programs, which can be implemented by educational institutions, organizations, and government agencies. Individuals' self-esteem, employability, and access to possibilities in the digital domain are all boosted when they are equipped with digital literacy abilities</w:t>
      </w:r>
      <w:r w:rsidR="00896E11" w:rsidRPr="009162DE">
        <w:rPr>
          <w:color w:val="252525"/>
          <w:lang w:val="en-GB"/>
        </w:rPr>
        <w:t xml:space="preserve"> (Hussain, 2023)</w:t>
      </w:r>
      <w:r w:rsidRPr="009162DE">
        <w:rPr>
          <w:color w:val="252525"/>
        </w:rPr>
        <w:t>.</w:t>
      </w:r>
    </w:p>
    <w:p w14:paraId="266ADA2A" w14:textId="288B871F" w:rsidR="00202455" w:rsidRPr="009162DE" w:rsidRDefault="00202455" w:rsidP="009162DE">
      <w:pPr>
        <w:pStyle w:val="NormalWeb"/>
        <w:jc w:val="both"/>
        <w:rPr>
          <w:color w:val="252525"/>
        </w:rPr>
      </w:pPr>
      <w:r w:rsidRPr="009162DE">
        <w:rPr>
          <w:color w:val="252525"/>
        </w:rPr>
        <w:t>Making digital material that is specific to a region is also crucial for expanding access to technology. Online material may be inaccessible to minority groups due to language and cultural limitations. Those with an entrepreneurial spirit may make a big difference by creating and sharing regionally and/or culturally relevant material. This can include platforms that give information about local markets, agricultural practices, healthcare, and other issues in the native language(s) of the target audience(s). Entrepreneurs may bridge the divide and encourage participation among varied populations by making digital material accessible to all and adapted to local circumstances</w:t>
      </w:r>
      <w:r w:rsidR="00896E11" w:rsidRPr="009162DE">
        <w:rPr>
          <w:color w:val="252525"/>
          <w:lang w:val="en-GB"/>
        </w:rPr>
        <w:t xml:space="preserve"> (Mehra et al., 2020)</w:t>
      </w:r>
      <w:r w:rsidRPr="009162DE">
        <w:rPr>
          <w:color w:val="252525"/>
        </w:rPr>
        <w:t>.</w:t>
      </w:r>
    </w:p>
    <w:p w14:paraId="6C405466" w14:textId="1CB94A71" w:rsidR="00202455" w:rsidRPr="009162DE" w:rsidRDefault="00202455" w:rsidP="009162DE">
      <w:pPr>
        <w:pStyle w:val="NormalWeb"/>
        <w:jc w:val="both"/>
        <w:rPr>
          <w:color w:val="252525"/>
        </w:rPr>
      </w:pPr>
      <w:r w:rsidRPr="009162DE">
        <w:rPr>
          <w:color w:val="252525"/>
        </w:rPr>
        <w:t xml:space="preserve">In addition, </w:t>
      </w:r>
      <w:r w:rsidR="00666E3A" w:rsidRPr="009162DE">
        <w:rPr>
          <w:color w:val="252525"/>
          <w:lang w:val="en-US"/>
        </w:rPr>
        <w:t>entrepreneurs may</w:t>
      </w:r>
      <w:r w:rsidRPr="009162DE">
        <w:rPr>
          <w:color w:val="252525"/>
        </w:rPr>
        <w:t xml:space="preserve"> help with digital inclusion by creating new approaches to the problems experienced by disadvantaged areas. Making technology like cheap cell phones and solar-powered gadgets that allow for connectivity in places with limited infrastructure is one way to achieve this goal. Additionally, </w:t>
      </w:r>
      <w:r w:rsidR="00666E3A" w:rsidRPr="009162DE">
        <w:rPr>
          <w:color w:val="252525"/>
          <w:lang w:val="en-US"/>
        </w:rPr>
        <w:t>entrepreneurs in</w:t>
      </w:r>
      <w:r w:rsidRPr="009162DE">
        <w:rPr>
          <w:color w:val="252525"/>
        </w:rPr>
        <w:t xml:space="preserve"> low-resource areas may create platforms and applications that facilitate vital services like e-commerce, financial transactions, healthcare consultations, and access to educational materials</w:t>
      </w:r>
      <w:r w:rsidR="00896E11" w:rsidRPr="009162DE">
        <w:rPr>
          <w:color w:val="252525"/>
          <w:lang w:val="en-GB"/>
        </w:rPr>
        <w:t xml:space="preserve"> (</w:t>
      </w:r>
      <w:r w:rsidR="00896E11" w:rsidRPr="009162DE">
        <w:rPr>
          <w:color w:val="222222"/>
          <w:shd w:val="clear" w:color="auto" w:fill="FFFFFF"/>
        </w:rPr>
        <w:t>Božić</w:t>
      </w:r>
      <w:r w:rsidR="00896E11" w:rsidRPr="009162DE">
        <w:rPr>
          <w:color w:val="222222"/>
          <w:shd w:val="clear" w:color="auto" w:fill="FFFFFF"/>
          <w:lang w:val="en-GB"/>
        </w:rPr>
        <w:t>, 2023</w:t>
      </w:r>
      <w:r w:rsidR="00896E11" w:rsidRPr="009162DE">
        <w:rPr>
          <w:color w:val="252525"/>
          <w:lang w:val="en-GB"/>
        </w:rPr>
        <w:t>)</w:t>
      </w:r>
      <w:r w:rsidRPr="009162DE">
        <w:rPr>
          <w:color w:val="252525"/>
        </w:rPr>
        <w:t>. Entrepreneurs may promote digital inclusion and give voice to underserved groups by crafting solutions that are accessible, relevant, and inclusive.</w:t>
      </w:r>
    </w:p>
    <w:p w14:paraId="4B668097" w14:textId="495F47BA" w:rsidR="00202455" w:rsidRPr="009162DE" w:rsidRDefault="00202455" w:rsidP="009162DE">
      <w:pPr>
        <w:pStyle w:val="NormalWeb"/>
        <w:jc w:val="both"/>
        <w:rPr>
          <w:color w:val="252525"/>
        </w:rPr>
      </w:pPr>
      <w:r w:rsidRPr="009162DE">
        <w:rPr>
          <w:color w:val="252525"/>
        </w:rPr>
        <w:t xml:space="preserve">The full potential of </w:t>
      </w:r>
      <w:r w:rsidR="00666E3A" w:rsidRPr="009162DE">
        <w:rPr>
          <w:color w:val="252525"/>
          <w:lang w:val="en-US"/>
        </w:rPr>
        <w:t>entrepreneurs</w:t>
      </w:r>
      <w:r w:rsidRPr="009162DE">
        <w:rPr>
          <w:color w:val="252525"/>
        </w:rPr>
        <w:t xml:space="preserve"> in the digital era cannot be realized without addressing the digital divide and fostering digital inclusion. Key elements of this approach include the provision of low-cost internet connections, the promotion of digital literacy, and the promotion of locally produced content. Entrepreneurs are in a prime position to promote digital inclusion by creating new products and services that answer the needs of neglected populations. Entrepreneurs may advance digital inclusion, generate social impact, and lead the way for more equitable participation in the digital economy by advocating for equal access, digital literacy, and inclusive technology.</w:t>
      </w:r>
    </w:p>
    <w:p w14:paraId="1977E37B" w14:textId="5AD30ADA" w:rsidR="00202455" w:rsidRPr="009162DE" w:rsidRDefault="00202455" w:rsidP="009162DE">
      <w:pPr>
        <w:pStyle w:val="NormalWeb"/>
        <w:jc w:val="both"/>
        <w:rPr>
          <w:color w:val="252525"/>
        </w:rPr>
      </w:pPr>
      <w:r w:rsidRPr="009162DE">
        <w:rPr>
          <w:color w:val="252525"/>
        </w:rPr>
        <w:lastRenderedPageBreak/>
        <w:br/>
      </w:r>
      <w:r w:rsidR="00A570E7" w:rsidRPr="009162DE">
        <w:rPr>
          <w:color w:val="252525"/>
          <w:lang w:val="en-US"/>
        </w:rPr>
        <w:t>In conclusion</w:t>
      </w:r>
      <w:r w:rsidRPr="009162DE">
        <w:rPr>
          <w:color w:val="252525"/>
        </w:rPr>
        <w:t xml:space="preserve">, the Fourth Industrial Revolution's proliferation of interconnected digital technology offers </w:t>
      </w:r>
      <w:r w:rsidR="00A570E7" w:rsidRPr="009162DE">
        <w:rPr>
          <w:color w:val="252525"/>
          <w:lang w:val="en-US"/>
        </w:rPr>
        <w:t>unrivaled</w:t>
      </w:r>
      <w:r w:rsidRPr="009162DE">
        <w:rPr>
          <w:color w:val="252525"/>
        </w:rPr>
        <w:t xml:space="preserve"> possibilities for </w:t>
      </w:r>
      <w:r w:rsidR="00A570E7" w:rsidRPr="009162DE">
        <w:rPr>
          <w:color w:val="252525"/>
          <w:lang w:val="en-US"/>
        </w:rPr>
        <w:t>entrepreneurial</w:t>
      </w:r>
      <w:r w:rsidRPr="009162DE">
        <w:rPr>
          <w:color w:val="252525"/>
        </w:rPr>
        <w:t xml:space="preserve"> </w:t>
      </w:r>
      <w:r w:rsidR="00A570E7" w:rsidRPr="009162DE">
        <w:rPr>
          <w:color w:val="252525"/>
          <w:lang w:val="en-US"/>
        </w:rPr>
        <w:t>development</w:t>
      </w:r>
      <w:r w:rsidRPr="009162DE">
        <w:rPr>
          <w:color w:val="252525"/>
        </w:rPr>
        <w:t xml:space="preserve"> </w:t>
      </w:r>
      <w:r w:rsidR="0083185F" w:rsidRPr="009162DE">
        <w:rPr>
          <w:color w:val="252525"/>
          <w:lang w:val="en-GB"/>
        </w:rPr>
        <w:t>in emerging markets</w:t>
      </w:r>
      <w:r w:rsidRPr="009162DE">
        <w:rPr>
          <w:color w:val="252525"/>
        </w:rPr>
        <w:t xml:space="preserve">. </w:t>
      </w:r>
      <w:r w:rsidR="0083185F" w:rsidRPr="009162DE">
        <w:rPr>
          <w:color w:val="252525"/>
          <w:lang w:val="en-US"/>
        </w:rPr>
        <w:t>E</w:t>
      </w:r>
      <w:r w:rsidR="00A570E7" w:rsidRPr="009162DE">
        <w:rPr>
          <w:color w:val="252525"/>
          <w:lang w:val="en-US"/>
        </w:rPr>
        <w:t>ntrepreneurs may</w:t>
      </w:r>
      <w:r w:rsidRPr="009162DE">
        <w:rPr>
          <w:color w:val="252525"/>
        </w:rPr>
        <w:t xml:space="preserve"> use digital solutions to meet unmet demands and fuel economic growth, job creation, and social progress.</w:t>
      </w:r>
      <w:r w:rsidR="00A570E7" w:rsidRPr="009162DE">
        <w:rPr>
          <w:color w:val="252525"/>
          <w:lang w:val="en-US"/>
        </w:rPr>
        <w:t xml:space="preserve"> However, it also</w:t>
      </w:r>
      <w:r w:rsidRPr="009162DE">
        <w:rPr>
          <w:color w:val="252525"/>
        </w:rPr>
        <w:t xml:space="preserve"> presents difficulties that must be met if </w:t>
      </w:r>
      <w:r w:rsidR="00A570E7" w:rsidRPr="009162DE">
        <w:rPr>
          <w:color w:val="252525"/>
          <w:lang w:val="en-US"/>
        </w:rPr>
        <w:t>entrepreneurs</w:t>
      </w:r>
      <w:r w:rsidRPr="009162DE">
        <w:rPr>
          <w:color w:val="252525"/>
        </w:rPr>
        <w:t xml:space="preserve"> are to realize this promise. This involves addressing issues like closing the digital divide, expanding access to the internet, and improving lagging infrastructure. To enable individuals and communities to engage in the digital economy, initiatives such as inexpensive internet access, digital literacy programs, and the production of localized content are essential.</w:t>
      </w:r>
    </w:p>
    <w:p w14:paraId="75B4D2E3" w14:textId="05D9A770" w:rsidR="00705C49" w:rsidRPr="009162DE" w:rsidRDefault="00705C49" w:rsidP="009162DE">
      <w:pPr>
        <w:spacing w:line="240" w:lineRule="auto"/>
        <w:jc w:val="both"/>
        <w:rPr>
          <w:rFonts w:ascii="Times New Roman" w:hAnsi="Times New Roman" w:cs="Times New Roman"/>
          <w:sz w:val="24"/>
          <w:szCs w:val="24"/>
        </w:rPr>
      </w:pPr>
      <w:r w:rsidRPr="009162DE">
        <w:rPr>
          <w:rFonts w:ascii="Times New Roman" w:hAnsi="Times New Roman" w:cs="Times New Roman"/>
          <w:sz w:val="24"/>
          <w:szCs w:val="24"/>
        </w:rPr>
        <w:t>Skills development and empowerment of the youth are essential components in fostering a vibrant entrepreneurial ecosystem. Entrepreneurship education, vocational training, and mentorship programs equip aspiring entrepreneurs with the knowledge and capabilities needed to thrive in the digital age. By investing in the youth, a new generation of innovative entrepreneurs who will drive sustainable economic growth</w:t>
      </w:r>
      <w:r w:rsidR="00DF744D">
        <w:rPr>
          <w:rFonts w:ascii="Times New Roman" w:hAnsi="Times New Roman" w:cs="Times New Roman"/>
          <w:sz w:val="24"/>
          <w:szCs w:val="24"/>
          <w:lang w:val="en-GB"/>
        </w:rPr>
        <w:t xml:space="preserve"> </w:t>
      </w:r>
      <w:r w:rsidR="00DF744D" w:rsidRPr="009162DE">
        <w:rPr>
          <w:rFonts w:ascii="Times New Roman" w:hAnsi="Times New Roman" w:cs="Times New Roman"/>
          <w:sz w:val="24"/>
          <w:szCs w:val="24"/>
        </w:rPr>
        <w:t xml:space="preserve">can </w:t>
      </w:r>
      <w:r w:rsidR="00DF744D">
        <w:rPr>
          <w:rFonts w:ascii="Times New Roman" w:hAnsi="Times New Roman" w:cs="Times New Roman"/>
          <w:sz w:val="24"/>
          <w:szCs w:val="24"/>
          <w:lang w:val="en-GB"/>
        </w:rPr>
        <w:t xml:space="preserve">be </w:t>
      </w:r>
      <w:r w:rsidR="00DF744D" w:rsidRPr="009162DE">
        <w:rPr>
          <w:rFonts w:ascii="Times New Roman" w:hAnsi="Times New Roman" w:cs="Times New Roman"/>
          <w:sz w:val="24"/>
          <w:szCs w:val="24"/>
        </w:rPr>
        <w:t>nurture</w:t>
      </w:r>
      <w:r w:rsidR="00DF744D">
        <w:rPr>
          <w:rFonts w:ascii="Times New Roman" w:hAnsi="Times New Roman" w:cs="Times New Roman"/>
          <w:sz w:val="24"/>
          <w:szCs w:val="24"/>
          <w:lang w:val="en-GB"/>
        </w:rPr>
        <w:t>d</w:t>
      </w:r>
      <w:r w:rsidRPr="009162DE">
        <w:rPr>
          <w:rFonts w:ascii="Times New Roman" w:hAnsi="Times New Roman" w:cs="Times New Roman"/>
          <w:sz w:val="24"/>
          <w:szCs w:val="24"/>
        </w:rPr>
        <w:t>.</w:t>
      </w:r>
    </w:p>
    <w:p w14:paraId="350B520A" w14:textId="6D8C90B3" w:rsidR="00705C49" w:rsidRPr="009162DE" w:rsidRDefault="00705C49" w:rsidP="009162DE">
      <w:pPr>
        <w:spacing w:line="240" w:lineRule="auto"/>
        <w:jc w:val="both"/>
        <w:rPr>
          <w:rFonts w:ascii="Times New Roman" w:hAnsi="Times New Roman" w:cs="Times New Roman"/>
          <w:sz w:val="24"/>
          <w:szCs w:val="24"/>
        </w:rPr>
      </w:pPr>
      <w:r w:rsidRPr="009162DE">
        <w:rPr>
          <w:rFonts w:ascii="Times New Roman" w:hAnsi="Times New Roman" w:cs="Times New Roman"/>
          <w:sz w:val="24"/>
          <w:szCs w:val="24"/>
        </w:rPr>
        <w:t xml:space="preserve">The policy and regulatory environment also play a critical role in creating an enabling environment for entrepreneurship. Governments need to reduce bureaucracy, improve the ease of doing business, protect intellectual property rights, and promote innovation through supportive policies. Collaboration between governments, private sector entities, and international organizations is crucial in formulating policies </w:t>
      </w:r>
      <w:r w:rsidR="008C67A5" w:rsidRPr="008C67A5">
        <w:rPr>
          <w:rFonts w:ascii="Times New Roman" w:hAnsi="Times New Roman" w:cs="Times New Roman"/>
          <w:sz w:val="24"/>
          <w:szCs w:val="24"/>
        </w:rPr>
        <w:t>supporting entrepreneurship and fostering</w:t>
      </w:r>
      <w:r w:rsidRPr="009162DE">
        <w:rPr>
          <w:rFonts w:ascii="Times New Roman" w:hAnsi="Times New Roman" w:cs="Times New Roman"/>
          <w:sz w:val="24"/>
          <w:szCs w:val="24"/>
        </w:rPr>
        <w:t xml:space="preserve"> collaboration between academia, industry, and entrepreneurs.</w:t>
      </w:r>
    </w:p>
    <w:p w14:paraId="0E5721FA" w14:textId="536413AB" w:rsidR="00705C49" w:rsidRPr="009162DE" w:rsidRDefault="00705C49" w:rsidP="009162DE">
      <w:pPr>
        <w:spacing w:line="240" w:lineRule="auto"/>
        <w:jc w:val="both"/>
        <w:rPr>
          <w:rFonts w:ascii="Times New Roman" w:hAnsi="Times New Roman" w:cs="Times New Roman"/>
          <w:sz w:val="24"/>
          <w:szCs w:val="24"/>
        </w:rPr>
      </w:pPr>
      <w:r w:rsidRPr="009162DE">
        <w:rPr>
          <w:rFonts w:ascii="Times New Roman" w:hAnsi="Times New Roman" w:cs="Times New Roman"/>
          <w:sz w:val="24"/>
          <w:szCs w:val="24"/>
        </w:rPr>
        <w:t>Access to capital remains a significant challenge for entrepreneurs</w:t>
      </w:r>
      <w:r w:rsidR="0083185F" w:rsidRPr="009162DE">
        <w:rPr>
          <w:rFonts w:ascii="Times New Roman" w:hAnsi="Times New Roman" w:cs="Times New Roman"/>
          <w:sz w:val="24"/>
          <w:szCs w:val="24"/>
          <w:lang w:val="en-GB"/>
        </w:rPr>
        <w:t xml:space="preserve"> in emerging markets</w:t>
      </w:r>
      <w:r w:rsidRPr="009162DE">
        <w:rPr>
          <w:rFonts w:ascii="Times New Roman" w:hAnsi="Times New Roman" w:cs="Times New Roman"/>
          <w:sz w:val="24"/>
          <w:szCs w:val="24"/>
        </w:rPr>
        <w:t>, necessitating the development of alternative financing mechanisms. Venture capital, angel investors, crowdfunding platforms, and impact investment funds offer viable alternatives to traditional funding. Collaborations between investors, incubators, and entrepreneurs are essential to bridge the funding gap and provide the necessary resources for entrepreneurial ventures.</w:t>
      </w:r>
    </w:p>
    <w:p w14:paraId="3FBF2D37" w14:textId="11AAD9F0" w:rsidR="00705C49" w:rsidRPr="009162DE" w:rsidRDefault="00705C49" w:rsidP="009162DE">
      <w:pPr>
        <w:spacing w:line="240" w:lineRule="auto"/>
        <w:jc w:val="both"/>
        <w:rPr>
          <w:rFonts w:ascii="Times New Roman" w:hAnsi="Times New Roman" w:cs="Times New Roman"/>
          <w:sz w:val="24"/>
          <w:szCs w:val="24"/>
        </w:rPr>
      </w:pPr>
      <w:r w:rsidRPr="009162DE">
        <w:rPr>
          <w:rFonts w:ascii="Times New Roman" w:hAnsi="Times New Roman" w:cs="Times New Roman"/>
          <w:sz w:val="24"/>
          <w:szCs w:val="24"/>
        </w:rPr>
        <w:t xml:space="preserve">In summary, by embracing the transformative capacity of the Fourth Industrial Revolution, </w:t>
      </w:r>
      <w:r w:rsidR="0083185F" w:rsidRPr="009162DE">
        <w:rPr>
          <w:rFonts w:ascii="Times New Roman" w:hAnsi="Times New Roman" w:cs="Times New Roman"/>
          <w:sz w:val="24"/>
          <w:szCs w:val="24"/>
          <w:lang w:val="en-GB"/>
        </w:rPr>
        <w:t>emerging markets</w:t>
      </w:r>
      <w:r w:rsidRPr="009162DE">
        <w:rPr>
          <w:rFonts w:ascii="Times New Roman" w:hAnsi="Times New Roman" w:cs="Times New Roman"/>
          <w:sz w:val="24"/>
          <w:szCs w:val="24"/>
        </w:rPr>
        <w:t xml:space="preserve"> can unlock its entrepreneurial potential and create a thriving ecosystem that drives economic growth, job creation, and social development. By addressing the challenges and embracing the opportunities, </w:t>
      </w:r>
      <w:r w:rsidR="0083185F" w:rsidRPr="009162DE">
        <w:rPr>
          <w:rFonts w:ascii="Times New Roman" w:hAnsi="Times New Roman" w:cs="Times New Roman"/>
          <w:sz w:val="24"/>
          <w:szCs w:val="24"/>
          <w:lang w:val="en-GB"/>
        </w:rPr>
        <w:t>emerging markets</w:t>
      </w:r>
      <w:r w:rsidRPr="009162DE">
        <w:rPr>
          <w:rFonts w:ascii="Times New Roman" w:hAnsi="Times New Roman" w:cs="Times New Roman"/>
          <w:sz w:val="24"/>
          <w:szCs w:val="24"/>
        </w:rPr>
        <w:t xml:space="preserve"> can </w:t>
      </w:r>
      <w:r w:rsidR="0083185F" w:rsidRPr="009162DE">
        <w:rPr>
          <w:rFonts w:ascii="Times New Roman" w:hAnsi="Times New Roman" w:cs="Times New Roman"/>
          <w:sz w:val="24"/>
          <w:szCs w:val="24"/>
        </w:rPr>
        <w:t>themselves</w:t>
      </w:r>
      <w:r w:rsidRPr="009162DE">
        <w:rPr>
          <w:rFonts w:ascii="Times New Roman" w:hAnsi="Times New Roman" w:cs="Times New Roman"/>
          <w:sz w:val="24"/>
          <w:szCs w:val="24"/>
        </w:rPr>
        <w:t xml:space="preserve"> </w:t>
      </w:r>
      <w:r w:rsidR="0083185F" w:rsidRPr="009162DE">
        <w:rPr>
          <w:rFonts w:ascii="Times New Roman" w:hAnsi="Times New Roman" w:cs="Times New Roman"/>
          <w:sz w:val="24"/>
          <w:szCs w:val="24"/>
          <w:lang w:val="en-GB"/>
        </w:rPr>
        <w:t>become</w:t>
      </w:r>
      <w:r w:rsidRPr="009162DE">
        <w:rPr>
          <w:rFonts w:ascii="Times New Roman" w:hAnsi="Times New Roman" w:cs="Times New Roman"/>
          <w:sz w:val="24"/>
          <w:szCs w:val="24"/>
        </w:rPr>
        <w:t xml:space="preserve"> a hub of innovation, entrepreneurship, and sustainable development on the global stage.</w:t>
      </w:r>
    </w:p>
    <w:p w14:paraId="07698235" w14:textId="77777777" w:rsidR="00705C49" w:rsidRPr="009162DE" w:rsidRDefault="00705C49" w:rsidP="009162DE">
      <w:pPr>
        <w:pStyle w:val="NormalWeb"/>
        <w:jc w:val="both"/>
        <w:rPr>
          <w:color w:val="252525"/>
          <w:lang w:val="en-US"/>
        </w:rPr>
      </w:pPr>
    </w:p>
    <w:p w14:paraId="24776252" w14:textId="77777777" w:rsidR="009162DE" w:rsidRDefault="009162DE" w:rsidP="009162DE">
      <w:pPr>
        <w:pStyle w:val="NormalWeb"/>
        <w:jc w:val="both"/>
        <w:rPr>
          <w:color w:val="252525"/>
          <w:lang w:val="en-US"/>
        </w:rPr>
      </w:pPr>
    </w:p>
    <w:p w14:paraId="125C0B65" w14:textId="77777777" w:rsidR="00601B07" w:rsidRDefault="00601B07" w:rsidP="009162DE">
      <w:pPr>
        <w:pStyle w:val="NormalWeb"/>
        <w:jc w:val="both"/>
        <w:rPr>
          <w:color w:val="252525"/>
          <w:lang w:val="en-US"/>
        </w:rPr>
      </w:pPr>
    </w:p>
    <w:p w14:paraId="28C50AE4" w14:textId="77777777" w:rsidR="00601B07" w:rsidRPr="009162DE" w:rsidRDefault="00601B07" w:rsidP="009162DE">
      <w:pPr>
        <w:pStyle w:val="NormalWeb"/>
        <w:jc w:val="both"/>
        <w:rPr>
          <w:color w:val="252525"/>
          <w:lang w:val="en-US"/>
        </w:rPr>
      </w:pPr>
    </w:p>
    <w:p w14:paraId="1303BAEF" w14:textId="77777777" w:rsidR="009162DE" w:rsidRPr="009162DE" w:rsidRDefault="009162DE" w:rsidP="009162DE">
      <w:pPr>
        <w:pStyle w:val="NormalWeb"/>
        <w:jc w:val="both"/>
        <w:rPr>
          <w:color w:val="252525"/>
          <w:lang w:val="en-US"/>
        </w:rPr>
      </w:pPr>
    </w:p>
    <w:p w14:paraId="0DCC498D" w14:textId="77777777" w:rsidR="00767AE4" w:rsidRDefault="00767AE4" w:rsidP="009162DE">
      <w:pPr>
        <w:pStyle w:val="NormalWeb"/>
        <w:jc w:val="both"/>
        <w:rPr>
          <w:color w:val="252525"/>
          <w:lang w:val="en-US"/>
        </w:rPr>
      </w:pPr>
    </w:p>
    <w:p w14:paraId="1B872A71" w14:textId="77777777" w:rsidR="00767AE4" w:rsidRDefault="00767AE4" w:rsidP="009162DE">
      <w:pPr>
        <w:pStyle w:val="NormalWeb"/>
        <w:jc w:val="both"/>
        <w:rPr>
          <w:color w:val="252525"/>
          <w:lang w:val="en-US"/>
        </w:rPr>
      </w:pPr>
    </w:p>
    <w:p w14:paraId="19DECC06" w14:textId="77777777" w:rsidR="00767AE4" w:rsidRDefault="00767AE4" w:rsidP="009162DE">
      <w:pPr>
        <w:pStyle w:val="NormalWeb"/>
        <w:jc w:val="both"/>
        <w:rPr>
          <w:color w:val="252525"/>
          <w:lang w:val="en-US"/>
        </w:rPr>
      </w:pPr>
    </w:p>
    <w:p w14:paraId="11271FD2" w14:textId="1345D461" w:rsidR="009162DE" w:rsidRPr="009162DE" w:rsidRDefault="009162DE" w:rsidP="009162DE">
      <w:pPr>
        <w:pStyle w:val="NormalWeb"/>
        <w:jc w:val="both"/>
        <w:rPr>
          <w:color w:val="252525"/>
          <w:lang w:val="en-US"/>
        </w:rPr>
      </w:pPr>
      <w:r w:rsidRPr="009162DE">
        <w:rPr>
          <w:color w:val="252525"/>
          <w:lang w:val="en-US"/>
        </w:rPr>
        <w:lastRenderedPageBreak/>
        <w:t>Reference</w:t>
      </w:r>
      <w:r w:rsidR="00767AE4">
        <w:rPr>
          <w:color w:val="252525"/>
          <w:lang w:val="en-US"/>
        </w:rPr>
        <w:t>s</w:t>
      </w:r>
    </w:p>
    <w:p w14:paraId="272FA991" w14:textId="557DE9F6" w:rsidR="001D4D7D" w:rsidRPr="009162DE" w:rsidRDefault="001D4D7D" w:rsidP="001D4D7D">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Adhana, D. (2020). Start-up ecosystem in India: A study with focus on entrepreneurship and </w:t>
      </w:r>
      <w:r w:rsidR="00254EEF">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university business incubators. </w:t>
      </w:r>
      <w:r w:rsidRPr="009162DE">
        <w:rPr>
          <w:rFonts w:ascii="Times New Roman" w:hAnsi="Times New Roman" w:cs="Times New Roman"/>
          <w:i/>
          <w:iCs/>
          <w:color w:val="222222"/>
          <w:sz w:val="24"/>
          <w:szCs w:val="24"/>
          <w:shd w:val="clear" w:color="auto" w:fill="FFFFFF"/>
        </w:rPr>
        <w:t>Available at SSRN 3702510</w:t>
      </w:r>
      <w:r w:rsidRPr="009162DE">
        <w:rPr>
          <w:rFonts w:ascii="Times New Roman" w:hAnsi="Times New Roman" w:cs="Times New Roman"/>
          <w:color w:val="222222"/>
          <w:sz w:val="24"/>
          <w:szCs w:val="24"/>
          <w:shd w:val="clear" w:color="auto" w:fill="FFFFFF"/>
        </w:rPr>
        <w:t>.</w:t>
      </w:r>
    </w:p>
    <w:p w14:paraId="388A2DC9" w14:textId="49182FF6"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Agarwal, N., Brem, A., &amp; Dwivedi, S. (2020). Frugal and reverse innovation for harnessing </w:t>
      </w:r>
      <w:r w:rsidR="00254EEF">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the business potential of emerging markets—The case of a Danish MNC. </w:t>
      </w:r>
      <w:r w:rsidRPr="009162DE">
        <w:rPr>
          <w:rFonts w:ascii="Times New Roman" w:hAnsi="Times New Roman" w:cs="Times New Roman"/>
          <w:i/>
          <w:iCs/>
          <w:color w:val="222222"/>
          <w:sz w:val="24"/>
          <w:szCs w:val="24"/>
          <w:shd w:val="clear" w:color="auto" w:fill="FFFFFF"/>
        </w:rPr>
        <w:t xml:space="preserve">International </w:t>
      </w:r>
      <w:r w:rsidR="00254EEF">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Journal of Innovation Management</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24</w:t>
      </w:r>
      <w:r w:rsidRPr="009162DE">
        <w:rPr>
          <w:rFonts w:ascii="Times New Roman" w:hAnsi="Times New Roman" w:cs="Times New Roman"/>
          <w:color w:val="222222"/>
          <w:sz w:val="24"/>
          <w:szCs w:val="24"/>
          <w:shd w:val="clear" w:color="auto" w:fill="FFFFFF"/>
        </w:rPr>
        <w:t>(01), 2050009.</w:t>
      </w:r>
    </w:p>
    <w:p w14:paraId="4C4E1A83" w14:textId="2C1DEF04"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Agarwal, U., Rishiwal, V., Tanwar, S., Chaudhary, R., Sharma, G., Bokoro, P. N., &amp; Sharma, </w:t>
      </w:r>
      <w:r w:rsidR="00254EEF">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R. (2022). Blockchain technology for secure supply chain management: A </w:t>
      </w:r>
      <w:r w:rsidR="00254EEF">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comprehensive review. </w:t>
      </w:r>
      <w:r w:rsidRPr="009162DE">
        <w:rPr>
          <w:rFonts w:ascii="Times New Roman" w:hAnsi="Times New Roman" w:cs="Times New Roman"/>
          <w:i/>
          <w:iCs/>
          <w:color w:val="222222"/>
          <w:sz w:val="24"/>
          <w:szCs w:val="24"/>
          <w:shd w:val="clear" w:color="auto" w:fill="FFFFFF"/>
        </w:rPr>
        <w:t>IEEE Access</w:t>
      </w:r>
      <w:r w:rsidRPr="009162DE">
        <w:rPr>
          <w:rFonts w:ascii="Times New Roman" w:hAnsi="Times New Roman" w:cs="Times New Roman"/>
          <w:color w:val="222222"/>
          <w:sz w:val="24"/>
          <w:szCs w:val="24"/>
          <w:shd w:val="clear" w:color="auto" w:fill="FFFFFF"/>
        </w:rPr>
        <w:t>.</w:t>
      </w:r>
    </w:p>
    <w:p w14:paraId="34F93312" w14:textId="785D26D1" w:rsidR="00657B39" w:rsidRPr="009162DE" w:rsidRDefault="00657B39" w:rsidP="00657B39">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Ahlstrom, D., Arregle, J. L., Hitt, M. A., Qian, G., Ma, X., &amp; Faems, D. (2020). Managing </w:t>
      </w:r>
      <w:r w:rsidR="00254EEF">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technological, sociopolitical, and institutional change in the new normal. </w:t>
      </w:r>
      <w:r w:rsidRPr="009162DE">
        <w:rPr>
          <w:rFonts w:ascii="Times New Roman" w:hAnsi="Times New Roman" w:cs="Times New Roman"/>
          <w:i/>
          <w:iCs/>
          <w:color w:val="222222"/>
          <w:sz w:val="24"/>
          <w:szCs w:val="24"/>
          <w:shd w:val="clear" w:color="auto" w:fill="FFFFFF"/>
        </w:rPr>
        <w:t xml:space="preserve">Journal of </w:t>
      </w:r>
      <w:r w:rsidR="00254EEF">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Management Studies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57</w:t>
      </w:r>
      <w:r w:rsidRPr="009162DE">
        <w:rPr>
          <w:rFonts w:ascii="Times New Roman" w:hAnsi="Times New Roman" w:cs="Times New Roman"/>
          <w:color w:val="222222"/>
          <w:sz w:val="24"/>
          <w:szCs w:val="24"/>
          <w:shd w:val="clear" w:color="auto" w:fill="FFFFFF"/>
        </w:rPr>
        <w:t>(3), 411-437.</w:t>
      </w:r>
    </w:p>
    <w:p w14:paraId="669F40E1" w14:textId="28A71830"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Ahmad, T., &amp; Zhang, D. (2021). Using the internet of things in smart energy systems and </w:t>
      </w:r>
      <w:r w:rsidR="00254EEF">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networks. </w:t>
      </w:r>
      <w:r w:rsidRPr="009162DE">
        <w:rPr>
          <w:rFonts w:ascii="Times New Roman" w:hAnsi="Times New Roman" w:cs="Times New Roman"/>
          <w:i/>
          <w:iCs/>
          <w:color w:val="222222"/>
          <w:sz w:val="24"/>
          <w:szCs w:val="24"/>
          <w:shd w:val="clear" w:color="auto" w:fill="FFFFFF"/>
        </w:rPr>
        <w:t>Sustainable Cities and Society</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68</w:t>
      </w:r>
      <w:r w:rsidRPr="009162DE">
        <w:rPr>
          <w:rFonts w:ascii="Times New Roman" w:hAnsi="Times New Roman" w:cs="Times New Roman"/>
          <w:color w:val="222222"/>
          <w:sz w:val="24"/>
          <w:szCs w:val="24"/>
          <w:shd w:val="clear" w:color="auto" w:fill="FFFFFF"/>
        </w:rPr>
        <w:t>, 102783.</w:t>
      </w:r>
    </w:p>
    <w:p w14:paraId="20162797" w14:textId="183F2B3F" w:rsidR="001D4D7D" w:rsidRPr="009162DE" w:rsidRDefault="001D4D7D" w:rsidP="001D4D7D">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Akter, S., &amp; Alam, M. J. (2020). Venture Capital Fund-a Partner of Development of SMES and </w:t>
      </w:r>
      <w:r w:rsidR="00254EEF">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It Firms for an Economically Developed Digital Bangladesh. </w:t>
      </w:r>
      <w:r w:rsidRPr="009162DE">
        <w:rPr>
          <w:rFonts w:ascii="Times New Roman" w:hAnsi="Times New Roman" w:cs="Times New Roman"/>
          <w:i/>
          <w:iCs/>
          <w:color w:val="222222"/>
          <w:sz w:val="24"/>
          <w:szCs w:val="24"/>
          <w:shd w:val="clear" w:color="auto" w:fill="FFFFFF"/>
        </w:rPr>
        <w:t xml:space="preserve">International Journal of </w:t>
      </w:r>
      <w:r w:rsidR="00254EEF">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Scientific Research and Management (IJSRM)</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8</w:t>
      </w:r>
      <w:r w:rsidRPr="009162DE">
        <w:rPr>
          <w:rFonts w:ascii="Times New Roman" w:hAnsi="Times New Roman" w:cs="Times New Roman"/>
          <w:color w:val="222222"/>
          <w:sz w:val="24"/>
          <w:szCs w:val="24"/>
          <w:shd w:val="clear" w:color="auto" w:fill="FFFFFF"/>
        </w:rPr>
        <w:t>(02), 1576-1583.</w:t>
      </w:r>
    </w:p>
    <w:p w14:paraId="31B4FA55" w14:textId="481052B0"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Al-Shorbaji, N., &amp; Al-Shorbaji, N. (2021). Improving healthcare access through digital health: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The use of information and communication technologies. </w:t>
      </w:r>
      <w:r w:rsidRPr="009162DE">
        <w:rPr>
          <w:rFonts w:ascii="Times New Roman" w:hAnsi="Times New Roman" w:cs="Times New Roman"/>
          <w:i/>
          <w:iCs/>
          <w:color w:val="222222"/>
          <w:sz w:val="24"/>
          <w:szCs w:val="24"/>
          <w:shd w:val="clear" w:color="auto" w:fill="FFFFFF"/>
        </w:rPr>
        <w:t>Healthcare Access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10</w:t>
      </w:r>
      <w:r w:rsidRPr="009162DE">
        <w:rPr>
          <w:rFonts w:ascii="Times New Roman" w:hAnsi="Times New Roman" w:cs="Times New Roman"/>
          <w:color w:val="222222"/>
          <w:sz w:val="24"/>
          <w:szCs w:val="24"/>
          <w:shd w:val="clear" w:color="auto" w:fill="FFFFFF"/>
        </w:rPr>
        <w:t>.</w:t>
      </w:r>
    </w:p>
    <w:p w14:paraId="3FADBB5D" w14:textId="3540F59E"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Alam, N., Gupta, L., &amp; Zameni, A. (2019). </w:t>
      </w:r>
      <w:r w:rsidRPr="009162DE">
        <w:rPr>
          <w:rFonts w:ascii="Times New Roman" w:hAnsi="Times New Roman" w:cs="Times New Roman"/>
          <w:i/>
          <w:iCs/>
          <w:color w:val="222222"/>
          <w:sz w:val="24"/>
          <w:szCs w:val="24"/>
          <w:shd w:val="clear" w:color="auto" w:fill="FFFFFF"/>
        </w:rPr>
        <w:t>Fintech and Islamic finance</w:t>
      </w:r>
      <w:r w:rsidRPr="009162DE">
        <w:rPr>
          <w:rFonts w:ascii="Times New Roman" w:hAnsi="Times New Roman" w:cs="Times New Roman"/>
          <w:color w:val="222222"/>
          <w:sz w:val="24"/>
          <w:szCs w:val="24"/>
          <w:shd w:val="clear" w:color="auto" w:fill="FFFFFF"/>
        </w:rPr>
        <w:t xml:space="preserve">. Berlin/Heidelberg,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Germany: Springer International Publishing.</w:t>
      </w:r>
    </w:p>
    <w:p w14:paraId="4A0059B7" w14:textId="702741C8" w:rsidR="00657B39" w:rsidRPr="009162DE" w:rsidRDefault="00657B39" w:rsidP="00657B39">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Amankwah‐Amoah, J. (2019). Technological revolution, sustainability, and development in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Africa: Overview, emerging issues, and challenges. </w:t>
      </w:r>
      <w:r w:rsidRPr="009162DE">
        <w:rPr>
          <w:rFonts w:ascii="Times New Roman" w:hAnsi="Times New Roman" w:cs="Times New Roman"/>
          <w:i/>
          <w:iCs/>
          <w:color w:val="222222"/>
          <w:sz w:val="24"/>
          <w:szCs w:val="24"/>
          <w:shd w:val="clear" w:color="auto" w:fill="FFFFFF"/>
        </w:rPr>
        <w:t>Sustainable Development</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27</w:t>
      </w:r>
      <w:r w:rsidRPr="009162DE">
        <w:rPr>
          <w:rFonts w:ascii="Times New Roman" w:hAnsi="Times New Roman" w:cs="Times New Roman"/>
          <w:color w:val="222222"/>
          <w:sz w:val="24"/>
          <w:szCs w:val="24"/>
          <w:shd w:val="clear" w:color="auto" w:fill="FFFFFF"/>
        </w:rPr>
        <w:t xml:space="preserve">(5),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910-922.</w:t>
      </w:r>
    </w:p>
    <w:p w14:paraId="5B4EACF8" w14:textId="2D13902A"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Amankwah-Amoah, J., Khan, Z., Wood, G., &amp; Knight, G. (2021). COVID-19 and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digitalization: The great acceleration. </w:t>
      </w:r>
      <w:r w:rsidRPr="009162DE">
        <w:rPr>
          <w:rFonts w:ascii="Times New Roman" w:hAnsi="Times New Roman" w:cs="Times New Roman"/>
          <w:i/>
          <w:iCs/>
          <w:color w:val="222222"/>
          <w:sz w:val="24"/>
          <w:szCs w:val="24"/>
          <w:shd w:val="clear" w:color="auto" w:fill="FFFFFF"/>
        </w:rPr>
        <w:t>Journal of business research</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136</w:t>
      </w:r>
      <w:r w:rsidRPr="009162DE">
        <w:rPr>
          <w:rFonts w:ascii="Times New Roman" w:hAnsi="Times New Roman" w:cs="Times New Roman"/>
          <w:color w:val="222222"/>
          <w:sz w:val="24"/>
          <w:szCs w:val="24"/>
          <w:shd w:val="clear" w:color="auto" w:fill="FFFFFF"/>
        </w:rPr>
        <w:t>, 602-611.</w:t>
      </w:r>
    </w:p>
    <w:p w14:paraId="70258CE4" w14:textId="4C95A361"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Amelework, A. B., Bairu, M. W., Maema, O., Venter, S. L., &amp; Laing, M. (2021). Adoption and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promotion of resilient crops for climate risk mitigation and import substitution: A case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analysis of cassava for South African agriculture. </w:t>
      </w:r>
      <w:r w:rsidRPr="009162DE">
        <w:rPr>
          <w:rFonts w:ascii="Times New Roman" w:hAnsi="Times New Roman" w:cs="Times New Roman"/>
          <w:i/>
          <w:iCs/>
          <w:color w:val="222222"/>
          <w:sz w:val="24"/>
          <w:szCs w:val="24"/>
          <w:shd w:val="clear" w:color="auto" w:fill="FFFFFF"/>
        </w:rPr>
        <w:t xml:space="preserve">Frontiers in Sustainable Food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Systems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5</w:t>
      </w:r>
      <w:r w:rsidRPr="009162DE">
        <w:rPr>
          <w:rFonts w:ascii="Times New Roman" w:hAnsi="Times New Roman" w:cs="Times New Roman"/>
          <w:color w:val="222222"/>
          <w:sz w:val="24"/>
          <w:szCs w:val="24"/>
          <w:shd w:val="clear" w:color="auto" w:fill="FFFFFF"/>
        </w:rPr>
        <w:t>, 617783.</w:t>
      </w:r>
    </w:p>
    <w:p w14:paraId="44147F94" w14:textId="3A583C28"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Ananga, P. (2020). Pedagogical Considerations of E-Learning in Education for Development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in the Face of COVID-19. </w:t>
      </w:r>
      <w:r w:rsidRPr="009162DE">
        <w:rPr>
          <w:rFonts w:ascii="Times New Roman" w:hAnsi="Times New Roman" w:cs="Times New Roman"/>
          <w:i/>
          <w:iCs/>
          <w:color w:val="222222"/>
          <w:sz w:val="24"/>
          <w:szCs w:val="24"/>
          <w:shd w:val="clear" w:color="auto" w:fill="FFFFFF"/>
        </w:rPr>
        <w:t xml:space="preserve">International Journal of Technology in Education and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Science</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4</w:t>
      </w:r>
      <w:r w:rsidRPr="009162DE">
        <w:rPr>
          <w:rFonts w:ascii="Times New Roman" w:hAnsi="Times New Roman" w:cs="Times New Roman"/>
          <w:color w:val="222222"/>
          <w:sz w:val="24"/>
          <w:szCs w:val="24"/>
          <w:shd w:val="clear" w:color="auto" w:fill="FFFFFF"/>
        </w:rPr>
        <w:t>(4), 310-321.</w:t>
      </w:r>
    </w:p>
    <w:p w14:paraId="5EF8B4FA" w14:textId="7437C673" w:rsidR="00657B39" w:rsidRPr="009162DE" w:rsidRDefault="00657B39" w:rsidP="00657B39">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Anjum, T., Farrukh, M., Heidler, P., &amp; Tautiva, J. A. D. (2021). Entrepreneurial intention: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Creativity, entrepreneurship, and university support. </w:t>
      </w:r>
      <w:r w:rsidRPr="009162DE">
        <w:rPr>
          <w:rFonts w:ascii="Times New Roman" w:hAnsi="Times New Roman" w:cs="Times New Roman"/>
          <w:i/>
          <w:iCs/>
          <w:color w:val="222222"/>
          <w:sz w:val="24"/>
          <w:szCs w:val="24"/>
          <w:shd w:val="clear" w:color="auto" w:fill="FFFFFF"/>
        </w:rPr>
        <w:t xml:space="preserve">Journal of Open Innovation: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Technology, Market, and Complexity</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7</w:t>
      </w:r>
      <w:r w:rsidRPr="009162DE">
        <w:rPr>
          <w:rFonts w:ascii="Times New Roman" w:hAnsi="Times New Roman" w:cs="Times New Roman"/>
          <w:color w:val="222222"/>
          <w:sz w:val="24"/>
          <w:szCs w:val="24"/>
          <w:shd w:val="clear" w:color="auto" w:fill="FFFFFF"/>
        </w:rPr>
        <w:t>(1), 11.</w:t>
      </w:r>
    </w:p>
    <w:p w14:paraId="6734859A" w14:textId="1AC51813"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Ayoo, C. (2022). Poverty reduction strategies in developing countries. </w:t>
      </w:r>
      <w:r w:rsidRPr="009162DE">
        <w:rPr>
          <w:rFonts w:ascii="Times New Roman" w:hAnsi="Times New Roman" w:cs="Times New Roman"/>
          <w:i/>
          <w:iCs/>
          <w:color w:val="222222"/>
          <w:sz w:val="24"/>
          <w:szCs w:val="24"/>
          <w:shd w:val="clear" w:color="auto" w:fill="FFFFFF"/>
        </w:rPr>
        <w:t>Rural Development-</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Education, Sustainability, Multifunctionality</w:t>
      </w:r>
      <w:r w:rsidRPr="009162DE">
        <w:rPr>
          <w:rFonts w:ascii="Times New Roman" w:hAnsi="Times New Roman" w:cs="Times New Roman"/>
          <w:color w:val="222222"/>
          <w:sz w:val="24"/>
          <w:szCs w:val="24"/>
          <w:shd w:val="clear" w:color="auto" w:fill="FFFFFF"/>
        </w:rPr>
        <w:t>.</w:t>
      </w:r>
    </w:p>
    <w:p w14:paraId="369F731D" w14:textId="3028F615"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Aziz, B., &amp; Bhatti, S. H. (2023). Securing the Cyberspace for E-Commerce Industry of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Pakistan: A Consumer Protection Perspective. </w:t>
      </w:r>
      <w:r w:rsidRPr="009162DE">
        <w:rPr>
          <w:rFonts w:ascii="Times New Roman" w:hAnsi="Times New Roman" w:cs="Times New Roman"/>
          <w:i/>
          <w:iCs/>
          <w:color w:val="222222"/>
          <w:sz w:val="24"/>
          <w:szCs w:val="24"/>
          <w:shd w:val="clear" w:color="auto" w:fill="FFFFFF"/>
        </w:rPr>
        <w:t xml:space="preserve">Journal of Law &amp; Social Studies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(JLSS)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5</w:t>
      </w:r>
      <w:r w:rsidRPr="009162DE">
        <w:rPr>
          <w:rFonts w:ascii="Times New Roman" w:hAnsi="Times New Roman" w:cs="Times New Roman"/>
          <w:color w:val="222222"/>
          <w:sz w:val="24"/>
          <w:szCs w:val="24"/>
          <w:shd w:val="clear" w:color="auto" w:fill="FFFFFF"/>
        </w:rPr>
        <w:t>(1), 30-41.</w:t>
      </w:r>
    </w:p>
    <w:p w14:paraId="270B8FAA" w14:textId="63E6806D"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lastRenderedPageBreak/>
        <w:t xml:space="preserve">Bala, P., &amp; Tan, C. E. (2021). Digital inclusion of the Orang Asli of Peninsular Malaysia: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Remote virtual mechanism for usability of telecentres amongst indigenous peoples. </w:t>
      </w:r>
      <w:r w:rsidRPr="009162DE">
        <w:rPr>
          <w:rFonts w:ascii="Times New Roman" w:hAnsi="Times New Roman" w:cs="Times New Roman"/>
          <w:i/>
          <w:iCs/>
          <w:color w:val="222222"/>
          <w:sz w:val="24"/>
          <w:szCs w:val="24"/>
          <w:shd w:val="clear" w:color="auto" w:fill="FFFFFF"/>
        </w:rPr>
        <w:t xml:space="preserve">The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Electronic Journal of Information Systems in Developing Countries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87</w:t>
      </w:r>
      <w:r w:rsidRPr="009162DE">
        <w:rPr>
          <w:rFonts w:ascii="Times New Roman" w:hAnsi="Times New Roman" w:cs="Times New Roman"/>
          <w:color w:val="222222"/>
          <w:sz w:val="24"/>
          <w:szCs w:val="24"/>
          <w:shd w:val="clear" w:color="auto" w:fill="FFFFFF"/>
        </w:rPr>
        <w:t>(4), e12171.</w:t>
      </w:r>
    </w:p>
    <w:p w14:paraId="53C1EA89" w14:textId="6637ACD7"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Beliaeva, T., Ferasso, M., Kraus, S., &amp; Damke, E. J. (2019). Dynamics of digital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entrepreneurship and the innovation ecosystem: A multilevel perspective. </w:t>
      </w:r>
      <w:r w:rsidRPr="009162DE">
        <w:rPr>
          <w:rFonts w:ascii="Times New Roman" w:hAnsi="Times New Roman" w:cs="Times New Roman"/>
          <w:i/>
          <w:iCs/>
          <w:color w:val="222222"/>
          <w:sz w:val="24"/>
          <w:szCs w:val="24"/>
          <w:shd w:val="clear" w:color="auto" w:fill="FFFFFF"/>
        </w:rPr>
        <w:t xml:space="preserve">International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Journal of Entrepreneurial Behavior &amp; Research</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26</w:t>
      </w:r>
      <w:r w:rsidRPr="009162DE">
        <w:rPr>
          <w:rFonts w:ascii="Times New Roman" w:hAnsi="Times New Roman" w:cs="Times New Roman"/>
          <w:color w:val="222222"/>
          <w:sz w:val="24"/>
          <w:szCs w:val="24"/>
          <w:shd w:val="clear" w:color="auto" w:fill="FFFFFF"/>
        </w:rPr>
        <w:t>(2), 266-284.</w:t>
      </w:r>
    </w:p>
    <w:p w14:paraId="7AB71CCD" w14:textId="5DFE6999" w:rsidR="001D4D7D" w:rsidRPr="009162DE" w:rsidRDefault="001D4D7D" w:rsidP="001D4D7D">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Bernardino, S., &amp; Santos, J. F. (2020). Crowdfunding: an exploratory study on knowledge,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benefits and barriers perceived by young potential entrepreneurs. </w:t>
      </w:r>
      <w:r w:rsidRPr="009162DE">
        <w:rPr>
          <w:rFonts w:ascii="Times New Roman" w:hAnsi="Times New Roman" w:cs="Times New Roman"/>
          <w:i/>
          <w:iCs/>
          <w:color w:val="222222"/>
          <w:sz w:val="24"/>
          <w:szCs w:val="24"/>
          <w:shd w:val="clear" w:color="auto" w:fill="FFFFFF"/>
        </w:rPr>
        <w:t xml:space="preserve">Journal of Risk and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Financial Management</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13</w:t>
      </w:r>
      <w:r w:rsidRPr="009162DE">
        <w:rPr>
          <w:rFonts w:ascii="Times New Roman" w:hAnsi="Times New Roman" w:cs="Times New Roman"/>
          <w:color w:val="222222"/>
          <w:sz w:val="24"/>
          <w:szCs w:val="24"/>
          <w:shd w:val="clear" w:color="auto" w:fill="FFFFFF"/>
        </w:rPr>
        <w:t>(4), 81.</w:t>
      </w:r>
    </w:p>
    <w:p w14:paraId="4E5CBE5E" w14:textId="0425F69E"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Bhat, S. A., &amp; Huang, N. F. (2021). Big data and ai revolution in precision agriculture: Survey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and challenges. </w:t>
      </w:r>
      <w:r w:rsidRPr="009162DE">
        <w:rPr>
          <w:rFonts w:ascii="Times New Roman" w:hAnsi="Times New Roman" w:cs="Times New Roman"/>
          <w:i/>
          <w:iCs/>
          <w:color w:val="222222"/>
          <w:sz w:val="24"/>
          <w:szCs w:val="24"/>
          <w:shd w:val="clear" w:color="auto" w:fill="FFFFFF"/>
        </w:rPr>
        <w:t>IEEE Access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9</w:t>
      </w:r>
      <w:r w:rsidRPr="009162DE">
        <w:rPr>
          <w:rFonts w:ascii="Times New Roman" w:hAnsi="Times New Roman" w:cs="Times New Roman"/>
          <w:color w:val="222222"/>
          <w:sz w:val="24"/>
          <w:szCs w:val="24"/>
          <w:shd w:val="clear" w:color="auto" w:fill="FFFFFF"/>
        </w:rPr>
        <w:t>, 110209-110222.</w:t>
      </w:r>
    </w:p>
    <w:p w14:paraId="30A52440" w14:textId="2EDAF704"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Bilozubenko, V., Yatchuk, O., Wolanin, E., Serediuk, T., &amp; Korneyev, M. (2022). Comparison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of the digital economy development parameters in the EU countries in the context of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bridging the digital divide.</w:t>
      </w:r>
    </w:p>
    <w:p w14:paraId="019325DB" w14:textId="20EA3EF4"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Božić, V. (2023). AI </w:t>
      </w:r>
      <w:r w:rsidR="00254EEF" w:rsidRPr="009162DE">
        <w:rPr>
          <w:rFonts w:ascii="Times New Roman" w:hAnsi="Times New Roman" w:cs="Times New Roman"/>
          <w:color w:val="222222"/>
          <w:sz w:val="24"/>
          <w:szCs w:val="24"/>
          <w:shd w:val="clear" w:color="auto" w:fill="FFFFFF"/>
        </w:rPr>
        <w:t xml:space="preserve">As The Reason </w:t>
      </w:r>
      <w:r w:rsidR="00254EEF">
        <w:rPr>
          <w:rFonts w:ascii="Times New Roman" w:hAnsi="Times New Roman" w:cs="Times New Roman"/>
          <w:color w:val="222222"/>
          <w:sz w:val="24"/>
          <w:szCs w:val="24"/>
          <w:shd w:val="clear" w:color="auto" w:fill="FFFFFF"/>
          <w:lang w:val="en-US"/>
        </w:rPr>
        <w:t>a</w:t>
      </w:r>
      <w:r w:rsidR="00254EEF" w:rsidRPr="009162DE">
        <w:rPr>
          <w:rFonts w:ascii="Times New Roman" w:hAnsi="Times New Roman" w:cs="Times New Roman"/>
          <w:color w:val="222222"/>
          <w:sz w:val="24"/>
          <w:szCs w:val="24"/>
          <w:shd w:val="clear" w:color="auto" w:fill="FFFFFF"/>
        </w:rPr>
        <w:t xml:space="preserve">nd The Solution </w:t>
      </w:r>
      <w:r w:rsidR="00254EEF">
        <w:rPr>
          <w:rFonts w:ascii="Times New Roman" w:hAnsi="Times New Roman" w:cs="Times New Roman"/>
          <w:color w:val="222222"/>
          <w:sz w:val="24"/>
          <w:szCs w:val="24"/>
          <w:shd w:val="clear" w:color="auto" w:fill="FFFFFF"/>
          <w:lang w:val="en-US"/>
        </w:rPr>
        <w:t>o</w:t>
      </w:r>
      <w:r w:rsidR="00254EEF" w:rsidRPr="009162DE">
        <w:rPr>
          <w:rFonts w:ascii="Times New Roman" w:hAnsi="Times New Roman" w:cs="Times New Roman"/>
          <w:color w:val="222222"/>
          <w:sz w:val="24"/>
          <w:szCs w:val="24"/>
          <w:shd w:val="clear" w:color="auto" w:fill="FFFFFF"/>
        </w:rPr>
        <w:t>f Digital Divide</w:t>
      </w:r>
      <w:r w:rsidRPr="009162DE">
        <w:rPr>
          <w:rFonts w:ascii="Times New Roman" w:hAnsi="Times New Roman" w:cs="Times New Roman"/>
          <w:color w:val="222222"/>
          <w:sz w:val="24"/>
          <w:szCs w:val="24"/>
          <w:shd w:val="clear" w:color="auto" w:fill="FFFFFF"/>
        </w:rPr>
        <w:t>.</w:t>
      </w:r>
    </w:p>
    <w:p w14:paraId="5AC78F5A" w14:textId="26F82014" w:rsidR="001D4D7D" w:rsidRPr="009162DE" w:rsidRDefault="001D4D7D" w:rsidP="001D4D7D">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Chao, E. J., Serwaah, P., Baah-Peprah, P., &amp; Shneor, R. (2020). Crowdfunding in Africa: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Opportunities and challenges. </w:t>
      </w:r>
      <w:r w:rsidRPr="009162DE">
        <w:rPr>
          <w:rFonts w:ascii="Times New Roman" w:hAnsi="Times New Roman" w:cs="Times New Roman"/>
          <w:i/>
          <w:iCs/>
          <w:color w:val="222222"/>
          <w:sz w:val="24"/>
          <w:szCs w:val="24"/>
          <w:shd w:val="clear" w:color="auto" w:fill="FFFFFF"/>
        </w:rPr>
        <w:t>Advances in Crowdfunding: Research and Practice</w:t>
      </w:r>
      <w:r w:rsidRPr="009162DE">
        <w:rPr>
          <w:rFonts w:ascii="Times New Roman" w:hAnsi="Times New Roman" w:cs="Times New Roman"/>
          <w:color w:val="222222"/>
          <w:sz w:val="24"/>
          <w:szCs w:val="24"/>
          <w:shd w:val="clear" w:color="auto" w:fill="FFFFFF"/>
        </w:rPr>
        <w:t>, 319-</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339.</w:t>
      </w:r>
    </w:p>
    <w:p w14:paraId="032FBE42" w14:textId="6FDEF07B"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Chauhan, S., Goyal, S., Gupta, P., Jaiswal, M., &amp; Mehta, N. (2022). An empirical investigation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of determinants for adoption of C2C auction marketplaces. </w:t>
      </w:r>
      <w:r w:rsidRPr="009162DE">
        <w:rPr>
          <w:rFonts w:ascii="Times New Roman" w:hAnsi="Times New Roman" w:cs="Times New Roman"/>
          <w:i/>
          <w:iCs/>
          <w:color w:val="222222"/>
          <w:sz w:val="24"/>
          <w:szCs w:val="24"/>
          <w:shd w:val="clear" w:color="auto" w:fill="FFFFFF"/>
        </w:rPr>
        <w:t xml:space="preserve">International Journal of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Business Information Systems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40</w:t>
      </w:r>
      <w:r w:rsidRPr="009162DE">
        <w:rPr>
          <w:rFonts w:ascii="Times New Roman" w:hAnsi="Times New Roman" w:cs="Times New Roman"/>
          <w:color w:val="222222"/>
          <w:sz w:val="24"/>
          <w:szCs w:val="24"/>
          <w:shd w:val="clear" w:color="auto" w:fill="FFFFFF"/>
        </w:rPr>
        <w:t>(1), 117-136.</w:t>
      </w:r>
    </w:p>
    <w:p w14:paraId="30CCE3CC" w14:textId="56BC9B70"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Chen, Y., Kumara, E. K., &amp; Sivakumar, V. (2021). Investigation of finance industry on risk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awareness model and digital economic growth. </w:t>
      </w:r>
      <w:r w:rsidRPr="009162DE">
        <w:rPr>
          <w:rFonts w:ascii="Times New Roman" w:hAnsi="Times New Roman" w:cs="Times New Roman"/>
          <w:i/>
          <w:iCs/>
          <w:color w:val="222222"/>
          <w:sz w:val="24"/>
          <w:szCs w:val="24"/>
          <w:shd w:val="clear" w:color="auto" w:fill="FFFFFF"/>
        </w:rPr>
        <w:t>Annals of Operations Research</w:t>
      </w:r>
      <w:r w:rsidRPr="009162DE">
        <w:rPr>
          <w:rFonts w:ascii="Times New Roman" w:hAnsi="Times New Roman" w:cs="Times New Roman"/>
          <w:color w:val="222222"/>
          <w:sz w:val="24"/>
          <w:szCs w:val="24"/>
          <w:shd w:val="clear" w:color="auto" w:fill="FFFFFF"/>
        </w:rPr>
        <w:t>, 1-22.</w:t>
      </w:r>
    </w:p>
    <w:p w14:paraId="372F4A2C" w14:textId="1CA4022A" w:rsidR="001D4D7D" w:rsidRPr="009162DE" w:rsidRDefault="001D4D7D" w:rsidP="001D4D7D">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Cornelius, P. (2020). Sources of funding innovation and entrepreneurship. </w:t>
      </w:r>
      <w:r w:rsidRPr="009162DE">
        <w:rPr>
          <w:rFonts w:ascii="Times New Roman" w:hAnsi="Times New Roman" w:cs="Times New Roman"/>
          <w:i/>
          <w:iCs/>
          <w:color w:val="222222"/>
          <w:sz w:val="24"/>
          <w:szCs w:val="24"/>
          <w:shd w:val="clear" w:color="auto" w:fill="FFFFFF"/>
        </w:rPr>
        <w:t xml:space="preserve">Global Innovation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Index</w:t>
      </w:r>
      <w:r w:rsidRPr="009162DE">
        <w:rPr>
          <w:rFonts w:ascii="Times New Roman" w:hAnsi="Times New Roman" w:cs="Times New Roman"/>
          <w:color w:val="222222"/>
          <w:sz w:val="24"/>
          <w:szCs w:val="24"/>
          <w:shd w:val="clear" w:color="auto" w:fill="FFFFFF"/>
        </w:rPr>
        <w:t>, 77-88.</w:t>
      </w:r>
    </w:p>
    <w:p w14:paraId="2C3D5613" w14:textId="53A6AE99" w:rsidR="001D4D7D" w:rsidRPr="009162DE" w:rsidRDefault="001D4D7D" w:rsidP="001D4D7D">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Costa, M. L. L. (2021). </w:t>
      </w:r>
      <w:r w:rsidRPr="009162DE">
        <w:rPr>
          <w:rFonts w:ascii="Times New Roman" w:hAnsi="Times New Roman" w:cs="Times New Roman"/>
          <w:i/>
          <w:iCs/>
          <w:color w:val="222222"/>
          <w:sz w:val="24"/>
          <w:szCs w:val="24"/>
          <w:shd w:val="clear" w:color="auto" w:fill="FFFFFF"/>
        </w:rPr>
        <w:t xml:space="preserve">Strategies for Developing Entrepreneurial Capacity and Capability in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Coffee Industry Sect in Timor-Leste</w:t>
      </w:r>
      <w:r w:rsidRPr="009162DE">
        <w:rPr>
          <w:rFonts w:ascii="Times New Roman" w:hAnsi="Times New Roman" w:cs="Times New Roman"/>
          <w:color w:val="222222"/>
          <w:sz w:val="24"/>
          <w:szCs w:val="24"/>
          <w:shd w:val="clear" w:color="auto" w:fill="FFFFFF"/>
        </w:rPr>
        <w:t xml:space="preserve">. University of Wales Trinity Saint David (United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Kingdom).</w:t>
      </w:r>
    </w:p>
    <w:p w14:paraId="30618234" w14:textId="543492D4" w:rsidR="001D4D7D" w:rsidRPr="009162DE" w:rsidRDefault="001D4D7D" w:rsidP="001D4D7D">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Cui, V., Narula, R., Minbaeva, D., &amp; Vertinsky, I. (2022). Towards integrating country-and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firm-level perspectives on intellectual property rights. </w:t>
      </w:r>
      <w:r w:rsidRPr="009162DE">
        <w:rPr>
          <w:rFonts w:ascii="Times New Roman" w:hAnsi="Times New Roman" w:cs="Times New Roman"/>
          <w:i/>
          <w:iCs/>
          <w:color w:val="222222"/>
          <w:sz w:val="24"/>
          <w:szCs w:val="24"/>
          <w:shd w:val="clear" w:color="auto" w:fill="FFFFFF"/>
        </w:rPr>
        <w:t xml:space="preserve">Journal of International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Business Studies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53</w:t>
      </w:r>
      <w:r w:rsidRPr="009162DE">
        <w:rPr>
          <w:rFonts w:ascii="Times New Roman" w:hAnsi="Times New Roman" w:cs="Times New Roman"/>
          <w:color w:val="222222"/>
          <w:sz w:val="24"/>
          <w:szCs w:val="24"/>
          <w:shd w:val="clear" w:color="auto" w:fill="FFFFFF"/>
        </w:rPr>
        <w:t>(9), 1880-1894.</w:t>
      </w:r>
    </w:p>
    <w:p w14:paraId="641D1A5A" w14:textId="7FF1B836" w:rsidR="001D4D7D" w:rsidRPr="009162DE" w:rsidRDefault="001D4D7D" w:rsidP="001D4D7D">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Demiray, M., &amp; Burnaz, S. (2019). Positioning of crowdfunding platforms: Turkey as an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emerging market case. </w:t>
      </w:r>
      <w:r w:rsidRPr="009162DE">
        <w:rPr>
          <w:rFonts w:ascii="Times New Roman" w:hAnsi="Times New Roman" w:cs="Times New Roman"/>
          <w:i/>
          <w:iCs/>
          <w:color w:val="222222"/>
          <w:sz w:val="24"/>
          <w:szCs w:val="24"/>
          <w:shd w:val="clear" w:color="auto" w:fill="FFFFFF"/>
        </w:rPr>
        <w:t>Journal of Management Marketing and Logistics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6</w:t>
      </w:r>
      <w:r w:rsidRPr="009162DE">
        <w:rPr>
          <w:rFonts w:ascii="Times New Roman" w:hAnsi="Times New Roman" w:cs="Times New Roman"/>
          <w:color w:val="222222"/>
          <w:sz w:val="24"/>
          <w:szCs w:val="24"/>
          <w:shd w:val="clear" w:color="auto" w:fill="FFFFFF"/>
        </w:rPr>
        <w:t>(2), 84-94.</w:t>
      </w:r>
    </w:p>
    <w:p w14:paraId="2B962955" w14:textId="136669AB" w:rsidR="00CC7954" w:rsidRPr="009162DE" w:rsidRDefault="00CC7954" w:rsidP="00CC7954">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Fattah, A., Syairozi, M. I., &amp; Rohimah, L. (2021). “</w:t>
      </w:r>
      <w:r w:rsidR="00582843" w:rsidRPr="009162DE">
        <w:rPr>
          <w:rFonts w:ascii="Times New Roman" w:hAnsi="Times New Roman" w:cs="Times New Roman"/>
          <w:color w:val="222222"/>
          <w:sz w:val="24"/>
          <w:szCs w:val="24"/>
          <w:shd w:val="clear" w:color="auto" w:fill="FFFFFF"/>
        </w:rPr>
        <w:t xml:space="preserve">Youth Creative Enterpreneur Empowerment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(YOUTIVEE)”: Solutions for Youth to Contribute to the Economy and Reduce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Unemployment. </w:t>
      </w:r>
      <w:r w:rsidRPr="009162DE">
        <w:rPr>
          <w:rFonts w:ascii="Times New Roman" w:hAnsi="Times New Roman" w:cs="Times New Roman"/>
          <w:i/>
          <w:iCs/>
          <w:color w:val="222222"/>
          <w:sz w:val="24"/>
          <w:szCs w:val="24"/>
          <w:shd w:val="clear" w:color="auto" w:fill="FFFFFF"/>
        </w:rPr>
        <w:t xml:space="preserve">International Journal of Economics, Business and Accounting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Research (IJEBAR)</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5</w:t>
      </w:r>
      <w:r w:rsidRPr="009162DE">
        <w:rPr>
          <w:rFonts w:ascii="Times New Roman" w:hAnsi="Times New Roman" w:cs="Times New Roman"/>
          <w:color w:val="222222"/>
          <w:sz w:val="24"/>
          <w:szCs w:val="24"/>
          <w:shd w:val="clear" w:color="auto" w:fill="FFFFFF"/>
        </w:rPr>
        <w:t>(3), 1689-1697.</w:t>
      </w:r>
    </w:p>
    <w:p w14:paraId="6680D67F" w14:textId="4A80C5C5" w:rsidR="00CC7954" w:rsidRPr="009162DE" w:rsidRDefault="00CC7954" w:rsidP="00CC7954">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Filieri, R., D’Amico, E., Destefanis, A., Paolucci, E., &amp; Raguseo, E. (2021). Artificial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intelligence (AI) for tourism: an European-based study on successful AI tourism start-</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ups. </w:t>
      </w:r>
      <w:r w:rsidRPr="009162DE">
        <w:rPr>
          <w:rFonts w:ascii="Times New Roman" w:hAnsi="Times New Roman" w:cs="Times New Roman"/>
          <w:i/>
          <w:iCs/>
          <w:color w:val="222222"/>
          <w:sz w:val="24"/>
          <w:szCs w:val="24"/>
          <w:shd w:val="clear" w:color="auto" w:fill="FFFFFF"/>
        </w:rPr>
        <w:t>International Journal of Contemporary Hospitality Management</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33</w:t>
      </w:r>
      <w:r w:rsidRPr="009162DE">
        <w:rPr>
          <w:rFonts w:ascii="Times New Roman" w:hAnsi="Times New Roman" w:cs="Times New Roman"/>
          <w:color w:val="222222"/>
          <w:sz w:val="24"/>
          <w:szCs w:val="24"/>
          <w:shd w:val="clear" w:color="auto" w:fill="FFFFFF"/>
        </w:rPr>
        <w:t>(11), 4099-</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4125.</w:t>
      </w:r>
    </w:p>
    <w:p w14:paraId="1784C36A" w14:textId="509C46A4" w:rsidR="00CC7954" w:rsidRPr="009162DE" w:rsidRDefault="00CC7954" w:rsidP="00CC7954">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lastRenderedPageBreak/>
        <w:t xml:space="preserve">Franklin, G., Martin, C., Ruszaj, M., Matin, M., Kataria, A., Hu, J., ... &amp; Elkin, P. L. (2021).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How the COVID-19 pandemic impacted medical education during the last year of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medical school: a class survey. </w:t>
      </w:r>
      <w:r w:rsidRPr="009162DE">
        <w:rPr>
          <w:rFonts w:ascii="Times New Roman" w:hAnsi="Times New Roman" w:cs="Times New Roman"/>
          <w:i/>
          <w:iCs/>
          <w:color w:val="222222"/>
          <w:sz w:val="24"/>
          <w:szCs w:val="24"/>
          <w:shd w:val="clear" w:color="auto" w:fill="FFFFFF"/>
        </w:rPr>
        <w:t>Life</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11</w:t>
      </w:r>
      <w:r w:rsidRPr="009162DE">
        <w:rPr>
          <w:rFonts w:ascii="Times New Roman" w:hAnsi="Times New Roman" w:cs="Times New Roman"/>
          <w:color w:val="222222"/>
          <w:sz w:val="24"/>
          <w:szCs w:val="24"/>
          <w:shd w:val="clear" w:color="auto" w:fill="FFFFFF"/>
        </w:rPr>
        <w:t>(4), 294.</w:t>
      </w:r>
    </w:p>
    <w:p w14:paraId="784F7D94" w14:textId="6A66E7FD" w:rsidR="00CC7954" w:rsidRPr="009162DE" w:rsidRDefault="00CC7954" w:rsidP="00CC7954">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Garzoni, A., De Turi, I., Secundo, G., &amp; Del Vecchio, P. (2020). Fostering digital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transformation of SMEs: a four levels approach. </w:t>
      </w:r>
      <w:r w:rsidRPr="009162DE">
        <w:rPr>
          <w:rFonts w:ascii="Times New Roman" w:hAnsi="Times New Roman" w:cs="Times New Roman"/>
          <w:i/>
          <w:iCs/>
          <w:color w:val="222222"/>
          <w:sz w:val="24"/>
          <w:szCs w:val="24"/>
          <w:shd w:val="clear" w:color="auto" w:fill="FFFFFF"/>
        </w:rPr>
        <w:t>Management Decision</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58</w:t>
      </w:r>
      <w:r w:rsidRPr="009162DE">
        <w:rPr>
          <w:rFonts w:ascii="Times New Roman" w:hAnsi="Times New Roman" w:cs="Times New Roman"/>
          <w:color w:val="222222"/>
          <w:sz w:val="24"/>
          <w:szCs w:val="24"/>
          <w:shd w:val="clear" w:color="auto" w:fill="FFFFFF"/>
        </w:rPr>
        <w:t>(8), 1543-</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1562.</w:t>
      </w:r>
    </w:p>
    <w:p w14:paraId="68A458E3" w14:textId="08DEC994" w:rsidR="00CC7954" w:rsidRPr="009162DE" w:rsidRDefault="00CC7954" w:rsidP="00CC7954">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Gifford, E., &amp; McKelvey, M. (2019). Knowledge-intensive entrepreneurship and S3: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Conceptualizing strategies for sustainability. </w:t>
      </w:r>
      <w:r w:rsidRPr="009162DE">
        <w:rPr>
          <w:rFonts w:ascii="Times New Roman" w:hAnsi="Times New Roman" w:cs="Times New Roman"/>
          <w:i/>
          <w:iCs/>
          <w:color w:val="222222"/>
          <w:sz w:val="24"/>
          <w:szCs w:val="24"/>
          <w:shd w:val="clear" w:color="auto" w:fill="FFFFFF"/>
        </w:rPr>
        <w:t>Sustainability</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11</w:t>
      </w:r>
      <w:r w:rsidRPr="009162DE">
        <w:rPr>
          <w:rFonts w:ascii="Times New Roman" w:hAnsi="Times New Roman" w:cs="Times New Roman"/>
          <w:color w:val="222222"/>
          <w:sz w:val="24"/>
          <w:szCs w:val="24"/>
          <w:shd w:val="clear" w:color="auto" w:fill="FFFFFF"/>
        </w:rPr>
        <w:t>(18), 4824.</w:t>
      </w:r>
    </w:p>
    <w:p w14:paraId="1C04DB99" w14:textId="0B67967C" w:rsidR="00CC7954" w:rsidRPr="009162DE" w:rsidRDefault="00CC7954" w:rsidP="00CC7954">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Gupta, R., Mejia, C., &amp; Kajikawa, Y. (2019). Business, innovation and digital ecosystems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landscape survey and knowledge cross sharing. </w:t>
      </w:r>
      <w:r w:rsidRPr="009162DE">
        <w:rPr>
          <w:rFonts w:ascii="Times New Roman" w:hAnsi="Times New Roman" w:cs="Times New Roman"/>
          <w:i/>
          <w:iCs/>
          <w:color w:val="222222"/>
          <w:sz w:val="24"/>
          <w:szCs w:val="24"/>
          <w:shd w:val="clear" w:color="auto" w:fill="FFFFFF"/>
        </w:rPr>
        <w:t xml:space="preserve">Technological Forecasting and Social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Change</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147</w:t>
      </w:r>
      <w:r w:rsidRPr="009162DE">
        <w:rPr>
          <w:rFonts w:ascii="Times New Roman" w:hAnsi="Times New Roman" w:cs="Times New Roman"/>
          <w:color w:val="222222"/>
          <w:sz w:val="24"/>
          <w:szCs w:val="24"/>
          <w:shd w:val="clear" w:color="auto" w:fill="FFFFFF"/>
        </w:rPr>
        <w:t>, 100-109.</w:t>
      </w:r>
    </w:p>
    <w:p w14:paraId="293826C8" w14:textId="2004CDF1" w:rsidR="001D4D7D" w:rsidRPr="009162DE" w:rsidRDefault="001D4D7D" w:rsidP="001D4D7D">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Hameed, I., &amp; Irfan, Z. (2019). Entrepreneurship education: a review of challenges,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characteristics and opportunities. </w:t>
      </w:r>
      <w:r w:rsidRPr="009162DE">
        <w:rPr>
          <w:rFonts w:ascii="Times New Roman" w:hAnsi="Times New Roman" w:cs="Times New Roman"/>
          <w:i/>
          <w:iCs/>
          <w:color w:val="222222"/>
          <w:sz w:val="24"/>
          <w:szCs w:val="24"/>
          <w:shd w:val="clear" w:color="auto" w:fill="FFFFFF"/>
        </w:rPr>
        <w:t>Entrepreneurship Education</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2</w:t>
      </w:r>
      <w:r w:rsidRPr="009162DE">
        <w:rPr>
          <w:rFonts w:ascii="Times New Roman" w:hAnsi="Times New Roman" w:cs="Times New Roman"/>
          <w:color w:val="222222"/>
          <w:sz w:val="24"/>
          <w:szCs w:val="24"/>
          <w:shd w:val="clear" w:color="auto" w:fill="FFFFFF"/>
        </w:rPr>
        <w:t>, 135-148.</w:t>
      </w:r>
    </w:p>
    <w:p w14:paraId="6A348B83" w14:textId="615A4D42" w:rsidR="001D4D7D" w:rsidRPr="009162DE" w:rsidRDefault="001D4D7D" w:rsidP="001D4D7D">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Holtslag, M., Chevrollier, N., &amp; Nijhof, A. (2021). Impact investing and sustainable market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transformations: The role of venture capital funds. </w:t>
      </w:r>
      <w:r w:rsidRPr="009162DE">
        <w:rPr>
          <w:rFonts w:ascii="Times New Roman" w:hAnsi="Times New Roman" w:cs="Times New Roman"/>
          <w:i/>
          <w:iCs/>
          <w:color w:val="222222"/>
          <w:sz w:val="24"/>
          <w:szCs w:val="24"/>
          <w:shd w:val="clear" w:color="auto" w:fill="FFFFFF"/>
        </w:rPr>
        <w:t xml:space="preserve">Business Ethics, the Environment &amp;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Responsibility</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30</w:t>
      </w:r>
      <w:r w:rsidRPr="009162DE">
        <w:rPr>
          <w:rFonts w:ascii="Times New Roman" w:hAnsi="Times New Roman" w:cs="Times New Roman"/>
          <w:color w:val="222222"/>
          <w:sz w:val="24"/>
          <w:szCs w:val="24"/>
          <w:shd w:val="clear" w:color="auto" w:fill="FFFFFF"/>
        </w:rPr>
        <w:t>(4), 522-537.</w:t>
      </w:r>
    </w:p>
    <w:p w14:paraId="3C541663" w14:textId="6052D04A" w:rsidR="00CC7954" w:rsidRPr="009162DE" w:rsidRDefault="00CC7954" w:rsidP="00CC7954">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Husain, F. N. (2023). Impact of Multiple Intelligences and 21st Century Skills on Future Work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Force. </w:t>
      </w:r>
      <w:r w:rsidRPr="009162DE">
        <w:rPr>
          <w:rFonts w:ascii="Times New Roman" w:hAnsi="Times New Roman" w:cs="Times New Roman"/>
          <w:i/>
          <w:iCs/>
          <w:color w:val="222222"/>
          <w:sz w:val="24"/>
          <w:szCs w:val="24"/>
          <w:shd w:val="clear" w:color="auto" w:fill="FFFFFF"/>
        </w:rPr>
        <w:t>International Education Studies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16</w:t>
      </w:r>
      <w:r w:rsidRPr="009162DE">
        <w:rPr>
          <w:rFonts w:ascii="Times New Roman" w:hAnsi="Times New Roman" w:cs="Times New Roman"/>
          <w:color w:val="222222"/>
          <w:sz w:val="24"/>
          <w:szCs w:val="24"/>
          <w:shd w:val="clear" w:color="auto" w:fill="FFFFFF"/>
        </w:rPr>
        <w:t>(3).</w:t>
      </w:r>
    </w:p>
    <w:p w14:paraId="6CE1F02F" w14:textId="783206CB" w:rsidR="00CC7954" w:rsidRPr="009162DE" w:rsidRDefault="00CC7954" w:rsidP="00CC7954">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Iqbal, M. S., &amp; Rahim, Z. A. (2021, July). Industry 4.0 and ethical challenges in developing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countries: A case study on pakistan. In </w:t>
      </w:r>
      <w:r w:rsidRPr="009162DE">
        <w:rPr>
          <w:rFonts w:ascii="Times New Roman" w:hAnsi="Times New Roman" w:cs="Times New Roman"/>
          <w:i/>
          <w:iCs/>
          <w:color w:val="222222"/>
          <w:sz w:val="24"/>
          <w:szCs w:val="24"/>
          <w:shd w:val="clear" w:color="auto" w:fill="FFFFFF"/>
        </w:rPr>
        <w:t xml:space="preserve">2021 International Congress of Advanced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Technology and Engineering (ICOTEN)</w:t>
      </w:r>
      <w:r w:rsidRPr="009162DE">
        <w:rPr>
          <w:rFonts w:ascii="Times New Roman" w:hAnsi="Times New Roman" w:cs="Times New Roman"/>
          <w:color w:val="222222"/>
          <w:sz w:val="24"/>
          <w:szCs w:val="24"/>
          <w:shd w:val="clear" w:color="auto" w:fill="FFFFFF"/>
        </w:rPr>
        <w:t> (pp. 1-8). IEEE.</w:t>
      </w:r>
    </w:p>
    <w:p w14:paraId="45777D03" w14:textId="59755567" w:rsidR="00CC7954" w:rsidRPr="009162DE" w:rsidRDefault="00CC7954" w:rsidP="00CC7954">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Jameaba, M. S. (2020). Digitization revolution, FinTech disruption, and financial stability: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Using the case of Indonesian banking ecosystem to highlight wide-ranging digitization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opportunities and major challenges. </w:t>
      </w:r>
      <w:r w:rsidRPr="009162DE">
        <w:rPr>
          <w:rFonts w:ascii="Times New Roman" w:hAnsi="Times New Roman" w:cs="Times New Roman"/>
          <w:i/>
          <w:iCs/>
          <w:color w:val="222222"/>
          <w:sz w:val="24"/>
          <w:szCs w:val="24"/>
          <w:shd w:val="clear" w:color="auto" w:fill="FFFFFF"/>
        </w:rPr>
        <w:t xml:space="preserve">FinTech Disruption, and Financial stability: Using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 xml:space="preserve">the Case of Indonesian Banking Ecosystem to highlight wide-ranging digitization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 xml:space="preserve">opportunities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and major challenges (July 16 2, 2020)</w:t>
      </w:r>
      <w:r w:rsidRPr="009162DE">
        <w:rPr>
          <w:rFonts w:ascii="Times New Roman" w:hAnsi="Times New Roman" w:cs="Times New Roman"/>
          <w:color w:val="222222"/>
          <w:sz w:val="24"/>
          <w:szCs w:val="24"/>
          <w:shd w:val="clear" w:color="auto" w:fill="FFFFFF"/>
        </w:rPr>
        <w:t>.</w:t>
      </w:r>
    </w:p>
    <w:p w14:paraId="6CBDA4C3" w14:textId="055A4922" w:rsidR="00CC7954" w:rsidRPr="009162DE" w:rsidRDefault="00CC7954" w:rsidP="00CC7954">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James, J. (2020). The smart feature phone revolution in developing countries: Bringing the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internet to the bottom of the pyramid. </w:t>
      </w:r>
      <w:r w:rsidRPr="009162DE">
        <w:rPr>
          <w:rFonts w:ascii="Times New Roman" w:hAnsi="Times New Roman" w:cs="Times New Roman"/>
          <w:i/>
          <w:iCs/>
          <w:color w:val="222222"/>
          <w:sz w:val="24"/>
          <w:szCs w:val="24"/>
          <w:shd w:val="clear" w:color="auto" w:fill="FFFFFF"/>
        </w:rPr>
        <w:t>The Information Society</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36</w:t>
      </w:r>
      <w:r w:rsidRPr="009162DE">
        <w:rPr>
          <w:rFonts w:ascii="Times New Roman" w:hAnsi="Times New Roman" w:cs="Times New Roman"/>
          <w:color w:val="222222"/>
          <w:sz w:val="24"/>
          <w:szCs w:val="24"/>
          <w:shd w:val="clear" w:color="auto" w:fill="FFFFFF"/>
        </w:rPr>
        <w:t>(4), 226-235.</w:t>
      </w:r>
    </w:p>
    <w:p w14:paraId="78F53D6F" w14:textId="6562DFA5" w:rsidR="00CC7954" w:rsidRPr="009162DE" w:rsidRDefault="00CC7954" w:rsidP="00CC7954">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Jardim, J. (2021). Entrepreneurial skills to be successful in the global and digital world: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Proposal for a frame of reference for entrepreneurial education. </w:t>
      </w:r>
      <w:r w:rsidRPr="009162DE">
        <w:rPr>
          <w:rFonts w:ascii="Times New Roman" w:hAnsi="Times New Roman" w:cs="Times New Roman"/>
          <w:i/>
          <w:iCs/>
          <w:color w:val="222222"/>
          <w:sz w:val="24"/>
          <w:szCs w:val="24"/>
          <w:shd w:val="clear" w:color="auto" w:fill="FFFFFF"/>
        </w:rPr>
        <w:t xml:space="preserve">Education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Sciences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11</w:t>
      </w:r>
      <w:r w:rsidRPr="009162DE">
        <w:rPr>
          <w:rFonts w:ascii="Times New Roman" w:hAnsi="Times New Roman" w:cs="Times New Roman"/>
          <w:color w:val="222222"/>
          <w:sz w:val="24"/>
          <w:szCs w:val="24"/>
          <w:shd w:val="clear" w:color="auto" w:fill="FFFFFF"/>
        </w:rPr>
        <w:t>(7), 356.</w:t>
      </w:r>
    </w:p>
    <w:p w14:paraId="612592CA" w14:textId="0A0ED87B" w:rsidR="00CC7954" w:rsidRPr="009162DE" w:rsidRDefault="00CC7954" w:rsidP="00CC7954">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Javaid, M., Haleem, A., Singh, R. P., Suman, R., &amp; Rab, S. (2022). Significance of machine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learning in healthcare: Features, pillars and applications. </w:t>
      </w:r>
      <w:r w:rsidRPr="009162DE">
        <w:rPr>
          <w:rFonts w:ascii="Times New Roman" w:hAnsi="Times New Roman" w:cs="Times New Roman"/>
          <w:i/>
          <w:iCs/>
          <w:color w:val="222222"/>
          <w:sz w:val="24"/>
          <w:szCs w:val="24"/>
          <w:shd w:val="clear" w:color="auto" w:fill="FFFFFF"/>
        </w:rPr>
        <w:t xml:space="preserve">International Journal of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Intelligent Networks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3</w:t>
      </w:r>
      <w:r w:rsidRPr="009162DE">
        <w:rPr>
          <w:rFonts w:ascii="Times New Roman" w:hAnsi="Times New Roman" w:cs="Times New Roman"/>
          <w:color w:val="222222"/>
          <w:sz w:val="24"/>
          <w:szCs w:val="24"/>
          <w:shd w:val="clear" w:color="auto" w:fill="FFFFFF"/>
        </w:rPr>
        <w:t>, 58-73.</w:t>
      </w:r>
    </w:p>
    <w:p w14:paraId="761606CC" w14:textId="7693A373"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Kantis, H., Federico, J., &amp; Saravia, P. (2019). </w:t>
      </w:r>
      <w:r w:rsidRPr="009162DE">
        <w:rPr>
          <w:rFonts w:ascii="Times New Roman" w:hAnsi="Times New Roman" w:cs="Times New Roman"/>
          <w:i/>
          <w:color w:val="222222"/>
          <w:sz w:val="24"/>
          <w:szCs w:val="24"/>
          <w:shd w:val="clear" w:color="auto" w:fill="FFFFFF"/>
        </w:rPr>
        <w:t xml:space="preserve">Entrepreneurship and economic development: </w:t>
      </w:r>
      <w:r w:rsidR="00582843">
        <w:rPr>
          <w:rFonts w:ascii="Times New Roman" w:hAnsi="Times New Roman" w:cs="Times New Roman"/>
          <w:i/>
          <w:color w:val="222222"/>
          <w:sz w:val="24"/>
          <w:szCs w:val="24"/>
          <w:shd w:val="clear" w:color="auto" w:fill="FFFFFF"/>
        </w:rPr>
        <w:tab/>
      </w:r>
      <w:r w:rsidRPr="009162DE">
        <w:rPr>
          <w:rFonts w:ascii="Times New Roman" w:hAnsi="Times New Roman" w:cs="Times New Roman"/>
          <w:i/>
          <w:color w:val="222222"/>
          <w:sz w:val="24"/>
          <w:szCs w:val="24"/>
          <w:shd w:val="clear" w:color="auto" w:fill="FFFFFF"/>
        </w:rPr>
        <w:t>Theory, evidence, and policy.</w:t>
      </w:r>
      <w:r w:rsidRPr="009162DE">
        <w:rPr>
          <w:rFonts w:ascii="Times New Roman" w:hAnsi="Times New Roman" w:cs="Times New Roman"/>
          <w:color w:val="222222"/>
          <w:sz w:val="24"/>
          <w:szCs w:val="24"/>
          <w:shd w:val="clear" w:color="auto" w:fill="FFFFFF"/>
        </w:rPr>
        <w:t xml:space="preserve"> Cambridge University Press.</w:t>
      </w:r>
    </w:p>
    <w:p w14:paraId="16FADC86" w14:textId="18F25888"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Lambrechts, W., &amp; Sinha, S. (2019). </w:t>
      </w:r>
      <w:r w:rsidRPr="009162DE">
        <w:rPr>
          <w:rFonts w:ascii="Times New Roman" w:hAnsi="Times New Roman" w:cs="Times New Roman"/>
          <w:i/>
          <w:iCs/>
          <w:color w:val="222222"/>
          <w:sz w:val="24"/>
          <w:szCs w:val="24"/>
          <w:shd w:val="clear" w:color="auto" w:fill="FFFFFF"/>
        </w:rPr>
        <w:t>Last mile internet access for emerging economies</w:t>
      </w:r>
      <w:r w:rsidRPr="009162DE">
        <w:rPr>
          <w:rFonts w:ascii="Times New Roman" w:hAnsi="Times New Roman" w:cs="Times New Roman"/>
          <w:color w:val="222222"/>
          <w:sz w:val="24"/>
          <w:szCs w:val="24"/>
          <w:shd w:val="clear" w:color="auto" w:fill="FFFFFF"/>
        </w:rPr>
        <w:t xml:space="preserve">.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Springer International Publishing.</w:t>
      </w:r>
    </w:p>
    <w:p w14:paraId="460FA411" w14:textId="0C46DF4A"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Long, S., &amp; Liao, Z. (2021). Are fiscal policy incentives effective in stimulating firms' eco‐</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product innovation? The moderating role of dynamic capabilities. </w:t>
      </w:r>
      <w:r w:rsidRPr="009162DE">
        <w:rPr>
          <w:rFonts w:ascii="Times New Roman" w:hAnsi="Times New Roman" w:cs="Times New Roman"/>
          <w:i/>
          <w:iCs/>
          <w:color w:val="222222"/>
          <w:sz w:val="24"/>
          <w:szCs w:val="24"/>
          <w:shd w:val="clear" w:color="auto" w:fill="FFFFFF"/>
        </w:rPr>
        <w:t xml:space="preserve">Business Strategy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and the Environment</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30</w:t>
      </w:r>
      <w:r w:rsidRPr="009162DE">
        <w:rPr>
          <w:rFonts w:ascii="Times New Roman" w:hAnsi="Times New Roman" w:cs="Times New Roman"/>
          <w:color w:val="222222"/>
          <w:sz w:val="24"/>
          <w:szCs w:val="24"/>
          <w:shd w:val="clear" w:color="auto" w:fill="FFFFFF"/>
        </w:rPr>
        <w:t>(7), 3095-3104.</w:t>
      </w:r>
    </w:p>
    <w:p w14:paraId="28904C34" w14:textId="5236D1C4"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lastRenderedPageBreak/>
        <w:t xml:space="preserve">Lorato, T., Tadesse, T., Abebe Mamo, Y., &amp; Getinet, B. (2023). The urban informal sector as a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means of livelihood improvement among youth: Evidence from Hawassa city,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Ethiopia. </w:t>
      </w:r>
      <w:r w:rsidRPr="009162DE">
        <w:rPr>
          <w:rFonts w:ascii="Times New Roman" w:hAnsi="Times New Roman" w:cs="Times New Roman"/>
          <w:i/>
          <w:iCs/>
          <w:color w:val="222222"/>
          <w:sz w:val="24"/>
          <w:szCs w:val="24"/>
          <w:shd w:val="clear" w:color="auto" w:fill="FFFFFF"/>
        </w:rPr>
        <w:t>Cogent Economics &amp; Finance</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11</w:t>
      </w:r>
      <w:r w:rsidRPr="009162DE">
        <w:rPr>
          <w:rFonts w:ascii="Times New Roman" w:hAnsi="Times New Roman" w:cs="Times New Roman"/>
          <w:color w:val="222222"/>
          <w:sz w:val="24"/>
          <w:szCs w:val="24"/>
          <w:shd w:val="clear" w:color="auto" w:fill="FFFFFF"/>
        </w:rPr>
        <w:t>(1), 2185346.</w:t>
      </w:r>
    </w:p>
    <w:p w14:paraId="7B3547AD" w14:textId="3282C20C"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Malik, P. K., Singh, R., Gehlot, A., Akram, S. V., &amp; Das, P. K. (2022). Village 4.0: Digitalization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of village with smart internet of things technologies. </w:t>
      </w:r>
      <w:r w:rsidRPr="009162DE">
        <w:rPr>
          <w:rFonts w:ascii="Times New Roman" w:hAnsi="Times New Roman" w:cs="Times New Roman"/>
          <w:i/>
          <w:iCs/>
          <w:color w:val="222222"/>
          <w:sz w:val="24"/>
          <w:szCs w:val="24"/>
          <w:shd w:val="clear" w:color="auto" w:fill="FFFFFF"/>
        </w:rPr>
        <w:t xml:space="preserve">Computers &amp; Industrial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Engineering</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165</w:t>
      </w:r>
      <w:r w:rsidRPr="009162DE">
        <w:rPr>
          <w:rFonts w:ascii="Times New Roman" w:hAnsi="Times New Roman" w:cs="Times New Roman"/>
          <w:color w:val="222222"/>
          <w:sz w:val="24"/>
          <w:szCs w:val="24"/>
          <w:shd w:val="clear" w:color="auto" w:fill="FFFFFF"/>
        </w:rPr>
        <w:t>, 107938.</w:t>
      </w:r>
    </w:p>
    <w:p w14:paraId="0F2685BE" w14:textId="1F735903"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Manda, M. I., &amp; Ben Dhaou, S. (2019, April). Responding to the challenges and opportunities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in the 4th Industrial revolution in developing countries. In </w:t>
      </w:r>
      <w:r w:rsidRPr="009162DE">
        <w:rPr>
          <w:rFonts w:ascii="Times New Roman" w:hAnsi="Times New Roman" w:cs="Times New Roman"/>
          <w:i/>
          <w:iCs/>
          <w:color w:val="222222"/>
          <w:sz w:val="24"/>
          <w:szCs w:val="24"/>
          <w:shd w:val="clear" w:color="auto" w:fill="FFFFFF"/>
        </w:rPr>
        <w:t xml:space="preserve">Proceedings of the 12th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international conference on theory and practice of electronic governance</w:t>
      </w:r>
      <w:r w:rsidRPr="009162DE">
        <w:rPr>
          <w:rFonts w:ascii="Times New Roman" w:hAnsi="Times New Roman" w:cs="Times New Roman"/>
          <w:color w:val="222222"/>
          <w:sz w:val="24"/>
          <w:szCs w:val="24"/>
          <w:shd w:val="clear" w:color="auto" w:fill="FFFFFF"/>
        </w:rPr>
        <w:t> (pp. 244-</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253).</w:t>
      </w:r>
    </w:p>
    <w:p w14:paraId="52A75503" w14:textId="272A9292"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Maynard, A. D. (2015). Navigating the fourth industrial revolution. </w:t>
      </w:r>
      <w:r w:rsidRPr="009162DE">
        <w:rPr>
          <w:rFonts w:ascii="Times New Roman" w:hAnsi="Times New Roman" w:cs="Times New Roman"/>
          <w:i/>
          <w:iCs/>
          <w:color w:val="222222"/>
          <w:sz w:val="24"/>
          <w:szCs w:val="24"/>
          <w:shd w:val="clear" w:color="auto" w:fill="FFFFFF"/>
        </w:rPr>
        <w:t xml:space="preserve">Nature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nanotechnology</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10</w:t>
      </w:r>
      <w:r w:rsidRPr="009162DE">
        <w:rPr>
          <w:rFonts w:ascii="Times New Roman" w:hAnsi="Times New Roman" w:cs="Times New Roman"/>
          <w:color w:val="222222"/>
          <w:sz w:val="24"/>
          <w:szCs w:val="24"/>
          <w:shd w:val="clear" w:color="auto" w:fill="FFFFFF"/>
        </w:rPr>
        <w:t>(12), 1005-1006.</w:t>
      </w:r>
    </w:p>
    <w:p w14:paraId="6115F691" w14:textId="63921BAE"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Mehra, B., Sikes, E. S., &amp; Singh, V. (2020). Scenarios of technology use to promote community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engagement: Overcoming marginalization and bridging digital divides in the Southern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and Central Appalachian rural libraries. </w:t>
      </w:r>
      <w:r w:rsidRPr="009162DE">
        <w:rPr>
          <w:rFonts w:ascii="Times New Roman" w:hAnsi="Times New Roman" w:cs="Times New Roman"/>
          <w:i/>
          <w:iCs/>
          <w:color w:val="222222"/>
          <w:sz w:val="24"/>
          <w:szCs w:val="24"/>
          <w:shd w:val="clear" w:color="auto" w:fill="FFFFFF"/>
        </w:rPr>
        <w:t>Information Processing &amp; Management</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57</w:t>
      </w:r>
      <w:r w:rsidRPr="009162DE">
        <w:rPr>
          <w:rFonts w:ascii="Times New Roman" w:hAnsi="Times New Roman" w:cs="Times New Roman"/>
          <w:color w:val="222222"/>
          <w:sz w:val="24"/>
          <w:szCs w:val="24"/>
          <w:shd w:val="clear" w:color="auto" w:fill="FFFFFF"/>
        </w:rPr>
        <w:t xml:space="preserve">(3),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102129.</w:t>
      </w:r>
    </w:p>
    <w:p w14:paraId="3775AF8C" w14:textId="5B9658E6"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Moran, E. F., Lopez, M. C., Mourão, R., Brown, E., McCright, A. M., Walgren, J., ... &amp; Mueller,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N. (2022). Advancing convergence research: Renewable energy solutions for off-grid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communities. </w:t>
      </w:r>
      <w:r w:rsidRPr="009162DE">
        <w:rPr>
          <w:rFonts w:ascii="Times New Roman" w:hAnsi="Times New Roman" w:cs="Times New Roman"/>
          <w:i/>
          <w:iCs/>
          <w:color w:val="222222"/>
          <w:sz w:val="24"/>
          <w:szCs w:val="24"/>
          <w:shd w:val="clear" w:color="auto" w:fill="FFFFFF"/>
        </w:rPr>
        <w:t>Proceedings of the National Academy of Sciences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119</w:t>
      </w:r>
      <w:r w:rsidRPr="009162DE">
        <w:rPr>
          <w:rFonts w:ascii="Times New Roman" w:hAnsi="Times New Roman" w:cs="Times New Roman"/>
          <w:color w:val="222222"/>
          <w:sz w:val="24"/>
          <w:szCs w:val="24"/>
          <w:shd w:val="clear" w:color="auto" w:fill="FFFFFF"/>
        </w:rPr>
        <w:t xml:space="preserve">(49),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e2207754119.</w:t>
      </w:r>
    </w:p>
    <w:p w14:paraId="4213D945" w14:textId="121EB050"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Mpofu, F. Y. (2022). Industry 4.0 in Financial Services: Mobile Money Taxes, Revenue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Mobilisation, Financial Inclusion, and the Realisation of Sustainable Development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Goals (SDGs) in Africa. </w:t>
      </w:r>
      <w:r w:rsidRPr="009162DE">
        <w:rPr>
          <w:rFonts w:ascii="Times New Roman" w:hAnsi="Times New Roman" w:cs="Times New Roman"/>
          <w:i/>
          <w:iCs/>
          <w:color w:val="222222"/>
          <w:sz w:val="24"/>
          <w:szCs w:val="24"/>
          <w:shd w:val="clear" w:color="auto" w:fill="FFFFFF"/>
        </w:rPr>
        <w:t>Sustainability</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14</w:t>
      </w:r>
      <w:r w:rsidRPr="009162DE">
        <w:rPr>
          <w:rFonts w:ascii="Times New Roman" w:hAnsi="Times New Roman" w:cs="Times New Roman"/>
          <w:color w:val="222222"/>
          <w:sz w:val="24"/>
          <w:szCs w:val="24"/>
          <w:shd w:val="clear" w:color="auto" w:fill="FFFFFF"/>
        </w:rPr>
        <w:t>(14), 8667.</w:t>
      </w:r>
    </w:p>
    <w:p w14:paraId="55FECA80" w14:textId="1B36CDEC"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Msweli, N. T., &amp; Mawela, T. (2020). Enablers and barriers for mobile commerce and banking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services among the elderly in developing countries: a systematic review. In </w:t>
      </w:r>
      <w:r w:rsidRPr="009162DE">
        <w:rPr>
          <w:rFonts w:ascii="Times New Roman" w:hAnsi="Times New Roman" w:cs="Times New Roman"/>
          <w:i/>
          <w:iCs/>
          <w:color w:val="222222"/>
          <w:sz w:val="24"/>
          <w:szCs w:val="24"/>
          <w:shd w:val="clear" w:color="auto" w:fill="FFFFFF"/>
        </w:rPr>
        <w:t xml:space="preserve">Responsible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 xml:space="preserve">Design, Implementation and Use of Information and Communication Technology: 19th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 xml:space="preserve">IFIP WG 6.11 Conference on e-Business, e-Services, and e-Society, I3E 2020, Skukuza,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South Africa, April 6–8, 2020, Proceedings, Part II 19</w:t>
      </w:r>
      <w:r w:rsidRPr="009162DE">
        <w:rPr>
          <w:rFonts w:ascii="Times New Roman" w:hAnsi="Times New Roman" w:cs="Times New Roman"/>
          <w:color w:val="222222"/>
          <w:sz w:val="24"/>
          <w:szCs w:val="24"/>
          <w:shd w:val="clear" w:color="auto" w:fill="FFFFFF"/>
        </w:rPr>
        <w:t xml:space="preserve"> (pp. 319-330). Springer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International Publishing.</w:t>
      </w:r>
    </w:p>
    <w:p w14:paraId="22A10313" w14:textId="68A6FACA"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Muathe, S., Sang, P., Kosimbei, G., Letema, S., Nyachae, S., Kiriago, S., ... &amp; Maina, S. (2022).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Understanding Startups Ecosystem in Kenya: Drivers, Challenges, and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Opportunities. </w:t>
      </w:r>
      <w:r w:rsidRPr="009162DE">
        <w:rPr>
          <w:rFonts w:ascii="Times New Roman" w:hAnsi="Times New Roman" w:cs="Times New Roman"/>
          <w:i/>
          <w:iCs/>
          <w:color w:val="222222"/>
          <w:sz w:val="24"/>
          <w:szCs w:val="24"/>
          <w:shd w:val="clear" w:color="auto" w:fill="FFFFFF"/>
        </w:rPr>
        <w:t>Journal of Business and Management Sciences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10</w:t>
      </w:r>
      <w:r w:rsidRPr="009162DE">
        <w:rPr>
          <w:rFonts w:ascii="Times New Roman" w:hAnsi="Times New Roman" w:cs="Times New Roman"/>
          <w:color w:val="222222"/>
          <w:sz w:val="24"/>
          <w:szCs w:val="24"/>
          <w:shd w:val="clear" w:color="auto" w:fill="FFFFFF"/>
        </w:rPr>
        <w:t>(3), 138-146.</w:t>
      </w:r>
    </w:p>
    <w:p w14:paraId="434407CF" w14:textId="5C139AB1"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Neumeyer, X., Santos, S. C., &amp; Morris, M. H. (2020). Overcoming barriers to technology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adoption when fostering entrepreneurship among the poor: The role of technology and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digital literacy. </w:t>
      </w:r>
      <w:r w:rsidRPr="009162DE">
        <w:rPr>
          <w:rFonts w:ascii="Times New Roman" w:hAnsi="Times New Roman" w:cs="Times New Roman"/>
          <w:i/>
          <w:iCs/>
          <w:color w:val="222222"/>
          <w:sz w:val="24"/>
          <w:szCs w:val="24"/>
          <w:shd w:val="clear" w:color="auto" w:fill="FFFFFF"/>
        </w:rPr>
        <w:t>IEEE Transactions on Engineering Management</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68</w:t>
      </w:r>
      <w:r w:rsidRPr="009162DE">
        <w:rPr>
          <w:rFonts w:ascii="Times New Roman" w:hAnsi="Times New Roman" w:cs="Times New Roman"/>
          <w:color w:val="222222"/>
          <w:sz w:val="24"/>
          <w:szCs w:val="24"/>
          <w:shd w:val="clear" w:color="auto" w:fill="FFFFFF"/>
        </w:rPr>
        <w:t>(6), 1605-1618.</w:t>
      </w:r>
    </w:p>
    <w:p w14:paraId="15FFC70C" w14:textId="77225A27"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Nguimkeu, P., &amp; Okou, C. (2019). Informality. </w:t>
      </w:r>
      <w:r w:rsidRPr="009162DE">
        <w:rPr>
          <w:rFonts w:ascii="Times New Roman" w:hAnsi="Times New Roman" w:cs="Times New Roman"/>
          <w:i/>
          <w:iCs/>
          <w:color w:val="222222"/>
          <w:sz w:val="24"/>
          <w:szCs w:val="24"/>
          <w:shd w:val="clear" w:color="auto" w:fill="FFFFFF"/>
        </w:rPr>
        <w:t xml:space="preserve">The future of work in Africa: Harnessing the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potential of digital technologies for all</w:t>
      </w:r>
      <w:r w:rsidRPr="009162DE">
        <w:rPr>
          <w:rFonts w:ascii="Times New Roman" w:hAnsi="Times New Roman" w:cs="Times New Roman"/>
          <w:color w:val="222222"/>
          <w:sz w:val="24"/>
          <w:szCs w:val="24"/>
          <w:shd w:val="clear" w:color="auto" w:fill="FFFFFF"/>
        </w:rPr>
        <w:t>, 107-39.</w:t>
      </w:r>
    </w:p>
    <w:p w14:paraId="1083D45B" w14:textId="77777777"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OECD. (2020). SME and Entrepreneurship Outlook 2020. </w:t>
      </w:r>
      <w:r w:rsidRPr="009162DE">
        <w:rPr>
          <w:rFonts w:ascii="Times New Roman" w:hAnsi="Times New Roman" w:cs="Times New Roman"/>
          <w:i/>
          <w:color w:val="222222"/>
          <w:sz w:val="24"/>
          <w:szCs w:val="24"/>
          <w:shd w:val="clear" w:color="auto" w:fill="FFFFFF"/>
        </w:rPr>
        <w:t>OECD Publishing</w:t>
      </w:r>
      <w:r w:rsidRPr="009162DE">
        <w:rPr>
          <w:rFonts w:ascii="Times New Roman" w:hAnsi="Times New Roman" w:cs="Times New Roman"/>
          <w:color w:val="222222"/>
          <w:sz w:val="24"/>
          <w:szCs w:val="24"/>
          <w:shd w:val="clear" w:color="auto" w:fill="FFFFFF"/>
        </w:rPr>
        <w:t>.</w:t>
      </w:r>
    </w:p>
    <w:p w14:paraId="4C8386BE" w14:textId="3E995BF2"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Olanrewaju, G. S., Adebayo, S. B., Omotosho, A. Y., &amp; Olajide, C. F. (2021). Left behind? The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effects of digital gaps on e-learning in rural secondary schools and remote communities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across Nigeria during the COVID19 pandemic. </w:t>
      </w:r>
      <w:r w:rsidRPr="009162DE">
        <w:rPr>
          <w:rFonts w:ascii="Times New Roman" w:hAnsi="Times New Roman" w:cs="Times New Roman"/>
          <w:i/>
          <w:iCs/>
          <w:color w:val="222222"/>
          <w:sz w:val="24"/>
          <w:szCs w:val="24"/>
          <w:shd w:val="clear" w:color="auto" w:fill="FFFFFF"/>
        </w:rPr>
        <w:t xml:space="preserve">International Journal of Educational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Research Open</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2</w:t>
      </w:r>
      <w:r w:rsidRPr="009162DE">
        <w:rPr>
          <w:rFonts w:ascii="Times New Roman" w:hAnsi="Times New Roman" w:cs="Times New Roman"/>
          <w:color w:val="222222"/>
          <w:sz w:val="24"/>
          <w:szCs w:val="24"/>
          <w:shd w:val="clear" w:color="auto" w:fill="FFFFFF"/>
        </w:rPr>
        <w:t>, 100092.</w:t>
      </w:r>
    </w:p>
    <w:p w14:paraId="12DCD4EA" w14:textId="1C692856"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lastRenderedPageBreak/>
        <w:t xml:space="preserve">Panagariya, A. (2022). Digital revolution, financial infrastructure and entrepreneurship: The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case of India. </w:t>
      </w:r>
      <w:r w:rsidRPr="009162DE">
        <w:rPr>
          <w:rFonts w:ascii="Times New Roman" w:hAnsi="Times New Roman" w:cs="Times New Roman"/>
          <w:i/>
          <w:iCs/>
          <w:color w:val="222222"/>
          <w:sz w:val="24"/>
          <w:szCs w:val="24"/>
          <w:shd w:val="clear" w:color="auto" w:fill="FFFFFF"/>
        </w:rPr>
        <w:t>Asia and the Global Economy</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2</w:t>
      </w:r>
      <w:r w:rsidRPr="009162DE">
        <w:rPr>
          <w:rFonts w:ascii="Times New Roman" w:hAnsi="Times New Roman" w:cs="Times New Roman"/>
          <w:color w:val="222222"/>
          <w:sz w:val="24"/>
          <w:szCs w:val="24"/>
          <w:shd w:val="clear" w:color="auto" w:fill="FFFFFF"/>
        </w:rPr>
        <w:t>(2), 100027.</w:t>
      </w:r>
    </w:p>
    <w:p w14:paraId="53A197DD" w14:textId="093D216B"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Patil, S., &amp; Shankar, H. (2023). Transforming Healthcare: Harnessing the Power of AI in the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Modern Era. </w:t>
      </w:r>
      <w:r w:rsidRPr="009162DE">
        <w:rPr>
          <w:rFonts w:ascii="Times New Roman" w:hAnsi="Times New Roman" w:cs="Times New Roman"/>
          <w:i/>
          <w:iCs/>
          <w:color w:val="222222"/>
          <w:sz w:val="24"/>
          <w:szCs w:val="24"/>
          <w:shd w:val="clear" w:color="auto" w:fill="FFFFFF"/>
        </w:rPr>
        <w:t>International Journal of Multidisciplinary Sciences and Arts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2</w:t>
      </w:r>
      <w:r w:rsidRPr="009162DE">
        <w:rPr>
          <w:rFonts w:ascii="Times New Roman" w:hAnsi="Times New Roman" w:cs="Times New Roman"/>
          <w:color w:val="222222"/>
          <w:sz w:val="24"/>
          <w:szCs w:val="24"/>
          <w:shd w:val="clear" w:color="auto" w:fill="FFFFFF"/>
        </w:rPr>
        <w:t>(1), 60-70.</w:t>
      </w:r>
    </w:p>
    <w:p w14:paraId="17750357" w14:textId="3BAE6768"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Perwej, Y., AbouGhaly, M. A., Kerim, B., &amp; Harb, H. A. M. (2019). An extended review on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internet of things (iot) and its promising applications. </w:t>
      </w:r>
      <w:r w:rsidRPr="009162DE">
        <w:rPr>
          <w:rFonts w:ascii="Times New Roman" w:hAnsi="Times New Roman" w:cs="Times New Roman"/>
          <w:i/>
          <w:iCs/>
          <w:color w:val="222222"/>
          <w:sz w:val="24"/>
          <w:szCs w:val="24"/>
          <w:shd w:val="clear" w:color="auto" w:fill="FFFFFF"/>
        </w:rPr>
        <w:t xml:space="preserve">Communications on Applied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Electronics (CAE), ISSN</w:t>
      </w:r>
      <w:r w:rsidRPr="009162DE">
        <w:rPr>
          <w:rFonts w:ascii="Times New Roman" w:hAnsi="Times New Roman" w:cs="Times New Roman"/>
          <w:color w:val="222222"/>
          <w:sz w:val="24"/>
          <w:szCs w:val="24"/>
          <w:shd w:val="clear" w:color="auto" w:fill="FFFFFF"/>
        </w:rPr>
        <w:t>, 2394-4714.</w:t>
      </w:r>
    </w:p>
    <w:p w14:paraId="40F48490" w14:textId="7EA9C192"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Prokopenko, O., Osadchenko, I., Braslavska, O., Malyshevska, I., Рichkur, M., &amp; Tyshchenko,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V. (2020). Competence approach in future specialist skills development. </w:t>
      </w:r>
      <w:r w:rsidRPr="009162DE">
        <w:rPr>
          <w:rFonts w:ascii="Times New Roman" w:hAnsi="Times New Roman" w:cs="Times New Roman"/>
          <w:i/>
          <w:iCs/>
          <w:color w:val="222222"/>
          <w:sz w:val="24"/>
          <w:szCs w:val="24"/>
          <w:shd w:val="clear" w:color="auto" w:fill="FFFFFF"/>
        </w:rPr>
        <w:t>Int</w:t>
      </w:r>
      <w:r w:rsidR="00582843">
        <w:rPr>
          <w:rFonts w:ascii="Times New Roman" w:hAnsi="Times New Roman" w:cs="Times New Roman"/>
          <w:i/>
          <w:iCs/>
          <w:color w:val="222222"/>
          <w:sz w:val="24"/>
          <w:szCs w:val="24"/>
          <w:shd w:val="clear" w:color="auto" w:fill="FFFFFF"/>
          <w:lang w:val="en-US"/>
        </w:rPr>
        <w:t>ernational</w:t>
      </w:r>
      <w:r w:rsidRPr="009162DE">
        <w:rPr>
          <w:rFonts w:ascii="Times New Roman" w:hAnsi="Times New Roman" w:cs="Times New Roman"/>
          <w:i/>
          <w:iCs/>
          <w:color w:val="222222"/>
          <w:sz w:val="24"/>
          <w:szCs w:val="24"/>
          <w:shd w:val="clear" w:color="auto" w:fill="FFFFFF"/>
        </w:rPr>
        <w:t xml:space="preserve">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J</w:t>
      </w:r>
      <w:r w:rsidR="00582843">
        <w:rPr>
          <w:rFonts w:ascii="Times New Roman" w:hAnsi="Times New Roman" w:cs="Times New Roman"/>
          <w:i/>
          <w:iCs/>
          <w:color w:val="222222"/>
          <w:sz w:val="24"/>
          <w:szCs w:val="24"/>
          <w:shd w:val="clear" w:color="auto" w:fill="FFFFFF"/>
          <w:lang w:val="en-US"/>
        </w:rPr>
        <w:t>ournal of</w:t>
      </w:r>
      <w:r w:rsidRPr="009162DE">
        <w:rPr>
          <w:rFonts w:ascii="Times New Roman" w:hAnsi="Times New Roman" w:cs="Times New Roman"/>
          <w:i/>
          <w:iCs/>
          <w:color w:val="222222"/>
          <w:sz w:val="24"/>
          <w:szCs w:val="24"/>
          <w:shd w:val="clear" w:color="auto" w:fill="FFFFFF"/>
        </w:rPr>
        <w:t xml:space="preserve"> Manage</w:t>
      </w:r>
      <w:r w:rsidR="00582843">
        <w:rPr>
          <w:rFonts w:ascii="Times New Roman" w:hAnsi="Times New Roman" w:cs="Times New Roman"/>
          <w:i/>
          <w:iCs/>
          <w:color w:val="222222"/>
          <w:sz w:val="24"/>
          <w:szCs w:val="24"/>
          <w:shd w:val="clear" w:color="auto" w:fill="FFFFFF"/>
          <w:lang w:val="en-US"/>
        </w:rPr>
        <w:t xml:space="preserve">ment </w:t>
      </w:r>
      <w:r w:rsidRPr="009162DE">
        <w:rPr>
          <w:rFonts w:ascii="Times New Roman" w:hAnsi="Times New Roman" w:cs="Times New Roman"/>
          <w:i/>
          <w:iCs/>
          <w:color w:val="222222"/>
          <w:sz w:val="24"/>
          <w:szCs w:val="24"/>
          <w:shd w:val="clear" w:color="auto" w:fill="FFFFFF"/>
        </w:rPr>
        <w:t>(IJM)</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11</w:t>
      </w:r>
      <w:r w:rsidRPr="009162DE">
        <w:rPr>
          <w:rFonts w:ascii="Times New Roman" w:hAnsi="Times New Roman" w:cs="Times New Roman"/>
          <w:color w:val="222222"/>
          <w:sz w:val="24"/>
          <w:szCs w:val="24"/>
          <w:shd w:val="clear" w:color="auto" w:fill="FFFFFF"/>
        </w:rPr>
        <w:t>(4), 645-656.</w:t>
      </w:r>
    </w:p>
    <w:p w14:paraId="6AF7D12D" w14:textId="6BA80E5A"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Rashid, L. (2019). Entrepreneurship education and sustainable development goals: A literature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review and a closer look at fragile states and technology-enabled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approaches. </w:t>
      </w:r>
      <w:r w:rsidRPr="009162DE">
        <w:rPr>
          <w:rFonts w:ascii="Times New Roman" w:hAnsi="Times New Roman" w:cs="Times New Roman"/>
          <w:i/>
          <w:iCs/>
          <w:color w:val="222222"/>
          <w:sz w:val="24"/>
          <w:szCs w:val="24"/>
          <w:shd w:val="clear" w:color="auto" w:fill="FFFFFF"/>
        </w:rPr>
        <w:t>Sustainability</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11</w:t>
      </w:r>
      <w:r w:rsidRPr="009162DE">
        <w:rPr>
          <w:rFonts w:ascii="Times New Roman" w:hAnsi="Times New Roman" w:cs="Times New Roman"/>
          <w:color w:val="222222"/>
          <w:sz w:val="24"/>
          <w:szCs w:val="24"/>
          <w:shd w:val="clear" w:color="auto" w:fill="FFFFFF"/>
        </w:rPr>
        <w:t>(19), 5343.</w:t>
      </w:r>
    </w:p>
    <w:p w14:paraId="701F9F91" w14:textId="6B5A4BED"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Rehman, A., Saba, T., Kashif, M., Fati, S. M., Bahaj, S. A., &amp; Chaudhry, H. (2022). A revisit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of internet of things technologies for monitoring and control strategies in smart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agriculture. </w:t>
      </w:r>
      <w:r w:rsidRPr="009162DE">
        <w:rPr>
          <w:rFonts w:ascii="Times New Roman" w:hAnsi="Times New Roman" w:cs="Times New Roman"/>
          <w:i/>
          <w:iCs/>
          <w:color w:val="222222"/>
          <w:sz w:val="24"/>
          <w:szCs w:val="24"/>
          <w:shd w:val="clear" w:color="auto" w:fill="FFFFFF"/>
        </w:rPr>
        <w:t>Agronomy</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12</w:t>
      </w:r>
      <w:r w:rsidRPr="009162DE">
        <w:rPr>
          <w:rFonts w:ascii="Times New Roman" w:hAnsi="Times New Roman" w:cs="Times New Roman"/>
          <w:color w:val="222222"/>
          <w:sz w:val="24"/>
          <w:szCs w:val="24"/>
          <w:shd w:val="clear" w:color="auto" w:fill="FFFFFF"/>
        </w:rPr>
        <w:t>(1), 127.</w:t>
      </w:r>
    </w:p>
    <w:p w14:paraId="50ED3C30" w14:textId="14BCF384"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Robinson, L., Schulz, J., Dodel, M., Correa, T., Villanueva-Mansilla, E., Leal, S., ... &amp;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Khilnani, A. (2020). Digital inclusion across the Americas and Caribbean. </w:t>
      </w:r>
      <w:r w:rsidRPr="009162DE">
        <w:rPr>
          <w:rFonts w:ascii="Times New Roman" w:hAnsi="Times New Roman" w:cs="Times New Roman"/>
          <w:i/>
          <w:iCs/>
          <w:color w:val="222222"/>
          <w:sz w:val="24"/>
          <w:szCs w:val="24"/>
          <w:shd w:val="clear" w:color="auto" w:fill="FFFFFF"/>
        </w:rPr>
        <w:t xml:space="preserve">Social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Inclusion</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8</w:t>
      </w:r>
      <w:r w:rsidRPr="009162DE">
        <w:rPr>
          <w:rFonts w:ascii="Times New Roman" w:hAnsi="Times New Roman" w:cs="Times New Roman"/>
          <w:color w:val="222222"/>
          <w:sz w:val="24"/>
          <w:szCs w:val="24"/>
          <w:shd w:val="clear" w:color="auto" w:fill="FFFFFF"/>
        </w:rPr>
        <w:t>(2), 244-259.</w:t>
      </w:r>
    </w:p>
    <w:p w14:paraId="040F7916" w14:textId="5FF8DB96"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Rukmana, A. Y., Meltareza, R., Harto, B., Komalasari, O., &amp; Harnani, N. (2023). Optimizing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the Role of Business Incubators in Higher Education: A Review of Supporting Factors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and Barriers. </w:t>
      </w:r>
      <w:r w:rsidRPr="009162DE">
        <w:rPr>
          <w:rFonts w:ascii="Times New Roman" w:hAnsi="Times New Roman" w:cs="Times New Roman"/>
          <w:i/>
          <w:iCs/>
          <w:color w:val="222222"/>
          <w:sz w:val="24"/>
          <w:szCs w:val="24"/>
          <w:shd w:val="clear" w:color="auto" w:fill="FFFFFF"/>
        </w:rPr>
        <w:t>West Science Business and Management</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w:t>
      </w:r>
      <w:r w:rsidRPr="009162DE">
        <w:rPr>
          <w:rFonts w:ascii="Times New Roman" w:hAnsi="Times New Roman" w:cs="Times New Roman"/>
          <w:color w:val="222222"/>
          <w:sz w:val="24"/>
          <w:szCs w:val="24"/>
          <w:shd w:val="clear" w:color="auto" w:fill="FFFFFF"/>
        </w:rPr>
        <w:t>(03), 169-175.</w:t>
      </w:r>
    </w:p>
    <w:p w14:paraId="33D16806" w14:textId="3228DB22"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Sadare, O. O., Moothi, K., &amp; Daramola, M. O. (2022). The Role of the Library in Actualising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United Nation Sustainable Development Goals in South Africa. </w:t>
      </w:r>
      <w:r w:rsidRPr="009162DE">
        <w:rPr>
          <w:rFonts w:ascii="Times New Roman" w:hAnsi="Times New Roman" w:cs="Times New Roman"/>
          <w:i/>
          <w:iCs/>
          <w:color w:val="222222"/>
          <w:sz w:val="24"/>
          <w:szCs w:val="24"/>
          <w:shd w:val="clear" w:color="auto" w:fill="FFFFFF"/>
        </w:rPr>
        <w:t xml:space="preserve">Academic Libraries: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Reflecting on Crisis, the Fourth Industrial Revolution and the Way Forward</w:t>
      </w:r>
      <w:r w:rsidRPr="009162DE">
        <w:rPr>
          <w:rFonts w:ascii="Times New Roman" w:hAnsi="Times New Roman" w:cs="Times New Roman"/>
          <w:color w:val="222222"/>
          <w:sz w:val="24"/>
          <w:szCs w:val="24"/>
          <w:shd w:val="clear" w:color="auto" w:fill="FFFFFF"/>
        </w:rPr>
        <w:t>, 161-179.</w:t>
      </w:r>
    </w:p>
    <w:p w14:paraId="6057BC08" w14:textId="646B77BF"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Sambuli, N., &amp; Bawa, A. (2023). Cyber Capacity Building for Secure Digital Financial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Inclusion: A Critical Analysis of Prevailing Approaches.</w:t>
      </w:r>
    </w:p>
    <w:p w14:paraId="5B7CB0F4" w14:textId="09DDD6C5"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Sharma, S. K., Ilavarasan, P. V., &amp; Karanasios, S. (2023). Small businesses and FinTech: a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systematic review and future directions. </w:t>
      </w:r>
      <w:r w:rsidRPr="009162DE">
        <w:rPr>
          <w:rFonts w:ascii="Times New Roman" w:hAnsi="Times New Roman" w:cs="Times New Roman"/>
          <w:i/>
          <w:iCs/>
          <w:color w:val="222222"/>
          <w:sz w:val="24"/>
          <w:szCs w:val="24"/>
          <w:shd w:val="clear" w:color="auto" w:fill="FFFFFF"/>
        </w:rPr>
        <w:t>Electronic Commerce Research</w:t>
      </w:r>
      <w:r w:rsidRPr="009162DE">
        <w:rPr>
          <w:rFonts w:ascii="Times New Roman" w:hAnsi="Times New Roman" w:cs="Times New Roman"/>
          <w:color w:val="222222"/>
          <w:sz w:val="24"/>
          <w:szCs w:val="24"/>
          <w:shd w:val="clear" w:color="auto" w:fill="FFFFFF"/>
        </w:rPr>
        <w:t>, 1-41.</w:t>
      </w:r>
    </w:p>
    <w:p w14:paraId="684F75BD" w14:textId="71089002"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Teece, D. J. (2017). Profiting from innovation in the digital economy: standards,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complementary assets, and business models in the wireless world. </w:t>
      </w:r>
      <w:r w:rsidRPr="009162DE">
        <w:rPr>
          <w:rFonts w:ascii="Times New Roman" w:hAnsi="Times New Roman" w:cs="Times New Roman"/>
          <w:i/>
          <w:iCs/>
          <w:color w:val="222222"/>
          <w:sz w:val="24"/>
          <w:szCs w:val="24"/>
          <w:shd w:val="clear" w:color="auto" w:fill="FFFFFF"/>
        </w:rPr>
        <w:t xml:space="preserve">Research Policy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(forthcoming)</w:t>
      </w:r>
      <w:r w:rsidRPr="009162DE">
        <w:rPr>
          <w:rFonts w:ascii="Times New Roman" w:hAnsi="Times New Roman" w:cs="Times New Roman"/>
          <w:color w:val="222222"/>
          <w:sz w:val="24"/>
          <w:szCs w:val="24"/>
          <w:shd w:val="clear" w:color="auto" w:fill="FFFFFF"/>
        </w:rPr>
        <w:t>.</w:t>
      </w:r>
    </w:p>
    <w:p w14:paraId="30D0CD76" w14:textId="698BC283"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Tezel, A., Papadonikolaki, E., Yitmen, I., &amp; Bolpagni, M. (2021). Blockchain Opportunities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and Issues in the Built Environment: Perspectives on Trust, Transparency and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Cybersecurity. In </w:t>
      </w:r>
      <w:r w:rsidRPr="009162DE">
        <w:rPr>
          <w:rFonts w:ascii="Times New Roman" w:hAnsi="Times New Roman" w:cs="Times New Roman"/>
          <w:i/>
          <w:iCs/>
          <w:color w:val="222222"/>
          <w:sz w:val="24"/>
          <w:szCs w:val="24"/>
          <w:shd w:val="clear" w:color="auto" w:fill="FFFFFF"/>
        </w:rPr>
        <w:t xml:space="preserve">Industry 4.0 for the Built Environment: Methodologies, Technologies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and Skills</w:t>
      </w:r>
      <w:r w:rsidRPr="009162DE">
        <w:rPr>
          <w:rFonts w:ascii="Times New Roman" w:hAnsi="Times New Roman" w:cs="Times New Roman"/>
          <w:color w:val="222222"/>
          <w:sz w:val="24"/>
          <w:szCs w:val="24"/>
          <w:shd w:val="clear" w:color="auto" w:fill="FFFFFF"/>
        </w:rPr>
        <w:t> (pp. 569-588). Cham: Springer International Publishing.</w:t>
      </w:r>
    </w:p>
    <w:p w14:paraId="37900217" w14:textId="178AFBCF"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Thirion, I., Reichert, P., Xhauflair, V., &amp; De Jonck, J. (2022). From fiduciary duty to impact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fidelity: Managerial compensation in impact investing. </w:t>
      </w:r>
      <w:r w:rsidRPr="009162DE">
        <w:rPr>
          <w:rFonts w:ascii="Times New Roman" w:hAnsi="Times New Roman" w:cs="Times New Roman"/>
          <w:i/>
          <w:iCs/>
          <w:color w:val="222222"/>
          <w:sz w:val="24"/>
          <w:szCs w:val="24"/>
          <w:shd w:val="clear" w:color="auto" w:fill="FFFFFF"/>
        </w:rPr>
        <w:t xml:space="preserve">Journal of Business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Ethics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179</w:t>
      </w:r>
      <w:r w:rsidRPr="009162DE">
        <w:rPr>
          <w:rFonts w:ascii="Times New Roman" w:hAnsi="Times New Roman" w:cs="Times New Roman"/>
          <w:color w:val="222222"/>
          <w:sz w:val="24"/>
          <w:szCs w:val="24"/>
          <w:shd w:val="clear" w:color="auto" w:fill="FFFFFF"/>
        </w:rPr>
        <w:t>(4), 991-1010.</w:t>
      </w:r>
    </w:p>
    <w:p w14:paraId="74156E7E" w14:textId="5836166F"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Tohãnean, D., Buzatu, A. I., Baba, C. A., &amp; Georgescu, B. (2020). Business model innovation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through the use of digital technologies: Managing risks and creating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sustainability. </w:t>
      </w:r>
      <w:r w:rsidRPr="009162DE">
        <w:rPr>
          <w:rFonts w:ascii="Times New Roman" w:hAnsi="Times New Roman" w:cs="Times New Roman"/>
          <w:i/>
          <w:iCs/>
          <w:color w:val="222222"/>
          <w:sz w:val="24"/>
          <w:szCs w:val="24"/>
          <w:shd w:val="clear" w:color="auto" w:fill="FFFFFF"/>
        </w:rPr>
        <w:t>Amfiteatru Economic</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22</w:t>
      </w:r>
      <w:r w:rsidRPr="009162DE">
        <w:rPr>
          <w:rFonts w:ascii="Times New Roman" w:hAnsi="Times New Roman" w:cs="Times New Roman"/>
          <w:color w:val="222222"/>
          <w:sz w:val="24"/>
          <w:szCs w:val="24"/>
          <w:shd w:val="clear" w:color="auto" w:fill="FFFFFF"/>
        </w:rPr>
        <w:t>(55), 758-774.</w:t>
      </w:r>
    </w:p>
    <w:p w14:paraId="48161D64" w14:textId="3A9E5CB1"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lastRenderedPageBreak/>
        <w:t xml:space="preserve">Tortorella, G. L., Fogliatto, F. S., Espôsto, K. F., Vergara, A. M. C., Vassolo, R., Mendoza, D.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T., &amp; Narayanamurthy, G. (2020). Effects of contingencies on healthcare 4.0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technologies adoption and barriers in emerging economies. </w:t>
      </w:r>
      <w:r w:rsidRPr="009162DE">
        <w:rPr>
          <w:rFonts w:ascii="Times New Roman" w:hAnsi="Times New Roman" w:cs="Times New Roman"/>
          <w:i/>
          <w:iCs/>
          <w:color w:val="222222"/>
          <w:sz w:val="24"/>
          <w:szCs w:val="24"/>
          <w:shd w:val="clear" w:color="auto" w:fill="FFFFFF"/>
        </w:rPr>
        <w:t xml:space="preserve">Technological Forecasting </w:t>
      </w:r>
      <w:r w:rsidR="00582843">
        <w:rPr>
          <w:rFonts w:ascii="Times New Roman" w:hAnsi="Times New Roman" w:cs="Times New Roman"/>
          <w:i/>
          <w:iCs/>
          <w:color w:val="222222"/>
          <w:sz w:val="24"/>
          <w:szCs w:val="24"/>
          <w:shd w:val="clear" w:color="auto" w:fill="FFFFFF"/>
        </w:rPr>
        <w:tab/>
      </w:r>
      <w:r w:rsidRPr="009162DE">
        <w:rPr>
          <w:rFonts w:ascii="Times New Roman" w:hAnsi="Times New Roman" w:cs="Times New Roman"/>
          <w:i/>
          <w:iCs/>
          <w:color w:val="222222"/>
          <w:sz w:val="24"/>
          <w:szCs w:val="24"/>
          <w:shd w:val="clear" w:color="auto" w:fill="FFFFFF"/>
        </w:rPr>
        <w:t>and Social Change</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156</w:t>
      </w:r>
      <w:r w:rsidRPr="009162DE">
        <w:rPr>
          <w:rFonts w:ascii="Times New Roman" w:hAnsi="Times New Roman" w:cs="Times New Roman"/>
          <w:color w:val="222222"/>
          <w:sz w:val="24"/>
          <w:szCs w:val="24"/>
          <w:shd w:val="clear" w:color="auto" w:fill="FFFFFF"/>
        </w:rPr>
        <w:t>, 120048.</w:t>
      </w:r>
    </w:p>
    <w:p w14:paraId="4F1A4C45" w14:textId="20F03602"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Urbano, D., Audretsch, D., Aparicio, S., &amp; Noguera, M. (2020). Does entrepreneurial activity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matter for economic growth in developing countries? The role of the institutional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environment. </w:t>
      </w:r>
      <w:r w:rsidRPr="009162DE">
        <w:rPr>
          <w:rFonts w:ascii="Times New Roman" w:hAnsi="Times New Roman" w:cs="Times New Roman"/>
          <w:i/>
          <w:iCs/>
          <w:color w:val="222222"/>
          <w:sz w:val="24"/>
          <w:szCs w:val="24"/>
          <w:shd w:val="clear" w:color="auto" w:fill="FFFFFF"/>
        </w:rPr>
        <w:t>International Entrepreneurship and Management Journal</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16</w:t>
      </w:r>
      <w:r w:rsidRPr="009162DE">
        <w:rPr>
          <w:rFonts w:ascii="Times New Roman" w:hAnsi="Times New Roman" w:cs="Times New Roman"/>
          <w:color w:val="222222"/>
          <w:sz w:val="24"/>
          <w:szCs w:val="24"/>
          <w:shd w:val="clear" w:color="auto" w:fill="FFFFFF"/>
        </w:rPr>
        <w:t>, 1065-</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1099.</w:t>
      </w:r>
    </w:p>
    <w:p w14:paraId="4D21566D" w14:textId="3A54A2C6"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Wanzu, I., Turyakira, P., &amp; Katumba, P. M. (2019). E-commerce adoption and growth of SMEs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in Uganda.</w:t>
      </w:r>
    </w:p>
    <w:p w14:paraId="569BA41F" w14:textId="5BF55AAC"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Willer, D. F., &amp; Aldridge, D. C. (2020). Sustainable bivalve farming can deliver food security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in the tropics. </w:t>
      </w:r>
      <w:r w:rsidRPr="009162DE">
        <w:rPr>
          <w:rFonts w:ascii="Times New Roman" w:hAnsi="Times New Roman" w:cs="Times New Roman"/>
          <w:i/>
          <w:iCs/>
          <w:color w:val="222222"/>
          <w:sz w:val="24"/>
          <w:szCs w:val="24"/>
          <w:shd w:val="clear" w:color="auto" w:fill="FFFFFF"/>
        </w:rPr>
        <w:t>Nature Food</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w:t>
      </w:r>
      <w:r w:rsidRPr="009162DE">
        <w:rPr>
          <w:rFonts w:ascii="Times New Roman" w:hAnsi="Times New Roman" w:cs="Times New Roman"/>
          <w:color w:val="222222"/>
          <w:sz w:val="24"/>
          <w:szCs w:val="24"/>
          <w:shd w:val="clear" w:color="auto" w:fill="FFFFFF"/>
        </w:rPr>
        <w:t>(7), 384-388.</w:t>
      </w:r>
    </w:p>
    <w:p w14:paraId="26DEF91B" w14:textId="6EA46308" w:rsidR="00E12CC2" w:rsidRPr="00E12CC2" w:rsidRDefault="00E12CC2" w:rsidP="00E12CC2">
      <w:pPr>
        <w:spacing w:line="240" w:lineRule="auto"/>
        <w:jc w:val="both"/>
        <w:rPr>
          <w:rFonts w:ascii="Times New Roman" w:hAnsi="Times New Roman" w:cs="Times New Roman"/>
          <w:i/>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World Bank Group. (2019). Doing Business 2019: Training for Reform. </w:t>
      </w:r>
      <w:r w:rsidRPr="009162DE">
        <w:rPr>
          <w:rFonts w:ascii="Times New Roman" w:hAnsi="Times New Roman" w:cs="Times New Roman"/>
          <w:i/>
          <w:color w:val="222222"/>
          <w:sz w:val="24"/>
          <w:szCs w:val="24"/>
          <w:shd w:val="clear" w:color="auto" w:fill="FFFFFF"/>
        </w:rPr>
        <w:t xml:space="preserve">World Bank </w:t>
      </w:r>
      <w:r w:rsidR="00582843">
        <w:rPr>
          <w:rFonts w:ascii="Times New Roman" w:hAnsi="Times New Roman" w:cs="Times New Roman"/>
          <w:i/>
          <w:color w:val="222222"/>
          <w:sz w:val="24"/>
          <w:szCs w:val="24"/>
          <w:shd w:val="clear" w:color="auto" w:fill="FFFFFF"/>
        </w:rPr>
        <w:tab/>
      </w:r>
      <w:r w:rsidRPr="009162DE">
        <w:rPr>
          <w:rFonts w:ascii="Times New Roman" w:hAnsi="Times New Roman" w:cs="Times New Roman"/>
          <w:i/>
          <w:color w:val="222222"/>
          <w:sz w:val="24"/>
          <w:szCs w:val="24"/>
          <w:shd w:val="clear" w:color="auto" w:fill="FFFFFF"/>
        </w:rPr>
        <w:t>Publications</w:t>
      </w:r>
      <w:r w:rsidRPr="009162DE">
        <w:rPr>
          <w:rFonts w:ascii="Times New Roman" w:hAnsi="Times New Roman" w:cs="Times New Roman"/>
          <w:color w:val="222222"/>
          <w:sz w:val="24"/>
          <w:szCs w:val="24"/>
          <w:shd w:val="clear" w:color="auto" w:fill="FFFFFF"/>
        </w:rPr>
        <w:t>.</w:t>
      </w:r>
    </w:p>
    <w:p w14:paraId="50CFF16C" w14:textId="33780EFC"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Zafar, B., &amp; Ben Slama, S. (2022). Energy internet opportunities in distributed peer-to-peer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energy trading reveal by blockchain for future smart grid 2.0. </w:t>
      </w:r>
      <w:r w:rsidRPr="009162DE">
        <w:rPr>
          <w:rFonts w:ascii="Times New Roman" w:hAnsi="Times New Roman" w:cs="Times New Roman"/>
          <w:i/>
          <w:iCs/>
          <w:color w:val="222222"/>
          <w:sz w:val="24"/>
          <w:szCs w:val="24"/>
          <w:shd w:val="clear" w:color="auto" w:fill="FFFFFF"/>
        </w:rPr>
        <w:t>Sensors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22</w:t>
      </w:r>
      <w:r w:rsidRPr="009162DE">
        <w:rPr>
          <w:rFonts w:ascii="Times New Roman" w:hAnsi="Times New Roman" w:cs="Times New Roman"/>
          <w:color w:val="222222"/>
          <w:sz w:val="24"/>
          <w:szCs w:val="24"/>
          <w:shd w:val="clear" w:color="auto" w:fill="FFFFFF"/>
        </w:rPr>
        <w:t>(21), 8397.</w:t>
      </w:r>
    </w:p>
    <w:p w14:paraId="1E6F2718" w14:textId="7D996C4E" w:rsidR="00E12CC2" w:rsidRPr="009162DE" w:rsidRDefault="00E12CC2" w:rsidP="00E12CC2">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Zebra, E. I. C., van der Windt, H. J., Nhumaio, G., &amp; Faaij, A. P. (2021). A review of hybrid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renewable energy systems in mini-grids for off-grid electrification in developing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countries. </w:t>
      </w:r>
      <w:r w:rsidRPr="009162DE">
        <w:rPr>
          <w:rFonts w:ascii="Times New Roman" w:hAnsi="Times New Roman" w:cs="Times New Roman"/>
          <w:i/>
          <w:iCs/>
          <w:color w:val="222222"/>
          <w:sz w:val="24"/>
          <w:szCs w:val="24"/>
          <w:shd w:val="clear" w:color="auto" w:fill="FFFFFF"/>
        </w:rPr>
        <w:t>Renewable and Sustainable Energy Reviews</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144</w:t>
      </w:r>
      <w:r w:rsidRPr="009162DE">
        <w:rPr>
          <w:rFonts w:ascii="Times New Roman" w:hAnsi="Times New Roman" w:cs="Times New Roman"/>
          <w:color w:val="222222"/>
          <w:sz w:val="24"/>
          <w:szCs w:val="24"/>
          <w:shd w:val="clear" w:color="auto" w:fill="FFFFFF"/>
        </w:rPr>
        <w:t>, 111036.</w:t>
      </w:r>
    </w:p>
    <w:p w14:paraId="319D9B19" w14:textId="13BBB843"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r w:rsidRPr="009162DE">
        <w:rPr>
          <w:rFonts w:ascii="Times New Roman" w:hAnsi="Times New Roman" w:cs="Times New Roman"/>
          <w:color w:val="222222"/>
          <w:sz w:val="24"/>
          <w:szCs w:val="24"/>
          <w:shd w:val="clear" w:color="auto" w:fill="FFFFFF"/>
        </w:rPr>
        <w:t xml:space="preserve">Zheng, K., Zheng, L. J., Gauthier, J., Zhou, L., Xu, Y., Behl, A., &amp; Zhang, J. Z. (2022).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 xml:space="preserve">Blockchain technology for enterprise credit information sharing in supply chain </w:t>
      </w:r>
      <w:r w:rsidR="00582843">
        <w:rPr>
          <w:rFonts w:ascii="Times New Roman" w:hAnsi="Times New Roman" w:cs="Times New Roman"/>
          <w:color w:val="222222"/>
          <w:sz w:val="24"/>
          <w:szCs w:val="24"/>
          <w:shd w:val="clear" w:color="auto" w:fill="FFFFFF"/>
        </w:rPr>
        <w:tab/>
      </w:r>
      <w:r w:rsidRPr="009162DE">
        <w:rPr>
          <w:rFonts w:ascii="Times New Roman" w:hAnsi="Times New Roman" w:cs="Times New Roman"/>
          <w:color w:val="222222"/>
          <w:sz w:val="24"/>
          <w:szCs w:val="24"/>
          <w:shd w:val="clear" w:color="auto" w:fill="FFFFFF"/>
        </w:rPr>
        <w:t>finance. </w:t>
      </w:r>
      <w:r w:rsidRPr="009162DE">
        <w:rPr>
          <w:rFonts w:ascii="Times New Roman" w:hAnsi="Times New Roman" w:cs="Times New Roman"/>
          <w:i/>
          <w:iCs/>
          <w:color w:val="222222"/>
          <w:sz w:val="24"/>
          <w:szCs w:val="24"/>
          <w:shd w:val="clear" w:color="auto" w:fill="FFFFFF"/>
        </w:rPr>
        <w:t>Journal of Innovation &amp; Knowledge</w:t>
      </w:r>
      <w:r w:rsidRPr="009162DE">
        <w:rPr>
          <w:rFonts w:ascii="Times New Roman" w:hAnsi="Times New Roman" w:cs="Times New Roman"/>
          <w:color w:val="222222"/>
          <w:sz w:val="24"/>
          <w:szCs w:val="24"/>
          <w:shd w:val="clear" w:color="auto" w:fill="FFFFFF"/>
        </w:rPr>
        <w:t>, </w:t>
      </w:r>
      <w:r w:rsidRPr="009162DE">
        <w:rPr>
          <w:rFonts w:ascii="Times New Roman" w:hAnsi="Times New Roman" w:cs="Times New Roman"/>
          <w:i/>
          <w:iCs/>
          <w:color w:val="222222"/>
          <w:sz w:val="24"/>
          <w:szCs w:val="24"/>
          <w:shd w:val="clear" w:color="auto" w:fill="FFFFFF"/>
        </w:rPr>
        <w:t>7</w:t>
      </w:r>
      <w:r w:rsidRPr="009162DE">
        <w:rPr>
          <w:rFonts w:ascii="Times New Roman" w:hAnsi="Times New Roman" w:cs="Times New Roman"/>
          <w:color w:val="222222"/>
          <w:sz w:val="24"/>
          <w:szCs w:val="24"/>
          <w:shd w:val="clear" w:color="auto" w:fill="FFFFFF"/>
        </w:rPr>
        <w:t>(4), 100256.</w:t>
      </w:r>
    </w:p>
    <w:p w14:paraId="44E962D9" w14:textId="77777777"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p>
    <w:p w14:paraId="4881F9DF" w14:textId="77777777"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p>
    <w:p w14:paraId="3D5BAE16" w14:textId="77777777" w:rsidR="009162DE" w:rsidRPr="009162DE" w:rsidRDefault="009162DE" w:rsidP="009162DE">
      <w:pPr>
        <w:spacing w:line="240" w:lineRule="auto"/>
        <w:jc w:val="both"/>
        <w:rPr>
          <w:rFonts w:ascii="Times New Roman" w:hAnsi="Times New Roman" w:cs="Times New Roman"/>
          <w:color w:val="222222"/>
          <w:sz w:val="24"/>
          <w:szCs w:val="24"/>
          <w:shd w:val="clear" w:color="auto" w:fill="FFFFFF"/>
        </w:rPr>
      </w:pPr>
    </w:p>
    <w:p w14:paraId="0132662D" w14:textId="77777777" w:rsidR="009162DE" w:rsidRPr="009162DE" w:rsidRDefault="009162DE" w:rsidP="009162DE">
      <w:pPr>
        <w:spacing w:line="240" w:lineRule="auto"/>
        <w:jc w:val="both"/>
        <w:rPr>
          <w:rFonts w:ascii="Times New Roman" w:hAnsi="Times New Roman" w:cs="Times New Roman"/>
          <w:sz w:val="24"/>
          <w:szCs w:val="24"/>
        </w:rPr>
      </w:pPr>
    </w:p>
    <w:p w14:paraId="24FC6939" w14:textId="77777777" w:rsidR="009162DE" w:rsidRPr="009162DE" w:rsidRDefault="009162DE" w:rsidP="009162DE">
      <w:pPr>
        <w:pStyle w:val="NormalWeb"/>
        <w:jc w:val="both"/>
        <w:rPr>
          <w:color w:val="252525"/>
          <w:lang w:val="en-US"/>
        </w:rPr>
      </w:pPr>
    </w:p>
    <w:sectPr w:rsidR="009162DE" w:rsidRPr="009162D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yMjYzNTCxMDY2MDZU0lEKTi0uzszPAykwqgUAKuaP5CwAAAA="/>
  </w:docVars>
  <w:rsids>
    <w:rsidRoot w:val="00202455"/>
    <w:rsid w:val="0019470A"/>
    <w:rsid w:val="001D4D7D"/>
    <w:rsid w:val="00202455"/>
    <w:rsid w:val="00253CAD"/>
    <w:rsid w:val="00254EEF"/>
    <w:rsid w:val="002700CC"/>
    <w:rsid w:val="00281866"/>
    <w:rsid w:val="002A3F5C"/>
    <w:rsid w:val="002B55D5"/>
    <w:rsid w:val="002D19C8"/>
    <w:rsid w:val="002D747E"/>
    <w:rsid w:val="003B5C57"/>
    <w:rsid w:val="00434DE1"/>
    <w:rsid w:val="0047419A"/>
    <w:rsid w:val="004D2429"/>
    <w:rsid w:val="00520523"/>
    <w:rsid w:val="00541B65"/>
    <w:rsid w:val="00571A40"/>
    <w:rsid w:val="00582843"/>
    <w:rsid w:val="00585EE8"/>
    <w:rsid w:val="005A2046"/>
    <w:rsid w:val="005C1E98"/>
    <w:rsid w:val="00601B07"/>
    <w:rsid w:val="00657B39"/>
    <w:rsid w:val="00666E3A"/>
    <w:rsid w:val="00696401"/>
    <w:rsid w:val="00705C49"/>
    <w:rsid w:val="00767AE4"/>
    <w:rsid w:val="007717CA"/>
    <w:rsid w:val="007760B3"/>
    <w:rsid w:val="00815036"/>
    <w:rsid w:val="00816DC6"/>
    <w:rsid w:val="00824610"/>
    <w:rsid w:val="0083185F"/>
    <w:rsid w:val="00833DB4"/>
    <w:rsid w:val="00896E11"/>
    <w:rsid w:val="008C54B0"/>
    <w:rsid w:val="008C67A5"/>
    <w:rsid w:val="008E1BE9"/>
    <w:rsid w:val="00901482"/>
    <w:rsid w:val="009162DE"/>
    <w:rsid w:val="00917223"/>
    <w:rsid w:val="00950062"/>
    <w:rsid w:val="009C1669"/>
    <w:rsid w:val="009F457C"/>
    <w:rsid w:val="00A570E7"/>
    <w:rsid w:val="00AE0625"/>
    <w:rsid w:val="00AE31F3"/>
    <w:rsid w:val="00B779A0"/>
    <w:rsid w:val="00BD4B70"/>
    <w:rsid w:val="00C369A7"/>
    <w:rsid w:val="00C47536"/>
    <w:rsid w:val="00C62E8A"/>
    <w:rsid w:val="00C96C22"/>
    <w:rsid w:val="00CC7954"/>
    <w:rsid w:val="00CD2342"/>
    <w:rsid w:val="00CD404D"/>
    <w:rsid w:val="00CF5B51"/>
    <w:rsid w:val="00D97222"/>
    <w:rsid w:val="00DA0E26"/>
    <w:rsid w:val="00DB14CC"/>
    <w:rsid w:val="00DC0F8D"/>
    <w:rsid w:val="00DE0258"/>
    <w:rsid w:val="00DF1769"/>
    <w:rsid w:val="00DF744D"/>
    <w:rsid w:val="00E12CC2"/>
    <w:rsid w:val="00E53BF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C826"/>
  <w15:chartTrackingRefBased/>
  <w15:docId w15:val="{A24868C4-EB81-4D05-918F-75C590870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45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5A2046"/>
    <w:rPr>
      <w:color w:val="0563C1" w:themeColor="hyperlink"/>
      <w:u w:val="single"/>
    </w:rPr>
  </w:style>
  <w:style w:type="character" w:styleId="UnresolvedMention">
    <w:name w:val="Unresolved Mention"/>
    <w:basedOn w:val="DefaultParagraphFont"/>
    <w:uiPriority w:val="99"/>
    <w:semiHidden/>
    <w:unhideWhenUsed/>
    <w:rsid w:val="005A2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7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tannor@salford.ac.uk" TargetMode="External"/><Relationship Id="rId3" Type="http://schemas.openxmlformats.org/officeDocument/2006/relationships/webSettings" Target="webSettings.xml"/><Relationship Id="rId7" Type="http://schemas.openxmlformats.org/officeDocument/2006/relationships/hyperlink" Target="mailto:mymailbeulah@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rnard.boateng@uws.ac.uk" TargetMode="External"/><Relationship Id="rId11" Type="http://schemas.openxmlformats.org/officeDocument/2006/relationships/theme" Target="theme/theme1.xml"/><Relationship Id="rId5" Type="http://schemas.openxmlformats.org/officeDocument/2006/relationships/hyperlink" Target="mailto:ksekyere@gctu.edu.gh" TargetMode="External"/><Relationship Id="rId10" Type="http://schemas.openxmlformats.org/officeDocument/2006/relationships/fontTable" Target="fontTable.xml"/><Relationship Id="rId4" Type="http://schemas.openxmlformats.org/officeDocument/2006/relationships/hyperlink" Target="mailto:casare@gctu.edu.gh" TargetMode="External"/><Relationship Id="rId9" Type="http://schemas.openxmlformats.org/officeDocument/2006/relationships/hyperlink" Target="mailto:jabasimi@gctu.edu.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2093</TotalTime>
  <Pages>16</Pages>
  <Words>7425</Words>
  <Characters>42324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casare@gtuc.edu.gh</dc:creator>
  <cp:keywords/>
  <dc:description/>
  <cp:lastModifiedBy>Kwame Ntim Sekyere</cp:lastModifiedBy>
  <cp:revision>10</cp:revision>
  <dcterms:created xsi:type="dcterms:W3CDTF">2023-07-18T22:45:00Z</dcterms:created>
  <dcterms:modified xsi:type="dcterms:W3CDTF">2023-07-25T12:14:00Z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39cff8fe-b9ab-4000-9216-56b9ee0739b2</vt:lpwstr>
  </property>
</Properties>
</file>