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79978A" w14:textId="0D3150D6" w:rsidR="00DD5F97" w:rsidRPr="00DD5F97" w:rsidRDefault="007F7AA3" w:rsidP="00DD5F97">
      <w:pPr>
        <w:pStyle w:val="NormalWeb"/>
        <w:spacing w:line="276" w:lineRule="auto"/>
        <w:jc w:val="center"/>
        <w:rPr>
          <w:b/>
          <w:bCs/>
          <w:color w:val="0E101A"/>
          <w:kern w:val="36"/>
          <w:sz w:val="32"/>
          <w:szCs w:val="32"/>
        </w:rPr>
      </w:pPr>
      <w:r>
        <w:rPr>
          <w:b/>
          <w:bCs/>
          <w:color w:val="0E101A"/>
          <w:kern w:val="36"/>
          <w:sz w:val="32"/>
          <w:szCs w:val="32"/>
        </w:rPr>
        <w:t>INFLAMM</w:t>
      </w:r>
      <w:r w:rsidR="00896FE6">
        <w:rPr>
          <w:b/>
          <w:bCs/>
          <w:color w:val="0E101A"/>
          <w:kern w:val="36"/>
          <w:sz w:val="32"/>
          <w:szCs w:val="32"/>
        </w:rPr>
        <w:t>ATION</w:t>
      </w:r>
      <w:r w:rsidR="00DD5F97" w:rsidRPr="00DD5F97">
        <w:rPr>
          <w:b/>
          <w:bCs/>
          <w:color w:val="0E101A"/>
          <w:kern w:val="36"/>
          <w:sz w:val="32"/>
          <w:szCs w:val="32"/>
        </w:rPr>
        <w:t xml:space="preserve"> IS RELATIVELY LINKED TO CANCER AND PLAYS A SIGNIFICANT ROLE IN TUMOR FORMATION AND PROGRESSION</w:t>
      </w:r>
    </w:p>
    <w:p w14:paraId="521A92EF" w14:textId="6083BCAE" w:rsidR="00DD5F97" w:rsidRDefault="00DD5F97" w:rsidP="00DD5F97">
      <w:pPr>
        <w:pStyle w:val="NormalWeb"/>
        <w:spacing w:line="276" w:lineRule="auto"/>
        <w:jc w:val="center"/>
        <w:rPr>
          <w:b/>
          <w:bCs/>
          <w:color w:val="0E101A"/>
          <w:kern w:val="36"/>
          <w:sz w:val="32"/>
          <w:szCs w:val="32"/>
        </w:rPr>
      </w:pPr>
    </w:p>
    <w:p w14:paraId="38EA4198" w14:textId="77777777" w:rsidR="00DD5F97" w:rsidRPr="00DD5F97" w:rsidRDefault="00DD5F97" w:rsidP="00DD5F97">
      <w:pPr>
        <w:pStyle w:val="NormalWeb"/>
        <w:spacing w:line="276" w:lineRule="auto"/>
        <w:jc w:val="center"/>
        <w:rPr>
          <w:b/>
          <w:bCs/>
          <w:color w:val="0E101A"/>
          <w:kern w:val="36"/>
          <w:sz w:val="32"/>
          <w:szCs w:val="32"/>
        </w:rPr>
      </w:pPr>
    </w:p>
    <w:p w14:paraId="4B827102" w14:textId="77777777" w:rsidR="00DD5F97" w:rsidRPr="00C74630" w:rsidRDefault="00DD5F97" w:rsidP="00DD5F97">
      <w:pPr>
        <w:pStyle w:val="NormalWeb"/>
        <w:spacing w:line="360" w:lineRule="auto"/>
        <w:jc w:val="both"/>
        <w:rPr>
          <w:b/>
          <w:bCs/>
          <w:color w:val="000000" w:themeColor="text1"/>
          <w:sz w:val="28"/>
          <w:szCs w:val="28"/>
        </w:rPr>
      </w:pPr>
      <w:proofErr w:type="spellStart"/>
      <w:r w:rsidRPr="00C74630">
        <w:rPr>
          <w:b/>
          <w:bCs/>
          <w:color w:val="000000" w:themeColor="text1"/>
          <w:sz w:val="28"/>
          <w:szCs w:val="28"/>
        </w:rPr>
        <w:t>Nilanjan</w:t>
      </w:r>
      <w:proofErr w:type="spellEnd"/>
      <w:r w:rsidRPr="00C74630">
        <w:rPr>
          <w:b/>
          <w:bCs/>
          <w:color w:val="000000" w:themeColor="text1"/>
          <w:sz w:val="28"/>
          <w:szCs w:val="28"/>
        </w:rPr>
        <w:t xml:space="preserve"> Pahari*</w:t>
      </w:r>
      <w:r w:rsidRPr="00C74630">
        <w:rPr>
          <w:b/>
          <w:bCs/>
          <w:color w:val="000000" w:themeColor="text1"/>
          <w:sz w:val="28"/>
          <w:szCs w:val="28"/>
          <w:vertAlign w:val="superscript"/>
        </w:rPr>
        <w:t>1</w:t>
      </w:r>
      <w:r w:rsidRPr="00C74630">
        <w:rPr>
          <w:b/>
          <w:bCs/>
          <w:color w:val="000000" w:themeColor="text1"/>
          <w:sz w:val="28"/>
          <w:szCs w:val="28"/>
        </w:rPr>
        <w:t xml:space="preserve">, </w:t>
      </w:r>
      <w:proofErr w:type="spellStart"/>
      <w:r w:rsidRPr="00C74630">
        <w:rPr>
          <w:b/>
          <w:bCs/>
          <w:color w:val="000000" w:themeColor="text1"/>
          <w:sz w:val="28"/>
          <w:szCs w:val="28"/>
        </w:rPr>
        <w:t>Mrityunjay</w:t>
      </w:r>
      <w:proofErr w:type="spellEnd"/>
      <w:r w:rsidRPr="00C74630">
        <w:rPr>
          <w:b/>
          <w:bCs/>
          <w:color w:val="000000" w:themeColor="text1"/>
          <w:sz w:val="28"/>
          <w:szCs w:val="28"/>
        </w:rPr>
        <w:t xml:space="preserve"> Banerjee</w:t>
      </w:r>
      <w:r w:rsidRPr="00C74630">
        <w:rPr>
          <w:b/>
          <w:bCs/>
          <w:color w:val="000000" w:themeColor="text1"/>
          <w:sz w:val="28"/>
          <w:szCs w:val="28"/>
          <w:vertAlign w:val="superscript"/>
        </w:rPr>
        <w:t>2</w:t>
      </w:r>
      <w:r w:rsidRPr="00C74630">
        <w:rPr>
          <w:b/>
          <w:bCs/>
          <w:color w:val="000000" w:themeColor="text1"/>
          <w:sz w:val="28"/>
          <w:szCs w:val="28"/>
        </w:rPr>
        <w:t>, Akash Koley</w:t>
      </w:r>
      <w:r w:rsidRPr="00C74630">
        <w:rPr>
          <w:b/>
          <w:bCs/>
          <w:color w:val="000000" w:themeColor="text1"/>
          <w:sz w:val="28"/>
          <w:szCs w:val="28"/>
          <w:vertAlign w:val="superscript"/>
        </w:rPr>
        <w:t>1</w:t>
      </w:r>
      <w:r w:rsidRPr="00C74630">
        <w:rPr>
          <w:b/>
          <w:bCs/>
          <w:color w:val="000000" w:themeColor="text1"/>
          <w:sz w:val="28"/>
          <w:szCs w:val="28"/>
        </w:rPr>
        <w:t xml:space="preserve">, </w:t>
      </w:r>
      <w:proofErr w:type="spellStart"/>
      <w:r w:rsidRPr="00C74630">
        <w:rPr>
          <w:b/>
          <w:bCs/>
          <w:color w:val="000000" w:themeColor="text1"/>
          <w:sz w:val="28"/>
          <w:szCs w:val="28"/>
        </w:rPr>
        <w:t>Biprojit</w:t>
      </w:r>
      <w:proofErr w:type="spellEnd"/>
      <w:r w:rsidRPr="00C74630">
        <w:rPr>
          <w:b/>
          <w:bCs/>
          <w:color w:val="000000" w:themeColor="text1"/>
          <w:sz w:val="28"/>
          <w:szCs w:val="28"/>
        </w:rPr>
        <w:t xml:space="preserve"> Bhowmick</w:t>
      </w:r>
      <w:r w:rsidRPr="00C74630">
        <w:rPr>
          <w:b/>
          <w:bCs/>
          <w:color w:val="000000" w:themeColor="text1"/>
          <w:sz w:val="28"/>
          <w:szCs w:val="28"/>
          <w:vertAlign w:val="superscript"/>
        </w:rPr>
        <w:t>1</w:t>
      </w:r>
      <w:r w:rsidRPr="00C74630">
        <w:rPr>
          <w:b/>
          <w:bCs/>
          <w:color w:val="000000" w:themeColor="text1"/>
          <w:sz w:val="28"/>
          <w:szCs w:val="28"/>
        </w:rPr>
        <w:t xml:space="preserve">, </w:t>
      </w:r>
      <w:proofErr w:type="spellStart"/>
      <w:r w:rsidRPr="00C74630">
        <w:rPr>
          <w:b/>
          <w:bCs/>
          <w:color w:val="000000" w:themeColor="text1"/>
          <w:sz w:val="28"/>
          <w:szCs w:val="28"/>
        </w:rPr>
        <w:t>Saikat</w:t>
      </w:r>
      <w:proofErr w:type="spellEnd"/>
      <w:r w:rsidRPr="00C74630">
        <w:rPr>
          <w:b/>
          <w:bCs/>
          <w:color w:val="000000" w:themeColor="text1"/>
          <w:sz w:val="28"/>
          <w:szCs w:val="28"/>
        </w:rPr>
        <w:t xml:space="preserve"> Polley</w:t>
      </w:r>
      <w:r w:rsidRPr="00C74630">
        <w:rPr>
          <w:b/>
          <w:bCs/>
          <w:color w:val="000000" w:themeColor="text1"/>
          <w:sz w:val="28"/>
          <w:szCs w:val="28"/>
          <w:vertAlign w:val="superscript"/>
        </w:rPr>
        <w:t>1</w:t>
      </w:r>
      <w:r w:rsidRPr="00C74630">
        <w:rPr>
          <w:b/>
          <w:bCs/>
          <w:color w:val="000000" w:themeColor="text1"/>
          <w:sz w:val="28"/>
          <w:szCs w:val="28"/>
        </w:rPr>
        <w:t xml:space="preserve">, </w:t>
      </w:r>
      <w:proofErr w:type="spellStart"/>
      <w:r w:rsidRPr="00C74630">
        <w:rPr>
          <w:b/>
          <w:bCs/>
          <w:color w:val="000000" w:themeColor="text1"/>
          <w:sz w:val="28"/>
          <w:szCs w:val="28"/>
        </w:rPr>
        <w:t>Koyel</w:t>
      </w:r>
      <w:proofErr w:type="spellEnd"/>
      <w:r w:rsidRPr="00C74630">
        <w:rPr>
          <w:b/>
          <w:bCs/>
          <w:color w:val="000000" w:themeColor="text1"/>
          <w:sz w:val="28"/>
          <w:szCs w:val="28"/>
        </w:rPr>
        <w:t xml:space="preserve"> Mandal</w:t>
      </w:r>
      <w:r w:rsidRPr="00C74630">
        <w:rPr>
          <w:b/>
          <w:bCs/>
          <w:color w:val="000000" w:themeColor="text1"/>
          <w:sz w:val="28"/>
          <w:szCs w:val="28"/>
          <w:vertAlign w:val="superscript"/>
        </w:rPr>
        <w:t>1</w:t>
      </w:r>
    </w:p>
    <w:p w14:paraId="6636342A" w14:textId="77777777" w:rsidR="00DD5F97" w:rsidRPr="00C74630" w:rsidRDefault="00DD5F97" w:rsidP="00DD5F97">
      <w:pPr>
        <w:pStyle w:val="NormalWeb"/>
        <w:spacing w:line="360" w:lineRule="auto"/>
        <w:jc w:val="both"/>
        <w:rPr>
          <w:bCs/>
          <w:iCs/>
          <w:color w:val="000000" w:themeColor="text1"/>
          <w:sz w:val="28"/>
          <w:szCs w:val="28"/>
        </w:rPr>
      </w:pPr>
      <w:r w:rsidRPr="00C74630">
        <w:rPr>
          <w:bCs/>
          <w:iCs/>
          <w:color w:val="000000" w:themeColor="text1"/>
          <w:sz w:val="28"/>
          <w:szCs w:val="28"/>
          <w:vertAlign w:val="superscript"/>
        </w:rPr>
        <w:t>1</w:t>
      </w:r>
      <w:r w:rsidRPr="00C74630">
        <w:rPr>
          <w:bCs/>
          <w:iCs/>
          <w:color w:val="000000" w:themeColor="text1"/>
          <w:sz w:val="28"/>
          <w:szCs w:val="28"/>
        </w:rPr>
        <w:t>Department of</w:t>
      </w:r>
      <w:r w:rsidRPr="00C74630">
        <w:rPr>
          <w:bCs/>
          <w:iCs/>
          <w:color w:val="000000" w:themeColor="text1"/>
          <w:sz w:val="28"/>
          <w:szCs w:val="28"/>
          <w:lang w:val="en-US"/>
        </w:rPr>
        <w:t xml:space="preserve"> Pharmacology</w:t>
      </w:r>
      <w:r w:rsidRPr="00C74630">
        <w:rPr>
          <w:bCs/>
          <w:iCs/>
          <w:color w:val="000000" w:themeColor="text1"/>
          <w:sz w:val="28"/>
          <w:szCs w:val="28"/>
        </w:rPr>
        <w:t xml:space="preserve">, Calcutta Institute of Pharmaceutical Technology and Allied Health Sciences, </w:t>
      </w:r>
      <w:proofErr w:type="spellStart"/>
      <w:r w:rsidRPr="00C74630">
        <w:rPr>
          <w:bCs/>
          <w:iCs/>
          <w:color w:val="000000" w:themeColor="text1"/>
          <w:sz w:val="28"/>
          <w:szCs w:val="28"/>
        </w:rPr>
        <w:t>Banitabla</w:t>
      </w:r>
      <w:proofErr w:type="spellEnd"/>
      <w:r w:rsidRPr="00C74630">
        <w:rPr>
          <w:bCs/>
          <w:iCs/>
          <w:color w:val="000000" w:themeColor="text1"/>
          <w:sz w:val="28"/>
          <w:szCs w:val="28"/>
        </w:rPr>
        <w:t xml:space="preserve">, </w:t>
      </w:r>
      <w:proofErr w:type="spellStart"/>
      <w:r w:rsidRPr="00C74630">
        <w:rPr>
          <w:bCs/>
          <w:iCs/>
          <w:color w:val="000000" w:themeColor="text1"/>
          <w:sz w:val="28"/>
          <w:szCs w:val="28"/>
        </w:rPr>
        <w:t>Uluberia</w:t>
      </w:r>
      <w:proofErr w:type="spellEnd"/>
      <w:r w:rsidRPr="00C74630">
        <w:rPr>
          <w:bCs/>
          <w:iCs/>
          <w:color w:val="000000" w:themeColor="text1"/>
          <w:sz w:val="28"/>
          <w:szCs w:val="28"/>
        </w:rPr>
        <w:t>, Howrah, West Bengal, India – 711316</w:t>
      </w:r>
    </w:p>
    <w:p w14:paraId="487C1250" w14:textId="77777777" w:rsidR="00DD5F97" w:rsidRPr="00C74630" w:rsidRDefault="00DD5F97" w:rsidP="00DD5F97">
      <w:pPr>
        <w:pStyle w:val="NormalWeb"/>
        <w:spacing w:line="360" w:lineRule="auto"/>
        <w:jc w:val="both"/>
        <w:rPr>
          <w:bCs/>
          <w:color w:val="000000" w:themeColor="text1"/>
          <w:sz w:val="28"/>
          <w:szCs w:val="28"/>
        </w:rPr>
      </w:pPr>
      <w:r w:rsidRPr="00C74630">
        <w:rPr>
          <w:bCs/>
          <w:iCs/>
          <w:color w:val="000000" w:themeColor="text1"/>
          <w:sz w:val="28"/>
          <w:szCs w:val="28"/>
          <w:vertAlign w:val="superscript"/>
        </w:rPr>
        <w:t>2</w:t>
      </w:r>
      <w:r w:rsidRPr="00C74630">
        <w:rPr>
          <w:bCs/>
          <w:iCs/>
          <w:color w:val="000000" w:themeColor="text1"/>
          <w:sz w:val="28"/>
          <w:szCs w:val="28"/>
        </w:rPr>
        <w:t>Department of</w:t>
      </w:r>
      <w:r w:rsidRPr="00C74630">
        <w:rPr>
          <w:bCs/>
          <w:iCs/>
          <w:color w:val="000000" w:themeColor="text1"/>
          <w:sz w:val="28"/>
          <w:szCs w:val="28"/>
          <w:lang w:val="en-US"/>
        </w:rPr>
        <w:t xml:space="preserve"> Pharmaceutical Chemistry</w:t>
      </w:r>
      <w:r w:rsidRPr="00C74630">
        <w:rPr>
          <w:bCs/>
          <w:iCs/>
          <w:color w:val="000000" w:themeColor="text1"/>
          <w:sz w:val="28"/>
          <w:szCs w:val="28"/>
        </w:rPr>
        <w:t xml:space="preserve">, Institute of Pharmacy and Technology, </w:t>
      </w:r>
      <w:proofErr w:type="spellStart"/>
      <w:r w:rsidRPr="00C74630">
        <w:rPr>
          <w:bCs/>
          <w:iCs/>
          <w:color w:val="000000" w:themeColor="text1"/>
          <w:sz w:val="28"/>
          <w:szCs w:val="28"/>
        </w:rPr>
        <w:t>Salipur</w:t>
      </w:r>
      <w:proofErr w:type="spellEnd"/>
      <w:r w:rsidRPr="00C74630">
        <w:rPr>
          <w:bCs/>
          <w:iCs/>
          <w:color w:val="000000" w:themeColor="text1"/>
          <w:sz w:val="28"/>
          <w:szCs w:val="28"/>
        </w:rPr>
        <w:t>, Cuttack, Odisha</w:t>
      </w:r>
    </w:p>
    <w:p w14:paraId="5EE8189D" w14:textId="77777777" w:rsidR="00DD5F97" w:rsidRPr="00C74630" w:rsidRDefault="00DD5F97" w:rsidP="00DD5F97">
      <w:pPr>
        <w:spacing w:line="360" w:lineRule="auto"/>
        <w:jc w:val="both"/>
        <w:rPr>
          <w:rFonts w:ascii="Times New Roman" w:hAnsi="Times New Roman" w:cs="Times New Roman"/>
          <w:iCs/>
          <w:color w:val="000000" w:themeColor="text1"/>
          <w:sz w:val="28"/>
          <w:szCs w:val="28"/>
        </w:rPr>
      </w:pPr>
    </w:p>
    <w:p w14:paraId="68FA7A07" w14:textId="77777777" w:rsidR="00DD5F97" w:rsidRPr="00C74630" w:rsidRDefault="00DD5F97" w:rsidP="00DD5F97">
      <w:pPr>
        <w:spacing w:line="240" w:lineRule="auto"/>
        <w:jc w:val="both"/>
        <w:rPr>
          <w:rFonts w:ascii="Times New Roman" w:hAnsi="Times New Roman" w:cs="Times New Roman"/>
          <w:iCs/>
          <w:color w:val="000000" w:themeColor="text1"/>
          <w:sz w:val="28"/>
          <w:szCs w:val="28"/>
        </w:rPr>
      </w:pPr>
      <w:r w:rsidRPr="00C74630">
        <w:rPr>
          <w:rFonts w:ascii="Times New Roman" w:hAnsi="Times New Roman" w:cs="Times New Roman"/>
          <w:iCs/>
          <w:color w:val="000000" w:themeColor="text1"/>
          <w:sz w:val="28"/>
          <w:szCs w:val="28"/>
        </w:rPr>
        <w:t xml:space="preserve">Address for </w:t>
      </w:r>
      <w:proofErr w:type="gramStart"/>
      <w:r w:rsidRPr="00C74630">
        <w:rPr>
          <w:rFonts w:ascii="Times New Roman" w:hAnsi="Times New Roman" w:cs="Times New Roman"/>
          <w:iCs/>
          <w:color w:val="000000" w:themeColor="text1"/>
          <w:sz w:val="28"/>
          <w:szCs w:val="28"/>
        </w:rPr>
        <w:t>correspondence :</w:t>
      </w:r>
      <w:proofErr w:type="gramEnd"/>
    </w:p>
    <w:p w14:paraId="6C28457E" w14:textId="77777777" w:rsidR="00DD5F97" w:rsidRPr="00C74630" w:rsidRDefault="00DD5F97" w:rsidP="00DD5F97">
      <w:pPr>
        <w:spacing w:line="240" w:lineRule="auto"/>
        <w:jc w:val="both"/>
        <w:rPr>
          <w:rFonts w:ascii="Times New Roman" w:hAnsi="Times New Roman" w:cs="Times New Roman"/>
          <w:b/>
          <w:iCs/>
          <w:color w:val="000000" w:themeColor="text1"/>
          <w:sz w:val="28"/>
          <w:szCs w:val="28"/>
        </w:rPr>
      </w:pPr>
      <w:proofErr w:type="spellStart"/>
      <w:r w:rsidRPr="00C74630">
        <w:rPr>
          <w:rFonts w:ascii="Times New Roman" w:hAnsi="Times New Roman" w:cs="Times New Roman"/>
          <w:b/>
          <w:bCs/>
          <w:color w:val="000000" w:themeColor="text1"/>
          <w:sz w:val="28"/>
          <w:szCs w:val="28"/>
        </w:rPr>
        <w:t>Nilanjan</w:t>
      </w:r>
      <w:proofErr w:type="spellEnd"/>
      <w:r w:rsidRPr="00C74630">
        <w:rPr>
          <w:rFonts w:ascii="Times New Roman" w:hAnsi="Times New Roman" w:cs="Times New Roman"/>
          <w:b/>
          <w:bCs/>
          <w:color w:val="000000" w:themeColor="text1"/>
          <w:sz w:val="28"/>
          <w:szCs w:val="28"/>
        </w:rPr>
        <w:t xml:space="preserve"> Pahari</w:t>
      </w:r>
    </w:p>
    <w:p w14:paraId="5FFEE2A4" w14:textId="77777777" w:rsidR="00DD5F97" w:rsidRPr="00C74630" w:rsidRDefault="00DD5F97" w:rsidP="00DD5F97">
      <w:pPr>
        <w:spacing w:line="240" w:lineRule="auto"/>
        <w:jc w:val="both"/>
        <w:rPr>
          <w:rFonts w:ascii="Times New Roman" w:hAnsi="Times New Roman" w:cs="Times New Roman"/>
          <w:b/>
          <w:iCs/>
          <w:color w:val="000000" w:themeColor="text1"/>
          <w:sz w:val="28"/>
          <w:szCs w:val="28"/>
        </w:rPr>
      </w:pPr>
      <w:r w:rsidRPr="00C74630">
        <w:rPr>
          <w:rFonts w:ascii="Times New Roman" w:hAnsi="Times New Roman" w:cs="Times New Roman"/>
          <w:iCs/>
          <w:color w:val="000000" w:themeColor="text1"/>
          <w:sz w:val="28"/>
          <w:szCs w:val="28"/>
        </w:rPr>
        <w:t xml:space="preserve">Associate Professor, </w:t>
      </w:r>
    </w:p>
    <w:p w14:paraId="50498EC2" w14:textId="77777777" w:rsidR="00DD5F97" w:rsidRPr="00C74630" w:rsidRDefault="00DD5F97" w:rsidP="00DD5F97">
      <w:pPr>
        <w:spacing w:line="240" w:lineRule="auto"/>
        <w:jc w:val="both"/>
        <w:rPr>
          <w:rFonts w:ascii="Times New Roman" w:hAnsi="Times New Roman" w:cs="Times New Roman"/>
          <w:iCs/>
          <w:color w:val="000000" w:themeColor="text1"/>
          <w:sz w:val="28"/>
          <w:szCs w:val="28"/>
        </w:rPr>
      </w:pPr>
      <w:r w:rsidRPr="00C74630">
        <w:rPr>
          <w:rFonts w:ascii="Times New Roman" w:hAnsi="Times New Roman" w:cs="Times New Roman"/>
          <w:iCs/>
          <w:color w:val="000000" w:themeColor="text1"/>
          <w:sz w:val="28"/>
          <w:szCs w:val="28"/>
        </w:rPr>
        <w:t>Department of Pharmacology,</w:t>
      </w:r>
    </w:p>
    <w:p w14:paraId="30F698DF" w14:textId="77777777" w:rsidR="00DD5F97" w:rsidRPr="00C74630" w:rsidRDefault="00DD5F97" w:rsidP="00DD5F97">
      <w:pPr>
        <w:spacing w:line="240" w:lineRule="auto"/>
        <w:jc w:val="both"/>
        <w:rPr>
          <w:rFonts w:ascii="Times New Roman" w:hAnsi="Times New Roman" w:cs="Times New Roman"/>
          <w:iCs/>
          <w:color w:val="000000" w:themeColor="text1"/>
          <w:sz w:val="28"/>
          <w:szCs w:val="28"/>
        </w:rPr>
      </w:pPr>
      <w:r w:rsidRPr="00C74630">
        <w:rPr>
          <w:rFonts w:ascii="Times New Roman" w:hAnsi="Times New Roman" w:cs="Times New Roman"/>
          <w:iCs/>
          <w:color w:val="000000" w:themeColor="text1"/>
          <w:sz w:val="28"/>
          <w:szCs w:val="28"/>
        </w:rPr>
        <w:t xml:space="preserve">Calcutta Institute of Pharmaceutical Technology and Allied Health Sciences, </w:t>
      </w:r>
      <w:proofErr w:type="spellStart"/>
      <w:r w:rsidRPr="00C74630">
        <w:rPr>
          <w:rFonts w:ascii="Times New Roman" w:hAnsi="Times New Roman" w:cs="Times New Roman"/>
          <w:iCs/>
          <w:color w:val="000000" w:themeColor="text1"/>
          <w:sz w:val="28"/>
          <w:szCs w:val="28"/>
        </w:rPr>
        <w:t>Banitabla</w:t>
      </w:r>
      <w:proofErr w:type="spellEnd"/>
      <w:r w:rsidRPr="00C74630">
        <w:rPr>
          <w:rFonts w:ascii="Times New Roman" w:hAnsi="Times New Roman" w:cs="Times New Roman"/>
          <w:iCs/>
          <w:color w:val="000000" w:themeColor="text1"/>
          <w:sz w:val="28"/>
          <w:szCs w:val="28"/>
        </w:rPr>
        <w:t xml:space="preserve">, </w:t>
      </w:r>
      <w:proofErr w:type="spellStart"/>
      <w:r w:rsidRPr="00C74630">
        <w:rPr>
          <w:rFonts w:ascii="Times New Roman" w:hAnsi="Times New Roman" w:cs="Times New Roman"/>
          <w:iCs/>
          <w:color w:val="000000" w:themeColor="text1"/>
          <w:sz w:val="28"/>
          <w:szCs w:val="28"/>
        </w:rPr>
        <w:t>Uluberia</w:t>
      </w:r>
      <w:proofErr w:type="spellEnd"/>
      <w:r w:rsidRPr="00C74630">
        <w:rPr>
          <w:rFonts w:ascii="Times New Roman" w:hAnsi="Times New Roman" w:cs="Times New Roman"/>
          <w:iCs/>
          <w:color w:val="000000" w:themeColor="text1"/>
          <w:sz w:val="28"/>
          <w:szCs w:val="28"/>
        </w:rPr>
        <w:t>, Howrah, West Bengal, India-711316</w:t>
      </w:r>
    </w:p>
    <w:p w14:paraId="0BD8919F" w14:textId="53762A01" w:rsidR="00DD5F97" w:rsidRDefault="00DD5F97" w:rsidP="0052313A">
      <w:pPr>
        <w:spacing w:line="240" w:lineRule="auto"/>
        <w:jc w:val="both"/>
        <w:rPr>
          <w:rFonts w:ascii="Times New Roman" w:hAnsi="Times New Roman" w:cs="Times New Roman"/>
          <w:color w:val="0070C0"/>
          <w:sz w:val="28"/>
          <w:szCs w:val="28"/>
          <w:u w:val="single"/>
          <w:shd w:val="clear" w:color="auto" w:fill="FFFFFF"/>
        </w:rPr>
      </w:pPr>
      <w:r w:rsidRPr="00C74630">
        <w:rPr>
          <w:rFonts w:ascii="Times New Roman" w:hAnsi="Times New Roman" w:cs="Times New Roman"/>
          <w:iCs/>
          <w:color w:val="000000" w:themeColor="text1"/>
          <w:sz w:val="28"/>
          <w:szCs w:val="28"/>
        </w:rPr>
        <w:t xml:space="preserve">Email </w:t>
      </w:r>
      <w:proofErr w:type="gramStart"/>
      <w:r w:rsidRPr="00C74630">
        <w:rPr>
          <w:rFonts w:ascii="Times New Roman" w:hAnsi="Times New Roman" w:cs="Times New Roman"/>
          <w:iCs/>
          <w:color w:val="000000" w:themeColor="text1"/>
          <w:sz w:val="28"/>
          <w:szCs w:val="28"/>
        </w:rPr>
        <w:t>ID :</w:t>
      </w:r>
      <w:proofErr w:type="gramEnd"/>
      <w:r w:rsidRPr="00C74630">
        <w:rPr>
          <w:rFonts w:ascii="Times New Roman" w:hAnsi="Times New Roman" w:cs="Times New Roman"/>
          <w:iCs/>
          <w:color w:val="000000" w:themeColor="text1"/>
          <w:sz w:val="28"/>
          <w:szCs w:val="28"/>
        </w:rPr>
        <w:t xml:space="preserve"> </w:t>
      </w:r>
      <w:hyperlink r:id="rId6" w:history="1">
        <w:r w:rsidR="0052313A" w:rsidRPr="000723B5">
          <w:rPr>
            <w:rStyle w:val="Hyperlink"/>
            <w:rFonts w:ascii="Times New Roman" w:hAnsi="Times New Roman" w:cs="Times New Roman"/>
            <w:sz w:val="28"/>
            <w:szCs w:val="28"/>
            <w:shd w:val="clear" w:color="auto" w:fill="FFFFFF"/>
          </w:rPr>
          <w:t>paharinilanjan@gmail.com</w:t>
        </w:r>
      </w:hyperlink>
    </w:p>
    <w:p w14:paraId="58203E71" w14:textId="77777777" w:rsidR="0052313A" w:rsidRPr="0052313A" w:rsidRDefault="0052313A" w:rsidP="0052313A">
      <w:pPr>
        <w:spacing w:line="240" w:lineRule="auto"/>
        <w:jc w:val="both"/>
        <w:rPr>
          <w:rFonts w:ascii="Times New Roman" w:hAnsi="Times New Roman" w:cs="Times New Roman"/>
          <w:color w:val="000000" w:themeColor="text1"/>
          <w:sz w:val="28"/>
          <w:szCs w:val="28"/>
        </w:rPr>
      </w:pPr>
    </w:p>
    <w:p w14:paraId="43FFE860" w14:textId="662BAF19" w:rsidR="00DD5F97" w:rsidRDefault="00DD5F97" w:rsidP="001F343D">
      <w:pPr>
        <w:pStyle w:val="NormalWeb"/>
        <w:jc w:val="both"/>
        <w:rPr>
          <w:color w:val="0E101A"/>
          <w:kern w:val="36"/>
          <w:sz w:val="28"/>
          <w:szCs w:val="28"/>
        </w:rPr>
      </w:pPr>
    </w:p>
    <w:p w14:paraId="34E93B5B" w14:textId="77777777" w:rsidR="00EC39E7" w:rsidRDefault="00EC39E7" w:rsidP="001F343D">
      <w:pPr>
        <w:pStyle w:val="NormalWeb"/>
        <w:jc w:val="both"/>
        <w:rPr>
          <w:color w:val="0E101A"/>
          <w:kern w:val="36"/>
          <w:sz w:val="28"/>
          <w:szCs w:val="28"/>
        </w:rPr>
      </w:pPr>
    </w:p>
    <w:p w14:paraId="64058694" w14:textId="0E573E5B" w:rsidR="001F343D" w:rsidRPr="0052313A" w:rsidRDefault="001F343D" w:rsidP="001F343D">
      <w:pPr>
        <w:pStyle w:val="NormalWeb"/>
        <w:jc w:val="both"/>
        <w:rPr>
          <w:b/>
          <w:bCs/>
          <w:color w:val="0E101A"/>
          <w:kern w:val="36"/>
          <w:sz w:val="32"/>
          <w:szCs w:val="32"/>
        </w:rPr>
      </w:pPr>
      <w:r w:rsidRPr="0052313A">
        <w:rPr>
          <w:b/>
          <w:bCs/>
          <w:color w:val="0E101A"/>
          <w:kern w:val="36"/>
          <w:sz w:val="32"/>
          <w:szCs w:val="32"/>
        </w:rPr>
        <w:lastRenderedPageBreak/>
        <w:t>INTRODUCTION</w:t>
      </w:r>
    </w:p>
    <w:p w14:paraId="5B54537E" w14:textId="4F00F6EB" w:rsidR="00114B9C" w:rsidRPr="0052313A" w:rsidRDefault="007F7AA3" w:rsidP="00896FE6">
      <w:pPr>
        <w:pStyle w:val="NormalWeb"/>
        <w:spacing w:line="360" w:lineRule="auto"/>
        <w:ind w:firstLine="720"/>
        <w:jc w:val="both"/>
        <w:rPr>
          <w:color w:val="000000" w:themeColor="text1"/>
        </w:rPr>
      </w:pPr>
      <w:r w:rsidRPr="00896FE6">
        <w:rPr>
          <w:b/>
          <w:bCs/>
          <w:color w:val="0E101A"/>
          <w:kern w:val="36"/>
        </w:rPr>
        <w:t>Inflammatio</w:t>
      </w:r>
      <w:r w:rsidR="00F96710">
        <w:rPr>
          <w:b/>
          <w:bCs/>
          <w:color w:val="0E101A"/>
          <w:kern w:val="36"/>
        </w:rPr>
        <w:t>n</w:t>
      </w:r>
      <w:r w:rsidR="00896FE6">
        <w:rPr>
          <w:b/>
          <w:bCs/>
          <w:color w:val="0E101A"/>
          <w:kern w:val="36"/>
        </w:rPr>
        <w:t>,</w:t>
      </w:r>
      <w:r w:rsidR="00405BB0" w:rsidRPr="0052313A">
        <w:rPr>
          <w:color w:val="0E101A"/>
          <w:kern w:val="36"/>
        </w:rPr>
        <w:t xml:space="preserve"> is relatively linked to cancer and </w:t>
      </w:r>
      <w:r w:rsidR="00247264">
        <w:rPr>
          <w:color w:val="0E101A"/>
          <w:kern w:val="36"/>
        </w:rPr>
        <w:t>it ha</w:t>
      </w:r>
      <w:r w:rsidR="00405BB0" w:rsidRPr="0052313A">
        <w:rPr>
          <w:color w:val="0E101A"/>
          <w:kern w:val="36"/>
        </w:rPr>
        <w:t xml:space="preserve">s a significant </w:t>
      </w:r>
      <w:r w:rsidR="00247264">
        <w:rPr>
          <w:color w:val="0E101A"/>
          <w:kern w:val="36"/>
        </w:rPr>
        <w:t>aspect</w:t>
      </w:r>
      <w:r w:rsidR="00405BB0" w:rsidRPr="0052313A">
        <w:rPr>
          <w:color w:val="0E101A"/>
          <w:kern w:val="36"/>
        </w:rPr>
        <w:t xml:space="preserve"> in </w:t>
      </w:r>
      <w:proofErr w:type="spellStart"/>
      <w:r w:rsidR="00405BB0" w:rsidRPr="0052313A">
        <w:rPr>
          <w:color w:val="0E101A"/>
          <w:kern w:val="36"/>
        </w:rPr>
        <w:t>tumor</w:t>
      </w:r>
      <w:proofErr w:type="spellEnd"/>
      <w:r w:rsidR="00405BB0" w:rsidRPr="0052313A">
        <w:rPr>
          <w:color w:val="0E101A"/>
          <w:kern w:val="36"/>
        </w:rPr>
        <w:t xml:space="preserve"> formation and </w:t>
      </w:r>
      <w:r w:rsidR="00247264">
        <w:rPr>
          <w:color w:val="0E101A"/>
          <w:kern w:val="36"/>
        </w:rPr>
        <w:t xml:space="preserve">its </w:t>
      </w:r>
      <w:r w:rsidR="00405BB0" w:rsidRPr="0052313A">
        <w:rPr>
          <w:color w:val="0E101A"/>
          <w:kern w:val="36"/>
        </w:rPr>
        <w:t xml:space="preserve">progression. Chronic </w:t>
      </w:r>
      <w:proofErr w:type="spellStart"/>
      <w:r w:rsidR="00405BB0" w:rsidRPr="0052313A">
        <w:rPr>
          <w:color w:val="0E101A"/>
          <w:kern w:val="36"/>
        </w:rPr>
        <w:t>inflamm</w:t>
      </w:r>
      <w:proofErr w:type="spellEnd"/>
      <w:r w:rsidR="00405BB0" w:rsidRPr="0052313A">
        <w:rPr>
          <w:color w:val="0E101A"/>
          <w:kern w:val="36"/>
        </w:rPr>
        <w:t xml:space="preserve"> </w:t>
      </w:r>
      <w:r w:rsidR="00247264">
        <w:rPr>
          <w:color w:val="0E101A"/>
          <w:kern w:val="36"/>
        </w:rPr>
        <w:t>leads to</w:t>
      </w:r>
      <w:r w:rsidR="00405BB0" w:rsidRPr="0052313A">
        <w:rPr>
          <w:color w:val="0E101A"/>
          <w:kern w:val="36"/>
        </w:rPr>
        <w:t xml:space="preserve"> carcinogenesis by </w:t>
      </w:r>
      <w:r w:rsidR="00240D07">
        <w:rPr>
          <w:color w:val="0E101A"/>
          <w:kern w:val="36"/>
        </w:rPr>
        <w:t xml:space="preserve">the stimulation of </w:t>
      </w:r>
      <w:r w:rsidR="00405BB0" w:rsidRPr="0052313A">
        <w:rPr>
          <w:color w:val="0E101A"/>
          <w:kern w:val="36"/>
        </w:rPr>
        <w:t xml:space="preserve"> </w:t>
      </w:r>
      <w:proofErr w:type="spellStart"/>
      <w:r w:rsidR="00247264">
        <w:rPr>
          <w:color w:val="0E101A"/>
          <w:kern w:val="36"/>
        </w:rPr>
        <w:t>tum</w:t>
      </w:r>
      <w:r w:rsidR="00240D07">
        <w:rPr>
          <w:color w:val="0E101A"/>
          <w:kern w:val="36"/>
        </w:rPr>
        <w:t>o</w:t>
      </w:r>
      <w:r w:rsidR="00247264">
        <w:rPr>
          <w:color w:val="0E101A"/>
          <w:kern w:val="36"/>
        </w:rPr>
        <w:t>r</w:t>
      </w:r>
      <w:proofErr w:type="spellEnd"/>
      <w:r w:rsidR="00247264">
        <w:rPr>
          <w:color w:val="0E101A"/>
          <w:kern w:val="36"/>
        </w:rPr>
        <w:t xml:space="preserve"> cell </w:t>
      </w:r>
      <w:r w:rsidR="00405BB0" w:rsidRPr="0052313A">
        <w:rPr>
          <w:color w:val="0E101A"/>
          <w:kern w:val="36"/>
        </w:rPr>
        <w:t xml:space="preserve">proliferation, angiogenesis, and metastasis while </w:t>
      </w:r>
      <w:r w:rsidR="00240D07">
        <w:rPr>
          <w:color w:val="0E101A"/>
          <w:kern w:val="36"/>
        </w:rPr>
        <w:t>diminishing</w:t>
      </w:r>
      <w:r w:rsidR="00405BB0" w:rsidRPr="0052313A">
        <w:rPr>
          <w:color w:val="0E101A"/>
          <w:kern w:val="36"/>
        </w:rPr>
        <w:t xml:space="preserve"> responsiveness to the immune system </w:t>
      </w:r>
      <w:r w:rsidR="00240D07">
        <w:rPr>
          <w:color w:val="0E101A"/>
          <w:kern w:val="36"/>
        </w:rPr>
        <w:t>as well as</w:t>
      </w:r>
      <w:r w:rsidR="00405BB0" w:rsidRPr="0052313A">
        <w:rPr>
          <w:color w:val="0E101A"/>
          <w:kern w:val="36"/>
        </w:rPr>
        <w:t xml:space="preserve"> </w:t>
      </w:r>
      <w:r>
        <w:rPr>
          <w:color w:val="0E101A"/>
          <w:kern w:val="36"/>
        </w:rPr>
        <w:t>anti-cancer</w:t>
      </w:r>
      <w:r w:rsidR="00405BB0" w:rsidRPr="0052313A">
        <w:rPr>
          <w:color w:val="0E101A"/>
          <w:kern w:val="36"/>
        </w:rPr>
        <w:t xml:space="preserve"> agents (Balkwill et al., 2001). A microenvironment</w:t>
      </w:r>
      <w:r w:rsidR="002C1D75">
        <w:rPr>
          <w:color w:val="0E101A"/>
          <w:kern w:val="36"/>
        </w:rPr>
        <w:t xml:space="preserve"> highly</w:t>
      </w:r>
      <w:r w:rsidR="00405BB0" w:rsidRPr="0052313A">
        <w:rPr>
          <w:color w:val="0E101A"/>
          <w:kern w:val="36"/>
        </w:rPr>
        <w:t xml:space="preserve"> rich in inflammatory cells, growth factors, and chemicals </w:t>
      </w:r>
      <w:r w:rsidR="002C1D75">
        <w:rPr>
          <w:color w:val="0E101A"/>
          <w:kern w:val="36"/>
        </w:rPr>
        <w:t>that promotes DNA damage, leads to</w:t>
      </w:r>
      <w:r w:rsidR="00405BB0" w:rsidRPr="0052313A">
        <w:rPr>
          <w:color w:val="0E101A"/>
          <w:kern w:val="36"/>
        </w:rPr>
        <w:t xml:space="preserve"> long-term and </w:t>
      </w:r>
      <w:r w:rsidR="002C1D75">
        <w:rPr>
          <w:color w:val="0E101A"/>
          <w:kern w:val="36"/>
        </w:rPr>
        <w:t>enhances</w:t>
      </w:r>
      <w:r w:rsidR="00405BB0" w:rsidRPr="0052313A">
        <w:rPr>
          <w:color w:val="0E101A"/>
          <w:kern w:val="36"/>
        </w:rPr>
        <w:t xml:space="preserve"> cell proliferation and </w:t>
      </w:r>
      <w:r w:rsidR="002C1D75">
        <w:rPr>
          <w:color w:val="0E101A"/>
          <w:kern w:val="36"/>
        </w:rPr>
        <w:t xml:space="preserve">its </w:t>
      </w:r>
      <w:r w:rsidR="00405BB0" w:rsidRPr="0052313A">
        <w:rPr>
          <w:color w:val="0E101A"/>
          <w:kern w:val="36"/>
        </w:rPr>
        <w:t xml:space="preserve">survival, increasing the risk of cancer. </w:t>
      </w:r>
      <w:r w:rsidR="005B54E9" w:rsidRPr="005B54E9">
        <w:rPr>
          <w:color w:val="0E101A"/>
          <w:kern w:val="36"/>
        </w:rPr>
        <w:t xml:space="preserve">Several epidemiological studies have indicated a significant relationship between </w:t>
      </w:r>
      <w:proofErr w:type="spellStart"/>
      <w:r w:rsidR="005B54E9" w:rsidRPr="005B54E9">
        <w:rPr>
          <w:color w:val="0E101A"/>
          <w:kern w:val="36"/>
        </w:rPr>
        <w:t>inflamm</w:t>
      </w:r>
      <w:proofErr w:type="spellEnd"/>
      <w:r w:rsidR="005B54E9" w:rsidRPr="005B54E9">
        <w:rPr>
          <w:color w:val="0E101A"/>
          <w:kern w:val="36"/>
        </w:rPr>
        <w:t xml:space="preserve"> and cancer</w:t>
      </w:r>
      <w:r w:rsidR="00405BB0" w:rsidRPr="0052313A">
        <w:rPr>
          <w:color w:val="0E101A"/>
          <w:kern w:val="36"/>
        </w:rPr>
        <w:t>. </w:t>
      </w:r>
      <w:proofErr w:type="spellStart"/>
      <w:r w:rsidR="005B54E9" w:rsidRPr="005B54E9">
        <w:rPr>
          <w:bCs/>
          <w:color w:val="0E101A"/>
        </w:rPr>
        <w:t>Tumor</w:t>
      </w:r>
      <w:proofErr w:type="spellEnd"/>
      <w:r w:rsidR="005B54E9" w:rsidRPr="005B54E9">
        <w:rPr>
          <w:bCs/>
          <w:color w:val="0E101A"/>
        </w:rPr>
        <w:t xml:space="preserve"> cells grow similarly to inflammatory cells in terms of phenotype because they produce cytokines, chemokines, and their receptors. Chronic synthesis of these inflammatory mediators can induce tissue and DNA damage, resulting in the accumulation of mutations in </w:t>
      </w:r>
      <w:r w:rsidR="006A6AEF">
        <w:rPr>
          <w:bCs/>
          <w:color w:val="0E101A"/>
        </w:rPr>
        <w:t>Ep</w:t>
      </w:r>
      <w:r w:rsidR="005B54E9" w:rsidRPr="005B54E9">
        <w:rPr>
          <w:bCs/>
          <w:color w:val="0E101A"/>
        </w:rPr>
        <w:t xml:space="preserve"> while accelerating their proliferation. </w:t>
      </w:r>
      <w:r w:rsidR="00405BB0" w:rsidRPr="0052313A">
        <w:rPr>
          <w:bCs/>
          <w:color w:val="0E101A"/>
        </w:rPr>
        <w:t xml:space="preserve">Mutated cells </w:t>
      </w:r>
      <w:r w:rsidR="000535F0">
        <w:rPr>
          <w:bCs/>
          <w:color w:val="0E101A"/>
        </w:rPr>
        <w:t>extend</w:t>
      </w:r>
      <w:r w:rsidR="00405BB0" w:rsidRPr="0052313A">
        <w:rPr>
          <w:bCs/>
          <w:color w:val="0E101A"/>
        </w:rPr>
        <w:t xml:space="preserve"> to release </w:t>
      </w:r>
      <w:r w:rsidR="000535F0">
        <w:rPr>
          <w:bCs/>
          <w:color w:val="0E101A"/>
        </w:rPr>
        <w:t>cytokines</w:t>
      </w:r>
      <w:r w:rsidR="00405BB0" w:rsidRPr="0052313A">
        <w:rPr>
          <w:bCs/>
          <w:color w:val="0E101A"/>
        </w:rPr>
        <w:t xml:space="preserve"> and attract inflammatory cells, contributing to angiogenesis, migration, and metastasis by creating a cancer inflammatory microenvironment. </w:t>
      </w:r>
      <w:proofErr w:type="spellStart"/>
      <w:r w:rsidR="00405BB0" w:rsidRPr="0052313A">
        <w:rPr>
          <w:bCs/>
          <w:color w:val="0E101A"/>
        </w:rPr>
        <w:t>Tumors</w:t>
      </w:r>
      <w:proofErr w:type="spellEnd"/>
      <w:r w:rsidR="00405BB0" w:rsidRPr="0052313A">
        <w:rPr>
          <w:bCs/>
          <w:color w:val="0E101A"/>
        </w:rPr>
        <w:t xml:space="preserve"> were shown to have higher levels of inflammatory mediators than normal tissues (Philip et al., 2004).</w:t>
      </w:r>
      <w:r w:rsidR="00405BB0" w:rsidRPr="0052313A">
        <w:rPr>
          <w:color w:val="000000" w:themeColor="text1"/>
        </w:rPr>
        <w:t xml:space="preserve"> Many anti-inflammatory medicines, particularly NSAIDs, </w:t>
      </w:r>
      <w:r w:rsidR="006A6AEF" w:rsidRPr="006A6AEF">
        <w:rPr>
          <w:color w:val="000000" w:themeColor="text1"/>
        </w:rPr>
        <w:t>can impair the tumour microenvironment by decreasing cell migration and increasing apoptosis and chemosensitivity.</w:t>
      </w:r>
      <w:r w:rsidR="006A6AEF">
        <w:rPr>
          <w:color w:val="000000" w:themeColor="text1"/>
        </w:rPr>
        <w:t xml:space="preserve"> </w:t>
      </w:r>
      <w:r w:rsidR="00405BB0" w:rsidRPr="0052313A">
        <w:rPr>
          <w:color w:val="000000" w:themeColor="text1"/>
        </w:rPr>
        <w:t>Long-term NSAID medication was associated with a low risk of initial or recurring malignancies. Furthermore, mortality in cancer patients was dramatically decreased following NSAID combination therapy (Rayburn et al., 2009).</w:t>
      </w:r>
    </w:p>
    <w:p w14:paraId="06991191" w14:textId="22E8C5AF" w:rsidR="0082465C" w:rsidRPr="0052313A" w:rsidRDefault="007F7AA3" w:rsidP="001F343D">
      <w:pPr>
        <w:pStyle w:val="NormalWeb"/>
        <w:rPr>
          <w:b/>
          <w:bCs/>
          <w:sz w:val="32"/>
          <w:szCs w:val="32"/>
        </w:rPr>
      </w:pPr>
      <w:r>
        <w:rPr>
          <w:b/>
          <w:bCs/>
          <w:sz w:val="32"/>
          <w:szCs w:val="32"/>
        </w:rPr>
        <w:t>INFLAMM</w:t>
      </w:r>
      <w:r w:rsidR="008328AE">
        <w:rPr>
          <w:b/>
          <w:bCs/>
          <w:sz w:val="32"/>
          <w:szCs w:val="32"/>
        </w:rPr>
        <w:t>ATION</w:t>
      </w:r>
    </w:p>
    <w:p w14:paraId="4B5FA6E5" w14:textId="763E2283" w:rsidR="00D66DBF" w:rsidRDefault="009D6851" w:rsidP="00896FE6">
      <w:pPr>
        <w:pStyle w:val="NormalWeb"/>
        <w:spacing w:line="360" w:lineRule="auto"/>
        <w:ind w:firstLine="720"/>
        <w:jc w:val="both"/>
        <w:rPr>
          <w:color w:val="000000" w:themeColor="text1"/>
        </w:rPr>
      </w:pPr>
      <w:proofErr w:type="spellStart"/>
      <w:r w:rsidRPr="009D6851">
        <w:rPr>
          <w:color w:val="000000" w:themeColor="text1"/>
        </w:rPr>
        <w:t>Inflamm</w:t>
      </w:r>
      <w:proofErr w:type="spellEnd"/>
      <w:r w:rsidRPr="009D6851">
        <w:rPr>
          <w:color w:val="000000" w:themeColor="text1"/>
        </w:rPr>
        <w:t xml:space="preserve"> is a natural response to microbial pathogen infection and wound healing. Activated endothelium, macrophages, and mast cells located in the tissues recruit neutrophils to inflammatory regions by releasing appropriate mediators in response to tissue damage. Neutrophils are the first effectors of inflammation, and they are recruited via a four-step process that includes activation of </w:t>
      </w:r>
      <w:r>
        <w:rPr>
          <w:color w:val="000000" w:themeColor="text1"/>
        </w:rPr>
        <w:t>P</w:t>
      </w:r>
      <w:r w:rsidRPr="009D6851">
        <w:rPr>
          <w:color w:val="000000" w:themeColor="text1"/>
        </w:rPr>
        <w:t xml:space="preserve">-, </w:t>
      </w:r>
      <w:r>
        <w:rPr>
          <w:color w:val="000000" w:themeColor="text1"/>
        </w:rPr>
        <w:t>L</w:t>
      </w:r>
      <w:r w:rsidRPr="009D6851">
        <w:rPr>
          <w:color w:val="000000" w:themeColor="text1"/>
        </w:rPr>
        <w:t>-, and E-selectins to promote cell rolling along the vascular endothelium, activation of leukocyte integrins, neutrophil freezing on the vascular endothelium, and transmigration to the inflammatory sites.</w:t>
      </w:r>
    </w:p>
    <w:p w14:paraId="48BEEC6F" w14:textId="62E33387" w:rsidR="00896FE6" w:rsidRPr="00896FE6" w:rsidRDefault="00896FE6" w:rsidP="00896FE6">
      <w:pPr>
        <w:pStyle w:val="NormalWeb"/>
        <w:spacing w:line="360" w:lineRule="auto"/>
        <w:jc w:val="center"/>
        <w:rPr>
          <w:color w:val="0070C0"/>
        </w:rPr>
      </w:pPr>
      <w:r w:rsidRPr="00896FE6">
        <w:rPr>
          <w:color w:val="0070C0"/>
        </w:rPr>
        <w:t>[</w:t>
      </w:r>
      <w:r w:rsidRPr="00896FE6">
        <w:rPr>
          <w:b/>
          <w:bCs/>
          <w:color w:val="0070C0"/>
          <w:sz w:val="28"/>
          <w:szCs w:val="28"/>
        </w:rPr>
        <w:t>ABBREVIATIONS :</w:t>
      </w:r>
      <w:r w:rsidRPr="00896FE6">
        <w:rPr>
          <w:color w:val="0070C0"/>
        </w:rPr>
        <w:t xml:space="preserve"> </w:t>
      </w:r>
      <w:proofErr w:type="spellStart"/>
      <w:r w:rsidRPr="00896FE6">
        <w:rPr>
          <w:color w:val="000000" w:themeColor="text1"/>
        </w:rPr>
        <w:t>Inflamm</w:t>
      </w:r>
      <w:proofErr w:type="spellEnd"/>
      <w:r w:rsidRPr="00896FE6">
        <w:rPr>
          <w:color w:val="000000" w:themeColor="text1"/>
        </w:rPr>
        <w:t xml:space="preserve"> - INFLAMMATION ; Ep - EPITHELIAL CELLS</w:t>
      </w:r>
      <w:r w:rsidRPr="00896FE6">
        <w:rPr>
          <w:color w:val="0070C0"/>
        </w:rPr>
        <w:t>]</w:t>
      </w:r>
    </w:p>
    <w:p w14:paraId="031D2BC9" w14:textId="0A1C0DE2" w:rsidR="00725CCB" w:rsidRDefault="00725CCB" w:rsidP="001F343D">
      <w:pPr>
        <w:pStyle w:val="NormalWeb"/>
        <w:spacing w:before="0" w:beforeAutospacing="0" w:after="0" w:afterAutospacing="0"/>
        <w:rPr>
          <w:rStyle w:val="Strong"/>
          <w:bCs w:val="0"/>
          <w:color w:val="0E101A"/>
          <w:sz w:val="32"/>
          <w:szCs w:val="32"/>
        </w:rPr>
      </w:pPr>
      <w:r w:rsidRPr="0052313A">
        <w:rPr>
          <w:rStyle w:val="Strong"/>
          <w:bCs w:val="0"/>
          <w:color w:val="0E101A"/>
          <w:sz w:val="32"/>
          <w:szCs w:val="32"/>
        </w:rPr>
        <w:lastRenderedPageBreak/>
        <w:t>NOMENCLATURE</w:t>
      </w:r>
    </w:p>
    <w:p w14:paraId="714D506B" w14:textId="77777777" w:rsidR="0052313A" w:rsidRPr="0052313A" w:rsidRDefault="0052313A" w:rsidP="001F343D">
      <w:pPr>
        <w:pStyle w:val="NormalWeb"/>
        <w:spacing w:before="0" w:beforeAutospacing="0" w:after="0" w:afterAutospacing="0"/>
        <w:rPr>
          <w:bCs/>
          <w:color w:val="0E101A"/>
          <w:sz w:val="32"/>
          <w:szCs w:val="32"/>
        </w:rPr>
      </w:pPr>
    </w:p>
    <w:p w14:paraId="11257C4A" w14:textId="6A0FE1E6" w:rsidR="00725CCB" w:rsidRPr="0052313A" w:rsidRDefault="00725CCB" w:rsidP="0052313A">
      <w:pPr>
        <w:pStyle w:val="NormalWeb"/>
        <w:spacing w:before="0" w:beforeAutospacing="0" w:after="0" w:afterAutospacing="0" w:line="360" w:lineRule="auto"/>
        <w:ind w:firstLine="720"/>
        <w:jc w:val="both"/>
        <w:rPr>
          <w:color w:val="0E101A"/>
        </w:rPr>
      </w:pPr>
      <w:r w:rsidRPr="0052313A">
        <w:rPr>
          <w:color w:val="0E101A"/>
        </w:rPr>
        <w:t xml:space="preserve">The suffix 'itis' is commonly used to signify the nomenclature of an inflammatory lesion. Thus, </w:t>
      </w:r>
      <w:proofErr w:type="spellStart"/>
      <w:r w:rsidR="007F7AA3">
        <w:rPr>
          <w:color w:val="0E101A"/>
        </w:rPr>
        <w:t>inflamm</w:t>
      </w:r>
      <w:proofErr w:type="spellEnd"/>
      <w:r w:rsidRPr="0052313A">
        <w:rPr>
          <w:color w:val="0E101A"/>
        </w:rPr>
        <w:t xml:space="preserve"> of the appendix is referred to as appendicitis. </w:t>
      </w:r>
    </w:p>
    <w:p w14:paraId="661DD430" w14:textId="77777777" w:rsidR="00725CCB" w:rsidRPr="001F343D" w:rsidRDefault="00725CCB" w:rsidP="001F343D">
      <w:pPr>
        <w:pStyle w:val="NormalWeb"/>
        <w:spacing w:before="0" w:beforeAutospacing="0" w:after="0" w:afterAutospacing="0"/>
        <w:rPr>
          <w:color w:val="0E101A"/>
          <w:sz w:val="28"/>
          <w:szCs w:val="28"/>
        </w:rPr>
      </w:pPr>
    </w:p>
    <w:p w14:paraId="216213D9" w14:textId="3E13175A" w:rsidR="00725CCB" w:rsidRPr="0052313A" w:rsidRDefault="00725CCB" w:rsidP="0052313A">
      <w:pPr>
        <w:pStyle w:val="NormalWeb"/>
        <w:spacing w:before="0" w:beforeAutospacing="0" w:after="0" w:afterAutospacing="0" w:line="360" w:lineRule="auto"/>
        <w:rPr>
          <w:bCs/>
          <w:color w:val="0E101A"/>
          <w:sz w:val="32"/>
          <w:szCs w:val="32"/>
        </w:rPr>
      </w:pPr>
      <w:r w:rsidRPr="0052313A">
        <w:rPr>
          <w:rStyle w:val="Strong"/>
          <w:bCs w:val="0"/>
          <w:color w:val="0E101A"/>
          <w:sz w:val="32"/>
          <w:szCs w:val="32"/>
        </w:rPr>
        <w:t>ETIOLOGY</w:t>
      </w:r>
    </w:p>
    <w:p w14:paraId="4AA04093" w14:textId="60F53E34" w:rsidR="00725CCB" w:rsidRPr="0052313A" w:rsidRDefault="00725CCB" w:rsidP="00611CF2">
      <w:pPr>
        <w:pStyle w:val="NormalWeb"/>
        <w:spacing w:before="0" w:beforeAutospacing="0" w:after="0" w:afterAutospacing="0" w:line="360" w:lineRule="auto"/>
        <w:ind w:firstLine="720"/>
        <w:jc w:val="both"/>
        <w:rPr>
          <w:color w:val="0E101A"/>
        </w:rPr>
      </w:pPr>
      <w:r w:rsidRPr="0052313A">
        <w:rPr>
          <w:color w:val="0E101A"/>
        </w:rPr>
        <w:t xml:space="preserve">There are many factors responsible for </w:t>
      </w:r>
      <w:proofErr w:type="spellStart"/>
      <w:r w:rsidR="007F7AA3">
        <w:rPr>
          <w:color w:val="0E101A"/>
        </w:rPr>
        <w:t>inflamm</w:t>
      </w:r>
      <w:proofErr w:type="spellEnd"/>
      <w:r w:rsidRPr="0052313A">
        <w:rPr>
          <w:color w:val="0E101A"/>
        </w:rPr>
        <w:t xml:space="preserve"> in an </w:t>
      </w:r>
      <w:r w:rsidR="00A61BDF" w:rsidRPr="0052313A">
        <w:rPr>
          <w:color w:val="0E101A"/>
        </w:rPr>
        <w:t>individual:</w:t>
      </w:r>
      <w:r w:rsidRPr="0052313A">
        <w:rPr>
          <w:color w:val="0E101A"/>
        </w:rPr>
        <w:t xml:space="preserve"> (Krishnaiah et al., 2009)</w:t>
      </w:r>
    </w:p>
    <w:p w14:paraId="00DA31F4" w14:textId="77777777" w:rsidR="00725CCB" w:rsidRPr="0052313A" w:rsidRDefault="00725CCB" w:rsidP="0052313A">
      <w:pPr>
        <w:pStyle w:val="NormalWeb"/>
        <w:spacing w:before="0" w:beforeAutospacing="0" w:after="0" w:afterAutospacing="0" w:line="360" w:lineRule="auto"/>
        <w:jc w:val="both"/>
        <w:rPr>
          <w:color w:val="0E101A"/>
        </w:rPr>
      </w:pPr>
      <w:r w:rsidRPr="0052313A">
        <w:rPr>
          <w:color w:val="0E101A"/>
        </w:rPr>
        <w:t> </w:t>
      </w:r>
    </w:p>
    <w:p w14:paraId="4DBB1C5B" w14:textId="3AF15C75" w:rsidR="00725CCB" w:rsidRDefault="00725CCB" w:rsidP="001F343D">
      <w:pPr>
        <w:pStyle w:val="NormalWeb"/>
        <w:spacing w:before="0" w:beforeAutospacing="0" w:after="0" w:afterAutospacing="0"/>
        <w:rPr>
          <w:rStyle w:val="Strong"/>
          <w:bCs w:val="0"/>
          <w:color w:val="0E101A"/>
          <w:sz w:val="32"/>
          <w:szCs w:val="32"/>
        </w:rPr>
      </w:pPr>
      <w:r w:rsidRPr="0052313A">
        <w:rPr>
          <w:rStyle w:val="Strong"/>
          <w:bCs w:val="0"/>
          <w:color w:val="0E101A"/>
          <w:sz w:val="32"/>
          <w:szCs w:val="32"/>
        </w:rPr>
        <w:t xml:space="preserve">NON-INFECTIOUS FACTORS </w:t>
      </w:r>
    </w:p>
    <w:p w14:paraId="2A5A12F1" w14:textId="77777777" w:rsidR="0052313A" w:rsidRDefault="0052313A" w:rsidP="001F343D">
      <w:pPr>
        <w:pStyle w:val="NormalWeb"/>
        <w:spacing w:before="0" w:beforeAutospacing="0" w:after="0" w:afterAutospacing="0"/>
        <w:rPr>
          <w:bCs/>
          <w:color w:val="0E101A"/>
          <w:sz w:val="32"/>
          <w:szCs w:val="32"/>
        </w:rPr>
      </w:pPr>
    </w:p>
    <w:p w14:paraId="5D5416D8" w14:textId="35A5E586" w:rsidR="0019262B" w:rsidRDefault="00725CCB" w:rsidP="00A429B1">
      <w:pPr>
        <w:pStyle w:val="NormalWeb"/>
        <w:numPr>
          <w:ilvl w:val="0"/>
          <w:numId w:val="28"/>
        </w:numPr>
        <w:spacing w:before="0" w:beforeAutospacing="0" w:after="0" w:afterAutospacing="0" w:line="360" w:lineRule="auto"/>
        <w:jc w:val="both"/>
        <w:rPr>
          <w:color w:val="0E101A"/>
        </w:rPr>
      </w:pPr>
      <w:r w:rsidRPr="0019262B">
        <w:rPr>
          <w:b/>
          <w:bCs/>
          <w:color w:val="0E101A"/>
          <w:sz w:val="28"/>
          <w:szCs w:val="28"/>
        </w:rPr>
        <w:t xml:space="preserve">Physical: </w:t>
      </w:r>
      <w:r w:rsidR="0019262B">
        <w:rPr>
          <w:color w:val="0E101A"/>
        </w:rPr>
        <w:t>P</w:t>
      </w:r>
      <w:r w:rsidR="0019262B" w:rsidRPr="0019262B">
        <w:rPr>
          <w:color w:val="0E101A"/>
        </w:rPr>
        <w:t xml:space="preserve">hysical injury, ionizing radiation, trauma, </w:t>
      </w:r>
      <w:r w:rsidRPr="0019262B">
        <w:rPr>
          <w:color w:val="0E101A"/>
        </w:rPr>
        <w:t xml:space="preserve">Burn, foreign bodies, </w:t>
      </w:r>
    </w:p>
    <w:p w14:paraId="6571186B" w14:textId="648809D5" w:rsidR="0052313A" w:rsidRPr="0019262B" w:rsidRDefault="00725CCB" w:rsidP="00A429B1">
      <w:pPr>
        <w:pStyle w:val="NormalWeb"/>
        <w:numPr>
          <w:ilvl w:val="0"/>
          <w:numId w:val="28"/>
        </w:numPr>
        <w:spacing w:before="0" w:beforeAutospacing="0" w:after="0" w:afterAutospacing="0" w:line="360" w:lineRule="auto"/>
        <w:jc w:val="both"/>
        <w:rPr>
          <w:color w:val="0E101A"/>
        </w:rPr>
      </w:pPr>
      <w:r w:rsidRPr="0019262B">
        <w:rPr>
          <w:rStyle w:val="Strong"/>
          <w:bCs w:val="0"/>
          <w:color w:val="0E101A"/>
          <w:sz w:val="28"/>
          <w:szCs w:val="28"/>
        </w:rPr>
        <w:t>Chemical:</w:t>
      </w:r>
      <w:r w:rsidRPr="0019262B">
        <w:rPr>
          <w:color w:val="0E101A"/>
        </w:rPr>
        <w:t> </w:t>
      </w:r>
      <w:r w:rsidR="0019262B">
        <w:rPr>
          <w:color w:val="0E101A"/>
        </w:rPr>
        <w:t>A</w:t>
      </w:r>
      <w:r w:rsidR="0019262B" w:rsidRPr="0019262B">
        <w:rPr>
          <w:color w:val="0E101A"/>
        </w:rPr>
        <w:t>lcohol</w:t>
      </w:r>
      <w:r w:rsidR="0019262B">
        <w:rPr>
          <w:color w:val="0E101A"/>
        </w:rPr>
        <w:t>,</w:t>
      </w:r>
      <w:r w:rsidR="0019262B" w:rsidRPr="0019262B">
        <w:rPr>
          <w:color w:val="0E101A"/>
        </w:rPr>
        <w:t xml:space="preserve"> fatty acids,</w:t>
      </w:r>
      <w:r w:rsidR="0019262B">
        <w:rPr>
          <w:color w:val="0E101A"/>
        </w:rPr>
        <w:t xml:space="preserve"> g</w:t>
      </w:r>
      <w:r w:rsidR="0019262B" w:rsidRPr="0019262B">
        <w:rPr>
          <w:color w:val="0E101A"/>
        </w:rPr>
        <w:t>lucose, chemical irritants</w:t>
      </w:r>
      <w:r w:rsidR="0019262B">
        <w:rPr>
          <w:color w:val="0E101A"/>
        </w:rPr>
        <w:t xml:space="preserve">, </w:t>
      </w:r>
      <w:r w:rsidR="0019262B" w:rsidRPr="0019262B">
        <w:rPr>
          <w:color w:val="0E101A"/>
        </w:rPr>
        <w:t>toxins</w:t>
      </w:r>
    </w:p>
    <w:p w14:paraId="5ED4D94F" w14:textId="50DA5F54" w:rsidR="0052313A" w:rsidRDefault="00725CCB" w:rsidP="0052313A">
      <w:pPr>
        <w:pStyle w:val="NormalWeb"/>
        <w:numPr>
          <w:ilvl w:val="0"/>
          <w:numId w:val="28"/>
        </w:numPr>
        <w:spacing w:before="0" w:beforeAutospacing="0" w:after="0" w:afterAutospacing="0" w:line="360" w:lineRule="auto"/>
        <w:jc w:val="both"/>
        <w:rPr>
          <w:color w:val="0E101A"/>
        </w:rPr>
      </w:pPr>
      <w:r w:rsidRPr="0052313A">
        <w:rPr>
          <w:rStyle w:val="Strong"/>
          <w:bCs w:val="0"/>
          <w:color w:val="0E101A"/>
          <w:sz w:val="28"/>
          <w:szCs w:val="28"/>
        </w:rPr>
        <w:t>Biological:</w:t>
      </w:r>
      <w:r w:rsidRPr="0052313A">
        <w:rPr>
          <w:color w:val="0E101A"/>
        </w:rPr>
        <w:t> </w:t>
      </w:r>
      <w:r w:rsidR="0019262B">
        <w:rPr>
          <w:color w:val="0E101A"/>
        </w:rPr>
        <w:t>Cell injury</w:t>
      </w:r>
    </w:p>
    <w:p w14:paraId="2703D4E3" w14:textId="71CC976F" w:rsidR="00725CCB" w:rsidRPr="0052313A" w:rsidRDefault="00725CCB" w:rsidP="0052313A">
      <w:pPr>
        <w:pStyle w:val="NormalWeb"/>
        <w:numPr>
          <w:ilvl w:val="0"/>
          <w:numId w:val="28"/>
        </w:numPr>
        <w:spacing w:before="0" w:beforeAutospacing="0" w:after="0" w:afterAutospacing="0" w:line="360" w:lineRule="auto"/>
        <w:jc w:val="both"/>
        <w:rPr>
          <w:color w:val="0E101A"/>
        </w:rPr>
      </w:pPr>
      <w:r w:rsidRPr="00753E09">
        <w:rPr>
          <w:rStyle w:val="Strong"/>
          <w:bCs w:val="0"/>
          <w:color w:val="0E101A"/>
          <w:sz w:val="28"/>
          <w:szCs w:val="28"/>
        </w:rPr>
        <w:t>Psychological:</w:t>
      </w:r>
      <w:r w:rsidRPr="0052313A">
        <w:rPr>
          <w:color w:val="0E101A"/>
        </w:rPr>
        <w:t> </w:t>
      </w:r>
      <w:r w:rsidR="00875830" w:rsidRPr="00875830">
        <w:rPr>
          <w:color w:val="202124"/>
          <w:shd w:val="clear" w:color="auto" w:fill="FFFFFF"/>
        </w:rPr>
        <w:t>Exhilaration</w:t>
      </w:r>
    </w:p>
    <w:p w14:paraId="590AD8B6" w14:textId="77777777" w:rsidR="00725CCB" w:rsidRPr="0052313A" w:rsidRDefault="00725CCB" w:rsidP="0052313A">
      <w:pPr>
        <w:pStyle w:val="NormalWeb"/>
        <w:spacing w:before="0" w:beforeAutospacing="0" w:after="0" w:afterAutospacing="0" w:line="360" w:lineRule="auto"/>
        <w:jc w:val="both"/>
        <w:rPr>
          <w:color w:val="0E101A"/>
        </w:rPr>
      </w:pPr>
      <w:r w:rsidRPr="0052313A">
        <w:rPr>
          <w:color w:val="0E101A"/>
        </w:rPr>
        <w:t> </w:t>
      </w:r>
    </w:p>
    <w:p w14:paraId="1028AC91" w14:textId="1ED61885" w:rsidR="00725CCB" w:rsidRPr="00753E09" w:rsidRDefault="00725CCB" w:rsidP="001F343D">
      <w:pPr>
        <w:pStyle w:val="NormalWeb"/>
        <w:spacing w:before="0" w:beforeAutospacing="0" w:after="0" w:afterAutospacing="0"/>
        <w:rPr>
          <w:bCs/>
          <w:color w:val="0E101A"/>
          <w:sz w:val="32"/>
          <w:szCs w:val="32"/>
        </w:rPr>
      </w:pPr>
      <w:r w:rsidRPr="00753E09">
        <w:rPr>
          <w:b/>
          <w:color w:val="0E101A"/>
          <w:sz w:val="28"/>
          <w:szCs w:val="28"/>
        </w:rPr>
        <w:t> </w:t>
      </w:r>
      <w:r w:rsidRPr="00753E09">
        <w:rPr>
          <w:rStyle w:val="Strong"/>
          <w:bCs w:val="0"/>
          <w:color w:val="0E101A"/>
          <w:sz w:val="32"/>
          <w:szCs w:val="32"/>
        </w:rPr>
        <w:t xml:space="preserve">INFECTIOUS FACTORS </w:t>
      </w:r>
    </w:p>
    <w:p w14:paraId="084C346B" w14:textId="77777777" w:rsidR="00753E09" w:rsidRDefault="00753E09" w:rsidP="001F343D">
      <w:pPr>
        <w:pStyle w:val="NormalWeb"/>
        <w:spacing w:before="0" w:beforeAutospacing="0" w:after="0" w:afterAutospacing="0"/>
        <w:rPr>
          <w:color w:val="0E101A"/>
          <w:sz w:val="28"/>
          <w:szCs w:val="28"/>
        </w:rPr>
      </w:pPr>
    </w:p>
    <w:p w14:paraId="1C527D2C" w14:textId="4BC64B55" w:rsidR="00725CCB" w:rsidRPr="00820825" w:rsidRDefault="00875830" w:rsidP="00820825">
      <w:pPr>
        <w:pStyle w:val="NormalWeb"/>
        <w:spacing w:before="0" w:beforeAutospacing="0" w:after="0" w:afterAutospacing="0"/>
        <w:ind w:firstLine="720"/>
        <w:rPr>
          <w:color w:val="0E101A"/>
        </w:rPr>
      </w:pPr>
      <w:r>
        <w:rPr>
          <w:color w:val="0E101A"/>
        </w:rPr>
        <w:t>V</w:t>
      </w:r>
      <w:r w:rsidRPr="00753E09">
        <w:rPr>
          <w:color w:val="0E101A"/>
        </w:rPr>
        <w:t>iruses</w:t>
      </w:r>
      <w:r>
        <w:rPr>
          <w:color w:val="0E101A"/>
        </w:rPr>
        <w:t>,</w:t>
      </w:r>
      <w:r w:rsidRPr="00753E09">
        <w:rPr>
          <w:color w:val="0E101A"/>
        </w:rPr>
        <w:t xml:space="preserve"> </w:t>
      </w:r>
      <w:r w:rsidR="00725CCB" w:rsidRPr="00753E09">
        <w:rPr>
          <w:color w:val="0E101A"/>
        </w:rPr>
        <w:t xml:space="preserve">Bacteria </w:t>
      </w:r>
      <w:r>
        <w:rPr>
          <w:color w:val="0E101A"/>
        </w:rPr>
        <w:t xml:space="preserve">and </w:t>
      </w:r>
      <w:r w:rsidR="00725CCB" w:rsidRPr="00753E09">
        <w:rPr>
          <w:color w:val="0E101A"/>
        </w:rPr>
        <w:t>other micro</w:t>
      </w:r>
      <w:r>
        <w:rPr>
          <w:color w:val="0E101A"/>
        </w:rPr>
        <w:t>bes</w:t>
      </w:r>
      <w:r w:rsidR="00820825">
        <w:rPr>
          <w:color w:val="0E101A"/>
        </w:rPr>
        <w:t>.</w:t>
      </w:r>
    </w:p>
    <w:p w14:paraId="6CA8023B" w14:textId="77777777" w:rsidR="00A61BDF" w:rsidRDefault="00725CCB" w:rsidP="001F343D">
      <w:pPr>
        <w:pStyle w:val="NormalWeb"/>
        <w:spacing w:before="0" w:beforeAutospacing="0" w:after="0" w:afterAutospacing="0"/>
        <w:rPr>
          <w:color w:val="0E101A"/>
          <w:sz w:val="28"/>
          <w:szCs w:val="28"/>
        </w:rPr>
      </w:pPr>
      <w:r w:rsidRPr="001F343D">
        <w:rPr>
          <w:color w:val="0E101A"/>
          <w:sz w:val="28"/>
          <w:szCs w:val="28"/>
        </w:rPr>
        <w:t> </w:t>
      </w:r>
    </w:p>
    <w:p w14:paraId="2398C326" w14:textId="25006219" w:rsidR="00725CCB" w:rsidRPr="00753E09" w:rsidRDefault="00725CCB" w:rsidP="001F343D">
      <w:pPr>
        <w:pStyle w:val="NormalWeb"/>
        <w:spacing w:before="0" w:beforeAutospacing="0" w:after="0" w:afterAutospacing="0"/>
        <w:rPr>
          <w:bCs/>
          <w:color w:val="0E101A"/>
          <w:sz w:val="32"/>
          <w:szCs w:val="32"/>
        </w:rPr>
      </w:pPr>
      <w:r w:rsidRPr="00753E09">
        <w:rPr>
          <w:rStyle w:val="Strong"/>
          <w:bCs w:val="0"/>
          <w:color w:val="0E101A"/>
          <w:sz w:val="32"/>
          <w:szCs w:val="32"/>
        </w:rPr>
        <w:t xml:space="preserve">CLASSIFICATION OF </w:t>
      </w:r>
      <w:r w:rsidR="007F7AA3">
        <w:rPr>
          <w:rStyle w:val="Strong"/>
          <w:bCs w:val="0"/>
          <w:color w:val="0E101A"/>
          <w:sz w:val="32"/>
          <w:szCs w:val="32"/>
        </w:rPr>
        <w:t>INFLAMM</w:t>
      </w:r>
      <w:r w:rsidR="00875830">
        <w:rPr>
          <w:rStyle w:val="Strong"/>
          <w:bCs w:val="0"/>
          <w:color w:val="0E101A"/>
          <w:sz w:val="32"/>
          <w:szCs w:val="32"/>
        </w:rPr>
        <w:t>ATION</w:t>
      </w:r>
    </w:p>
    <w:p w14:paraId="36834B31" w14:textId="77777777" w:rsidR="00725CCB" w:rsidRPr="001F343D" w:rsidRDefault="00725CCB" w:rsidP="001F343D">
      <w:pPr>
        <w:pStyle w:val="NormalWeb"/>
        <w:spacing w:before="0" w:beforeAutospacing="0" w:after="0" w:afterAutospacing="0"/>
        <w:rPr>
          <w:color w:val="0E101A"/>
          <w:sz w:val="28"/>
          <w:szCs w:val="28"/>
        </w:rPr>
      </w:pPr>
    </w:p>
    <w:p w14:paraId="65E86E17" w14:textId="36BCD73E" w:rsidR="00725CCB" w:rsidRPr="00753E09" w:rsidRDefault="007F7AA3" w:rsidP="009D5F88">
      <w:pPr>
        <w:pStyle w:val="NormalWeb"/>
        <w:spacing w:before="0" w:beforeAutospacing="0" w:after="0" w:afterAutospacing="0" w:line="360" w:lineRule="auto"/>
        <w:ind w:firstLine="720"/>
        <w:jc w:val="both"/>
        <w:rPr>
          <w:color w:val="0E101A"/>
        </w:rPr>
      </w:pPr>
      <w:proofErr w:type="spellStart"/>
      <w:r>
        <w:rPr>
          <w:color w:val="0E101A"/>
        </w:rPr>
        <w:t>Inflamm</w:t>
      </w:r>
      <w:proofErr w:type="spellEnd"/>
      <w:r w:rsidR="00725CCB" w:rsidRPr="00753E09">
        <w:rPr>
          <w:color w:val="0E101A"/>
        </w:rPr>
        <w:t xml:space="preserve"> </w:t>
      </w:r>
      <w:r w:rsidR="009D5F88">
        <w:rPr>
          <w:color w:val="0E101A"/>
        </w:rPr>
        <w:t>may</w:t>
      </w:r>
      <w:r w:rsidR="00725CCB" w:rsidRPr="00753E09">
        <w:rPr>
          <w:color w:val="0E101A"/>
        </w:rPr>
        <w:t xml:space="preserve"> be classified as</w:t>
      </w:r>
      <w:r w:rsidR="009D5F88">
        <w:rPr>
          <w:color w:val="0E101A"/>
        </w:rPr>
        <w:t>- 1. A</w:t>
      </w:r>
      <w:r w:rsidR="00725CCB" w:rsidRPr="00753E09">
        <w:rPr>
          <w:color w:val="0E101A"/>
        </w:rPr>
        <w:t xml:space="preserve">cute </w:t>
      </w:r>
      <w:r w:rsidR="009D5F88">
        <w:rPr>
          <w:color w:val="0E101A"/>
        </w:rPr>
        <w:t>and 2. C</w:t>
      </w:r>
      <w:r w:rsidR="00725CCB" w:rsidRPr="00753E09">
        <w:rPr>
          <w:color w:val="0E101A"/>
        </w:rPr>
        <w:t>hronic (Fred et al., 2006)</w:t>
      </w:r>
    </w:p>
    <w:p w14:paraId="0D80015C" w14:textId="77777777" w:rsidR="00725CCB" w:rsidRPr="001F343D" w:rsidRDefault="00725CCB" w:rsidP="001F343D">
      <w:pPr>
        <w:pStyle w:val="NormalWeb"/>
        <w:spacing w:before="0" w:beforeAutospacing="0" w:after="0" w:afterAutospacing="0"/>
        <w:rPr>
          <w:color w:val="0E101A"/>
          <w:sz w:val="28"/>
          <w:szCs w:val="28"/>
        </w:rPr>
      </w:pPr>
    </w:p>
    <w:p w14:paraId="4C8AC3FA" w14:textId="53890EDB" w:rsidR="00753E09" w:rsidRDefault="00725CCB" w:rsidP="001F343D">
      <w:pPr>
        <w:pStyle w:val="NormalWeb"/>
        <w:spacing w:before="0" w:beforeAutospacing="0" w:after="0" w:afterAutospacing="0"/>
        <w:rPr>
          <w:rStyle w:val="Strong"/>
          <w:bCs w:val="0"/>
          <w:color w:val="0E101A"/>
          <w:sz w:val="32"/>
          <w:szCs w:val="32"/>
        </w:rPr>
      </w:pPr>
      <w:r w:rsidRPr="00753E09">
        <w:rPr>
          <w:rStyle w:val="Strong"/>
          <w:bCs w:val="0"/>
          <w:color w:val="0E101A"/>
          <w:sz w:val="32"/>
          <w:szCs w:val="32"/>
        </w:rPr>
        <w:t xml:space="preserve">ACUTE </w:t>
      </w:r>
      <w:r w:rsidR="00875830">
        <w:rPr>
          <w:rStyle w:val="Strong"/>
          <w:bCs w:val="0"/>
          <w:color w:val="0E101A"/>
          <w:sz w:val="32"/>
          <w:szCs w:val="32"/>
        </w:rPr>
        <w:t>INFLAMMATION</w:t>
      </w:r>
    </w:p>
    <w:p w14:paraId="7337C86D" w14:textId="77777777" w:rsidR="00753E09" w:rsidRDefault="00753E09" w:rsidP="00753E09">
      <w:pPr>
        <w:pStyle w:val="ListParagraph"/>
        <w:spacing w:line="360" w:lineRule="auto"/>
        <w:ind w:left="0"/>
        <w:jc w:val="both"/>
        <w:rPr>
          <w:rFonts w:ascii="Times New Roman" w:hAnsi="Times New Roman" w:cs="Times New Roman"/>
          <w:bCs/>
          <w:color w:val="000000" w:themeColor="text1"/>
          <w:shd w:val="clear" w:color="auto" w:fill="FFFFFF"/>
        </w:rPr>
      </w:pPr>
    </w:p>
    <w:p w14:paraId="02C0E7EA" w14:textId="00D3069F" w:rsidR="00725CCB" w:rsidRDefault="009D541D" w:rsidP="00611CF2">
      <w:pPr>
        <w:pStyle w:val="NormalWeb"/>
        <w:spacing w:before="0" w:beforeAutospacing="0" w:after="0" w:afterAutospacing="0" w:line="360" w:lineRule="auto"/>
        <w:ind w:firstLine="720"/>
        <w:jc w:val="both"/>
        <w:rPr>
          <w:rStyle w:val="Strong"/>
          <w:bCs w:val="0"/>
          <w:color w:val="0E101A"/>
          <w:sz w:val="32"/>
          <w:szCs w:val="32"/>
        </w:rPr>
      </w:pPr>
      <w:r w:rsidRPr="009D541D">
        <w:rPr>
          <w:rFonts w:eastAsiaTheme="minorHAnsi"/>
          <w:bCs/>
          <w:color w:val="000000" w:themeColor="text1"/>
          <w:shd w:val="clear" w:color="auto" w:fill="FFFFFF"/>
          <w:lang w:val="en-GB" w:eastAsia="en-US"/>
        </w:rPr>
        <w:t>Acute inflammation is the body's initial response to harmful stimuli, and it is characterised by an increase in the flow of plasma and leukocytes (especially granulocytes) from the circulation into the injured tissues.</w:t>
      </w:r>
      <w:r w:rsidR="00725CCB" w:rsidRPr="00753E09">
        <w:rPr>
          <w:rStyle w:val="Strong"/>
          <w:bCs w:val="0"/>
          <w:color w:val="0E101A"/>
          <w:sz w:val="32"/>
          <w:szCs w:val="32"/>
        </w:rPr>
        <w:t> </w:t>
      </w:r>
    </w:p>
    <w:p w14:paraId="3AB1B709" w14:textId="4D3B703D" w:rsidR="009D541D" w:rsidRDefault="009D541D" w:rsidP="009D541D">
      <w:pPr>
        <w:pStyle w:val="NormalWeb"/>
        <w:spacing w:before="0" w:beforeAutospacing="0" w:after="0" w:afterAutospacing="0" w:line="360" w:lineRule="auto"/>
        <w:jc w:val="both"/>
        <w:rPr>
          <w:bCs/>
          <w:color w:val="0E101A"/>
          <w:sz w:val="32"/>
          <w:szCs w:val="32"/>
        </w:rPr>
      </w:pPr>
    </w:p>
    <w:p w14:paraId="7C4DA89A" w14:textId="4A4A10FC" w:rsidR="00896FE6" w:rsidRDefault="00896FE6" w:rsidP="009D541D">
      <w:pPr>
        <w:pStyle w:val="NormalWeb"/>
        <w:spacing w:before="0" w:beforeAutospacing="0" w:after="0" w:afterAutospacing="0" w:line="360" w:lineRule="auto"/>
        <w:jc w:val="both"/>
        <w:rPr>
          <w:bCs/>
          <w:color w:val="0E101A"/>
          <w:sz w:val="32"/>
          <w:szCs w:val="32"/>
        </w:rPr>
      </w:pPr>
    </w:p>
    <w:p w14:paraId="167A62E6" w14:textId="77777777" w:rsidR="00896FE6" w:rsidRPr="00753E09" w:rsidRDefault="00896FE6" w:rsidP="009D541D">
      <w:pPr>
        <w:pStyle w:val="NormalWeb"/>
        <w:spacing w:before="0" w:beforeAutospacing="0" w:after="0" w:afterAutospacing="0" w:line="360" w:lineRule="auto"/>
        <w:jc w:val="both"/>
        <w:rPr>
          <w:bCs/>
          <w:color w:val="0E101A"/>
          <w:sz w:val="32"/>
          <w:szCs w:val="32"/>
        </w:rPr>
      </w:pPr>
    </w:p>
    <w:p w14:paraId="3D8DA60B" w14:textId="4072E13C" w:rsidR="00725CCB" w:rsidRPr="00753E09" w:rsidRDefault="00725CCB" w:rsidP="001F343D">
      <w:pPr>
        <w:pStyle w:val="NormalWeb"/>
        <w:spacing w:before="0" w:beforeAutospacing="0" w:after="0" w:afterAutospacing="0"/>
        <w:rPr>
          <w:bCs/>
          <w:color w:val="0E101A"/>
          <w:sz w:val="32"/>
          <w:szCs w:val="32"/>
        </w:rPr>
      </w:pPr>
      <w:r w:rsidRPr="00753E09">
        <w:rPr>
          <w:rStyle w:val="Strong"/>
          <w:bCs w:val="0"/>
          <w:color w:val="0E101A"/>
          <w:sz w:val="32"/>
          <w:szCs w:val="32"/>
        </w:rPr>
        <w:lastRenderedPageBreak/>
        <w:t xml:space="preserve">PROLONGED </w:t>
      </w:r>
      <w:r w:rsidR="007F7AA3">
        <w:rPr>
          <w:rStyle w:val="Strong"/>
          <w:bCs w:val="0"/>
          <w:color w:val="0E101A"/>
          <w:sz w:val="32"/>
          <w:szCs w:val="32"/>
        </w:rPr>
        <w:t>INFLAMM</w:t>
      </w:r>
      <w:r w:rsidR="009D541D">
        <w:rPr>
          <w:rStyle w:val="Strong"/>
          <w:bCs w:val="0"/>
          <w:color w:val="0E101A"/>
          <w:sz w:val="32"/>
          <w:szCs w:val="32"/>
        </w:rPr>
        <w:t>ATION</w:t>
      </w:r>
      <w:r w:rsidRPr="00753E09">
        <w:rPr>
          <w:bCs/>
          <w:color w:val="0E101A"/>
          <w:sz w:val="32"/>
          <w:szCs w:val="32"/>
        </w:rPr>
        <w:t> </w:t>
      </w:r>
    </w:p>
    <w:p w14:paraId="7E27CA03" w14:textId="77777777" w:rsidR="00725CCB" w:rsidRPr="001F343D" w:rsidRDefault="00725CCB" w:rsidP="001F343D">
      <w:pPr>
        <w:pStyle w:val="NormalWeb"/>
        <w:spacing w:before="0" w:beforeAutospacing="0" w:after="0" w:afterAutospacing="0"/>
        <w:rPr>
          <w:color w:val="0E101A"/>
          <w:sz w:val="28"/>
          <w:szCs w:val="28"/>
        </w:rPr>
      </w:pPr>
      <w:r w:rsidRPr="001F343D">
        <w:rPr>
          <w:color w:val="0E101A"/>
          <w:sz w:val="28"/>
          <w:szCs w:val="28"/>
        </w:rPr>
        <w:t> </w:t>
      </w:r>
    </w:p>
    <w:p w14:paraId="2B68329E" w14:textId="12377EE9" w:rsidR="00725CCB" w:rsidRDefault="009D541D" w:rsidP="00611CF2">
      <w:pPr>
        <w:pStyle w:val="NormalWeb"/>
        <w:spacing w:before="0" w:beforeAutospacing="0" w:after="0" w:afterAutospacing="0" w:line="360" w:lineRule="auto"/>
        <w:ind w:firstLine="720"/>
        <w:jc w:val="both"/>
        <w:rPr>
          <w:color w:val="000000" w:themeColor="text1"/>
        </w:rPr>
      </w:pPr>
      <w:r w:rsidRPr="009D541D">
        <w:rPr>
          <w:color w:val="000000" w:themeColor="text1"/>
        </w:rPr>
        <w:t>Chronic inflammation is long-term inflammation. This causes a progressive shift in the kind of cells present at the site of inflammation, such as mononuclear cells, and is characterised by the inflammatory process's simultaneous destruction and repair of tissue. Moving leukocytes from the circulation into tissue boosts the inflammatory response.</w:t>
      </w:r>
    </w:p>
    <w:p w14:paraId="760C6863" w14:textId="77777777" w:rsidR="009D541D" w:rsidRPr="001F343D" w:rsidRDefault="009D541D" w:rsidP="009D541D">
      <w:pPr>
        <w:pStyle w:val="NormalWeb"/>
        <w:spacing w:before="0" w:beforeAutospacing="0" w:after="0" w:afterAutospacing="0" w:line="360" w:lineRule="auto"/>
        <w:jc w:val="both"/>
        <w:rPr>
          <w:color w:val="0E101A"/>
          <w:sz w:val="28"/>
          <w:szCs w:val="28"/>
        </w:rPr>
      </w:pPr>
    </w:p>
    <w:p w14:paraId="576A8E9F" w14:textId="77777777" w:rsidR="00725CCB" w:rsidRPr="001A79C9" w:rsidRDefault="00725CCB" w:rsidP="001F343D">
      <w:pPr>
        <w:pStyle w:val="NormalWeb"/>
        <w:spacing w:before="0" w:beforeAutospacing="0" w:after="0" w:afterAutospacing="0"/>
        <w:rPr>
          <w:bCs/>
          <w:color w:val="0E101A"/>
          <w:sz w:val="32"/>
          <w:szCs w:val="32"/>
        </w:rPr>
      </w:pPr>
      <w:r w:rsidRPr="001F343D">
        <w:rPr>
          <w:color w:val="0E101A"/>
          <w:sz w:val="28"/>
          <w:szCs w:val="28"/>
        </w:rPr>
        <w:t> </w:t>
      </w:r>
      <w:r w:rsidRPr="001A79C9">
        <w:rPr>
          <w:rStyle w:val="Strong"/>
          <w:bCs w:val="0"/>
          <w:color w:val="0E101A"/>
          <w:sz w:val="32"/>
          <w:szCs w:val="32"/>
        </w:rPr>
        <w:t>SYMPTOMS</w:t>
      </w:r>
    </w:p>
    <w:p w14:paraId="7DC23F10" w14:textId="77777777" w:rsidR="001A79C9" w:rsidRDefault="001A79C9" w:rsidP="001A79C9">
      <w:pPr>
        <w:pStyle w:val="NormalWeb"/>
        <w:spacing w:before="0" w:beforeAutospacing="0" w:after="0" w:afterAutospacing="0" w:line="360" w:lineRule="auto"/>
        <w:jc w:val="both"/>
        <w:rPr>
          <w:color w:val="0E101A"/>
          <w:sz w:val="28"/>
          <w:szCs w:val="28"/>
        </w:rPr>
      </w:pPr>
    </w:p>
    <w:p w14:paraId="6ABC9F72" w14:textId="77777777" w:rsidR="009D541D" w:rsidRDefault="009D541D" w:rsidP="00611CF2">
      <w:pPr>
        <w:pStyle w:val="NormalWeb"/>
        <w:spacing w:before="0" w:beforeAutospacing="0" w:after="0" w:afterAutospacing="0" w:line="360" w:lineRule="auto"/>
        <w:ind w:firstLine="360"/>
        <w:jc w:val="both"/>
        <w:rPr>
          <w:color w:val="0E101A"/>
        </w:rPr>
      </w:pPr>
      <w:r w:rsidRPr="009D541D">
        <w:rPr>
          <w:color w:val="0E101A"/>
        </w:rPr>
        <w:t>Inflammation symptoms differ depending on whether the reaction is immediate or persistent. The abbreviation "PRISH" summarises the consequences of acute inflammation. They are as follows:</w:t>
      </w:r>
    </w:p>
    <w:p w14:paraId="27E3A549" w14:textId="4E7E9F93" w:rsidR="00725CCB" w:rsidRPr="001A79C9" w:rsidRDefault="00725CCB" w:rsidP="001A79C9">
      <w:pPr>
        <w:pStyle w:val="NormalWeb"/>
        <w:spacing w:before="0" w:beforeAutospacing="0" w:after="0" w:afterAutospacing="0" w:line="360" w:lineRule="auto"/>
        <w:jc w:val="both"/>
        <w:rPr>
          <w:color w:val="0E101A"/>
        </w:rPr>
      </w:pPr>
      <w:r w:rsidRPr="001A79C9">
        <w:rPr>
          <w:color w:val="0E101A"/>
        </w:rPr>
        <w:t> </w:t>
      </w:r>
    </w:p>
    <w:p w14:paraId="5544BC80" w14:textId="196611EA" w:rsidR="001A79C9" w:rsidRDefault="00725CCB" w:rsidP="001A79C9">
      <w:pPr>
        <w:pStyle w:val="NormalWeb"/>
        <w:numPr>
          <w:ilvl w:val="0"/>
          <w:numId w:val="30"/>
        </w:numPr>
        <w:spacing w:before="0" w:beforeAutospacing="0" w:after="0" w:afterAutospacing="0" w:line="360" w:lineRule="auto"/>
        <w:jc w:val="both"/>
        <w:rPr>
          <w:color w:val="0E101A"/>
        </w:rPr>
      </w:pPr>
      <w:r w:rsidRPr="001A79C9">
        <w:rPr>
          <w:rStyle w:val="Strong"/>
          <w:bCs w:val="0"/>
          <w:color w:val="0E101A"/>
          <w:sz w:val="28"/>
          <w:szCs w:val="28"/>
        </w:rPr>
        <w:t>Pain</w:t>
      </w:r>
      <w:r w:rsidR="00AD752D">
        <w:rPr>
          <w:rStyle w:val="Strong"/>
          <w:bCs w:val="0"/>
          <w:color w:val="0E101A"/>
          <w:sz w:val="28"/>
          <w:szCs w:val="28"/>
        </w:rPr>
        <w:t xml:space="preserve"> </w:t>
      </w:r>
      <w:r w:rsidRPr="001A79C9">
        <w:rPr>
          <w:bCs/>
          <w:color w:val="0E101A"/>
          <w:sz w:val="28"/>
          <w:szCs w:val="28"/>
        </w:rPr>
        <w:t>:</w:t>
      </w:r>
      <w:r w:rsidRPr="001F343D">
        <w:rPr>
          <w:color w:val="0E101A"/>
          <w:sz w:val="28"/>
          <w:szCs w:val="28"/>
        </w:rPr>
        <w:t xml:space="preserve"> </w:t>
      </w:r>
      <w:r w:rsidR="002656D4" w:rsidRPr="002656D4">
        <w:rPr>
          <w:color w:val="0E101A"/>
        </w:rPr>
        <w:t>Chemicals that stimulate nerve endings are produced, increasing the sensitivity of the region.</w:t>
      </w:r>
    </w:p>
    <w:p w14:paraId="05801E67" w14:textId="7BCA039D" w:rsidR="002656D4" w:rsidRPr="002656D4" w:rsidRDefault="002656D4" w:rsidP="002656D4">
      <w:pPr>
        <w:pStyle w:val="NormalWeb"/>
        <w:numPr>
          <w:ilvl w:val="0"/>
          <w:numId w:val="30"/>
        </w:numPr>
        <w:spacing w:before="0" w:beforeAutospacing="0" w:after="0" w:afterAutospacing="0" w:line="360" w:lineRule="auto"/>
        <w:jc w:val="both"/>
        <w:rPr>
          <w:color w:val="0E101A"/>
        </w:rPr>
      </w:pPr>
      <w:r w:rsidRPr="001A79C9">
        <w:rPr>
          <w:rStyle w:val="Strong"/>
          <w:bCs w:val="0"/>
          <w:color w:val="0E101A"/>
          <w:sz w:val="28"/>
          <w:szCs w:val="28"/>
        </w:rPr>
        <w:t>Swelling</w:t>
      </w:r>
      <w:r w:rsidR="00AD752D">
        <w:rPr>
          <w:rStyle w:val="Strong"/>
          <w:bCs w:val="0"/>
          <w:color w:val="0E101A"/>
          <w:sz w:val="28"/>
          <w:szCs w:val="28"/>
        </w:rPr>
        <w:t xml:space="preserve"> </w:t>
      </w:r>
      <w:r w:rsidRPr="001A79C9">
        <w:rPr>
          <w:bCs/>
          <w:color w:val="0E101A"/>
          <w:sz w:val="28"/>
          <w:szCs w:val="28"/>
        </w:rPr>
        <w:t>:</w:t>
      </w:r>
      <w:r w:rsidRPr="001A79C9">
        <w:rPr>
          <w:color w:val="0E101A"/>
          <w:sz w:val="28"/>
          <w:szCs w:val="28"/>
        </w:rPr>
        <w:t xml:space="preserve"> </w:t>
      </w:r>
      <w:r w:rsidRPr="002656D4">
        <w:rPr>
          <w:color w:val="0E101A"/>
        </w:rPr>
        <w:t>This is due to a fluid build</w:t>
      </w:r>
      <w:r w:rsidR="00820825">
        <w:rPr>
          <w:color w:val="0E101A"/>
        </w:rPr>
        <w:t>-</w:t>
      </w:r>
      <w:r w:rsidRPr="002656D4">
        <w:rPr>
          <w:color w:val="0E101A"/>
        </w:rPr>
        <w:t>up.</w:t>
      </w:r>
    </w:p>
    <w:p w14:paraId="07117AE2" w14:textId="0FF9946D" w:rsidR="002656D4" w:rsidRDefault="00725CCB" w:rsidP="00D4198F">
      <w:pPr>
        <w:pStyle w:val="NormalWeb"/>
        <w:numPr>
          <w:ilvl w:val="0"/>
          <w:numId w:val="30"/>
        </w:numPr>
        <w:spacing w:before="0" w:beforeAutospacing="0" w:after="0" w:afterAutospacing="0" w:line="360" w:lineRule="auto"/>
        <w:jc w:val="both"/>
        <w:rPr>
          <w:color w:val="0E101A"/>
        </w:rPr>
      </w:pPr>
      <w:r w:rsidRPr="002656D4">
        <w:rPr>
          <w:rStyle w:val="Strong"/>
          <w:bCs w:val="0"/>
          <w:color w:val="0E101A"/>
          <w:sz w:val="28"/>
          <w:szCs w:val="28"/>
        </w:rPr>
        <w:t>Redness</w:t>
      </w:r>
      <w:r w:rsidR="00AD752D">
        <w:rPr>
          <w:rStyle w:val="Strong"/>
          <w:bCs w:val="0"/>
          <w:color w:val="0E101A"/>
          <w:sz w:val="28"/>
          <w:szCs w:val="28"/>
        </w:rPr>
        <w:t xml:space="preserve"> </w:t>
      </w:r>
      <w:r w:rsidRPr="002656D4">
        <w:rPr>
          <w:bCs/>
          <w:color w:val="0E101A"/>
          <w:sz w:val="28"/>
          <w:szCs w:val="28"/>
        </w:rPr>
        <w:t>:</w:t>
      </w:r>
      <w:r w:rsidR="002656D4">
        <w:rPr>
          <w:bCs/>
          <w:color w:val="0E101A"/>
          <w:sz w:val="28"/>
          <w:szCs w:val="28"/>
        </w:rPr>
        <w:t xml:space="preserve"> </w:t>
      </w:r>
      <w:r w:rsidR="002656D4" w:rsidRPr="002656D4">
        <w:rPr>
          <w:color w:val="0E101A"/>
        </w:rPr>
        <w:t>This occurs because the capillaries in the area are filled with more blood than usual.</w:t>
      </w:r>
    </w:p>
    <w:p w14:paraId="6939BF51" w14:textId="74BFCCC5" w:rsidR="002656D4" w:rsidRPr="002656D4" w:rsidRDefault="002656D4" w:rsidP="002656D4">
      <w:pPr>
        <w:pStyle w:val="NormalWeb"/>
        <w:numPr>
          <w:ilvl w:val="0"/>
          <w:numId w:val="30"/>
        </w:numPr>
        <w:spacing w:after="0" w:line="360" w:lineRule="auto"/>
        <w:jc w:val="both"/>
        <w:rPr>
          <w:color w:val="0E101A"/>
        </w:rPr>
      </w:pPr>
      <w:r w:rsidRPr="001A79C9">
        <w:rPr>
          <w:rStyle w:val="Strong"/>
          <w:bCs w:val="0"/>
          <w:color w:val="0E101A"/>
          <w:sz w:val="28"/>
          <w:szCs w:val="28"/>
        </w:rPr>
        <w:t>Heat</w:t>
      </w:r>
      <w:r w:rsidR="00AD752D">
        <w:rPr>
          <w:rStyle w:val="Strong"/>
          <w:bCs w:val="0"/>
          <w:color w:val="0E101A"/>
          <w:sz w:val="28"/>
          <w:szCs w:val="28"/>
        </w:rPr>
        <w:t xml:space="preserve"> </w:t>
      </w:r>
      <w:r w:rsidRPr="001A79C9">
        <w:rPr>
          <w:bCs/>
          <w:color w:val="0E101A"/>
          <w:sz w:val="28"/>
          <w:szCs w:val="28"/>
        </w:rPr>
        <w:t>:</w:t>
      </w:r>
      <w:r w:rsidRPr="001A79C9">
        <w:rPr>
          <w:color w:val="0E101A"/>
          <w:sz w:val="28"/>
          <w:szCs w:val="28"/>
        </w:rPr>
        <w:t xml:space="preserve"> </w:t>
      </w:r>
      <w:r w:rsidRPr="002656D4">
        <w:rPr>
          <w:color w:val="0E101A"/>
        </w:rPr>
        <w:t>More blood rushes to the afflicted region, making it warm to the touch.</w:t>
      </w:r>
    </w:p>
    <w:p w14:paraId="5D8D2EF6" w14:textId="7D1FA417" w:rsidR="001A79C9" w:rsidRPr="002656D4" w:rsidRDefault="00725CCB" w:rsidP="00D4198F">
      <w:pPr>
        <w:pStyle w:val="NormalWeb"/>
        <w:numPr>
          <w:ilvl w:val="0"/>
          <w:numId w:val="30"/>
        </w:numPr>
        <w:spacing w:before="0" w:beforeAutospacing="0" w:after="0" w:afterAutospacing="0" w:line="360" w:lineRule="auto"/>
        <w:jc w:val="both"/>
        <w:rPr>
          <w:color w:val="0E101A"/>
        </w:rPr>
      </w:pPr>
      <w:r w:rsidRPr="002656D4">
        <w:rPr>
          <w:rStyle w:val="Strong"/>
          <w:color w:val="0E101A"/>
          <w:sz w:val="28"/>
          <w:szCs w:val="28"/>
        </w:rPr>
        <w:t>Immobility</w:t>
      </w:r>
      <w:r w:rsidR="00AD752D">
        <w:rPr>
          <w:rStyle w:val="Strong"/>
          <w:color w:val="0E101A"/>
          <w:sz w:val="28"/>
          <w:szCs w:val="28"/>
        </w:rPr>
        <w:t xml:space="preserve"> </w:t>
      </w:r>
      <w:r w:rsidRPr="002656D4">
        <w:rPr>
          <w:color w:val="0E101A"/>
          <w:sz w:val="28"/>
          <w:szCs w:val="28"/>
        </w:rPr>
        <w:t xml:space="preserve">: </w:t>
      </w:r>
      <w:r w:rsidR="002656D4" w:rsidRPr="002656D4">
        <w:rPr>
          <w:color w:val="0E101A"/>
        </w:rPr>
        <w:t>There may be some loss of function in the inflamed area.</w:t>
      </w:r>
    </w:p>
    <w:p w14:paraId="423789BC" w14:textId="77777777" w:rsidR="00896FE6" w:rsidRDefault="00896FE6" w:rsidP="00ED2FC6">
      <w:pPr>
        <w:pStyle w:val="NormalWeb"/>
        <w:spacing w:before="0" w:beforeAutospacing="0" w:after="0" w:afterAutospacing="0" w:line="360" w:lineRule="auto"/>
        <w:ind w:left="360"/>
        <w:jc w:val="both"/>
        <w:rPr>
          <w:color w:val="0E101A"/>
        </w:rPr>
      </w:pPr>
    </w:p>
    <w:p w14:paraId="07C2FD44" w14:textId="6AE3DA38" w:rsidR="00725CCB" w:rsidRDefault="002656D4" w:rsidP="00896FE6">
      <w:pPr>
        <w:pStyle w:val="NormalWeb"/>
        <w:spacing w:before="0" w:beforeAutospacing="0" w:after="0" w:afterAutospacing="0" w:line="360" w:lineRule="auto"/>
        <w:ind w:left="360" w:firstLine="360"/>
        <w:jc w:val="both"/>
        <w:rPr>
          <w:color w:val="0E101A"/>
        </w:rPr>
      </w:pPr>
      <w:r w:rsidRPr="002656D4">
        <w:rPr>
          <w:color w:val="0E101A"/>
        </w:rPr>
        <w:t xml:space="preserve">These five acute </w:t>
      </w:r>
      <w:proofErr w:type="spellStart"/>
      <w:r w:rsidRPr="002656D4">
        <w:rPr>
          <w:color w:val="0E101A"/>
        </w:rPr>
        <w:t>inflamm</w:t>
      </w:r>
      <w:proofErr w:type="spellEnd"/>
      <w:r w:rsidRPr="002656D4">
        <w:rPr>
          <w:color w:val="0E101A"/>
        </w:rPr>
        <w:t xml:space="preserve"> markers only apply to skin </w:t>
      </w:r>
      <w:proofErr w:type="spellStart"/>
      <w:r w:rsidRPr="002656D4">
        <w:rPr>
          <w:color w:val="0E101A"/>
        </w:rPr>
        <w:t>inflamms</w:t>
      </w:r>
      <w:proofErr w:type="spellEnd"/>
      <w:r w:rsidRPr="002656D4">
        <w:rPr>
          <w:color w:val="0E101A"/>
        </w:rPr>
        <w:t xml:space="preserve">. Chronic inflammatory symptoms can be beneficial in a variety of ways. Examples include </w:t>
      </w:r>
      <w:r w:rsidR="00ED2FC6" w:rsidRPr="002656D4">
        <w:rPr>
          <w:color w:val="0E101A"/>
        </w:rPr>
        <w:t>fatigue</w:t>
      </w:r>
      <w:r w:rsidR="00ED2FC6">
        <w:rPr>
          <w:color w:val="0E101A"/>
        </w:rPr>
        <w:t>,</w:t>
      </w:r>
      <w:r w:rsidR="00647671">
        <w:rPr>
          <w:color w:val="0E101A"/>
        </w:rPr>
        <w:t xml:space="preserve"> fever,</w:t>
      </w:r>
      <w:r w:rsidR="00ED2FC6" w:rsidRPr="002656D4">
        <w:rPr>
          <w:color w:val="0E101A"/>
        </w:rPr>
        <w:t xml:space="preserve"> mouth sores</w:t>
      </w:r>
      <w:r w:rsidR="00ED2FC6">
        <w:rPr>
          <w:color w:val="0E101A"/>
        </w:rPr>
        <w:t xml:space="preserve">, </w:t>
      </w:r>
      <w:r w:rsidR="00647671" w:rsidRPr="002656D4">
        <w:rPr>
          <w:color w:val="0E101A"/>
        </w:rPr>
        <w:t>rash</w:t>
      </w:r>
      <w:r w:rsidR="00647671">
        <w:rPr>
          <w:color w:val="0E101A"/>
        </w:rPr>
        <w:t xml:space="preserve">, </w:t>
      </w:r>
      <w:r w:rsidRPr="002656D4">
        <w:rPr>
          <w:color w:val="0E101A"/>
        </w:rPr>
        <w:t xml:space="preserve">chest discomfort, </w:t>
      </w:r>
      <w:r w:rsidR="00647671" w:rsidRPr="002656D4">
        <w:rPr>
          <w:color w:val="0E101A"/>
        </w:rPr>
        <w:t>joint</w:t>
      </w:r>
      <w:r w:rsidR="00647671">
        <w:rPr>
          <w:color w:val="0E101A"/>
        </w:rPr>
        <w:t xml:space="preserve"> and</w:t>
      </w:r>
      <w:r w:rsidR="00647671" w:rsidRPr="002656D4">
        <w:rPr>
          <w:color w:val="0E101A"/>
        </w:rPr>
        <w:t xml:space="preserve"> </w:t>
      </w:r>
      <w:r w:rsidRPr="002656D4">
        <w:rPr>
          <w:color w:val="0E101A"/>
        </w:rPr>
        <w:t xml:space="preserve">stomach </w:t>
      </w:r>
      <w:r w:rsidR="00647671" w:rsidRPr="002656D4">
        <w:rPr>
          <w:color w:val="0E101A"/>
        </w:rPr>
        <w:t>pain</w:t>
      </w:r>
      <w:r w:rsidRPr="002656D4">
        <w:rPr>
          <w:color w:val="0E101A"/>
        </w:rPr>
        <w:t>.</w:t>
      </w:r>
    </w:p>
    <w:p w14:paraId="4D4C5A99" w14:textId="77777777" w:rsidR="002656D4" w:rsidRPr="001F343D" w:rsidRDefault="002656D4" w:rsidP="002656D4">
      <w:pPr>
        <w:pStyle w:val="NormalWeb"/>
        <w:spacing w:before="0" w:beforeAutospacing="0" w:after="0" w:afterAutospacing="0" w:line="360" w:lineRule="auto"/>
        <w:ind w:left="360"/>
        <w:jc w:val="both"/>
        <w:rPr>
          <w:color w:val="0E101A"/>
          <w:sz w:val="28"/>
          <w:szCs w:val="28"/>
        </w:rPr>
      </w:pPr>
    </w:p>
    <w:p w14:paraId="4B97FBB0" w14:textId="1920E182" w:rsidR="00FD7A80" w:rsidRDefault="00FD7A80" w:rsidP="00C11936">
      <w:pPr>
        <w:pStyle w:val="NormalWeb"/>
        <w:spacing w:before="0" w:beforeAutospacing="0" w:after="0" w:afterAutospacing="0"/>
        <w:jc w:val="both"/>
        <w:rPr>
          <w:rStyle w:val="Strong"/>
          <w:bCs w:val="0"/>
          <w:color w:val="0E101A"/>
          <w:sz w:val="32"/>
          <w:szCs w:val="32"/>
        </w:rPr>
      </w:pPr>
    </w:p>
    <w:p w14:paraId="1D7804F5" w14:textId="2062DE7B" w:rsidR="00820825" w:rsidRDefault="00820825" w:rsidP="00C11936">
      <w:pPr>
        <w:pStyle w:val="NormalWeb"/>
        <w:spacing w:before="0" w:beforeAutospacing="0" w:after="0" w:afterAutospacing="0"/>
        <w:jc w:val="both"/>
        <w:rPr>
          <w:rStyle w:val="Strong"/>
          <w:bCs w:val="0"/>
          <w:color w:val="0E101A"/>
          <w:sz w:val="32"/>
          <w:szCs w:val="32"/>
        </w:rPr>
      </w:pPr>
    </w:p>
    <w:p w14:paraId="0BFDE65C" w14:textId="267B0A73" w:rsidR="00820825" w:rsidRDefault="00820825" w:rsidP="00C11936">
      <w:pPr>
        <w:pStyle w:val="NormalWeb"/>
        <w:spacing w:before="0" w:beforeAutospacing="0" w:after="0" w:afterAutospacing="0"/>
        <w:jc w:val="both"/>
        <w:rPr>
          <w:rStyle w:val="Strong"/>
          <w:bCs w:val="0"/>
          <w:color w:val="0E101A"/>
          <w:sz w:val="32"/>
          <w:szCs w:val="32"/>
        </w:rPr>
      </w:pPr>
    </w:p>
    <w:p w14:paraId="594CAC00" w14:textId="6D6F6E1D" w:rsidR="00820825" w:rsidRDefault="00820825" w:rsidP="00C11936">
      <w:pPr>
        <w:pStyle w:val="NormalWeb"/>
        <w:spacing w:before="0" w:beforeAutospacing="0" w:after="0" w:afterAutospacing="0"/>
        <w:jc w:val="both"/>
        <w:rPr>
          <w:rStyle w:val="Strong"/>
          <w:bCs w:val="0"/>
          <w:color w:val="0E101A"/>
          <w:sz w:val="32"/>
          <w:szCs w:val="32"/>
        </w:rPr>
      </w:pPr>
    </w:p>
    <w:p w14:paraId="66E040E0" w14:textId="4425B268" w:rsidR="00820825" w:rsidRDefault="00820825" w:rsidP="00C11936">
      <w:pPr>
        <w:pStyle w:val="NormalWeb"/>
        <w:spacing w:before="0" w:beforeAutospacing="0" w:after="0" w:afterAutospacing="0"/>
        <w:jc w:val="both"/>
        <w:rPr>
          <w:rStyle w:val="Strong"/>
          <w:bCs w:val="0"/>
          <w:color w:val="0E101A"/>
          <w:sz w:val="32"/>
          <w:szCs w:val="32"/>
        </w:rPr>
      </w:pPr>
    </w:p>
    <w:p w14:paraId="216BEA79" w14:textId="77777777" w:rsidR="00FD7A80" w:rsidRDefault="00FD7A80" w:rsidP="00C11936">
      <w:pPr>
        <w:pStyle w:val="NormalWeb"/>
        <w:spacing w:before="0" w:beforeAutospacing="0" w:after="0" w:afterAutospacing="0"/>
        <w:jc w:val="both"/>
        <w:rPr>
          <w:rStyle w:val="Strong"/>
          <w:bCs w:val="0"/>
          <w:color w:val="0E101A"/>
          <w:sz w:val="32"/>
          <w:szCs w:val="32"/>
        </w:rPr>
      </w:pPr>
    </w:p>
    <w:p w14:paraId="5E7ACEE7" w14:textId="2459AFD6" w:rsidR="00725CCB" w:rsidRDefault="00725CCB" w:rsidP="00C11936">
      <w:pPr>
        <w:pStyle w:val="NormalWeb"/>
        <w:spacing w:before="0" w:beforeAutospacing="0" w:after="0" w:afterAutospacing="0"/>
        <w:jc w:val="both"/>
        <w:rPr>
          <w:rStyle w:val="Strong"/>
          <w:bCs w:val="0"/>
          <w:color w:val="0E101A"/>
          <w:sz w:val="32"/>
          <w:szCs w:val="32"/>
        </w:rPr>
      </w:pPr>
      <w:r w:rsidRPr="00C11936">
        <w:rPr>
          <w:rStyle w:val="Strong"/>
          <w:bCs w:val="0"/>
          <w:color w:val="0E101A"/>
          <w:sz w:val="32"/>
          <w:szCs w:val="32"/>
        </w:rPr>
        <w:lastRenderedPageBreak/>
        <w:t xml:space="preserve">PATHOPHYSIOLOGY AND MOLECULAR MECHANISM OF </w:t>
      </w:r>
      <w:r w:rsidR="007F7AA3">
        <w:rPr>
          <w:rStyle w:val="Strong"/>
          <w:bCs w:val="0"/>
          <w:color w:val="0E101A"/>
          <w:sz w:val="32"/>
          <w:szCs w:val="32"/>
        </w:rPr>
        <w:t>INFLAMM</w:t>
      </w:r>
      <w:r w:rsidR="00647671">
        <w:rPr>
          <w:rStyle w:val="Strong"/>
          <w:bCs w:val="0"/>
          <w:color w:val="0E101A"/>
          <w:sz w:val="32"/>
          <w:szCs w:val="32"/>
        </w:rPr>
        <w:t>ATION</w:t>
      </w:r>
      <w:r w:rsidRPr="00C11936">
        <w:rPr>
          <w:rStyle w:val="Strong"/>
          <w:bCs w:val="0"/>
          <w:color w:val="0E101A"/>
          <w:sz w:val="32"/>
          <w:szCs w:val="32"/>
        </w:rPr>
        <w:t> </w:t>
      </w:r>
    </w:p>
    <w:p w14:paraId="1FBB6ED9" w14:textId="77777777" w:rsidR="00AD752D" w:rsidRDefault="00AD752D" w:rsidP="00C11936">
      <w:pPr>
        <w:pStyle w:val="NormalWeb"/>
        <w:spacing w:before="0" w:beforeAutospacing="0" w:after="0" w:afterAutospacing="0"/>
        <w:jc w:val="both"/>
        <w:rPr>
          <w:rStyle w:val="Strong"/>
          <w:bCs w:val="0"/>
          <w:color w:val="0E101A"/>
          <w:sz w:val="32"/>
          <w:szCs w:val="32"/>
        </w:rPr>
      </w:pPr>
    </w:p>
    <w:p w14:paraId="132ECF24" w14:textId="77777777" w:rsidR="00C11936" w:rsidRPr="00C11936" w:rsidRDefault="00C11936" w:rsidP="00C11936">
      <w:pPr>
        <w:pStyle w:val="NormalWeb"/>
        <w:spacing w:before="0" w:beforeAutospacing="0" w:after="0" w:afterAutospacing="0"/>
        <w:jc w:val="both"/>
        <w:rPr>
          <w:bCs/>
          <w:color w:val="0E101A"/>
          <w:sz w:val="32"/>
          <w:szCs w:val="32"/>
        </w:rPr>
      </w:pPr>
    </w:p>
    <w:p w14:paraId="28604C69" w14:textId="77777777" w:rsidR="00405BB0" w:rsidRPr="001F343D" w:rsidRDefault="00725CCB" w:rsidP="00E66BB4">
      <w:pPr>
        <w:pStyle w:val="Heading1"/>
        <w:spacing w:before="0" w:beforeAutospacing="0" w:after="0" w:afterAutospacing="0"/>
        <w:jc w:val="center"/>
        <w:rPr>
          <w:b w:val="0"/>
          <w:bCs w:val="0"/>
          <w:color w:val="0E101A"/>
          <w:sz w:val="28"/>
          <w:szCs w:val="28"/>
        </w:rPr>
      </w:pPr>
      <w:r w:rsidRPr="001F343D">
        <w:rPr>
          <w:b w:val="0"/>
          <w:bCs w:val="0"/>
          <w:noProof/>
          <w:color w:val="0E101A"/>
          <w:sz w:val="28"/>
          <w:szCs w:val="28"/>
        </w:rPr>
        <w:drawing>
          <wp:inline distT="0" distB="0" distL="0" distR="0" wp14:anchorId="018089EE" wp14:editId="38B0D122">
            <wp:extent cx="6030595" cy="4654550"/>
            <wp:effectExtent l="165100" t="165100" r="370205" b="361950"/>
            <wp:docPr id="4" name="Picture 3" descr="Flowchart-of-Inflammatory-ev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of-Inflammatory-events.jpg"/>
                    <pic:cNvPicPr/>
                  </pic:nvPicPr>
                  <pic:blipFill>
                    <a:blip r:embed="rId7" cstate="print"/>
                    <a:srcRect b="8622"/>
                    <a:stretch>
                      <a:fillRect/>
                    </a:stretch>
                  </pic:blipFill>
                  <pic:spPr>
                    <a:xfrm>
                      <a:off x="0" y="0"/>
                      <a:ext cx="6069489" cy="4684569"/>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p w14:paraId="11601F7B" w14:textId="3E1A8E4B" w:rsidR="00725CCB" w:rsidRPr="00C11936" w:rsidRDefault="00725CCB" w:rsidP="001F343D">
      <w:pPr>
        <w:pStyle w:val="NormalWeb"/>
        <w:jc w:val="center"/>
        <w:rPr>
          <w:b/>
          <w:color w:val="111111"/>
          <w:u w:val="single"/>
        </w:rPr>
      </w:pPr>
      <w:r w:rsidRPr="00C11936">
        <w:rPr>
          <w:b/>
          <w:color w:val="111111"/>
        </w:rPr>
        <w:t xml:space="preserve">FIG – 1: </w:t>
      </w:r>
      <w:r w:rsidRPr="00C11936">
        <w:rPr>
          <w:b/>
          <w:color w:val="111111"/>
          <w:u w:val="single"/>
        </w:rPr>
        <w:t xml:space="preserve">PATHOPHYSIOLOGY OF </w:t>
      </w:r>
      <w:r w:rsidR="007F7AA3">
        <w:rPr>
          <w:b/>
          <w:color w:val="111111"/>
          <w:u w:val="single"/>
        </w:rPr>
        <w:t>INFLAMM</w:t>
      </w:r>
      <w:r w:rsidR="00E66BB4">
        <w:rPr>
          <w:b/>
          <w:color w:val="111111"/>
          <w:u w:val="single"/>
        </w:rPr>
        <w:t>ATION</w:t>
      </w:r>
    </w:p>
    <w:p w14:paraId="31792582" w14:textId="77777777" w:rsidR="00C11936" w:rsidRDefault="00C11936" w:rsidP="00C11936">
      <w:pPr>
        <w:pStyle w:val="NormalWeb"/>
        <w:spacing w:before="0" w:beforeAutospacing="0" w:after="0" w:afterAutospacing="0"/>
        <w:jc w:val="both"/>
        <w:rPr>
          <w:color w:val="0E101A"/>
          <w:sz w:val="28"/>
          <w:szCs w:val="28"/>
        </w:rPr>
      </w:pPr>
    </w:p>
    <w:p w14:paraId="1DE28EE8" w14:textId="77777777" w:rsidR="00611CF2" w:rsidRDefault="00611CF2" w:rsidP="00C11936">
      <w:pPr>
        <w:pStyle w:val="NormalWeb"/>
        <w:spacing w:before="0" w:beforeAutospacing="0" w:after="0" w:afterAutospacing="0" w:line="360" w:lineRule="auto"/>
        <w:jc w:val="both"/>
        <w:rPr>
          <w:color w:val="0E101A"/>
        </w:rPr>
      </w:pPr>
    </w:p>
    <w:p w14:paraId="2FA4622A" w14:textId="00BE417A" w:rsidR="00FF23CD" w:rsidRDefault="00EC553A" w:rsidP="00611CF2">
      <w:pPr>
        <w:pStyle w:val="NormalWeb"/>
        <w:spacing w:before="0" w:beforeAutospacing="0" w:after="0" w:afterAutospacing="0" w:line="360" w:lineRule="auto"/>
        <w:ind w:firstLine="720"/>
        <w:jc w:val="both"/>
        <w:rPr>
          <w:color w:val="0E101A"/>
        </w:rPr>
      </w:pPr>
      <w:r>
        <w:rPr>
          <w:color w:val="0E101A"/>
        </w:rPr>
        <w:t xml:space="preserve">Initially, host cells detect </w:t>
      </w:r>
      <w:proofErr w:type="spellStart"/>
      <w:r>
        <w:rPr>
          <w:color w:val="0E101A"/>
        </w:rPr>
        <w:t>inflamm</w:t>
      </w:r>
      <w:proofErr w:type="spellEnd"/>
      <w:r>
        <w:rPr>
          <w:color w:val="0E101A"/>
        </w:rPr>
        <w:t xml:space="preserve"> through transmembrane receptors called pattern-receptors, which are produced by both innate and adaptive immune cells.</w:t>
      </w:r>
    </w:p>
    <w:p w14:paraId="0720553E" w14:textId="77777777" w:rsidR="00475F68" w:rsidRPr="00C11936" w:rsidRDefault="00475F68" w:rsidP="00C11936">
      <w:pPr>
        <w:pStyle w:val="NormalWeb"/>
        <w:spacing w:before="0" w:beforeAutospacing="0" w:after="0" w:afterAutospacing="0" w:line="360" w:lineRule="auto"/>
        <w:jc w:val="both"/>
        <w:rPr>
          <w:color w:val="0E101A"/>
        </w:rPr>
      </w:pPr>
    </w:p>
    <w:p w14:paraId="282DB371" w14:textId="20C95656" w:rsidR="00FF23CD" w:rsidRDefault="00330E7C" w:rsidP="00C11936">
      <w:pPr>
        <w:pStyle w:val="NormalWeb"/>
        <w:spacing w:before="0" w:beforeAutospacing="0" w:after="0" w:afterAutospacing="0" w:line="360" w:lineRule="auto"/>
        <w:jc w:val="both"/>
        <w:rPr>
          <w:rStyle w:val="sw"/>
        </w:rPr>
      </w:pPr>
      <w:r w:rsidRPr="00330E7C">
        <w:rPr>
          <w:rStyle w:val="sw"/>
        </w:rPr>
        <w:lastRenderedPageBreak/>
        <w:t>They</w:t>
      </w:r>
      <w:r w:rsidRPr="00330E7C">
        <w:rPr>
          <w:shd w:val="clear" w:color="auto" w:fill="FFFFFF"/>
        </w:rPr>
        <w:t xml:space="preserve"> </w:t>
      </w:r>
      <w:r w:rsidRPr="00330E7C">
        <w:rPr>
          <w:rStyle w:val="sw"/>
        </w:rPr>
        <w:t>do</w:t>
      </w:r>
      <w:r w:rsidRPr="00330E7C">
        <w:rPr>
          <w:shd w:val="clear" w:color="auto" w:fill="FFFFFF"/>
        </w:rPr>
        <w:t xml:space="preserve"> </w:t>
      </w:r>
      <w:r w:rsidRPr="00330E7C">
        <w:rPr>
          <w:rStyle w:val="sw"/>
        </w:rPr>
        <w:t>this</w:t>
      </w:r>
      <w:r w:rsidRPr="00330E7C">
        <w:rPr>
          <w:shd w:val="clear" w:color="auto" w:fill="FFFFFF"/>
        </w:rPr>
        <w:t xml:space="preserve"> </w:t>
      </w:r>
      <w:r w:rsidRPr="00330E7C">
        <w:rPr>
          <w:rStyle w:val="sw"/>
        </w:rPr>
        <w:t>by</w:t>
      </w:r>
      <w:r w:rsidRPr="00330E7C">
        <w:rPr>
          <w:shd w:val="clear" w:color="auto" w:fill="FFFFFF"/>
        </w:rPr>
        <w:t xml:space="preserve"> </w:t>
      </w:r>
      <w:r w:rsidRPr="00330E7C">
        <w:rPr>
          <w:rStyle w:val="sw"/>
        </w:rPr>
        <w:t>identifying</w:t>
      </w:r>
      <w:r w:rsidRPr="00330E7C">
        <w:rPr>
          <w:shd w:val="clear" w:color="auto" w:fill="FFFFFF"/>
        </w:rPr>
        <w:t xml:space="preserve"> </w:t>
      </w:r>
      <w:r w:rsidRPr="00330E7C">
        <w:rPr>
          <w:rStyle w:val="sw"/>
        </w:rPr>
        <w:t>structures</w:t>
      </w:r>
      <w:r w:rsidRPr="00330E7C">
        <w:rPr>
          <w:shd w:val="clear" w:color="auto" w:fill="FFFFFF"/>
        </w:rPr>
        <w:t xml:space="preserve"> </w:t>
      </w:r>
      <w:r w:rsidRPr="00330E7C">
        <w:rPr>
          <w:rStyle w:val="sw"/>
        </w:rPr>
        <w:t>conserved</w:t>
      </w:r>
      <w:r w:rsidRPr="00330E7C">
        <w:rPr>
          <w:shd w:val="clear" w:color="auto" w:fill="FFFFFF"/>
        </w:rPr>
        <w:t xml:space="preserve"> </w:t>
      </w:r>
      <w:r w:rsidRPr="00330E7C">
        <w:rPr>
          <w:rStyle w:val="sw"/>
        </w:rPr>
        <w:t>in</w:t>
      </w:r>
      <w:r w:rsidRPr="00330E7C">
        <w:rPr>
          <w:shd w:val="clear" w:color="auto" w:fill="FFFFFF"/>
        </w:rPr>
        <w:t xml:space="preserve"> </w:t>
      </w:r>
      <w:r w:rsidRPr="00330E7C">
        <w:rPr>
          <w:rStyle w:val="sw"/>
        </w:rPr>
        <w:t>microorganisms</w:t>
      </w:r>
      <w:r w:rsidRPr="00330E7C">
        <w:rPr>
          <w:shd w:val="clear" w:color="auto" w:fill="FFFFFF"/>
        </w:rPr>
        <w:t xml:space="preserve"> </w:t>
      </w:r>
      <w:r w:rsidRPr="00330E7C">
        <w:rPr>
          <w:rStyle w:val="sw"/>
        </w:rPr>
        <w:t>known</w:t>
      </w:r>
      <w:r w:rsidRPr="00330E7C">
        <w:rPr>
          <w:shd w:val="clear" w:color="auto" w:fill="FFFFFF"/>
        </w:rPr>
        <w:t xml:space="preserve"> </w:t>
      </w:r>
      <w:r w:rsidRPr="00330E7C">
        <w:rPr>
          <w:rStyle w:val="sw"/>
        </w:rPr>
        <w:t>as</w:t>
      </w:r>
      <w:r w:rsidRPr="00330E7C">
        <w:rPr>
          <w:shd w:val="clear" w:color="auto" w:fill="FFFFFF"/>
        </w:rPr>
        <w:t xml:space="preserve"> </w:t>
      </w:r>
      <w:r w:rsidRPr="00330E7C">
        <w:rPr>
          <w:rStyle w:val="sw"/>
        </w:rPr>
        <w:t>pathogen-associated</w:t>
      </w:r>
      <w:r w:rsidRPr="00330E7C">
        <w:rPr>
          <w:shd w:val="clear" w:color="auto" w:fill="FFFFFF"/>
        </w:rPr>
        <w:t xml:space="preserve"> </w:t>
      </w:r>
      <w:r w:rsidRPr="00330E7C">
        <w:rPr>
          <w:rStyle w:val="sw"/>
        </w:rPr>
        <w:t>molecular</w:t>
      </w:r>
      <w:r w:rsidRPr="00330E7C">
        <w:rPr>
          <w:shd w:val="clear" w:color="auto" w:fill="FFFFFF"/>
        </w:rPr>
        <w:t xml:space="preserve"> </w:t>
      </w:r>
      <w:r w:rsidRPr="00330E7C">
        <w:rPr>
          <w:rStyle w:val="sw"/>
        </w:rPr>
        <w:t>patterns</w:t>
      </w:r>
      <w:r w:rsidRPr="00330E7C">
        <w:rPr>
          <w:shd w:val="clear" w:color="auto" w:fill="FFFFFF"/>
        </w:rPr>
        <w:t xml:space="preserve"> </w:t>
      </w:r>
      <w:r w:rsidRPr="00330E7C">
        <w:rPr>
          <w:rStyle w:val="sw"/>
        </w:rPr>
        <w:t>(PAMPs)</w:t>
      </w:r>
      <w:r w:rsidRPr="00330E7C">
        <w:rPr>
          <w:shd w:val="clear" w:color="auto" w:fill="FFFFFF"/>
        </w:rPr>
        <w:t xml:space="preserve"> </w:t>
      </w:r>
      <w:r w:rsidRPr="00330E7C">
        <w:rPr>
          <w:rStyle w:val="sw"/>
        </w:rPr>
        <w:t>and</w:t>
      </w:r>
      <w:r w:rsidRPr="00330E7C">
        <w:rPr>
          <w:shd w:val="clear" w:color="auto" w:fill="FFFFFF"/>
        </w:rPr>
        <w:t xml:space="preserve"> </w:t>
      </w:r>
      <w:r w:rsidRPr="00330E7C">
        <w:rPr>
          <w:rStyle w:val="sw"/>
        </w:rPr>
        <w:t>endogenous</w:t>
      </w:r>
      <w:r w:rsidRPr="00330E7C">
        <w:rPr>
          <w:shd w:val="clear" w:color="auto" w:fill="FFFFFF"/>
        </w:rPr>
        <w:t xml:space="preserve"> </w:t>
      </w:r>
      <w:r w:rsidRPr="00330E7C">
        <w:rPr>
          <w:rStyle w:val="sw"/>
        </w:rPr>
        <w:t>chemicals</w:t>
      </w:r>
      <w:r w:rsidRPr="00330E7C">
        <w:rPr>
          <w:shd w:val="clear" w:color="auto" w:fill="FFFFFF"/>
        </w:rPr>
        <w:t xml:space="preserve"> </w:t>
      </w:r>
      <w:r w:rsidRPr="00330E7C">
        <w:rPr>
          <w:rStyle w:val="sw"/>
        </w:rPr>
        <w:t>derived</w:t>
      </w:r>
      <w:r w:rsidRPr="00330E7C">
        <w:rPr>
          <w:shd w:val="clear" w:color="auto" w:fill="FFFFFF"/>
        </w:rPr>
        <w:t xml:space="preserve"> </w:t>
      </w:r>
      <w:r w:rsidRPr="00330E7C">
        <w:rPr>
          <w:rStyle w:val="sw"/>
        </w:rPr>
        <w:t>from</w:t>
      </w:r>
      <w:r w:rsidRPr="00330E7C">
        <w:rPr>
          <w:shd w:val="clear" w:color="auto" w:fill="FFFFFF"/>
        </w:rPr>
        <w:t xml:space="preserve"> </w:t>
      </w:r>
      <w:r w:rsidRPr="00330E7C">
        <w:rPr>
          <w:rStyle w:val="sw"/>
        </w:rPr>
        <w:t>internal</w:t>
      </w:r>
      <w:r w:rsidRPr="00330E7C">
        <w:rPr>
          <w:shd w:val="clear" w:color="auto" w:fill="FFFFFF"/>
        </w:rPr>
        <w:t xml:space="preserve"> </w:t>
      </w:r>
      <w:r w:rsidRPr="00330E7C">
        <w:rPr>
          <w:rStyle w:val="sw"/>
        </w:rPr>
        <w:t>damage</w:t>
      </w:r>
      <w:r w:rsidRPr="00330E7C">
        <w:rPr>
          <w:shd w:val="clear" w:color="auto" w:fill="FFFFFF"/>
        </w:rPr>
        <w:t xml:space="preserve"> </w:t>
      </w:r>
      <w:r w:rsidRPr="00330E7C">
        <w:rPr>
          <w:rStyle w:val="sw"/>
        </w:rPr>
        <w:t>known</w:t>
      </w:r>
      <w:r w:rsidRPr="00330E7C">
        <w:rPr>
          <w:shd w:val="clear" w:color="auto" w:fill="FFFFFF"/>
        </w:rPr>
        <w:t xml:space="preserve"> </w:t>
      </w:r>
      <w:r w:rsidRPr="00330E7C">
        <w:rPr>
          <w:rStyle w:val="sw"/>
        </w:rPr>
        <w:t>as</w:t>
      </w:r>
      <w:r w:rsidRPr="00330E7C">
        <w:rPr>
          <w:shd w:val="clear" w:color="auto" w:fill="FFFFFF"/>
        </w:rPr>
        <w:t xml:space="preserve"> </w:t>
      </w:r>
      <w:r w:rsidRPr="00330E7C">
        <w:rPr>
          <w:rStyle w:val="sw"/>
        </w:rPr>
        <w:t>hazard-associated</w:t>
      </w:r>
      <w:r w:rsidRPr="00330E7C">
        <w:rPr>
          <w:shd w:val="clear" w:color="auto" w:fill="FFFFFF"/>
        </w:rPr>
        <w:t xml:space="preserve"> </w:t>
      </w:r>
      <w:r w:rsidRPr="00330E7C">
        <w:rPr>
          <w:rStyle w:val="sw"/>
        </w:rPr>
        <w:t>molecular</w:t>
      </w:r>
      <w:r w:rsidRPr="00330E7C">
        <w:rPr>
          <w:shd w:val="clear" w:color="auto" w:fill="FFFFFF"/>
        </w:rPr>
        <w:t xml:space="preserve"> </w:t>
      </w:r>
      <w:r w:rsidRPr="00330E7C">
        <w:rPr>
          <w:rStyle w:val="sw"/>
        </w:rPr>
        <w:t>patterns</w:t>
      </w:r>
      <w:r w:rsidRPr="00330E7C">
        <w:rPr>
          <w:shd w:val="clear" w:color="auto" w:fill="FFFFFF"/>
        </w:rPr>
        <w:t xml:space="preserve"> </w:t>
      </w:r>
      <w:r w:rsidRPr="00330E7C">
        <w:rPr>
          <w:rStyle w:val="sw"/>
        </w:rPr>
        <w:t>(DAMPs).</w:t>
      </w:r>
      <w:r w:rsidRPr="00330E7C">
        <w:rPr>
          <w:shd w:val="clear" w:color="auto" w:fill="FFFFFF"/>
        </w:rPr>
        <w:t xml:space="preserve"> </w:t>
      </w:r>
      <w:r w:rsidRPr="00330E7C">
        <w:rPr>
          <w:rStyle w:val="sw"/>
        </w:rPr>
        <w:t>.</w:t>
      </w:r>
      <w:r w:rsidRPr="00330E7C">
        <w:rPr>
          <w:shd w:val="clear" w:color="auto" w:fill="FFFFFF"/>
        </w:rPr>
        <w:t xml:space="preserve"> </w:t>
      </w:r>
      <w:r w:rsidRPr="00330E7C">
        <w:rPr>
          <w:rStyle w:val="sw"/>
        </w:rPr>
        <w:t>The</w:t>
      </w:r>
      <w:r w:rsidRPr="00330E7C">
        <w:rPr>
          <w:shd w:val="clear" w:color="auto" w:fill="FFFFFF"/>
        </w:rPr>
        <w:t xml:space="preserve"> </w:t>
      </w:r>
      <w:r w:rsidRPr="00330E7C">
        <w:rPr>
          <w:rStyle w:val="sw"/>
        </w:rPr>
        <w:t>second</w:t>
      </w:r>
      <w:r w:rsidRPr="00330E7C">
        <w:rPr>
          <w:shd w:val="clear" w:color="auto" w:fill="FFFFFF"/>
        </w:rPr>
        <w:t xml:space="preserve"> </w:t>
      </w:r>
      <w:r w:rsidRPr="00330E7C">
        <w:rPr>
          <w:rStyle w:val="sw"/>
        </w:rPr>
        <w:t>step</w:t>
      </w:r>
      <w:r w:rsidRPr="00330E7C">
        <w:rPr>
          <w:shd w:val="clear" w:color="auto" w:fill="FFFFFF"/>
        </w:rPr>
        <w:t xml:space="preserve"> </w:t>
      </w:r>
      <w:r w:rsidRPr="00330E7C">
        <w:rPr>
          <w:rStyle w:val="sw"/>
        </w:rPr>
        <w:t>involves</w:t>
      </w:r>
      <w:r w:rsidRPr="00330E7C">
        <w:rPr>
          <w:shd w:val="clear" w:color="auto" w:fill="FFFFFF"/>
        </w:rPr>
        <w:t xml:space="preserve"> </w:t>
      </w:r>
      <w:r w:rsidRPr="00330E7C">
        <w:rPr>
          <w:rStyle w:val="sw"/>
        </w:rPr>
        <w:t>maturation</w:t>
      </w:r>
      <w:r w:rsidRPr="00330E7C">
        <w:rPr>
          <w:shd w:val="clear" w:color="auto" w:fill="FFFFFF"/>
        </w:rPr>
        <w:t xml:space="preserve"> </w:t>
      </w:r>
      <w:r w:rsidRPr="00330E7C">
        <w:rPr>
          <w:rStyle w:val="sw"/>
        </w:rPr>
        <w:t>of</w:t>
      </w:r>
      <w:r w:rsidRPr="00330E7C">
        <w:rPr>
          <w:shd w:val="clear" w:color="auto" w:fill="FFFFFF"/>
        </w:rPr>
        <w:t xml:space="preserve"> </w:t>
      </w:r>
      <w:r w:rsidRPr="00330E7C">
        <w:rPr>
          <w:rStyle w:val="sw"/>
        </w:rPr>
        <w:t>IL-1</w:t>
      </w:r>
      <w:r w:rsidRPr="00330E7C">
        <w:rPr>
          <w:shd w:val="clear" w:color="auto" w:fill="FFFFFF"/>
        </w:rPr>
        <w:t xml:space="preserve"> </w:t>
      </w:r>
      <w:r w:rsidRPr="00330E7C">
        <w:rPr>
          <w:rStyle w:val="sw"/>
        </w:rPr>
        <w:t>by</w:t>
      </w:r>
      <w:r w:rsidRPr="00330E7C">
        <w:rPr>
          <w:shd w:val="clear" w:color="auto" w:fill="FFFFFF"/>
        </w:rPr>
        <w:t xml:space="preserve"> </w:t>
      </w:r>
      <w:r w:rsidRPr="00330E7C">
        <w:rPr>
          <w:rStyle w:val="sw"/>
        </w:rPr>
        <w:t>caspase-1-mediated</w:t>
      </w:r>
      <w:r w:rsidRPr="00330E7C">
        <w:rPr>
          <w:shd w:val="clear" w:color="auto" w:fill="FFFFFF"/>
        </w:rPr>
        <w:t xml:space="preserve"> </w:t>
      </w:r>
      <w:r w:rsidRPr="00330E7C">
        <w:rPr>
          <w:rStyle w:val="sw"/>
        </w:rPr>
        <w:t>cleavage</w:t>
      </w:r>
      <w:r w:rsidRPr="00330E7C">
        <w:rPr>
          <w:shd w:val="clear" w:color="auto" w:fill="FFFFFF"/>
        </w:rPr>
        <w:t xml:space="preserve"> </w:t>
      </w:r>
      <w:r w:rsidRPr="00330E7C">
        <w:rPr>
          <w:rStyle w:val="sw"/>
        </w:rPr>
        <w:t>of</w:t>
      </w:r>
      <w:r w:rsidRPr="00330E7C">
        <w:rPr>
          <w:shd w:val="clear" w:color="auto" w:fill="FFFFFF"/>
        </w:rPr>
        <w:t xml:space="preserve"> </w:t>
      </w:r>
      <w:r w:rsidRPr="00330E7C">
        <w:rPr>
          <w:rStyle w:val="sw"/>
        </w:rPr>
        <w:t>pro-IL-1.</w:t>
      </w:r>
      <w:r w:rsidRPr="00330E7C">
        <w:rPr>
          <w:shd w:val="clear" w:color="auto" w:fill="FFFFFF"/>
        </w:rPr>
        <w:t xml:space="preserve"> </w:t>
      </w:r>
      <w:r w:rsidRPr="00330E7C">
        <w:rPr>
          <w:rStyle w:val="sw"/>
        </w:rPr>
        <w:t>This</w:t>
      </w:r>
      <w:r w:rsidRPr="00330E7C">
        <w:rPr>
          <w:shd w:val="clear" w:color="auto" w:fill="FFFFFF"/>
        </w:rPr>
        <w:t xml:space="preserve"> </w:t>
      </w:r>
      <w:r w:rsidRPr="00330E7C">
        <w:rPr>
          <w:rStyle w:val="sw"/>
        </w:rPr>
        <w:t>requires</w:t>
      </w:r>
      <w:r w:rsidRPr="00330E7C">
        <w:rPr>
          <w:shd w:val="clear" w:color="auto" w:fill="FFFFFF"/>
        </w:rPr>
        <w:t xml:space="preserve"> </w:t>
      </w:r>
      <w:r w:rsidRPr="00330E7C">
        <w:rPr>
          <w:rStyle w:val="sw"/>
        </w:rPr>
        <w:t>a</w:t>
      </w:r>
      <w:r w:rsidRPr="00330E7C">
        <w:rPr>
          <w:shd w:val="clear" w:color="auto" w:fill="FFFFFF"/>
        </w:rPr>
        <w:t xml:space="preserve"> </w:t>
      </w:r>
      <w:r w:rsidRPr="00330E7C">
        <w:rPr>
          <w:rStyle w:val="sw"/>
        </w:rPr>
        <w:t>'caspase-1-activating'</w:t>
      </w:r>
      <w:r w:rsidRPr="00330E7C">
        <w:rPr>
          <w:shd w:val="clear" w:color="auto" w:fill="FFFFFF"/>
        </w:rPr>
        <w:t xml:space="preserve"> </w:t>
      </w:r>
      <w:r w:rsidRPr="00330E7C">
        <w:rPr>
          <w:rStyle w:val="sw"/>
        </w:rPr>
        <w:t>high-molecular-weight</w:t>
      </w:r>
      <w:r w:rsidRPr="00330E7C">
        <w:rPr>
          <w:shd w:val="clear" w:color="auto" w:fill="FFFFFF"/>
        </w:rPr>
        <w:t xml:space="preserve"> </w:t>
      </w:r>
      <w:r w:rsidRPr="00330E7C">
        <w:rPr>
          <w:rStyle w:val="sw"/>
        </w:rPr>
        <w:t>complex</w:t>
      </w:r>
      <w:r w:rsidRPr="00330E7C">
        <w:rPr>
          <w:shd w:val="clear" w:color="auto" w:fill="FFFFFF"/>
        </w:rPr>
        <w:t xml:space="preserve"> </w:t>
      </w:r>
      <w:r w:rsidRPr="00330E7C">
        <w:rPr>
          <w:rStyle w:val="sw"/>
        </w:rPr>
        <w:t>known</w:t>
      </w:r>
      <w:r w:rsidRPr="00330E7C">
        <w:rPr>
          <w:shd w:val="clear" w:color="auto" w:fill="FFFFFF"/>
        </w:rPr>
        <w:t xml:space="preserve"> </w:t>
      </w:r>
      <w:r w:rsidRPr="00330E7C">
        <w:rPr>
          <w:rStyle w:val="sw"/>
        </w:rPr>
        <w:t>as</w:t>
      </w:r>
      <w:r w:rsidRPr="00330E7C">
        <w:rPr>
          <w:shd w:val="clear" w:color="auto" w:fill="FFFFFF"/>
        </w:rPr>
        <w:t xml:space="preserve"> </w:t>
      </w:r>
      <w:r w:rsidRPr="00330E7C">
        <w:rPr>
          <w:rStyle w:val="sw"/>
        </w:rPr>
        <w:t>the</w:t>
      </w:r>
      <w:r w:rsidRPr="00330E7C">
        <w:rPr>
          <w:shd w:val="clear" w:color="auto" w:fill="FFFFFF"/>
        </w:rPr>
        <w:t xml:space="preserve"> </w:t>
      </w:r>
      <w:r w:rsidRPr="00330E7C">
        <w:rPr>
          <w:rStyle w:val="sw"/>
        </w:rPr>
        <w:t>inflammasome.</w:t>
      </w:r>
    </w:p>
    <w:p w14:paraId="6BDC6291" w14:textId="77777777" w:rsidR="00611CF2" w:rsidRDefault="00611CF2" w:rsidP="00611CF2">
      <w:pPr>
        <w:pStyle w:val="NormalWeb"/>
        <w:spacing w:before="0" w:beforeAutospacing="0" w:after="0" w:afterAutospacing="0" w:line="360" w:lineRule="auto"/>
        <w:jc w:val="both"/>
        <w:rPr>
          <w:rStyle w:val="sw"/>
          <w:color w:val="000000" w:themeColor="text1"/>
        </w:rPr>
      </w:pPr>
    </w:p>
    <w:p w14:paraId="08F95BD6" w14:textId="4D4542C0" w:rsidR="00820825" w:rsidRDefault="00330E7C" w:rsidP="00611CF2">
      <w:pPr>
        <w:pStyle w:val="NormalWeb"/>
        <w:spacing w:before="0" w:beforeAutospacing="0" w:after="0" w:afterAutospacing="0" w:line="360" w:lineRule="auto"/>
        <w:jc w:val="both"/>
        <w:rPr>
          <w:rStyle w:val="sw"/>
          <w:color w:val="000000" w:themeColor="text1"/>
        </w:rPr>
      </w:pPr>
      <w:r w:rsidRPr="00820825">
        <w:rPr>
          <w:rStyle w:val="sw"/>
          <w:color w:val="000000" w:themeColor="text1"/>
        </w:rPr>
        <w:t>Members</w:t>
      </w:r>
      <w:r w:rsidRPr="00820825">
        <w:rPr>
          <w:color w:val="000000" w:themeColor="text1"/>
          <w:shd w:val="clear" w:color="auto" w:fill="FFFFFF"/>
        </w:rPr>
        <w:t xml:space="preserve"> </w:t>
      </w:r>
      <w:r w:rsidRPr="00820825">
        <w:rPr>
          <w:rStyle w:val="sw"/>
          <w:color w:val="000000" w:themeColor="text1"/>
        </w:rPr>
        <w:t>of</w:t>
      </w:r>
      <w:r w:rsidRPr="00820825">
        <w:rPr>
          <w:color w:val="000000" w:themeColor="text1"/>
          <w:shd w:val="clear" w:color="auto" w:fill="FFFFFF"/>
        </w:rPr>
        <w:t xml:space="preserve"> </w:t>
      </w:r>
      <w:r w:rsidRPr="00820825">
        <w:rPr>
          <w:rStyle w:val="sw"/>
          <w:color w:val="000000" w:themeColor="text1"/>
        </w:rPr>
        <w:t>the</w:t>
      </w:r>
      <w:r w:rsidRPr="00820825">
        <w:rPr>
          <w:color w:val="000000" w:themeColor="text1"/>
          <w:shd w:val="clear" w:color="auto" w:fill="FFFFFF"/>
        </w:rPr>
        <w:t xml:space="preserve"> </w:t>
      </w:r>
      <w:r w:rsidRPr="00820825">
        <w:rPr>
          <w:rStyle w:val="sw"/>
          <w:color w:val="000000" w:themeColor="text1"/>
        </w:rPr>
        <w:t>NK-</w:t>
      </w:r>
      <w:proofErr w:type="spellStart"/>
      <w:r w:rsidRPr="00820825">
        <w:rPr>
          <w:rStyle w:val="sw"/>
          <w:color w:val="000000" w:themeColor="text1"/>
        </w:rPr>
        <w:t>κB</w:t>
      </w:r>
      <w:proofErr w:type="spellEnd"/>
      <w:r w:rsidRPr="00820825">
        <w:rPr>
          <w:color w:val="000000" w:themeColor="text1"/>
          <w:shd w:val="clear" w:color="auto" w:fill="FFFFFF"/>
        </w:rPr>
        <w:t xml:space="preserve"> </w:t>
      </w:r>
      <w:r w:rsidRPr="00820825">
        <w:rPr>
          <w:rStyle w:val="sw"/>
          <w:color w:val="000000" w:themeColor="text1"/>
        </w:rPr>
        <w:t>family</w:t>
      </w:r>
      <w:r w:rsidRPr="00820825">
        <w:rPr>
          <w:color w:val="000000" w:themeColor="text1"/>
          <w:shd w:val="clear" w:color="auto" w:fill="FFFFFF"/>
        </w:rPr>
        <w:t xml:space="preserve"> </w:t>
      </w:r>
      <w:r w:rsidRPr="00820825">
        <w:rPr>
          <w:rStyle w:val="sw"/>
          <w:color w:val="000000" w:themeColor="text1"/>
        </w:rPr>
        <w:t>share</w:t>
      </w:r>
      <w:r w:rsidRPr="00820825">
        <w:rPr>
          <w:color w:val="000000" w:themeColor="text1"/>
          <w:shd w:val="clear" w:color="auto" w:fill="FFFFFF"/>
        </w:rPr>
        <w:t xml:space="preserve"> </w:t>
      </w:r>
      <w:r w:rsidRPr="00820825">
        <w:rPr>
          <w:rStyle w:val="sw"/>
          <w:color w:val="000000" w:themeColor="text1"/>
        </w:rPr>
        <w:t>structural</w:t>
      </w:r>
      <w:r w:rsidRPr="00820825">
        <w:rPr>
          <w:color w:val="000000" w:themeColor="text1"/>
          <w:shd w:val="clear" w:color="auto" w:fill="FFFFFF"/>
        </w:rPr>
        <w:t xml:space="preserve"> </w:t>
      </w:r>
      <w:r w:rsidRPr="00820825">
        <w:rPr>
          <w:rStyle w:val="sw"/>
          <w:color w:val="000000" w:themeColor="text1"/>
        </w:rPr>
        <w:t>similarity</w:t>
      </w:r>
      <w:r w:rsidRPr="00820825">
        <w:rPr>
          <w:color w:val="000000" w:themeColor="text1"/>
          <w:shd w:val="clear" w:color="auto" w:fill="FFFFFF"/>
        </w:rPr>
        <w:t xml:space="preserve"> </w:t>
      </w:r>
      <w:r w:rsidRPr="00820825">
        <w:rPr>
          <w:rStyle w:val="sw"/>
          <w:color w:val="000000" w:themeColor="text1"/>
        </w:rPr>
        <w:t>with</w:t>
      </w:r>
      <w:r w:rsidRPr="00820825">
        <w:rPr>
          <w:color w:val="000000" w:themeColor="text1"/>
          <w:shd w:val="clear" w:color="auto" w:fill="FFFFFF"/>
        </w:rPr>
        <w:t xml:space="preserve"> </w:t>
      </w:r>
      <w:r w:rsidRPr="00820825">
        <w:rPr>
          <w:rStyle w:val="sw"/>
          <w:color w:val="000000" w:themeColor="text1"/>
        </w:rPr>
        <w:t>the</w:t>
      </w:r>
      <w:r w:rsidRPr="00820825">
        <w:rPr>
          <w:color w:val="000000" w:themeColor="text1"/>
          <w:shd w:val="clear" w:color="auto" w:fill="FFFFFF"/>
        </w:rPr>
        <w:t xml:space="preserve"> </w:t>
      </w:r>
      <w:r w:rsidRPr="00820825">
        <w:rPr>
          <w:rStyle w:val="sw"/>
          <w:color w:val="000000" w:themeColor="text1"/>
        </w:rPr>
        <w:t>retroviral</w:t>
      </w:r>
      <w:r w:rsidRPr="00820825">
        <w:rPr>
          <w:color w:val="000000" w:themeColor="text1"/>
          <w:shd w:val="clear" w:color="auto" w:fill="FFFFFF"/>
        </w:rPr>
        <w:t xml:space="preserve"> </w:t>
      </w:r>
      <w:r w:rsidRPr="00820825">
        <w:rPr>
          <w:rStyle w:val="sw"/>
          <w:color w:val="000000" w:themeColor="text1"/>
        </w:rPr>
        <w:t>oncoprotein</w:t>
      </w:r>
      <w:r w:rsidRPr="00820825">
        <w:rPr>
          <w:color w:val="000000" w:themeColor="text1"/>
          <w:shd w:val="clear" w:color="auto" w:fill="FFFFFF"/>
        </w:rPr>
        <w:t xml:space="preserve"> </w:t>
      </w:r>
      <w:r w:rsidRPr="00820825">
        <w:rPr>
          <w:rStyle w:val="sw"/>
          <w:color w:val="000000" w:themeColor="text1"/>
        </w:rPr>
        <w:t>v-</w:t>
      </w:r>
      <w:proofErr w:type="spellStart"/>
      <w:r w:rsidRPr="00820825">
        <w:rPr>
          <w:rStyle w:val="sw"/>
          <w:color w:val="000000" w:themeColor="text1"/>
        </w:rPr>
        <w:t>Rel</w:t>
      </w:r>
      <w:proofErr w:type="spellEnd"/>
      <w:r w:rsidRPr="00820825">
        <w:rPr>
          <w:color w:val="000000" w:themeColor="text1"/>
          <w:shd w:val="clear" w:color="auto" w:fill="FFFFFF"/>
        </w:rPr>
        <w:t xml:space="preserve"> </w:t>
      </w:r>
      <w:r w:rsidRPr="00820825">
        <w:rPr>
          <w:rStyle w:val="sw"/>
          <w:color w:val="000000" w:themeColor="text1"/>
        </w:rPr>
        <w:t>at</w:t>
      </w:r>
      <w:r w:rsidRPr="00820825">
        <w:rPr>
          <w:color w:val="000000" w:themeColor="text1"/>
          <w:shd w:val="clear" w:color="auto" w:fill="FFFFFF"/>
        </w:rPr>
        <w:t xml:space="preserve"> </w:t>
      </w:r>
      <w:r w:rsidRPr="00820825">
        <w:rPr>
          <w:rStyle w:val="sw"/>
          <w:color w:val="000000" w:themeColor="text1"/>
        </w:rPr>
        <w:t>the</w:t>
      </w:r>
      <w:r w:rsidRPr="00820825">
        <w:rPr>
          <w:color w:val="000000" w:themeColor="text1"/>
          <w:shd w:val="clear" w:color="auto" w:fill="FFFFFF"/>
        </w:rPr>
        <w:t xml:space="preserve"> </w:t>
      </w:r>
      <w:r w:rsidRPr="00820825">
        <w:rPr>
          <w:rStyle w:val="sw"/>
          <w:color w:val="000000" w:themeColor="text1"/>
        </w:rPr>
        <w:t>N-terminus</w:t>
      </w:r>
      <w:r w:rsidRPr="00820825">
        <w:rPr>
          <w:color w:val="000000" w:themeColor="text1"/>
          <w:shd w:val="clear" w:color="auto" w:fill="FFFFFF"/>
        </w:rPr>
        <w:t xml:space="preserve"> </w:t>
      </w:r>
      <w:r w:rsidRPr="00820825">
        <w:rPr>
          <w:rStyle w:val="sw"/>
          <w:color w:val="000000" w:themeColor="text1"/>
        </w:rPr>
        <w:t>known</w:t>
      </w:r>
      <w:r w:rsidRPr="00820825">
        <w:rPr>
          <w:color w:val="000000" w:themeColor="text1"/>
          <w:shd w:val="clear" w:color="auto" w:fill="FFFFFF"/>
        </w:rPr>
        <w:t xml:space="preserve"> </w:t>
      </w:r>
      <w:r w:rsidRPr="00820825">
        <w:rPr>
          <w:rStyle w:val="sw"/>
          <w:color w:val="000000" w:themeColor="text1"/>
        </w:rPr>
        <w:t>as</w:t>
      </w:r>
      <w:r w:rsidRPr="00820825">
        <w:rPr>
          <w:color w:val="000000" w:themeColor="text1"/>
          <w:shd w:val="clear" w:color="auto" w:fill="FFFFFF"/>
        </w:rPr>
        <w:t xml:space="preserve"> </w:t>
      </w:r>
      <w:r w:rsidRPr="00820825">
        <w:rPr>
          <w:rStyle w:val="sw"/>
          <w:color w:val="000000" w:themeColor="text1"/>
        </w:rPr>
        <w:t>the</w:t>
      </w:r>
      <w:r w:rsidRPr="00820825">
        <w:rPr>
          <w:color w:val="000000" w:themeColor="text1"/>
          <w:shd w:val="clear" w:color="auto" w:fill="FFFFFF"/>
        </w:rPr>
        <w:t xml:space="preserve"> </w:t>
      </w:r>
      <w:proofErr w:type="spellStart"/>
      <w:r w:rsidRPr="00820825">
        <w:rPr>
          <w:rStyle w:val="sw"/>
          <w:color w:val="000000" w:themeColor="text1"/>
        </w:rPr>
        <w:t>Rel</w:t>
      </w:r>
      <w:proofErr w:type="spellEnd"/>
      <w:r w:rsidRPr="00820825">
        <w:rPr>
          <w:color w:val="000000" w:themeColor="text1"/>
          <w:shd w:val="clear" w:color="auto" w:fill="FFFFFF"/>
        </w:rPr>
        <w:t xml:space="preserve"> </w:t>
      </w:r>
      <w:r w:rsidRPr="00820825">
        <w:rPr>
          <w:rStyle w:val="sw"/>
          <w:color w:val="000000" w:themeColor="text1"/>
        </w:rPr>
        <w:t>homology</w:t>
      </w:r>
      <w:r w:rsidRPr="00820825">
        <w:rPr>
          <w:color w:val="000000" w:themeColor="text1"/>
          <w:shd w:val="clear" w:color="auto" w:fill="FFFFFF"/>
        </w:rPr>
        <w:t xml:space="preserve"> </w:t>
      </w:r>
      <w:r w:rsidRPr="00820825">
        <w:rPr>
          <w:rStyle w:val="sw"/>
          <w:color w:val="000000" w:themeColor="text1"/>
        </w:rPr>
        <w:t>region</w:t>
      </w:r>
      <w:r w:rsidRPr="00820825">
        <w:rPr>
          <w:color w:val="000000" w:themeColor="text1"/>
          <w:shd w:val="clear" w:color="auto" w:fill="FFFFFF"/>
        </w:rPr>
        <w:t xml:space="preserve"> </w:t>
      </w:r>
      <w:r w:rsidRPr="00820825">
        <w:rPr>
          <w:rStyle w:val="sw"/>
          <w:color w:val="000000" w:themeColor="text1"/>
        </w:rPr>
        <w:t>(RHR),</w:t>
      </w:r>
      <w:r w:rsidRPr="00820825">
        <w:rPr>
          <w:color w:val="000000" w:themeColor="text1"/>
          <w:shd w:val="clear" w:color="auto" w:fill="FFFFFF"/>
        </w:rPr>
        <w:t xml:space="preserve"> </w:t>
      </w:r>
      <w:r w:rsidRPr="00820825">
        <w:rPr>
          <w:rStyle w:val="sw"/>
          <w:color w:val="000000" w:themeColor="text1"/>
        </w:rPr>
        <w:t>forming</w:t>
      </w:r>
      <w:r w:rsidRPr="00820825">
        <w:rPr>
          <w:color w:val="000000" w:themeColor="text1"/>
          <w:shd w:val="clear" w:color="auto" w:fill="FFFFFF"/>
        </w:rPr>
        <w:t xml:space="preserve"> </w:t>
      </w:r>
      <w:r w:rsidRPr="00820825">
        <w:rPr>
          <w:rStyle w:val="sw"/>
          <w:color w:val="000000" w:themeColor="text1"/>
        </w:rPr>
        <w:t>stable</w:t>
      </w:r>
      <w:r w:rsidRPr="00820825">
        <w:rPr>
          <w:color w:val="000000" w:themeColor="text1"/>
          <w:shd w:val="clear" w:color="auto" w:fill="FFFFFF"/>
        </w:rPr>
        <w:t xml:space="preserve"> </w:t>
      </w:r>
      <w:r w:rsidRPr="00820825">
        <w:rPr>
          <w:rStyle w:val="sw"/>
          <w:color w:val="000000" w:themeColor="text1"/>
        </w:rPr>
        <w:t>homodimers</w:t>
      </w:r>
      <w:r w:rsidRPr="00820825">
        <w:rPr>
          <w:color w:val="000000" w:themeColor="text1"/>
          <w:shd w:val="clear" w:color="auto" w:fill="FFFFFF"/>
        </w:rPr>
        <w:t xml:space="preserve"> </w:t>
      </w:r>
      <w:r w:rsidRPr="00820825">
        <w:rPr>
          <w:rStyle w:val="sw"/>
          <w:color w:val="000000" w:themeColor="text1"/>
        </w:rPr>
        <w:t>and</w:t>
      </w:r>
      <w:r w:rsidRPr="00820825">
        <w:rPr>
          <w:color w:val="000000" w:themeColor="text1"/>
          <w:shd w:val="clear" w:color="auto" w:fill="FFFFFF"/>
        </w:rPr>
        <w:t xml:space="preserve"> </w:t>
      </w:r>
      <w:r w:rsidRPr="00820825">
        <w:rPr>
          <w:rStyle w:val="sw"/>
          <w:color w:val="000000" w:themeColor="text1"/>
        </w:rPr>
        <w:t>heterodimers.</w:t>
      </w:r>
      <w:r w:rsidRPr="00820825">
        <w:rPr>
          <w:color w:val="000000" w:themeColor="text1"/>
          <w:shd w:val="clear" w:color="auto" w:fill="FFFFFF"/>
        </w:rPr>
        <w:t xml:space="preserve"> </w:t>
      </w:r>
      <w:r w:rsidRPr="00820825">
        <w:rPr>
          <w:rStyle w:val="sw"/>
          <w:color w:val="000000" w:themeColor="text1"/>
        </w:rPr>
        <w:t>It</w:t>
      </w:r>
      <w:r w:rsidRPr="00820825">
        <w:rPr>
          <w:color w:val="000000" w:themeColor="text1"/>
          <w:shd w:val="clear" w:color="auto" w:fill="FFFFFF"/>
        </w:rPr>
        <w:t xml:space="preserve"> </w:t>
      </w:r>
      <w:r w:rsidRPr="00820825">
        <w:rPr>
          <w:rStyle w:val="sw"/>
          <w:color w:val="000000" w:themeColor="text1"/>
        </w:rPr>
        <w:t>promotes</w:t>
      </w:r>
      <w:r w:rsidRPr="00820825">
        <w:rPr>
          <w:color w:val="000000" w:themeColor="text1"/>
          <w:shd w:val="clear" w:color="auto" w:fill="FFFFFF"/>
        </w:rPr>
        <w:t xml:space="preserve"> </w:t>
      </w:r>
      <w:r w:rsidRPr="00820825">
        <w:rPr>
          <w:rStyle w:val="sw"/>
          <w:color w:val="000000" w:themeColor="text1"/>
        </w:rPr>
        <w:t>the</w:t>
      </w:r>
      <w:r w:rsidRPr="00820825">
        <w:rPr>
          <w:color w:val="000000" w:themeColor="text1"/>
          <w:shd w:val="clear" w:color="auto" w:fill="FFFFFF"/>
        </w:rPr>
        <w:t xml:space="preserve"> </w:t>
      </w:r>
      <w:r w:rsidRPr="00820825">
        <w:rPr>
          <w:rStyle w:val="sw"/>
          <w:color w:val="000000" w:themeColor="text1"/>
        </w:rPr>
        <w:t>generation</w:t>
      </w:r>
      <w:r w:rsidRPr="00820825">
        <w:rPr>
          <w:color w:val="000000" w:themeColor="text1"/>
          <w:shd w:val="clear" w:color="auto" w:fill="FFFFFF"/>
        </w:rPr>
        <w:t xml:space="preserve"> </w:t>
      </w:r>
      <w:r w:rsidRPr="00820825">
        <w:rPr>
          <w:rStyle w:val="sw"/>
          <w:color w:val="000000" w:themeColor="text1"/>
        </w:rPr>
        <w:t>of</w:t>
      </w:r>
      <w:r w:rsidRPr="00820825">
        <w:rPr>
          <w:color w:val="000000" w:themeColor="text1"/>
          <w:shd w:val="clear" w:color="auto" w:fill="FFFFFF"/>
        </w:rPr>
        <w:t xml:space="preserve"> </w:t>
      </w:r>
      <w:proofErr w:type="spellStart"/>
      <w:r w:rsidRPr="00820825">
        <w:rPr>
          <w:rStyle w:val="sw"/>
          <w:color w:val="000000" w:themeColor="text1"/>
        </w:rPr>
        <w:t>amomers</w:t>
      </w:r>
      <w:proofErr w:type="spellEnd"/>
      <w:r w:rsidRPr="00820825">
        <w:rPr>
          <w:rStyle w:val="sw"/>
          <w:color w:val="000000" w:themeColor="text1"/>
        </w:rPr>
        <w:t>.</w:t>
      </w:r>
      <w:r w:rsidRPr="00820825">
        <w:rPr>
          <w:color w:val="000000" w:themeColor="text1"/>
          <w:shd w:val="clear" w:color="auto" w:fill="FFFFFF"/>
        </w:rPr>
        <w:t xml:space="preserve"> </w:t>
      </w:r>
      <w:r w:rsidRPr="00820825">
        <w:rPr>
          <w:rStyle w:val="sw"/>
          <w:color w:val="000000" w:themeColor="text1"/>
        </w:rPr>
        <w:t>In</w:t>
      </w:r>
      <w:r w:rsidRPr="00820825">
        <w:rPr>
          <w:color w:val="000000" w:themeColor="text1"/>
          <w:shd w:val="clear" w:color="auto" w:fill="FFFFFF"/>
        </w:rPr>
        <w:t xml:space="preserve"> </w:t>
      </w:r>
      <w:r w:rsidRPr="00820825">
        <w:rPr>
          <w:rStyle w:val="sw"/>
          <w:color w:val="000000" w:themeColor="text1"/>
        </w:rPr>
        <w:t>response</w:t>
      </w:r>
      <w:r w:rsidRPr="00820825">
        <w:rPr>
          <w:color w:val="000000" w:themeColor="text1"/>
          <w:shd w:val="clear" w:color="auto" w:fill="FFFFFF"/>
        </w:rPr>
        <w:t xml:space="preserve"> </w:t>
      </w:r>
      <w:r w:rsidRPr="00820825">
        <w:rPr>
          <w:rStyle w:val="sw"/>
          <w:color w:val="000000" w:themeColor="text1"/>
        </w:rPr>
        <w:t>to</w:t>
      </w:r>
      <w:r w:rsidRPr="00820825">
        <w:rPr>
          <w:color w:val="000000" w:themeColor="text1"/>
          <w:shd w:val="clear" w:color="auto" w:fill="FFFFFF"/>
        </w:rPr>
        <w:t xml:space="preserve"> </w:t>
      </w:r>
      <w:r w:rsidRPr="00820825">
        <w:rPr>
          <w:rStyle w:val="sw"/>
          <w:color w:val="000000" w:themeColor="text1"/>
        </w:rPr>
        <w:t>stimulation,</w:t>
      </w:r>
      <w:r w:rsidRPr="00820825">
        <w:rPr>
          <w:color w:val="000000" w:themeColor="text1"/>
          <w:shd w:val="clear" w:color="auto" w:fill="FFFFFF"/>
        </w:rPr>
        <w:t xml:space="preserve"> </w:t>
      </w:r>
      <w:r w:rsidRPr="00820825">
        <w:rPr>
          <w:rStyle w:val="sw"/>
          <w:color w:val="000000" w:themeColor="text1"/>
        </w:rPr>
        <w:t>NK-</w:t>
      </w:r>
      <w:proofErr w:type="spellStart"/>
      <w:r w:rsidRPr="00820825">
        <w:rPr>
          <w:rStyle w:val="sw"/>
          <w:color w:val="000000" w:themeColor="text1"/>
        </w:rPr>
        <w:t>κB</w:t>
      </w:r>
      <w:proofErr w:type="spellEnd"/>
      <w:r w:rsidRPr="00820825">
        <w:rPr>
          <w:color w:val="000000" w:themeColor="text1"/>
          <w:shd w:val="clear" w:color="auto" w:fill="FFFFFF"/>
        </w:rPr>
        <w:t xml:space="preserve"> </w:t>
      </w:r>
      <w:r w:rsidRPr="00820825">
        <w:rPr>
          <w:rStyle w:val="sw"/>
          <w:color w:val="000000" w:themeColor="text1"/>
        </w:rPr>
        <w:t>dimers</w:t>
      </w:r>
      <w:r w:rsidRPr="00820825">
        <w:rPr>
          <w:color w:val="000000" w:themeColor="text1"/>
          <w:shd w:val="clear" w:color="auto" w:fill="FFFFFF"/>
        </w:rPr>
        <w:t xml:space="preserve"> </w:t>
      </w:r>
      <w:r w:rsidRPr="00820825">
        <w:rPr>
          <w:rStyle w:val="sw"/>
          <w:color w:val="000000" w:themeColor="text1"/>
        </w:rPr>
        <w:t>are</w:t>
      </w:r>
      <w:r w:rsidRPr="00820825">
        <w:rPr>
          <w:color w:val="000000" w:themeColor="text1"/>
          <w:shd w:val="clear" w:color="auto" w:fill="FFFFFF"/>
        </w:rPr>
        <w:t xml:space="preserve"> </w:t>
      </w:r>
      <w:r w:rsidRPr="00820825">
        <w:rPr>
          <w:rStyle w:val="sw"/>
          <w:color w:val="000000" w:themeColor="text1"/>
        </w:rPr>
        <w:t>released</w:t>
      </w:r>
      <w:r w:rsidRPr="00820825">
        <w:rPr>
          <w:color w:val="000000" w:themeColor="text1"/>
          <w:shd w:val="clear" w:color="auto" w:fill="FFFFFF"/>
        </w:rPr>
        <w:t xml:space="preserve"> </w:t>
      </w:r>
      <w:r w:rsidRPr="00820825">
        <w:rPr>
          <w:rStyle w:val="sw"/>
          <w:color w:val="000000" w:themeColor="text1"/>
        </w:rPr>
        <w:t>into</w:t>
      </w:r>
      <w:r w:rsidRPr="00820825">
        <w:rPr>
          <w:color w:val="000000" w:themeColor="text1"/>
          <w:shd w:val="clear" w:color="auto" w:fill="FFFFFF"/>
        </w:rPr>
        <w:t xml:space="preserve"> </w:t>
      </w:r>
      <w:r w:rsidRPr="00820825">
        <w:rPr>
          <w:rStyle w:val="sw"/>
          <w:color w:val="000000" w:themeColor="text1"/>
        </w:rPr>
        <w:t>her</w:t>
      </w:r>
      <w:r w:rsidRPr="00820825">
        <w:rPr>
          <w:color w:val="000000" w:themeColor="text1"/>
          <w:shd w:val="clear" w:color="auto" w:fill="FFFFFF"/>
        </w:rPr>
        <w:t xml:space="preserve"> </w:t>
      </w:r>
      <w:r w:rsidRPr="00820825">
        <w:rPr>
          <w:rStyle w:val="sw"/>
          <w:color w:val="000000" w:themeColor="text1"/>
        </w:rPr>
        <w:t>IB</w:t>
      </w:r>
      <w:r w:rsidRPr="00820825">
        <w:rPr>
          <w:color w:val="000000" w:themeColor="text1"/>
          <w:shd w:val="clear" w:color="auto" w:fill="FFFFFF"/>
        </w:rPr>
        <w:t xml:space="preserve"> </w:t>
      </w:r>
      <w:r w:rsidRPr="00820825">
        <w:rPr>
          <w:rStyle w:val="sw"/>
          <w:color w:val="000000" w:themeColor="text1"/>
        </w:rPr>
        <w:t>cytoplasm</w:t>
      </w:r>
      <w:r w:rsidRPr="00820825">
        <w:rPr>
          <w:color w:val="000000" w:themeColor="text1"/>
          <w:shd w:val="clear" w:color="auto" w:fill="FFFFFF"/>
        </w:rPr>
        <w:t xml:space="preserve"> </w:t>
      </w:r>
      <w:r w:rsidRPr="00820825">
        <w:rPr>
          <w:rStyle w:val="sw"/>
          <w:color w:val="000000" w:themeColor="text1"/>
        </w:rPr>
        <w:t>and</w:t>
      </w:r>
      <w:r w:rsidRPr="00820825">
        <w:rPr>
          <w:color w:val="000000" w:themeColor="text1"/>
          <w:shd w:val="clear" w:color="auto" w:fill="FFFFFF"/>
        </w:rPr>
        <w:t xml:space="preserve"> </w:t>
      </w:r>
      <w:r w:rsidRPr="00820825">
        <w:rPr>
          <w:rStyle w:val="sw"/>
          <w:color w:val="000000" w:themeColor="text1"/>
        </w:rPr>
        <w:t>translocate</w:t>
      </w:r>
      <w:r w:rsidRPr="00820825">
        <w:rPr>
          <w:color w:val="000000" w:themeColor="text1"/>
          <w:shd w:val="clear" w:color="auto" w:fill="FFFFFF"/>
        </w:rPr>
        <w:t xml:space="preserve"> </w:t>
      </w:r>
      <w:r w:rsidRPr="00820825">
        <w:rPr>
          <w:rStyle w:val="sw"/>
          <w:color w:val="000000" w:themeColor="text1"/>
        </w:rPr>
        <w:t>to</w:t>
      </w:r>
      <w:r w:rsidRPr="00820825">
        <w:rPr>
          <w:color w:val="000000" w:themeColor="text1"/>
          <w:shd w:val="clear" w:color="auto" w:fill="FFFFFF"/>
        </w:rPr>
        <w:t xml:space="preserve"> </w:t>
      </w:r>
      <w:r w:rsidRPr="00820825">
        <w:rPr>
          <w:rStyle w:val="sw"/>
          <w:color w:val="000000" w:themeColor="text1"/>
        </w:rPr>
        <w:t>the</w:t>
      </w:r>
      <w:r w:rsidRPr="00820825">
        <w:rPr>
          <w:color w:val="000000" w:themeColor="text1"/>
          <w:shd w:val="clear" w:color="auto" w:fill="FFFFFF"/>
        </w:rPr>
        <w:t xml:space="preserve"> </w:t>
      </w:r>
      <w:r w:rsidRPr="00820825">
        <w:rPr>
          <w:rStyle w:val="sw"/>
          <w:color w:val="000000" w:themeColor="text1"/>
        </w:rPr>
        <w:t>nucleus,</w:t>
      </w:r>
      <w:r w:rsidRPr="00820825">
        <w:rPr>
          <w:color w:val="000000" w:themeColor="text1"/>
          <w:shd w:val="clear" w:color="auto" w:fill="FFFFFF"/>
        </w:rPr>
        <w:t xml:space="preserve"> </w:t>
      </w:r>
      <w:r w:rsidRPr="00820825">
        <w:rPr>
          <w:rStyle w:val="sw"/>
          <w:color w:val="000000" w:themeColor="text1"/>
        </w:rPr>
        <w:t>where</w:t>
      </w:r>
      <w:r w:rsidRPr="00820825">
        <w:rPr>
          <w:color w:val="000000" w:themeColor="text1"/>
          <w:shd w:val="clear" w:color="auto" w:fill="FFFFFF"/>
        </w:rPr>
        <w:t xml:space="preserve"> </w:t>
      </w:r>
      <w:r w:rsidRPr="00820825">
        <w:rPr>
          <w:rStyle w:val="sw"/>
          <w:color w:val="000000" w:themeColor="text1"/>
        </w:rPr>
        <w:t>they</w:t>
      </w:r>
      <w:r w:rsidRPr="00820825">
        <w:rPr>
          <w:color w:val="000000" w:themeColor="text1"/>
          <w:shd w:val="clear" w:color="auto" w:fill="FFFFFF"/>
        </w:rPr>
        <w:t xml:space="preserve"> </w:t>
      </w:r>
      <w:r w:rsidRPr="00820825">
        <w:rPr>
          <w:rStyle w:val="sw"/>
          <w:color w:val="000000" w:themeColor="text1"/>
        </w:rPr>
        <w:t>trigger</w:t>
      </w:r>
      <w:r w:rsidRPr="00820825">
        <w:rPr>
          <w:color w:val="000000" w:themeColor="text1"/>
          <w:shd w:val="clear" w:color="auto" w:fill="FFFFFF"/>
        </w:rPr>
        <w:t xml:space="preserve"> </w:t>
      </w:r>
      <w:r w:rsidRPr="00820825">
        <w:rPr>
          <w:rStyle w:val="sw"/>
          <w:color w:val="000000" w:themeColor="text1"/>
        </w:rPr>
        <w:t>specific</w:t>
      </w:r>
      <w:r w:rsidRPr="00820825">
        <w:rPr>
          <w:color w:val="000000" w:themeColor="text1"/>
          <w:shd w:val="clear" w:color="auto" w:fill="FFFFFF"/>
        </w:rPr>
        <w:t xml:space="preserve"> </w:t>
      </w:r>
      <w:r w:rsidRPr="00820825">
        <w:rPr>
          <w:rStyle w:val="sw"/>
          <w:color w:val="000000" w:themeColor="text1"/>
        </w:rPr>
        <w:t>gene</w:t>
      </w:r>
      <w:r w:rsidRPr="00820825">
        <w:rPr>
          <w:color w:val="000000" w:themeColor="text1"/>
          <w:shd w:val="clear" w:color="auto" w:fill="FFFFFF"/>
        </w:rPr>
        <w:t xml:space="preserve"> </w:t>
      </w:r>
      <w:r w:rsidRPr="00820825">
        <w:rPr>
          <w:rStyle w:val="sw"/>
          <w:color w:val="000000" w:themeColor="text1"/>
        </w:rPr>
        <w:t>expression.</w:t>
      </w:r>
      <w:r w:rsidRPr="00820825">
        <w:rPr>
          <w:color w:val="000000" w:themeColor="text1"/>
          <w:shd w:val="clear" w:color="auto" w:fill="FFFFFF"/>
        </w:rPr>
        <w:t xml:space="preserve"> </w:t>
      </w:r>
      <w:r w:rsidRPr="00820825">
        <w:rPr>
          <w:rStyle w:val="sw"/>
          <w:color w:val="000000" w:themeColor="text1"/>
        </w:rPr>
        <w:t>In</w:t>
      </w:r>
      <w:r w:rsidRPr="00820825">
        <w:rPr>
          <w:color w:val="000000" w:themeColor="text1"/>
          <w:shd w:val="clear" w:color="auto" w:fill="FFFFFF"/>
        </w:rPr>
        <w:t xml:space="preserve"> </w:t>
      </w:r>
      <w:r w:rsidRPr="00820825">
        <w:rPr>
          <w:rStyle w:val="sw"/>
          <w:color w:val="000000" w:themeColor="text1"/>
        </w:rPr>
        <w:t>addition</w:t>
      </w:r>
      <w:r w:rsidRPr="00820825">
        <w:rPr>
          <w:color w:val="000000" w:themeColor="text1"/>
          <w:shd w:val="clear" w:color="auto" w:fill="FFFFFF"/>
        </w:rPr>
        <w:t xml:space="preserve"> </w:t>
      </w:r>
      <w:r w:rsidRPr="00820825">
        <w:rPr>
          <w:rStyle w:val="sw"/>
          <w:color w:val="000000" w:themeColor="text1"/>
        </w:rPr>
        <w:t>to</w:t>
      </w:r>
      <w:r w:rsidRPr="00820825">
        <w:rPr>
          <w:color w:val="000000" w:themeColor="text1"/>
          <w:shd w:val="clear" w:color="auto" w:fill="FFFFFF"/>
        </w:rPr>
        <w:t xml:space="preserve"> </w:t>
      </w:r>
      <w:r w:rsidRPr="00820825">
        <w:rPr>
          <w:rStyle w:val="sw"/>
          <w:color w:val="000000" w:themeColor="text1"/>
        </w:rPr>
        <w:t>NK-</w:t>
      </w:r>
      <w:proofErr w:type="spellStart"/>
      <w:r w:rsidRPr="00820825">
        <w:rPr>
          <w:rStyle w:val="sw"/>
          <w:color w:val="000000" w:themeColor="text1"/>
        </w:rPr>
        <w:t>κB</w:t>
      </w:r>
      <w:proofErr w:type="spellEnd"/>
      <w:r w:rsidRPr="00820825">
        <w:rPr>
          <w:rStyle w:val="sw"/>
          <w:color w:val="000000" w:themeColor="text1"/>
        </w:rPr>
        <w:t>,</w:t>
      </w:r>
      <w:r w:rsidRPr="00820825">
        <w:rPr>
          <w:color w:val="000000" w:themeColor="text1"/>
          <w:shd w:val="clear" w:color="auto" w:fill="FFFFFF"/>
        </w:rPr>
        <w:t xml:space="preserve"> </w:t>
      </w:r>
      <w:r w:rsidRPr="00820825">
        <w:rPr>
          <w:rStyle w:val="sw"/>
          <w:color w:val="000000" w:themeColor="text1"/>
        </w:rPr>
        <w:t>several</w:t>
      </w:r>
      <w:r w:rsidRPr="00820825">
        <w:rPr>
          <w:color w:val="000000" w:themeColor="text1"/>
          <w:shd w:val="clear" w:color="auto" w:fill="FFFFFF"/>
        </w:rPr>
        <w:t xml:space="preserve"> </w:t>
      </w:r>
      <w:r w:rsidRPr="00820825">
        <w:rPr>
          <w:rStyle w:val="sw"/>
          <w:color w:val="000000" w:themeColor="text1"/>
        </w:rPr>
        <w:t>other</w:t>
      </w:r>
      <w:r w:rsidRPr="00820825">
        <w:rPr>
          <w:color w:val="000000" w:themeColor="text1"/>
          <w:shd w:val="clear" w:color="auto" w:fill="FFFFFF"/>
        </w:rPr>
        <w:t xml:space="preserve"> </w:t>
      </w:r>
      <w:r w:rsidRPr="00820825">
        <w:rPr>
          <w:rStyle w:val="sw"/>
          <w:color w:val="000000" w:themeColor="text1"/>
        </w:rPr>
        <w:t>transcription</w:t>
      </w:r>
      <w:r w:rsidRPr="00820825">
        <w:rPr>
          <w:color w:val="000000" w:themeColor="text1"/>
          <w:shd w:val="clear" w:color="auto" w:fill="FFFFFF"/>
        </w:rPr>
        <w:t xml:space="preserve"> </w:t>
      </w:r>
      <w:r w:rsidRPr="00820825">
        <w:rPr>
          <w:rStyle w:val="sw"/>
          <w:color w:val="000000" w:themeColor="text1"/>
        </w:rPr>
        <w:t>factors</w:t>
      </w:r>
      <w:r w:rsidRPr="00820825">
        <w:rPr>
          <w:color w:val="000000" w:themeColor="text1"/>
          <w:shd w:val="clear" w:color="auto" w:fill="FFFFFF"/>
        </w:rPr>
        <w:t xml:space="preserve"> </w:t>
      </w:r>
      <w:r w:rsidRPr="00820825">
        <w:rPr>
          <w:rStyle w:val="sw"/>
          <w:color w:val="000000" w:themeColor="text1"/>
        </w:rPr>
        <w:t>play</w:t>
      </w:r>
      <w:r w:rsidRPr="00820825">
        <w:rPr>
          <w:color w:val="000000" w:themeColor="text1"/>
          <w:shd w:val="clear" w:color="auto" w:fill="FFFFFF"/>
        </w:rPr>
        <w:t xml:space="preserve"> </w:t>
      </w:r>
      <w:r w:rsidRPr="00820825">
        <w:rPr>
          <w:rStyle w:val="sw"/>
          <w:color w:val="000000" w:themeColor="text1"/>
        </w:rPr>
        <w:t>important</w:t>
      </w:r>
      <w:r w:rsidRPr="00820825">
        <w:rPr>
          <w:color w:val="000000" w:themeColor="text1"/>
          <w:shd w:val="clear" w:color="auto" w:fill="FFFFFF"/>
        </w:rPr>
        <w:t xml:space="preserve"> </w:t>
      </w:r>
      <w:r w:rsidRPr="00820825">
        <w:rPr>
          <w:rStyle w:val="sw"/>
          <w:color w:val="000000" w:themeColor="text1"/>
        </w:rPr>
        <w:t>roles</w:t>
      </w:r>
      <w:r w:rsidRPr="00820825">
        <w:rPr>
          <w:color w:val="000000" w:themeColor="text1"/>
          <w:shd w:val="clear" w:color="auto" w:fill="FFFFFF"/>
        </w:rPr>
        <w:t xml:space="preserve"> </w:t>
      </w:r>
      <w:r w:rsidRPr="00820825">
        <w:rPr>
          <w:rStyle w:val="sw"/>
          <w:color w:val="000000" w:themeColor="text1"/>
        </w:rPr>
        <w:t>in</w:t>
      </w:r>
      <w:r w:rsidRPr="00820825">
        <w:rPr>
          <w:color w:val="000000" w:themeColor="text1"/>
          <w:shd w:val="clear" w:color="auto" w:fill="FFFFFF"/>
        </w:rPr>
        <w:t xml:space="preserve"> </w:t>
      </w:r>
      <w:r w:rsidRPr="00820825">
        <w:rPr>
          <w:rStyle w:val="sw"/>
          <w:color w:val="000000" w:themeColor="text1"/>
        </w:rPr>
        <w:t>selective</w:t>
      </w:r>
      <w:r w:rsidRPr="00820825">
        <w:rPr>
          <w:color w:val="000000" w:themeColor="text1"/>
          <w:shd w:val="clear" w:color="auto" w:fill="FFFFFF"/>
        </w:rPr>
        <w:t xml:space="preserve"> </w:t>
      </w:r>
      <w:r w:rsidRPr="00820825">
        <w:rPr>
          <w:rStyle w:val="sw"/>
          <w:color w:val="000000" w:themeColor="text1"/>
        </w:rPr>
        <w:t>activation</w:t>
      </w:r>
      <w:r w:rsidRPr="00820825">
        <w:rPr>
          <w:color w:val="000000" w:themeColor="text1"/>
          <w:shd w:val="clear" w:color="auto" w:fill="FFFFFF"/>
        </w:rPr>
        <w:t xml:space="preserve"> </w:t>
      </w:r>
      <w:r w:rsidRPr="00820825">
        <w:rPr>
          <w:rStyle w:val="sw"/>
          <w:color w:val="000000" w:themeColor="text1"/>
        </w:rPr>
        <w:t>of</w:t>
      </w:r>
      <w:r w:rsidRPr="00820825">
        <w:rPr>
          <w:color w:val="000000" w:themeColor="text1"/>
          <w:shd w:val="clear" w:color="auto" w:fill="FFFFFF"/>
        </w:rPr>
        <w:t xml:space="preserve"> </w:t>
      </w:r>
      <w:r w:rsidRPr="00820825">
        <w:rPr>
          <w:rStyle w:val="sw"/>
          <w:color w:val="000000" w:themeColor="text1"/>
        </w:rPr>
        <w:t>inflammatory</w:t>
      </w:r>
      <w:r w:rsidRPr="00820825">
        <w:rPr>
          <w:color w:val="000000" w:themeColor="text1"/>
          <w:shd w:val="clear" w:color="auto" w:fill="FFFFFF"/>
        </w:rPr>
        <w:t xml:space="preserve"> </w:t>
      </w:r>
      <w:r w:rsidRPr="00820825">
        <w:rPr>
          <w:rStyle w:val="sw"/>
          <w:color w:val="000000" w:themeColor="text1"/>
        </w:rPr>
        <w:t>genes.</w:t>
      </w:r>
      <w:r w:rsidRPr="00820825">
        <w:rPr>
          <w:color w:val="000000" w:themeColor="text1"/>
          <w:shd w:val="clear" w:color="auto" w:fill="FFFFFF"/>
        </w:rPr>
        <w:t xml:space="preserve"> </w:t>
      </w:r>
      <w:r w:rsidRPr="00820825">
        <w:rPr>
          <w:rStyle w:val="sw"/>
          <w:color w:val="000000" w:themeColor="text1"/>
        </w:rPr>
        <w:t>Activator</w:t>
      </w:r>
      <w:r w:rsidRPr="00820825">
        <w:rPr>
          <w:color w:val="000000" w:themeColor="text1"/>
          <w:shd w:val="clear" w:color="auto" w:fill="FFFFFF"/>
        </w:rPr>
        <w:t xml:space="preserve"> </w:t>
      </w:r>
      <w:r w:rsidRPr="00820825">
        <w:rPr>
          <w:rStyle w:val="sw"/>
          <w:color w:val="000000" w:themeColor="text1"/>
        </w:rPr>
        <w:t>protein-1</w:t>
      </w:r>
      <w:r w:rsidRPr="00820825">
        <w:rPr>
          <w:color w:val="000000" w:themeColor="text1"/>
          <w:shd w:val="clear" w:color="auto" w:fill="FFFFFF"/>
        </w:rPr>
        <w:t xml:space="preserve"> </w:t>
      </w:r>
      <w:r w:rsidRPr="00820825">
        <w:rPr>
          <w:rStyle w:val="sw"/>
          <w:color w:val="000000" w:themeColor="text1"/>
        </w:rPr>
        <w:t>(AP-1),</w:t>
      </w:r>
      <w:r w:rsidRPr="00820825">
        <w:rPr>
          <w:color w:val="000000" w:themeColor="text1"/>
          <w:shd w:val="clear" w:color="auto" w:fill="FFFFFF"/>
        </w:rPr>
        <w:t xml:space="preserve"> </w:t>
      </w:r>
      <w:r w:rsidRPr="00820825">
        <w:rPr>
          <w:rStyle w:val="sw"/>
          <w:color w:val="000000" w:themeColor="text1"/>
        </w:rPr>
        <w:t>to</w:t>
      </w:r>
      <w:r w:rsidRPr="00820825">
        <w:rPr>
          <w:color w:val="000000" w:themeColor="text1"/>
          <w:shd w:val="clear" w:color="auto" w:fill="FFFFFF"/>
        </w:rPr>
        <w:t xml:space="preserve"> </w:t>
      </w:r>
      <w:r w:rsidRPr="00820825">
        <w:rPr>
          <w:rStyle w:val="sw"/>
          <w:color w:val="000000" w:themeColor="text1"/>
        </w:rPr>
        <w:t>name</w:t>
      </w:r>
      <w:r w:rsidRPr="00820825">
        <w:rPr>
          <w:color w:val="000000" w:themeColor="text1"/>
          <w:shd w:val="clear" w:color="auto" w:fill="FFFFFF"/>
        </w:rPr>
        <w:t xml:space="preserve"> </w:t>
      </w:r>
      <w:r w:rsidRPr="00820825">
        <w:rPr>
          <w:rStyle w:val="sw"/>
          <w:color w:val="000000" w:themeColor="text1"/>
        </w:rPr>
        <w:t>a</w:t>
      </w:r>
      <w:r w:rsidRPr="00820825">
        <w:rPr>
          <w:color w:val="000000" w:themeColor="text1"/>
          <w:shd w:val="clear" w:color="auto" w:fill="FFFFFF"/>
        </w:rPr>
        <w:t xml:space="preserve"> </w:t>
      </w:r>
      <w:r w:rsidRPr="00820825">
        <w:rPr>
          <w:rStyle w:val="sw"/>
          <w:color w:val="000000" w:themeColor="text1"/>
        </w:rPr>
        <w:t>few,</w:t>
      </w:r>
      <w:r w:rsidRPr="00820825">
        <w:rPr>
          <w:color w:val="000000" w:themeColor="text1"/>
          <w:shd w:val="clear" w:color="auto" w:fill="FFFFFF"/>
        </w:rPr>
        <w:t xml:space="preserve"> </w:t>
      </w:r>
      <w:r w:rsidRPr="00820825">
        <w:rPr>
          <w:rStyle w:val="sw"/>
          <w:color w:val="000000" w:themeColor="text1"/>
        </w:rPr>
        <w:t>is</w:t>
      </w:r>
      <w:r w:rsidRPr="00820825">
        <w:rPr>
          <w:color w:val="000000" w:themeColor="text1"/>
          <w:shd w:val="clear" w:color="auto" w:fill="FFFFFF"/>
        </w:rPr>
        <w:t xml:space="preserve"> </w:t>
      </w:r>
      <w:r w:rsidRPr="00820825">
        <w:rPr>
          <w:rStyle w:val="sw"/>
          <w:color w:val="000000" w:themeColor="text1"/>
        </w:rPr>
        <w:t>a</w:t>
      </w:r>
      <w:r w:rsidRPr="00820825">
        <w:rPr>
          <w:color w:val="000000" w:themeColor="text1"/>
          <w:shd w:val="clear" w:color="auto" w:fill="FFFFFF"/>
        </w:rPr>
        <w:t xml:space="preserve"> </w:t>
      </w:r>
      <w:r w:rsidRPr="00820825">
        <w:rPr>
          <w:rStyle w:val="sw"/>
          <w:color w:val="000000" w:themeColor="text1"/>
        </w:rPr>
        <w:t>heterodimer</w:t>
      </w:r>
      <w:r w:rsidRPr="00820825">
        <w:rPr>
          <w:color w:val="000000" w:themeColor="text1"/>
          <w:shd w:val="clear" w:color="auto" w:fill="FFFFFF"/>
        </w:rPr>
        <w:t xml:space="preserve"> </w:t>
      </w:r>
      <w:r w:rsidRPr="00820825">
        <w:rPr>
          <w:rStyle w:val="sw"/>
          <w:color w:val="000000" w:themeColor="text1"/>
        </w:rPr>
        <w:t>of</w:t>
      </w:r>
      <w:r w:rsidRPr="00820825">
        <w:rPr>
          <w:color w:val="000000" w:themeColor="text1"/>
          <w:shd w:val="clear" w:color="auto" w:fill="FFFFFF"/>
        </w:rPr>
        <w:t xml:space="preserve"> </w:t>
      </w:r>
      <w:r w:rsidRPr="00820825">
        <w:rPr>
          <w:rStyle w:val="sw"/>
          <w:color w:val="000000" w:themeColor="text1"/>
        </w:rPr>
        <w:t>the</w:t>
      </w:r>
      <w:r w:rsidRPr="00820825">
        <w:rPr>
          <w:color w:val="000000" w:themeColor="text1"/>
          <w:shd w:val="clear" w:color="auto" w:fill="FFFFFF"/>
        </w:rPr>
        <w:t xml:space="preserve"> </w:t>
      </w:r>
      <w:r w:rsidRPr="00820825">
        <w:rPr>
          <w:rStyle w:val="sw"/>
          <w:color w:val="000000" w:themeColor="text1"/>
        </w:rPr>
        <w:t>basic</w:t>
      </w:r>
      <w:r w:rsidRPr="00820825">
        <w:rPr>
          <w:color w:val="000000" w:themeColor="text1"/>
          <w:shd w:val="clear" w:color="auto" w:fill="FFFFFF"/>
        </w:rPr>
        <w:t xml:space="preserve"> </w:t>
      </w:r>
      <w:r w:rsidRPr="00820825">
        <w:rPr>
          <w:rStyle w:val="sw"/>
          <w:color w:val="000000" w:themeColor="text1"/>
        </w:rPr>
        <w:t>leucine</w:t>
      </w:r>
      <w:r w:rsidRPr="00820825">
        <w:rPr>
          <w:color w:val="000000" w:themeColor="text1"/>
          <w:shd w:val="clear" w:color="auto" w:fill="FFFFFF"/>
        </w:rPr>
        <w:t xml:space="preserve"> </w:t>
      </w:r>
      <w:r w:rsidRPr="00820825">
        <w:rPr>
          <w:rStyle w:val="sw"/>
          <w:color w:val="000000" w:themeColor="text1"/>
        </w:rPr>
        <w:t>zipper</w:t>
      </w:r>
      <w:r w:rsidRPr="00820825">
        <w:rPr>
          <w:color w:val="000000" w:themeColor="text1"/>
          <w:shd w:val="clear" w:color="auto" w:fill="FFFFFF"/>
        </w:rPr>
        <w:t xml:space="preserve"> </w:t>
      </w:r>
      <w:r w:rsidRPr="00820825">
        <w:rPr>
          <w:rStyle w:val="sw"/>
          <w:color w:val="000000" w:themeColor="text1"/>
        </w:rPr>
        <w:t>proteins</w:t>
      </w:r>
      <w:r w:rsidRPr="00820825">
        <w:rPr>
          <w:color w:val="000000" w:themeColor="text1"/>
          <w:shd w:val="clear" w:color="auto" w:fill="FFFFFF"/>
        </w:rPr>
        <w:t xml:space="preserve"> </w:t>
      </w:r>
      <w:r w:rsidRPr="00820825">
        <w:rPr>
          <w:rStyle w:val="sw"/>
          <w:color w:val="000000" w:themeColor="text1"/>
        </w:rPr>
        <w:t>c-Jun</w:t>
      </w:r>
      <w:r w:rsidRPr="00820825">
        <w:rPr>
          <w:color w:val="000000" w:themeColor="text1"/>
          <w:shd w:val="clear" w:color="auto" w:fill="FFFFFF"/>
        </w:rPr>
        <w:t xml:space="preserve"> </w:t>
      </w:r>
      <w:r w:rsidRPr="00820825">
        <w:rPr>
          <w:rStyle w:val="sw"/>
          <w:color w:val="000000" w:themeColor="text1"/>
        </w:rPr>
        <w:t>and</w:t>
      </w:r>
      <w:r w:rsidRPr="00820825">
        <w:rPr>
          <w:color w:val="000000" w:themeColor="text1"/>
          <w:shd w:val="clear" w:color="auto" w:fill="FFFFFF"/>
        </w:rPr>
        <w:t xml:space="preserve"> </w:t>
      </w:r>
      <w:r w:rsidRPr="00820825">
        <w:rPr>
          <w:rStyle w:val="sw"/>
          <w:color w:val="000000" w:themeColor="text1"/>
        </w:rPr>
        <w:t>c-</w:t>
      </w:r>
      <w:proofErr w:type="spellStart"/>
      <w:r w:rsidRPr="00820825">
        <w:rPr>
          <w:rStyle w:val="sw"/>
          <w:color w:val="000000" w:themeColor="text1"/>
        </w:rPr>
        <w:t>Fos</w:t>
      </w:r>
      <w:proofErr w:type="spellEnd"/>
      <w:r w:rsidRPr="00820825">
        <w:rPr>
          <w:rStyle w:val="sw"/>
          <w:color w:val="000000" w:themeColor="text1"/>
        </w:rPr>
        <w:t>.</w:t>
      </w:r>
      <w:r w:rsidRPr="00820825">
        <w:rPr>
          <w:color w:val="000000" w:themeColor="text1"/>
          <w:shd w:val="clear" w:color="auto" w:fill="FFFFFF"/>
        </w:rPr>
        <w:t xml:space="preserve"> </w:t>
      </w:r>
      <w:r w:rsidRPr="00820825">
        <w:rPr>
          <w:rStyle w:val="sw"/>
          <w:color w:val="000000" w:themeColor="text1"/>
        </w:rPr>
        <w:t>Cyclic-AMP</w:t>
      </w:r>
      <w:r w:rsidRPr="00820825">
        <w:rPr>
          <w:color w:val="000000" w:themeColor="text1"/>
          <w:shd w:val="clear" w:color="auto" w:fill="FFFFFF"/>
        </w:rPr>
        <w:t xml:space="preserve"> </w:t>
      </w:r>
      <w:r w:rsidRPr="00820825">
        <w:rPr>
          <w:rStyle w:val="sw"/>
          <w:color w:val="000000" w:themeColor="text1"/>
        </w:rPr>
        <w:t>(cAMP)</w:t>
      </w:r>
      <w:r w:rsidRPr="00820825">
        <w:rPr>
          <w:color w:val="000000" w:themeColor="text1"/>
          <w:shd w:val="clear" w:color="auto" w:fill="FFFFFF"/>
        </w:rPr>
        <w:t xml:space="preserve"> </w:t>
      </w:r>
      <w:r w:rsidRPr="00820825">
        <w:rPr>
          <w:rStyle w:val="sw"/>
          <w:color w:val="000000" w:themeColor="text1"/>
        </w:rPr>
        <w:t>Response</w:t>
      </w:r>
      <w:r w:rsidRPr="00820825">
        <w:rPr>
          <w:color w:val="000000" w:themeColor="text1"/>
          <w:shd w:val="clear" w:color="auto" w:fill="FFFFFF"/>
        </w:rPr>
        <w:t xml:space="preserve"> </w:t>
      </w:r>
      <w:r w:rsidRPr="00820825">
        <w:rPr>
          <w:rStyle w:val="sw"/>
          <w:color w:val="000000" w:themeColor="text1"/>
        </w:rPr>
        <w:t>Element</w:t>
      </w:r>
      <w:r w:rsidRPr="00820825">
        <w:rPr>
          <w:color w:val="000000" w:themeColor="text1"/>
          <w:shd w:val="clear" w:color="auto" w:fill="FFFFFF"/>
        </w:rPr>
        <w:t xml:space="preserve"> </w:t>
      </w:r>
      <w:r w:rsidRPr="00820825">
        <w:rPr>
          <w:rStyle w:val="sw"/>
          <w:color w:val="000000" w:themeColor="text1"/>
        </w:rPr>
        <w:t>Binding</w:t>
      </w:r>
      <w:r w:rsidRPr="00820825">
        <w:rPr>
          <w:color w:val="000000" w:themeColor="text1"/>
          <w:shd w:val="clear" w:color="auto" w:fill="FFFFFF"/>
        </w:rPr>
        <w:t xml:space="preserve"> </w:t>
      </w:r>
      <w:r w:rsidRPr="00820825">
        <w:rPr>
          <w:rStyle w:val="sw"/>
          <w:color w:val="000000" w:themeColor="text1"/>
        </w:rPr>
        <w:t>Protein</w:t>
      </w:r>
      <w:r w:rsidRPr="00820825">
        <w:rPr>
          <w:color w:val="000000" w:themeColor="text1"/>
          <w:shd w:val="clear" w:color="auto" w:fill="FFFFFF"/>
        </w:rPr>
        <w:t xml:space="preserve"> </w:t>
      </w:r>
      <w:r w:rsidRPr="00820825">
        <w:rPr>
          <w:rStyle w:val="sw"/>
          <w:color w:val="000000" w:themeColor="text1"/>
        </w:rPr>
        <w:t>(CREB),</w:t>
      </w:r>
      <w:r w:rsidRPr="00820825">
        <w:rPr>
          <w:color w:val="000000" w:themeColor="text1"/>
          <w:shd w:val="clear" w:color="auto" w:fill="FFFFFF"/>
        </w:rPr>
        <w:t xml:space="preserve"> </w:t>
      </w:r>
      <w:r w:rsidRPr="00820825">
        <w:rPr>
          <w:rStyle w:val="sw"/>
          <w:color w:val="000000" w:themeColor="text1"/>
        </w:rPr>
        <w:t>cAMP</w:t>
      </w:r>
      <w:r w:rsidRPr="00820825">
        <w:rPr>
          <w:color w:val="000000" w:themeColor="text1"/>
          <w:shd w:val="clear" w:color="auto" w:fill="FFFFFF"/>
        </w:rPr>
        <w:t xml:space="preserve"> </w:t>
      </w:r>
      <w:r w:rsidRPr="00820825">
        <w:rPr>
          <w:rStyle w:val="sw"/>
          <w:color w:val="000000" w:themeColor="text1"/>
        </w:rPr>
        <w:t>inducer.</w:t>
      </w:r>
      <w:r w:rsidRPr="00820825">
        <w:rPr>
          <w:color w:val="000000" w:themeColor="text1"/>
          <w:shd w:val="clear" w:color="auto" w:fill="FFFFFF"/>
        </w:rPr>
        <w:t xml:space="preserve"> </w:t>
      </w:r>
      <w:r w:rsidRPr="00820825">
        <w:rPr>
          <w:rStyle w:val="sw"/>
          <w:color w:val="000000" w:themeColor="text1"/>
        </w:rPr>
        <w:t>E2F,</w:t>
      </w:r>
      <w:r w:rsidRPr="00820825">
        <w:rPr>
          <w:color w:val="000000" w:themeColor="text1"/>
          <w:shd w:val="clear" w:color="auto" w:fill="FFFFFF"/>
        </w:rPr>
        <w:t xml:space="preserve"> </w:t>
      </w:r>
      <w:r w:rsidRPr="00820825">
        <w:rPr>
          <w:rStyle w:val="sw"/>
          <w:color w:val="000000" w:themeColor="text1"/>
        </w:rPr>
        <w:t>a</w:t>
      </w:r>
      <w:r w:rsidRPr="00820825">
        <w:rPr>
          <w:color w:val="000000" w:themeColor="text1"/>
          <w:shd w:val="clear" w:color="auto" w:fill="FFFFFF"/>
        </w:rPr>
        <w:t xml:space="preserve"> </w:t>
      </w:r>
      <w:r w:rsidRPr="00820825">
        <w:rPr>
          <w:rStyle w:val="sw"/>
          <w:color w:val="000000" w:themeColor="text1"/>
        </w:rPr>
        <w:t>transcription</w:t>
      </w:r>
      <w:r w:rsidRPr="00820825">
        <w:rPr>
          <w:color w:val="000000" w:themeColor="text1"/>
          <w:shd w:val="clear" w:color="auto" w:fill="FFFFFF"/>
        </w:rPr>
        <w:t xml:space="preserve"> </w:t>
      </w:r>
      <w:r w:rsidRPr="00820825">
        <w:rPr>
          <w:rStyle w:val="sw"/>
          <w:color w:val="000000" w:themeColor="text1"/>
        </w:rPr>
        <w:t>factor</w:t>
      </w:r>
      <w:r w:rsidRPr="00820825">
        <w:rPr>
          <w:color w:val="000000" w:themeColor="text1"/>
          <w:shd w:val="clear" w:color="auto" w:fill="FFFFFF"/>
        </w:rPr>
        <w:t xml:space="preserve"> </w:t>
      </w:r>
      <w:r w:rsidRPr="00820825">
        <w:rPr>
          <w:rStyle w:val="sw"/>
          <w:color w:val="000000" w:themeColor="text1"/>
        </w:rPr>
        <w:t>activated</w:t>
      </w:r>
      <w:r w:rsidRPr="00820825">
        <w:rPr>
          <w:color w:val="000000" w:themeColor="text1"/>
          <w:shd w:val="clear" w:color="auto" w:fill="FFFFFF"/>
        </w:rPr>
        <w:t xml:space="preserve"> </w:t>
      </w:r>
      <w:r w:rsidRPr="00820825">
        <w:rPr>
          <w:rStyle w:val="sw"/>
          <w:color w:val="000000" w:themeColor="text1"/>
        </w:rPr>
        <w:t>by</w:t>
      </w:r>
      <w:r w:rsidRPr="00820825">
        <w:rPr>
          <w:color w:val="000000" w:themeColor="text1"/>
          <w:shd w:val="clear" w:color="auto" w:fill="FFFFFF"/>
        </w:rPr>
        <w:t xml:space="preserve"> </w:t>
      </w:r>
      <w:r w:rsidRPr="00820825">
        <w:rPr>
          <w:rStyle w:val="sw"/>
          <w:color w:val="000000" w:themeColor="text1"/>
        </w:rPr>
        <w:t>the</w:t>
      </w:r>
      <w:r w:rsidRPr="00820825">
        <w:rPr>
          <w:color w:val="000000" w:themeColor="text1"/>
          <w:shd w:val="clear" w:color="auto" w:fill="FFFFFF"/>
        </w:rPr>
        <w:t xml:space="preserve"> </w:t>
      </w:r>
      <w:r w:rsidRPr="00820825">
        <w:rPr>
          <w:rStyle w:val="sw"/>
          <w:color w:val="000000" w:themeColor="text1"/>
        </w:rPr>
        <w:t>adenoviral</w:t>
      </w:r>
      <w:r w:rsidRPr="00820825">
        <w:rPr>
          <w:color w:val="000000" w:themeColor="text1"/>
          <w:shd w:val="clear" w:color="auto" w:fill="FFFFFF"/>
        </w:rPr>
        <w:t xml:space="preserve"> </w:t>
      </w:r>
      <w:r w:rsidRPr="00820825">
        <w:rPr>
          <w:rStyle w:val="sw"/>
          <w:color w:val="000000" w:themeColor="text1"/>
        </w:rPr>
        <w:t>E1A</w:t>
      </w:r>
      <w:r w:rsidRPr="00820825">
        <w:rPr>
          <w:color w:val="000000" w:themeColor="text1"/>
          <w:shd w:val="clear" w:color="auto" w:fill="FFFFFF"/>
        </w:rPr>
        <w:t xml:space="preserve"> </w:t>
      </w:r>
      <w:r w:rsidRPr="00820825">
        <w:rPr>
          <w:rStyle w:val="sw"/>
          <w:color w:val="000000" w:themeColor="text1"/>
        </w:rPr>
        <w:t>protein</w:t>
      </w:r>
      <w:r w:rsidRPr="00820825">
        <w:rPr>
          <w:color w:val="000000" w:themeColor="text1"/>
          <w:shd w:val="clear" w:color="auto" w:fill="FFFFFF"/>
        </w:rPr>
        <w:t xml:space="preserve"> </w:t>
      </w:r>
      <w:r w:rsidRPr="00820825">
        <w:rPr>
          <w:rStyle w:val="sw"/>
          <w:color w:val="000000" w:themeColor="text1"/>
        </w:rPr>
        <w:t>in</w:t>
      </w:r>
      <w:r w:rsidRPr="00820825">
        <w:rPr>
          <w:color w:val="000000" w:themeColor="text1"/>
          <w:shd w:val="clear" w:color="auto" w:fill="FFFFFF"/>
        </w:rPr>
        <w:t xml:space="preserve"> </w:t>
      </w:r>
      <w:r w:rsidRPr="00820825">
        <w:rPr>
          <w:rStyle w:val="sw"/>
          <w:color w:val="000000" w:themeColor="text1"/>
        </w:rPr>
        <w:t>adenovirus-infected</w:t>
      </w:r>
      <w:r w:rsidRPr="00820825">
        <w:rPr>
          <w:color w:val="000000" w:themeColor="text1"/>
          <w:shd w:val="clear" w:color="auto" w:fill="FFFFFF"/>
        </w:rPr>
        <w:t xml:space="preserve"> </w:t>
      </w:r>
      <w:r w:rsidRPr="00820825">
        <w:rPr>
          <w:rStyle w:val="sw"/>
          <w:color w:val="000000" w:themeColor="text1"/>
        </w:rPr>
        <w:t>cells.</w:t>
      </w:r>
      <w:r w:rsidRPr="00820825">
        <w:rPr>
          <w:color w:val="000000" w:themeColor="text1"/>
          <w:shd w:val="clear" w:color="auto" w:fill="FFFFFF"/>
        </w:rPr>
        <w:t xml:space="preserve"> </w:t>
      </w:r>
      <w:r w:rsidRPr="00820825">
        <w:rPr>
          <w:rStyle w:val="sw"/>
          <w:color w:val="000000" w:themeColor="text1"/>
        </w:rPr>
        <w:t>Serum</w:t>
      </w:r>
      <w:r w:rsidRPr="00820825">
        <w:rPr>
          <w:color w:val="000000" w:themeColor="text1"/>
          <w:shd w:val="clear" w:color="auto" w:fill="FFFFFF"/>
        </w:rPr>
        <w:t xml:space="preserve"> </w:t>
      </w:r>
      <w:r w:rsidRPr="00820825">
        <w:rPr>
          <w:rStyle w:val="sw"/>
          <w:color w:val="000000" w:themeColor="text1"/>
        </w:rPr>
        <w:t>response</w:t>
      </w:r>
      <w:r w:rsidRPr="00820825">
        <w:rPr>
          <w:color w:val="000000" w:themeColor="text1"/>
          <w:shd w:val="clear" w:color="auto" w:fill="FFFFFF"/>
        </w:rPr>
        <w:t xml:space="preserve"> </w:t>
      </w:r>
      <w:r w:rsidRPr="00820825">
        <w:rPr>
          <w:rStyle w:val="sw"/>
          <w:color w:val="000000" w:themeColor="text1"/>
        </w:rPr>
        <w:t>factor</w:t>
      </w:r>
      <w:r w:rsidRPr="00820825">
        <w:rPr>
          <w:color w:val="000000" w:themeColor="text1"/>
          <w:shd w:val="clear" w:color="auto" w:fill="FFFFFF"/>
        </w:rPr>
        <w:t xml:space="preserve"> </w:t>
      </w:r>
      <w:r w:rsidRPr="00820825">
        <w:rPr>
          <w:rStyle w:val="sw"/>
          <w:color w:val="000000" w:themeColor="text1"/>
        </w:rPr>
        <w:t>(SRF)</w:t>
      </w:r>
      <w:r w:rsidRPr="00820825">
        <w:rPr>
          <w:color w:val="000000" w:themeColor="text1"/>
          <w:shd w:val="clear" w:color="auto" w:fill="FFFFFF"/>
        </w:rPr>
        <w:t xml:space="preserve"> </w:t>
      </w:r>
      <w:r w:rsidRPr="00820825">
        <w:rPr>
          <w:rStyle w:val="sw"/>
          <w:color w:val="000000" w:themeColor="text1"/>
        </w:rPr>
        <w:t>and</w:t>
      </w:r>
      <w:r w:rsidRPr="00820825">
        <w:rPr>
          <w:color w:val="000000" w:themeColor="text1"/>
          <w:shd w:val="clear" w:color="auto" w:fill="FFFFFF"/>
        </w:rPr>
        <w:t xml:space="preserve"> </w:t>
      </w:r>
      <w:r w:rsidRPr="00820825">
        <w:rPr>
          <w:rStyle w:val="sw"/>
          <w:color w:val="000000" w:themeColor="text1"/>
        </w:rPr>
        <w:t>related</w:t>
      </w:r>
      <w:r w:rsidRPr="00820825">
        <w:rPr>
          <w:color w:val="000000" w:themeColor="text1"/>
          <w:shd w:val="clear" w:color="auto" w:fill="FFFFFF"/>
        </w:rPr>
        <w:t xml:space="preserve"> </w:t>
      </w:r>
      <w:r w:rsidRPr="00820825">
        <w:rPr>
          <w:rStyle w:val="sw"/>
          <w:color w:val="000000" w:themeColor="text1"/>
        </w:rPr>
        <w:t>ternary</w:t>
      </w:r>
      <w:r w:rsidRPr="00820825">
        <w:rPr>
          <w:color w:val="000000" w:themeColor="text1"/>
          <w:shd w:val="clear" w:color="auto" w:fill="FFFFFF"/>
        </w:rPr>
        <w:t xml:space="preserve"> </w:t>
      </w:r>
      <w:r w:rsidRPr="00820825">
        <w:rPr>
          <w:rStyle w:val="sw"/>
          <w:color w:val="000000" w:themeColor="text1"/>
        </w:rPr>
        <w:t>complex</w:t>
      </w:r>
      <w:r w:rsidRPr="00820825">
        <w:rPr>
          <w:color w:val="000000" w:themeColor="text1"/>
          <w:shd w:val="clear" w:color="auto" w:fill="FFFFFF"/>
        </w:rPr>
        <w:t xml:space="preserve"> </w:t>
      </w:r>
      <w:r w:rsidRPr="00820825">
        <w:rPr>
          <w:rStyle w:val="sw"/>
          <w:color w:val="000000" w:themeColor="text1"/>
        </w:rPr>
        <w:t>factor</w:t>
      </w:r>
      <w:r w:rsidRPr="00820825">
        <w:rPr>
          <w:color w:val="000000" w:themeColor="text1"/>
          <w:shd w:val="clear" w:color="auto" w:fill="FFFFFF"/>
        </w:rPr>
        <w:t xml:space="preserve"> </w:t>
      </w:r>
      <w:r w:rsidRPr="00820825">
        <w:rPr>
          <w:rStyle w:val="sw"/>
          <w:color w:val="000000" w:themeColor="text1"/>
        </w:rPr>
        <w:t>(TCF)</w:t>
      </w:r>
      <w:r w:rsidRPr="00820825">
        <w:rPr>
          <w:color w:val="000000" w:themeColor="text1"/>
          <w:shd w:val="clear" w:color="auto" w:fill="FFFFFF"/>
        </w:rPr>
        <w:t xml:space="preserve"> </w:t>
      </w:r>
      <w:r w:rsidRPr="00820825">
        <w:rPr>
          <w:rStyle w:val="sw"/>
          <w:color w:val="000000" w:themeColor="text1"/>
        </w:rPr>
        <w:t>involved</w:t>
      </w:r>
      <w:r w:rsidRPr="00820825">
        <w:rPr>
          <w:color w:val="000000" w:themeColor="text1"/>
          <w:shd w:val="clear" w:color="auto" w:fill="FFFFFF"/>
        </w:rPr>
        <w:t xml:space="preserve"> </w:t>
      </w:r>
      <w:r w:rsidRPr="00820825">
        <w:rPr>
          <w:rStyle w:val="sw"/>
          <w:color w:val="000000" w:themeColor="text1"/>
        </w:rPr>
        <w:t>in</w:t>
      </w:r>
      <w:r w:rsidRPr="00820825">
        <w:rPr>
          <w:color w:val="000000" w:themeColor="text1"/>
          <w:shd w:val="clear" w:color="auto" w:fill="FFFFFF"/>
        </w:rPr>
        <w:t xml:space="preserve"> </w:t>
      </w:r>
      <w:r w:rsidRPr="00820825">
        <w:rPr>
          <w:rStyle w:val="sw"/>
          <w:color w:val="000000" w:themeColor="text1"/>
        </w:rPr>
        <w:t>serum</w:t>
      </w:r>
      <w:r w:rsidRPr="00820825">
        <w:rPr>
          <w:color w:val="000000" w:themeColor="text1"/>
          <w:shd w:val="clear" w:color="auto" w:fill="FFFFFF"/>
        </w:rPr>
        <w:t xml:space="preserve"> </w:t>
      </w:r>
      <w:r w:rsidRPr="00820825">
        <w:rPr>
          <w:rStyle w:val="sw"/>
          <w:color w:val="000000" w:themeColor="text1"/>
        </w:rPr>
        <w:t>induction</w:t>
      </w:r>
      <w:r w:rsidRPr="00820825">
        <w:rPr>
          <w:color w:val="000000" w:themeColor="text1"/>
          <w:shd w:val="clear" w:color="auto" w:fill="FFFFFF"/>
        </w:rPr>
        <w:t xml:space="preserve"> </w:t>
      </w:r>
      <w:r w:rsidRPr="00820825">
        <w:rPr>
          <w:rStyle w:val="sw"/>
          <w:color w:val="000000" w:themeColor="text1"/>
        </w:rPr>
        <w:t>of</w:t>
      </w:r>
      <w:r w:rsidRPr="00820825">
        <w:rPr>
          <w:color w:val="000000" w:themeColor="text1"/>
          <w:shd w:val="clear" w:color="auto" w:fill="FFFFFF"/>
        </w:rPr>
        <w:t xml:space="preserve"> </w:t>
      </w:r>
      <w:proofErr w:type="spellStart"/>
      <w:r w:rsidRPr="00820825">
        <w:rPr>
          <w:rStyle w:val="sw"/>
          <w:color w:val="000000" w:themeColor="text1"/>
        </w:rPr>
        <w:t>Fos</w:t>
      </w:r>
      <w:proofErr w:type="spellEnd"/>
      <w:r w:rsidRPr="00820825">
        <w:rPr>
          <w:color w:val="000000" w:themeColor="text1"/>
          <w:shd w:val="clear" w:color="auto" w:fill="FFFFFF"/>
        </w:rPr>
        <w:t xml:space="preserve"> </w:t>
      </w:r>
      <w:r w:rsidRPr="00820825">
        <w:rPr>
          <w:rStyle w:val="sw"/>
          <w:color w:val="000000" w:themeColor="text1"/>
        </w:rPr>
        <w:t>transcription</w:t>
      </w:r>
      <w:r w:rsidRPr="00820825">
        <w:rPr>
          <w:color w:val="000000" w:themeColor="text1"/>
          <w:shd w:val="clear" w:color="auto" w:fill="FFFFFF"/>
        </w:rPr>
        <w:t xml:space="preserve"> </w:t>
      </w:r>
      <w:r w:rsidRPr="00820825">
        <w:rPr>
          <w:rStyle w:val="sw"/>
          <w:color w:val="000000" w:themeColor="text1"/>
        </w:rPr>
        <w:t>(Dalton</w:t>
      </w:r>
      <w:r w:rsidRPr="00820825">
        <w:rPr>
          <w:color w:val="000000" w:themeColor="text1"/>
          <w:shd w:val="clear" w:color="auto" w:fill="FFFFFF"/>
        </w:rPr>
        <w:t xml:space="preserve"> </w:t>
      </w:r>
      <w:r w:rsidRPr="00820825">
        <w:rPr>
          <w:rStyle w:val="sw"/>
          <w:color w:val="000000" w:themeColor="text1"/>
        </w:rPr>
        <w:t>et</w:t>
      </w:r>
      <w:r w:rsidRPr="00820825">
        <w:rPr>
          <w:color w:val="000000" w:themeColor="text1"/>
          <w:shd w:val="clear" w:color="auto" w:fill="FFFFFF"/>
        </w:rPr>
        <w:t xml:space="preserve"> </w:t>
      </w:r>
      <w:r w:rsidRPr="00820825">
        <w:rPr>
          <w:rStyle w:val="sw"/>
          <w:color w:val="000000" w:themeColor="text1"/>
        </w:rPr>
        <w:t>al.,</w:t>
      </w:r>
      <w:r w:rsidRPr="00820825">
        <w:rPr>
          <w:color w:val="000000" w:themeColor="text1"/>
          <w:shd w:val="clear" w:color="auto" w:fill="FFFFFF"/>
        </w:rPr>
        <w:t xml:space="preserve"> </w:t>
      </w:r>
      <w:r w:rsidRPr="00820825">
        <w:rPr>
          <w:rStyle w:val="sw"/>
          <w:color w:val="000000" w:themeColor="text1"/>
        </w:rPr>
        <w:t>1992).</w:t>
      </w:r>
      <w:r w:rsidRPr="00820825">
        <w:rPr>
          <w:color w:val="000000" w:themeColor="text1"/>
          <w:shd w:val="clear" w:color="auto" w:fill="FFFFFF"/>
        </w:rPr>
        <w:t xml:space="preserve"> </w:t>
      </w:r>
      <w:r w:rsidR="00896FE6" w:rsidRPr="00896FE6">
        <w:rPr>
          <w:b/>
          <w:bCs/>
          <w:color w:val="4F81BD" w:themeColor="accent1"/>
          <w:shd w:val="clear" w:color="auto" w:fill="FFFFFF"/>
        </w:rPr>
        <w:t>“</w:t>
      </w:r>
      <w:r w:rsidRPr="00896FE6">
        <w:rPr>
          <w:rStyle w:val="sw"/>
          <w:b/>
          <w:bCs/>
          <w:color w:val="4F81BD" w:themeColor="accent1"/>
        </w:rPr>
        <w:t>Figure</w:t>
      </w:r>
      <w:r w:rsidRPr="00896FE6">
        <w:rPr>
          <w:b/>
          <w:bCs/>
          <w:color w:val="4F81BD" w:themeColor="accent1"/>
          <w:shd w:val="clear" w:color="auto" w:fill="FFFFFF"/>
        </w:rPr>
        <w:t xml:space="preserve"> </w:t>
      </w:r>
      <w:r w:rsidR="00896FE6" w:rsidRPr="00896FE6">
        <w:rPr>
          <w:b/>
          <w:bCs/>
          <w:color w:val="4F81BD" w:themeColor="accent1"/>
          <w:shd w:val="clear" w:color="auto" w:fill="FFFFFF"/>
        </w:rPr>
        <w:t xml:space="preserve">- </w:t>
      </w:r>
      <w:r w:rsidRPr="00896FE6">
        <w:rPr>
          <w:rStyle w:val="sw"/>
          <w:b/>
          <w:bCs/>
          <w:color w:val="4F81BD" w:themeColor="accent1"/>
        </w:rPr>
        <w:t>1</w:t>
      </w:r>
      <w:r w:rsidR="00896FE6" w:rsidRPr="00896FE6">
        <w:rPr>
          <w:rStyle w:val="sw"/>
          <w:b/>
          <w:bCs/>
          <w:color w:val="4F81BD" w:themeColor="accent1"/>
        </w:rPr>
        <w:t>”</w:t>
      </w:r>
      <w:r w:rsidRPr="00896FE6">
        <w:rPr>
          <w:b/>
          <w:bCs/>
          <w:color w:val="4F81BD" w:themeColor="accent1"/>
          <w:shd w:val="clear" w:color="auto" w:fill="FFFFFF"/>
        </w:rPr>
        <w:t xml:space="preserve"> </w:t>
      </w:r>
      <w:r w:rsidRPr="00820825">
        <w:rPr>
          <w:rStyle w:val="sw"/>
          <w:color w:val="000000" w:themeColor="text1"/>
        </w:rPr>
        <w:t>shows</w:t>
      </w:r>
      <w:r w:rsidRPr="00820825">
        <w:rPr>
          <w:color w:val="000000" w:themeColor="text1"/>
          <w:shd w:val="clear" w:color="auto" w:fill="FFFFFF"/>
        </w:rPr>
        <w:t xml:space="preserve"> </w:t>
      </w:r>
      <w:r w:rsidRPr="00820825">
        <w:rPr>
          <w:rStyle w:val="sw"/>
          <w:color w:val="000000" w:themeColor="text1"/>
        </w:rPr>
        <w:t>a</w:t>
      </w:r>
      <w:r w:rsidRPr="00820825">
        <w:rPr>
          <w:color w:val="000000" w:themeColor="text1"/>
          <w:shd w:val="clear" w:color="auto" w:fill="FFFFFF"/>
        </w:rPr>
        <w:t xml:space="preserve"> </w:t>
      </w:r>
      <w:r w:rsidRPr="00820825">
        <w:rPr>
          <w:rStyle w:val="sw"/>
          <w:color w:val="000000" w:themeColor="text1"/>
        </w:rPr>
        <w:t>schematic</w:t>
      </w:r>
      <w:r w:rsidRPr="00820825">
        <w:rPr>
          <w:color w:val="000000" w:themeColor="text1"/>
          <w:shd w:val="clear" w:color="auto" w:fill="FFFFFF"/>
        </w:rPr>
        <w:t xml:space="preserve"> </w:t>
      </w:r>
      <w:r w:rsidRPr="00820825">
        <w:rPr>
          <w:rStyle w:val="sw"/>
          <w:color w:val="000000" w:themeColor="text1"/>
        </w:rPr>
        <w:t>diagram</w:t>
      </w:r>
      <w:r w:rsidRPr="00820825">
        <w:rPr>
          <w:color w:val="000000" w:themeColor="text1"/>
          <w:shd w:val="clear" w:color="auto" w:fill="FFFFFF"/>
        </w:rPr>
        <w:t xml:space="preserve"> </w:t>
      </w:r>
      <w:r w:rsidRPr="00820825">
        <w:rPr>
          <w:rStyle w:val="sw"/>
          <w:color w:val="000000" w:themeColor="text1"/>
        </w:rPr>
        <w:t>of</w:t>
      </w:r>
      <w:r w:rsidRPr="00820825">
        <w:rPr>
          <w:color w:val="000000" w:themeColor="text1"/>
          <w:shd w:val="clear" w:color="auto" w:fill="FFFFFF"/>
        </w:rPr>
        <w:t xml:space="preserve"> </w:t>
      </w:r>
      <w:r w:rsidRPr="00820825">
        <w:rPr>
          <w:rStyle w:val="sw"/>
          <w:color w:val="000000" w:themeColor="text1"/>
        </w:rPr>
        <w:t>the</w:t>
      </w:r>
      <w:r w:rsidRPr="00820825">
        <w:rPr>
          <w:color w:val="000000" w:themeColor="text1"/>
          <w:shd w:val="clear" w:color="auto" w:fill="FFFFFF"/>
        </w:rPr>
        <w:t xml:space="preserve"> </w:t>
      </w:r>
      <w:r w:rsidRPr="00820825">
        <w:rPr>
          <w:rStyle w:val="sw"/>
          <w:color w:val="000000" w:themeColor="text1"/>
        </w:rPr>
        <w:t>pathophysiology</w:t>
      </w:r>
      <w:r w:rsidRPr="00820825">
        <w:rPr>
          <w:color w:val="000000" w:themeColor="text1"/>
          <w:shd w:val="clear" w:color="auto" w:fill="FFFFFF"/>
        </w:rPr>
        <w:t xml:space="preserve"> </w:t>
      </w:r>
      <w:r w:rsidRPr="00820825">
        <w:rPr>
          <w:rStyle w:val="sw"/>
          <w:color w:val="000000" w:themeColor="text1"/>
        </w:rPr>
        <w:t>of</w:t>
      </w:r>
      <w:r w:rsidRPr="00820825">
        <w:rPr>
          <w:color w:val="000000" w:themeColor="text1"/>
          <w:shd w:val="clear" w:color="auto" w:fill="FFFFFF"/>
        </w:rPr>
        <w:t xml:space="preserve"> </w:t>
      </w:r>
      <w:r w:rsidRPr="00820825">
        <w:rPr>
          <w:rStyle w:val="sw"/>
          <w:color w:val="000000" w:themeColor="text1"/>
        </w:rPr>
        <w:t>inflammation.</w:t>
      </w:r>
    </w:p>
    <w:p w14:paraId="191588A7" w14:textId="77777777" w:rsidR="00611CF2" w:rsidRPr="00611CF2" w:rsidRDefault="00611CF2" w:rsidP="00611CF2">
      <w:pPr>
        <w:pStyle w:val="NormalWeb"/>
        <w:spacing w:before="0" w:beforeAutospacing="0" w:after="0" w:afterAutospacing="0" w:line="360" w:lineRule="auto"/>
        <w:jc w:val="both"/>
        <w:rPr>
          <w:color w:val="000000" w:themeColor="text1"/>
        </w:rPr>
      </w:pPr>
    </w:p>
    <w:p w14:paraId="0CAA213F" w14:textId="77777777" w:rsidR="00611CF2" w:rsidRDefault="00611CF2" w:rsidP="00EC39E7">
      <w:pPr>
        <w:spacing w:before="100" w:beforeAutospacing="1" w:after="100" w:afterAutospacing="1"/>
        <w:rPr>
          <w:rFonts w:ascii="Times New Roman" w:eastAsia="Times New Roman" w:hAnsi="Times New Roman" w:cs="Times New Roman"/>
          <w:b/>
          <w:color w:val="000000" w:themeColor="text1"/>
          <w:sz w:val="32"/>
          <w:szCs w:val="32"/>
          <w:lang w:val="en-IN" w:eastAsia="en-GB"/>
        </w:rPr>
      </w:pPr>
    </w:p>
    <w:p w14:paraId="690C8052" w14:textId="77777777" w:rsidR="00611CF2" w:rsidRDefault="00611CF2" w:rsidP="00EC39E7">
      <w:pPr>
        <w:spacing w:before="100" w:beforeAutospacing="1" w:after="100" w:afterAutospacing="1"/>
        <w:rPr>
          <w:rFonts w:ascii="Times New Roman" w:eastAsia="Times New Roman" w:hAnsi="Times New Roman" w:cs="Times New Roman"/>
          <w:b/>
          <w:color w:val="000000" w:themeColor="text1"/>
          <w:sz w:val="32"/>
          <w:szCs w:val="32"/>
          <w:lang w:val="en-IN" w:eastAsia="en-GB"/>
        </w:rPr>
      </w:pPr>
    </w:p>
    <w:p w14:paraId="694F6988" w14:textId="77777777" w:rsidR="00611CF2" w:rsidRDefault="00611CF2" w:rsidP="00EC39E7">
      <w:pPr>
        <w:spacing w:before="100" w:beforeAutospacing="1" w:after="100" w:afterAutospacing="1"/>
        <w:rPr>
          <w:rFonts w:ascii="Times New Roman" w:eastAsia="Times New Roman" w:hAnsi="Times New Roman" w:cs="Times New Roman"/>
          <w:b/>
          <w:color w:val="000000" w:themeColor="text1"/>
          <w:sz w:val="32"/>
          <w:szCs w:val="32"/>
          <w:lang w:val="en-IN" w:eastAsia="en-GB"/>
        </w:rPr>
      </w:pPr>
    </w:p>
    <w:p w14:paraId="0C925982" w14:textId="77777777" w:rsidR="00611CF2" w:rsidRDefault="00611CF2" w:rsidP="00EC39E7">
      <w:pPr>
        <w:spacing w:before="100" w:beforeAutospacing="1" w:after="100" w:afterAutospacing="1"/>
        <w:rPr>
          <w:rFonts w:ascii="Times New Roman" w:eastAsia="Times New Roman" w:hAnsi="Times New Roman" w:cs="Times New Roman"/>
          <w:b/>
          <w:color w:val="000000" w:themeColor="text1"/>
          <w:sz w:val="32"/>
          <w:szCs w:val="32"/>
          <w:lang w:val="en-IN" w:eastAsia="en-GB"/>
        </w:rPr>
      </w:pPr>
    </w:p>
    <w:p w14:paraId="10FB4307" w14:textId="77777777" w:rsidR="00611CF2" w:rsidRDefault="00611CF2" w:rsidP="00EC39E7">
      <w:pPr>
        <w:spacing w:before="100" w:beforeAutospacing="1" w:after="100" w:afterAutospacing="1"/>
        <w:rPr>
          <w:rFonts w:ascii="Times New Roman" w:eastAsia="Times New Roman" w:hAnsi="Times New Roman" w:cs="Times New Roman"/>
          <w:b/>
          <w:color w:val="000000" w:themeColor="text1"/>
          <w:sz w:val="32"/>
          <w:szCs w:val="32"/>
          <w:lang w:val="en-IN" w:eastAsia="en-GB"/>
        </w:rPr>
      </w:pPr>
    </w:p>
    <w:p w14:paraId="4D7B9EC7" w14:textId="77777777" w:rsidR="00611CF2" w:rsidRDefault="00611CF2" w:rsidP="00EC39E7">
      <w:pPr>
        <w:spacing w:before="100" w:beforeAutospacing="1" w:after="100" w:afterAutospacing="1"/>
        <w:rPr>
          <w:rFonts w:ascii="Times New Roman" w:eastAsia="Times New Roman" w:hAnsi="Times New Roman" w:cs="Times New Roman"/>
          <w:b/>
          <w:color w:val="000000" w:themeColor="text1"/>
          <w:sz w:val="32"/>
          <w:szCs w:val="32"/>
          <w:lang w:val="en-IN" w:eastAsia="en-GB"/>
        </w:rPr>
      </w:pPr>
    </w:p>
    <w:p w14:paraId="377292FB" w14:textId="77777777" w:rsidR="00611CF2" w:rsidRDefault="00611CF2" w:rsidP="00EC39E7">
      <w:pPr>
        <w:spacing w:before="100" w:beforeAutospacing="1" w:after="100" w:afterAutospacing="1"/>
        <w:rPr>
          <w:rFonts w:ascii="Times New Roman" w:eastAsia="Times New Roman" w:hAnsi="Times New Roman" w:cs="Times New Roman"/>
          <w:b/>
          <w:color w:val="000000" w:themeColor="text1"/>
          <w:sz w:val="32"/>
          <w:szCs w:val="32"/>
          <w:lang w:val="en-IN" w:eastAsia="en-GB"/>
        </w:rPr>
      </w:pPr>
    </w:p>
    <w:p w14:paraId="523FF60C" w14:textId="303716AD" w:rsidR="00FF23CD" w:rsidRPr="00EC39E7" w:rsidRDefault="007F7AA3" w:rsidP="00EC39E7">
      <w:pPr>
        <w:spacing w:before="100" w:beforeAutospacing="1" w:after="100" w:afterAutospacing="1"/>
        <w:rPr>
          <w:rFonts w:ascii="Times New Roman" w:eastAsia="Times New Roman" w:hAnsi="Times New Roman" w:cs="Times New Roman"/>
          <w:b/>
          <w:color w:val="000000" w:themeColor="text1"/>
          <w:sz w:val="32"/>
          <w:szCs w:val="32"/>
          <w:lang w:val="en-IN" w:eastAsia="en-GB"/>
        </w:rPr>
      </w:pPr>
      <w:r>
        <w:rPr>
          <w:rFonts w:ascii="Times New Roman" w:eastAsia="Times New Roman" w:hAnsi="Times New Roman" w:cs="Times New Roman"/>
          <w:b/>
          <w:color w:val="000000" w:themeColor="text1"/>
          <w:sz w:val="32"/>
          <w:szCs w:val="32"/>
          <w:lang w:val="en-IN" w:eastAsia="en-GB"/>
        </w:rPr>
        <w:lastRenderedPageBreak/>
        <w:t>INFLAMM</w:t>
      </w:r>
      <w:r w:rsidR="00330E7C">
        <w:rPr>
          <w:rFonts w:ascii="Times New Roman" w:eastAsia="Times New Roman" w:hAnsi="Times New Roman" w:cs="Times New Roman"/>
          <w:b/>
          <w:color w:val="000000" w:themeColor="text1"/>
          <w:sz w:val="32"/>
          <w:szCs w:val="32"/>
          <w:lang w:val="en-IN" w:eastAsia="en-GB"/>
        </w:rPr>
        <w:t>ATION</w:t>
      </w:r>
      <w:r w:rsidR="00FF23CD" w:rsidRPr="00EC39E7">
        <w:rPr>
          <w:rFonts w:ascii="Times New Roman" w:eastAsia="Times New Roman" w:hAnsi="Times New Roman" w:cs="Times New Roman"/>
          <w:b/>
          <w:color w:val="000000" w:themeColor="text1"/>
          <w:sz w:val="32"/>
          <w:szCs w:val="32"/>
          <w:lang w:val="en-IN" w:eastAsia="en-GB"/>
        </w:rPr>
        <w:t xml:space="preserve"> AND CANCER </w:t>
      </w:r>
    </w:p>
    <w:p w14:paraId="121983FE" w14:textId="6A282FA1" w:rsidR="00FF23CD" w:rsidRPr="00330E7C" w:rsidRDefault="00330E7C" w:rsidP="00611CF2">
      <w:pPr>
        <w:pStyle w:val="NormalWeb"/>
        <w:spacing w:line="360" w:lineRule="auto"/>
        <w:ind w:firstLine="720"/>
        <w:jc w:val="both"/>
        <w:rPr>
          <w:rFonts w:ascii="Roboto" w:hAnsi="Roboto"/>
          <w:color w:val="888888"/>
        </w:rPr>
      </w:pPr>
      <w:r w:rsidRPr="00820825">
        <w:rPr>
          <w:rStyle w:val="sw"/>
          <w:color w:val="000000" w:themeColor="text1"/>
        </w:rPr>
        <w:t>Several</w:t>
      </w:r>
      <w:r w:rsidRPr="00820825">
        <w:rPr>
          <w:color w:val="000000" w:themeColor="text1"/>
          <w:shd w:val="clear" w:color="auto" w:fill="FFFFFF"/>
        </w:rPr>
        <w:t xml:space="preserve"> </w:t>
      </w:r>
      <w:r w:rsidRPr="00820825">
        <w:rPr>
          <w:rStyle w:val="sw"/>
          <w:color w:val="000000" w:themeColor="text1"/>
        </w:rPr>
        <w:t>epidemiological</w:t>
      </w:r>
      <w:r w:rsidRPr="00820825">
        <w:rPr>
          <w:color w:val="000000" w:themeColor="text1"/>
          <w:shd w:val="clear" w:color="auto" w:fill="FFFFFF"/>
        </w:rPr>
        <w:t xml:space="preserve"> </w:t>
      </w:r>
      <w:r w:rsidRPr="00820825">
        <w:rPr>
          <w:rStyle w:val="sw"/>
          <w:color w:val="000000" w:themeColor="text1"/>
        </w:rPr>
        <w:t>and</w:t>
      </w:r>
      <w:r w:rsidRPr="00820825">
        <w:rPr>
          <w:color w:val="000000" w:themeColor="text1"/>
          <w:shd w:val="clear" w:color="auto" w:fill="FFFFFF"/>
        </w:rPr>
        <w:t xml:space="preserve"> </w:t>
      </w:r>
      <w:r w:rsidRPr="00820825">
        <w:rPr>
          <w:rStyle w:val="sw"/>
          <w:color w:val="000000" w:themeColor="text1"/>
        </w:rPr>
        <w:t>clinical</w:t>
      </w:r>
      <w:r w:rsidRPr="00820825">
        <w:rPr>
          <w:color w:val="000000" w:themeColor="text1"/>
          <w:shd w:val="clear" w:color="auto" w:fill="FFFFFF"/>
        </w:rPr>
        <w:t xml:space="preserve"> </w:t>
      </w:r>
      <w:r w:rsidRPr="00820825">
        <w:rPr>
          <w:rStyle w:val="sw"/>
          <w:color w:val="000000" w:themeColor="text1"/>
        </w:rPr>
        <w:t>studies</w:t>
      </w:r>
      <w:r w:rsidRPr="00820825">
        <w:rPr>
          <w:color w:val="000000" w:themeColor="text1"/>
          <w:shd w:val="clear" w:color="auto" w:fill="FFFFFF"/>
        </w:rPr>
        <w:t xml:space="preserve"> </w:t>
      </w:r>
      <w:r w:rsidRPr="00820825">
        <w:rPr>
          <w:rStyle w:val="sw"/>
          <w:color w:val="000000" w:themeColor="text1"/>
        </w:rPr>
        <w:t>have</w:t>
      </w:r>
      <w:r w:rsidRPr="00820825">
        <w:rPr>
          <w:color w:val="000000" w:themeColor="text1"/>
          <w:shd w:val="clear" w:color="auto" w:fill="FFFFFF"/>
        </w:rPr>
        <w:t xml:space="preserve"> </w:t>
      </w:r>
      <w:r w:rsidRPr="00820825">
        <w:rPr>
          <w:rStyle w:val="sw"/>
          <w:color w:val="000000" w:themeColor="text1"/>
        </w:rPr>
        <w:t>shown</w:t>
      </w:r>
      <w:r w:rsidRPr="00820825">
        <w:rPr>
          <w:color w:val="000000" w:themeColor="text1"/>
          <w:shd w:val="clear" w:color="auto" w:fill="FFFFFF"/>
        </w:rPr>
        <w:t xml:space="preserve"> </w:t>
      </w:r>
      <w:r w:rsidRPr="00820825">
        <w:rPr>
          <w:rStyle w:val="sw"/>
          <w:color w:val="000000" w:themeColor="text1"/>
        </w:rPr>
        <w:t>associations</w:t>
      </w:r>
      <w:r w:rsidRPr="00820825">
        <w:rPr>
          <w:color w:val="000000" w:themeColor="text1"/>
          <w:shd w:val="clear" w:color="auto" w:fill="FFFFFF"/>
        </w:rPr>
        <w:t xml:space="preserve"> </w:t>
      </w:r>
      <w:r w:rsidRPr="00820825">
        <w:rPr>
          <w:rStyle w:val="sw"/>
          <w:color w:val="000000" w:themeColor="text1"/>
        </w:rPr>
        <w:t>between</w:t>
      </w:r>
      <w:r w:rsidRPr="00820825">
        <w:rPr>
          <w:color w:val="000000" w:themeColor="text1"/>
          <w:shd w:val="clear" w:color="auto" w:fill="FFFFFF"/>
        </w:rPr>
        <w:t xml:space="preserve"> </w:t>
      </w:r>
      <w:r w:rsidRPr="00820825">
        <w:rPr>
          <w:rStyle w:val="sw"/>
          <w:color w:val="000000" w:themeColor="text1"/>
        </w:rPr>
        <w:t>inflammation</w:t>
      </w:r>
      <w:r w:rsidRPr="00820825">
        <w:rPr>
          <w:color w:val="000000" w:themeColor="text1"/>
          <w:shd w:val="clear" w:color="auto" w:fill="FFFFFF"/>
        </w:rPr>
        <w:t xml:space="preserve"> </w:t>
      </w:r>
      <w:r w:rsidRPr="00820825">
        <w:rPr>
          <w:rStyle w:val="sw"/>
          <w:color w:val="000000" w:themeColor="text1"/>
        </w:rPr>
        <w:t>and</w:t>
      </w:r>
      <w:r w:rsidRPr="00820825">
        <w:rPr>
          <w:color w:val="000000" w:themeColor="text1"/>
          <w:shd w:val="clear" w:color="auto" w:fill="FFFFFF"/>
        </w:rPr>
        <w:t xml:space="preserve"> </w:t>
      </w:r>
      <w:r w:rsidRPr="00820825">
        <w:rPr>
          <w:rStyle w:val="sw"/>
          <w:color w:val="000000" w:themeColor="text1"/>
        </w:rPr>
        <w:t>cancer.</w:t>
      </w:r>
      <w:r w:rsidRPr="00820825">
        <w:rPr>
          <w:color w:val="000000" w:themeColor="text1"/>
          <w:shd w:val="clear" w:color="auto" w:fill="FFFFFF"/>
        </w:rPr>
        <w:t xml:space="preserve"> </w:t>
      </w:r>
      <w:r w:rsidRPr="00820825">
        <w:rPr>
          <w:rStyle w:val="sw"/>
          <w:color w:val="000000" w:themeColor="text1"/>
        </w:rPr>
        <w:t>For</w:t>
      </w:r>
      <w:r w:rsidRPr="00820825">
        <w:rPr>
          <w:color w:val="000000" w:themeColor="text1"/>
          <w:shd w:val="clear" w:color="auto" w:fill="FFFFFF"/>
        </w:rPr>
        <w:t xml:space="preserve"> </w:t>
      </w:r>
      <w:r w:rsidRPr="00820825">
        <w:rPr>
          <w:rStyle w:val="sw"/>
          <w:color w:val="000000" w:themeColor="text1"/>
        </w:rPr>
        <w:t>example,</w:t>
      </w:r>
      <w:r w:rsidRPr="00820825">
        <w:rPr>
          <w:color w:val="000000" w:themeColor="text1"/>
          <w:shd w:val="clear" w:color="auto" w:fill="FFFFFF"/>
        </w:rPr>
        <w:t xml:space="preserve"> </w:t>
      </w:r>
      <w:r w:rsidRPr="00820825">
        <w:rPr>
          <w:rStyle w:val="sw"/>
          <w:color w:val="000000" w:themeColor="text1"/>
        </w:rPr>
        <w:t>ulcerative</w:t>
      </w:r>
      <w:r w:rsidRPr="00820825">
        <w:rPr>
          <w:color w:val="000000" w:themeColor="text1"/>
          <w:shd w:val="clear" w:color="auto" w:fill="FFFFFF"/>
        </w:rPr>
        <w:t xml:space="preserve"> </w:t>
      </w:r>
      <w:r w:rsidRPr="00820825">
        <w:rPr>
          <w:rStyle w:val="sw"/>
          <w:color w:val="000000" w:themeColor="text1"/>
        </w:rPr>
        <w:t>colitis</w:t>
      </w:r>
      <w:r w:rsidRPr="00820825">
        <w:rPr>
          <w:color w:val="000000" w:themeColor="text1"/>
          <w:shd w:val="clear" w:color="auto" w:fill="FFFFFF"/>
        </w:rPr>
        <w:t xml:space="preserve"> </w:t>
      </w:r>
      <w:r w:rsidRPr="00820825">
        <w:rPr>
          <w:rStyle w:val="sw"/>
          <w:color w:val="000000" w:themeColor="text1"/>
        </w:rPr>
        <w:t>and</w:t>
      </w:r>
      <w:r w:rsidRPr="00820825">
        <w:rPr>
          <w:color w:val="000000" w:themeColor="text1"/>
          <w:shd w:val="clear" w:color="auto" w:fill="FFFFFF"/>
        </w:rPr>
        <w:t xml:space="preserve"> </w:t>
      </w:r>
      <w:r w:rsidRPr="00820825">
        <w:rPr>
          <w:rStyle w:val="sw"/>
          <w:color w:val="000000" w:themeColor="text1"/>
        </w:rPr>
        <w:t>Crohn's</w:t>
      </w:r>
      <w:r w:rsidRPr="00820825">
        <w:rPr>
          <w:color w:val="000000" w:themeColor="text1"/>
          <w:shd w:val="clear" w:color="auto" w:fill="FFFFFF"/>
        </w:rPr>
        <w:t xml:space="preserve"> </w:t>
      </w:r>
      <w:r w:rsidRPr="00820825">
        <w:rPr>
          <w:rStyle w:val="sw"/>
          <w:color w:val="000000" w:themeColor="text1"/>
        </w:rPr>
        <w:t>disease</w:t>
      </w:r>
      <w:r w:rsidRPr="00820825">
        <w:rPr>
          <w:color w:val="000000" w:themeColor="text1"/>
          <w:shd w:val="clear" w:color="auto" w:fill="FFFFFF"/>
        </w:rPr>
        <w:t xml:space="preserve"> </w:t>
      </w:r>
      <w:r w:rsidRPr="00820825">
        <w:rPr>
          <w:rStyle w:val="sw"/>
          <w:color w:val="000000" w:themeColor="text1"/>
        </w:rPr>
        <w:t>(</w:t>
      </w:r>
      <w:proofErr w:type="spellStart"/>
      <w:r w:rsidRPr="00820825">
        <w:rPr>
          <w:rStyle w:val="sw"/>
          <w:color w:val="000000" w:themeColor="text1"/>
        </w:rPr>
        <w:t>Seril</w:t>
      </w:r>
      <w:proofErr w:type="spellEnd"/>
      <w:r w:rsidRPr="00820825">
        <w:rPr>
          <w:color w:val="000000" w:themeColor="text1"/>
          <w:shd w:val="clear" w:color="auto" w:fill="FFFFFF"/>
        </w:rPr>
        <w:t xml:space="preserve"> </w:t>
      </w:r>
      <w:r w:rsidRPr="00820825">
        <w:rPr>
          <w:rStyle w:val="sw"/>
          <w:color w:val="000000" w:themeColor="text1"/>
        </w:rPr>
        <w:t>et</w:t>
      </w:r>
      <w:r w:rsidRPr="00820825">
        <w:rPr>
          <w:color w:val="000000" w:themeColor="text1"/>
          <w:shd w:val="clear" w:color="auto" w:fill="FFFFFF"/>
        </w:rPr>
        <w:t xml:space="preserve"> </w:t>
      </w:r>
      <w:r w:rsidRPr="00820825">
        <w:rPr>
          <w:rStyle w:val="sw"/>
          <w:color w:val="000000" w:themeColor="text1"/>
        </w:rPr>
        <w:t>al.,</w:t>
      </w:r>
      <w:r w:rsidRPr="00820825">
        <w:rPr>
          <w:color w:val="000000" w:themeColor="text1"/>
          <w:shd w:val="clear" w:color="auto" w:fill="FFFFFF"/>
        </w:rPr>
        <w:t xml:space="preserve"> </w:t>
      </w:r>
      <w:r w:rsidRPr="00820825">
        <w:rPr>
          <w:rStyle w:val="sw"/>
          <w:color w:val="000000" w:themeColor="text1"/>
        </w:rPr>
        <w:t>2003)</w:t>
      </w:r>
      <w:r w:rsidRPr="00820825">
        <w:rPr>
          <w:color w:val="000000" w:themeColor="text1"/>
          <w:shd w:val="clear" w:color="auto" w:fill="FFFFFF"/>
        </w:rPr>
        <w:t xml:space="preserve"> </w:t>
      </w:r>
      <w:r w:rsidRPr="00820825">
        <w:rPr>
          <w:rStyle w:val="sw"/>
          <w:color w:val="000000" w:themeColor="text1"/>
        </w:rPr>
        <w:t>may</w:t>
      </w:r>
      <w:r w:rsidRPr="00820825">
        <w:rPr>
          <w:color w:val="000000" w:themeColor="text1"/>
          <w:shd w:val="clear" w:color="auto" w:fill="FFFFFF"/>
        </w:rPr>
        <w:t xml:space="preserve"> </w:t>
      </w:r>
      <w:r w:rsidRPr="00820825">
        <w:rPr>
          <w:rStyle w:val="sw"/>
          <w:color w:val="000000" w:themeColor="text1"/>
        </w:rPr>
        <w:t>increase</w:t>
      </w:r>
      <w:r w:rsidRPr="00820825">
        <w:rPr>
          <w:color w:val="000000" w:themeColor="text1"/>
          <w:shd w:val="clear" w:color="auto" w:fill="FFFFFF"/>
        </w:rPr>
        <w:t xml:space="preserve"> </w:t>
      </w:r>
      <w:proofErr w:type="spellStart"/>
      <w:r w:rsidRPr="00820825">
        <w:rPr>
          <w:rStyle w:val="sw"/>
          <w:color w:val="000000" w:themeColor="text1"/>
        </w:rPr>
        <w:t>tumor</w:t>
      </w:r>
      <w:proofErr w:type="spellEnd"/>
      <w:r w:rsidRPr="00820825">
        <w:rPr>
          <w:color w:val="000000" w:themeColor="text1"/>
          <w:shd w:val="clear" w:color="auto" w:fill="FFFFFF"/>
        </w:rPr>
        <w:t xml:space="preserve"> </w:t>
      </w:r>
      <w:r w:rsidRPr="00820825">
        <w:rPr>
          <w:rStyle w:val="sw"/>
          <w:color w:val="000000" w:themeColor="text1"/>
        </w:rPr>
        <w:t>risk,</w:t>
      </w:r>
      <w:r w:rsidRPr="00820825">
        <w:rPr>
          <w:color w:val="000000" w:themeColor="text1"/>
          <w:shd w:val="clear" w:color="auto" w:fill="FFFFFF"/>
        </w:rPr>
        <w:t xml:space="preserve"> </w:t>
      </w:r>
      <w:r w:rsidRPr="00820825">
        <w:rPr>
          <w:rStyle w:val="sw"/>
          <w:color w:val="000000" w:themeColor="text1"/>
        </w:rPr>
        <w:t>whereas</w:t>
      </w:r>
      <w:r w:rsidRPr="00820825">
        <w:rPr>
          <w:color w:val="000000" w:themeColor="text1"/>
          <w:shd w:val="clear" w:color="auto" w:fill="FFFFFF"/>
        </w:rPr>
        <w:t xml:space="preserve"> </w:t>
      </w:r>
      <w:r w:rsidRPr="00820825">
        <w:rPr>
          <w:rStyle w:val="sw"/>
          <w:color w:val="000000" w:themeColor="text1"/>
        </w:rPr>
        <w:t>anti-colitis</w:t>
      </w:r>
      <w:r w:rsidRPr="00820825">
        <w:rPr>
          <w:color w:val="000000" w:themeColor="text1"/>
          <w:shd w:val="clear" w:color="auto" w:fill="FFFFFF"/>
        </w:rPr>
        <w:t xml:space="preserve"> </w:t>
      </w:r>
      <w:r w:rsidRPr="00820825">
        <w:rPr>
          <w:rStyle w:val="sw"/>
          <w:color w:val="000000" w:themeColor="text1"/>
        </w:rPr>
        <w:t>drugs</w:t>
      </w:r>
      <w:r w:rsidRPr="00820825">
        <w:rPr>
          <w:color w:val="000000" w:themeColor="text1"/>
          <w:shd w:val="clear" w:color="auto" w:fill="FFFFFF"/>
        </w:rPr>
        <w:t xml:space="preserve"> </w:t>
      </w:r>
      <w:r w:rsidRPr="00820825">
        <w:rPr>
          <w:rStyle w:val="sw"/>
          <w:color w:val="000000" w:themeColor="text1"/>
        </w:rPr>
        <w:t>may</w:t>
      </w:r>
      <w:r w:rsidRPr="00820825">
        <w:rPr>
          <w:color w:val="000000" w:themeColor="text1"/>
          <w:shd w:val="clear" w:color="auto" w:fill="FFFFFF"/>
        </w:rPr>
        <w:t xml:space="preserve"> </w:t>
      </w:r>
      <w:r w:rsidRPr="00820825">
        <w:rPr>
          <w:rStyle w:val="sw"/>
          <w:color w:val="000000" w:themeColor="text1"/>
        </w:rPr>
        <w:t>minimize</w:t>
      </w:r>
      <w:r w:rsidRPr="00820825">
        <w:rPr>
          <w:color w:val="000000" w:themeColor="text1"/>
          <w:shd w:val="clear" w:color="auto" w:fill="FFFFFF"/>
        </w:rPr>
        <w:t xml:space="preserve"> </w:t>
      </w:r>
      <w:r w:rsidRPr="00820825">
        <w:rPr>
          <w:rStyle w:val="sw"/>
          <w:color w:val="000000" w:themeColor="text1"/>
        </w:rPr>
        <w:t>this</w:t>
      </w:r>
      <w:r w:rsidRPr="00820825">
        <w:rPr>
          <w:color w:val="000000" w:themeColor="text1"/>
          <w:shd w:val="clear" w:color="auto" w:fill="FFFFFF"/>
        </w:rPr>
        <w:t xml:space="preserve"> </w:t>
      </w:r>
      <w:r w:rsidRPr="00820825">
        <w:rPr>
          <w:rStyle w:val="sw"/>
          <w:color w:val="000000" w:themeColor="text1"/>
        </w:rPr>
        <w:t>process</w:t>
      </w:r>
      <w:r w:rsidRPr="00820825">
        <w:rPr>
          <w:color w:val="000000" w:themeColor="text1"/>
          <w:shd w:val="clear" w:color="auto" w:fill="FFFFFF"/>
        </w:rPr>
        <w:t xml:space="preserve"> </w:t>
      </w:r>
      <w:r w:rsidRPr="00820825">
        <w:rPr>
          <w:rStyle w:val="sw"/>
          <w:color w:val="000000" w:themeColor="text1"/>
        </w:rPr>
        <w:t>(</w:t>
      </w:r>
      <w:proofErr w:type="spellStart"/>
      <w:r w:rsidRPr="00820825">
        <w:rPr>
          <w:rStyle w:val="sw"/>
          <w:color w:val="000000" w:themeColor="text1"/>
        </w:rPr>
        <w:t>Qiu</w:t>
      </w:r>
      <w:proofErr w:type="spellEnd"/>
      <w:r w:rsidRPr="00820825">
        <w:rPr>
          <w:color w:val="000000" w:themeColor="text1"/>
          <w:shd w:val="clear" w:color="auto" w:fill="FFFFFF"/>
        </w:rPr>
        <w:t xml:space="preserve"> </w:t>
      </w:r>
      <w:r w:rsidRPr="00820825">
        <w:rPr>
          <w:rStyle w:val="sw"/>
          <w:color w:val="000000" w:themeColor="text1"/>
        </w:rPr>
        <w:t>et</w:t>
      </w:r>
      <w:r w:rsidRPr="00820825">
        <w:rPr>
          <w:color w:val="000000" w:themeColor="text1"/>
          <w:shd w:val="clear" w:color="auto" w:fill="FFFFFF"/>
        </w:rPr>
        <w:t xml:space="preserve"> </w:t>
      </w:r>
      <w:r w:rsidRPr="00820825">
        <w:rPr>
          <w:rStyle w:val="sw"/>
          <w:color w:val="000000" w:themeColor="text1"/>
        </w:rPr>
        <w:t>al.</w:t>
      </w:r>
      <w:r w:rsidRPr="00820825">
        <w:rPr>
          <w:color w:val="000000" w:themeColor="text1"/>
          <w:shd w:val="clear" w:color="auto" w:fill="FFFFFF"/>
        </w:rPr>
        <w:t xml:space="preserve"> </w:t>
      </w:r>
      <w:r w:rsidRPr="00820825">
        <w:rPr>
          <w:rStyle w:val="sw"/>
          <w:color w:val="000000" w:themeColor="text1"/>
        </w:rPr>
        <w:t>2017).</w:t>
      </w:r>
      <w:r w:rsidRPr="00820825">
        <w:rPr>
          <w:color w:val="000000" w:themeColor="text1"/>
          <w:shd w:val="clear" w:color="auto" w:fill="FFFFFF"/>
        </w:rPr>
        <w:t xml:space="preserve"> </w:t>
      </w:r>
      <w:r w:rsidRPr="00820825">
        <w:rPr>
          <w:rStyle w:val="sw"/>
          <w:color w:val="000000" w:themeColor="text1"/>
        </w:rPr>
        <w:t>Additionally,</w:t>
      </w:r>
      <w:r w:rsidRPr="00820825">
        <w:rPr>
          <w:color w:val="000000" w:themeColor="text1"/>
          <w:shd w:val="clear" w:color="auto" w:fill="FFFFFF"/>
        </w:rPr>
        <w:t xml:space="preserve"> </w:t>
      </w:r>
      <w:r w:rsidRPr="00820825">
        <w:rPr>
          <w:rStyle w:val="sw"/>
          <w:color w:val="000000" w:themeColor="text1"/>
        </w:rPr>
        <w:t>microbial</w:t>
      </w:r>
      <w:r w:rsidRPr="00820825">
        <w:rPr>
          <w:color w:val="000000" w:themeColor="text1"/>
          <w:shd w:val="clear" w:color="auto" w:fill="FFFFFF"/>
        </w:rPr>
        <w:t xml:space="preserve"> </w:t>
      </w:r>
      <w:r w:rsidRPr="00820825">
        <w:rPr>
          <w:rStyle w:val="sw"/>
          <w:color w:val="000000" w:themeColor="text1"/>
        </w:rPr>
        <w:t>agents</w:t>
      </w:r>
      <w:r w:rsidRPr="00820825">
        <w:rPr>
          <w:color w:val="000000" w:themeColor="text1"/>
          <w:shd w:val="clear" w:color="auto" w:fill="FFFFFF"/>
        </w:rPr>
        <w:t xml:space="preserve"> </w:t>
      </w:r>
      <w:r w:rsidRPr="00820825">
        <w:rPr>
          <w:rStyle w:val="sw"/>
          <w:color w:val="000000" w:themeColor="text1"/>
        </w:rPr>
        <w:t>or</w:t>
      </w:r>
      <w:r w:rsidRPr="00820825">
        <w:rPr>
          <w:color w:val="000000" w:themeColor="text1"/>
          <w:shd w:val="clear" w:color="auto" w:fill="FFFFFF"/>
        </w:rPr>
        <w:t xml:space="preserve"> </w:t>
      </w:r>
      <w:r w:rsidRPr="00820825">
        <w:rPr>
          <w:rStyle w:val="sw"/>
          <w:color w:val="000000" w:themeColor="text1"/>
        </w:rPr>
        <w:t>chemical</w:t>
      </w:r>
      <w:r w:rsidRPr="00820825">
        <w:rPr>
          <w:color w:val="000000" w:themeColor="text1"/>
          <w:shd w:val="clear" w:color="auto" w:fill="FFFFFF"/>
        </w:rPr>
        <w:t xml:space="preserve"> </w:t>
      </w:r>
      <w:r w:rsidRPr="00820825">
        <w:rPr>
          <w:rStyle w:val="sw"/>
          <w:color w:val="000000" w:themeColor="text1"/>
        </w:rPr>
        <w:t>irritants</w:t>
      </w:r>
      <w:r w:rsidRPr="00820825">
        <w:rPr>
          <w:color w:val="000000" w:themeColor="text1"/>
          <w:shd w:val="clear" w:color="auto" w:fill="FFFFFF"/>
        </w:rPr>
        <w:t xml:space="preserve"> </w:t>
      </w:r>
      <w:r w:rsidRPr="00820825">
        <w:rPr>
          <w:rStyle w:val="sw"/>
          <w:color w:val="000000" w:themeColor="text1"/>
        </w:rPr>
        <w:t>often</w:t>
      </w:r>
      <w:r w:rsidRPr="00820825">
        <w:rPr>
          <w:color w:val="000000" w:themeColor="text1"/>
          <w:shd w:val="clear" w:color="auto" w:fill="FFFFFF"/>
        </w:rPr>
        <w:t xml:space="preserve"> </w:t>
      </w:r>
      <w:r w:rsidRPr="00820825">
        <w:rPr>
          <w:rStyle w:val="sw"/>
          <w:color w:val="000000" w:themeColor="text1"/>
        </w:rPr>
        <w:t>cause</w:t>
      </w:r>
      <w:r w:rsidRPr="00820825">
        <w:rPr>
          <w:color w:val="000000" w:themeColor="text1"/>
          <w:shd w:val="clear" w:color="auto" w:fill="FFFFFF"/>
        </w:rPr>
        <w:t xml:space="preserve"> </w:t>
      </w:r>
      <w:r w:rsidRPr="00820825">
        <w:rPr>
          <w:rStyle w:val="sw"/>
          <w:color w:val="000000" w:themeColor="text1"/>
        </w:rPr>
        <w:t>inflammation.</w:t>
      </w:r>
      <w:r w:rsidRPr="00820825">
        <w:rPr>
          <w:color w:val="000000" w:themeColor="text1"/>
          <w:shd w:val="clear" w:color="auto" w:fill="FFFFFF"/>
        </w:rPr>
        <w:t xml:space="preserve"> </w:t>
      </w:r>
      <w:r w:rsidRPr="00820825">
        <w:rPr>
          <w:rStyle w:val="sw"/>
          <w:color w:val="000000" w:themeColor="text1"/>
        </w:rPr>
        <w:t>For</w:t>
      </w:r>
      <w:r w:rsidRPr="00820825">
        <w:rPr>
          <w:color w:val="000000" w:themeColor="text1"/>
          <w:shd w:val="clear" w:color="auto" w:fill="FFFFFF"/>
        </w:rPr>
        <w:t xml:space="preserve"> </w:t>
      </w:r>
      <w:r w:rsidRPr="00820825">
        <w:rPr>
          <w:rStyle w:val="sw"/>
          <w:color w:val="000000" w:themeColor="text1"/>
        </w:rPr>
        <w:t>example,</w:t>
      </w:r>
      <w:r w:rsidRPr="00820825">
        <w:rPr>
          <w:color w:val="000000" w:themeColor="text1"/>
          <w:shd w:val="clear" w:color="auto" w:fill="FFFFFF"/>
        </w:rPr>
        <w:t xml:space="preserve"> </w:t>
      </w:r>
      <w:r w:rsidRPr="00820825">
        <w:rPr>
          <w:rStyle w:val="sw"/>
          <w:color w:val="000000" w:themeColor="text1"/>
        </w:rPr>
        <w:t>Helicobacter</w:t>
      </w:r>
      <w:r w:rsidRPr="00820825">
        <w:rPr>
          <w:color w:val="000000" w:themeColor="text1"/>
          <w:shd w:val="clear" w:color="auto" w:fill="FFFFFF"/>
        </w:rPr>
        <w:t xml:space="preserve"> </w:t>
      </w:r>
      <w:r w:rsidRPr="00820825">
        <w:rPr>
          <w:rStyle w:val="sw"/>
          <w:color w:val="000000" w:themeColor="text1"/>
        </w:rPr>
        <w:t>pylor</w:t>
      </w:r>
      <w:r>
        <w:rPr>
          <w:rStyle w:val="sw"/>
          <w:color w:val="888888"/>
        </w:rPr>
        <w:t>i</w:t>
      </w:r>
      <w:r w:rsidR="00611CF2">
        <w:rPr>
          <w:rStyle w:val="sw"/>
          <w:color w:val="888888"/>
        </w:rPr>
        <w:t xml:space="preserve"> </w:t>
      </w:r>
      <w:r w:rsidRPr="00611CF2">
        <w:rPr>
          <w:rStyle w:val="sw"/>
          <w:color w:val="000000" w:themeColor="text1"/>
        </w:rPr>
        <w:t>infection</w:t>
      </w:r>
      <w:r w:rsidRPr="00611CF2">
        <w:rPr>
          <w:color w:val="000000" w:themeColor="text1"/>
          <w:shd w:val="clear" w:color="auto" w:fill="FFFFFF"/>
        </w:rPr>
        <w:t xml:space="preserve"> </w:t>
      </w:r>
      <w:r w:rsidRPr="00611CF2">
        <w:rPr>
          <w:rStyle w:val="sw"/>
          <w:color w:val="000000" w:themeColor="text1"/>
        </w:rPr>
        <w:t>or</w:t>
      </w:r>
      <w:r w:rsidRPr="00611CF2">
        <w:rPr>
          <w:color w:val="000000" w:themeColor="text1"/>
          <w:shd w:val="clear" w:color="auto" w:fill="FFFFFF"/>
        </w:rPr>
        <w:t xml:space="preserve"> </w:t>
      </w:r>
      <w:r w:rsidRPr="00611CF2">
        <w:rPr>
          <w:rStyle w:val="sw"/>
          <w:color w:val="000000" w:themeColor="text1"/>
        </w:rPr>
        <w:t>Hepatitis</w:t>
      </w:r>
      <w:r w:rsidRPr="00611CF2">
        <w:rPr>
          <w:color w:val="000000" w:themeColor="text1"/>
          <w:shd w:val="clear" w:color="auto" w:fill="FFFFFF"/>
        </w:rPr>
        <w:t xml:space="preserve"> </w:t>
      </w:r>
      <w:r w:rsidRPr="00611CF2">
        <w:rPr>
          <w:rStyle w:val="sw"/>
          <w:color w:val="000000" w:themeColor="text1"/>
        </w:rPr>
        <w:t>B</w:t>
      </w:r>
      <w:r w:rsidRPr="00611CF2">
        <w:rPr>
          <w:color w:val="000000" w:themeColor="text1"/>
          <w:shd w:val="clear" w:color="auto" w:fill="FFFFFF"/>
        </w:rPr>
        <w:t xml:space="preserve"> </w:t>
      </w:r>
      <w:r w:rsidRPr="00611CF2">
        <w:rPr>
          <w:rStyle w:val="sw"/>
          <w:color w:val="000000" w:themeColor="text1"/>
        </w:rPr>
        <w:t>and viruses</w:t>
      </w:r>
      <w:r w:rsidRPr="00611CF2">
        <w:rPr>
          <w:color w:val="000000" w:themeColor="text1"/>
          <w:shd w:val="clear" w:color="auto" w:fill="FFFFFF"/>
        </w:rPr>
        <w:t xml:space="preserve"> </w:t>
      </w:r>
      <w:r w:rsidRPr="00611CF2">
        <w:rPr>
          <w:rStyle w:val="sw"/>
          <w:color w:val="000000" w:themeColor="text1"/>
        </w:rPr>
        <w:t>can</w:t>
      </w:r>
      <w:r w:rsidRPr="00611CF2">
        <w:rPr>
          <w:color w:val="000000" w:themeColor="text1"/>
          <w:shd w:val="clear" w:color="auto" w:fill="FFFFFF"/>
        </w:rPr>
        <w:t xml:space="preserve"> </w:t>
      </w:r>
      <w:r w:rsidRPr="00611CF2">
        <w:rPr>
          <w:rStyle w:val="sw"/>
          <w:color w:val="000000" w:themeColor="text1"/>
        </w:rPr>
        <w:t>predispose</w:t>
      </w:r>
      <w:r w:rsidRPr="00611CF2">
        <w:rPr>
          <w:color w:val="000000" w:themeColor="text1"/>
          <w:shd w:val="clear" w:color="auto" w:fill="FFFFFF"/>
        </w:rPr>
        <w:t xml:space="preserve"> </w:t>
      </w:r>
      <w:r w:rsidRPr="00611CF2">
        <w:rPr>
          <w:rStyle w:val="sw"/>
          <w:color w:val="000000" w:themeColor="text1"/>
        </w:rPr>
        <w:t>to</w:t>
      </w:r>
      <w:r w:rsidRPr="00611CF2">
        <w:rPr>
          <w:color w:val="000000" w:themeColor="text1"/>
          <w:shd w:val="clear" w:color="auto" w:fill="FFFFFF"/>
        </w:rPr>
        <w:t xml:space="preserve"> </w:t>
      </w:r>
      <w:r w:rsidRPr="00611CF2">
        <w:rPr>
          <w:rStyle w:val="sw"/>
          <w:color w:val="000000" w:themeColor="text1"/>
        </w:rPr>
        <w:t>cancer</w:t>
      </w:r>
      <w:r w:rsidRPr="00611CF2">
        <w:rPr>
          <w:color w:val="000000" w:themeColor="text1"/>
          <w:shd w:val="clear" w:color="auto" w:fill="FFFFFF"/>
        </w:rPr>
        <w:t xml:space="preserve"> </w:t>
      </w:r>
      <w:r w:rsidRPr="00611CF2">
        <w:rPr>
          <w:rStyle w:val="sw"/>
          <w:color w:val="000000" w:themeColor="text1"/>
        </w:rPr>
        <w:t>(Van</w:t>
      </w:r>
      <w:r w:rsidRPr="00611CF2">
        <w:rPr>
          <w:color w:val="000000" w:themeColor="text1"/>
          <w:shd w:val="clear" w:color="auto" w:fill="FFFFFF"/>
        </w:rPr>
        <w:t xml:space="preserve"> </w:t>
      </w:r>
      <w:r w:rsidRPr="00611CF2">
        <w:rPr>
          <w:rStyle w:val="sw"/>
          <w:color w:val="000000" w:themeColor="text1"/>
        </w:rPr>
        <w:t>Tong</w:t>
      </w:r>
      <w:r w:rsidRPr="00611CF2">
        <w:rPr>
          <w:color w:val="000000" w:themeColor="text1"/>
          <w:shd w:val="clear" w:color="auto" w:fill="FFFFFF"/>
        </w:rPr>
        <w:t xml:space="preserve"> </w:t>
      </w:r>
      <w:r w:rsidRPr="00611CF2">
        <w:rPr>
          <w:rStyle w:val="sw"/>
          <w:color w:val="000000" w:themeColor="text1"/>
        </w:rPr>
        <w:t>et</w:t>
      </w:r>
      <w:r w:rsidRPr="00611CF2">
        <w:rPr>
          <w:color w:val="000000" w:themeColor="text1"/>
          <w:shd w:val="clear" w:color="auto" w:fill="FFFFFF"/>
        </w:rPr>
        <w:t xml:space="preserve"> </w:t>
      </w:r>
      <w:r w:rsidRPr="00611CF2">
        <w:rPr>
          <w:rStyle w:val="sw"/>
          <w:color w:val="000000" w:themeColor="text1"/>
        </w:rPr>
        <w:t>al.,</w:t>
      </w:r>
      <w:r w:rsidRPr="00611CF2">
        <w:rPr>
          <w:color w:val="000000" w:themeColor="text1"/>
          <w:shd w:val="clear" w:color="auto" w:fill="FFFFFF"/>
        </w:rPr>
        <w:t xml:space="preserve"> </w:t>
      </w:r>
      <w:r w:rsidRPr="00611CF2">
        <w:rPr>
          <w:rStyle w:val="sw"/>
          <w:color w:val="000000" w:themeColor="text1"/>
        </w:rPr>
        <w:t>2017).</w:t>
      </w:r>
      <w:r w:rsidR="00197494" w:rsidRPr="001F343D">
        <w:rPr>
          <w:bCs/>
          <w:noProof/>
          <w:color w:val="111111"/>
          <w:sz w:val="28"/>
          <w:szCs w:val="28"/>
          <w:u w:val="single"/>
        </w:rPr>
        <w:drawing>
          <wp:inline distT="0" distB="0" distL="0" distR="0" wp14:anchorId="16159765" wp14:editId="772A9D09">
            <wp:extent cx="5451475" cy="3854530"/>
            <wp:effectExtent l="165100" t="165100" r="352425" b="3619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460644" cy="3861013"/>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p w14:paraId="77E95F2B" w14:textId="2C68A136" w:rsidR="00FF23CD" w:rsidRPr="00197494" w:rsidRDefault="00FF23CD" w:rsidP="00197494">
      <w:pPr>
        <w:pStyle w:val="NormalWeb"/>
        <w:jc w:val="center"/>
        <w:rPr>
          <w:b/>
        </w:rPr>
      </w:pPr>
      <w:r w:rsidRPr="00197494">
        <w:rPr>
          <w:b/>
          <w:color w:val="111111"/>
        </w:rPr>
        <w:t xml:space="preserve">FIG – 2: </w:t>
      </w:r>
      <w:r w:rsidRPr="00197494">
        <w:rPr>
          <w:b/>
        </w:rPr>
        <w:t xml:space="preserve"> </w:t>
      </w:r>
      <w:r w:rsidR="007F7AA3">
        <w:rPr>
          <w:b/>
          <w:u w:val="single"/>
        </w:rPr>
        <w:t>INFLAM</w:t>
      </w:r>
      <w:r w:rsidR="00330E7C">
        <w:rPr>
          <w:b/>
          <w:u w:val="single"/>
        </w:rPr>
        <w:t>MATION</w:t>
      </w:r>
      <w:r w:rsidRPr="00197494">
        <w:rPr>
          <w:b/>
          <w:u w:val="single"/>
        </w:rPr>
        <w:t xml:space="preserve"> AND CANCER</w:t>
      </w:r>
      <w:r w:rsidRPr="00197494">
        <w:rPr>
          <w:b/>
        </w:rPr>
        <w:t xml:space="preserve"> </w:t>
      </w:r>
    </w:p>
    <w:p w14:paraId="05F9311E" w14:textId="77777777" w:rsidR="00197494" w:rsidRDefault="00197494" w:rsidP="001F343D">
      <w:pPr>
        <w:pStyle w:val="NormalWeb"/>
        <w:spacing w:before="0" w:beforeAutospacing="0" w:after="0" w:afterAutospacing="0"/>
        <w:rPr>
          <w:color w:val="0E101A"/>
          <w:sz w:val="28"/>
          <w:szCs w:val="28"/>
        </w:rPr>
      </w:pPr>
    </w:p>
    <w:p w14:paraId="6818FC86" w14:textId="44B2C730" w:rsidR="00CE1E94" w:rsidRPr="00611CF2" w:rsidRDefault="00910105" w:rsidP="00611CF2">
      <w:pPr>
        <w:pStyle w:val="NormalWeb"/>
        <w:spacing w:before="0" w:beforeAutospacing="0" w:after="0" w:afterAutospacing="0" w:line="360" w:lineRule="auto"/>
        <w:jc w:val="both"/>
        <w:rPr>
          <w:rStyle w:val="sw"/>
          <w:color w:val="000000" w:themeColor="text1"/>
        </w:rPr>
      </w:pPr>
      <w:r w:rsidRPr="00611CF2">
        <w:rPr>
          <w:rStyle w:val="sw"/>
          <w:color w:val="000000" w:themeColor="text1"/>
        </w:rPr>
        <w:t>A</w:t>
      </w:r>
      <w:r w:rsidRPr="00611CF2">
        <w:rPr>
          <w:color w:val="000000" w:themeColor="text1"/>
          <w:shd w:val="clear" w:color="auto" w:fill="FFFFFF"/>
        </w:rPr>
        <w:t xml:space="preserve"> </w:t>
      </w:r>
      <w:r w:rsidRPr="00611CF2">
        <w:rPr>
          <w:rStyle w:val="sw"/>
          <w:color w:val="000000" w:themeColor="text1"/>
        </w:rPr>
        <w:t>variety</w:t>
      </w:r>
      <w:r w:rsidRPr="00611CF2">
        <w:rPr>
          <w:color w:val="000000" w:themeColor="text1"/>
          <w:shd w:val="clear" w:color="auto" w:fill="FFFFFF"/>
        </w:rPr>
        <w:t xml:space="preserve"> </w:t>
      </w:r>
      <w:r w:rsidRPr="00611CF2">
        <w:rPr>
          <w:rStyle w:val="sw"/>
          <w:color w:val="000000" w:themeColor="text1"/>
        </w:rPr>
        <w:t>of</w:t>
      </w:r>
      <w:r w:rsidRPr="00611CF2">
        <w:rPr>
          <w:color w:val="000000" w:themeColor="text1"/>
          <w:shd w:val="clear" w:color="auto" w:fill="FFFFFF"/>
        </w:rPr>
        <w:t xml:space="preserve"> </w:t>
      </w:r>
      <w:r w:rsidRPr="00611CF2">
        <w:rPr>
          <w:rStyle w:val="sw"/>
          <w:color w:val="000000" w:themeColor="text1"/>
        </w:rPr>
        <w:t>inflammatory</w:t>
      </w:r>
      <w:r w:rsidRPr="00611CF2">
        <w:rPr>
          <w:color w:val="000000" w:themeColor="text1"/>
          <w:shd w:val="clear" w:color="auto" w:fill="FFFFFF"/>
        </w:rPr>
        <w:t xml:space="preserve"> </w:t>
      </w:r>
      <w:r w:rsidRPr="00611CF2">
        <w:rPr>
          <w:rStyle w:val="sw"/>
          <w:color w:val="000000" w:themeColor="text1"/>
        </w:rPr>
        <w:t>and</w:t>
      </w:r>
      <w:r w:rsidRPr="00611CF2">
        <w:rPr>
          <w:color w:val="000000" w:themeColor="text1"/>
          <w:shd w:val="clear" w:color="auto" w:fill="FFFFFF"/>
        </w:rPr>
        <w:t xml:space="preserve"> </w:t>
      </w:r>
      <w:r w:rsidRPr="00611CF2">
        <w:rPr>
          <w:rStyle w:val="sw"/>
          <w:color w:val="000000" w:themeColor="text1"/>
        </w:rPr>
        <w:t>carcinogenic</w:t>
      </w:r>
      <w:r w:rsidRPr="00611CF2">
        <w:rPr>
          <w:color w:val="000000" w:themeColor="text1"/>
          <w:shd w:val="clear" w:color="auto" w:fill="FFFFFF"/>
        </w:rPr>
        <w:t xml:space="preserve"> </w:t>
      </w:r>
      <w:r w:rsidRPr="00611CF2">
        <w:rPr>
          <w:rStyle w:val="sw"/>
          <w:color w:val="000000" w:themeColor="text1"/>
        </w:rPr>
        <w:t>agents</w:t>
      </w:r>
      <w:r w:rsidRPr="00611CF2">
        <w:rPr>
          <w:color w:val="000000" w:themeColor="text1"/>
          <w:shd w:val="clear" w:color="auto" w:fill="FFFFFF"/>
        </w:rPr>
        <w:t xml:space="preserve"> </w:t>
      </w:r>
      <w:r w:rsidRPr="00611CF2">
        <w:rPr>
          <w:rStyle w:val="sw"/>
          <w:color w:val="000000" w:themeColor="text1"/>
        </w:rPr>
        <w:t>can</w:t>
      </w:r>
      <w:r w:rsidRPr="00611CF2">
        <w:rPr>
          <w:color w:val="000000" w:themeColor="text1"/>
          <w:shd w:val="clear" w:color="auto" w:fill="FFFFFF"/>
        </w:rPr>
        <w:t xml:space="preserve"> </w:t>
      </w:r>
      <w:r w:rsidRPr="00611CF2">
        <w:rPr>
          <w:rStyle w:val="sw"/>
          <w:color w:val="000000" w:themeColor="text1"/>
        </w:rPr>
        <w:t>activate</w:t>
      </w:r>
      <w:r w:rsidRPr="00611CF2">
        <w:rPr>
          <w:color w:val="000000" w:themeColor="text1"/>
          <w:shd w:val="clear" w:color="auto" w:fill="FFFFFF"/>
        </w:rPr>
        <w:t xml:space="preserve"> </w:t>
      </w:r>
      <w:r w:rsidRPr="00611CF2">
        <w:rPr>
          <w:rStyle w:val="sw"/>
          <w:color w:val="000000" w:themeColor="text1"/>
        </w:rPr>
        <w:t>the</w:t>
      </w:r>
      <w:r w:rsidRPr="00611CF2">
        <w:rPr>
          <w:color w:val="000000" w:themeColor="text1"/>
          <w:shd w:val="clear" w:color="auto" w:fill="FFFFFF"/>
        </w:rPr>
        <w:t xml:space="preserve"> </w:t>
      </w:r>
      <w:r w:rsidRPr="00611CF2">
        <w:rPr>
          <w:rStyle w:val="sw"/>
          <w:color w:val="000000" w:themeColor="text1"/>
        </w:rPr>
        <w:t>transcription</w:t>
      </w:r>
      <w:r w:rsidRPr="00611CF2">
        <w:rPr>
          <w:color w:val="000000" w:themeColor="text1"/>
          <w:shd w:val="clear" w:color="auto" w:fill="FFFFFF"/>
        </w:rPr>
        <w:t xml:space="preserve"> </w:t>
      </w:r>
      <w:r w:rsidRPr="00611CF2">
        <w:rPr>
          <w:rStyle w:val="sw"/>
          <w:color w:val="000000" w:themeColor="text1"/>
        </w:rPr>
        <w:t>factor</w:t>
      </w:r>
      <w:r w:rsidRPr="00611CF2">
        <w:rPr>
          <w:color w:val="000000" w:themeColor="text1"/>
          <w:shd w:val="clear" w:color="auto" w:fill="FFFFFF"/>
        </w:rPr>
        <w:t xml:space="preserve"> </w:t>
      </w:r>
      <w:r w:rsidRPr="00611CF2">
        <w:rPr>
          <w:rStyle w:val="sw"/>
          <w:color w:val="000000" w:themeColor="text1"/>
        </w:rPr>
        <w:t>NF-kB.</w:t>
      </w:r>
      <w:r w:rsidRPr="00611CF2">
        <w:rPr>
          <w:color w:val="000000" w:themeColor="text1"/>
          <w:shd w:val="clear" w:color="auto" w:fill="FFFFFF"/>
        </w:rPr>
        <w:t xml:space="preserve"> </w:t>
      </w:r>
      <w:r w:rsidRPr="00611CF2">
        <w:rPr>
          <w:rStyle w:val="sw"/>
          <w:color w:val="000000" w:themeColor="text1"/>
        </w:rPr>
        <w:t>IL-6</w:t>
      </w:r>
      <w:r w:rsidRPr="00611CF2">
        <w:rPr>
          <w:color w:val="000000" w:themeColor="text1"/>
          <w:shd w:val="clear" w:color="auto" w:fill="FFFFFF"/>
        </w:rPr>
        <w:t xml:space="preserve"> </w:t>
      </w:r>
      <w:r w:rsidRPr="00611CF2">
        <w:rPr>
          <w:rStyle w:val="sw"/>
          <w:color w:val="000000" w:themeColor="text1"/>
        </w:rPr>
        <w:t>and</w:t>
      </w:r>
      <w:r w:rsidRPr="00611CF2">
        <w:rPr>
          <w:color w:val="000000" w:themeColor="text1"/>
          <w:shd w:val="clear" w:color="auto" w:fill="FFFFFF"/>
        </w:rPr>
        <w:t xml:space="preserve"> </w:t>
      </w:r>
      <w:r w:rsidRPr="00611CF2">
        <w:rPr>
          <w:rStyle w:val="sw"/>
          <w:color w:val="000000" w:themeColor="text1"/>
        </w:rPr>
        <w:t>growth</w:t>
      </w:r>
      <w:r w:rsidRPr="00611CF2">
        <w:rPr>
          <w:color w:val="000000" w:themeColor="text1"/>
          <w:shd w:val="clear" w:color="auto" w:fill="FFFFFF"/>
        </w:rPr>
        <w:t xml:space="preserve"> </w:t>
      </w:r>
      <w:r w:rsidRPr="00611CF2">
        <w:rPr>
          <w:rStyle w:val="sw"/>
          <w:color w:val="000000" w:themeColor="text1"/>
        </w:rPr>
        <w:t>factors</w:t>
      </w:r>
      <w:r w:rsidRPr="00611CF2">
        <w:rPr>
          <w:color w:val="000000" w:themeColor="text1"/>
          <w:shd w:val="clear" w:color="auto" w:fill="FFFFFF"/>
        </w:rPr>
        <w:t xml:space="preserve"> </w:t>
      </w:r>
      <w:r w:rsidRPr="00611CF2">
        <w:rPr>
          <w:rStyle w:val="sw"/>
          <w:color w:val="000000" w:themeColor="text1"/>
        </w:rPr>
        <w:t>induce</w:t>
      </w:r>
      <w:r w:rsidRPr="00611CF2">
        <w:rPr>
          <w:color w:val="000000" w:themeColor="text1"/>
          <w:shd w:val="clear" w:color="auto" w:fill="FFFFFF"/>
        </w:rPr>
        <w:t xml:space="preserve"> </w:t>
      </w:r>
      <w:r w:rsidRPr="00611CF2">
        <w:rPr>
          <w:rStyle w:val="sw"/>
          <w:color w:val="000000" w:themeColor="text1"/>
        </w:rPr>
        <w:t>STAT3</w:t>
      </w:r>
      <w:r w:rsidRPr="00611CF2">
        <w:rPr>
          <w:color w:val="000000" w:themeColor="text1"/>
          <w:shd w:val="clear" w:color="auto" w:fill="FFFFFF"/>
        </w:rPr>
        <w:t xml:space="preserve"> </w:t>
      </w:r>
      <w:r w:rsidRPr="00611CF2">
        <w:rPr>
          <w:rStyle w:val="sw"/>
          <w:color w:val="000000" w:themeColor="text1"/>
        </w:rPr>
        <w:t>activation</w:t>
      </w:r>
      <w:r w:rsidRPr="00611CF2">
        <w:rPr>
          <w:color w:val="000000" w:themeColor="text1"/>
          <w:shd w:val="clear" w:color="auto" w:fill="FFFFFF"/>
        </w:rPr>
        <w:t xml:space="preserve"> </w:t>
      </w:r>
      <w:r w:rsidRPr="00611CF2">
        <w:rPr>
          <w:rStyle w:val="sw"/>
          <w:color w:val="000000" w:themeColor="text1"/>
        </w:rPr>
        <w:t>leading</w:t>
      </w:r>
      <w:r w:rsidRPr="00611CF2">
        <w:rPr>
          <w:color w:val="000000" w:themeColor="text1"/>
          <w:shd w:val="clear" w:color="auto" w:fill="FFFFFF"/>
        </w:rPr>
        <w:t xml:space="preserve"> </w:t>
      </w:r>
      <w:r w:rsidRPr="00611CF2">
        <w:rPr>
          <w:rStyle w:val="sw"/>
          <w:color w:val="000000" w:themeColor="text1"/>
        </w:rPr>
        <w:t>to</w:t>
      </w:r>
      <w:r w:rsidRPr="00611CF2">
        <w:rPr>
          <w:color w:val="000000" w:themeColor="text1"/>
          <w:shd w:val="clear" w:color="auto" w:fill="FFFFFF"/>
        </w:rPr>
        <w:t xml:space="preserve"> </w:t>
      </w:r>
      <w:r w:rsidRPr="00611CF2">
        <w:rPr>
          <w:rStyle w:val="sw"/>
          <w:color w:val="000000" w:themeColor="text1"/>
        </w:rPr>
        <w:t>cell</w:t>
      </w:r>
      <w:r w:rsidRPr="00611CF2">
        <w:rPr>
          <w:color w:val="000000" w:themeColor="text1"/>
          <w:shd w:val="clear" w:color="auto" w:fill="FFFFFF"/>
        </w:rPr>
        <w:t xml:space="preserve"> </w:t>
      </w:r>
      <w:r w:rsidRPr="00611CF2">
        <w:rPr>
          <w:rStyle w:val="sw"/>
          <w:color w:val="000000" w:themeColor="text1"/>
        </w:rPr>
        <w:t>proliferation</w:t>
      </w:r>
      <w:r w:rsidRPr="00611CF2">
        <w:rPr>
          <w:color w:val="000000" w:themeColor="text1"/>
          <w:shd w:val="clear" w:color="auto" w:fill="FFFFFF"/>
        </w:rPr>
        <w:t xml:space="preserve"> </w:t>
      </w:r>
      <w:r w:rsidRPr="00611CF2">
        <w:rPr>
          <w:rStyle w:val="sw"/>
          <w:color w:val="000000" w:themeColor="text1"/>
        </w:rPr>
        <w:t>and</w:t>
      </w:r>
      <w:r w:rsidRPr="00611CF2">
        <w:rPr>
          <w:color w:val="000000" w:themeColor="text1"/>
          <w:shd w:val="clear" w:color="auto" w:fill="FFFFFF"/>
        </w:rPr>
        <w:t xml:space="preserve"> </w:t>
      </w:r>
      <w:r w:rsidRPr="00611CF2">
        <w:rPr>
          <w:rStyle w:val="sw"/>
          <w:color w:val="000000" w:themeColor="text1"/>
        </w:rPr>
        <w:t>survival,</w:t>
      </w:r>
      <w:r w:rsidRPr="00611CF2">
        <w:rPr>
          <w:color w:val="000000" w:themeColor="text1"/>
          <w:shd w:val="clear" w:color="auto" w:fill="FFFFFF"/>
        </w:rPr>
        <w:t xml:space="preserve"> </w:t>
      </w:r>
      <w:r w:rsidRPr="00611CF2">
        <w:rPr>
          <w:rStyle w:val="sw"/>
          <w:color w:val="000000" w:themeColor="text1"/>
        </w:rPr>
        <w:t>whereas</w:t>
      </w:r>
      <w:r w:rsidRPr="00611CF2">
        <w:rPr>
          <w:color w:val="000000" w:themeColor="text1"/>
          <w:shd w:val="clear" w:color="auto" w:fill="FFFFFF"/>
        </w:rPr>
        <w:t xml:space="preserve"> </w:t>
      </w:r>
      <w:r w:rsidRPr="00611CF2">
        <w:rPr>
          <w:rStyle w:val="sw"/>
          <w:color w:val="000000" w:themeColor="text1"/>
        </w:rPr>
        <w:t>metalloproteases</w:t>
      </w:r>
      <w:r w:rsidRPr="00611CF2">
        <w:rPr>
          <w:color w:val="000000" w:themeColor="text1"/>
          <w:shd w:val="clear" w:color="auto" w:fill="FFFFFF"/>
        </w:rPr>
        <w:t xml:space="preserve"> </w:t>
      </w:r>
      <w:r w:rsidRPr="00611CF2">
        <w:rPr>
          <w:rStyle w:val="sw"/>
          <w:color w:val="000000" w:themeColor="text1"/>
        </w:rPr>
        <w:t>degrade</w:t>
      </w:r>
      <w:r w:rsidRPr="00611CF2">
        <w:rPr>
          <w:color w:val="000000" w:themeColor="text1"/>
          <w:shd w:val="clear" w:color="auto" w:fill="FFFFFF"/>
        </w:rPr>
        <w:t xml:space="preserve"> </w:t>
      </w:r>
      <w:r w:rsidRPr="00611CF2">
        <w:rPr>
          <w:rStyle w:val="sw"/>
          <w:color w:val="000000" w:themeColor="text1"/>
        </w:rPr>
        <w:t>membrane</w:t>
      </w:r>
      <w:r w:rsidRPr="00611CF2">
        <w:rPr>
          <w:color w:val="000000" w:themeColor="text1"/>
          <w:shd w:val="clear" w:color="auto" w:fill="FFFFFF"/>
        </w:rPr>
        <w:t xml:space="preserve"> </w:t>
      </w:r>
      <w:r w:rsidRPr="00611CF2">
        <w:rPr>
          <w:rStyle w:val="sw"/>
          <w:color w:val="000000" w:themeColor="text1"/>
        </w:rPr>
        <w:t>substrates</w:t>
      </w:r>
      <w:r w:rsidRPr="00611CF2">
        <w:rPr>
          <w:color w:val="000000" w:themeColor="text1"/>
          <w:shd w:val="clear" w:color="auto" w:fill="FFFFFF"/>
        </w:rPr>
        <w:t xml:space="preserve"> </w:t>
      </w:r>
      <w:r w:rsidRPr="00611CF2">
        <w:rPr>
          <w:rStyle w:val="sw"/>
          <w:color w:val="000000" w:themeColor="text1"/>
        </w:rPr>
        <w:t>and</w:t>
      </w:r>
      <w:r w:rsidRPr="00611CF2">
        <w:rPr>
          <w:color w:val="000000" w:themeColor="text1"/>
          <w:shd w:val="clear" w:color="auto" w:fill="FFFFFF"/>
        </w:rPr>
        <w:t xml:space="preserve"> </w:t>
      </w:r>
      <w:r w:rsidRPr="00611CF2">
        <w:rPr>
          <w:rStyle w:val="sw"/>
          <w:color w:val="000000" w:themeColor="text1"/>
        </w:rPr>
        <w:t>promote</w:t>
      </w:r>
      <w:r w:rsidRPr="00611CF2">
        <w:rPr>
          <w:color w:val="000000" w:themeColor="text1"/>
          <w:shd w:val="clear" w:color="auto" w:fill="FFFFFF"/>
        </w:rPr>
        <w:t xml:space="preserve"> </w:t>
      </w:r>
      <w:r w:rsidRPr="00611CF2">
        <w:rPr>
          <w:rStyle w:val="sw"/>
          <w:color w:val="000000" w:themeColor="text1"/>
        </w:rPr>
        <w:t>cell</w:t>
      </w:r>
      <w:r w:rsidRPr="00611CF2">
        <w:rPr>
          <w:color w:val="000000" w:themeColor="text1"/>
          <w:shd w:val="clear" w:color="auto" w:fill="FFFFFF"/>
        </w:rPr>
        <w:t xml:space="preserve"> </w:t>
      </w:r>
      <w:r w:rsidRPr="00611CF2">
        <w:rPr>
          <w:rStyle w:val="sw"/>
          <w:color w:val="000000" w:themeColor="text1"/>
        </w:rPr>
        <w:t>invasion.</w:t>
      </w:r>
      <w:r w:rsidRPr="00611CF2">
        <w:rPr>
          <w:color w:val="000000" w:themeColor="text1"/>
          <w:shd w:val="clear" w:color="auto" w:fill="FFFFFF"/>
        </w:rPr>
        <w:t xml:space="preserve"> </w:t>
      </w:r>
      <w:r w:rsidRPr="00611CF2">
        <w:rPr>
          <w:rStyle w:val="sw"/>
          <w:color w:val="000000" w:themeColor="text1"/>
        </w:rPr>
        <w:t>In</w:t>
      </w:r>
      <w:r w:rsidRPr="00611CF2">
        <w:rPr>
          <w:color w:val="000000" w:themeColor="text1"/>
          <w:shd w:val="clear" w:color="auto" w:fill="FFFFFF"/>
        </w:rPr>
        <w:t xml:space="preserve"> </w:t>
      </w:r>
      <w:r w:rsidRPr="00611CF2">
        <w:rPr>
          <w:rStyle w:val="sw"/>
          <w:color w:val="000000" w:themeColor="text1"/>
        </w:rPr>
        <w:t>addition,</w:t>
      </w:r>
      <w:r w:rsidRPr="00611CF2">
        <w:rPr>
          <w:color w:val="000000" w:themeColor="text1"/>
          <w:shd w:val="clear" w:color="auto" w:fill="FFFFFF"/>
        </w:rPr>
        <w:t xml:space="preserve"> </w:t>
      </w:r>
      <w:r w:rsidRPr="00611CF2">
        <w:rPr>
          <w:rStyle w:val="sw"/>
          <w:color w:val="000000" w:themeColor="text1"/>
        </w:rPr>
        <w:lastRenderedPageBreak/>
        <w:t>macrophages</w:t>
      </w:r>
      <w:r w:rsidRPr="00611CF2">
        <w:rPr>
          <w:color w:val="000000" w:themeColor="text1"/>
          <w:shd w:val="clear" w:color="auto" w:fill="FFFFFF"/>
        </w:rPr>
        <w:t xml:space="preserve"> </w:t>
      </w:r>
      <w:r w:rsidRPr="00611CF2">
        <w:rPr>
          <w:rStyle w:val="sw"/>
          <w:color w:val="000000" w:themeColor="text1"/>
        </w:rPr>
        <w:t>secrete</w:t>
      </w:r>
      <w:r w:rsidRPr="00611CF2">
        <w:rPr>
          <w:color w:val="000000" w:themeColor="text1"/>
          <w:shd w:val="clear" w:color="auto" w:fill="FFFFFF"/>
        </w:rPr>
        <w:t xml:space="preserve"> </w:t>
      </w:r>
      <w:r w:rsidRPr="00611CF2">
        <w:rPr>
          <w:rStyle w:val="sw"/>
          <w:color w:val="000000" w:themeColor="text1"/>
        </w:rPr>
        <w:t>numerous</w:t>
      </w:r>
      <w:r w:rsidRPr="00611CF2">
        <w:rPr>
          <w:color w:val="000000" w:themeColor="text1"/>
          <w:shd w:val="clear" w:color="auto" w:fill="FFFFFF"/>
        </w:rPr>
        <w:t xml:space="preserve"> </w:t>
      </w:r>
      <w:r w:rsidRPr="00611CF2">
        <w:rPr>
          <w:rStyle w:val="sw"/>
          <w:color w:val="000000" w:themeColor="text1"/>
        </w:rPr>
        <w:t>reactive</w:t>
      </w:r>
      <w:r w:rsidRPr="00611CF2">
        <w:rPr>
          <w:color w:val="000000" w:themeColor="text1"/>
          <w:shd w:val="clear" w:color="auto" w:fill="FFFFFF"/>
        </w:rPr>
        <w:t xml:space="preserve"> </w:t>
      </w:r>
      <w:r w:rsidRPr="00611CF2">
        <w:rPr>
          <w:rStyle w:val="sw"/>
          <w:color w:val="000000" w:themeColor="text1"/>
        </w:rPr>
        <w:t>oxygen</w:t>
      </w:r>
      <w:r w:rsidRPr="00611CF2">
        <w:rPr>
          <w:color w:val="000000" w:themeColor="text1"/>
          <w:shd w:val="clear" w:color="auto" w:fill="FFFFFF"/>
        </w:rPr>
        <w:t xml:space="preserve"> </w:t>
      </w:r>
      <w:r w:rsidRPr="00611CF2">
        <w:rPr>
          <w:rStyle w:val="sw"/>
          <w:color w:val="000000" w:themeColor="text1"/>
        </w:rPr>
        <w:t>species</w:t>
      </w:r>
      <w:r w:rsidRPr="00611CF2">
        <w:rPr>
          <w:color w:val="000000" w:themeColor="text1"/>
          <w:shd w:val="clear" w:color="auto" w:fill="FFFFFF"/>
        </w:rPr>
        <w:t xml:space="preserve"> </w:t>
      </w:r>
      <w:r w:rsidRPr="00611CF2">
        <w:rPr>
          <w:rStyle w:val="sw"/>
          <w:color w:val="000000" w:themeColor="text1"/>
        </w:rPr>
        <w:t>(ROS)</w:t>
      </w:r>
      <w:r w:rsidRPr="00611CF2">
        <w:rPr>
          <w:color w:val="000000" w:themeColor="text1"/>
          <w:shd w:val="clear" w:color="auto" w:fill="FFFFFF"/>
        </w:rPr>
        <w:t xml:space="preserve"> </w:t>
      </w:r>
      <w:r w:rsidRPr="00611CF2">
        <w:rPr>
          <w:rStyle w:val="sw"/>
          <w:color w:val="000000" w:themeColor="text1"/>
        </w:rPr>
        <w:t>and</w:t>
      </w:r>
      <w:r w:rsidRPr="00611CF2">
        <w:rPr>
          <w:color w:val="000000" w:themeColor="text1"/>
          <w:shd w:val="clear" w:color="auto" w:fill="FFFFFF"/>
        </w:rPr>
        <w:t xml:space="preserve"> </w:t>
      </w:r>
      <w:r w:rsidRPr="00611CF2">
        <w:rPr>
          <w:rStyle w:val="sw"/>
          <w:color w:val="000000" w:themeColor="text1"/>
        </w:rPr>
        <w:t>antimicrobial</w:t>
      </w:r>
      <w:r w:rsidRPr="00611CF2">
        <w:rPr>
          <w:color w:val="000000" w:themeColor="text1"/>
          <w:shd w:val="clear" w:color="auto" w:fill="FFFFFF"/>
        </w:rPr>
        <w:t xml:space="preserve"> </w:t>
      </w:r>
      <w:r w:rsidRPr="00611CF2">
        <w:rPr>
          <w:rStyle w:val="sw"/>
          <w:color w:val="000000" w:themeColor="text1"/>
        </w:rPr>
        <w:t>mutagens.</w:t>
      </w:r>
      <w:r w:rsidRPr="00611CF2">
        <w:rPr>
          <w:color w:val="000000" w:themeColor="text1"/>
          <w:shd w:val="clear" w:color="auto" w:fill="FFFFFF"/>
        </w:rPr>
        <w:t xml:space="preserve"> </w:t>
      </w:r>
      <w:r w:rsidRPr="00611CF2">
        <w:rPr>
          <w:rStyle w:val="sw"/>
          <w:color w:val="000000" w:themeColor="text1"/>
        </w:rPr>
        <w:t>They</w:t>
      </w:r>
      <w:r w:rsidRPr="00611CF2">
        <w:rPr>
          <w:color w:val="000000" w:themeColor="text1"/>
          <w:shd w:val="clear" w:color="auto" w:fill="FFFFFF"/>
        </w:rPr>
        <w:t xml:space="preserve"> </w:t>
      </w:r>
      <w:r w:rsidRPr="00611CF2">
        <w:rPr>
          <w:rStyle w:val="sw"/>
          <w:color w:val="000000" w:themeColor="text1"/>
        </w:rPr>
        <w:t>cause</w:t>
      </w:r>
      <w:r w:rsidRPr="00611CF2">
        <w:rPr>
          <w:color w:val="000000" w:themeColor="text1"/>
          <w:shd w:val="clear" w:color="auto" w:fill="FFFFFF"/>
        </w:rPr>
        <w:t xml:space="preserve"> </w:t>
      </w:r>
      <w:r w:rsidRPr="00611CF2">
        <w:rPr>
          <w:rStyle w:val="sw"/>
          <w:color w:val="000000" w:themeColor="text1"/>
        </w:rPr>
        <w:t>DNA</w:t>
      </w:r>
      <w:r w:rsidRPr="00611CF2">
        <w:rPr>
          <w:color w:val="000000" w:themeColor="text1"/>
          <w:shd w:val="clear" w:color="auto" w:fill="FFFFFF"/>
        </w:rPr>
        <w:t xml:space="preserve"> </w:t>
      </w:r>
      <w:r w:rsidRPr="00611CF2">
        <w:rPr>
          <w:rStyle w:val="sw"/>
          <w:color w:val="000000" w:themeColor="text1"/>
        </w:rPr>
        <w:t>alterations</w:t>
      </w:r>
      <w:r w:rsidRPr="00611CF2">
        <w:rPr>
          <w:color w:val="000000" w:themeColor="text1"/>
          <w:shd w:val="clear" w:color="auto" w:fill="FFFFFF"/>
        </w:rPr>
        <w:t xml:space="preserve"> </w:t>
      </w:r>
      <w:r w:rsidRPr="00611CF2">
        <w:rPr>
          <w:rStyle w:val="sw"/>
          <w:color w:val="000000" w:themeColor="text1"/>
        </w:rPr>
        <w:t>that</w:t>
      </w:r>
      <w:r w:rsidRPr="00611CF2">
        <w:rPr>
          <w:color w:val="000000" w:themeColor="text1"/>
          <w:shd w:val="clear" w:color="auto" w:fill="FFFFFF"/>
        </w:rPr>
        <w:t xml:space="preserve"> </w:t>
      </w:r>
      <w:r w:rsidRPr="00611CF2">
        <w:rPr>
          <w:rStyle w:val="sw"/>
          <w:color w:val="000000" w:themeColor="text1"/>
        </w:rPr>
        <w:t>induce</w:t>
      </w:r>
      <w:r w:rsidRPr="00611CF2">
        <w:rPr>
          <w:color w:val="000000" w:themeColor="text1"/>
          <w:shd w:val="clear" w:color="auto" w:fill="FFFFFF"/>
        </w:rPr>
        <w:t xml:space="preserve"> </w:t>
      </w:r>
      <w:r w:rsidRPr="00611CF2">
        <w:rPr>
          <w:rStyle w:val="sw"/>
          <w:color w:val="000000" w:themeColor="text1"/>
        </w:rPr>
        <w:t>persistent</w:t>
      </w:r>
      <w:r w:rsidRPr="00611CF2">
        <w:rPr>
          <w:color w:val="000000" w:themeColor="text1"/>
          <w:shd w:val="clear" w:color="auto" w:fill="FFFFFF"/>
        </w:rPr>
        <w:t xml:space="preserve"> </w:t>
      </w:r>
      <w:r w:rsidRPr="00611CF2">
        <w:rPr>
          <w:rStyle w:val="sw"/>
          <w:color w:val="000000" w:themeColor="text1"/>
        </w:rPr>
        <w:t>tissue</w:t>
      </w:r>
      <w:r w:rsidRPr="00611CF2">
        <w:rPr>
          <w:color w:val="000000" w:themeColor="text1"/>
          <w:shd w:val="clear" w:color="auto" w:fill="FFFFFF"/>
        </w:rPr>
        <w:t xml:space="preserve"> </w:t>
      </w:r>
      <w:r w:rsidRPr="00611CF2">
        <w:rPr>
          <w:rStyle w:val="sw"/>
          <w:color w:val="000000" w:themeColor="text1"/>
        </w:rPr>
        <w:t>damage</w:t>
      </w:r>
      <w:r w:rsidRPr="00611CF2">
        <w:rPr>
          <w:color w:val="000000" w:themeColor="text1"/>
          <w:shd w:val="clear" w:color="auto" w:fill="FFFFFF"/>
        </w:rPr>
        <w:t xml:space="preserve"> </w:t>
      </w:r>
      <w:r w:rsidRPr="00611CF2">
        <w:rPr>
          <w:rStyle w:val="sw"/>
          <w:color w:val="000000" w:themeColor="text1"/>
        </w:rPr>
        <w:t>and</w:t>
      </w:r>
      <w:r w:rsidRPr="00611CF2">
        <w:rPr>
          <w:color w:val="000000" w:themeColor="text1"/>
          <w:shd w:val="clear" w:color="auto" w:fill="FFFFFF"/>
        </w:rPr>
        <w:t xml:space="preserve"> </w:t>
      </w:r>
      <w:r w:rsidRPr="00611CF2">
        <w:rPr>
          <w:rStyle w:val="sw"/>
          <w:color w:val="000000" w:themeColor="text1"/>
        </w:rPr>
        <w:t>contribute</w:t>
      </w:r>
      <w:r w:rsidRPr="00611CF2">
        <w:rPr>
          <w:color w:val="000000" w:themeColor="text1"/>
          <w:shd w:val="clear" w:color="auto" w:fill="FFFFFF"/>
        </w:rPr>
        <w:t xml:space="preserve"> </w:t>
      </w:r>
      <w:r w:rsidRPr="00611CF2">
        <w:rPr>
          <w:rStyle w:val="sw"/>
          <w:color w:val="000000" w:themeColor="text1"/>
        </w:rPr>
        <w:t>to</w:t>
      </w:r>
      <w:r w:rsidRPr="00611CF2">
        <w:rPr>
          <w:color w:val="000000" w:themeColor="text1"/>
          <w:shd w:val="clear" w:color="auto" w:fill="FFFFFF"/>
        </w:rPr>
        <w:t xml:space="preserve"> </w:t>
      </w:r>
      <w:r w:rsidRPr="00611CF2">
        <w:rPr>
          <w:rStyle w:val="sw"/>
          <w:color w:val="000000" w:themeColor="text1"/>
        </w:rPr>
        <w:t>tumorigenesis.</w:t>
      </w:r>
      <w:r w:rsidRPr="00611CF2">
        <w:rPr>
          <w:color w:val="000000" w:themeColor="text1"/>
          <w:shd w:val="clear" w:color="auto" w:fill="FFFFFF"/>
        </w:rPr>
        <w:t xml:space="preserve"> </w:t>
      </w:r>
      <w:r w:rsidRPr="00611CF2">
        <w:rPr>
          <w:rStyle w:val="sw"/>
          <w:color w:val="000000" w:themeColor="text1"/>
        </w:rPr>
        <w:t>These</w:t>
      </w:r>
      <w:r w:rsidRPr="00611CF2">
        <w:rPr>
          <w:color w:val="000000" w:themeColor="text1"/>
          <w:shd w:val="clear" w:color="auto" w:fill="FFFFFF"/>
        </w:rPr>
        <w:t xml:space="preserve"> </w:t>
      </w:r>
      <w:r w:rsidRPr="00611CF2">
        <w:rPr>
          <w:rStyle w:val="sw"/>
          <w:color w:val="000000" w:themeColor="text1"/>
        </w:rPr>
        <w:t>cytokines</w:t>
      </w:r>
      <w:r w:rsidRPr="00611CF2">
        <w:rPr>
          <w:color w:val="000000" w:themeColor="text1"/>
          <w:shd w:val="clear" w:color="auto" w:fill="FFFFFF"/>
        </w:rPr>
        <w:t xml:space="preserve"> </w:t>
      </w:r>
      <w:r w:rsidRPr="00611CF2">
        <w:rPr>
          <w:rStyle w:val="sw"/>
          <w:color w:val="000000" w:themeColor="text1"/>
        </w:rPr>
        <w:t>released</w:t>
      </w:r>
      <w:r w:rsidRPr="00611CF2">
        <w:rPr>
          <w:color w:val="000000" w:themeColor="text1"/>
          <w:shd w:val="clear" w:color="auto" w:fill="FFFFFF"/>
        </w:rPr>
        <w:t xml:space="preserve"> </w:t>
      </w:r>
      <w:r w:rsidRPr="00611CF2">
        <w:rPr>
          <w:rStyle w:val="sw"/>
          <w:color w:val="000000" w:themeColor="text1"/>
        </w:rPr>
        <w:t>at</w:t>
      </w:r>
      <w:r w:rsidRPr="00611CF2">
        <w:rPr>
          <w:color w:val="000000" w:themeColor="text1"/>
          <w:shd w:val="clear" w:color="auto" w:fill="FFFFFF"/>
        </w:rPr>
        <w:t xml:space="preserve"> </w:t>
      </w:r>
      <w:r w:rsidRPr="00611CF2">
        <w:rPr>
          <w:rStyle w:val="sw"/>
          <w:color w:val="000000" w:themeColor="text1"/>
        </w:rPr>
        <w:t>the</w:t>
      </w:r>
      <w:r w:rsidRPr="00611CF2">
        <w:rPr>
          <w:color w:val="000000" w:themeColor="text1"/>
          <w:shd w:val="clear" w:color="auto" w:fill="FFFFFF"/>
        </w:rPr>
        <w:t xml:space="preserve"> </w:t>
      </w:r>
      <w:proofErr w:type="spellStart"/>
      <w:r w:rsidRPr="00611CF2">
        <w:rPr>
          <w:rStyle w:val="sw"/>
          <w:color w:val="000000" w:themeColor="text1"/>
        </w:rPr>
        <w:t>tumor</w:t>
      </w:r>
      <w:proofErr w:type="spellEnd"/>
      <w:r w:rsidRPr="00611CF2">
        <w:rPr>
          <w:color w:val="000000" w:themeColor="text1"/>
          <w:shd w:val="clear" w:color="auto" w:fill="FFFFFF"/>
        </w:rPr>
        <w:t xml:space="preserve"> </w:t>
      </w:r>
      <w:r w:rsidRPr="00611CF2">
        <w:rPr>
          <w:rStyle w:val="sw"/>
          <w:color w:val="000000" w:themeColor="text1"/>
        </w:rPr>
        <w:t>site</w:t>
      </w:r>
      <w:r w:rsidRPr="00611CF2">
        <w:rPr>
          <w:color w:val="000000" w:themeColor="text1"/>
          <w:shd w:val="clear" w:color="auto" w:fill="FFFFFF"/>
        </w:rPr>
        <w:t xml:space="preserve"> </w:t>
      </w:r>
      <w:r w:rsidRPr="00611CF2">
        <w:rPr>
          <w:rStyle w:val="sw"/>
          <w:color w:val="000000" w:themeColor="text1"/>
        </w:rPr>
        <w:t>are</w:t>
      </w:r>
      <w:r w:rsidRPr="00611CF2">
        <w:rPr>
          <w:color w:val="000000" w:themeColor="text1"/>
          <w:shd w:val="clear" w:color="auto" w:fill="FFFFFF"/>
        </w:rPr>
        <w:t xml:space="preserve"> </w:t>
      </w:r>
      <w:r w:rsidRPr="00611CF2">
        <w:rPr>
          <w:rStyle w:val="sw"/>
          <w:color w:val="000000" w:themeColor="text1"/>
        </w:rPr>
        <w:t>intrinsic</w:t>
      </w:r>
      <w:r w:rsidRPr="00611CF2">
        <w:rPr>
          <w:color w:val="000000" w:themeColor="text1"/>
          <w:shd w:val="clear" w:color="auto" w:fill="FFFFFF"/>
        </w:rPr>
        <w:t xml:space="preserve"> </w:t>
      </w:r>
      <w:r w:rsidRPr="00611CF2">
        <w:rPr>
          <w:rStyle w:val="sw"/>
          <w:color w:val="000000" w:themeColor="text1"/>
        </w:rPr>
        <w:t>signals</w:t>
      </w:r>
      <w:r w:rsidRPr="00611CF2">
        <w:rPr>
          <w:color w:val="000000" w:themeColor="text1"/>
          <w:shd w:val="clear" w:color="auto" w:fill="FFFFFF"/>
        </w:rPr>
        <w:t xml:space="preserve"> </w:t>
      </w:r>
      <w:r w:rsidRPr="00611CF2">
        <w:rPr>
          <w:rStyle w:val="sw"/>
          <w:color w:val="000000" w:themeColor="text1"/>
        </w:rPr>
        <w:t>for</w:t>
      </w:r>
      <w:r w:rsidRPr="00611CF2">
        <w:rPr>
          <w:color w:val="000000" w:themeColor="text1"/>
          <w:shd w:val="clear" w:color="auto" w:fill="FFFFFF"/>
        </w:rPr>
        <w:t xml:space="preserve"> </w:t>
      </w:r>
      <w:r w:rsidRPr="00611CF2">
        <w:rPr>
          <w:rStyle w:val="sw"/>
          <w:color w:val="000000" w:themeColor="text1"/>
        </w:rPr>
        <w:t>lymphocyte</w:t>
      </w:r>
      <w:r w:rsidRPr="00611CF2">
        <w:rPr>
          <w:color w:val="000000" w:themeColor="text1"/>
          <w:shd w:val="clear" w:color="auto" w:fill="FFFFFF"/>
        </w:rPr>
        <w:t xml:space="preserve"> </w:t>
      </w:r>
      <w:r w:rsidRPr="00611CF2">
        <w:rPr>
          <w:rStyle w:val="sw"/>
          <w:color w:val="000000" w:themeColor="text1"/>
        </w:rPr>
        <w:t>recruitment,</w:t>
      </w:r>
      <w:r w:rsidRPr="00611CF2">
        <w:rPr>
          <w:color w:val="000000" w:themeColor="text1"/>
          <w:shd w:val="clear" w:color="auto" w:fill="FFFFFF"/>
        </w:rPr>
        <w:t xml:space="preserve"> </w:t>
      </w:r>
      <w:r w:rsidRPr="00611CF2">
        <w:rPr>
          <w:rStyle w:val="sw"/>
          <w:color w:val="000000" w:themeColor="text1"/>
        </w:rPr>
        <w:t>but</w:t>
      </w:r>
      <w:r w:rsidRPr="00611CF2">
        <w:rPr>
          <w:color w:val="000000" w:themeColor="text1"/>
          <w:shd w:val="clear" w:color="auto" w:fill="FFFFFF"/>
        </w:rPr>
        <w:t xml:space="preserve"> </w:t>
      </w:r>
      <w:r w:rsidRPr="00611CF2">
        <w:rPr>
          <w:rStyle w:val="sw"/>
          <w:color w:val="000000" w:themeColor="text1"/>
        </w:rPr>
        <w:t>their</w:t>
      </w:r>
      <w:r w:rsidRPr="00611CF2">
        <w:rPr>
          <w:color w:val="000000" w:themeColor="text1"/>
          <w:shd w:val="clear" w:color="auto" w:fill="FFFFFF"/>
        </w:rPr>
        <w:t xml:space="preserve"> </w:t>
      </w:r>
      <w:r w:rsidRPr="00611CF2">
        <w:rPr>
          <w:rStyle w:val="sw"/>
          <w:color w:val="000000" w:themeColor="text1"/>
        </w:rPr>
        <w:t>importance</w:t>
      </w:r>
      <w:r w:rsidR="00611CF2">
        <w:rPr>
          <w:color w:val="000000" w:themeColor="text1"/>
          <w:shd w:val="clear" w:color="auto" w:fill="FFFFFF"/>
        </w:rPr>
        <w:t xml:space="preserve"> </w:t>
      </w:r>
      <w:r w:rsidRPr="00611CF2">
        <w:rPr>
          <w:rStyle w:val="sw"/>
          <w:color w:val="000000" w:themeColor="text1"/>
        </w:rPr>
        <w:t>in</w:t>
      </w:r>
      <w:r w:rsidRPr="00611CF2">
        <w:rPr>
          <w:color w:val="000000" w:themeColor="text1"/>
          <w:shd w:val="clear" w:color="auto" w:fill="FFFFFF"/>
        </w:rPr>
        <w:t xml:space="preserve"> </w:t>
      </w:r>
      <w:proofErr w:type="spellStart"/>
      <w:r w:rsidRPr="00611CF2">
        <w:rPr>
          <w:rStyle w:val="sw"/>
          <w:color w:val="000000" w:themeColor="text1"/>
        </w:rPr>
        <w:t>tumor</w:t>
      </w:r>
      <w:proofErr w:type="spellEnd"/>
      <w:r w:rsidRPr="00611CF2">
        <w:rPr>
          <w:color w:val="000000" w:themeColor="text1"/>
          <w:shd w:val="clear" w:color="auto" w:fill="FFFFFF"/>
        </w:rPr>
        <w:t xml:space="preserve"> </w:t>
      </w:r>
      <w:r w:rsidRPr="00611CF2">
        <w:rPr>
          <w:rStyle w:val="sw"/>
          <w:color w:val="000000" w:themeColor="text1"/>
        </w:rPr>
        <w:t>progression</w:t>
      </w:r>
      <w:r w:rsidRPr="00611CF2">
        <w:rPr>
          <w:color w:val="000000" w:themeColor="text1"/>
          <w:shd w:val="clear" w:color="auto" w:fill="FFFFFF"/>
        </w:rPr>
        <w:t xml:space="preserve"> </w:t>
      </w:r>
      <w:r w:rsidRPr="00611CF2">
        <w:rPr>
          <w:rStyle w:val="sw"/>
          <w:color w:val="000000" w:themeColor="text1"/>
        </w:rPr>
        <w:t>is</w:t>
      </w:r>
      <w:r w:rsidRPr="00611CF2">
        <w:rPr>
          <w:color w:val="000000" w:themeColor="text1"/>
          <w:shd w:val="clear" w:color="auto" w:fill="FFFFFF"/>
        </w:rPr>
        <w:t xml:space="preserve"> </w:t>
      </w:r>
      <w:r w:rsidRPr="00611CF2">
        <w:rPr>
          <w:rStyle w:val="sw"/>
          <w:color w:val="000000" w:themeColor="text1"/>
        </w:rPr>
        <w:t>unknown</w:t>
      </w:r>
      <w:r w:rsidR="00AD752D">
        <w:rPr>
          <w:color w:val="000000" w:themeColor="text1"/>
        </w:rPr>
        <w:t xml:space="preserve"> </w:t>
      </w:r>
      <w:r w:rsidR="00AD752D">
        <w:rPr>
          <w:rStyle w:val="sw"/>
          <w:color w:val="000000" w:themeColor="text1"/>
        </w:rPr>
        <w:t>m</w:t>
      </w:r>
      <w:r w:rsidRPr="00611CF2">
        <w:rPr>
          <w:rStyle w:val="sw"/>
          <w:color w:val="000000" w:themeColor="text1"/>
        </w:rPr>
        <w:t>utant</w:t>
      </w:r>
      <w:r w:rsidRPr="00611CF2">
        <w:rPr>
          <w:color w:val="000000" w:themeColor="text1"/>
          <w:shd w:val="clear" w:color="auto" w:fill="FFFFFF"/>
        </w:rPr>
        <w:t xml:space="preserve"> </w:t>
      </w:r>
      <w:r w:rsidRPr="00611CF2">
        <w:rPr>
          <w:rStyle w:val="sw"/>
          <w:color w:val="000000" w:themeColor="text1"/>
        </w:rPr>
        <w:t>cells</w:t>
      </w:r>
      <w:r w:rsidRPr="00611CF2">
        <w:rPr>
          <w:color w:val="000000" w:themeColor="text1"/>
          <w:shd w:val="clear" w:color="auto" w:fill="FFFFFF"/>
        </w:rPr>
        <w:t xml:space="preserve"> </w:t>
      </w:r>
      <w:r w:rsidRPr="00611CF2">
        <w:rPr>
          <w:rStyle w:val="sw"/>
          <w:color w:val="000000" w:themeColor="text1"/>
        </w:rPr>
        <w:t>can</w:t>
      </w:r>
      <w:r w:rsidRPr="00611CF2">
        <w:rPr>
          <w:color w:val="000000" w:themeColor="text1"/>
          <w:shd w:val="clear" w:color="auto" w:fill="FFFFFF"/>
        </w:rPr>
        <w:t xml:space="preserve"> </w:t>
      </w:r>
      <w:r w:rsidRPr="00611CF2">
        <w:rPr>
          <w:rStyle w:val="sw"/>
          <w:color w:val="000000" w:themeColor="text1"/>
        </w:rPr>
        <w:t>create</w:t>
      </w:r>
      <w:r w:rsidRPr="00611CF2">
        <w:rPr>
          <w:color w:val="000000" w:themeColor="text1"/>
          <w:shd w:val="clear" w:color="auto" w:fill="FFFFFF"/>
        </w:rPr>
        <w:t xml:space="preserve"> </w:t>
      </w:r>
      <w:r w:rsidRPr="00611CF2">
        <w:rPr>
          <w:rStyle w:val="sw"/>
          <w:color w:val="000000" w:themeColor="text1"/>
        </w:rPr>
        <w:t>a</w:t>
      </w:r>
      <w:r w:rsidRPr="00611CF2">
        <w:rPr>
          <w:color w:val="000000" w:themeColor="text1"/>
          <w:shd w:val="clear" w:color="auto" w:fill="FFFFFF"/>
        </w:rPr>
        <w:t xml:space="preserve"> </w:t>
      </w:r>
      <w:proofErr w:type="spellStart"/>
      <w:r w:rsidRPr="00611CF2">
        <w:rPr>
          <w:rStyle w:val="sw"/>
          <w:color w:val="000000" w:themeColor="text1"/>
        </w:rPr>
        <w:t>tumor</w:t>
      </w:r>
      <w:proofErr w:type="spellEnd"/>
      <w:r w:rsidRPr="00611CF2">
        <w:rPr>
          <w:color w:val="000000" w:themeColor="text1"/>
          <w:shd w:val="clear" w:color="auto" w:fill="FFFFFF"/>
        </w:rPr>
        <w:t xml:space="preserve"> </w:t>
      </w:r>
      <w:r w:rsidRPr="00611CF2">
        <w:rPr>
          <w:rStyle w:val="sw"/>
          <w:color w:val="000000" w:themeColor="text1"/>
        </w:rPr>
        <w:t>inflammatory</w:t>
      </w:r>
      <w:r w:rsidRPr="00611CF2">
        <w:rPr>
          <w:color w:val="000000" w:themeColor="text1"/>
          <w:shd w:val="clear" w:color="auto" w:fill="FFFFFF"/>
        </w:rPr>
        <w:t xml:space="preserve"> </w:t>
      </w:r>
      <w:r w:rsidRPr="00611CF2">
        <w:rPr>
          <w:rStyle w:val="sw"/>
          <w:color w:val="000000" w:themeColor="text1"/>
        </w:rPr>
        <w:t>environment</w:t>
      </w:r>
      <w:r w:rsidRPr="00611CF2">
        <w:rPr>
          <w:color w:val="000000" w:themeColor="text1"/>
          <w:shd w:val="clear" w:color="auto" w:fill="FFFFFF"/>
        </w:rPr>
        <w:t xml:space="preserve"> </w:t>
      </w:r>
      <w:r w:rsidRPr="00611CF2">
        <w:rPr>
          <w:rStyle w:val="sw"/>
          <w:color w:val="000000" w:themeColor="text1"/>
        </w:rPr>
        <w:t>enriched</w:t>
      </w:r>
      <w:r w:rsidRPr="00611CF2">
        <w:rPr>
          <w:color w:val="000000" w:themeColor="text1"/>
          <w:shd w:val="clear" w:color="auto" w:fill="FFFFFF"/>
        </w:rPr>
        <w:t xml:space="preserve"> </w:t>
      </w:r>
      <w:r w:rsidRPr="00611CF2">
        <w:rPr>
          <w:rStyle w:val="sw"/>
          <w:color w:val="000000" w:themeColor="text1"/>
        </w:rPr>
        <w:t>with</w:t>
      </w:r>
      <w:r w:rsidRPr="00611CF2">
        <w:rPr>
          <w:color w:val="000000" w:themeColor="text1"/>
          <w:shd w:val="clear" w:color="auto" w:fill="FFFFFF"/>
        </w:rPr>
        <w:t xml:space="preserve"> </w:t>
      </w:r>
      <w:r w:rsidRPr="00611CF2">
        <w:rPr>
          <w:rStyle w:val="sw"/>
          <w:color w:val="000000" w:themeColor="text1"/>
        </w:rPr>
        <w:t>macrophages,</w:t>
      </w:r>
      <w:r w:rsidRPr="00611CF2">
        <w:rPr>
          <w:color w:val="000000" w:themeColor="text1"/>
          <w:shd w:val="clear" w:color="auto" w:fill="FFFFFF"/>
        </w:rPr>
        <w:t xml:space="preserve"> </w:t>
      </w:r>
      <w:r w:rsidRPr="00611CF2">
        <w:rPr>
          <w:rStyle w:val="sw"/>
          <w:color w:val="000000" w:themeColor="text1"/>
        </w:rPr>
        <w:t>neutrophils,</w:t>
      </w:r>
      <w:r w:rsidRPr="00611CF2">
        <w:rPr>
          <w:color w:val="000000" w:themeColor="text1"/>
          <w:shd w:val="clear" w:color="auto" w:fill="FFFFFF"/>
        </w:rPr>
        <w:t xml:space="preserve"> </w:t>
      </w:r>
      <w:r w:rsidRPr="00611CF2">
        <w:rPr>
          <w:rStyle w:val="sw"/>
          <w:color w:val="000000" w:themeColor="text1"/>
        </w:rPr>
        <w:t>eosinophils,</w:t>
      </w:r>
      <w:r w:rsidRPr="00611CF2">
        <w:rPr>
          <w:color w:val="000000" w:themeColor="text1"/>
          <w:shd w:val="clear" w:color="auto" w:fill="FFFFFF"/>
        </w:rPr>
        <w:t xml:space="preserve"> </w:t>
      </w:r>
      <w:r w:rsidRPr="00611CF2">
        <w:rPr>
          <w:rStyle w:val="sw"/>
          <w:color w:val="000000" w:themeColor="text1"/>
        </w:rPr>
        <w:t>dendritic</w:t>
      </w:r>
      <w:r w:rsidRPr="00611CF2">
        <w:rPr>
          <w:color w:val="000000" w:themeColor="text1"/>
          <w:shd w:val="clear" w:color="auto" w:fill="FFFFFF"/>
        </w:rPr>
        <w:t xml:space="preserve"> </w:t>
      </w:r>
      <w:r w:rsidRPr="00611CF2">
        <w:rPr>
          <w:rStyle w:val="sw"/>
          <w:color w:val="000000" w:themeColor="text1"/>
        </w:rPr>
        <w:t>cells,</w:t>
      </w:r>
      <w:r w:rsidRPr="00611CF2">
        <w:rPr>
          <w:color w:val="000000" w:themeColor="text1"/>
          <w:shd w:val="clear" w:color="auto" w:fill="FFFFFF"/>
        </w:rPr>
        <w:t xml:space="preserve"> </w:t>
      </w:r>
      <w:r w:rsidRPr="00611CF2">
        <w:rPr>
          <w:rStyle w:val="sw"/>
          <w:color w:val="000000" w:themeColor="text1"/>
        </w:rPr>
        <w:t>mast</w:t>
      </w:r>
      <w:r w:rsidRPr="00611CF2">
        <w:rPr>
          <w:color w:val="000000" w:themeColor="text1"/>
          <w:shd w:val="clear" w:color="auto" w:fill="FFFFFF"/>
        </w:rPr>
        <w:t xml:space="preserve"> </w:t>
      </w:r>
      <w:r w:rsidRPr="00611CF2">
        <w:rPr>
          <w:rStyle w:val="sw"/>
          <w:color w:val="000000" w:themeColor="text1"/>
        </w:rPr>
        <w:t>cells</w:t>
      </w:r>
      <w:r w:rsidRPr="00611CF2">
        <w:rPr>
          <w:color w:val="000000" w:themeColor="text1"/>
          <w:shd w:val="clear" w:color="auto" w:fill="FFFFFF"/>
        </w:rPr>
        <w:t xml:space="preserve"> </w:t>
      </w:r>
      <w:r w:rsidRPr="00611CF2">
        <w:rPr>
          <w:rStyle w:val="sw"/>
          <w:color w:val="000000" w:themeColor="text1"/>
        </w:rPr>
        <w:t>and</w:t>
      </w:r>
      <w:r w:rsidRPr="00611CF2">
        <w:rPr>
          <w:color w:val="000000" w:themeColor="text1"/>
          <w:shd w:val="clear" w:color="auto" w:fill="FFFFFF"/>
        </w:rPr>
        <w:t xml:space="preserve"> </w:t>
      </w:r>
      <w:r w:rsidRPr="00611CF2">
        <w:rPr>
          <w:rStyle w:val="sw"/>
          <w:color w:val="000000" w:themeColor="text1"/>
        </w:rPr>
        <w:t>lymphocytes,</w:t>
      </w:r>
      <w:r w:rsidRPr="00611CF2">
        <w:rPr>
          <w:color w:val="000000" w:themeColor="text1"/>
          <w:shd w:val="clear" w:color="auto" w:fill="FFFFFF"/>
        </w:rPr>
        <w:t xml:space="preserve"> </w:t>
      </w:r>
      <w:r w:rsidRPr="00611CF2">
        <w:rPr>
          <w:rStyle w:val="sw"/>
          <w:color w:val="000000" w:themeColor="text1"/>
        </w:rPr>
        <w:t>all</w:t>
      </w:r>
      <w:r w:rsidRPr="00611CF2">
        <w:rPr>
          <w:color w:val="000000" w:themeColor="text1"/>
          <w:shd w:val="clear" w:color="auto" w:fill="FFFFFF"/>
        </w:rPr>
        <w:t xml:space="preserve"> </w:t>
      </w:r>
      <w:r w:rsidRPr="00611CF2">
        <w:rPr>
          <w:rStyle w:val="sw"/>
          <w:color w:val="000000" w:themeColor="text1"/>
        </w:rPr>
        <w:t>of</w:t>
      </w:r>
      <w:r w:rsidRPr="00611CF2">
        <w:rPr>
          <w:color w:val="000000" w:themeColor="text1"/>
          <w:shd w:val="clear" w:color="auto" w:fill="FFFFFF"/>
        </w:rPr>
        <w:t xml:space="preserve"> </w:t>
      </w:r>
      <w:r w:rsidRPr="00611CF2">
        <w:rPr>
          <w:rStyle w:val="sw"/>
          <w:color w:val="000000" w:themeColor="text1"/>
        </w:rPr>
        <w:t>which</w:t>
      </w:r>
      <w:r w:rsidRPr="00611CF2">
        <w:rPr>
          <w:color w:val="000000" w:themeColor="text1"/>
          <w:shd w:val="clear" w:color="auto" w:fill="FFFFFF"/>
        </w:rPr>
        <w:t xml:space="preserve"> </w:t>
      </w:r>
      <w:r w:rsidRPr="00611CF2">
        <w:rPr>
          <w:rStyle w:val="sw"/>
          <w:color w:val="000000" w:themeColor="text1"/>
        </w:rPr>
        <w:t>play</w:t>
      </w:r>
      <w:r w:rsidRPr="00611CF2">
        <w:rPr>
          <w:color w:val="000000" w:themeColor="text1"/>
          <w:shd w:val="clear" w:color="auto" w:fill="FFFFFF"/>
        </w:rPr>
        <w:t xml:space="preserve"> </w:t>
      </w:r>
      <w:r w:rsidRPr="00611CF2">
        <w:rPr>
          <w:rStyle w:val="sw"/>
          <w:color w:val="000000" w:themeColor="text1"/>
        </w:rPr>
        <w:t>important</w:t>
      </w:r>
      <w:r w:rsidRPr="00611CF2">
        <w:rPr>
          <w:color w:val="000000" w:themeColor="text1"/>
          <w:shd w:val="clear" w:color="auto" w:fill="FFFFFF"/>
        </w:rPr>
        <w:t xml:space="preserve"> </w:t>
      </w:r>
      <w:r w:rsidRPr="00611CF2">
        <w:rPr>
          <w:rStyle w:val="sw"/>
          <w:color w:val="000000" w:themeColor="text1"/>
        </w:rPr>
        <w:t>roles</w:t>
      </w:r>
      <w:r w:rsidRPr="00611CF2">
        <w:rPr>
          <w:color w:val="000000" w:themeColor="text1"/>
          <w:shd w:val="clear" w:color="auto" w:fill="FFFFFF"/>
        </w:rPr>
        <w:t xml:space="preserve"> </w:t>
      </w:r>
      <w:r w:rsidRPr="00611CF2">
        <w:rPr>
          <w:rStyle w:val="sw"/>
          <w:color w:val="000000" w:themeColor="text1"/>
        </w:rPr>
        <w:t>in</w:t>
      </w:r>
      <w:r w:rsidRPr="00611CF2">
        <w:rPr>
          <w:color w:val="000000" w:themeColor="text1"/>
          <w:shd w:val="clear" w:color="auto" w:fill="FFFFFF"/>
        </w:rPr>
        <w:t xml:space="preserve"> </w:t>
      </w:r>
      <w:r w:rsidRPr="00611CF2">
        <w:rPr>
          <w:rStyle w:val="sw"/>
          <w:color w:val="000000" w:themeColor="text1"/>
        </w:rPr>
        <w:t>inflammatory</w:t>
      </w:r>
      <w:r w:rsidRPr="00611CF2">
        <w:rPr>
          <w:color w:val="000000" w:themeColor="text1"/>
          <w:shd w:val="clear" w:color="auto" w:fill="FFFFFF"/>
        </w:rPr>
        <w:t xml:space="preserve"> </w:t>
      </w:r>
      <w:r w:rsidRPr="00611CF2">
        <w:rPr>
          <w:rStyle w:val="sw"/>
          <w:color w:val="000000" w:themeColor="text1"/>
        </w:rPr>
        <w:t>malignancies.</w:t>
      </w:r>
      <w:r w:rsidRPr="00611CF2">
        <w:rPr>
          <w:color w:val="000000" w:themeColor="text1"/>
          <w:shd w:val="clear" w:color="auto" w:fill="FFFFFF"/>
        </w:rPr>
        <w:t xml:space="preserve"> </w:t>
      </w:r>
      <w:r w:rsidRPr="00611CF2">
        <w:rPr>
          <w:rStyle w:val="sw"/>
          <w:color w:val="000000" w:themeColor="text1"/>
        </w:rPr>
        <w:t>increase.</w:t>
      </w:r>
      <w:r w:rsidRPr="00611CF2">
        <w:rPr>
          <w:color w:val="000000" w:themeColor="text1"/>
          <w:shd w:val="clear" w:color="auto" w:fill="FFFFFF"/>
        </w:rPr>
        <w:t xml:space="preserve"> </w:t>
      </w:r>
      <w:proofErr w:type="spellStart"/>
      <w:r w:rsidRPr="00611CF2">
        <w:rPr>
          <w:rStyle w:val="sw"/>
          <w:color w:val="000000" w:themeColor="text1"/>
        </w:rPr>
        <w:t>Tumor</w:t>
      </w:r>
      <w:proofErr w:type="spellEnd"/>
      <w:r w:rsidRPr="00611CF2">
        <w:rPr>
          <w:rStyle w:val="sw"/>
          <w:color w:val="000000" w:themeColor="text1"/>
        </w:rPr>
        <w:t>-associated</w:t>
      </w:r>
      <w:r w:rsidRPr="00611CF2">
        <w:rPr>
          <w:color w:val="000000" w:themeColor="text1"/>
          <w:shd w:val="clear" w:color="auto" w:fill="FFFFFF"/>
        </w:rPr>
        <w:t xml:space="preserve"> </w:t>
      </w:r>
      <w:r w:rsidRPr="00611CF2">
        <w:rPr>
          <w:rStyle w:val="sw"/>
          <w:color w:val="000000" w:themeColor="text1"/>
        </w:rPr>
        <w:t>macrophages</w:t>
      </w:r>
      <w:r w:rsidRPr="00611CF2">
        <w:rPr>
          <w:color w:val="000000" w:themeColor="text1"/>
          <w:shd w:val="clear" w:color="auto" w:fill="FFFFFF"/>
        </w:rPr>
        <w:t xml:space="preserve"> </w:t>
      </w:r>
      <w:r w:rsidRPr="00611CF2">
        <w:rPr>
          <w:rStyle w:val="sw"/>
          <w:color w:val="000000" w:themeColor="text1"/>
        </w:rPr>
        <w:t>(particularly</w:t>
      </w:r>
      <w:r w:rsidRPr="00611CF2">
        <w:rPr>
          <w:color w:val="000000" w:themeColor="text1"/>
          <w:shd w:val="clear" w:color="auto" w:fill="FFFFFF"/>
        </w:rPr>
        <w:t xml:space="preserve"> </w:t>
      </w:r>
      <w:r w:rsidRPr="00611CF2">
        <w:rPr>
          <w:rStyle w:val="sw"/>
          <w:color w:val="000000" w:themeColor="text1"/>
        </w:rPr>
        <w:t>TAMs)</w:t>
      </w:r>
      <w:r w:rsidRPr="00611CF2">
        <w:rPr>
          <w:color w:val="000000" w:themeColor="text1"/>
          <w:shd w:val="clear" w:color="auto" w:fill="FFFFFF"/>
        </w:rPr>
        <w:t xml:space="preserve"> </w:t>
      </w:r>
      <w:r w:rsidRPr="00611CF2">
        <w:rPr>
          <w:rStyle w:val="sw"/>
          <w:color w:val="000000" w:themeColor="text1"/>
        </w:rPr>
        <w:t>contribute</w:t>
      </w:r>
      <w:r w:rsidRPr="00611CF2">
        <w:rPr>
          <w:color w:val="000000" w:themeColor="text1"/>
          <w:shd w:val="clear" w:color="auto" w:fill="FFFFFF"/>
        </w:rPr>
        <w:t xml:space="preserve"> </w:t>
      </w:r>
      <w:r w:rsidRPr="00611CF2">
        <w:rPr>
          <w:rStyle w:val="sw"/>
          <w:color w:val="000000" w:themeColor="text1"/>
        </w:rPr>
        <w:t>to</w:t>
      </w:r>
      <w:r w:rsidRPr="00611CF2">
        <w:rPr>
          <w:color w:val="000000" w:themeColor="text1"/>
          <w:shd w:val="clear" w:color="auto" w:fill="FFFFFF"/>
        </w:rPr>
        <w:t xml:space="preserve"> </w:t>
      </w:r>
      <w:r w:rsidRPr="00611CF2">
        <w:rPr>
          <w:rStyle w:val="sw"/>
          <w:color w:val="000000" w:themeColor="text1"/>
        </w:rPr>
        <w:t>angiogenesis</w:t>
      </w:r>
      <w:r w:rsidRPr="00611CF2">
        <w:rPr>
          <w:color w:val="000000" w:themeColor="text1"/>
          <w:shd w:val="clear" w:color="auto" w:fill="FFFFFF"/>
        </w:rPr>
        <w:t xml:space="preserve"> </w:t>
      </w:r>
      <w:r w:rsidRPr="00611CF2">
        <w:rPr>
          <w:rStyle w:val="sw"/>
          <w:color w:val="000000" w:themeColor="text1"/>
        </w:rPr>
        <w:t>and</w:t>
      </w:r>
      <w:r w:rsidRPr="00611CF2">
        <w:rPr>
          <w:color w:val="000000" w:themeColor="text1"/>
          <w:shd w:val="clear" w:color="auto" w:fill="FFFFFF"/>
        </w:rPr>
        <w:t xml:space="preserve"> </w:t>
      </w:r>
      <w:r w:rsidRPr="00611CF2">
        <w:rPr>
          <w:rStyle w:val="sw"/>
          <w:color w:val="000000" w:themeColor="text1"/>
        </w:rPr>
        <w:t>promote</w:t>
      </w:r>
      <w:r w:rsidRPr="00611CF2">
        <w:rPr>
          <w:color w:val="000000" w:themeColor="text1"/>
          <w:shd w:val="clear" w:color="auto" w:fill="FFFFFF"/>
        </w:rPr>
        <w:t xml:space="preserve"> </w:t>
      </w:r>
      <w:proofErr w:type="spellStart"/>
      <w:r w:rsidRPr="00611CF2">
        <w:rPr>
          <w:rStyle w:val="sw"/>
          <w:color w:val="000000" w:themeColor="text1"/>
        </w:rPr>
        <w:t>tumor</w:t>
      </w:r>
      <w:proofErr w:type="spellEnd"/>
      <w:r w:rsidRPr="00611CF2">
        <w:rPr>
          <w:color w:val="000000" w:themeColor="text1"/>
          <w:shd w:val="clear" w:color="auto" w:fill="FFFFFF"/>
        </w:rPr>
        <w:t xml:space="preserve"> </w:t>
      </w:r>
      <w:r w:rsidRPr="00611CF2">
        <w:rPr>
          <w:rStyle w:val="sw"/>
          <w:color w:val="000000" w:themeColor="text1"/>
        </w:rPr>
        <w:t>growth</w:t>
      </w:r>
      <w:r w:rsidRPr="00611CF2">
        <w:rPr>
          <w:color w:val="000000" w:themeColor="text1"/>
          <w:shd w:val="clear" w:color="auto" w:fill="FFFFFF"/>
        </w:rPr>
        <w:t xml:space="preserve"> </w:t>
      </w:r>
      <w:r w:rsidRPr="00611CF2">
        <w:rPr>
          <w:rStyle w:val="sw"/>
          <w:color w:val="000000" w:themeColor="text1"/>
        </w:rPr>
        <w:t>by</w:t>
      </w:r>
      <w:r w:rsidRPr="00611CF2">
        <w:rPr>
          <w:color w:val="000000" w:themeColor="text1"/>
          <w:shd w:val="clear" w:color="auto" w:fill="FFFFFF"/>
        </w:rPr>
        <w:t xml:space="preserve"> </w:t>
      </w:r>
      <w:r w:rsidRPr="00611CF2">
        <w:rPr>
          <w:rStyle w:val="sw"/>
          <w:color w:val="000000" w:themeColor="text1"/>
        </w:rPr>
        <w:t>secreting</w:t>
      </w:r>
      <w:r w:rsidRPr="00611CF2">
        <w:rPr>
          <w:color w:val="000000" w:themeColor="text1"/>
          <w:shd w:val="clear" w:color="auto" w:fill="FFFFFF"/>
        </w:rPr>
        <w:t xml:space="preserve"> </w:t>
      </w:r>
      <w:r w:rsidRPr="00611CF2">
        <w:rPr>
          <w:rStyle w:val="sw"/>
          <w:color w:val="000000" w:themeColor="text1"/>
        </w:rPr>
        <w:t>specific</w:t>
      </w:r>
      <w:r w:rsidRPr="00611CF2">
        <w:rPr>
          <w:color w:val="000000" w:themeColor="text1"/>
          <w:shd w:val="clear" w:color="auto" w:fill="FFFFFF"/>
        </w:rPr>
        <w:t xml:space="preserve"> </w:t>
      </w:r>
      <w:r w:rsidRPr="00611CF2">
        <w:rPr>
          <w:rStyle w:val="sw"/>
          <w:color w:val="000000" w:themeColor="text1"/>
        </w:rPr>
        <w:t>factors</w:t>
      </w:r>
      <w:r w:rsidRPr="00611CF2">
        <w:rPr>
          <w:color w:val="000000" w:themeColor="text1"/>
          <w:shd w:val="clear" w:color="auto" w:fill="FFFFFF"/>
        </w:rPr>
        <w:t xml:space="preserve"> </w:t>
      </w:r>
      <w:r w:rsidRPr="00611CF2">
        <w:rPr>
          <w:rStyle w:val="sw"/>
          <w:color w:val="000000" w:themeColor="text1"/>
        </w:rPr>
        <w:t>such</w:t>
      </w:r>
      <w:r w:rsidRPr="00611CF2">
        <w:rPr>
          <w:color w:val="000000" w:themeColor="text1"/>
          <w:shd w:val="clear" w:color="auto" w:fill="FFFFFF"/>
        </w:rPr>
        <w:t xml:space="preserve"> </w:t>
      </w:r>
      <w:r w:rsidRPr="00611CF2">
        <w:rPr>
          <w:rStyle w:val="sw"/>
          <w:color w:val="000000" w:themeColor="text1"/>
        </w:rPr>
        <w:t>as</w:t>
      </w:r>
      <w:r w:rsidRPr="00611CF2">
        <w:rPr>
          <w:color w:val="000000" w:themeColor="text1"/>
          <w:shd w:val="clear" w:color="auto" w:fill="FFFFFF"/>
        </w:rPr>
        <w:t xml:space="preserve"> </w:t>
      </w:r>
      <w:r w:rsidRPr="00611CF2">
        <w:rPr>
          <w:rStyle w:val="sw"/>
          <w:color w:val="000000" w:themeColor="text1"/>
        </w:rPr>
        <w:t>cytokines</w:t>
      </w:r>
      <w:r w:rsidRPr="00611CF2">
        <w:rPr>
          <w:color w:val="000000" w:themeColor="text1"/>
          <w:shd w:val="clear" w:color="auto" w:fill="FFFFFF"/>
        </w:rPr>
        <w:t xml:space="preserve"> </w:t>
      </w:r>
      <w:r w:rsidRPr="00611CF2">
        <w:rPr>
          <w:rStyle w:val="sw"/>
          <w:color w:val="000000" w:themeColor="text1"/>
        </w:rPr>
        <w:t>and</w:t>
      </w:r>
      <w:r w:rsidRPr="00611CF2">
        <w:rPr>
          <w:color w:val="000000" w:themeColor="text1"/>
          <w:shd w:val="clear" w:color="auto" w:fill="FFFFFF"/>
        </w:rPr>
        <w:t xml:space="preserve"> </w:t>
      </w:r>
      <w:r w:rsidRPr="00611CF2">
        <w:rPr>
          <w:rStyle w:val="sw"/>
          <w:color w:val="000000" w:themeColor="text1"/>
        </w:rPr>
        <w:t>growth</w:t>
      </w:r>
      <w:r w:rsidRPr="00611CF2">
        <w:rPr>
          <w:color w:val="000000" w:themeColor="text1"/>
          <w:shd w:val="clear" w:color="auto" w:fill="FFFFFF"/>
        </w:rPr>
        <w:t xml:space="preserve"> </w:t>
      </w:r>
      <w:r w:rsidRPr="00611CF2">
        <w:rPr>
          <w:rStyle w:val="sw"/>
          <w:color w:val="000000" w:themeColor="text1"/>
        </w:rPr>
        <w:t>factors,</w:t>
      </w:r>
      <w:r w:rsidRPr="00611CF2">
        <w:rPr>
          <w:color w:val="000000" w:themeColor="text1"/>
          <w:shd w:val="clear" w:color="auto" w:fill="FFFFFF"/>
        </w:rPr>
        <w:t xml:space="preserve"> </w:t>
      </w:r>
      <w:r w:rsidRPr="00611CF2">
        <w:rPr>
          <w:rStyle w:val="sw"/>
          <w:color w:val="000000" w:themeColor="text1"/>
        </w:rPr>
        <w:t>endothelin-2,</w:t>
      </w:r>
      <w:r w:rsidRPr="00611CF2">
        <w:rPr>
          <w:color w:val="000000" w:themeColor="text1"/>
          <w:shd w:val="clear" w:color="auto" w:fill="FFFFFF"/>
        </w:rPr>
        <w:t xml:space="preserve"> </w:t>
      </w:r>
      <w:r w:rsidRPr="00611CF2">
        <w:rPr>
          <w:rStyle w:val="sw"/>
          <w:color w:val="000000" w:themeColor="text1"/>
        </w:rPr>
        <w:t>and</w:t>
      </w:r>
      <w:r w:rsidRPr="00611CF2">
        <w:rPr>
          <w:color w:val="000000" w:themeColor="text1"/>
          <w:shd w:val="clear" w:color="auto" w:fill="FFFFFF"/>
        </w:rPr>
        <w:t xml:space="preserve"> </w:t>
      </w:r>
      <w:r w:rsidRPr="00611CF2">
        <w:rPr>
          <w:rStyle w:val="sw"/>
          <w:color w:val="000000" w:themeColor="text1"/>
        </w:rPr>
        <w:t>urokinase-type</w:t>
      </w:r>
      <w:r w:rsidRPr="00611CF2">
        <w:rPr>
          <w:color w:val="000000" w:themeColor="text1"/>
          <w:shd w:val="clear" w:color="auto" w:fill="FFFFFF"/>
        </w:rPr>
        <w:t xml:space="preserve"> </w:t>
      </w:r>
      <w:r w:rsidRPr="00611CF2">
        <w:rPr>
          <w:rStyle w:val="sw"/>
          <w:color w:val="000000" w:themeColor="text1"/>
        </w:rPr>
        <w:t>plasminogen</w:t>
      </w:r>
      <w:r w:rsidRPr="00611CF2">
        <w:rPr>
          <w:color w:val="000000" w:themeColor="text1"/>
          <w:shd w:val="clear" w:color="auto" w:fill="FFFFFF"/>
        </w:rPr>
        <w:t xml:space="preserve"> </w:t>
      </w:r>
      <w:r w:rsidRPr="00611CF2">
        <w:rPr>
          <w:rStyle w:val="sw"/>
          <w:color w:val="000000" w:themeColor="text1"/>
        </w:rPr>
        <w:t>activator</w:t>
      </w:r>
      <w:r w:rsidRPr="00611CF2">
        <w:rPr>
          <w:color w:val="000000" w:themeColor="text1"/>
          <w:shd w:val="clear" w:color="auto" w:fill="FFFFFF"/>
        </w:rPr>
        <w:t xml:space="preserve"> </w:t>
      </w:r>
      <w:r w:rsidRPr="00611CF2">
        <w:rPr>
          <w:rStyle w:val="sw"/>
          <w:color w:val="000000" w:themeColor="text1"/>
        </w:rPr>
        <w:t>that</w:t>
      </w:r>
      <w:r w:rsidRPr="00611CF2">
        <w:rPr>
          <w:color w:val="000000" w:themeColor="text1"/>
          <w:shd w:val="clear" w:color="auto" w:fill="FFFFFF"/>
        </w:rPr>
        <w:t xml:space="preserve"> </w:t>
      </w:r>
      <w:r w:rsidRPr="00611CF2">
        <w:rPr>
          <w:rStyle w:val="sw"/>
          <w:color w:val="000000" w:themeColor="text1"/>
        </w:rPr>
        <w:t>suppress</w:t>
      </w:r>
      <w:r w:rsidRPr="00611CF2">
        <w:rPr>
          <w:color w:val="000000" w:themeColor="text1"/>
          <w:shd w:val="clear" w:color="auto" w:fill="FFFFFF"/>
        </w:rPr>
        <w:t xml:space="preserve"> </w:t>
      </w:r>
      <w:r w:rsidRPr="00611CF2">
        <w:rPr>
          <w:rStyle w:val="sw"/>
          <w:color w:val="000000" w:themeColor="text1"/>
        </w:rPr>
        <w:t>immune</w:t>
      </w:r>
      <w:r w:rsidRPr="00611CF2">
        <w:rPr>
          <w:color w:val="000000" w:themeColor="text1"/>
          <w:shd w:val="clear" w:color="auto" w:fill="FFFFFF"/>
        </w:rPr>
        <w:t xml:space="preserve"> </w:t>
      </w:r>
      <w:r w:rsidRPr="00611CF2">
        <w:rPr>
          <w:rStyle w:val="sw"/>
          <w:color w:val="000000" w:themeColor="text1"/>
        </w:rPr>
        <w:t>responses.</w:t>
      </w:r>
      <w:r w:rsidRPr="00611CF2">
        <w:rPr>
          <w:color w:val="000000" w:themeColor="text1"/>
          <w:shd w:val="clear" w:color="auto" w:fill="FFFFFF"/>
        </w:rPr>
        <w:t xml:space="preserve"> </w:t>
      </w:r>
      <w:r w:rsidRPr="00611CF2">
        <w:rPr>
          <w:rStyle w:val="sw"/>
          <w:color w:val="000000" w:themeColor="text1"/>
        </w:rPr>
        <w:t>can</w:t>
      </w:r>
      <w:r w:rsidRPr="00611CF2">
        <w:rPr>
          <w:color w:val="000000" w:themeColor="text1"/>
          <w:shd w:val="clear" w:color="auto" w:fill="FFFFFF"/>
        </w:rPr>
        <w:t xml:space="preserve"> </w:t>
      </w:r>
      <w:r w:rsidRPr="00611CF2">
        <w:rPr>
          <w:rStyle w:val="sw"/>
          <w:color w:val="000000" w:themeColor="text1"/>
        </w:rPr>
        <w:t>facilitate</w:t>
      </w:r>
      <w:r w:rsidRPr="00611CF2">
        <w:rPr>
          <w:color w:val="000000" w:themeColor="text1"/>
          <w:shd w:val="clear" w:color="auto" w:fill="FFFFFF"/>
        </w:rPr>
        <w:t xml:space="preserve"> </w:t>
      </w:r>
      <w:r w:rsidRPr="00611CF2">
        <w:rPr>
          <w:rStyle w:val="sw"/>
          <w:color w:val="000000" w:themeColor="text1"/>
        </w:rPr>
        <w:t>progress.</w:t>
      </w:r>
      <w:r w:rsidRPr="00611CF2">
        <w:rPr>
          <w:color w:val="000000" w:themeColor="text1"/>
          <w:shd w:val="clear" w:color="auto" w:fill="FFFFFF"/>
        </w:rPr>
        <w:t xml:space="preserve"> </w:t>
      </w:r>
      <w:r w:rsidR="00896FE6" w:rsidRPr="00896FE6">
        <w:rPr>
          <w:b/>
          <w:bCs/>
          <w:color w:val="4F81BD" w:themeColor="accent1"/>
          <w:shd w:val="clear" w:color="auto" w:fill="FFFFFF"/>
        </w:rPr>
        <w:t>“</w:t>
      </w:r>
      <w:r w:rsidRPr="00896FE6">
        <w:rPr>
          <w:rStyle w:val="sw"/>
          <w:b/>
          <w:bCs/>
          <w:color w:val="4F81BD" w:themeColor="accent1"/>
        </w:rPr>
        <w:t>Figure</w:t>
      </w:r>
      <w:r w:rsidR="00896FE6" w:rsidRPr="00896FE6">
        <w:rPr>
          <w:b/>
          <w:bCs/>
          <w:color w:val="4F81BD" w:themeColor="accent1"/>
          <w:shd w:val="clear" w:color="auto" w:fill="FFFFFF"/>
        </w:rPr>
        <w:t xml:space="preserve"> - </w:t>
      </w:r>
      <w:r w:rsidRPr="00896FE6">
        <w:rPr>
          <w:rStyle w:val="sw"/>
          <w:b/>
          <w:bCs/>
          <w:color w:val="4F81BD" w:themeColor="accent1"/>
        </w:rPr>
        <w:t>2</w:t>
      </w:r>
      <w:r w:rsidR="00896FE6" w:rsidRPr="00896FE6">
        <w:rPr>
          <w:rStyle w:val="sw"/>
          <w:b/>
          <w:bCs/>
          <w:color w:val="4F81BD" w:themeColor="accent1"/>
        </w:rPr>
        <w:t>”</w:t>
      </w:r>
      <w:r w:rsidRPr="00611CF2">
        <w:rPr>
          <w:color w:val="000000" w:themeColor="text1"/>
          <w:shd w:val="clear" w:color="auto" w:fill="FFFFFF"/>
        </w:rPr>
        <w:t xml:space="preserve"> </w:t>
      </w:r>
      <w:r w:rsidRPr="00611CF2">
        <w:rPr>
          <w:rStyle w:val="sw"/>
          <w:color w:val="000000" w:themeColor="text1"/>
        </w:rPr>
        <w:t>shows</w:t>
      </w:r>
      <w:r w:rsidRPr="00611CF2">
        <w:rPr>
          <w:color w:val="000000" w:themeColor="text1"/>
          <w:shd w:val="clear" w:color="auto" w:fill="FFFFFF"/>
        </w:rPr>
        <w:t xml:space="preserve"> </w:t>
      </w:r>
      <w:r w:rsidRPr="00611CF2">
        <w:rPr>
          <w:rStyle w:val="sw"/>
          <w:color w:val="000000" w:themeColor="text1"/>
        </w:rPr>
        <w:t>a</w:t>
      </w:r>
      <w:r w:rsidRPr="00611CF2">
        <w:rPr>
          <w:color w:val="000000" w:themeColor="text1"/>
          <w:shd w:val="clear" w:color="auto" w:fill="FFFFFF"/>
        </w:rPr>
        <w:t xml:space="preserve"> </w:t>
      </w:r>
      <w:r w:rsidRPr="00611CF2">
        <w:rPr>
          <w:rStyle w:val="sw"/>
          <w:color w:val="000000" w:themeColor="text1"/>
        </w:rPr>
        <w:t>schematic</w:t>
      </w:r>
      <w:r w:rsidRPr="00611CF2">
        <w:rPr>
          <w:color w:val="000000" w:themeColor="text1"/>
          <w:shd w:val="clear" w:color="auto" w:fill="FFFFFF"/>
        </w:rPr>
        <w:t xml:space="preserve"> </w:t>
      </w:r>
      <w:r w:rsidRPr="00611CF2">
        <w:rPr>
          <w:rStyle w:val="sw"/>
          <w:color w:val="000000" w:themeColor="text1"/>
        </w:rPr>
        <w:t>diagram</w:t>
      </w:r>
      <w:r w:rsidRPr="00611CF2">
        <w:rPr>
          <w:color w:val="000000" w:themeColor="text1"/>
          <w:shd w:val="clear" w:color="auto" w:fill="FFFFFF"/>
        </w:rPr>
        <w:t xml:space="preserve"> </w:t>
      </w:r>
      <w:r w:rsidRPr="00611CF2">
        <w:rPr>
          <w:rStyle w:val="sw"/>
          <w:color w:val="000000" w:themeColor="text1"/>
        </w:rPr>
        <w:t>of</w:t>
      </w:r>
      <w:r w:rsidRPr="00611CF2">
        <w:rPr>
          <w:color w:val="000000" w:themeColor="text1"/>
          <w:shd w:val="clear" w:color="auto" w:fill="FFFFFF"/>
        </w:rPr>
        <w:t xml:space="preserve"> </w:t>
      </w:r>
      <w:r w:rsidRPr="00611CF2">
        <w:rPr>
          <w:rStyle w:val="sw"/>
          <w:color w:val="000000" w:themeColor="text1"/>
        </w:rPr>
        <w:t>inflammation</w:t>
      </w:r>
      <w:r w:rsidRPr="00611CF2">
        <w:rPr>
          <w:color w:val="000000" w:themeColor="text1"/>
          <w:shd w:val="clear" w:color="auto" w:fill="FFFFFF"/>
        </w:rPr>
        <w:t xml:space="preserve"> </w:t>
      </w:r>
      <w:r w:rsidRPr="00611CF2">
        <w:rPr>
          <w:rStyle w:val="sw"/>
          <w:color w:val="000000" w:themeColor="text1"/>
        </w:rPr>
        <w:t>and</w:t>
      </w:r>
      <w:r w:rsidRPr="00611CF2">
        <w:rPr>
          <w:color w:val="000000" w:themeColor="text1"/>
          <w:shd w:val="clear" w:color="auto" w:fill="FFFFFF"/>
        </w:rPr>
        <w:t xml:space="preserve"> </w:t>
      </w:r>
      <w:r w:rsidRPr="00611CF2">
        <w:rPr>
          <w:rStyle w:val="sw"/>
          <w:color w:val="000000" w:themeColor="text1"/>
        </w:rPr>
        <w:t>cancer.</w:t>
      </w:r>
    </w:p>
    <w:p w14:paraId="3DFBD8ED" w14:textId="19905C20" w:rsidR="00910105" w:rsidRDefault="00910105" w:rsidP="00611CF2">
      <w:pPr>
        <w:pStyle w:val="NormalWeb"/>
        <w:spacing w:before="0" w:beforeAutospacing="0" w:after="0" w:afterAutospacing="0" w:line="360" w:lineRule="auto"/>
        <w:jc w:val="both"/>
        <w:rPr>
          <w:color w:val="000000" w:themeColor="text1"/>
          <w:sz w:val="28"/>
          <w:szCs w:val="28"/>
        </w:rPr>
      </w:pPr>
    </w:p>
    <w:p w14:paraId="522AE960" w14:textId="77777777" w:rsidR="00AD752D" w:rsidRPr="00611CF2" w:rsidRDefault="00AD752D" w:rsidP="00611CF2">
      <w:pPr>
        <w:pStyle w:val="NormalWeb"/>
        <w:spacing w:before="0" w:beforeAutospacing="0" w:after="0" w:afterAutospacing="0" w:line="360" w:lineRule="auto"/>
        <w:jc w:val="both"/>
        <w:rPr>
          <w:color w:val="000000" w:themeColor="text1"/>
          <w:sz w:val="28"/>
          <w:szCs w:val="28"/>
        </w:rPr>
      </w:pPr>
    </w:p>
    <w:p w14:paraId="219C8D67" w14:textId="41CA28CF" w:rsidR="00CE1E94" w:rsidRPr="00EC39E7" w:rsidRDefault="00CE1E94" w:rsidP="001F343D">
      <w:pPr>
        <w:pStyle w:val="NormalWeb"/>
        <w:spacing w:before="0" w:beforeAutospacing="0" w:after="0" w:afterAutospacing="0"/>
        <w:rPr>
          <w:bCs/>
          <w:color w:val="0E101A"/>
          <w:sz w:val="32"/>
          <w:szCs w:val="32"/>
        </w:rPr>
      </w:pPr>
      <w:r w:rsidRPr="00EC39E7">
        <w:rPr>
          <w:rStyle w:val="Strong"/>
          <w:bCs w:val="0"/>
          <w:color w:val="0E101A"/>
          <w:sz w:val="32"/>
          <w:szCs w:val="32"/>
        </w:rPr>
        <w:t xml:space="preserve">THE ORIGINS AND TYPES OF </w:t>
      </w:r>
      <w:r w:rsidR="007F7AA3">
        <w:rPr>
          <w:rStyle w:val="Strong"/>
          <w:bCs w:val="0"/>
          <w:color w:val="0E101A"/>
          <w:sz w:val="32"/>
          <w:szCs w:val="32"/>
        </w:rPr>
        <w:t>INFLAMM</w:t>
      </w:r>
      <w:r w:rsidR="00910105">
        <w:rPr>
          <w:rStyle w:val="Strong"/>
          <w:bCs w:val="0"/>
          <w:color w:val="0E101A"/>
          <w:sz w:val="32"/>
          <w:szCs w:val="32"/>
        </w:rPr>
        <w:t>ATION</w:t>
      </w:r>
      <w:r w:rsidRPr="00EC39E7">
        <w:rPr>
          <w:rStyle w:val="Strong"/>
          <w:bCs w:val="0"/>
          <w:color w:val="0E101A"/>
          <w:sz w:val="32"/>
          <w:szCs w:val="32"/>
        </w:rPr>
        <w:t xml:space="preserve"> IN CANCER </w:t>
      </w:r>
    </w:p>
    <w:p w14:paraId="0DE97167" w14:textId="77777777" w:rsidR="00CE1E94" w:rsidRPr="001F343D" w:rsidRDefault="00CE1E94" w:rsidP="001F343D">
      <w:pPr>
        <w:pStyle w:val="NormalWeb"/>
        <w:spacing w:before="0" w:beforeAutospacing="0" w:after="0" w:afterAutospacing="0"/>
        <w:rPr>
          <w:color w:val="0E101A"/>
          <w:sz w:val="28"/>
          <w:szCs w:val="28"/>
        </w:rPr>
      </w:pPr>
      <w:r w:rsidRPr="001F343D">
        <w:rPr>
          <w:rStyle w:val="Strong"/>
          <w:b w:val="0"/>
          <w:color w:val="0E101A"/>
          <w:sz w:val="28"/>
          <w:szCs w:val="28"/>
        </w:rPr>
        <w:t> </w:t>
      </w:r>
    </w:p>
    <w:p w14:paraId="17D3D945" w14:textId="41906213" w:rsidR="00CE1E94" w:rsidRPr="00611CF2" w:rsidRDefault="00910105" w:rsidP="00611CF2">
      <w:pPr>
        <w:pStyle w:val="NormalWeb"/>
        <w:spacing w:before="0" w:beforeAutospacing="0" w:after="0" w:afterAutospacing="0" w:line="360" w:lineRule="auto"/>
        <w:ind w:firstLine="720"/>
        <w:jc w:val="both"/>
        <w:rPr>
          <w:rStyle w:val="sw"/>
          <w:color w:val="000000" w:themeColor="text1"/>
        </w:rPr>
      </w:pPr>
      <w:r w:rsidRPr="00611CF2">
        <w:rPr>
          <w:rStyle w:val="sw"/>
          <w:color w:val="000000" w:themeColor="text1"/>
        </w:rPr>
        <w:t>Inflammation</w:t>
      </w:r>
      <w:r w:rsidRPr="00611CF2">
        <w:rPr>
          <w:color w:val="000000" w:themeColor="text1"/>
          <w:shd w:val="clear" w:color="auto" w:fill="FFFFFF"/>
        </w:rPr>
        <w:t xml:space="preserve"> </w:t>
      </w:r>
      <w:r w:rsidRPr="00611CF2">
        <w:rPr>
          <w:rStyle w:val="sw"/>
          <w:color w:val="000000" w:themeColor="text1"/>
        </w:rPr>
        <w:t>may</w:t>
      </w:r>
      <w:r w:rsidRPr="00611CF2">
        <w:rPr>
          <w:color w:val="000000" w:themeColor="text1"/>
          <w:shd w:val="clear" w:color="auto" w:fill="FFFFFF"/>
        </w:rPr>
        <w:t xml:space="preserve"> </w:t>
      </w:r>
      <w:r w:rsidRPr="00611CF2">
        <w:rPr>
          <w:rStyle w:val="sw"/>
          <w:color w:val="000000" w:themeColor="text1"/>
        </w:rPr>
        <w:t>play</w:t>
      </w:r>
      <w:r w:rsidRPr="00611CF2">
        <w:rPr>
          <w:color w:val="000000" w:themeColor="text1"/>
          <w:shd w:val="clear" w:color="auto" w:fill="FFFFFF"/>
        </w:rPr>
        <w:t xml:space="preserve"> </w:t>
      </w:r>
      <w:r w:rsidRPr="00611CF2">
        <w:rPr>
          <w:rStyle w:val="sw"/>
          <w:color w:val="000000" w:themeColor="text1"/>
        </w:rPr>
        <w:t>an</w:t>
      </w:r>
      <w:r w:rsidRPr="00611CF2">
        <w:rPr>
          <w:color w:val="000000" w:themeColor="text1"/>
          <w:shd w:val="clear" w:color="auto" w:fill="FFFFFF"/>
        </w:rPr>
        <w:t xml:space="preserve"> </w:t>
      </w:r>
      <w:r w:rsidRPr="00611CF2">
        <w:rPr>
          <w:rStyle w:val="sw"/>
          <w:color w:val="000000" w:themeColor="text1"/>
        </w:rPr>
        <w:t>important</w:t>
      </w:r>
      <w:r w:rsidRPr="00611CF2">
        <w:rPr>
          <w:color w:val="000000" w:themeColor="text1"/>
          <w:shd w:val="clear" w:color="auto" w:fill="FFFFFF"/>
        </w:rPr>
        <w:t xml:space="preserve"> </w:t>
      </w:r>
      <w:r w:rsidRPr="00611CF2">
        <w:rPr>
          <w:rStyle w:val="sw"/>
          <w:color w:val="000000" w:themeColor="text1"/>
        </w:rPr>
        <w:t>role</w:t>
      </w:r>
      <w:r w:rsidRPr="00611CF2">
        <w:rPr>
          <w:color w:val="000000" w:themeColor="text1"/>
          <w:shd w:val="clear" w:color="auto" w:fill="FFFFFF"/>
        </w:rPr>
        <w:t xml:space="preserve"> </w:t>
      </w:r>
      <w:r w:rsidRPr="00611CF2">
        <w:rPr>
          <w:rStyle w:val="sw"/>
          <w:color w:val="000000" w:themeColor="text1"/>
        </w:rPr>
        <w:t>in</w:t>
      </w:r>
      <w:r w:rsidRPr="00611CF2">
        <w:rPr>
          <w:color w:val="000000" w:themeColor="text1"/>
          <w:shd w:val="clear" w:color="auto" w:fill="FFFFFF"/>
        </w:rPr>
        <w:t xml:space="preserve"> </w:t>
      </w:r>
      <w:r w:rsidRPr="00611CF2">
        <w:rPr>
          <w:rStyle w:val="sw"/>
          <w:color w:val="000000" w:themeColor="text1"/>
        </w:rPr>
        <w:t>cancer,</w:t>
      </w:r>
      <w:r w:rsidRPr="00611CF2">
        <w:rPr>
          <w:color w:val="000000" w:themeColor="text1"/>
          <w:shd w:val="clear" w:color="auto" w:fill="FFFFFF"/>
        </w:rPr>
        <w:t xml:space="preserve"> </w:t>
      </w:r>
      <w:r w:rsidRPr="00611CF2">
        <w:rPr>
          <w:rStyle w:val="sw"/>
          <w:color w:val="000000" w:themeColor="text1"/>
        </w:rPr>
        <w:t>from</w:t>
      </w:r>
      <w:r w:rsidRPr="00611CF2">
        <w:rPr>
          <w:color w:val="000000" w:themeColor="text1"/>
          <w:shd w:val="clear" w:color="auto" w:fill="FFFFFF"/>
        </w:rPr>
        <w:t xml:space="preserve"> </w:t>
      </w:r>
      <w:r w:rsidRPr="00611CF2">
        <w:rPr>
          <w:rStyle w:val="sw"/>
          <w:color w:val="000000" w:themeColor="text1"/>
        </w:rPr>
        <w:t>the</w:t>
      </w:r>
      <w:r w:rsidRPr="00611CF2">
        <w:rPr>
          <w:color w:val="000000" w:themeColor="text1"/>
          <w:shd w:val="clear" w:color="auto" w:fill="FFFFFF"/>
        </w:rPr>
        <w:t xml:space="preserve"> </w:t>
      </w:r>
      <w:r w:rsidRPr="00611CF2">
        <w:rPr>
          <w:rStyle w:val="sw"/>
          <w:color w:val="000000" w:themeColor="text1"/>
        </w:rPr>
        <w:t>onset</w:t>
      </w:r>
      <w:r w:rsidRPr="00611CF2">
        <w:rPr>
          <w:color w:val="000000" w:themeColor="text1"/>
          <w:shd w:val="clear" w:color="auto" w:fill="FFFFFF"/>
        </w:rPr>
        <w:t xml:space="preserve"> </w:t>
      </w:r>
      <w:r w:rsidRPr="00611CF2">
        <w:rPr>
          <w:rStyle w:val="sw"/>
          <w:color w:val="000000" w:themeColor="text1"/>
        </w:rPr>
        <w:t>of</w:t>
      </w:r>
      <w:r w:rsidRPr="00611CF2">
        <w:rPr>
          <w:color w:val="000000" w:themeColor="text1"/>
          <w:shd w:val="clear" w:color="auto" w:fill="FFFFFF"/>
        </w:rPr>
        <w:t xml:space="preserve"> </w:t>
      </w:r>
      <w:r w:rsidRPr="00611CF2">
        <w:rPr>
          <w:rStyle w:val="sw"/>
          <w:color w:val="000000" w:themeColor="text1"/>
        </w:rPr>
        <w:t>the</w:t>
      </w:r>
      <w:r w:rsidRPr="00611CF2">
        <w:rPr>
          <w:color w:val="000000" w:themeColor="text1"/>
          <w:shd w:val="clear" w:color="auto" w:fill="FFFFFF"/>
        </w:rPr>
        <w:t xml:space="preserve"> </w:t>
      </w:r>
      <w:r w:rsidRPr="00611CF2">
        <w:rPr>
          <w:rStyle w:val="sw"/>
          <w:color w:val="000000" w:themeColor="text1"/>
        </w:rPr>
        <w:t>malignant</w:t>
      </w:r>
      <w:r w:rsidRPr="00611CF2">
        <w:rPr>
          <w:color w:val="000000" w:themeColor="text1"/>
          <w:shd w:val="clear" w:color="auto" w:fill="FFFFFF"/>
        </w:rPr>
        <w:t xml:space="preserve"> </w:t>
      </w:r>
      <w:r w:rsidRPr="00611CF2">
        <w:rPr>
          <w:rStyle w:val="sw"/>
          <w:color w:val="000000" w:themeColor="text1"/>
        </w:rPr>
        <w:t>phenotype</w:t>
      </w:r>
      <w:r w:rsidRPr="00611CF2">
        <w:rPr>
          <w:color w:val="000000" w:themeColor="text1"/>
          <w:shd w:val="clear" w:color="auto" w:fill="FFFFFF"/>
        </w:rPr>
        <w:t xml:space="preserve"> </w:t>
      </w:r>
      <w:r w:rsidRPr="00611CF2">
        <w:rPr>
          <w:rStyle w:val="sw"/>
          <w:color w:val="000000" w:themeColor="text1"/>
        </w:rPr>
        <w:t>to</w:t>
      </w:r>
      <w:r w:rsidRPr="00611CF2">
        <w:rPr>
          <w:color w:val="000000" w:themeColor="text1"/>
          <w:shd w:val="clear" w:color="auto" w:fill="FFFFFF"/>
        </w:rPr>
        <w:t xml:space="preserve"> </w:t>
      </w:r>
      <w:r w:rsidRPr="00611CF2">
        <w:rPr>
          <w:rStyle w:val="sw"/>
          <w:color w:val="000000" w:themeColor="text1"/>
        </w:rPr>
        <w:t>metastatic</w:t>
      </w:r>
      <w:r w:rsidRPr="00611CF2">
        <w:rPr>
          <w:color w:val="000000" w:themeColor="text1"/>
          <w:shd w:val="clear" w:color="auto" w:fill="FFFFFF"/>
        </w:rPr>
        <w:t xml:space="preserve"> </w:t>
      </w:r>
      <w:r w:rsidRPr="00611CF2">
        <w:rPr>
          <w:rStyle w:val="sw"/>
          <w:color w:val="000000" w:themeColor="text1"/>
        </w:rPr>
        <w:t>progression</w:t>
      </w:r>
      <w:r w:rsidRPr="00611CF2">
        <w:rPr>
          <w:color w:val="000000" w:themeColor="text1"/>
          <w:shd w:val="clear" w:color="auto" w:fill="FFFFFF"/>
        </w:rPr>
        <w:t xml:space="preserve"> </w:t>
      </w:r>
      <w:r w:rsidRPr="00896FE6">
        <w:rPr>
          <w:rStyle w:val="sw"/>
          <w:b/>
          <w:bCs/>
          <w:color w:val="4F81BD" w:themeColor="accent1"/>
        </w:rPr>
        <w:t>"Figure</w:t>
      </w:r>
      <w:r w:rsidRPr="00896FE6">
        <w:rPr>
          <w:b/>
          <w:bCs/>
          <w:color w:val="4F81BD" w:themeColor="accent1"/>
          <w:shd w:val="clear" w:color="auto" w:fill="FFFFFF"/>
        </w:rPr>
        <w:t xml:space="preserve"> </w:t>
      </w:r>
      <w:r w:rsidRPr="00896FE6">
        <w:rPr>
          <w:rStyle w:val="sw"/>
          <w:b/>
          <w:bCs/>
          <w:color w:val="4F81BD" w:themeColor="accent1"/>
        </w:rPr>
        <w:t>-</w:t>
      </w:r>
      <w:r w:rsidRPr="00896FE6">
        <w:rPr>
          <w:b/>
          <w:bCs/>
          <w:color w:val="4F81BD" w:themeColor="accent1"/>
          <w:shd w:val="clear" w:color="auto" w:fill="FFFFFF"/>
        </w:rPr>
        <w:t xml:space="preserve"> </w:t>
      </w:r>
      <w:r w:rsidRPr="00896FE6">
        <w:rPr>
          <w:rStyle w:val="sw"/>
          <w:b/>
          <w:bCs/>
          <w:color w:val="4F81BD" w:themeColor="accent1"/>
        </w:rPr>
        <w:t>3"</w:t>
      </w:r>
      <w:r w:rsidR="00896FE6">
        <w:rPr>
          <w:rStyle w:val="sw"/>
          <w:b/>
          <w:bCs/>
          <w:color w:val="000000" w:themeColor="text1"/>
        </w:rPr>
        <w:t xml:space="preserve"> </w:t>
      </w:r>
      <w:r w:rsidRPr="00611CF2">
        <w:rPr>
          <w:color w:val="000000" w:themeColor="text1"/>
          <w:shd w:val="clear" w:color="auto" w:fill="FFFFFF"/>
        </w:rPr>
        <w:t xml:space="preserve"> </w:t>
      </w:r>
      <w:r w:rsidRPr="00611CF2">
        <w:rPr>
          <w:rStyle w:val="sw"/>
          <w:color w:val="000000" w:themeColor="text1"/>
        </w:rPr>
        <w:t>and</w:t>
      </w:r>
      <w:r w:rsidRPr="00611CF2">
        <w:rPr>
          <w:color w:val="000000" w:themeColor="text1"/>
          <w:shd w:val="clear" w:color="auto" w:fill="FFFFFF"/>
        </w:rPr>
        <w:t xml:space="preserve"> </w:t>
      </w:r>
      <w:r w:rsidRPr="00611CF2">
        <w:rPr>
          <w:rStyle w:val="sw"/>
          <w:color w:val="000000" w:themeColor="text1"/>
        </w:rPr>
        <w:t>metastases</w:t>
      </w:r>
      <w:r w:rsidRPr="00611CF2">
        <w:rPr>
          <w:color w:val="000000" w:themeColor="text1"/>
          <w:shd w:val="clear" w:color="auto" w:fill="FFFFFF"/>
        </w:rPr>
        <w:t xml:space="preserve"> </w:t>
      </w:r>
      <w:r w:rsidRPr="00611CF2">
        <w:rPr>
          <w:rStyle w:val="sw"/>
          <w:color w:val="000000" w:themeColor="text1"/>
        </w:rPr>
        <w:t>in</w:t>
      </w:r>
      <w:r w:rsidRPr="00611CF2">
        <w:rPr>
          <w:color w:val="000000" w:themeColor="text1"/>
          <w:shd w:val="clear" w:color="auto" w:fill="FFFFFF"/>
        </w:rPr>
        <w:t xml:space="preserve"> </w:t>
      </w:r>
      <w:r w:rsidRPr="00611CF2">
        <w:rPr>
          <w:rStyle w:val="sw"/>
          <w:color w:val="000000" w:themeColor="text1"/>
        </w:rPr>
        <w:t>distant</w:t>
      </w:r>
      <w:r w:rsidRPr="00611CF2">
        <w:rPr>
          <w:color w:val="000000" w:themeColor="text1"/>
          <w:shd w:val="clear" w:color="auto" w:fill="FFFFFF"/>
        </w:rPr>
        <w:t xml:space="preserve"> </w:t>
      </w:r>
      <w:r w:rsidRPr="00611CF2">
        <w:rPr>
          <w:rStyle w:val="sw"/>
          <w:color w:val="000000" w:themeColor="text1"/>
        </w:rPr>
        <w:t>places</w:t>
      </w:r>
      <w:r w:rsidRPr="00611CF2">
        <w:rPr>
          <w:color w:val="000000" w:themeColor="text1"/>
          <w:shd w:val="clear" w:color="auto" w:fill="FFFFFF"/>
        </w:rPr>
        <w:t xml:space="preserve"> </w:t>
      </w:r>
      <w:r w:rsidRPr="00896FE6">
        <w:rPr>
          <w:rStyle w:val="sw"/>
          <w:b/>
          <w:bCs/>
          <w:color w:val="4F81BD" w:themeColor="accent1"/>
        </w:rPr>
        <w:t>"Figure</w:t>
      </w:r>
      <w:r w:rsidRPr="00896FE6">
        <w:rPr>
          <w:b/>
          <w:bCs/>
          <w:color w:val="4F81BD" w:themeColor="accent1"/>
          <w:shd w:val="clear" w:color="auto" w:fill="FFFFFF"/>
        </w:rPr>
        <w:t xml:space="preserve"> </w:t>
      </w:r>
      <w:r w:rsidRPr="00896FE6">
        <w:rPr>
          <w:rStyle w:val="sw"/>
          <w:b/>
          <w:bCs/>
          <w:color w:val="4F81BD" w:themeColor="accent1"/>
        </w:rPr>
        <w:t>-</w:t>
      </w:r>
      <w:r w:rsidRPr="00896FE6">
        <w:rPr>
          <w:b/>
          <w:bCs/>
          <w:color w:val="4F81BD" w:themeColor="accent1"/>
          <w:shd w:val="clear" w:color="auto" w:fill="FFFFFF"/>
        </w:rPr>
        <w:t xml:space="preserve"> </w:t>
      </w:r>
      <w:r w:rsidRPr="00896FE6">
        <w:rPr>
          <w:rStyle w:val="sw"/>
          <w:b/>
          <w:bCs/>
          <w:color w:val="4F81BD" w:themeColor="accent1"/>
        </w:rPr>
        <w:t>4"</w:t>
      </w:r>
      <w:r w:rsidRPr="00611CF2">
        <w:rPr>
          <w:rStyle w:val="sw"/>
          <w:color w:val="000000" w:themeColor="text1"/>
        </w:rPr>
        <w:t>.</w:t>
      </w:r>
    </w:p>
    <w:p w14:paraId="2C7A82CC" w14:textId="72F890D1" w:rsidR="00910105" w:rsidRPr="00611CF2" w:rsidRDefault="00910105" w:rsidP="00611CF2">
      <w:pPr>
        <w:pStyle w:val="NormalWeb"/>
        <w:spacing w:before="0" w:beforeAutospacing="0" w:after="0" w:afterAutospacing="0" w:line="360" w:lineRule="auto"/>
        <w:jc w:val="both"/>
        <w:rPr>
          <w:rStyle w:val="sw"/>
          <w:color w:val="000000" w:themeColor="text1"/>
        </w:rPr>
      </w:pPr>
    </w:p>
    <w:p w14:paraId="44D8916B" w14:textId="77250B3F" w:rsidR="00910105" w:rsidRDefault="00910105" w:rsidP="001F343D">
      <w:pPr>
        <w:pStyle w:val="NormalWeb"/>
        <w:spacing w:before="0" w:beforeAutospacing="0" w:after="0" w:afterAutospacing="0"/>
        <w:rPr>
          <w:color w:val="0E101A"/>
          <w:sz w:val="28"/>
          <w:szCs w:val="28"/>
        </w:rPr>
      </w:pPr>
    </w:p>
    <w:p w14:paraId="632D636D" w14:textId="5F4C2A08" w:rsidR="00611CF2" w:rsidRDefault="00611CF2" w:rsidP="001F343D">
      <w:pPr>
        <w:pStyle w:val="NormalWeb"/>
        <w:spacing w:before="0" w:beforeAutospacing="0" w:after="0" w:afterAutospacing="0"/>
        <w:rPr>
          <w:color w:val="0E101A"/>
          <w:sz w:val="28"/>
          <w:szCs w:val="28"/>
        </w:rPr>
      </w:pPr>
    </w:p>
    <w:p w14:paraId="07F56228" w14:textId="6BC34590" w:rsidR="00611CF2" w:rsidRDefault="00611CF2" w:rsidP="001F343D">
      <w:pPr>
        <w:pStyle w:val="NormalWeb"/>
        <w:spacing w:before="0" w:beforeAutospacing="0" w:after="0" w:afterAutospacing="0"/>
        <w:rPr>
          <w:color w:val="0E101A"/>
          <w:sz w:val="28"/>
          <w:szCs w:val="28"/>
        </w:rPr>
      </w:pPr>
    </w:p>
    <w:p w14:paraId="3D508585" w14:textId="551F21D9" w:rsidR="00611CF2" w:rsidRDefault="00611CF2" w:rsidP="001F343D">
      <w:pPr>
        <w:pStyle w:val="NormalWeb"/>
        <w:spacing w:before="0" w:beforeAutospacing="0" w:after="0" w:afterAutospacing="0"/>
        <w:rPr>
          <w:color w:val="0E101A"/>
          <w:sz w:val="28"/>
          <w:szCs w:val="28"/>
        </w:rPr>
      </w:pPr>
    </w:p>
    <w:p w14:paraId="26625634" w14:textId="2591D099" w:rsidR="00611CF2" w:rsidRDefault="00611CF2" w:rsidP="001F343D">
      <w:pPr>
        <w:pStyle w:val="NormalWeb"/>
        <w:spacing w:before="0" w:beforeAutospacing="0" w:after="0" w:afterAutospacing="0"/>
        <w:rPr>
          <w:color w:val="0E101A"/>
          <w:sz w:val="28"/>
          <w:szCs w:val="28"/>
        </w:rPr>
      </w:pPr>
    </w:p>
    <w:p w14:paraId="65FC50E6" w14:textId="1BB88729" w:rsidR="00611CF2" w:rsidRDefault="00611CF2" w:rsidP="001F343D">
      <w:pPr>
        <w:pStyle w:val="NormalWeb"/>
        <w:spacing w:before="0" w:beforeAutospacing="0" w:after="0" w:afterAutospacing="0"/>
        <w:rPr>
          <w:color w:val="0E101A"/>
          <w:sz w:val="28"/>
          <w:szCs w:val="28"/>
        </w:rPr>
      </w:pPr>
    </w:p>
    <w:p w14:paraId="1125F030" w14:textId="777C0F11" w:rsidR="00611CF2" w:rsidRDefault="00611CF2" w:rsidP="001F343D">
      <w:pPr>
        <w:pStyle w:val="NormalWeb"/>
        <w:spacing w:before="0" w:beforeAutospacing="0" w:after="0" w:afterAutospacing="0"/>
        <w:rPr>
          <w:color w:val="0E101A"/>
          <w:sz w:val="28"/>
          <w:szCs w:val="28"/>
        </w:rPr>
      </w:pPr>
    </w:p>
    <w:p w14:paraId="6D5AF0C4" w14:textId="54D37721" w:rsidR="00611CF2" w:rsidRDefault="00611CF2" w:rsidP="001F343D">
      <w:pPr>
        <w:pStyle w:val="NormalWeb"/>
        <w:spacing w:before="0" w:beforeAutospacing="0" w:after="0" w:afterAutospacing="0"/>
        <w:rPr>
          <w:color w:val="0E101A"/>
          <w:sz w:val="28"/>
          <w:szCs w:val="28"/>
        </w:rPr>
      </w:pPr>
    </w:p>
    <w:p w14:paraId="4F8E046E" w14:textId="164CC8D4" w:rsidR="00611CF2" w:rsidRDefault="00611CF2" w:rsidP="001F343D">
      <w:pPr>
        <w:pStyle w:val="NormalWeb"/>
        <w:spacing w:before="0" w:beforeAutospacing="0" w:after="0" w:afterAutospacing="0"/>
        <w:rPr>
          <w:color w:val="0E101A"/>
          <w:sz w:val="28"/>
          <w:szCs w:val="28"/>
        </w:rPr>
      </w:pPr>
    </w:p>
    <w:p w14:paraId="1AC130D4" w14:textId="007AF742" w:rsidR="00611CF2" w:rsidRDefault="00611CF2" w:rsidP="001F343D">
      <w:pPr>
        <w:pStyle w:val="NormalWeb"/>
        <w:spacing w:before="0" w:beforeAutospacing="0" w:after="0" w:afterAutospacing="0"/>
        <w:rPr>
          <w:color w:val="0E101A"/>
          <w:sz w:val="28"/>
          <w:szCs w:val="28"/>
        </w:rPr>
      </w:pPr>
    </w:p>
    <w:p w14:paraId="086C41F9" w14:textId="3C2B9A44" w:rsidR="00611CF2" w:rsidRDefault="00611CF2" w:rsidP="001F343D">
      <w:pPr>
        <w:pStyle w:val="NormalWeb"/>
        <w:spacing w:before="0" w:beforeAutospacing="0" w:after="0" w:afterAutospacing="0"/>
        <w:rPr>
          <w:color w:val="0E101A"/>
          <w:sz w:val="28"/>
          <w:szCs w:val="28"/>
        </w:rPr>
      </w:pPr>
    </w:p>
    <w:p w14:paraId="6FC9F981" w14:textId="3275C772" w:rsidR="00611CF2" w:rsidRDefault="00611CF2" w:rsidP="001F343D">
      <w:pPr>
        <w:pStyle w:val="NormalWeb"/>
        <w:spacing w:before="0" w:beforeAutospacing="0" w:after="0" w:afterAutospacing="0"/>
        <w:rPr>
          <w:color w:val="0E101A"/>
          <w:sz w:val="28"/>
          <w:szCs w:val="28"/>
        </w:rPr>
      </w:pPr>
    </w:p>
    <w:p w14:paraId="6B71245F" w14:textId="6E8D470C" w:rsidR="00611CF2" w:rsidRDefault="00611CF2" w:rsidP="001F343D">
      <w:pPr>
        <w:pStyle w:val="NormalWeb"/>
        <w:spacing w:before="0" w:beforeAutospacing="0" w:after="0" w:afterAutospacing="0"/>
        <w:rPr>
          <w:color w:val="0E101A"/>
          <w:sz w:val="28"/>
          <w:szCs w:val="28"/>
        </w:rPr>
      </w:pPr>
    </w:p>
    <w:p w14:paraId="3CEB7EFC" w14:textId="31736B7B" w:rsidR="00611CF2" w:rsidRDefault="00611CF2" w:rsidP="001F343D">
      <w:pPr>
        <w:pStyle w:val="NormalWeb"/>
        <w:spacing w:before="0" w:beforeAutospacing="0" w:after="0" w:afterAutospacing="0"/>
        <w:rPr>
          <w:color w:val="0E101A"/>
          <w:sz w:val="28"/>
          <w:szCs w:val="28"/>
        </w:rPr>
      </w:pPr>
    </w:p>
    <w:p w14:paraId="33EF10AC" w14:textId="755F58CB" w:rsidR="00611CF2" w:rsidRDefault="00611CF2" w:rsidP="001F343D">
      <w:pPr>
        <w:pStyle w:val="NormalWeb"/>
        <w:spacing w:before="0" w:beforeAutospacing="0" w:after="0" w:afterAutospacing="0"/>
        <w:rPr>
          <w:color w:val="0E101A"/>
          <w:sz w:val="28"/>
          <w:szCs w:val="28"/>
        </w:rPr>
      </w:pPr>
    </w:p>
    <w:p w14:paraId="65DE5A6E" w14:textId="1E402360" w:rsidR="00611CF2" w:rsidRDefault="00611CF2" w:rsidP="001F343D">
      <w:pPr>
        <w:pStyle w:val="NormalWeb"/>
        <w:spacing w:before="0" w:beforeAutospacing="0" w:after="0" w:afterAutospacing="0"/>
        <w:rPr>
          <w:color w:val="0E101A"/>
          <w:sz w:val="28"/>
          <w:szCs w:val="28"/>
        </w:rPr>
      </w:pPr>
    </w:p>
    <w:p w14:paraId="3513BFDA" w14:textId="5888CAB9" w:rsidR="00611CF2" w:rsidRDefault="00611CF2" w:rsidP="001F343D">
      <w:pPr>
        <w:pStyle w:val="NormalWeb"/>
        <w:spacing w:before="0" w:beforeAutospacing="0" w:after="0" w:afterAutospacing="0"/>
        <w:rPr>
          <w:color w:val="0E101A"/>
          <w:sz w:val="28"/>
          <w:szCs w:val="28"/>
        </w:rPr>
      </w:pPr>
    </w:p>
    <w:p w14:paraId="12D6072F" w14:textId="2224C8CB" w:rsidR="00611CF2" w:rsidRPr="001F343D" w:rsidRDefault="00611CF2" w:rsidP="001F343D">
      <w:pPr>
        <w:pStyle w:val="NormalWeb"/>
        <w:spacing w:before="0" w:beforeAutospacing="0" w:after="0" w:afterAutospacing="0"/>
        <w:rPr>
          <w:color w:val="0E101A"/>
          <w:sz w:val="28"/>
          <w:szCs w:val="28"/>
        </w:rPr>
      </w:pPr>
    </w:p>
    <w:p w14:paraId="3542EA8F" w14:textId="0239D958" w:rsidR="00CE1E94" w:rsidRPr="00EC39E7" w:rsidRDefault="007F7AA3" w:rsidP="00EC39E7">
      <w:pPr>
        <w:pStyle w:val="NormalWeb"/>
        <w:spacing w:before="0" w:beforeAutospacing="0" w:after="0" w:afterAutospacing="0" w:line="276" w:lineRule="auto"/>
        <w:jc w:val="both"/>
        <w:rPr>
          <w:rStyle w:val="Strong"/>
          <w:bCs w:val="0"/>
          <w:color w:val="0E101A"/>
          <w:sz w:val="32"/>
          <w:szCs w:val="32"/>
        </w:rPr>
      </w:pPr>
      <w:r>
        <w:rPr>
          <w:rStyle w:val="Strong"/>
          <w:bCs w:val="0"/>
          <w:color w:val="0E101A"/>
          <w:sz w:val="32"/>
          <w:szCs w:val="32"/>
        </w:rPr>
        <w:lastRenderedPageBreak/>
        <w:t>INFLAMM</w:t>
      </w:r>
      <w:r w:rsidR="00611CF2">
        <w:rPr>
          <w:rStyle w:val="Strong"/>
          <w:bCs w:val="0"/>
          <w:color w:val="0E101A"/>
          <w:sz w:val="32"/>
          <w:szCs w:val="32"/>
        </w:rPr>
        <w:t>ATION</w:t>
      </w:r>
      <w:r w:rsidR="00EC39E7" w:rsidRPr="00EC39E7">
        <w:rPr>
          <w:rStyle w:val="Strong"/>
          <w:bCs w:val="0"/>
          <w:color w:val="0E101A"/>
          <w:sz w:val="32"/>
          <w:szCs w:val="32"/>
        </w:rPr>
        <w:t xml:space="preserve"> ARISING FROM INFECTION, AUTOIMMUNITY OR THE ENVIRONMENT </w:t>
      </w:r>
    </w:p>
    <w:p w14:paraId="348A5183" w14:textId="77777777" w:rsidR="00EC39E7" w:rsidRPr="001F343D" w:rsidRDefault="00EC39E7" w:rsidP="001F343D">
      <w:pPr>
        <w:pStyle w:val="NormalWeb"/>
        <w:spacing w:before="0" w:beforeAutospacing="0" w:after="0" w:afterAutospacing="0"/>
        <w:rPr>
          <w:color w:val="0E101A"/>
          <w:sz w:val="28"/>
          <w:szCs w:val="28"/>
        </w:rPr>
      </w:pPr>
    </w:p>
    <w:p w14:paraId="03084DF8" w14:textId="77777777" w:rsidR="00611CF2" w:rsidRDefault="00910105" w:rsidP="00611CF2">
      <w:pPr>
        <w:pStyle w:val="NormalWeb"/>
        <w:spacing w:line="360" w:lineRule="auto"/>
        <w:ind w:firstLine="720"/>
        <w:jc w:val="both"/>
        <w:rPr>
          <w:rStyle w:val="sw"/>
          <w:rFonts w:ascii="Roboto" w:hAnsi="Roboto"/>
          <w:color w:val="888888"/>
        </w:rPr>
      </w:pPr>
      <w:r w:rsidRPr="00611CF2">
        <w:rPr>
          <w:rStyle w:val="sw"/>
          <w:color w:val="000000" w:themeColor="text1"/>
        </w:rPr>
        <w:t>There</w:t>
      </w:r>
      <w:r w:rsidRPr="00611CF2">
        <w:rPr>
          <w:color w:val="000000" w:themeColor="text1"/>
          <w:shd w:val="clear" w:color="auto" w:fill="FFFFFF"/>
        </w:rPr>
        <w:t xml:space="preserve"> </w:t>
      </w:r>
      <w:r w:rsidRPr="00611CF2">
        <w:rPr>
          <w:rStyle w:val="sw"/>
          <w:color w:val="000000" w:themeColor="text1"/>
        </w:rPr>
        <w:t>are</w:t>
      </w:r>
      <w:r w:rsidRPr="00611CF2">
        <w:rPr>
          <w:color w:val="000000" w:themeColor="text1"/>
          <w:shd w:val="clear" w:color="auto" w:fill="FFFFFF"/>
        </w:rPr>
        <w:t xml:space="preserve"> </w:t>
      </w:r>
      <w:r w:rsidRPr="00611CF2">
        <w:rPr>
          <w:rStyle w:val="sw"/>
          <w:color w:val="000000" w:themeColor="text1"/>
        </w:rPr>
        <w:t>many</w:t>
      </w:r>
      <w:r w:rsidRPr="00611CF2">
        <w:rPr>
          <w:color w:val="000000" w:themeColor="text1"/>
          <w:shd w:val="clear" w:color="auto" w:fill="FFFFFF"/>
        </w:rPr>
        <w:t xml:space="preserve"> </w:t>
      </w:r>
      <w:r w:rsidRPr="00611CF2">
        <w:rPr>
          <w:rStyle w:val="sw"/>
          <w:color w:val="000000" w:themeColor="text1"/>
        </w:rPr>
        <w:t>examples</w:t>
      </w:r>
      <w:r w:rsidRPr="00611CF2">
        <w:rPr>
          <w:color w:val="000000" w:themeColor="text1"/>
          <w:shd w:val="clear" w:color="auto" w:fill="FFFFFF"/>
        </w:rPr>
        <w:t xml:space="preserve"> </w:t>
      </w:r>
      <w:r w:rsidRPr="00611CF2">
        <w:rPr>
          <w:rStyle w:val="sw"/>
          <w:color w:val="000000" w:themeColor="text1"/>
        </w:rPr>
        <w:t>of</w:t>
      </w:r>
      <w:r w:rsidRPr="00611CF2">
        <w:rPr>
          <w:color w:val="000000" w:themeColor="text1"/>
          <w:shd w:val="clear" w:color="auto" w:fill="FFFFFF"/>
        </w:rPr>
        <w:t xml:space="preserve"> </w:t>
      </w:r>
      <w:r w:rsidRPr="00611CF2">
        <w:rPr>
          <w:rStyle w:val="sw"/>
          <w:color w:val="000000" w:themeColor="text1"/>
        </w:rPr>
        <w:t>inflammation</w:t>
      </w:r>
      <w:r w:rsidRPr="00611CF2">
        <w:rPr>
          <w:color w:val="000000" w:themeColor="text1"/>
          <w:shd w:val="clear" w:color="auto" w:fill="FFFFFF"/>
        </w:rPr>
        <w:t xml:space="preserve"> </w:t>
      </w:r>
      <w:r w:rsidRPr="00611CF2">
        <w:rPr>
          <w:rStyle w:val="sw"/>
          <w:color w:val="000000" w:themeColor="text1"/>
        </w:rPr>
        <w:t>that</w:t>
      </w:r>
      <w:r w:rsidRPr="00611CF2">
        <w:rPr>
          <w:color w:val="000000" w:themeColor="text1"/>
          <w:shd w:val="clear" w:color="auto" w:fill="FFFFFF"/>
        </w:rPr>
        <w:t xml:space="preserve"> </w:t>
      </w:r>
      <w:r w:rsidRPr="00611CF2">
        <w:rPr>
          <w:rStyle w:val="sw"/>
          <w:color w:val="000000" w:themeColor="text1"/>
        </w:rPr>
        <w:t>contribute</w:t>
      </w:r>
      <w:r w:rsidRPr="00611CF2">
        <w:rPr>
          <w:color w:val="000000" w:themeColor="text1"/>
          <w:shd w:val="clear" w:color="auto" w:fill="FFFFFF"/>
        </w:rPr>
        <w:t xml:space="preserve"> </w:t>
      </w:r>
      <w:r w:rsidRPr="00611CF2">
        <w:rPr>
          <w:rStyle w:val="sw"/>
          <w:color w:val="000000" w:themeColor="text1"/>
        </w:rPr>
        <w:t>to</w:t>
      </w:r>
      <w:r w:rsidRPr="00611CF2">
        <w:rPr>
          <w:color w:val="000000" w:themeColor="text1"/>
          <w:shd w:val="clear" w:color="auto" w:fill="FFFFFF"/>
        </w:rPr>
        <w:t xml:space="preserve"> </w:t>
      </w:r>
      <w:r w:rsidRPr="00611CF2">
        <w:rPr>
          <w:rStyle w:val="sw"/>
          <w:color w:val="000000" w:themeColor="text1"/>
        </w:rPr>
        <w:t>the</w:t>
      </w:r>
      <w:r w:rsidRPr="00611CF2">
        <w:rPr>
          <w:color w:val="000000" w:themeColor="text1"/>
          <w:shd w:val="clear" w:color="auto" w:fill="FFFFFF"/>
        </w:rPr>
        <w:t xml:space="preserve"> </w:t>
      </w:r>
      <w:r w:rsidRPr="00611CF2">
        <w:rPr>
          <w:rStyle w:val="sw"/>
          <w:color w:val="000000" w:themeColor="text1"/>
        </w:rPr>
        <w:t>onset</w:t>
      </w:r>
      <w:r w:rsidRPr="00611CF2">
        <w:rPr>
          <w:color w:val="000000" w:themeColor="text1"/>
          <w:shd w:val="clear" w:color="auto" w:fill="FFFFFF"/>
        </w:rPr>
        <w:t xml:space="preserve"> </w:t>
      </w:r>
      <w:r w:rsidRPr="00611CF2">
        <w:rPr>
          <w:rStyle w:val="sw"/>
          <w:color w:val="000000" w:themeColor="text1"/>
        </w:rPr>
        <w:t>of</w:t>
      </w:r>
      <w:r w:rsidRPr="00611CF2">
        <w:rPr>
          <w:color w:val="000000" w:themeColor="text1"/>
          <w:shd w:val="clear" w:color="auto" w:fill="FFFFFF"/>
        </w:rPr>
        <w:t xml:space="preserve"> </w:t>
      </w:r>
      <w:r w:rsidRPr="00611CF2">
        <w:rPr>
          <w:rStyle w:val="sw"/>
          <w:color w:val="000000" w:themeColor="text1"/>
        </w:rPr>
        <w:t>cancer,</w:t>
      </w:r>
      <w:r w:rsidRPr="00611CF2">
        <w:rPr>
          <w:color w:val="000000" w:themeColor="text1"/>
          <w:shd w:val="clear" w:color="auto" w:fill="FFFFFF"/>
        </w:rPr>
        <w:t xml:space="preserve"> </w:t>
      </w:r>
      <w:r w:rsidRPr="00611CF2">
        <w:rPr>
          <w:rStyle w:val="sw"/>
          <w:color w:val="000000" w:themeColor="text1"/>
        </w:rPr>
        <w:t>including</w:t>
      </w:r>
      <w:r w:rsidRPr="00611CF2">
        <w:rPr>
          <w:color w:val="000000" w:themeColor="text1"/>
          <w:shd w:val="clear" w:color="auto" w:fill="FFFFFF"/>
        </w:rPr>
        <w:t xml:space="preserve"> </w:t>
      </w:r>
      <w:r w:rsidRPr="00611CF2">
        <w:rPr>
          <w:rStyle w:val="sw"/>
          <w:color w:val="000000" w:themeColor="text1"/>
        </w:rPr>
        <w:t>(1)</w:t>
      </w:r>
      <w:r w:rsidRPr="00611CF2">
        <w:rPr>
          <w:color w:val="000000" w:themeColor="text1"/>
          <w:shd w:val="clear" w:color="auto" w:fill="FFFFFF"/>
        </w:rPr>
        <w:t xml:space="preserve"> </w:t>
      </w:r>
      <w:r w:rsidRPr="00611CF2">
        <w:rPr>
          <w:rStyle w:val="sw"/>
          <w:color w:val="000000" w:themeColor="text1"/>
        </w:rPr>
        <w:t>infectious</w:t>
      </w:r>
      <w:r w:rsidRPr="00611CF2">
        <w:rPr>
          <w:color w:val="000000" w:themeColor="text1"/>
          <w:shd w:val="clear" w:color="auto" w:fill="FFFFFF"/>
        </w:rPr>
        <w:t xml:space="preserve"> </w:t>
      </w:r>
      <w:r w:rsidRPr="00611CF2">
        <w:rPr>
          <w:rStyle w:val="sw"/>
          <w:color w:val="000000" w:themeColor="text1"/>
        </w:rPr>
        <w:t>agents</w:t>
      </w:r>
      <w:r w:rsidRPr="00611CF2">
        <w:rPr>
          <w:color w:val="000000" w:themeColor="text1"/>
          <w:shd w:val="clear" w:color="auto" w:fill="FFFFFF"/>
        </w:rPr>
        <w:t xml:space="preserve"> </w:t>
      </w:r>
      <w:r w:rsidRPr="00611CF2">
        <w:rPr>
          <w:rStyle w:val="sw"/>
          <w:color w:val="000000" w:themeColor="text1"/>
        </w:rPr>
        <w:t>that</w:t>
      </w:r>
      <w:r w:rsidRPr="00611CF2">
        <w:rPr>
          <w:color w:val="000000" w:themeColor="text1"/>
          <w:shd w:val="clear" w:color="auto" w:fill="FFFFFF"/>
        </w:rPr>
        <w:t xml:space="preserve"> </w:t>
      </w:r>
      <w:r w:rsidRPr="00611CF2">
        <w:rPr>
          <w:rStyle w:val="sw"/>
          <w:color w:val="000000" w:themeColor="text1"/>
        </w:rPr>
        <w:t>directly</w:t>
      </w:r>
      <w:r w:rsidRPr="00611CF2">
        <w:rPr>
          <w:color w:val="000000" w:themeColor="text1"/>
          <w:shd w:val="clear" w:color="auto" w:fill="FFFFFF"/>
        </w:rPr>
        <w:t xml:space="preserve"> </w:t>
      </w:r>
      <w:r w:rsidRPr="00611CF2">
        <w:rPr>
          <w:rStyle w:val="sw"/>
          <w:color w:val="000000" w:themeColor="text1"/>
        </w:rPr>
        <w:t>cause</w:t>
      </w:r>
      <w:r w:rsidRPr="00611CF2">
        <w:rPr>
          <w:color w:val="000000" w:themeColor="text1"/>
          <w:shd w:val="clear" w:color="auto" w:fill="FFFFFF"/>
        </w:rPr>
        <w:t xml:space="preserve"> </w:t>
      </w:r>
      <w:r w:rsidRPr="00611CF2">
        <w:rPr>
          <w:rStyle w:val="sw"/>
          <w:color w:val="000000" w:themeColor="text1"/>
        </w:rPr>
        <w:t>cancer,</w:t>
      </w:r>
      <w:r w:rsidRPr="00611CF2">
        <w:rPr>
          <w:color w:val="000000" w:themeColor="text1"/>
          <w:shd w:val="clear" w:color="auto" w:fill="FFFFFF"/>
        </w:rPr>
        <w:t xml:space="preserve"> </w:t>
      </w:r>
      <w:r w:rsidRPr="00611CF2">
        <w:rPr>
          <w:rStyle w:val="sw"/>
          <w:color w:val="000000" w:themeColor="text1"/>
        </w:rPr>
        <w:t>e.g.</w:t>
      </w:r>
      <w:r w:rsidRPr="00611CF2">
        <w:rPr>
          <w:color w:val="000000" w:themeColor="text1"/>
          <w:shd w:val="clear" w:color="auto" w:fill="FFFFFF"/>
        </w:rPr>
        <w:t xml:space="preserve"> </w:t>
      </w:r>
      <w:r w:rsidRPr="00611CF2">
        <w:rPr>
          <w:rStyle w:val="sw"/>
          <w:color w:val="000000" w:themeColor="text1"/>
        </w:rPr>
        <w:t>feline</w:t>
      </w:r>
      <w:r w:rsidRPr="00611CF2">
        <w:rPr>
          <w:color w:val="000000" w:themeColor="text1"/>
          <w:shd w:val="clear" w:color="auto" w:fill="FFFFFF"/>
        </w:rPr>
        <w:t xml:space="preserve"> </w:t>
      </w:r>
      <w:proofErr w:type="spellStart"/>
      <w:r w:rsidRPr="00611CF2">
        <w:rPr>
          <w:rStyle w:val="sw"/>
          <w:color w:val="000000" w:themeColor="text1"/>
        </w:rPr>
        <w:t>leukemia</w:t>
      </w:r>
      <w:proofErr w:type="spellEnd"/>
      <w:r w:rsidRPr="00611CF2">
        <w:rPr>
          <w:color w:val="000000" w:themeColor="text1"/>
          <w:shd w:val="clear" w:color="auto" w:fill="FFFFFF"/>
        </w:rPr>
        <w:t xml:space="preserve"> </w:t>
      </w:r>
      <w:r w:rsidRPr="00611CF2">
        <w:rPr>
          <w:rStyle w:val="sw"/>
          <w:color w:val="000000" w:themeColor="text1"/>
        </w:rPr>
        <w:t>virus,</w:t>
      </w:r>
      <w:r w:rsidRPr="00611CF2">
        <w:rPr>
          <w:color w:val="000000" w:themeColor="text1"/>
          <w:shd w:val="clear" w:color="auto" w:fill="FFFFFF"/>
        </w:rPr>
        <w:t xml:space="preserve"> </w:t>
      </w:r>
      <w:r w:rsidRPr="00611CF2">
        <w:rPr>
          <w:rStyle w:val="sw"/>
          <w:color w:val="000000" w:themeColor="text1"/>
        </w:rPr>
        <w:t>or</w:t>
      </w:r>
      <w:r w:rsidRPr="00611CF2">
        <w:rPr>
          <w:color w:val="000000" w:themeColor="text1"/>
          <w:shd w:val="clear" w:color="auto" w:fill="FFFFFF"/>
        </w:rPr>
        <w:t xml:space="preserve"> </w:t>
      </w:r>
      <w:r w:rsidRPr="00611CF2">
        <w:rPr>
          <w:rStyle w:val="sw"/>
          <w:color w:val="000000" w:themeColor="text1"/>
        </w:rPr>
        <w:t>inflammatory</w:t>
      </w:r>
      <w:r w:rsidRPr="00611CF2">
        <w:rPr>
          <w:color w:val="000000" w:themeColor="text1"/>
          <w:shd w:val="clear" w:color="auto" w:fill="FFFFFF"/>
        </w:rPr>
        <w:t xml:space="preserve"> </w:t>
      </w:r>
      <w:r w:rsidRPr="00611CF2">
        <w:rPr>
          <w:rStyle w:val="sw"/>
          <w:color w:val="000000" w:themeColor="text1"/>
        </w:rPr>
        <w:t>viruses,</w:t>
      </w:r>
      <w:r w:rsidRPr="00611CF2">
        <w:rPr>
          <w:color w:val="000000" w:themeColor="text1"/>
          <w:shd w:val="clear" w:color="auto" w:fill="FFFFFF"/>
        </w:rPr>
        <w:t xml:space="preserve"> </w:t>
      </w:r>
      <w:proofErr w:type="spellStart"/>
      <w:r w:rsidRPr="00611CF2">
        <w:rPr>
          <w:rStyle w:val="sw"/>
          <w:color w:val="000000" w:themeColor="text1"/>
        </w:rPr>
        <w:t>eg.</w:t>
      </w:r>
      <w:proofErr w:type="spellEnd"/>
      <w:r w:rsidRPr="00611CF2">
        <w:rPr>
          <w:color w:val="000000" w:themeColor="text1"/>
          <w:shd w:val="clear" w:color="auto" w:fill="FFFFFF"/>
        </w:rPr>
        <w:t xml:space="preserve"> </w:t>
      </w:r>
      <w:r w:rsidRPr="00611CF2">
        <w:rPr>
          <w:rStyle w:val="sw"/>
          <w:color w:val="000000" w:themeColor="text1"/>
        </w:rPr>
        <w:t>:</w:t>
      </w:r>
      <w:r w:rsidRPr="00611CF2">
        <w:rPr>
          <w:color w:val="000000" w:themeColor="text1"/>
          <w:shd w:val="clear" w:color="auto" w:fill="FFFFFF"/>
        </w:rPr>
        <w:t xml:space="preserve"> </w:t>
      </w:r>
      <w:r w:rsidRPr="00611CF2">
        <w:rPr>
          <w:rStyle w:val="sw"/>
          <w:color w:val="000000" w:themeColor="text1"/>
        </w:rPr>
        <w:t>Helicobacter</w:t>
      </w:r>
      <w:r w:rsidRPr="00611CF2">
        <w:rPr>
          <w:color w:val="000000" w:themeColor="text1"/>
          <w:shd w:val="clear" w:color="auto" w:fill="FFFFFF"/>
        </w:rPr>
        <w:t xml:space="preserve"> </w:t>
      </w:r>
      <w:r w:rsidRPr="00611CF2">
        <w:rPr>
          <w:rStyle w:val="sw"/>
          <w:color w:val="000000" w:themeColor="text1"/>
        </w:rPr>
        <w:t>pylori</w:t>
      </w:r>
      <w:r w:rsidRPr="00611CF2">
        <w:rPr>
          <w:color w:val="000000" w:themeColor="text1"/>
          <w:shd w:val="clear" w:color="auto" w:fill="FFFFFF"/>
        </w:rPr>
        <w:t xml:space="preserve"> </w:t>
      </w:r>
      <w:r w:rsidRPr="00611CF2">
        <w:rPr>
          <w:rStyle w:val="sw"/>
          <w:color w:val="000000" w:themeColor="text1"/>
        </w:rPr>
        <w:t>causes</w:t>
      </w:r>
      <w:r w:rsidRPr="00611CF2">
        <w:rPr>
          <w:color w:val="000000" w:themeColor="text1"/>
          <w:shd w:val="clear" w:color="auto" w:fill="FFFFFF"/>
        </w:rPr>
        <w:t xml:space="preserve"> </w:t>
      </w:r>
      <w:r w:rsidRPr="00611CF2">
        <w:rPr>
          <w:rStyle w:val="sw"/>
          <w:color w:val="000000" w:themeColor="text1"/>
        </w:rPr>
        <w:t>mucosal-associated</w:t>
      </w:r>
      <w:r w:rsidRPr="00611CF2">
        <w:rPr>
          <w:color w:val="000000" w:themeColor="text1"/>
          <w:shd w:val="clear" w:color="auto" w:fill="FFFFFF"/>
        </w:rPr>
        <w:t xml:space="preserve"> </w:t>
      </w:r>
      <w:r w:rsidRPr="00611CF2">
        <w:rPr>
          <w:rStyle w:val="sw"/>
          <w:color w:val="000000" w:themeColor="text1"/>
        </w:rPr>
        <w:t>lymphoma</w:t>
      </w:r>
      <w:r w:rsidRPr="00611CF2">
        <w:rPr>
          <w:color w:val="000000" w:themeColor="text1"/>
          <w:shd w:val="clear" w:color="auto" w:fill="FFFFFF"/>
        </w:rPr>
        <w:t xml:space="preserve"> </w:t>
      </w:r>
      <w:r w:rsidRPr="00611CF2">
        <w:rPr>
          <w:rStyle w:val="sw"/>
          <w:color w:val="000000" w:themeColor="text1"/>
        </w:rPr>
        <w:t>(MALT)</w:t>
      </w:r>
      <w:r w:rsidRPr="00611CF2">
        <w:rPr>
          <w:color w:val="000000" w:themeColor="text1"/>
          <w:shd w:val="clear" w:color="auto" w:fill="FFFFFF"/>
        </w:rPr>
        <w:t xml:space="preserve"> </w:t>
      </w:r>
      <w:r w:rsidRPr="00611CF2">
        <w:rPr>
          <w:rStyle w:val="sw"/>
          <w:color w:val="000000" w:themeColor="text1"/>
        </w:rPr>
        <w:t>or</w:t>
      </w:r>
      <w:r w:rsidRPr="00611CF2">
        <w:rPr>
          <w:color w:val="000000" w:themeColor="text1"/>
          <w:shd w:val="clear" w:color="auto" w:fill="FFFFFF"/>
        </w:rPr>
        <w:t xml:space="preserve"> </w:t>
      </w:r>
      <w:r w:rsidRPr="00611CF2">
        <w:rPr>
          <w:rStyle w:val="sw"/>
          <w:color w:val="000000" w:themeColor="text1"/>
        </w:rPr>
        <w:t>gastric</w:t>
      </w:r>
      <w:r w:rsidRPr="00611CF2">
        <w:rPr>
          <w:color w:val="000000" w:themeColor="text1"/>
          <w:shd w:val="clear" w:color="auto" w:fill="FFFFFF"/>
        </w:rPr>
        <w:t xml:space="preserve"> </w:t>
      </w:r>
      <w:r w:rsidRPr="00611CF2">
        <w:rPr>
          <w:rStyle w:val="sw"/>
          <w:color w:val="000000" w:themeColor="text1"/>
        </w:rPr>
        <w:t>carcinoma</w:t>
      </w:r>
      <w:r w:rsidRPr="00611CF2">
        <w:rPr>
          <w:color w:val="000000" w:themeColor="text1"/>
          <w:shd w:val="clear" w:color="auto" w:fill="FFFFFF"/>
        </w:rPr>
        <w:t xml:space="preserve"> </w:t>
      </w:r>
      <w:r w:rsidRPr="00611CF2">
        <w:rPr>
          <w:rStyle w:val="sw"/>
          <w:color w:val="000000" w:themeColor="text1"/>
        </w:rPr>
        <w:t>in</w:t>
      </w:r>
      <w:r w:rsidRPr="00611CF2">
        <w:rPr>
          <w:color w:val="000000" w:themeColor="text1"/>
          <w:shd w:val="clear" w:color="auto" w:fill="FFFFFF"/>
        </w:rPr>
        <w:t xml:space="preserve"> </w:t>
      </w:r>
      <w:r w:rsidRPr="00611CF2">
        <w:rPr>
          <w:rStyle w:val="sw"/>
          <w:color w:val="000000" w:themeColor="text1"/>
        </w:rPr>
        <w:t>humans</w:t>
      </w:r>
      <w:r w:rsidRPr="00611CF2">
        <w:rPr>
          <w:color w:val="000000" w:themeColor="text1"/>
          <w:shd w:val="clear" w:color="auto" w:fill="FFFFFF"/>
        </w:rPr>
        <w:t xml:space="preserve"> </w:t>
      </w:r>
      <w:r w:rsidRPr="00611CF2">
        <w:rPr>
          <w:rStyle w:val="sw"/>
          <w:color w:val="000000" w:themeColor="text1"/>
        </w:rPr>
        <w:t>(De</w:t>
      </w:r>
      <w:r w:rsidRPr="00611CF2">
        <w:rPr>
          <w:color w:val="000000" w:themeColor="text1"/>
          <w:shd w:val="clear" w:color="auto" w:fill="FFFFFF"/>
        </w:rPr>
        <w:t xml:space="preserve"> </w:t>
      </w:r>
      <w:r w:rsidRPr="00611CF2">
        <w:rPr>
          <w:rStyle w:val="sw"/>
          <w:color w:val="000000" w:themeColor="text1"/>
        </w:rPr>
        <w:t>Falco</w:t>
      </w:r>
      <w:r w:rsidRPr="00611CF2">
        <w:rPr>
          <w:color w:val="000000" w:themeColor="text1"/>
          <w:shd w:val="clear" w:color="auto" w:fill="FFFFFF"/>
        </w:rPr>
        <w:t xml:space="preserve"> </w:t>
      </w:r>
      <w:r w:rsidRPr="00611CF2">
        <w:rPr>
          <w:rStyle w:val="sw"/>
          <w:color w:val="000000" w:themeColor="text1"/>
        </w:rPr>
        <w:t>et</w:t>
      </w:r>
      <w:r w:rsidRPr="00611CF2">
        <w:rPr>
          <w:color w:val="000000" w:themeColor="text1"/>
          <w:shd w:val="clear" w:color="auto" w:fill="FFFFFF"/>
        </w:rPr>
        <w:t xml:space="preserve"> </w:t>
      </w:r>
      <w:r w:rsidRPr="00611CF2">
        <w:rPr>
          <w:rStyle w:val="sw"/>
          <w:color w:val="000000" w:themeColor="text1"/>
        </w:rPr>
        <w:t>al.,</w:t>
      </w:r>
      <w:r w:rsidRPr="00611CF2">
        <w:rPr>
          <w:color w:val="000000" w:themeColor="text1"/>
          <w:shd w:val="clear" w:color="auto" w:fill="FFFFFF"/>
        </w:rPr>
        <w:t xml:space="preserve"> </w:t>
      </w:r>
      <w:r w:rsidRPr="00611CF2">
        <w:rPr>
          <w:rStyle w:val="sw"/>
          <w:color w:val="000000" w:themeColor="text1"/>
        </w:rPr>
        <w:t>2015);</w:t>
      </w:r>
      <w:r w:rsidRPr="00611CF2">
        <w:rPr>
          <w:color w:val="000000" w:themeColor="text1"/>
          <w:shd w:val="clear" w:color="auto" w:fill="FFFFFF"/>
        </w:rPr>
        <w:t xml:space="preserve"> </w:t>
      </w:r>
      <w:r w:rsidRPr="00611CF2">
        <w:rPr>
          <w:rStyle w:val="sw"/>
          <w:color w:val="000000" w:themeColor="text1"/>
        </w:rPr>
        <w:t>(2)</w:t>
      </w:r>
      <w:r w:rsidRPr="00611CF2">
        <w:rPr>
          <w:color w:val="000000" w:themeColor="text1"/>
          <w:shd w:val="clear" w:color="auto" w:fill="FFFFFF"/>
        </w:rPr>
        <w:t xml:space="preserve"> </w:t>
      </w:r>
      <w:r w:rsidRPr="00611CF2">
        <w:rPr>
          <w:rStyle w:val="sw"/>
          <w:color w:val="000000" w:themeColor="text1"/>
        </w:rPr>
        <w:t>immune-mediated</w:t>
      </w:r>
      <w:r w:rsidRPr="00611CF2">
        <w:rPr>
          <w:color w:val="000000" w:themeColor="text1"/>
          <w:shd w:val="clear" w:color="auto" w:fill="FFFFFF"/>
        </w:rPr>
        <w:t xml:space="preserve"> </w:t>
      </w:r>
      <w:r w:rsidRPr="00611CF2">
        <w:rPr>
          <w:rStyle w:val="sw"/>
          <w:color w:val="000000" w:themeColor="text1"/>
        </w:rPr>
        <w:t>diseases</w:t>
      </w:r>
      <w:r w:rsidRPr="00611CF2">
        <w:rPr>
          <w:color w:val="000000" w:themeColor="text1"/>
          <w:shd w:val="clear" w:color="auto" w:fill="FFFFFF"/>
        </w:rPr>
        <w:t xml:space="preserve"> </w:t>
      </w:r>
      <w:r w:rsidRPr="00611CF2">
        <w:rPr>
          <w:rStyle w:val="sw"/>
          <w:color w:val="000000" w:themeColor="text1"/>
        </w:rPr>
        <w:t>that</w:t>
      </w:r>
      <w:r w:rsidRPr="00611CF2">
        <w:rPr>
          <w:color w:val="000000" w:themeColor="text1"/>
          <w:shd w:val="clear" w:color="auto" w:fill="FFFFFF"/>
        </w:rPr>
        <w:t xml:space="preserve"> </w:t>
      </w:r>
      <w:r w:rsidRPr="00611CF2">
        <w:rPr>
          <w:rStyle w:val="sw"/>
          <w:color w:val="000000" w:themeColor="text1"/>
        </w:rPr>
        <w:t>promote</w:t>
      </w:r>
      <w:r w:rsidRPr="00611CF2">
        <w:rPr>
          <w:color w:val="000000" w:themeColor="text1"/>
          <w:shd w:val="clear" w:color="auto" w:fill="FFFFFF"/>
        </w:rPr>
        <w:t xml:space="preserve"> </w:t>
      </w:r>
      <w:r w:rsidRPr="00611CF2">
        <w:rPr>
          <w:rStyle w:val="sw"/>
          <w:color w:val="000000" w:themeColor="text1"/>
        </w:rPr>
        <w:t>chronic</w:t>
      </w:r>
      <w:r w:rsidRPr="00611CF2">
        <w:rPr>
          <w:color w:val="000000" w:themeColor="text1"/>
          <w:shd w:val="clear" w:color="auto" w:fill="FFFFFF"/>
        </w:rPr>
        <w:t xml:space="preserve"> </w:t>
      </w:r>
      <w:r w:rsidRPr="00611CF2">
        <w:rPr>
          <w:rStyle w:val="sw"/>
          <w:color w:val="000000" w:themeColor="text1"/>
        </w:rPr>
        <w:t>inflammation,</w:t>
      </w:r>
      <w:r w:rsidRPr="00611CF2">
        <w:rPr>
          <w:color w:val="000000" w:themeColor="text1"/>
          <w:shd w:val="clear" w:color="auto" w:fill="FFFFFF"/>
        </w:rPr>
        <w:t xml:space="preserve"> </w:t>
      </w:r>
      <w:r w:rsidRPr="00611CF2">
        <w:rPr>
          <w:rStyle w:val="sw"/>
          <w:color w:val="000000" w:themeColor="text1"/>
        </w:rPr>
        <w:t>e.g.</w:t>
      </w:r>
      <w:r w:rsidRPr="00611CF2">
        <w:rPr>
          <w:color w:val="000000" w:themeColor="text1"/>
          <w:shd w:val="clear" w:color="auto" w:fill="FFFFFF"/>
        </w:rPr>
        <w:t xml:space="preserve"> </w:t>
      </w:r>
      <w:r w:rsidRPr="00611CF2">
        <w:rPr>
          <w:rStyle w:val="sw"/>
          <w:color w:val="000000" w:themeColor="text1"/>
        </w:rPr>
        <w:t>inflammatory</w:t>
      </w:r>
      <w:r w:rsidRPr="00611CF2">
        <w:rPr>
          <w:color w:val="000000" w:themeColor="text1"/>
          <w:shd w:val="clear" w:color="auto" w:fill="FFFFFF"/>
        </w:rPr>
        <w:t xml:space="preserve"> </w:t>
      </w:r>
      <w:r w:rsidRPr="00611CF2">
        <w:rPr>
          <w:rStyle w:val="sw"/>
          <w:color w:val="000000" w:themeColor="text1"/>
        </w:rPr>
        <w:t>bowel</w:t>
      </w:r>
      <w:r w:rsidRPr="00611CF2">
        <w:rPr>
          <w:color w:val="000000" w:themeColor="text1"/>
          <w:shd w:val="clear" w:color="auto" w:fill="FFFFFF"/>
        </w:rPr>
        <w:t xml:space="preserve"> </w:t>
      </w:r>
      <w:r w:rsidRPr="00611CF2">
        <w:rPr>
          <w:rStyle w:val="sw"/>
          <w:color w:val="000000" w:themeColor="text1"/>
        </w:rPr>
        <w:t>disease</w:t>
      </w:r>
      <w:r w:rsidRPr="00611CF2">
        <w:rPr>
          <w:color w:val="000000" w:themeColor="text1"/>
          <w:shd w:val="clear" w:color="auto" w:fill="FFFFFF"/>
        </w:rPr>
        <w:t xml:space="preserve"> </w:t>
      </w:r>
      <w:r w:rsidRPr="00611CF2">
        <w:rPr>
          <w:rStyle w:val="sw"/>
          <w:color w:val="000000" w:themeColor="text1"/>
        </w:rPr>
        <w:t>IBD</w:t>
      </w:r>
      <w:r w:rsidRPr="00611CF2">
        <w:rPr>
          <w:color w:val="000000" w:themeColor="text1"/>
          <w:shd w:val="clear" w:color="auto" w:fill="FFFFFF"/>
        </w:rPr>
        <w:t xml:space="preserve"> </w:t>
      </w:r>
      <w:r w:rsidRPr="00611CF2">
        <w:rPr>
          <w:rStyle w:val="sw"/>
          <w:color w:val="000000" w:themeColor="text1"/>
        </w:rPr>
        <w:t>and</w:t>
      </w:r>
      <w:r w:rsidRPr="00611CF2">
        <w:rPr>
          <w:color w:val="000000" w:themeColor="text1"/>
          <w:shd w:val="clear" w:color="auto" w:fill="FFFFFF"/>
        </w:rPr>
        <w:t xml:space="preserve"> </w:t>
      </w:r>
      <w:r w:rsidRPr="00611CF2">
        <w:rPr>
          <w:rStyle w:val="sw"/>
          <w:color w:val="000000" w:themeColor="text1"/>
        </w:rPr>
        <w:t>colon</w:t>
      </w:r>
      <w:r w:rsidRPr="00611CF2">
        <w:rPr>
          <w:color w:val="000000" w:themeColor="text1"/>
          <w:shd w:val="clear" w:color="auto" w:fill="FFFFFF"/>
        </w:rPr>
        <w:t xml:space="preserve"> </w:t>
      </w:r>
      <w:r w:rsidRPr="00611CF2">
        <w:rPr>
          <w:rStyle w:val="sw"/>
          <w:color w:val="000000" w:themeColor="text1"/>
        </w:rPr>
        <w:t>cancer;</w:t>
      </w:r>
      <w:r w:rsidRPr="00611CF2">
        <w:rPr>
          <w:color w:val="000000" w:themeColor="text1"/>
          <w:shd w:val="clear" w:color="auto" w:fill="FFFFFF"/>
        </w:rPr>
        <w:t xml:space="preserve"> </w:t>
      </w:r>
      <w:r w:rsidRPr="00611CF2">
        <w:rPr>
          <w:rStyle w:val="sw"/>
          <w:color w:val="000000" w:themeColor="text1"/>
        </w:rPr>
        <w:t>(3)</w:t>
      </w:r>
      <w:r w:rsidRPr="00611CF2">
        <w:rPr>
          <w:color w:val="000000" w:themeColor="text1"/>
          <w:shd w:val="clear" w:color="auto" w:fill="FFFFFF"/>
        </w:rPr>
        <w:t xml:space="preserve"> </w:t>
      </w:r>
      <w:r w:rsidRPr="00611CF2">
        <w:rPr>
          <w:rStyle w:val="sw"/>
          <w:color w:val="000000" w:themeColor="text1"/>
        </w:rPr>
        <w:t>subclinical</w:t>
      </w:r>
      <w:r w:rsidRPr="00611CF2">
        <w:rPr>
          <w:color w:val="000000" w:themeColor="text1"/>
          <w:shd w:val="clear" w:color="auto" w:fill="FFFFFF"/>
        </w:rPr>
        <w:t xml:space="preserve"> </w:t>
      </w:r>
      <w:r w:rsidRPr="00611CF2">
        <w:rPr>
          <w:rStyle w:val="sw"/>
          <w:color w:val="000000" w:themeColor="text1"/>
        </w:rPr>
        <w:t>inflammation,</w:t>
      </w:r>
      <w:r w:rsidRPr="00611CF2">
        <w:rPr>
          <w:color w:val="000000" w:themeColor="text1"/>
          <w:shd w:val="clear" w:color="auto" w:fill="FFFFFF"/>
        </w:rPr>
        <w:t xml:space="preserve"> </w:t>
      </w:r>
      <w:r w:rsidRPr="00611CF2">
        <w:rPr>
          <w:rStyle w:val="sw"/>
          <w:color w:val="000000" w:themeColor="text1"/>
        </w:rPr>
        <w:t>for</w:t>
      </w:r>
      <w:r w:rsidRPr="00611CF2">
        <w:rPr>
          <w:color w:val="000000" w:themeColor="text1"/>
          <w:shd w:val="clear" w:color="auto" w:fill="FFFFFF"/>
        </w:rPr>
        <w:t xml:space="preserve"> </w:t>
      </w:r>
      <w:r w:rsidRPr="00611CF2">
        <w:rPr>
          <w:rStyle w:val="sw"/>
          <w:color w:val="000000" w:themeColor="text1"/>
        </w:rPr>
        <w:t>example:</w:t>
      </w:r>
      <w:r w:rsidRPr="00611CF2">
        <w:rPr>
          <w:color w:val="000000" w:themeColor="text1"/>
          <w:shd w:val="clear" w:color="auto" w:fill="FFFFFF"/>
        </w:rPr>
        <w:t xml:space="preserve"> </w:t>
      </w:r>
      <w:r w:rsidRPr="00611CF2">
        <w:rPr>
          <w:rStyle w:val="sw"/>
          <w:color w:val="000000" w:themeColor="text1"/>
        </w:rPr>
        <w:t>obesity</w:t>
      </w:r>
      <w:r w:rsidRPr="00611CF2">
        <w:rPr>
          <w:color w:val="000000" w:themeColor="text1"/>
          <w:shd w:val="clear" w:color="auto" w:fill="FFFFFF"/>
        </w:rPr>
        <w:t xml:space="preserve"> </w:t>
      </w:r>
      <w:r w:rsidRPr="00611CF2">
        <w:rPr>
          <w:rStyle w:val="sw"/>
          <w:color w:val="000000" w:themeColor="text1"/>
        </w:rPr>
        <w:t>causes</w:t>
      </w:r>
      <w:r w:rsidRPr="00611CF2">
        <w:rPr>
          <w:color w:val="000000" w:themeColor="text1"/>
          <w:shd w:val="clear" w:color="auto" w:fill="FFFFFF"/>
        </w:rPr>
        <w:t xml:space="preserve"> </w:t>
      </w:r>
      <w:r w:rsidRPr="00611CF2">
        <w:rPr>
          <w:rStyle w:val="sw"/>
          <w:color w:val="000000" w:themeColor="text1"/>
        </w:rPr>
        <w:t>inflammation</w:t>
      </w:r>
      <w:r w:rsidRPr="00611CF2">
        <w:rPr>
          <w:color w:val="000000" w:themeColor="text1"/>
          <w:shd w:val="clear" w:color="auto" w:fill="FFFFFF"/>
        </w:rPr>
        <w:t xml:space="preserve"> </w:t>
      </w:r>
      <w:r w:rsidRPr="00611CF2">
        <w:rPr>
          <w:rStyle w:val="sw"/>
          <w:color w:val="000000" w:themeColor="text1"/>
        </w:rPr>
        <w:t>and</w:t>
      </w:r>
      <w:r w:rsidRPr="00611CF2">
        <w:rPr>
          <w:color w:val="000000" w:themeColor="text1"/>
          <w:shd w:val="clear" w:color="auto" w:fill="FFFFFF"/>
        </w:rPr>
        <w:t xml:space="preserve"> </w:t>
      </w:r>
      <w:r w:rsidRPr="00611CF2">
        <w:rPr>
          <w:rStyle w:val="sw"/>
          <w:color w:val="000000" w:themeColor="text1"/>
        </w:rPr>
        <w:t>leads</w:t>
      </w:r>
      <w:r w:rsidRPr="00611CF2">
        <w:rPr>
          <w:color w:val="000000" w:themeColor="text1"/>
          <w:shd w:val="clear" w:color="auto" w:fill="FFFFFF"/>
        </w:rPr>
        <w:t xml:space="preserve"> </w:t>
      </w:r>
      <w:r w:rsidRPr="00611CF2">
        <w:rPr>
          <w:rStyle w:val="sw"/>
          <w:color w:val="000000" w:themeColor="text1"/>
        </w:rPr>
        <w:t>to</w:t>
      </w:r>
      <w:r w:rsidRPr="00611CF2">
        <w:rPr>
          <w:color w:val="000000" w:themeColor="text1"/>
          <w:shd w:val="clear" w:color="auto" w:fill="FFFFFF"/>
        </w:rPr>
        <w:t xml:space="preserve"> </w:t>
      </w:r>
      <w:r w:rsidRPr="00611CF2">
        <w:rPr>
          <w:rStyle w:val="sw"/>
          <w:color w:val="000000" w:themeColor="text1"/>
        </w:rPr>
        <w:t>liver</w:t>
      </w:r>
      <w:r w:rsidRPr="00611CF2">
        <w:rPr>
          <w:color w:val="000000" w:themeColor="text1"/>
          <w:shd w:val="clear" w:color="auto" w:fill="FFFFFF"/>
        </w:rPr>
        <w:t xml:space="preserve"> </w:t>
      </w:r>
      <w:r w:rsidRPr="00611CF2">
        <w:rPr>
          <w:rStyle w:val="sw"/>
          <w:color w:val="000000" w:themeColor="text1"/>
        </w:rPr>
        <w:t>cancer;</w:t>
      </w:r>
      <w:r w:rsidRPr="00611CF2">
        <w:rPr>
          <w:color w:val="000000" w:themeColor="text1"/>
          <w:shd w:val="clear" w:color="auto" w:fill="FFFFFF"/>
        </w:rPr>
        <w:t xml:space="preserve"> </w:t>
      </w:r>
      <w:r w:rsidRPr="00611CF2">
        <w:rPr>
          <w:rStyle w:val="sw"/>
          <w:color w:val="000000" w:themeColor="text1"/>
        </w:rPr>
        <w:t>(4)</w:t>
      </w:r>
      <w:r w:rsidRPr="00611CF2">
        <w:rPr>
          <w:color w:val="000000" w:themeColor="text1"/>
          <w:shd w:val="clear" w:color="auto" w:fill="FFFFFF"/>
        </w:rPr>
        <w:t xml:space="preserve"> </w:t>
      </w:r>
      <w:r w:rsidRPr="00611CF2">
        <w:rPr>
          <w:rStyle w:val="sw"/>
          <w:color w:val="000000" w:themeColor="text1"/>
        </w:rPr>
        <w:t>environmental</w:t>
      </w:r>
      <w:r w:rsidRPr="00611CF2">
        <w:rPr>
          <w:color w:val="000000" w:themeColor="text1"/>
          <w:shd w:val="clear" w:color="auto" w:fill="FFFFFF"/>
        </w:rPr>
        <w:t xml:space="preserve"> </w:t>
      </w:r>
      <w:r w:rsidRPr="00611CF2">
        <w:rPr>
          <w:rStyle w:val="sw"/>
          <w:color w:val="000000" w:themeColor="text1"/>
        </w:rPr>
        <w:t>carcinogens,</w:t>
      </w:r>
      <w:r w:rsidRPr="00611CF2">
        <w:rPr>
          <w:color w:val="000000" w:themeColor="text1"/>
          <w:shd w:val="clear" w:color="auto" w:fill="FFFFFF"/>
        </w:rPr>
        <w:t xml:space="preserve"> </w:t>
      </w:r>
      <w:r w:rsidRPr="00611CF2">
        <w:rPr>
          <w:rStyle w:val="sw"/>
          <w:color w:val="000000" w:themeColor="text1"/>
        </w:rPr>
        <w:t>e.g.</w:t>
      </w:r>
      <w:r w:rsidRPr="00611CF2">
        <w:rPr>
          <w:color w:val="000000" w:themeColor="text1"/>
          <w:shd w:val="clear" w:color="auto" w:fill="FFFFFF"/>
        </w:rPr>
        <w:t xml:space="preserve"> </w:t>
      </w:r>
      <w:r w:rsidRPr="00611CF2">
        <w:rPr>
          <w:rStyle w:val="sw"/>
          <w:color w:val="000000" w:themeColor="text1"/>
        </w:rPr>
        <w:t>smoke</w:t>
      </w:r>
      <w:r w:rsidR="00611CF2">
        <w:rPr>
          <w:color w:val="000000" w:themeColor="text1"/>
          <w:shd w:val="clear" w:color="auto" w:fill="FFFFFF"/>
        </w:rPr>
        <w:t xml:space="preserve"> </w:t>
      </w:r>
      <w:r w:rsidRPr="00611CF2">
        <w:rPr>
          <w:rStyle w:val="sw"/>
          <w:color w:val="000000" w:themeColor="text1"/>
        </w:rPr>
        <w:t>pollution</w:t>
      </w:r>
      <w:r w:rsidRPr="00611CF2">
        <w:rPr>
          <w:color w:val="000000" w:themeColor="text1"/>
          <w:shd w:val="clear" w:color="auto" w:fill="FFFFFF"/>
        </w:rPr>
        <w:t xml:space="preserve"> </w:t>
      </w:r>
      <w:r w:rsidRPr="00611CF2">
        <w:rPr>
          <w:rStyle w:val="sw"/>
          <w:color w:val="000000" w:themeColor="text1"/>
        </w:rPr>
        <w:t>(Cohen</w:t>
      </w:r>
      <w:r w:rsidRPr="00611CF2">
        <w:rPr>
          <w:color w:val="000000" w:themeColor="text1"/>
          <w:shd w:val="clear" w:color="auto" w:fill="FFFFFF"/>
        </w:rPr>
        <w:t xml:space="preserve"> </w:t>
      </w:r>
      <w:r w:rsidRPr="00611CF2">
        <w:rPr>
          <w:rStyle w:val="sw"/>
          <w:color w:val="000000" w:themeColor="text1"/>
        </w:rPr>
        <w:t>et</w:t>
      </w:r>
      <w:r w:rsidRPr="00611CF2">
        <w:rPr>
          <w:color w:val="000000" w:themeColor="text1"/>
          <w:shd w:val="clear" w:color="auto" w:fill="FFFFFF"/>
        </w:rPr>
        <w:t xml:space="preserve"> </w:t>
      </w:r>
      <w:r w:rsidRPr="00611CF2">
        <w:rPr>
          <w:rStyle w:val="sw"/>
          <w:color w:val="000000" w:themeColor="text1"/>
        </w:rPr>
        <w:t>al.,</w:t>
      </w:r>
      <w:r w:rsidRPr="00611CF2">
        <w:rPr>
          <w:color w:val="000000" w:themeColor="text1"/>
          <w:shd w:val="clear" w:color="auto" w:fill="FFFFFF"/>
        </w:rPr>
        <w:t xml:space="preserve"> </w:t>
      </w:r>
      <w:r w:rsidRPr="00611CF2">
        <w:rPr>
          <w:rStyle w:val="sw"/>
          <w:color w:val="000000" w:themeColor="text1"/>
        </w:rPr>
        <w:t>1995)</w:t>
      </w:r>
      <w:r>
        <w:rPr>
          <w:rStyle w:val="sw"/>
          <w:rFonts w:ascii="Roboto" w:hAnsi="Roboto"/>
          <w:color w:val="888888"/>
        </w:rPr>
        <w:t>.</w:t>
      </w:r>
    </w:p>
    <w:p w14:paraId="58837DF0" w14:textId="70A3E507" w:rsidR="00CE1E94" w:rsidRPr="001F343D" w:rsidRDefault="00CE1E94" w:rsidP="00611CF2">
      <w:pPr>
        <w:pStyle w:val="NormalWeb"/>
        <w:spacing w:line="360" w:lineRule="auto"/>
        <w:jc w:val="both"/>
        <w:rPr>
          <w:bCs/>
          <w:color w:val="111111"/>
          <w:sz w:val="28"/>
          <w:szCs w:val="28"/>
          <w:u w:val="single"/>
        </w:rPr>
      </w:pPr>
      <w:r w:rsidRPr="001F343D">
        <w:rPr>
          <w:bCs/>
          <w:noProof/>
          <w:color w:val="111111"/>
          <w:sz w:val="28"/>
          <w:szCs w:val="28"/>
          <w:u w:val="single"/>
        </w:rPr>
        <w:drawing>
          <wp:inline distT="0" distB="0" distL="0" distR="0" wp14:anchorId="3113C371" wp14:editId="756F1362">
            <wp:extent cx="5725337" cy="4034155"/>
            <wp:effectExtent l="165100" t="165100" r="370840" b="3600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79030" cy="4071988"/>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p w14:paraId="06E677AC" w14:textId="66D6CB21" w:rsidR="004C2EEB" w:rsidRPr="00611CF2" w:rsidRDefault="00CE1E94" w:rsidP="00611CF2">
      <w:pPr>
        <w:spacing w:before="100" w:beforeAutospacing="1" w:after="100" w:afterAutospacing="1"/>
        <w:jc w:val="center"/>
        <w:rPr>
          <w:rFonts w:ascii="Times New Roman" w:eastAsia="Times New Roman" w:hAnsi="Times New Roman" w:cs="Times New Roman"/>
          <w:b/>
          <w:sz w:val="24"/>
          <w:szCs w:val="24"/>
          <w:u w:val="single"/>
          <w:lang w:val="en-IN" w:eastAsia="en-GB"/>
        </w:rPr>
      </w:pPr>
      <w:r w:rsidRPr="00AA3F7C">
        <w:rPr>
          <w:rFonts w:ascii="Times New Roman" w:hAnsi="Times New Roman" w:cs="Times New Roman"/>
          <w:b/>
          <w:color w:val="111111"/>
          <w:sz w:val="24"/>
          <w:szCs w:val="24"/>
        </w:rPr>
        <w:t>FIG –</w:t>
      </w:r>
      <w:r w:rsidR="00373C5F">
        <w:rPr>
          <w:rFonts w:ascii="Times New Roman" w:hAnsi="Times New Roman" w:cs="Times New Roman"/>
          <w:b/>
          <w:color w:val="111111"/>
          <w:sz w:val="24"/>
          <w:szCs w:val="24"/>
        </w:rPr>
        <w:t xml:space="preserve"> </w:t>
      </w:r>
      <w:r w:rsidRPr="00AA3F7C">
        <w:rPr>
          <w:rFonts w:ascii="Times New Roman" w:hAnsi="Times New Roman" w:cs="Times New Roman"/>
          <w:b/>
          <w:color w:val="111111"/>
          <w:sz w:val="24"/>
          <w:szCs w:val="24"/>
        </w:rPr>
        <w:t xml:space="preserve">3: </w:t>
      </w:r>
      <w:r w:rsidR="00373C5F" w:rsidRPr="00AA3F7C">
        <w:rPr>
          <w:rFonts w:ascii="Times New Roman" w:eastAsia="Times New Roman" w:hAnsi="Times New Roman" w:cs="Times New Roman"/>
          <w:b/>
          <w:sz w:val="24"/>
          <w:szCs w:val="24"/>
          <w:u w:val="single"/>
          <w:lang w:val="en-IN" w:eastAsia="en-GB"/>
        </w:rPr>
        <w:t xml:space="preserve">ROLE </w:t>
      </w:r>
      <w:r w:rsidR="00373C5F">
        <w:rPr>
          <w:rFonts w:ascii="Times New Roman" w:eastAsia="Times New Roman" w:hAnsi="Times New Roman" w:cs="Times New Roman"/>
          <w:b/>
          <w:sz w:val="24"/>
          <w:szCs w:val="24"/>
          <w:u w:val="single"/>
          <w:lang w:val="en-IN" w:eastAsia="en-GB"/>
        </w:rPr>
        <w:t xml:space="preserve">OF </w:t>
      </w:r>
      <w:r w:rsidR="007F7AA3">
        <w:rPr>
          <w:rFonts w:ascii="Times New Roman" w:eastAsia="Times New Roman" w:hAnsi="Times New Roman" w:cs="Times New Roman"/>
          <w:b/>
          <w:sz w:val="24"/>
          <w:szCs w:val="24"/>
          <w:u w:val="single"/>
          <w:lang w:val="en-IN" w:eastAsia="en-GB"/>
        </w:rPr>
        <w:t>INFLAMM</w:t>
      </w:r>
      <w:r w:rsidR="00611CF2">
        <w:rPr>
          <w:rFonts w:ascii="Times New Roman" w:eastAsia="Times New Roman" w:hAnsi="Times New Roman" w:cs="Times New Roman"/>
          <w:b/>
          <w:sz w:val="24"/>
          <w:szCs w:val="24"/>
          <w:u w:val="single"/>
          <w:lang w:val="en-IN" w:eastAsia="en-GB"/>
        </w:rPr>
        <w:t>ATION</w:t>
      </w:r>
      <w:r w:rsidRPr="00AA3F7C">
        <w:rPr>
          <w:rFonts w:ascii="Times New Roman" w:eastAsia="Times New Roman" w:hAnsi="Times New Roman" w:cs="Times New Roman"/>
          <w:b/>
          <w:sz w:val="24"/>
          <w:szCs w:val="24"/>
          <w:u w:val="single"/>
          <w:lang w:val="en-IN" w:eastAsia="en-GB"/>
        </w:rPr>
        <w:t xml:space="preserve"> IN CANCER </w:t>
      </w:r>
    </w:p>
    <w:p w14:paraId="491D2386" w14:textId="7C467265" w:rsidR="00CE1E94" w:rsidRDefault="007F7AA3" w:rsidP="001F343D">
      <w:pPr>
        <w:pStyle w:val="NormalWeb"/>
        <w:spacing w:before="0" w:beforeAutospacing="0" w:after="0" w:afterAutospacing="0"/>
        <w:rPr>
          <w:rStyle w:val="Strong"/>
          <w:bCs w:val="0"/>
          <w:color w:val="0E101A"/>
          <w:sz w:val="32"/>
          <w:szCs w:val="32"/>
        </w:rPr>
      </w:pPr>
      <w:r>
        <w:rPr>
          <w:rStyle w:val="Strong"/>
          <w:bCs w:val="0"/>
          <w:color w:val="0E101A"/>
          <w:sz w:val="32"/>
          <w:szCs w:val="32"/>
        </w:rPr>
        <w:lastRenderedPageBreak/>
        <w:t>INFLAMM</w:t>
      </w:r>
      <w:r w:rsidR="00611CF2">
        <w:rPr>
          <w:rStyle w:val="Strong"/>
          <w:bCs w:val="0"/>
          <w:color w:val="0E101A"/>
          <w:sz w:val="32"/>
          <w:szCs w:val="32"/>
        </w:rPr>
        <w:t>ATION</w:t>
      </w:r>
      <w:r w:rsidR="00AA3F7C" w:rsidRPr="00AA3F7C">
        <w:rPr>
          <w:rStyle w:val="Strong"/>
          <w:bCs w:val="0"/>
          <w:color w:val="0E101A"/>
          <w:sz w:val="32"/>
          <w:szCs w:val="32"/>
        </w:rPr>
        <w:t xml:space="preserve"> ARISING FROM TUMOURS </w:t>
      </w:r>
    </w:p>
    <w:p w14:paraId="3C0CAADE" w14:textId="77777777" w:rsidR="00AA3F7C" w:rsidRPr="00AA3F7C" w:rsidRDefault="00AA3F7C" w:rsidP="001F343D">
      <w:pPr>
        <w:pStyle w:val="NormalWeb"/>
        <w:spacing w:before="0" w:beforeAutospacing="0" w:after="0" w:afterAutospacing="0"/>
        <w:rPr>
          <w:bCs/>
          <w:color w:val="0E101A"/>
          <w:sz w:val="32"/>
          <w:szCs w:val="32"/>
        </w:rPr>
      </w:pPr>
    </w:p>
    <w:p w14:paraId="7DE8B480" w14:textId="47893170" w:rsidR="00CE1E94" w:rsidRPr="00611CF2" w:rsidRDefault="00CE1E94" w:rsidP="00AA3F7C">
      <w:pPr>
        <w:pStyle w:val="NormalWeb"/>
        <w:spacing w:before="0" w:beforeAutospacing="0" w:after="0" w:afterAutospacing="0" w:line="360" w:lineRule="auto"/>
        <w:jc w:val="both"/>
        <w:rPr>
          <w:color w:val="000000" w:themeColor="text1"/>
        </w:rPr>
      </w:pPr>
      <w:r w:rsidRPr="001F343D">
        <w:rPr>
          <w:color w:val="0E101A"/>
          <w:sz w:val="28"/>
          <w:szCs w:val="28"/>
        </w:rPr>
        <w:t> </w:t>
      </w:r>
      <w:r w:rsidR="00AA3F7C">
        <w:rPr>
          <w:color w:val="0E101A"/>
          <w:sz w:val="28"/>
          <w:szCs w:val="28"/>
        </w:rPr>
        <w:tab/>
      </w:r>
      <w:r w:rsidR="004C2EEB" w:rsidRPr="00611CF2">
        <w:rPr>
          <w:rStyle w:val="sw"/>
          <w:color w:val="000000" w:themeColor="text1"/>
        </w:rPr>
        <w:t>The</w:t>
      </w:r>
      <w:r w:rsidR="004C2EEB" w:rsidRPr="00611CF2">
        <w:rPr>
          <w:color w:val="000000" w:themeColor="text1"/>
          <w:shd w:val="clear" w:color="auto" w:fill="FFFFFF"/>
        </w:rPr>
        <w:t xml:space="preserve"> </w:t>
      </w:r>
      <w:r w:rsidR="004C2EEB" w:rsidRPr="00611CF2">
        <w:rPr>
          <w:rStyle w:val="sw"/>
          <w:color w:val="000000" w:themeColor="text1"/>
        </w:rPr>
        <w:t>microenvironment</w:t>
      </w:r>
      <w:r w:rsidR="004C2EEB" w:rsidRPr="00611CF2">
        <w:rPr>
          <w:color w:val="000000" w:themeColor="text1"/>
          <w:shd w:val="clear" w:color="auto" w:fill="FFFFFF"/>
        </w:rPr>
        <w:t xml:space="preserve"> </w:t>
      </w:r>
      <w:r w:rsidR="004C2EEB" w:rsidRPr="00611CF2">
        <w:rPr>
          <w:rStyle w:val="sw"/>
          <w:color w:val="000000" w:themeColor="text1"/>
        </w:rPr>
        <w:t>maintains</w:t>
      </w:r>
      <w:r w:rsidR="004C2EEB" w:rsidRPr="00611CF2">
        <w:rPr>
          <w:color w:val="000000" w:themeColor="text1"/>
          <w:shd w:val="clear" w:color="auto" w:fill="FFFFFF"/>
        </w:rPr>
        <w:t xml:space="preserve"> </w:t>
      </w:r>
      <w:r w:rsidR="004C2EEB" w:rsidRPr="00611CF2">
        <w:rPr>
          <w:rStyle w:val="sw"/>
          <w:color w:val="000000" w:themeColor="text1"/>
        </w:rPr>
        <w:t>a</w:t>
      </w:r>
      <w:r w:rsidR="004C2EEB" w:rsidRPr="00611CF2">
        <w:rPr>
          <w:color w:val="000000" w:themeColor="text1"/>
          <w:shd w:val="clear" w:color="auto" w:fill="FFFFFF"/>
        </w:rPr>
        <w:t xml:space="preserve"> </w:t>
      </w:r>
      <w:r w:rsidR="004C2EEB" w:rsidRPr="00611CF2">
        <w:rPr>
          <w:rStyle w:val="sw"/>
          <w:color w:val="000000" w:themeColor="text1"/>
        </w:rPr>
        <w:t>persistent</w:t>
      </w:r>
      <w:r w:rsidR="004C2EEB" w:rsidRPr="00611CF2">
        <w:rPr>
          <w:color w:val="000000" w:themeColor="text1"/>
          <w:shd w:val="clear" w:color="auto" w:fill="FFFFFF"/>
        </w:rPr>
        <w:t xml:space="preserve"> </w:t>
      </w:r>
      <w:r w:rsidR="004C2EEB" w:rsidRPr="00611CF2">
        <w:rPr>
          <w:rStyle w:val="sw"/>
          <w:color w:val="000000" w:themeColor="text1"/>
        </w:rPr>
        <w:t>inflammatory</w:t>
      </w:r>
      <w:r w:rsidR="004C2EEB" w:rsidRPr="00611CF2">
        <w:rPr>
          <w:color w:val="000000" w:themeColor="text1"/>
          <w:shd w:val="clear" w:color="auto" w:fill="FFFFFF"/>
        </w:rPr>
        <w:t xml:space="preserve"> </w:t>
      </w:r>
      <w:r w:rsidR="004C2EEB" w:rsidRPr="00611CF2">
        <w:rPr>
          <w:rStyle w:val="sw"/>
          <w:color w:val="000000" w:themeColor="text1"/>
        </w:rPr>
        <w:t>state</w:t>
      </w:r>
      <w:r w:rsidR="004C2EEB" w:rsidRPr="00611CF2">
        <w:rPr>
          <w:color w:val="000000" w:themeColor="text1"/>
          <w:shd w:val="clear" w:color="auto" w:fill="FFFFFF"/>
        </w:rPr>
        <w:t xml:space="preserve"> </w:t>
      </w:r>
      <w:r w:rsidR="004C2EEB" w:rsidRPr="00611CF2">
        <w:rPr>
          <w:rStyle w:val="sw"/>
          <w:color w:val="000000" w:themeColor="text1"/>
        </w:rPr>
        <w:t>once</w:t>
      </w:r>
      <w:r w:rsidR="004C2EEB" w:rsidRPr="00611CF2">
        <w:rPr>
          <w:color w:val="000000" w:themeColor="text1"/>
          <w:shd w:val="clear" w:color="auto" w:fill="FFFFFF"/>
        </w:rPr>
        <w:t xml:space="preserve"> </w:t>
      </w:r>
      <w:proofErr w:type="spellStart"/>
      <w:r w:rsidR="004C2EEB" w:rsidRPr="00611CF2">
        <w:rPr>
          <w:rStyle w:val="sw"/>
          <w:color w:val="000000" w:themeColor="text1"/>
        </w:rPr>
        <w:t>tumors</w:t>
      </w:r>
      <w:proofErr w:type="spellEnd"/>
      <w:r w:rsidR="004C2EEB" w:rsidRPr="00611CF2">
        <w:rPr>
          <w:color w:val="000000" w:themeColor="text1"/>
          <w:shd w:val="clear" w:color="auto" w:fill="FFFFFF"/>
        </w:rPr>
        <w:t xml:space="preserve"> </w:t>
      </w:r>
      <w:r w:rsidR="004C2EEB" w:rsidRPr="00611CF2">
        <w:rPr>
          <w:rStyle w:val="sw"/>
          <w:color w:val="000000" w:themeColor="text1"/>
        </w:rPr>
        <w:t>are</w:t>
      </w:r>
      <w:r w:rsidR="004C2EEB" w:rsidRPr="00611CF2">
        <w:rPr>
          <w:color w:val="000000" w:themeColor="text1"/>
          <w:shd w:val="clear" w:color="auto" w:fill="FFFFFF"/>
        </w:rPr>
        <w:t xml:space="preserve"> </w:t>
      </w:r>
      <w:r w:rsidR="004C2EEB" w:rsidRPr="00611CF2">
        <w:rPr>
          <w:rStyle w:val="sw"/>
          <w:color w:val="000000" w:themeColor="text1"/>
        </w:rPr>
        <w:t>established.</w:t>
      </w:r>
      <w:r w:rsidR="004C2EEB" w:rsidRPr="00611CF2">
        <w:rPr>
          <w:color w:val="000000" w:themeColor="text1"/>
          <w:shd w:val="clear" w:color="auto" w:fill="FFFFFF"/>
        </w:rPr>
        <w:t xml:space="preserve"> </w:t>
      </w:r>
      <w:proofErr w:type="spellStart"/>
      <w:r w:rsidR="004C2EEB" w:rsidRPr="00611CF2">
        <w:rPr>
          <w:rStyle w:val="sw"/>
          <w:color w:val="000000" w:themeColor="text1"/>
        </w:rPr>
        <w:t>Tumors</w:t>
      </w:r>
      <w:proofErr w:type="spellEnd"/>
      <w:r w:rsidR="004C2EEB" w:rsidRPr="00611CF2">
        <w:rPr>
          <w:color w:val="000000" w:themeColor="text1"/>
          <w:shd w:val="clear" w:color="auto" w:fill="FFFFFF"/>
        </w:rPr>
        <w:t xml:space="preserve"> </w:t>
      </w:r>
      <w:r w:rsidR="004C2EEB" w:rsidRPr="00611CF2">
        <w:rPr>
          <w:rStyle w:val="sw"/>
          <w:color w:val="000000" w:themeColor="text1"/>
        </w:rPr>
        <w:t>elicit</w:t>
      </w:r>
      <w:r w:rsidR="004C2EEB" w:rsidRPr="00611CF2">
        <w:rPr>
          <w:color w:val="000000" w:themeColor="text1"/>
          <w:shd w:val="clear" w:color="auto" w:fill="FFFFFF"/>
        </w:rPr>
        <w:t xml:space="preserve"> </w:t>
      </w:r>
      <w:r w:rsidR="004C2EEB" w:rsidRPr="00611CF2">
        <w:rPr>
          <w:rStyle w:val="sw"/>
          <w:color w:val="000000" w:themeColor="text1"/>
        </w:rPr>
        <w:t>an</w:t>
      </w:r>
      <w:r w:rsidR="004C2EEB" w:rsidRPr="00611CF2">
        <w:rPr>
          <w:color w:val="000000" w:themeColor="text1"/>
          <w:shd w:val="clear" w:color="auto" w:fill="FFFFFF"/>
        </w:rPr>
        <w:t xml:space="preserve"> </w:t>
      </w:r>
      <w:r w:rsidR="004C2EEB" w:rsidRPr="00611CF2">
        <w:rPr>
          <w:rStyle w:val="sw"/>
          <w:color w:val="000000" w:themeColor="text1"/>
        </w:rPr>
        <w:t>innate</w:t>
      </w:r>
      <w:r w:rsidR="004C2EEB" w:rsidRPr="00611CF2">
        <w:rPr>
          <w:color w:val="000000" w:themeColor="text1"/>
          <w:shd w:val="clear" w:color="auto" w:fill="FFFFFF"/>
        </w:rPr>
        <w:t xml:space="preserve"> </w:t>
      </w:r>
      <w:r w:rsidR="004C2EEB" w:rsidRPr="00611CF2">
        <w:rPr>
          <w:rStyle w:val="sw"/>
          <w:color w:val="000000" w:themeColor="text1"/>
        </w:rPr>
        <w:t>inflammatory</w:t>
      </w:r>
      <w:r w:rsidR="004C2EEB" w:rsidRPr="00611CF2">
        <w:rPr>
          <w:color w:val="000000" w:themeColor="text1"/>
          <w:shd w:val="clear" w:color="auto" w:fill="FFFFFF"/>
        </w:rPr>
        <w:t xml:space="preserve"> </w:t>
      </w:r>
      <w:r w:rsidR="004C2EEB" w:rsidRPr="00611CF2">
        <w:rPr>
          <w:rStyle w:val="sw"/>
          <w:color w:val="000000" w:themeColor="text1"/>
        </w:rPr>
        <w:t>response</w:t>
      </w:r>
      <w:r w:rsidR="004C2EEB" w:rsidRPr="00611CF2">
        <w:rPr>
          <w:color w:val="000000" w:themeColor="text1"/>
          <w:shd w:val="clear" w:color="auto" w:fill="FFFFFF"/>
        </w:rPr>
        <w:t xml:space="preserve"> </w:t>
      </w:r>
      <w:r w:rsidR="004C2EEB" w:rsidRPr="00611CF2">
        <w:rPr>
          <w:rStyle w:val="sw"/>
          <w:color w:val="000000" w:themeColor="text1"/>
        </w:rPr>
        <w:t>and</w:t>
      </w:r>
      <w:r w:rsidR="004C2EEB" w:rsidRPr="00611CF2">
        <w:rPr>
          <w:color w:val="000000" w:themeColor="text1"/>
          <w:shd w:val="clear" w:color="auto" w:fill="FFFFFF"/>
        </w:rPr>
        <w:t xml:space="preserve"> </w:t>
      </w:r>
      <w:r w:rsidR="004C2EEB" w:rsidRPr="00611CF2">
        <w:rPr>
          <w:rStyle w:val="sw"/>
          <w:color w:val="000000" w:themeColor="text1"/>
        </w:rPr>
        <w:t>proto-tumoral</w:t>
      </w:r>
      <w:r w:rsidR="004C2EEB" w:rsidRPr="00611CF2">
        <w:rPr>
          <w:color w:val="000000" w:themeColor="text1"/>
          <w:shd w:val="clear" w:color="auto" w:fill="FFFFFF"/>
        </w:rPr>
        <w:t xml:space="preserve"> </w:t>
      </w:r>
      <w:r w:rsidR="004C2EEB" w:rsidRPr="00611CF2">
        <w:rPr>
          <w:rStyle w:val="sw"/>
          <w:color w:val="000000" w:themeColor="text1"/>
        </w:rPr>
        <w:t>microenvironment</w:t>
      </w:r>
      <w:r w:rsidR="004C2EEB" w:rsidRPr="00611CF2">
        <w:rPr>
          <w:color w:val="000000" w:themeColor="text1"/>
          <w:shd w:val="clear" w:color="auto" w:fill="FFFFFF"/>
        </w:rPr>
        <w:t xml:space="preserve"> </w:t>
      </w:r>
      <w:r w:rsidR="004C2EEB" w:rsidRPr="00611CF2">
        <w:rPr>
          <w:rStyle w:val="sw"/>
          <w:color w:val="000000" w:themeColor="text1"/>
        </w:rPr>
        <w:t>supported</w:t>
      </w:r>
      <w:r w:rsidR="004C2EEB" w:rsidRPr="00611CF2">
        <w:rPr>
          <w:color w:val="000000" w:themeColor="text1"/>
          <w:shd w:val="clear" w:color="auto" w:fill="FFFFFF"/>
        </w:rPr>
        <w:t xml:space="preserve"> </w:t>
      </w:r>
      <w:r w:rsidR="004C2EEB" w:rsidRPr="00611CF2">
        <w:rPr>
          <w:rStyle w:val="sw"/>
          <w:color w:val="000000" w:themeColor="text1"/>
        </w:rPr>
        <w:t>by</w:t>
      </w:r>
      <w:r w:rsidR="004C2EEB" w:rsidRPr="00611CF2">
        <w:rPr>
          <w:color w:val="000000" w:themeColor="text1"/>
          <w:shd w:val="clear" w:color="auto" w:fill="FFFFFF"/>
        </w:rPr>
        <w:t xml:space="preserve"> </w:t>
      </w:r>
      <w:r w:rsidR="004C2EEB" w:rsidRPr="00611CF2">
        <w:rPr>
          <w:rStyle w:val="sw"/>
          <w:color w:val="000000" w:themeColor="text1"/>
        </w:rPr>
        <w:t>macrophage</w:t>
      </w:r>
      <w:r w:rsidR="004C2EEB" w:rsidRPr="00611CF2">
        <w:rPr>
          <w:color w:val="000000" w:themeColor="text1"/>
          <w:shd w:val="clear" w:color="auto" w:fill="FFFFFF"/>
        </w:rPr>
        <w:t xml:space="preserve"> </w:t>
      </w:r>
      <w:r w:rsidR="004C2EEB" w:rsidRPr="00611CF2">
        <w:rPr>
          <w:rStyle w:val="sw"/>
          <w:color w:val="000000" w:themeColor="text1"/>
        </w:rPr>
        <w:t>infiltration</w:t>
      </w:r>
      <w:r w:rsidR="004C2EEB" w:rsidRPr="00611CF2">
        <w:rPr>
          <w:color w:val="000000" w:themeColor="text1"/>
          <w:shd w:val="clear" w:color="auto" w:fill="FFFFFF"/>
        </w:rPr>
        <w:t xml:space="preserve"> </w:t>
      </w:r>
      <w:r w:rsidR="004C2EEB" w:rsidRPr="00611CF2">
        <w:rPr>
          <w:rStyle w:val="sw"/>
          <w:color w:val="000000" w:themeColor="text1"/>
        </w:rPr>
        <w:t>and</w:t>
      </w:r>
      <w:r w:rsidR="004C2EEB" w:rsidRPr="00611CF2">
        <w:rPr>
          <w:color w:val="000000" w:themeColor="text1"/>
          <w:shd w:val="clear" w:color="auto" w:fill="FFFFFF"/>
        </w:rPr>
        <w:t xml:space="preserve"> </w:t>
      </w:r>
      <w:r w:rsidR="004C2EEB" w:rsidRPr="00611CF2">
        <w:rPr>
          <w:rStyle w:val="sw"/>
          <w:color w:val="000000" w:themeColor="text1"/>
        </w:rPr>
        <w:t>regulated</w:t>
      </w:r>
      <w:r w:rsidR="004C2EEB" w:rsidRPr="00611CF2">
        <w:rPr>
          <w:color w:val="000000" w:themeColor="text1"/>
          <w:shd w:val="clear" w:color="auto" w:fill="FFFFFF"/>
        </w:rPr>
        <w:t xml:space="preserve"> </w:t>
      </w:r>
      <w:r w:rsidR="004C2EEB" w:rsidRPr="00611CF2">
        <w:rPr>
          <w:rStyle w:val="sw"/>
          <w:color w:val="000000" w:themeColor="text1"/>
        </w:rPr>
        <w:t>by</w:t>
      </w:r>
      <w:r w:rsidR="004C2EEB" w:rsidRPr="00611CF2">
        <w:rPr>
          <w:color w:val="000000" w:themeColor="text1"/>
          <w:shd w:val="clear" w:color="auto" w:fill="FFFFFF"/>
        </w:rPr>
        <w:t xml:space="preserve"> </w:t>
      </w:r>
      <w:r w:rsidR="004C2EEB" w:rsidRPr="00611CF2">
        <w:rPr>
          <w:rStyle w:val="sw"/>
          <w:color w:val="000000" w:themeColor="text1"/>
        </w:rPr>
        <w:t>chemical</w:t>
      </w:r>
      <w:r w:rsidR="004C2EEB" w:rsidRPr="00611CF2">
        <w:rPr>
          <w:color w:val="000000" w:themeColor="text1"/>
          <w:shd w:val="clear" w:color="auto" w:fill="FFFFFF"/>
        </w:rPr>
        <w:t xml:space="preserve"> </w:t>
      </w:r>
      <w:r w:rsidR="004C2EEB" w:rsidRPr="00611CF2">
        <w:rPr>
          <w:rStyle w:val="sw"/>
          <w:color w:val="000000" w:themeColor="text1"/>
        </w:rPr>
        <w:t>mediators</w:t>
      </w:r>
      <w:r w:rsidR="004C2EEB" w:rsidRPr="00611CF2">
        <w:rPr>
          <w:color w:val="000000" w:themeColor="text1"/>
          <w:shd w:val="clear" w:color="auto" w:fill="FFFFFF"/>
        </w:rPr>
        <w:t xml:space="preserve"> </w:t>
      </w:r>
      <w:r w:rsidR="004C2EEB" w:rsidRPr="00611CF2">
        <w:rPr>
          <w:rStyle w:val="sw"/>
          <w:color w:val="000000" w:themeColor="text1"/>
        </w:rPr>
        <w:t>such</w:t>
      </w:r>
      <w:r w:rsidR="004C2EEB" w:rsidRPr="00611CF2">
        <w:rPr>
          <w:color w:val="000000" w:themeColor="text1"/>
          <w:shd w:val="clear" w:color="auto" w:fill="FFFFFF"/>
        </w:rPr>
        <w:t xml:space="preserve"> </w:t>
      </w:r>
      <w:r w:rsidR="004C2EEB" w:rsidRPr="00611CF2">
        <w:rPr>
          <w:rStyle w:val="sw"/>
          <w:color w:val="000000" w:themeColor="text1"/>
        </w:rPr>
        <w:t>as</w:t>
      </w:r>
      <w:r w:rsidR="004C2EEB" w:rsidRPr="00611CF2">
        <w:rPr>
          <w:color w:val="000000" w:themeColor="text1"/>
          <w:shd w:val="clear" w:color="auto" w:fill="FFFFFF"/>
        </w:rPr>
        <w:t xml:space="preserve"> </w:t>
      </w:r>
      <w:r w:rsidR="004C2EEB" w:rsidRPr="00611CF2">
        <w:rPr>
          <w:rStyle w:val="sw"/>
          <w:color w:val="000000" w:themeColor="text1"/>
        </w:rPr>
        <w:t>interleukins</w:t>
      </w:r>
      <w:r w:rsidR="004C2EEB" w:rsidRPr="00611CF2">
        <w:rPr>
          <w:color w:val="000000" w:themeColor="text1"/>
          <w:shd w:val="clear" w:color="auto" w:fill="FFFFFF"/>
        </w:rPr>
        <w:t xml:space="preserve"> </w:t>
      </w:r>
      <w:r w:rsidR="004C2EEB" w:rsidRPr="00611CF2">
        <w:rPr>
          <w:rStyle w:val="sw"/>
          <w:color w:val="000000" w:themeColor="text1"/>
        </w:rPr>
        <w:t>IL-8</w:t>
      </w:r>
      <w:r w:rsidR="004C2EEB" w:rsidRPr="00611CF2">
        <w:rPr>
          <w:color w:val="000000" w:themeColor="text1"/>
          <w:shd w:val="clear" w:color="auto" w:fill="FFFFFF"/>
        </w:rPr>
        <w:t xml:space="preserve"> </w:t>
      </w:r>
      <w:r w:rsidR="004C2EEB" w:rsidRPr="00611CF2">
        <w:rPr>
          <w:rStyle w:val="sw"/>
          <w:color w:val="000000" w:themeColor="text1"/>
        </w:rPr>
        <w:t>and</w:t>
      </w:r>
      <w:r w:rsidR="004C2EEB" w:rsidRPr="00611CF2">
        <w:rPr>
          <w:color w:val="000000" w:themeColor="text1"/>
          <w:shd w:val="clear" w:color="auto" w:fill="FFFFFF"/>
        </w:rPr>
        <w:t xml:space="preserve"> </w:t>
      </w:r>
      <w:r w:rsidR="004C2EEB" w:rsidRPr="00611CF2">
        <w:rPr>
          <w:rStyle w:val="sw"/>
          <w:color w:val="000000" w:themeColor="text1"/>
        </w:rPr>
        <w:t>IL-10.</w:t>
      </w:r>
      <w:r w:rsidR="004C2EEB" w:rsidRPr="00611CF2">
        <w:rPr>
          <w:color w:val="000000" w:themeColor="text1"/>
          <w:shd w:val="clear" w:color="auto" w:fill="FFFFFF"/>
        </w:rPr>
        <w:t xml:space="preserve"> </w:t>
      </w:r>
      <w:r w:rsidR="004C2EEB" w:rsidRPr="00611CF2">
        <w:rPr>
          <w:rStyle w:val="sw"/>
          <w:color w:val="000000" w:themeColor="text1"/>
        </w:rPr>
        <w:t>Cell</w:t>
      </w:r>
      <w:r w:rsidR="004C2EEB" w:rsidRPr="00611CF2">
        <w:rPr>
          <w:color w:val="000000" w:themeColor="text1"/>
          <w:shd w:val="clear" w:color="auto" w:fill="FFFFFF"/>
        </w:rPr>
        <w:t xml:space="preserve"> </w:t>
      </w:r>
      <w:r w:rsidR="004C2EEB" w:rsidRPr="00611CF2">
        <w:rPr>
          <w:rStyle w:val="sw"/>
          <w:color w:val="000000" w:themeColor="text1"/>
        </w:rPr>
        <w:t>Infiltration,</w:t>
      </w:r>
      <w:r w:rsidR="004C2EEB" w:rsidRPr="00611CF2">
        <w:rPr>
          <w:color w:val="000000" w:themeColor="text1"/>
          <w:shd w:val="clear" w:color="auto" w:fill="FFFFFF"/>
        </w:rPr>
        <w:t xml:space="preserve"> </w:t>
      </w:r>
      <w:r w:rsidR="004C2EEB" w:rsidRPr="00611CF2">
        <w:rPr>
          <w:rStyle w:val="sw"/>
          <w:color w:val="000000" w:themeColor="text1"/>
        </w:rPr>
        <w:t>Cytokines,</w:t>
      </w:r>
      <w:r w:rsidR="004C2EEB" w:rsidRPr="00611CF2">
        <w:rPr>
          <w:color w:val="000000" w:themeColor="text1"/>
          <w:shd w:val="clear" w:color="auto" w:fill="FFFFFF"/>
        </w:rPr>
        <w:t xml:space="preserve"> </w:t>
      </w:r>
      <w:r w:rsidR="004C2EEB" w:rsidRPr="00611CF2">
        <w:rPr>
          <w:rStyle w:val="sw"/>
          <w:color w:val="000000" w:themeColor="text1"/>
        </w:rPr>
        <w:t>Chemokines</w:t>
      </w:r>
      <w:r w:rsidR="00AD752D">
        <w:rPr>
          <w:rStyle w:val="sw"/>
          <w:color w:val="000000" w:themeColor="text1"/>
        </w:rPr>
        <w:t xml:space="preserve"> </w:t>
      </w:r>
      <w:r w:rsidR="004C2EEB" w:rsidRPr="00611CF2">
        <w:rPr>
          <w:rStyle w:val="sw"/>
          <w:color w:val="000000" w:themeColor="text1"/>
        </w:rPr>
        <w:t>:</w:t>
      </w:r>
      <w:r w:rsidR="00AD752D">
        <w:rPr>
          <w:color w:val="000000" w:themeColor="text1"/>
        </w:rPr>
        <w:t xml:space="preserve"> </w:t>
      </w:r>
      <w:r w:rsidR="004C2EEB" w:rsidRPr="00611CF2">
        <w:rPr>
          <w:rStyle w:val="sw"/>
          <w:color w:val="000000" w:themeColor="text1"/>
        </w:rPr>
        <w:t>(1)</w:t>
      </w:r>
      <w:r w:rsidR="004C2EEB" w:rsidRPr="00611CF2">
        <w:rPr>
          <w:color w:val="000000" w:themeColor="text1"/>
          <w:shd w:val="clear" w:color="auto" w:fill="FFFFFF"/>
        </w:rPr>
        <w:t xml:space="preserve"> </w:t>
      </w:r>
      <w:r w:rsidR="004C2EEB" w:rsidRPr="00611CF2">
        <w:rPr>
          <w:rStyle w:val="sw"/>
          <w:color w:val="000000" w:themeColor="text1"/>
        </w:rPr>
        <w:t>It</w:t>
      </w:r>
      <w:r w:rsidR="004C2EEB" w:rsidRPr="00611CF2">
        <w:rPr>
          <w:color w:val="000000" w:themeColor="text1"/>
          <w:shd w:val="clear" w:color="auto" w:fill="FFFFFF"/>
        </w:rPr>
        <w:t xml:space="preserve"> </w:t>
      </w:r>
      <w:r w:rsidR="004C2EEB" w:rsidRPr="00611CF2">
        <w:rPr>
          <w:rStyle w:val="sw"/>
          <w:color w:val="000000" w:themeColor="text1"/>
        </w:rPr>
        <w:t>is</w:t>
      </w:r>
      <w:r w:rsidR="004C2EEB" w:rsidRPr="00611CF2">
        <w:rPr>
          <w:color w:val="000000" w:themeColor="text1"/>
          <w:shd w:val="clear" w:color="auto" w:fill="FFFFFF"/>
        </w:rPr>
        <w:t xml:space="preserve"> </w:t>
      </w:r>
      <w:r w:rsidR="004C2EEB" w:rsidRPr="00611CF2">
        <w:rPr>
          <w:rStyle w:val="sw"/>
          <w:color w:val="000000" w:themeColor="text1"/>
        </w:rPr>
        <w:t>proangiogenic</w:t>
      </w:r>
      <w:r w:rsidR="004C2EEB" w:rsidRPr="00611CF2">
        <w:rPr>
          <w:color w:val="000000" w:themeColor="text1"/>
          <w:shd w:val="clear" w:color="auto" w:fill="FFFFFF"/>
        </w:rPr>
        <w:t xml:space="preserve"> </w:t>
      </w:r>
      <w:r w:rsidR="004C2EEB" w:rsidRPr="00611CF2">
        <w:rPr>
          <w:rStyle w:val="sw"/>
          <w:color w:val="000000" w:themeColor="text1"/>
        </w:rPr>
        <w:t>and</w:t>
      </w:r>
      <w:r w:rsidR="004C2EEB" w:rsidRPr="00611CF2">
        <w:rPr>
          <w:color w:val="000000" w:themeColor="text1"/>
          <w:shd w:val="clear" w:color="auto" w:fill="FFFFFF"/>
        </w:rPr>
        <w:t xml:space="preserve"> </w:t>
      </w:r>
      <w:r w:rsidR="004C2EEB" w:rsidRPr="00611CF2">
        <w:rPr>
          <w:rStyle w:val="sw"/>
          <w:color w:val="000000" w:themeColor="text1"/>
        </w:rPr>
        <w:t>promotes</w:t>
      </w:r>
      <w:r w:rsidR="004C2EEB" w:rsidRPr="00611CF2">
        <w:rPr>
          <w:color w:val="000000" w:themeColor="text1"/>
          <w:shd w:val="clear" w:color="auto" w:fill="FFFFFF"/>
        </w:rPr>
        <w:t xml:space="preserve"> </w:t>
      </w:r>
      <w:r w:rsidR="004C2EEB" w:rsidRPr="00611CF2">
        <w:rPr>
          <w:rStyle w:val="sw"/>
          <w:color w:val="000000" w:themeColor="text1"/>
        </w:rPr>
        <w:t>angiogenesis</w:t>
      </w:r>
      <w:r w:rsidR="004C2EEB" w:rsidRPr="00611CF2">
        <w:rPr>
          <w:color w:val="000000" w:themeColor="text1"/>
          <w:shd w:val="clear" w:color="auto" w:fill="FFFFFF"/>
        </w:rPr>
        <w:t xml:space="preserve"> </w:t>
      </w:r>
      <w:r w:rsidR="004C2EEB" w:rsidRPr="00611CF2">
        <w:rPr>
          <w:rStyle w:val="sw"/>
          <w:color w:val="000000" w:themeColor="text1"/>
        </w:rPr>
        <w:t>in</w:t>
      </w:r>
      <w:r w:rsidR="004C2EEB" w:rsidRPr="00611CF2">
        <w:rPr>
          <w:color w:val="000000" w:themeColor="text1"/>
          <w:shd w:val="clear" w:color="auto" w:fill="FFFFFF"/>
        </w:rPr>
        <w:t xml:space="preserve"> </w:t>
      </w:r>
      <w:r w:rsidR="004C2EEB" w:rsidRPr="00611CF2">
        <w:rPr>
          <w:rStyle w:val="sw"/>
          <w:color w:val="000000" w:themeColor="text1"/>
        </w:rPr>
        <w:t>cancer</w:t>
      </w:r>
      <w:r w:rsidR="00AD752D">
        <w:rPr>
          <w:rStyle w:val="sw"/>
          <w:color w:val="000000" w:themeColor="text1"/>
        </w:rPr>
        <w:t xml:space="preserve"> ; </w:t>
      </w:r>
      <w:r w:rsidR="004C2EEB" w:rsidRPr="00611CF2">
        <w:rPr>
          <w:rStyle w:val="sw"/>
          <w:color w:val="000000" w:themeColor="text1"/>
        </w:rPr>
        <w:t>(2)</w:t>
      </w:r>
      <w:r w:rsidR="004C2EEB" w:rsidRPr="00611CF2">
        <w:rPr>
          <w:color w:val="000000" w:themeColor="text1"/>
          <w:shd w:val="clear" w:color="auto" w:fill="FFFFFF"/>
        </w:rPr>
        <w:t xml:space="preserve"> </w:t>
      </w:r>
      <w:r w:rsidR="004C2EEB" w:rsidRPr="00611CF2">
        <w:rPr>
          <w:rStyle w:val="sw"/>
          <w:color w:val="000000" w:themeColor="text1"/>
        </w:rPr>
        <w:t>act</w:t>
      </w:r>
      <w:r w:rsidR="004C2EEB" w:rsidRPr="00611CF2">
        <w:rPr>
          <w:color w:val="000000" w:themeColor="text1"/>
          <w:shd w:val="clear" w:color="auto" w:fill="FFFFFF"/>
        </w:rPr>
        <w:t xml:space="preserve"> </w:t>
      </w:r>
      <w:r w:rsidR="004C2EEB" w:rsidRPr="00611CF2">
        <w:rPr>
          <w:rStyle w:val="sw"/>
          <w:color w:val="000000" w:themeColor="text1"/>
        </w:rPr>
        <w:t>as</w:t>
      </w:r>
      <w:r w:rsidR="004C2EEB" w:rsidRPr="00611CF2">
        <w:rPr>
          <w:color w:val="000000" w:themeColor="text1"/>
          <w:shd w:val="clear" w:color="auto" w:fill="FFFFFF"/>
        </w:rPr>
        <w:t xml:space="preserve"> </w:t>
      </w:r>
      <w:r w:rsidR="004C2EEB" w:rsidRPr="00611CF2">
        <w:rPr>
          <w:rStyle w:val="sw"/>
          <w:color w:val="000000" w:themeColor="text1"/>
        </w:rPr>
        <w:t>a</w:t>
      </w:r>
      <w:r w:rsidR="004C2EEB" w:rsidRPr="00611CF2">
        <w:rPr>
          <w:color w:val="000000" w:themeColor="text1"/>
          <w:shd w:val="clear" w:color="auto" w:fill="FFFFFF"/>
        </w:rPr>
        <w:t xml:space="preserve"> </w:t>
      </w:r>
      <w:r w:rsidR="004C2EEB" w:rsidRPr="00611CF2">
        <w:rPr>
          <w:rStyle w:val="sw"/>
          <w:color w:val="000000" w:themeColor="text1"/>
        </w:rPr>
        <w:t>growth</w:t>
      </w:r>
      <w:r w:rsidR="004C2EEB" w:rsidRPr="00611CF2">
        <w:rPr>
          <w:color w:val="000000" w:themeColor="text1"/>
          <w:shd w:val="clear" w:color="auto" w:fill="FFFFFF"/>
        </w:rPr>
        <w:t xml:space="preserve"> </w:t>
      </w:r>
      <w:r w:rsidR="004C2EEB" w:rsidRPr="00611CF2">
        <w:rPr>
          <w:rStyle w:val="sw"/>
          <w:color w:val="000000" w:themeColor="text1"/>
        </w:rPr>
        <w:t>factor</w:t>
      </w:r>
      <w:r w:rsidR="004C2EEB" w:rsidRPr="00611CF2">
        <w:rPr>
          <w:color w:val="000000" w:themeColor="text1"/>
          <w:shd w:val="clear" w:color="auto" w:fill="FFFFFF"/>
        </w:rPr>
        <w:t xml:space="preserve"> </w:t>
      </w:r>
      <w:r w:rsidR="004C2EEB" w:rsidRPr="00611CF2">
        <w:rPr>
          <w:rStyle w:val="sw"/>
          <w:color w:val="000000" w:themeColor="text1"/>
        </w:rPr>
        <w:t>for</w:t>
      </w:r>
      <w:r w:rsidR="004C2EEB" w:rsidRPr="00611CF2">
        <w:rPr>
          <w:color w:val="000000" w:themeColor="text1"/>
          <w:shd w:val="clear" w:color="auto" w:fill="FFFFFF"/>
        </w:rPr>
        <w:t xml:space="preserve"> </w:t>
      </w:r>
      <w:proofErr w:type="spellStart"/>
      <w:r w:rsidR="004C2EEB" w:rsidRPr="00611CF2">
        <w:rPr>
          <w:rStyle w:val="sw"/>
          <w:color w:val="000000" w:themeColor="text1"/>
        </w:rPr>
        <w:t>tumor</w:t>
      </w:r>
      <w:proofErr w:type="spellEnd"/>
      <w:r w:rsidR="004C2EEB" w:rsidRPr="00611CF2">
        <w:rPr>
          <w:color w:val="000000" w:themeColor="text1"/>
          <w:shd w:val="clear" w:color="auto" w:fill="FFFFFF"/>
        </w:rPr>
        <w:t xml:space="preserve"> </w:t>
      </w:r>
      <w:r w:rsidR="004C2EEB" w:rsidRPr="00611CF2">
        <w:rPr>
          <w:rStyle w:val="sw"/>
          <w:color w:val="000000" w:themeColor="text1"/>
        </w:rPr>
        <w:t>cells</w:t>
      </w:r>
      <w:r w:rsidR="00AD752D">
        <w:rPr>
          <w:rStyle w:val="sw"/>
          <w:color w:val="000000" w:themeColor="text1"/>
        </w:rPr>
        <w:t xml:space="preserve"> </w:t>
      </w:r>
      <w:r w:rsidR="004C2EEB" w:rsidRPr="00611CF2">
        <w:rPr>
          <w:rStyle w:val="sw"/>
          <w:color w:val="000000" w:themeColor="text1"/>
        </w:rPr>
        <w:t>;</w:t>
      </w:r>
      <w:r w:rsidR="004C2EEB" w:rsidRPr="00611CF2">
        <w:rPr>
          <w:color w:val="000000" w:themeColor="text1"/>
          <w:shd w:val="clear" w:color="auto" w:fill="FFFFFF"/>
        </w:rPr>
        <w:t xml:space="preserve"> </w:t>
      </w:r>
      <w:r w:rsidR="004C2EEB" w:rsidRPr="00611CF2">
        <w:rPr>
          <w:rStyle w:val="sw"/>
          <w:color w:val="000000" w:themeColor="text1"/>
        </w:rPr>
        <w:t>(3)</w:t>
      </w:r>
      <w:r w:rsidR="004C2EEB" w:rsidRPr="00611CF2">
        <w:rPr>
          <w:color w:val="000000" w:themeColor="text1"/>
          <w:shd w:val="clear" w:color="auto" w:fill="FFFFFF"/>
        </w:rPr>
        <w:t xml:space="preserve"> </w:t>
      </w:r>
      <w:r w:rsidR="004C2EEB" w:rsidRPr="00611CF2">
        <w:rPr>
          <w:rStyle w:val="sw"/>
          <w:color w:val="000000" w:themeColor="text1"/>
        </w:rPr>
        <w:t>promotes</w:t>
      </w:r>
      <w:r w:rsidR="004C2EEB" w:rsidRPr="00611CF2">
        <w:rPr>
          <w:color w:val="000000" w:themeColor="text1"/>
          <w:shd w:val="clear" w:color="auto" w:fill="FFFFFF"/>
        </w:rPr>
        <w:t xml:space="preserve"> </w:t>
      </w:r>
      <w:r w:rsidR="004C2EEB" w:rsidRPr="00611CF2">
        <w:rPr>
          <w:rStyle w:val="sw"/>
          <w:color w:val="000000" w:themeColor="text1"/>
        </w:rPr>
        <w:t>epithelial-to-mesenchymal</w:t>
      </w:r>
      <w:r w:rsidR="004C2EEB" w:rsidRPr="00611CF2">
        <w:rPr>
          <w:color w:val="000000" w:themeColor="text1"/>
          <w:shd w:val="clear" w:color="auto" w:fill="FFFFFF"/>
        </w:rPr>
        <w:t xml:space="preserve"> </w:t>
      </w:r>
      <w:r w:rsidR="004C2EEB" w:rsidRPr="00611CF2">
        <w:rPr>
          <w:rStyle w:val="sw"/>
          <w:color w:val="000000" w:themeColor="text1"/>
        </w:rPr>
        <w:t>transition</w:t>
      </w:r>
      <w:r w:rsidR="00611CF2">
        <w:rPr>
          <w:rStyle w:val="sw"/>
          <w:color w:val="000000" w:themeColor="text1"/>
        </w:rPr>
        <w:t xml:space="preserve"> </w:t>
      </w:r>
      <w:r w:rsidR="004C2EEB" w:rsidRPr="00611CF2">
        <w:rPr>
          <w:rStyle w:val="sw"/>
          <w:color w:val="000000" w:themeColor="text1"/>
        </w:rPr>
        <w:t>(EMT).</w:t>
      </w:r>
    </w:p>
    <w:p w14:paraId="0EC1122B" w14:textId="77777777" w:rsidR="00AA3F7C" w:rsidRPr="00611CF2" w:rsidRDefault="00AA3F7C" w:rsidP="00AA3F7C">
      <w:pPr>
        <w:pStyle w:val="NormalWeb"/>
        <w:spacing w:before="0" w:beforeAutospacing="0" w:after="0" w:afterAutospacing="0" w:line="360" w:lineRule="auto"/>
        <w:jc w:val="both"/>
        <w:rPr>
          <w:color w:val="000000" w:themeColor="text1"/>
          <w:sz w:val="28"/>
          <w:szCs w:val="28"/>
        </w:rPr>
      </w:pPr>
    </w:p>
    <w:p w14:paraId="6361971F" w14:textId="77777777" w:rsidR="00405BB0" w:rsidRPr="00405BB0" w:rsidRDefault="00CE1E94" w:rsidP="00AA3F7C">
      <w:pPr>
        <w:spacing w:after="0" w:line="240" w:lineRule="auto"/>
        <w:jc w:val="center"/>
        <w:outlineLvl w:val="0"/>
        <w:rPr>
          <w:rFonts w:ascii="Times New Roman" w:eastAsia="Times New Roman" w:hAnsi="Times New Roman" w:cs="Times New Roman"/>
          <w:color w:val="0E101A"/>
          <w:kern w:val="36"/>
          <w:sz w:val="28"/>
          <w:szCs w:val="28"/>
        </w:rPr>
      </w:pPr>
      <w:r w:rsidRPr="001F343D">
        <w:rPr>
          <w:rFonts w:ascii="Times New Roman" w:eastAsia="Times New Roman" w:hAnsi="Times New Roman" w:cs="Times New Roman"/>
          <w:noProof/>
          <w:color w:val="0E101A"/>
          <w:kern w:val="36"/>
          <w:sz w:val="28"/>
          <w:szCs w:val="28"/>
        </w:rPr>
        <w:drawing>
          <wp:inline distT="0" distB="0" distL="0" distR="0" wp14:anchorId="7C2BEB02" wp14:editId="07FBF0AE">
            <wp:extent cx="5365115" cy="3693836"/>
            <wp:effectExtent l="165100" t="165100" r="349885" b="3575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374520" cy="3700311"/>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p w14:paraId="406A9FC8" w14:textId="0938B51F" w:rsidR="00AA3F7C" w:rsidRDefault="00CE1E94" w:rsidP="00AA3F7C">
      <w:pPr>
        <w:spacing w:before="100" w:beforeAutospacing="1" w:after="100" w:afterAutospacing="1" w:line="240" w:lineRule="auto"/>
        <w:jc w:val="center"/>
        <w:rPr>
          <w:rFonts w:ascii="Times New Roman" w:eastAsia="Times New Roman" w:hAnsi="Times New Roman" w:cs="Times New Roman"/>
          <w:b/>
          <w:sz w:val="24"/>
          <w:szCs w:val="24"/>
          <w:u w:val="single"/>
          <w:lang w:val="en-IN" w:eastAsia="en-GB"/>
        </w:rPr>
      </w:pPr>
      <w:r w:rsidRPr="00AA3F7C">
        <w:rPr>
          <w:rFonts w:ascii="Times New Roman" w:hAnsi="Times New Roman" w:cs="Times New Roman"/>
          <w:b/>
          <w:color w:val="111111"/>
          <w:sz w:val="24"/>
          <w:szCs w:val="24"/>
        </w:rPr>
        <w:t xml:space="preserve">FIG – 4: </w:t>
      </w:r>
      <w:r w:rsidR="00731F8A" w:rsidRPr="00D02F4D">
        <w:rPr>
          <w:rFonts w:ascii="Times New Roman" w:hAnsi="Times New Roman" w:cs="Times New Roman"/>
          <w:b/>
          <w:color w:val="111111"/>
          <w:sz w:val="24"/>
          <w:szCs w:val="24"/>
          <w:u w:val="single"/>
        </w:rPr>
        <w:t xml:space="preserve">ORIGIN OF </w:t>
      </w:r>
      <w:r w:rsidRPr="00D02F4D">
        <w:rPr>
          <w:rFonts w:ascii="Times New Roman" w:eastAsia="Times New Roman" w:hAnsi="Times New Roman" w:cs="Times New Roman"/>
          <w:b/>
          <w:sz w:val="24"/>
          <w:szCs w:val="24"/>
          <w:u w:val="single"/>
          <w:lang w:val="en-IN" w:eastAsia="en-GB"/>
        </w:rPr>
        <w:t xml:space="preserve">CANCER RELATED </w:t>
      </w:r>
      <w:r w:rsidR="007F7AA3">
        <w:rPr>
          <w:rFonts w:ascii="Times New Roman" w:eastAsia="Times New Roman" w:hAnsi="Times New Roman" w:cs="Times New Roman"/>
          <w:b/>
          <w:sz w:val="24"/>
          <w:szCs w:val="24"/>
          <w:u w:val="single"/>
          <w:lang w:val="en-IN" w:eastAsia="en-GB"/>
        </w:rPr>
        <w:t>INFLAMM</w:t>
      </w:r>
      <w:r w:rsidR="00896FE6">
        <w:rPr>
          <w:rFonts w:ascii="Times New Roman" w:eastAsia="Times New Roman" w:hAnsi="Times New Roman" w:cs="Times New Roman"/>
          <w:b/>
          <w:sz w:val="24"/>
          <w:szCs w:val="24"/>
          <w:u w:val="single"/>
          <w:lang w:val="en-IN" w:eastAsia="en-GB"/>
        </w:rPr>
        <w:t>ATION</w:t>
      </w:r>
    </w:p>
    <w:p w14:paraId="4BD0C628" w14:textId="6602B533" w:rsidR="009027BA" w:rsidRDefault="009027BA" w:rsidP="00AA3F7C">
      <w:pPr>
        <w:spacing w:before="100" w:beforeAutospacing="1" w:after="100" w:afterAutospacing="1" w:line="240" w:lineRule="auto"/>
        <w:jc w:val="center"/>
        <w:rPr>
          <w:rFonts w:ascii="Times New Roman" w:eastAsia="Times New Roman" w:hAnsi="Times New Roman" w:cs="Times New Roman"/>
          <w:b/>
          <w:sz w:val="24"/>
          <w:szCs w:val="24"/>
          <w:u w:val="single"/>
          <w:lang w:val="en-IN" w:eastAsia="en-GB"/>
        </w:rPr>
      </w:pPr>
    </w:p>
    <w:p w14:paraId="10EE56AC" w14:textId="227FC29A" w:rsidR="00611CF2" w:rsidRDefault="00611CF2" w:rsidP="00AA3F7C">
      <w:pPr>
        <w:spacing w:before="100" w:beforeAutospacing="1" w:after="100" w:afterAutospacing="1" w:line="240" w:lineRule="auto"/>
        <w:jc w:val="center"/>
        <w:rPr>
          <w:rFonts w:ascii="Times New Roman" w:eastAsia="Times New Roman" w:hAnsi="Times New Roman" w:cs="Times New Roman"/>
          <w:b/>
          <w:sz w:val="24"/>
          <w:szCs w:val="24"/>
          <w:u w:val="single"/>
          <w:lang w:val="en-IN" w:eastAsia="en-GB"/>
        </w:rPr>
      </w:pPr>
    </w:p>
    <w:p w14:paraId="1A5957AD" w14:textId="77777777" w:rsidR="00611CF2" w:rsidRDefault="00611CF2" w:rsidP="00AA3F7C">
      <w:pPr>
        <w:spacing w:before="100" w:beforeAutospacing="1" w:after="100" w:afterAutospacing="1" w:line="240" w:lineRule="auto"/>
        <w:jc w:val="center"/>
        <w:rPr>
          <w:rFonts w:ascii="Times New Roman" w:eastAsia="Times New Roman" w:hAnsi="Times New Roman" w:cs="Times New Roman"/>
          <w:b/>
          <w:sz w:val="24"/>
          <w:szCs w:val="24"/>
          <w:u w:val="single"/>
          <w:lang w:val="en-IN" w:eastAsia="en-GB"/>
        </w:rPr>
      </w:pPr>
    </w:p>
    <w:p w14:paraId="494BC77E" w14:textId="32E42C2A" w:rsidR="00CE1E94" w:rsidRPr="00AA3F7C" w:rsidRDefault="007F7AA3" w:rsidP="00AA3F7C">
      <w:pPr>
        <w:spacing w:before="100" w:beforeAutospacing="1" w:after="100" w:afterAutospacing="1" w:line="240" w:lineRule="auto"/>
        <w:rPr>
          <w:rFonts w:ascii="Times New Roman" w:eastAsia="Times New Roman" w:hAnsi="Times New Roman" w:cs="Times New Roman"/>
          <w:b/>
          <w:sz w:val="24"/>
          <w:szCs w:val="24"/>
          <w:lang w:val="en-IN" w:eastAsia="en-GB"/>
        </w:rPr>
      </w:pPr>
      <w:r>
        <w:rPr>
          <w:rStyle w:val="Strong"/>
          <w:rFonts w:ascii="Times New Roman" w:hAnsi="Times New Roman" w:cs="Times New Roman"/>
          <w:bCs w:val="0"/>
          <w:color w:val="0E101A"/>
          <w:sz w:val="32"/>
          <w:szCs w:val="32"/>
        </w:rPr>
        <w:lastRenderedPageBreak/>
        <w:t>INFLAMM</w:t>
      </w:r>
      <w:r w:rsidR="00611CF2">
        <w:rPr>
          <w:rStyle w:val="Strong"/>
          <w:rFonts w:ascii="Times New Roman" w:hAnsi="Times New Roman" w:cs="Times New Roman"/>
          <w:bCs w:val="0"/>
          <w:color w:val="0E101A"/>
          <w:sz w:val="32"/>
          <w:szCs w:val="32"/>
        </w:rPr>
        <w:t>ATION</w:t>
      </w:r>
      <w:r w:rsidR="00AA3F7C" w:rsidRPr="00AA3F7C">
        <w:rPr>
          <w:rStyle w:val="Strong"/>
          <w:rFonts w:ascii="Times New Roman" w:hAnsi="Times New Roman" w:cs="Times New Roman"/>
          <w:bCs w:val="0"/>
          <w:color w:val="0E101A"/>
          <w:sz w:val="32"/>
          <w:szCs w:val="32"/>
        </w:rPr>
        <w:t xml:space="preserve"> ARISING FROM CANCER THERAPY </w:t>
      </w:r>
    </w:p>
    <w:p w14:paraId="42184FE6" w14:textId="3D3DDCA1" w:rsidR="00896FE6" w:rsidRPr="00896FE6" w:rsidRDefault="004C2EEB" w:rsidP="00896FE6">
      <w:pPr>
        <w:pStyle w:val="NormalWeb"/>
        <w:spacing w:before="0" w:beforeAutospacing="0" w:after="0" w:afterAutospacing="0" w:line="360" w:lineRule="auto"/>
        <w:jc w:val="both"/>
        <w:rPr>
          <w:rStyle w:val="sw"/>
          <w:bCs/>
          <w:color w:val="000000" w:themeColor="text1"/>
        </w:rPr>
      </w:pPr>
      <w:r w:rsidRPr="00611CF2">
        <w:rPr>
          <w:rStyle w:val="sw"/>
          <w:color w:val="000000" w:themeColor="text1"/>
        </w:rPr>
        <w:t>Contrary</w:t>
      </w:r>
      <w:r w:rsidRPr="00611CF2">
        <w:rPr>
          <w:color w:val="000000" w:themeColor="text1"/>
          <w:shd w:val="clear" w:color="auto" w:fill="FFFFFF"/>
        </w:rPr>
        <w:t xml:space="preserve"> </w:t>
      </w:r>
      <w:r w:rsidRPr="00611CF2">
        <w:rPr>
          <w:rStyle w:val="sw"/>
          <w:color w:val="000000" w:themeColor="text1"/>
        </w:rPr>
        <w:t>to</w:t>
      </w:r>
      <w:r w:rsidRPr="00611CF2">
        <w:rPr>
          <w:color w:val="000000" w:themeColor="text1"/>
          <w:shd w:val="clear" w:color="auto" w:fill="FFFFFF"/>
        </w:rPr>
        <w:t xml:space="preserve"> </w:t>
      </w:r>
      <w:r w:rsidRPr="00611CF2">
        <w:rPr>
          <w:rStyle w:val="sw"/>
          <w:color w:val="000000" w:themeColor="text1"/>
        </w:rPr>
        <w:t>popular</w:t>
      </w:r>
      <w:r w:rsidRPr="00611CF2">
        <w:rPr>
          <w:color w:val="000000" w:themeColor="text1"/>
          <w:shd w:val="clear" w:color="auto" w:fill="FFFFFF"/>
        </w:rPr>
        <w:t xml:space="preserve"> </w:t>
      </w:r>
      <w:r w:rsidRPr="00611CF2">
        <w:rPr>
          <w:rStyle w:val="sw"/>
          <w:color w:val="000000" w:themeColor="text1"/>
        </w:rPr>
        <w:t>belief,</w:t>
      </w:r>
      <w:r w:rsidRPr="00611CF2">
        <w:rPr>
          <w:color w:val="000000" w:themeColor="text1"/>
          <w:shd w:val="clear" w:color="auto" w:fill="FFFFFF"/>
        </w:rPr>
        <w:t xml:space="preserve"> </w:t>
      </w:r>
      <w:r w:rsidRPr="00611CF2">
        <w:rPr>
          <w:rStyle w:val="sw"/>
          <w:color w:val="000000" w:themeColor="text1"/>
        </w:rPr>
        <w:t>standard</w:t>
      </w:r>
      <w:r w:rsidRPr="00611CF2">
        <w:rPr>
          <w:color w:val="000000" w:themeColor="text1"/>
          <w:shd w:val="clear" w:color="auto" w:fill="FFFFFF"/>
        </w:rPr>
        <w:t xml:space="preserve"> </w:t>
      </w:r>
      <w:r w:rsidRPr="00611CF2">
        <w:rPr>
          <w:rStyle w:val="sw"/>
          <w:color w:val="000000" w:themeColor="text1"/>
        </w:rPr>
        <w:t>cancer</w:t>
      </w:r>
      <w:r w:rsidRPr="00611CF2">
        <w:rPr>
          <w:color w:val="000000" w:themeColor="text1"/>
          <w:shd w:val="clear" w:color="auto" w:fill="FFFFFF"/>
        </w:rPr>
        <w:t xml:space="preserve"> </w:t>
      </w:r>
      <w:r w:rsidRPr="00611CF2">
        <w:rPr>
          <w:rStyle w:val="sw"/>
          <w:color w:val="000000" w:themeColor="text1"/>
        </w:rPr>
        <w:t>treatments</w:t>
      </w:r>
      <w:r w:rsidRPr="00611CF2">
        <w:rPr>
          <w:color w:val="000000" w:themeColor="text1"/>
          <w:shd w:val="clear" w:color="auto" w:fill="FFFFFF"/>
        </w:rPr>
        <w:t xml:space="preserve"> </w:t>
      </w:r>
      <w:r w:rsidRPr="00611CF2">
        <w:rPr>
          <w:rStyle w:val="sw"/>
          <w:color w:val="000000" w:themeColor="text1"/>
        </w:rPr>
        <w:t>(chemotherapy</w:t>
      </w:r>
      <w:r w:rsidRPr="00611CF2">
        <w:rPr>
          <w:color w:val="000000" w:themeColor="text1"/>
          <w:shd w:val="clear" w:color="auto" w:fill="FFFFFF"/>
        </w:rPr>
        <w:t xml:space="preserve"> </w:t>
      </w:r>
      <w:r w:rsidRPr="00611CF2">
        <w:rPr>
          <w:rStyle w:val="sw"/>
          <w:color w:val="000000" w:themeColor="text1"/>
        </w:rPr>
        <w:t>and</w:t>
      </w:r>
      <w:r w:rsidRPr="00611CF2">
        <w:rPr>
          <w:color w:val="000000" w:themeColor="text1"/>
          <w:shd w:val="clear" w:color="auto" w:fill="FFFFFF"/>
        </w:rPr>
        <w:t xml:space="preserve"> </w:t>
      </w:r>
      <w:r w:rsidRPr="00611CF2">
        <w:rPr>
          <w:rStyle w:val="sw"/>
          <w:color w:val="000000" w:themeColor="text1"/>
        </w:rPr>
        <w:t>radiation</w:t>
      </w:r>
      <w:r w:rsidRPr="00611CF2">
        <w:rPr>
          <w:color w:val="000000" w:themeColor="text1"/>
          <w:shd w:val="clear" w:color="auto" w:fill="FFFFFF"/>
        </w:rPr>
        <w:t xml:space="preserve"> </w:t>
      </w:r>
      <w:r w:rsidRPr="00611CF2">
        <w:rPr>
          <w:rStyle w:val="sw"/>
          <w:color w:val="000000" w:themeColor="text1"/>
        </w:rPr>
        <w:t>therapy)</w:t>
      </w:r>
      <w:r w:rsidRPr="00611CF2">
        <w:rPr>
          <w:color w:val="000000" w:themeColor="text1"/>
          <w:shd w:val="clear" w:color="auto" w:fill="FFFFFF"/>
        </w:rPr>
        <w:t xml:space="preserve"> </w:t>
      </w:r>
      <w:r w:rsidRPr="00611CF2">
        <w:rPr>
          <w:rStyle w:val="sw"/>
          <w:color w:val="000000" w:themeColor="text1"/>
        </w:rPr>
        <w:t>may</w:t>
      </w:r>
      <w:r w:rsidRPr="00611CF2">
        <w:rPr>
          <w:color w:val="000000" w:themeColor="text1"/>
          <w:shd w:val="clear" w:color="auto" w:fill="FFFFFF"/>
        </w:rPr>
        <w:t xml:space="preserve"> </w:t>
      </w:r>
      <w:r w:rsidRPr="00611CF2">
        <w:rPr>
          <w:rStyle w:val="sw"/>
          <w:color w:val="000000" w:themeColor="text1"/>
        </w:rPr>
        <w:t>promote</w:t>
      </w:r>
      <w:r w:rsidRPr="00611CF2">
        <w:rPr>
          <w:color w:val="000000" w:themeColor="text1"/>
          <w:shd w:val="clear" w:color="auto" w:fill="FFFFFF"/>
        </w:rPr>
        <w:t xml:space="preserve"> </w:t>
      </w:r>
      <w:r w:rsidRPr="00611CF2">
        <w:rPr>
          <w:rStyle w:val="sw"/>
          <w:color w:val="000000" w:themeColor="text1"/>
        </w:rPr>
        <w:t>tumor</w:t>
      </w:r>
      <w:r w:rsidRPr="00611CF2">
        <w:rPr>
          <w:color w:val="000000" w:themeColor="text1"/>
          <w:shd w:val="clear" w:color="auto" w:fill="FFFFFF"/>
        </w:rPr>
        <w:t xml:space="preserve"> </w:t>
      </w:r>
      <w:r w:rsidRPr="00611CF2">
        <w:rPr>
          <w:rStyle w:val="sw"/>
          <w:color w:val="000000" w:themeColor="text1"/>
        </w:rPr>
        <w:t>development</w:t>
      </w:r>
      <w:r w:rsidRPr="00611CF2">
        <w:rPr>
          <w:color w:val="000000" w:themeColor="text1"/>
          <w:shd w:val="clear" w:color="auto" w:fill="FFFFFF"/>
        </w:rPr>
        <w:t xml:space="preserve"> </w:t>
      </w:r>
      <w:r w:rsidRPr="00611CF2">
        <w:rPr>
          <w:rStyle w:val="sw"/>
          <w:color w:val="000000" w:themeColor="text1"/>
        </w:rPr>
        <w:t>by</w:t>
      </w:r>
      <w:r w:rsidRPr="00611CF2">
        <w:rPr>
          <w:color w:val="000000" w:themeColor="text1"/>
          <w:shd w:val="clear" w:color="auto" w:fill="FFFFFF"/>
        </w:rPr>
        <w:t xml:space="preserve"> </w:t>
      </w:r>
      <w:r w:rsidRPr="00611CF2">
        <w:rPr>
          <w:rStyle w:val="sw"/>
          <w:color w:val="000000" w:themeColor="text1"/>
        </w:rPr>
        <w:t>increasing</w:t>
      </w:r>
      <w:r w:rsidRPr="00611CF2">
        <w:rPr>
          <w:color w:val="000000" w:themeColor="text1"/>
          <w:shd w:val="clear" w:color="auto" w:fill="FFFFFF"/>
        </w:rPr>
        <w:t xml:space="preserve"> </w:t>
      </w:r>
      <w:r w:rsidRPr="00611CF2">
        <w:rPr>
          <w:rStyle w:val="sw"/>
          <w:color w:val="000000" w:themeColor="text1"/>
        </w:rPr>
        <w:t>inflammation.</w:t>
      </w:r>
      <w:r w:rsidRPr="00611CF2">
        <w:rPr>
          <w:color w:val="000000" w:themeColor="text1"/>
          <w:shd w:val="clear" w:color="auto" w:fill="FFFFFF"/>
        </w:rPr>
        <w:t xml:space="preserve"> </w:t>
      </w:r>
      <w:r w:rsidRPr="00611CF2">
        <w:rPr>
          <w:rStyle w:val="sw"/>
          <w:color w:val="000000" w:themeColor="text1"/>
        </w:rPr>
        <w:t>Chemotherapy</w:t>
      </w:r>
      <w:r w:rsidRPr="00611CF2">
        <w:rPr>
          <w:color w:val="000000" w:themeColor="text1"/>
          <w:shd w:val="clear" w:color="auto" w:fill="FFFFFF"/>
        </w:rPr>
        <w:t xml:space="preserve"> </w:t>
      </w:r>
      <w:r w:rsidRPr="00611CF2">
        <w:rPr>
          <w:rStyle w:val="sw"/>
          <w:color w:val="000000" w:themeColor="text1"/>
        </w:rPr>
        <w:t>and</w:t>
      </w:r>
      <w:r w:rsidRPr="00611CF2">
        <w:rPr>
          <w:color w:val="000000" w:themeColor="text1"/>
          <w:shd w:val="clear" w:color="auto" w:fill="FFFFFF"/>
        </w:rPr>
        <w:t xml:space="preserve"> </w:t>
      </w:r>
      <w:r w:rsidRPr="00611CF2">
        <w:rPr>
          <w:rStyle w:val="sw"/>
          <w:color w:val="000000" w:themeColor="text1"/>
        </w:rPr>
        <w:t>radiation</w:t>
      </w:r>
      <w:r w:rsidRPr="00611CF2">
        <w:rPr>
          <w:color w:val="000000" w:themeColor="text1"/>
          <w:shd w:val="clear" w:color="auto" w:fill="FFFFFF"/>
        </w:rPr>
        <w:t xml:space="preserve"> </w:t>
      </w:r>
      <w:r w:rsidRPr="00611CF2">
        <w:rPr>
          <w:rStyle w:val="sw"/>
          <w:color w:val="000000" w:themeColor="text1"/>
        </w:rPr>
        <w:t>can</w:t>
      </w:r>
      <w:r w:rsidRPr="00611CF2">
        <w:rPr>
          <w:color w:val="000000" w:themeColor="text1"/>
          <w:shd w:val="clear" w:color="auto" w:fill="FFFFFF"/>
        </w:rPr>
        <w:t xml:space="preserve"> </w:t>
      </w:r>
      <w:r w:rsidRPr="00611CF2">
        <w:rPr>
          <w:rStyle w:val="sw"/>
          <w:color w:val="000000" w:themeColor="text1"/>
        </w:rPr>
        <w:t>damage</w:t>
      </w:r>
      <w:r w:rsidRPr="00611CF2">
        <w:rPr>
          <w:color w:val="000000" w:themeColor="text1"/>
          <w:shd w:val="clear" w:color="auto" w:fill="FFFFFF"/>
        </w:rPr>
        <w:t xml:space="preserve"> </w:t>
      </w:r>
      <w:r w:rsidRPr="00611CF2">
        <w:rPr>
          <w:rStyle w:val="sw"/>
          <w:color w:val="000000" w:themeColor="text1"/>
        </w:rPr>
        <w:t>cells</w:t>
      </w:r>
      <w:r w:rsidRPr="00611CF2">
        <w:rPr>
          <w:color w:val="000000" w:themeColor="text1"/>
          <w:shd w:val="clear" w:color="auto" w:fill="FFFFFF"/>
        </w:rPr>
        <w:t xml:space="preserve"> </w:t>
      </w:r>
      <w:r w:rsidRPr="00611CF2">
        <w:rPr>
          <w:rStyle w:val="sw"/>
          <w:color w:val="000000" w:themeColor="text1"/>
        </w:rPr>
        <w:t>and</w:t>
      </w:r>
      <w:r w:rsidRPr="00611CF2">
        <w:rPr>
          <w:color w:val="000000" w:themeColor="text1"/>
          <w:shd w:val="clear" w:color="auto" w:fill="FFFFFF"/>
        </w:rPr>
        <w:t xml:space="preserve"> </w:t>
      </w:r>
      <w:r w:rsidRPr="00611CF2">
        <w:rPr>
          <w:rStyle w:val="sw"/>
          <w:color w:val="000000" w:themeColor="text1"/>
        </w:rPr>
        <w:t>cause</w:t>
      </w:r>
      <w:r w:rsidRPr="00611CF2">
        <w:rPr>
          <w:color w:val="000000" w:themeColor="text1"/>
          <w:shd w:val="clear" w:color="auto" w:fill="FFFFFF"/>
        </w:rPr>
        <w:t xml:space="preserve"> </w:t>
      </w:r>
      <w:r w:rsidRPr="00611CF2">
        <w:rPr>
          <w:rStyle w:val="sw"/>
          <w:color w:val="000000" w:themeColor="text1"/>
        </w:rPr>
        <w:t>inflammation-inducing</w:t>
      </w:r>
      <w:r w:rsidRPr="00611CF2">
        <w:rPr>
          <w:color w:val="000000" w:themeColor="text1"/>
          <w:shd w:val="clear" w:color="auto" w:fill="FFFFFF"/>
        </w:rPr>
        <w:t xml:space="preserve"> </w:t>
      </w:r>
      <w:r w:rsidRPr="00611CF2">
        <w:rPr>
          <w:rStyle w:val="sw"/>
          <w:color w:val="000000" w:themeColor="text1"/>
        </w:rPr>
        <w:t>necrosis</w:t>
      </w:r>
      <w:r w:rsidRPr="00611CF2">
        <w:rPr>
          <w:color w:val="000000" w:themeColor="text1"/>
          <w:shd w:val="clear" w:color="auto" w:fill="FFFFFF"/>
        </w:rPr>
        <w:t xml:space="preserve"> </w:t>
      </w:r>
      <w:r w:rsidRPr="00611CF2">
        <w:rPr>
          <w:rStyle w:val="sw"/>
          <w:color w:val="000000" w:themeColor="text1"/>
        </w:rPr>
        <w:t>(</w:t>
      </w:r>
      <w:proofErr w:type="spellStart"/>
      <w:r w:rsidRPr="00611CF2">
        <w:rPr>
          <w:rStyle w:val="sw"/>
          <w:color w:val="000000" w:themeColor="text1"/>
        </w:rPr>
        <w:t>Vakkila</w:t>
      </w:r>
      <w:proofErr w:type="spellEnd"/>
      <w:r w:rsidRPr="00611CF2">
        <w:rPr>
          <w:color w:val="000000" w:themeColor="text1"/>
          <w:shd w:val="clear" w:color="auto" w:fill="FFFFFF"/>
        </w:rPr>
        <w:t xml:space="preserve"> </w:t>
      </w:r>
      <w:r w:rsidRPr="00611CF2">
        <w:rPr>
          <w:rStyle w:val="sw"/>
          <w:color w:val="000000" w:themeColor="text1"/>
        </w:rPr>
        <w:t>et</w:t>
      </w:r>
      <w:r w:rsidRPr="00611CF2">
        <w:rPr>
          <w:color w:val="000000" w:themeColor="text1"/>
          <w:shd w:val="clear" w:color="auto" w:fill="FFFFFF"/>
        </w:rPr>
        <w:t xml:space="preserve"> </w:t>
      </w:r>
      <w:r w:rsidRPr="00611CF2">
        <w:rPr>
          <w:rStyle w:val="sw"/>
          <w:color w:val="000000" w:themeColor="text1"/>
        </w:rPr>
        <w:t>al.,</w:t>
      </w:r>
      <w:r w:rsidRPr="00611CF2">
        <w:rPr>
          <w:color w:val="000000" w:themeColor="text1"/>
          <w:shd w:val="clear" w:color="auto" w:fill="FFFFFF"/>
        </w:rPr>
        <w:t xml:space="preserve"> </w:t>
      </w:r>
      <w:r w:rsidRPr="00611CF2">
        <w:rPr>
          <w:rStyle w:val="sw"/>
          <w:color w:val="000000" w:themeColor="text1"/>
        </w:rPr>
        <w:t>2004).</w:t>
      </w:r>
      <w:r w:rsidR="00896FE6" w:rsidRPr="00896FE6">
        <w:rPr>
          <w:b/>
          <w:bCs/>
          <w:color w:val="4F81BD" w:themeColor="accent1"/>
          <w:shd w:val="clear" w:color="auto" w:fill="FFFFFF"/>
        </w:rPr>
        <w:t xml:space="preserve"> “</w:t>
      </w:r>
      <w:r w:rsidR="00896FE6" w:rsidRPr="00896FE6">
        <w:rPr>
          <w:rStyle w:val="sw"/>
          <w:b/>
          <w:bCs/>
          <w:color w:val="4F81BD" w:themeColor="accent1"/>
        </w:rPr>
        <w:t>Figure</w:t>
      </w:r>
      <w:r w:rsidR="00896FE6" w:rsidRPr="00896FE6">
        <w:rPr>
          <w:b/>
          <w:bCs/>
          <w:color w:val="4F81BD" w:themeColor="accent1"/>
          <w:shd w:val="clear" w:color="auto" w:fill="FFFFFF"/>
        </w:rPr>
        <w:t xml:space="preserve"> - </w:t>
      </w:r>
      <w:r w:rsidR="00896FE6">
        <w:rPr>
          <w:rStyle w:val="sw"/>
          <w:b/>
          <w:bCs/>
          <w:color w:val="4F81BD" w:themeColor="accent1"/>
        </w:rPr>
        <w:t>5</w:t>
      </w:r>
      <w:r w:rsidR="00896FE6" w:rsidRPr="00896FE6">
        <w:rPr>
          <w:rStyle w:val="sw"/>
          <w:b/>
          <w:bCs/>
          <w:color w:val="4F81BD" w:themeColor="accent1"/>
        </w:rPr>
        <w:t>”</w:t>
      </w:r>
      <w:r w:rsidR="00896FE6" w:rsidRPr="00611CF2">
        <w:rPr>
          <w:color w:val="000000" w:themeColor="text1"/>
          <w:shd w:val="clear" w:color="auto" w:fill="FFFFFF"/>
        </w:rPr>
        <w:t xml:space="preserve"> </w:t>
      </w:r>
      <w:r w:rsidR="00896FE6" w:rsidRPr="00611CF2">
        <w:rPr>
          <w:rStyle w:val="sw"/>
          <w:color w:val="000000" w:themeColor="text1"/>
        </w:rPr>
        <w:t>shows</w:t>
      </w:r>
      <w:r w:rsidR="00896FE6" w:rsidRPr="00611CF2">
        <w:rPr>
          <w:color w:val="000000" w:themeColor="text1"/>
          <w:shd w:val="clear" w:color="auto" w:fill="FFFFFF"/>
        </w:rPr>
        <w:t xml:space="preserve"> </w:t>
      </w:r>
      <w:r w:rsidR="00896FE6" w:rsidRPr="00611CF2">
        <w:rPr>
          <w:rStyle w:val="sw"/>
          <w:color w:val="000000" w:themeColor="text1"/>
        </w:rPr>
        <w:t>a</w:t>
      </w:r>
      <w:r w:rsidR="00896FE6" w:rsidRPr="00611CF2">
        <w:rPr>
          <w:color w:val="000000" w:themeColor="text1"/>
          <w:shd w:val="clear" w:color="auto" w:fill="FFFFFF"/>
        </w:rPr>
        <w:t xml:space="preserve"> </w:t>
      </w:r>
      <w:r w:rsidR="00896FE6" w:rsidRPr="00611CF2">
        <w:rPr>
          <w:rStyle w:val="sw"/>
          <w:color w:val="000000" w:themeColor="text1"/>
        </w:rPr>
        <w:t>schematic</w:t>
      </w:r>
      <w:r w:rsidR="00896FE6" w:rsidRPr="00611CF2">
        <w:rPr>
          <w:color w:val="000000" w:themeColor="text1"/>
          <w:shd w:val="clear" w:color="auto" w:fill="FFFFFF"/>
        </w:rPr>
        <w:t xml:space="preserve"> </w:t>
      </w:r>
      <w:r w:rsidR="00896FE6" w:rsidRPr="00611CF2">
        <w:rPr>
          <w:rStyle w:val="sw"/>
          <w:color w:val="000000" w:themeColor="text1"/>
        </w:rPr>
        <w:t>diagram</w:t>
      </w:r>
      <w:r w:rsidR="00896FE6" w:rsidRPr="00611CF2">
        <w:rPr>
          <w:color w:val="000000" w:themeColor="text1"/>
          <w:shd w:val="clear" w:color="auto" w:fill="FFFFFF"/>
        </w:rPr>
        <w:t xml:space="preserve"> </w:t>
      </w:r>
      <w:r w:rsidR="00896FE6" w:rsidRPr="00611CF2">
        <w:rPr>
          <w:rStyle w:val="sw"/>
          <w:color w:val="000000" w:themeColor="text1"/>
        </w:rPr>
        <w:t>of</w:t>
      </w:r>
      <w:r w:rsidR="00896FE6" w:rsidRPr="00611CF2">
        <w:rPr>
          <w:color w:val="000000" w:themeColor="text1"/>
          <w:shd w:val="clear" w:color="auto" w:fill="FFFFFF"/>
        </w:rPr>
        <w:t xml:space="preserve"> </w:t>
      </w:r>
      <w:r w:rsidR="00896FE6" w:rsidRPr="00896FE6">
        <w:rPr>
          <w:bCs/>
        </w:rPr>
        <w:t xml:space="preserve">tumour initiation through the effects on </w:t>
      </w:r>
      <w:r w:rsidR="00896FE6">
        <w:rPr>
          <w:bCs/>
        </w:rPr>
        <w:t>DNA</w:t>
      </w:r>
      <w:r w:rsidR="00896FE6" w:rsidRPr="00896FE6">
        <w:rPr>
          <w:bCs/>
        </w:rPr>
        <w:t>.</w:t>
      </w:r>
    </w:p>
    <w:p w14:paraId="07591FEB" w14:textId="39BDF961" w:rsidR="00611CF2" w:rsidRDefault="00611CF2" w:rsidP="00611CF2">
      <w:pPr>
        <w:spacing w:line="360" w:lineRule="auto"/>
        <w:ind w:firstLine="720"/>
        <w:jc w:val="both"/>
        <w:rPr>
          <w:rStyle w:val="sw"/>
          <w:rFonts w:ascii="Times New Roman" w:hAnsi="Times New Roman" w:cs="Times New Roman"/>
          <w:color w:val="000000" w:themeColor="text1"/>
          <w:sz w:val="24"/>
          <w:szCs w:val="24"/>
        </w:rPr>
      </w:pPr>
    </w:p>
    <w:p w14:paraId="232DC2D4" w14:textId="767F291C" w:rsidR="00D54A1B" w:rsidRPr="001F343D" w:rsidRDefault="00CE1E94" w:rsidP="00611CF2">
      <w:pPr>
        <w:spacing w:line="360" w:lineRule="auto"/>
        <w:jc w:val="both"/>
        <w:rPr>
          <w:rFonts w:ascii="Times New Roman" w:hAnsi="Times New Roman" w:cs="Times New Roman"/>
          <w:sz w:val="28"/>
          <w:szCs w:val="28"/>
        </w:rPr>
      </w:pPr>
      <w:r w:rsidRPr="001F343D">
        <w:rPr>
          <w:rFonts w:ascii="Times New Roman" w:hAnsi="Times New Roman" w:cs="Times New Roman"/>
          <w:noProof/>
          <w:sz w:val="28"/>
          <w:szCs w:val="28"/>
        </w:rPr>
        <w:drawing>
          <wp:inline distT="0" distB="0" distL="0" distR="0" wp14:anchorId="25AF9902" wp14:editId="690281A5">
            <wp:extent cx="5381625" cy="3256017"/>
            <wp:effectExtent l="165100" t="165100" r="358775" b="3511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389226" cy="3260616"/>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p w14:paraId="096F853C" w14:textId="4A822F67" w:rsidR="00AC394A" w:rsidRPr="00611CF2" w:rsidRDefault="00CE1E94" w:rsidP="00611CF2">
      <w:pPr>
        <w:spacing w:before="100" w:beforeAutospacing="1" w:after="100" w:afterAutospacing="1"/>
        <w:jc w:val="center"/>
        <w:rPr>
          <w:rStyle w:val="Strong"/>
          <w:rFonts w:ascii="Times New Roman" w:eastAsia="Times New Roman" w:hAnsi="Times New Roman" w:cs="Times New Roman"/>
          <w:bCs w:val="0"/>
          <w:sz w:val="24"/>
          <w:szCs w:val="24"/>
          <w:u w:val="single"/>
          <w:lang w:val="en-IN" w:eastAsia="en-GB"/>
        </w:rPr>
      </w:pPr>
      <w:r w:rsidRPr="00AA3F7C">
        <w:rPr>
          <w:rFonts w:ascii="Times New Roman" w:hAnsi="Times New Roman" w:cs="Times New Roman"/>
          <w:b/>
          <w:color w:val="111111"/>
          <w:sz w:val="24"/>
          <w:szCs w:val="24"/>
        </w:rPr>
        <w:t xml:space="preserve">FIG – 5: </w:t>
      </w:r>
      <w:r w:rsidRPr="00AA3F7C">
        <w:rPr>
          <w:rFonts w:ascii="Times New Roman" w:eastAsia="Times New Roman" w:hAnsi="Times New Roman" w:cs="Times New Roman"/>
          <w:b/>
          <w:sz w:val="24"/>
          <w:szCs w:val="24"/>
          <w:u w:val="single"/>
          <w:lang w:val="en-IN" w:eastAsia="en-GB"/>
        </w:rPr>
        <w:t>TUMOUR INITIATION THROUGH THE EFFECTS ON DNA</w:t>
      </w:r>
    </w:p>
    <w:p w14:paraId="22808ECB" w14:textId="77777777" w:rsidR="00AC394A" w:rsidRDefault="00AC394A" w:rsidP="001F343D">
      <w:pPr>
        <w:pStyle w:val="NormalWeb"/>
        <w:spacing w:before="0" w:beforeAutospacing="0" w:after="0" w:afterAutospacing="0"/>
        <w:rPr>
          <w:rStyle w:val="Strong"/>
          <w:bCs w:val="0"/>
          <w:color w:val="0E101A"/>
          <w:sz w:val="32"/>
          <w:szCs w:val="32"/>
        </w:rPr>
      </w:pPr>
    </w:p>
    <w:p w14:paraId="3DA56AC0" w14:textId="632168B1" w:rsidR="00217462" w:rsidRPr="00256713" w:rsidRDefault="00217462" w:rsidP="001F343D">
      <w:pPr>
        <w:pStyle w:val="NormalWeb"/>
        <w:spacing w:before="0" w:beforeAutospacing="0" w:after="0" w:afterAutospacing="0"/>
        <w:rPr>
          <w:bCs/>
          <w:color w:val="0E101A"/>
          <w:sz w:val="32"/>
          <w:szCs w:val="32"/>
        </w:rPr>
      </w:pPr>
      <w:r w:rsidRPr="00256713">
        <w:rPr>
          <w:rStyle w:val="Strong"/>
          <w:bCs w:val="0"/>
          <w:color w:val="0E101A"/>
          <w:sz w:val="32"/>
          <w:szCs w:val="32"/>
        </w:rPr>
        <w:t xml:space="preserve">THE KEY MEDIATORS OF </w:t>
      </w:r>
      <w:r w:rsidR="007F7AA3">
        <w:rPr>
          <w:rStyle w:val="Strong"/>
          <w:bCs w:val="0"/>
          <w:color w:val="0E101A"/>
          <w:sz w:val="32"/>
          <w:szCs w:val="32"/>
        </w:rPr>
        <w:t>INFLAMM</w:t>
      </w:r>
      <w:r w:rsidR="00611CF2">
        <w:rPr>
          <w:rStyle w:val="Strong"/>
          <w:bCs w:val="0"/>
          <w:color w:val="0E101A"/>
          <w:sz w:val="32"/>
          <w:szCs w:val="32"/>
        </w:rPr>
        <w:t>ATION</w:t>
      </w:r>
    </w:p>
    <w:p w14:paraId="4CE87518" w14:textId="77777777" w:rsidR="00256713" w:rsidRDefault="00256713" w:rsidP="00256713">
      <w:pPr>
        <w:pStyle w:val="NormalWeb"/>
        <w:spacing w:before="0" w:beforeAutospacing="0" w:after="0" w:afterAutospacing="0"/>
        <w:ind w:firstLine="720"/>
        <w:rPr>
          <w:color w:val="0E101A"/>
          <w:sz w:val="28"/>
          <w:szCs w:val="28"/>
        </w:rPr>
      </w:pPr>
    </w:p>
    <w:p w14:paraId="799DBCA2" w14:textId="56512817" w:rsidR="00611CF2" w:rsidRDefault="00E36555" w:rsidP="00611CF2">
      <w:pPr>
        <w:spacing w:line="360" w:lineRule="auto"/>
        <w:ind w:firstLine="720"/>
        <w:jc w:val="both"/>
        <w:rPr>
          <w:rStyle w:val="sw"/>
          <w:rFonts w:ascii="Times New Roman" w:hAnsi="Times New Roman" w:cs="Times New Roman"/>
          <w:color w:val="000000" w:themeColor="text1"/>
          <w:sz w:val="24"/>
          <w:szCs w:val="24"/>
        </w:rPr>
      </w:pPr>
      <w:r w:rsidRPr="00611CF2">
        <w:rPr>
          <w:rStyle w:val="sw"/>
          <w:rFonts w:ascii="Times New Roman" w:hAnsi="Times New Roman" w:cs="Times New Roman"/>
          <w:color w:val="000000" w:themeColor="text1"/>
          <w:sz w:val="24"/>
          <w:szCs w:val="24"/>
        </w:rPr>
        <w:t>There</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are</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two</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mechanisms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that</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link</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inflammation</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and</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cancer.</w:t>
      </w:r>
      <w:r w:rsidRPr="00611CF2">
        <w:rPr>
          <w:rFonts w:ascii="Times New Roman" w:hAnsi="Times New Roman" w:cs="Times New Roman"/>
          <w:color w:val="000000" w:themeColor="text1"/>
          <w:sz w:val="24"/>
          <w:szCs w:val="24"/>
        </w:rPr>
        <w:br/>
      </w:r>
      <w:r w:rsidRPr="00611CF2">
        <w:rPr>
          <w:rStyle w:val="sw"/>
          <w:rFonts w:ascii="Times New Roman" w:hAnsi="Times New Roman" w:cs="Times New Roman"/>
          <w:color w:val="000000" w:themeColor="text1"/>
          <w:sz w:val="24"/>
          <w:szCs w:val="24"/>
        </w:rPr>
        <w:t>Exogenous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and</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endogenous</w:t>
      </w:r>
      <w:r w:rsidRPr="00611CF2">
        <w:rPr>
          <w:rFonts w:ascii="Times New Roman" w:hAnsi="Times New Roman" w:cs="Times New Roman"/>
          <w:color w:val="000000" w:themeColor="text1"/>
          <w:sz w:val="24"/>
          <w:szCs w:val="24"/>
          <w:shd w:val="clear" w:color="auto" w:fill="FFFFFF"/>
        </w:rPr>
        <w:t xml:space="preserve"> </w:t>
      </w:r>
      <w:r w:rsidRPr="00896FE6">
        <w:rPr>
          <w:rStyle w:val="sw"/>
          <w:rFonts w:ascii="Times New Roman" w:hAnsi="Times New Roman" w:cs="Times New Roman"/>
          <w:b/>
          <w:bCs/>
          <w:color w:val="4F81BD" w:themeColor="accent1"/>
          <w:sz w:val="24"/>
          <w:szCs w:val="24"/>
        </w:rPr>
        <w:t>("Figure</w:t>
      </w:r>
      <w:r w:rsidR="00896FE6">
        <w:rPr>
          <w:rFonts w:ascii="Times New Roman" w:hAnsi="Times New Roman" w:cs="Times New Roman"/>
          <w:b/>
          <w:bCs/>
          <w:color w:val="4F81BD" w:themeColor="accent1"/>
          <w:sz w:val="24"/>
          <w:szCs w:val="24"/>
          <w:shd w:val="clear" w:color="auto" w:fill="FFFFFF"/>
        </w:rPr>
        <w:t xml:space="preserve"> - </w:t>
      </w:r>
      <w:r w:rsidRPr="00896FE6">
        <w:rPr>
          <w:rStyle w:val="sw"/>
          <w:rFonts w:ascii="Times New Roman" w:hAnsi="Times New Roman" w:cs="Times New Roman"/>
          <w:b/>
          <w:bCs/>
          <w:color w:val="4F81BD" w:themeColor="accent1"/>
          <w:sz w:val="24"/>
          <w:szCs w:val="24"/>
        </w:rPr>
        <w:t>6")</w:t>
      </w:r>
      <w:r w:rsidRPr="00611CF2">
        <w:rPr>
          <w:rStyle w:val="sw"/>
          <w:rFonts w:ascii="Times New Roman" w:hAnsi="Times New Roman" w:cs="Times New Roman"/>
          <w:color w:val="000000" w:themeColor="text1"/>
          <w:sz w:val="24"/>
          <w:szCs w:val="24"/>
        </w:rPr>
        <w:t>.</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Upon</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activation,</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NF-kB</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secretes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inflammatory</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mediators,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growth</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factors,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and</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metalloproteases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that</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contribute</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to</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the</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establishment</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of</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the</w:t>
      </w:r>
      <w:r w:rsidR="00AD752D">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inflammatory</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tumor</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microenvironment</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w:t>
      </w:r>
      <w:proofErr w:type="spellStart"/>
      <w:r w:rsidRPr="00611CF2">
        <w:rPr>
          <w:rStyle w:val="sw"/>
          <w:rFonts w:ascii="Times New Roman" w:hAnsi="Times New Roman" w:cs="Times New Roman"/>
          <w:color w:val="000000" w:themeColor="text1"/>
          <w:sz w:val="24"/>
          <w:szCs w:val="24"/>
        </w:rPr>
        <w:t>Sebiomo</w:t>
      </w:r>
      <w:proofErr w:type="spellEnd"/>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et</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al.,</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2011).</w:t>
      </w:r>
      <w:r w:rsidR="00AD752D">
        <w:rPr>
          <w:rFonts w:ascii="Times New Roman" w:hAnsi="Times New Roman" w:cs="Times New Roman"/>
          <w:color w:val="000000" w:themeColor="text1"/>
          <w:sz w:val="24"/>
          <w:szCs w:val="24"/>
        </w:rPr>
        <w:t xml:space="preserve"> </w:t>
      </w:r>
      <w:r w:rsidRPr="00611CF2">
        <w:rPr>
          <w:rStyle w:val="sw"/>
          <w:rFonts w:ascii="Times New Roman" w:hAnsi="Times New Roman" w:cs="Times New Roman"/>
          <w:color w:val="000000" w:themeColor="text1"/>
          <w:sz w:val="24"/>
          <w:szCs w:val="24"/>
        </w:rPr>
        <w:t>For</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example,</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cytokines,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growth</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factors,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and</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differentiation</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factors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involved</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in</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regulating</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immune</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cell</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proliferation</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and</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lastRenderedPageBreak/>
        <w:t>differentiation</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contribute</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to</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cancer</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by</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activating</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cell</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proliferation</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and</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inhibiting</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and</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inhibiting</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apoptosis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of</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damaged</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cells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(Lee</w:t>
      </w:r>
      <w:r w:rsidRPr="00611CF2">
        <w:rPr>
          <w:rFonts w:ascii="Times New Roman" w:hAnsi="Times New Roman" w:cs="Times New Roman"/>
          <w:color w:val="000000" w:themeColor="text1"/>
          <w:sz w:val="24"/>
          <w:szCs w:val="24"/>
          <w:shd w:val="clear" w:color="auto" w:fill="FFFFFF"/>
        </w:rPr>
        <w:t xml:space="preserve"> </w:t>
      </w:r>
      <w:proofErr w:type="gramStart"/>
      <w:r w:rsidRPr="00611CF2">
        <w:rPr>
          <w:rStyle w:val="sw"/>
          <w:rFonts w:ascii="Times New Roman" w:hAnsi="Times New Roman" w:cs="Times New Roman"/>
          <w:color w:val="000000" w:themeColor="text1"/>
          <w:sz w:val="24"/>
          <w:szCs w:val="24"/>
        </w:rPr>
        <w:t>et</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al.</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w:t>
      </w:r>
      <w:proofErr w:type="gramEnd"/>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1986;</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Penna</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et</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al.,</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2003)</w:t>
      </w:r>
      <w:r w:rsidR="00611CF2"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through</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different</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molecular</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signaling</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cascades.</w:t>
      </w:r>
    </w:p>
    <w:p w14:paraId="2FDDB2EE" w14:textId="1A7E4806" w:rsidR="00814966" w:rsidRDefault="00256713" w:rsidP="00611CF2">
      <w:pPr>
        <w:spacing w:line="360" w:lineRule="auto"/>
        <w:jc w:val="both"/>
        <w:rPr>
          <w:bCs/>
          <w:color w:val="111111"/>
          <w:sz w:val="28"/>
          <w:szCs w:val="28"/>
        </w:rPr>
      </w:pPr>
      <w:r w:rsidRPr="00C74630">
        <w:rPr>
          <w:rFonts w:ascii="Times New Roman" w:eastAsia="Times New Roman" w:hAnsi="Times New Roman" w:cs="Times New Roman"/>
          <w:noProof/>
          <w:lang w:val="en-IN" w:eastAsia="en-GB"/>
        </w:rPr>
        <w:drawing>
          <wp:inline distT="0" distB="0" distL="0" distR="0" wp14:anchorId="7E58E1E1" wp14:editId="725B371A">
            <wp:extent cx="5472301" cy="3533996"/>
            <wp:effectExtent l="165100" t="165100" r="370205" b="3524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grayscl/>
                    </a:blip>
                    <a:stretch>
                      <a:fillRect/>
                    </a:stretch>
                  </pic:blipFill>
                  <pic:spPr>
                    <a:xfrm>
                      <a:off x="0" y="0"/>
                      <a:ext cx="5572823" cy="3598913"/>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p w14:paraId="39721745" w14:textId="27586B02" w:rsidR="00814966" w:rsidRDefault="00217462" w:rsidP="00814966">
      <w:pPr>
        <w:spacing w:line="240" w:lineRule="auto"/>
        <w:jc w:val="center"/>
        <w:rPr>
          <w:rFonts w:ascii="Times New Roman" w:hAnsi="Times New Roman" w:cs="Times New Roman"/>
          <w:b/>
          <w:sz w:val="24"/>
          <w:szCs w:val="24"/>
          <w:u w:val="single"/>
        </w:rPr>
      </w:pPr>
      <w:r w:rsidRPr="00814966">
        <w:rPr>
          <w:rFonts w:ascii="Times New Roman" w:hAnsi="Times New Roman" w:cs="Times New Roman"/>
          <w:b/>
          <w:color w:val="111111"/>
          <w:sz w:val="24"/>
          <w:szCs w:val="24"/>
        </w:rPr>
        <w:t xml:space="preserve">FIG – </w:t>
      </w:r>
      <w:proofErr w:type="gramStart"/>
      <w:r w:rsidRPr="00814966">
        <w:rPr>
          <w:rFonts w:ascii="Times New Roman" w:hAnsi="Times New Roman" w:cs="Times New Roman"/>
          <w:b/>
          <w:color w:val="111111"/>
          <w:sz w:val="24"/>
          <w:szCs w:val="24"/>
        </w:rPr>
        <w:t>6 :</w:t>
      </w:r>
      <w:proofErr w:type="gramEnd"/>
      <w:r w:rsidRPr="00814966">
        <w:rPr>
          <w:rFonts w:ascii="Times New Roman" w:hAnsi="Times New Roman" w:cs="Times New Roman"/>
          <w:b/>
          <w:color w:val="111111"/>
          <w:sz w:val="24"/>
          <w:szCs w:val="24"/>
        </w:rPr>
        <w:t xml:space="preserve"> </w:t>
      </w:r>
      <w:r w:rsidRPr="00814966">
        <w:rPr>
          <w:rFonts w:ascii="Times New Roman" w:hAnsi="Times New Roman" w:cs="Times New Roman"/>
          <w:b/>
          <w:sz w:val="24"/>
          <w:szCs w:val="24"/>
        </w:rPr>
        <w:t xml:space="preserve"> </w:t>
      </w:r>
      <w:r w:rsidRPr="00814966">
        <w:rPr>
          <w:rFonts w:ascii="Times New Roman" w:hAnsi="Times New Roman" w:cs="Times New Roman"/>
          <w:b/>
          <w:sz w:val="24"/>
          <w:szCs w:val="24"/>
          <w:u w:val="single"/>
        </w:rPr>
        <w:t xml:space="preserve">LINK BETWEEN </w:t>
      </w:r>
      <w:r w:rsidR="007F7AA3">
        <w:rPr>
          <w:rFonts w:ascii="Times New Roman" w:hAnsi="Times New Roman" w:cs="Times New Roman"/>
          <w:b/>
          <w:sz w:val="24"/>
          <w:szCs w:val="24"/>
          <w:u w:val="single"/>
        </w:rPr>
        <w:t>INFLAMM</w:t>
      </w:r>
      <w:r w:rsidR="00611CF2">
        <w:rPr>
          <w:rFonts w:ascii="Times New Roman" w:hAnsi="Times New Roman" w:cs="Times New Roman"/>
          <w:b/>
          <w:sz w:val="24"/>
          <w:szCs w:val="24"/>
          <w:u w:val="single"/>
        </w:rPr>
        <w:t>ATION</w:t>
      </w:r>
      <w:r w:rsidRPr="00814966">
        <w:rPr>
          <w:rFonts w:ascii="Times New Roman" w:hAnsi="Times New Roman" w:cs="Times New Roman"/>
          <w:b/>
          <w:sz w:val="24"/>
          <w:szCs w:val="24"/>
          <w:u w:val="single"/>
        </w:rPr>
        <w:t xml:space="preserve"> AND CANCER</w:t>
      </w:r>
    </w:p>
    <w:p w14:paraId="1981D95D" w14:textId="77777777" w:rsidR="00763FEF" w:rsidRPr="00814966" w:rsidRDefault="00763FEF" w:rsidP="00D05264">
      <w:pPr>
        <w:spacing w:line="240" w:lineRule="auto"/>
        <w:rPr>
          <w:rFonts w:ascii="Times New Roman" w:hAnsi="Times New Roman" w:cs="Times New Roman"/>
          <w:b/>
          <w:sz w:val="24"/>
          <w:szCs w:val="24"/>
        </w:rPr>
      </w:pPr>
    </w:p>
    <w:p w14:paraId="23457847" w14:textId="77777777" w:rsidR="00611CF2" w:rsidRDefault="00611CF2" w:rsidP="001F343D">
      <w:pPr>
        <w:spacing w:after="0" w:line="240" w:lineRule="auto"/>
        <w:rPr>
          <w:rFonts w:ascii="Times New Roman" w:eastAsia="Times New Roman" w:hAnsi="Times New Roman" w:cs="Times New Roman"/>
          <w:b/>
          <w:color w:val="0E101A"/>
          <w:sz w:val="32"/>
          <w:szCs w:val="32"/>
        </w:rPr>
      </w:pPr>
    </w:p>
    <w:p w14:paraId="6FEC5319" w14:textId="07E625D1" w:rsidR="003A521B" w:rsidRPr="00814966" w:rsidRDefault="003A521B" w:rsidP="001F343D">
      <w:pPr>
        <w:spacing w:after="0" w:line="240" w:lineRule="auto"/>
        <w:rPr>
          <w:rFonts w:ascii="Times New Roman" w:eastAsia="Times New Roman" w:hAnsi="Times New Roman" w:cs="Times New Roman"/>
          <w:b/>
          <w:color w:val="0E101A"/>
          <w:sz w:val="32"/>
          <w:szCs w:val="32"/>
        </w:rPr>
      </w:pPr>
      <w:r w:rsidRPr="00814966">
        <w:rPr>
          <w:rFonts w:ascii="Times New Roman" w:eastAsia="Times New Roman" w:hAnsi="Times New Roman" w:cs="Times New Roman"/>
          <w:b/>
          <w:color w:val="0E101A"/>
          <w:sz w:val="32"/>
          <w:szCs w:val="32"/>
        </w:rPr>
        <w:t>TUMOR NECROSIS FACTOR ALPHA (TNF-ALPHA)</w:t>
      </w:r>
    </w:p>
    <w:p w14:paraId="354AC9C0" w14:textId="77777777" w:rsidR="00814966" w:rsidRPr="003A521B" w:rsidRDefault="00814966" w:rsidP="001F343D">
      <w:pPr>
        <w:spacing w:after="0" w:line="240" w:lineRule="auto"/>
        <w:rPr>
          <w:rFonts w:ascii="Times New Roman" w:eastAsia="Times New Roman" w:hAnsi="Times New Roman" w:cs="Times New Roman"/>
          <w:color w:val="0E101A"/>
          <w:sz w:val="28"/>
          <w:szCs w:val="28"/>
        </w:rPr>
      </w:pPr>
    </w:p>
    <w:p w14:paraId="394131FE" w14:textId="3B23FBDB" w:rsidR="009C593F" w:rsidRDefault="009C593F" w:rsidP="00611CF2">
      <w:pPr>
        <w:spacing w:after="0" w:line="360" w:lineRule="auto"/>
        <w:ind w:firstLine="360"/>
        <w:jc w:val="both"/>
        <w:rPr>
          <w:rStyle w:val="sw"/>
          <w:rFonts w:ascii="Times New Roman" w:hAnsi="Times New Roman" w:cs="Times New Roman"/>
          <w:color w:val="000000" w:themeColor="text1"/>
          <w:sz w:val="24"/>
          <w:szCs w:val="24"/>
        </w:rPr>
      </w:pPr>
      <w:r w:rsidRPr="00611CF2">
        <w:rPr>
          <w:rStyle w:val="sw"/>
          <w:rFonts w:ascii="Times New Roman" w:hAnsi="Times New Roman" w:cs="Times New Roman"/>
          <w:color w:val="000000" w:themeColor="text1"/>
          <w:sz w:val="24"/>
          <w:szCs w:val="24"/>
        </w:rPr>
        <w:t>It</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can</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also</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suppress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the</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expression</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of</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adiponectin,</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glute-4,</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PPAR-,</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and</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perilipin</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in</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adipocytes.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Studies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have</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shown</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that</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TNF-α</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produces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additional</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pro-inflammatory</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cytokines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such</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as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IL-1</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and</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IL-8</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in</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her</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Caco-2</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or</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HT-29</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cell</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lines.</w:t>
      </w:r>
    </w:p>
    <w:p w14:paraId="6E81E602" w14:textId="0861D8AF" w:rsidR="00611CF2" w:rsidRDefault="00611CF2" w:rsidP="00611CF2">
      <w:pPr>
        <w:spacing w:after="0" w:line="360" w:lineRule="auto"/>
        <w:ind w:firstLine="360"/>
        <w:jc w:val="both"/>
        <w:rPr>
          <w:rStyle w:val="sw"/>
          <w:rFonts w:ascii="Times New Roman" w:hAnsi="Times New Roman" w:cs="Times New Roman"/>
          <w:color w:val="000000" w:themeColor="text1"/>
          <w:sz w:val="24"/>
          <w:szCs w:val="24"/>
        </w:rPr>
      </w:pPr>
    </w:p>
    <w:p w14:paraId="2CC27217" w14:textId="3A9F9EE4" w:rsidR="00611CF2" w:rsidRDefault="00611CF2" w:rsidP="00611CF2">
      <w:pPr>
        <w:spacing w:after="0" w:line="360" w:lineRule="auto"/>
        <w:ind w:firstLine="360"/>
        <w:jc w:val="both"/>
        <w:rPr>
          <w:rStyle w:val="sw"/>
          <w:rFonts w:ascii="Times New Roman" w:hAnsi="Times New Roman" w:cs="Times New Roman"/>
          <w:color w:val="000000" w:themeColor="text1"/>
          <w:sz w:val="24"/>
          <w:szCs w:val="24"/>
        </w:rPr>
      </w:pPr>
    </w:p>
    <w:p w14:paraId="189F760F" w14:textId="77777777" w:rsidR="00611CF2" w:rsidRPr="00611CF2" w:rsidRDefault="00611CF2" w:rsidP="00611CF2">
      <w:pPr>
        <w:spacing w:after="0" w:line="360" w:lineRule="auto"/>
        <w:ind w:firstLine="360"/>
        <w:jc w:val="both"/>
        <w:rPr>
          <w:rStyle w:val="sw"/>
          <w:rFonts w:ascii="Times New Roman" w:hAnsi="Times New Roman" w:cs="Times New Roman"/>
          <w:color w:val="000000" w:themeColor="text1"/>
          <w:sz w:val="24"/>
          <w:szCs w:val="24"/>
        </w:rPr>
      </w:pPr>
    </w:p>
    <w:p w14:paraId="2EFA42B4" w14:textId="70F6705A" w:rsidR="003A521B" w:rsidRPr="00611CF2" w:rsidRDefault="003A521B" w:rsidP="00611CF2">
      <w:pPr>
        <w:spacing w:after="0" w:line="360" w:lineRule="auto"/>
        <w:jc w:val="both"/>
        <w:rPr>
          <w:rFonts w:ascii="Times New Roman" w:eastAsia="Times New Roman" w:hAnsi="Times New Roman" w:cs="Times New Roman"/>
          <w:color w:val="000000" w:themeColor="text1"/>
          <w:sz w:val="24"/>
          <w:szCs w:val="24"/>
        </w:rPr>
      </w:pPr>
      <w:r w:rsidRPr="00611CF2">
        <w:rPr>
          <w:rFonts w:ascii="Times New Roman" w:eastAsia="Times New Roman" w:hAnsi="Times New Roman" w:cs="Times New Roman"/>
          <w:color w:val="000000" w:themeColor="text1"/>
          <w:sz w:val="24"/>
          <w:szCs w:val="24"/>
        </w:rPr>
        <w:t> </w:t>
      </w:r>
    </w:p>
    <w:p w14:paraId="51DDCFB4" w14:textId="77777777" w:rsidR="003A521B" w:rsidRPr="00CC20E4" w:rsidRDefault="003A521B" w:rsidP="00CC20E4">
      <w:pPr>
        <w:numPr>
          <w:ilvl w:val="0"/>
          <w:numId w:val="2"/>
        </w:numPr>
        <w:spacing w:after="0" w:line="360" w:lineRule="auto"/>
        <w:jc w:val="both"/>
        <w:rPr>
          <w:rFonts w:ascii="Times New Roman" w:eastAsia="Times New Roman" w:hAnsi="Times New Roman" w:cs="Times New Roman"/>
          <w:b/>
          <w:bCs/>
          <w:color w:val="0E101A"/>
          <w:sz w:val="28"/>
          <w:szCs w:val="28"/>
        </w:rPr>
      </w:pPr>
      <w:r w:rsidRPr="00CC20E4">
        <w:rPr>
          <w:rFonts w:ascii="Times New Roman" w:eastAsia="Times New Roman" w:hAnsi="Times New Roman" w:cs="Times New Roman"/>
          <w:b/>
          <w:bCs/>
          <w:color w:val="0E101A"/>
          <w:sz w:val="28"/>
          <w:szCs w:val="28"/>
        </w:rPr>
        <w:lastRenderedPageBreak/>
        <w:t>HISTAMINE</w:t>
      </w:r>
    </w:p>
    <w:p w14:paraId="01ADCD7A" w14:textId="77777777" w:rsidR="00CC20E4" w:rsidRDefault="00CC20E4" w:rsidP="00CC20E4">
      <w:pPr>
        <w:spacing w:after="0" w:line="360" w:lineRule="auto"/>
        <w:jc w:val="both"/>
        <w:rPr>
          <w:rFonts w:ascii="Times New Roman" w:eastAsia="Times New Roman" w:hAnsi="Times New Roman" w:cs="Times New Roman"/>
          <w:color w:val="0E101A"/>
          <w:sz w:val="24"/>
          <w:szCs w:val="24"/>
        </w:rPr>
      </w:pPr>
    </w:p>
    <w:p w14:paraId="7D88616D" w14:textId="593B8CD9" w:rsidR="00814966" w:rsidRPr="00CC20E4" w:rsidRDefault="003A521B" w:rsidP="00CC20E4">
      <w:pPr>
        <w:spacing w:after="0" w:line="360" w:lineRule="auto"/>
        <w:jc w:val="both"/>
        <w:rPr>
          <w:rFonts w:ascii="Times New Roman" w:eastAsia="Times New Roman" w:hAnsi="Times New Roman" w:cs="Times New Roman"/>
          <w:color w:val="0E101A"/>
          <w:sz w:val="24"/>
          <w:szCs w:val="24"/>
        </w:rPr>
      </w:pPr>
      <w:r w:rsidRPr="00CC20E4">
        <w:rPr>
          <w:rFonts w:ascii="Times New Roman" w:eastAsia="Times New Roman" w:hAnsi="Times New Roman" w:cs="Times New Roman"/>
          <w:color w:val="0E101A"/>
          <w:sz w:val="24"/>
          <w:szCs w:val="24"/>
        </w:rPr>
        <w:t>Histamine is a vasodilator, smooth muscle constrictor, and stimulator of vascular permeability, respiratory mucus, and stomach acid production.</w:t>
      </w:r>
    </w:p>
    <w:p w14:paraId="5A97E597" w14:textId="1F5D6496" w:rsidR="003A521B" w:rsidRPr="00CC20E4" w:rsidRDefault="003A521B" w:rsidP="00CC20E4">
      <w:pPr>
        <w:pStyle w:val="ListParagraph"/>
        <w:numPr>
          <w:ilvl w:val="0"/>
          <w:numId w:val="2"/>
        </w:numPr>
        <w:spacing w:line="360" w:lineRule="auto"/>
        <w:jc w:val="both"/>
        <w:rPr>
          <w:rFonts w:ascii="Times New Roman" w:eastAsia="Times New Roman" w:hAnsi="Times New Roman" w:cs="Times New Roman"/>
          <w:b/>
          <w:bCs/>
          <w:color w:val="0E101A"/>
          <w:sz w:val="28"/>
          <w:szCs w:val="28"/>
        </w:rPr>
      </w:pPr>
      <w:r w:rsidRPr="00CC20E4">
        <w:rPr>
          <w:rFonts w:ascii="Times New Roman" w:eastAsia="Times New Roman" w:hAnsi="Times New Roman" w:cs="Times New Roman"/>
          <w:b/>
          <w:bCs/>
          <w:color w:val="0E101A"/>
          <w:sz w:val="28"/>
          <w:szCs w:val="28"/>
        </w:rPr>
        <w:t>LEUKOTRIENES</w:t>
      </w:r>
    </w:p>
    <w:p w14:paraId="23104CB3" w14:textId="77777777" w:rsidR="00CC20E4" w:rsidRDefault="00CC20E4" w:rsidP="00CC20E4">
      <w:pPr>
        <w:spacing w:after="0" w:line="360" w:lineRule="auto"/>
        <w:jc w:val="both"/>
        <w:rPr>
          <w:rFonts w:ascii="Times New Roman" w:eastAsia="Times New Roman" w:hAnsi="Times New Roman" w:cs="Times New Roman"/>
          <w:color w:val="0E101A"/>
          <w:sz w:val="24"/>
          <w:szCs w:val="24"/>
        </w:rPr>
      </w:pPr>
    </w:p>
    <w:p w14:paraId="5796F044" w14:textId="6ED1CFE9" w:rsidR="00814966" w:rsidRDefault="00C94D11" w:rsidP="00CC20E4">
      <w:pPr>
        <w:spacing w:after="0" w:line="360" w:lineRule="auto"/>
        <w:jc w:val="both"/>
        <w:rPr>
          <w:rFonts w:ascii="Times New Roman" w:eastAsia="Times New Roman" w:hAnsi="Times New Roman" w:cs="Times New Roman"/>
          <w:color w:val="0E101A"/>
          <w:sz w:val="24"/>
          <w:szCs w:val="24"/>
        </w:rPr>
      </w:pPr>
      <w:r w:rsidRPr="00C94D11">
        <w:rPr>
          <w:rFonts w:ascii="Times New Roman" w:eastAsia="Times New Roman" w:hAnsi="Times New Roman" w:cs="Times New Roman"/>
          <w:color w:val="0E101A"/>
          <w:sz w:val="24"/>
          <w:szCs w:val="24"/>
        </w:rPr>
        <w:t>The biologic combination, also known as the anaphylactic slow-reacting substance, is made up of leukotriene (LT) C4 and its derivatives, LTD4 and LTE4.</w:t>
      </w:r>
    </w:p>
    <w:p w14:paraId="02221F80" w14:textId="77777777" w:rsidR="00C94D11" w:rsidRPr="00CC20E4" w:rsidRDefault="00C94D11" w:rsidP="00CC20E4">
      <w:pPr>
        <w:spacing w:after="0" w:line="360" w:lineRule="auto"/>
        <w:jc w:val="both"/>
        <w:rPr>
          <w:rFonts w:ascii="Times New Roman" w:eastAsia="Times New Roman" w:hAnsi="Times New Roman" w:cs="Times New Roman"/>
          <w:color w:val="0E101A"/>
          <w:sz w:val="24"/>
          <w:szCs w:val="24"/>
        </w:rPr>
      </w:pPr>
    </w:p>
    <w:p w14:paraId="5B975C0B" w14:textId="0125AA9B" w:rsidR="003A521B" w:rsidRPr="00CC20E4" w:rsidRDefault="003A521B" w:rsidP="00CC20E4">
      <w:pPr>
        <w:pStyle w:val="ListParagraph"/>
        <w:numPr>
          <w:ilvl w:val="0"/>
          <w:numId w:val="2"/>
        </w:numPr>
        <w:spacing w:line="360" w:lineRule="auto"/>
        <w:jc w:val="both"/>
        <w:rPr>
          <w:rFonts w:ascii="Times New Roman" w:eastAsia="Times New Roman" w:hAnsi="Times New Roman" w:cs="Times New Roman"/>
          <w:b/>
          <w:color w:val="0E101A"/>
          <w:sz w:val="28"/>
          <w:szCs w:val="28"/>
        </w:rPr>
      </w:pPr>
      <w:r w:rsidRPr="00CC20E4">
        <w:rPr>
          <w:rFonts w:ascii="Times New Roman" w:eastAsia="Times New Roman" w:hAnsi="Times New Roman" w:cs="Times New Roman"/>
          <w:b/>
          <w:color w:val="0E101A"/>
          <w:sz w:val="28"/>
          <w:szCs w:val="28"/>
        </w:rPr>
        <w:t>PROSTAGLANDINS</w:t>
      </w:r>
    </w:p>
    <w:p w14:paraId="1E211834" w14:textId="77777777" w:rsidR="00CC20E4" w:rsidRDefault="00CC20E4" w:rsidP="00CC20E4">
      <w:pPr>
        <w:spacing w:after="0" w:line="360" w:lineRule="auto"/>
        <w:jc w:val="both"/>
        <w:rPr>
          <w:rFonts w:ascii="Times New Roman" w:eastAsia="Times New Roman" w:hAnsi="Times New Roman" w:cs="Times New Roman"/>
          <w:color w:val="0E101A"/>
          <w:sz w:val="24"/>
          <w:szCs w:val="24"/>
        </w:rPr>
      </w:pPr>
    </w:p>
    <w:p w14:paraId="58B2E889" w14:textId="512AA941" w:rsidR="003A521B" w:rsidRPr="00CC20E4" w:rsidRDefault="003A521B" w:rsidP="00CC20E4">
      <w:pPr>
        <w:spacing w:after="0" w:line="360" w:lineRule="auto"/>
        <w:jc w:val="both"/>
        <w:rPr>
          <w:rFonts w:ascii="Times New Roman" w:eastAsia="Times New Roman" w:hAnsi="Times New Roman" w:cs="Times New Roman"/>
          <w:color w:val="0E101A"/>
          <w:sz w:val="24"/>
          <w:szCs w:val="24"/>
        </w:rPr>
      </w:pPr>
      <w:r w:rsidRPr="00CC20E4">
        <w:rPr>
          <w:rFonts w:ascii="Times New Roman" w:eastAsia="Times New Roman" w:hAnsi="Times New Roman" w:cs="Times New Roman"/>
          <w:color w:val="0E101A"/>
          <w:sz w:val="24"/>
          <w:szCs w:val="24"/>
        </w:rPr>
        <w:t>Prostaglandins are another type of arachidonic acid-derived molecule that mediates allergic responses. Human mast cells produce PGD2 after being triggered by the Ig</w:t>
      </w:r>
      <w:r w:rsidR="00E80AB6">
        <w:rPr>
          <w:rFonts w:ascii="Times New Roman" w:eastAsia="Times New Roman" w:hAnsi="Times New Roman" w:cs="Times New Roman"/>
          <w:color w:val="0E101A"/>
          <w:sz w:val="24"/>
          <w:szCs w:val="24"/>
        </w:rPr>
        <w:t>-</w:t>
      </w:r>
      <w:r w:rsidRPr="00CC20E4">
        <w:rPr>
          <w:rFonts w:ascii="Times New Roman" w:eastAsia="Times New Roman" w:hAnsi="Times New Roman" w:cs="Times New Roman"/>
          <w:color w:val="0E101A"/>
          <w:sz w:val="24"/>
          <w:szCs w:val="24"/>
        </w:rPr>
        <w:t>E receptor or a calcium ionophore. </w:t>
      </w:r>
    </w:p>
    <w:p w14:paraId="521752E2" w14:textId="77777777" w:rsidR="00814966" w:rsidRPr="00CC20E4" w:rsidRDefault="00814966" w:rsidP="00CC20E4">
      <w:pPr>
        <w:spacing w:after="0" w:line="360" w:lineRule="auto"/>
        <w:jc w:val="both"/>
        <w:rPr>
          <w:rFonts w:ascii="Times New Roman" w:eastAsia="Times New Roman" w:hAnsi="Times New Roman" w:cs="Times New Roman"/>
          <w:color w:val="0E101A"/>
          <w:sz w:val="24"/>
          <w:szCs w:val="24"/>
        </w:rPr>
      </w:pPr>
    </w:p>
    <w:p w14:paraId="322F3DDC" w14:textId="5880F36D" w:rsidR="003A521B" w:rsidRPr="00CC20E4" w:rsidRDefault="003A521B" w:rsidP="00CC20E4">
      <w:pPr>
        <w:pStyle w:val="ListParagraph"/>
        <w:numPr>
          <w:ilvl w:val="0"/>
          <w:numId w:val="2"/>
        </w:numPr>
        <w:spacing w:line="360" w:lineRule="auto"/>
        <w:jc w:val="both"/>
        <w:rPr>
          <w:rFonts w:ascii="Times New Roman" w:eastAsia="Times New Roman" w:hAnsi="Times New Roman" w:cs="Times New Roman"/>
          <w:b/>
          <w:bCs/>
          <w:color w:val="0E101A"/>
          <w:sz w:val="28"/>
          <w:szCs w:val="28"/>
        </w:rPr>
      </w:pPr>
      <w:r w:rsidRPr="00CC20E4">
        <w:rPr>
          <w:rFonts w:ascii="Times New Roman" w:eastAsia="Times New Roman" w:hAnsi="Times New Roman" w:cs="Times New Roman"/>
          <w:b/>
          <w:bCs/>
          <w:color w:val="0E101A"/>
          <w:sz w:val="28"/>
          <w:szCs w:val="28"/>
        </w:rPr>
        <w:t>CYTOKINES AND CHEMOKINES</w:t>
      </w:r>
    </w:p>
    <w:p w14:paraId="1C2CFC75" w14:textId="77777777" w:rsidR="00D02F4D" w:rsidRDefault="00D02F4D" w:rsidP="00CC20E4">
      <w:pPr>
        <w:spacing w:after="0" w:line="360" w:lineRule="auto"/>
        <w:jc w:val="both"/>
        <w:rPr>
          <w:rFonts w:ascii="Times New Roman" w:eastAsia="Times New Roman" w:hAnsi="Times New Roman" w:cs="Times New Roman"/>
          <w:color w:val="0E101A"/>
          <w:sz w:val="24"/>
          <w:szCs w:val="24"/>
        </w:rPr>
      </w:pPr>
    </w:p>
    <w:p w14:paraId="5964EE2C" w14:textId="398D1B95" w:rsidR="003A521B" w:rsidRPr="00CC20E4" w:rsidRDefault="003A521B" w:rsidP="00CC20E4">
      <w:pPr>
        <w:spacing w:after="0" w:line="360" w:lineRule="auto"/>
        <w:jc w:val="both"/>
        <w:rPr>
          <w:rFonts w:ascii="Times New Roman" w:eastAsia="Times New Roman" w:hAnsi="Times New Roman" w:cs="Times New Roman"/>
          <w:color w:val="0E101A"/>
          <w:sz w:val="24"/>
          <w:szCs w:val="24"/>
        </w:rPr>
      </w:pPr>
      <w:r w:rsidRPr="00CC20E4">
        <w:rPr>
          <w:rFonts w:ascii="Times New Roman" w:eastAsia="Times New Roman" w:hAnsi="Times New Roman" w:cs="Times New Roman"/>
          <w:color w:val="0E101A"/>
          <w:sz w:val="24"/>
          <w:szCs w:val="24"/>
        </w:rPr>
        <w:t xml:space="preserve">Cytokines such as IL-1, -2, -4, -5, -6, and GM-CSF impact the development of allergic </w:t>
      </w:r>
      <w:proofErr w:type="spellStart"/>
      <w:r w:rsidR="007F7AA3">
        <w:rPr>
          <w:rFonts w:ascii="Times New Roman" w:eastAsia="Times New Roman" w:hAnsi="Times New Roman" w:cs="Times New Roman"/>
          <w:color w:val="0E101A"/>
          <w:sz w:val="24"/>
          <w:szCs w:val="24"/>
        </w:rPr>
        <w:t>inflamm</w:t>
      </w:r>
      <w:proofErr w:type="spellEnd"/>
      <w:r w:rsidRPr="00CC20E4">
        <w:rPr>
          <w:rFonts w:ascii="Times New Roman" w:eastAsia="Times New Roman" w:hAnsi="Times New Roman" w:cs="Times New Roman"/>
          <w:color w:val="0E101A"/>
          <w:sz w:val="24"/>
          <w:szCs w:val="24"/>
        </w:rPr>
        <w:t xml:space="preserve"> by influencing the activity of inflammatory cells such as </w:t>
      </w:r>
      <w:r w:rsidR="007C5B23" w:rsidRPr="00CC20E4">
        <w:rPr>
          <w:rFonts w:ascii="Times New Roman" w:eastAsia="Times New Roman" w:hAnsi="Times New Roman" w:cs="Times New Roman"/>
          <w:color w:val="0E101A"/>
          <w:sz w:val="24"/>
          <w:szCs w:val="24"/>
        </w:rPr>
        <w:t>eosinophils</w:t>
      </w:r>
      <w:r w:rsidR="007C5B23">
        <w:rPr>
          <w:rFonts w:ascii="Times New Roman" w:eastAsia="Times New Roman" w:hAnsi="Times New Roman" w:cs="Times New Roman"/>
          <w:color w:val="0E101A"/>
          <w:sz w:val="24"/>
          <w:szCs w:val="24"/>
        </w:rPr>
        <w:t xml:space="preserve">, </w:t>
      </w:r>
      <w:r w:rsidRPr="00CC20E4">
        <w:rPr>
          <w:rFonts w:ascii="Times New Roman" w:eastAsia="Times New Roman" w:hAnsi="Times New Roman" w:cs="Times New Roman"/>
          <w:color w:val="0E101A"/>
          <w:sz w:val="24"/>
          <w:szCs w:val="24"/>
        </w:rPr>
        <w:t xml:space="preserve">macrophages, </w:t>
      </w:r>
      <w:r w:rsidR="007C5B23">
        <w:rPr>
          <w:rFonts w:ascii="Times New Roman" w:eastAsia="Times New Roman" w:hAnsi="Times New Roman" w:cs="Times New Roman"/>
          <w:color w:val="0E101A"/>
          <w:sz w:val="24"/>
          <w:szCs w:val="24"/>
        </w:rPr>
        <w:t>B</w:t>
      </w:r>
      <w:r w:rsidRPr="00CC20E4">
        <w:rPr>
          <w:rFonts w:ascii="Times New Roman" w:eastAsia="Times New Roman" w:hAnsi="Times New Roman" w:cs="Times New Roman"/>
          <w:color w:val="0E101A"/>
          <w:sz w:val="24"/>
          <w:szCs w:val="24"/>
        </w:rPr>
        <w:t xml:space="preserve"> cells</w:t>
      </w:r>
      <w:r w:rsidR="007C5B23">
        <w:rPr>
          <w:rFonts w:ascii="Times New Roman" w:eastAsia="Times New Roman" w:hAnsi="Times New Roman" w:cs="Times New Roman"/>
          <w:color w:val="0E101A"/>
          <w:sz w:val="24"/>
          <w:szCs w:val="24"/>
        </w:rPr>
        <w:t xml:space="preserve"> and</w:t>
      </w:r>
      <w:r w:rsidRPr="00CC20E4">
        <w:rPr>
          <w:rFonts w:ascii="Times New Roman" w:eastAsia="Times New Roman" w:hAnsi="Times New Roman" w:cs="Times New Roman"/>
          <w:color w:val="0E101A"/>
          <w:sz w:val="24"/>
          <w:szCs w:val="24"/>
        </w:rPr>
        <w:t xml:space="preserve"> </w:t>
      </w:r>
      <w:r w:rsidR="007C5B23">
        <w:rPr>
          <w:rFonts w:ascii="Times New Roman" w:eastAsia="Times New Roman" w:hAnsi="Times New Roman" w:cs="Times New Roman"/>
          <w:color w:val="0E101A"/>
          <w:sz w:val="24"/>
          <w:szCs w:val="24"/>
        </w:rPr>
        <w:t>T</w:t>
      </w:r>
      <w:r w:rsidRPr="00CC20E4">
        <w:rPr>
          <w:rFonts w:ascii="Times New Roman" w:eastAsia="Times New Roman" w:hAnsi="Times New Roman" w:cs="Times New Roman"/>
          <w:color w:val="0E101A"/>
          <w:sz w:val="24"/>
          <w:szCs w:val="24"/>
        </w:rPr>
        <w:t xml:space="preserve"> cells. </w:t>
      </w:r>
    </w:p>
    <w:p w14:paraId="1011F23E" w14:textId="77777777" w:rsidR="003A521B" w:rsidRPr="00CC20E4" w:rsidRDefault="003A521B" w:rsidP="00CC20E4">
      <w:pPr>
        <w:spacing w:after="0" w:line="360" w:lineRule="auto"/>
        <w:jc w:val="both"/>
        <w:rPr>
          <w:rFonts w:ascii="Times New Roman" w:eastAsia="Times New Roman" w:hAnsi="Times New Roman" w:cs="Times New Roman"/>
          <w:color w:val="0E101A"/>
          <w:sz w:val="24"/>
          <w:szCs w:val="24"/>
        </w:rPr>
      </w:pPr>
    </w:p>
    <w:p w14:paraId="64FC26E7" w14:textId="77777777" w:rsidR="003A521B" w:rsidRPr="00CC20E4" w:rsidRDefault="003A521B" w:rsidP="00CC20E4">
      <w:pPr>
        <w:spacing w:after="0" w:line="360" w:lineRule="auto"/>
        <w:jc w:val="both"/>
        <w:rPr>
          <w:rFonts w:ascii="Times New Roman" w:eastAsia="Times New Roman" w:hAnsi="Times New Roman" w:cs="Times New Roman"/>
          <w:color w:val="0E101A"/>
          <w:sz w:val="24"/>
          <w:szCs w:val="24"/>
        </w:rPr>
      </w:pPr>
    </w:p>
    <w:p w14:paraId="386D6740" w14:textId="147C1DE5" w:rsidR="003A521B" w:rsidRPr="00CC20E4" w:rsidRDefault="00E80AB6" w:rsidP="00CC20E4">
      <w:pPr>
        <w:pStyle w:val="ListParagraph"/>
        <w:numPr>
          <w:ilvl w:val="0"/>
          <w:numId w:val="2"/>
        </w:numPr>
        <w:spacing w:line="360" w:lineRule="auto"/>
        <w:jc w:val="both"/>
        <w:rPr>
          <w:rFonts w:ascii="Times New Roman" w:eastAsia="Times New Roman" w:hAnsi="Times New Roman" w:cs="Times New Roman"/>
          <w:b/>
          <w:color w:val="0E101A"/>
          <w:sz w:val="28"/>
          <w:szCs w:val="28"/>
        </w:rPr>
      </w:pPr>
      <w:proofErr w:type="spellStart"/>
      <w:r>
        <w:rPr>
          <w:rFonts w:ascii="Times New Roman" w:eastAsia="Times New Roman" w:hAnsi="Times New Roman" w:cs="Times New Roman"/>
          <w:b/>
          <w:color w:val="0E101A"/>
          <w:sz w:val="28"/>
          <w:szCs w:val="28"/>
        </w:rPr>
        <w:t>i</w:t>
      </w:r>
      <w:r w:rsidR="003A521B" w:rsidRPr="00CC20E4">
        <w:rPr>
          <w:rFonts w:ascii="Times New Roman" w:eastAsia="Times New Roman" w:hAnsi="Times New Roman" w:cs="Times New Roman"/>
          <w:b/>
          <w:color w:val="0E101A"/>
          <w:sz w:val="28"/>
          <w:szCs w:val="28"/>
        </w:rPr>
        <w:t>NOS</w:t>
      </w:r>
      <w:proofErr w:type="spellEnd"/>
      <w:r w:rsidR="003A521B" w:rsidRPr="00CC20E4">
        <w:rPr>
          <w:rFonts w:ascii="Times New Roman" w:eastAsia="Times New Roman" w:hAnsi="Times New Roman" w:cs="Times New Roman"/>
          <w:b/>
          <w:color w:val="0E101A"/>
          <w:sz w:val="28"/>
          <w:szCs w:val="28"/>
        </w:rPr>
        <w:t xml:space="preserve"> AND NO SECRETION </w:t>
      </w:r>
    </w:p>
    <w:p w14:paraId="251C53EF" w14:textId="77777777" w:rsidR="00CC20E4" w:rsidRDefault="00CC20E4" w:rsidP="00CC20E4">
      <w:pPr>
        <w:spacing w:after="0" w:line="360" w:lineRule="auto"/>
        <w:jc w:val="both"/>
        <w:rPr>
          <w:rFonts w:ascii="Times New Roman" w:eastAsia="Times New Roman" w:hAnsi="Times New Roman" w:cs="Times New Roman"/>
          <w:color w:val="0E101A"/>
          <w:sz w:val="24"/>
          <w:szCs w:val="24"/>
        </w:rPr>
      </w:pPr>
    </w:p>
    <w:p w14:paraId="43236B84" w14:textId="157BE6EA" w:rsidR="00611CF2" w:rsidRDefault="00D82E0E" w:rsidP="00CC20E4">
      <w:pPr>
        <w:spacing w:after="0" w:line="360" w:lineRule="auto"/>
        <w:jc w:val="both"/>
        <w:rPr>
          <w:rStyle w:val="sw"/>
          <w:rFonts w:ascii="Times New Roman" w:hAnsi="Times New Roman" w:cs="Times New Roman"/>
          <w:color w:val="000000" w:themeColor="text1"/>
          <w:sz w:val="24"/>
          <w:szCs w:val="24"/>
        </w:rPr>
      </w:pPr>
      <w:proofErr w:type="spellStart"/>
      <w:r w:rsidRPr="00611CF2">
        <w:rPr>
          <w:rStyle w:val="sw"/>
          <w:rFonts w:ascii="Times New Roman" w:hAnsi="Times New Roman" w:cs="Times New Roman"/>
          <w:color w:val="000000" w:themeColor="text1"/>
          <w:sz w:val="24"/>
          <w:szCs w:val="24"/>
        </w:rPr>
        <w:t>iNOS</w:t>
      </w:r>
      <w:proofErr w:type="spellEnd"/>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is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an</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enzyme</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that</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interferes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with</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NO</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production</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and</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is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overexpressed</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in</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variations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of</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chronic</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inflammatory</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and</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cancer</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processes.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Activation</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of</w:t>
      </w:r>
      <w:r w:rsidRPr="00611CF2">
        <w:rPr>
          <w:rFonts w:ascii="Times New Roman" w:hAnsi="Times New Roman" w:cs="Times New Roman"/>
          <w:color w:val="000000" w:themeColor="text1"/>
          <w:sz w:val="24"/>
          <w:szCs w:val="24"/>
          <w:shd w:val="clear" w:color="auto" w:fill="FFFFFF"/>
        </w:rPr>
        <w:t xml:space="preserve"> </w:t>
      </w:r>
      <w:proofErr w:type="spellStart"/>
      <w:r w:rsidRPr="00611CF2">
        <w:rPr>
          <w:rStyle w:val="sw"/>
          <w:rFonts w:ascii="Times New Roman" w:hAnsi="Times New Roman" w:cs="Times New Roman"/>
          <w:color w:val="000000" w:themeColor="text1"/>
          <w:sz w:val="24"/>
          <w:szCs w:val="24"/>
        </w:rPr>
        <w:t>iNOS</w:t>
      </w:r>
      <w:proofErr w:type="spellEnd"/>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by</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proinflammatory</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cytokines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or</w:t>
      </w:r>
      <w:r w:rsidRPr="00611CF2">
        <w:rPr>
          <w:rFonts w:ascii="Times New Roman" w:hAnsi="Times New Roman" w:cs="Times New Roman"/>
          <w:color w:val="000000" w:themeColor="text1"/>
          <w:sz w:val="24"/>
          <w:szCs w:val="24"/>
          <w:shd w:val="clear" w:color="auto" w:fill="FFFFFF"/>
        </w:rPr>
        <w:t xml:space="preserve"> </w:t>
      </w:r>
      <w:proofErr w:type="spellStart"/>
      <w:r w:rsidRPr="00611CF2">
        <w:rPr>
          <w:rStyle w:val="sw"/>
          <w:rFonts w:ascii="Times New Roman" w:hAnsi="Times New Roman" w:cs="Times New Roman"/>
          <w:color w:val="000000" w:themeColor="text1"/>
          <w:sz w:val="24"/>
          <w:szCs w:val="24"/>
        </w:rPr>
        <w:t>NFkB</w:t>
      </w:r>
      <w:proofErr w:type="spellEnd"/>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causes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DNA</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damage,</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reduces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DNA</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repair,</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and</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promotes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cancer</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development</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(Hussain</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et</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al.,</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2004).</w:t>
      </w:r>
    </w:p>
    <w:p w14:paraId="4D564CA3" w14:textId="027BE236" w:rsidR="00896FE6" w:rsidRDefault="00896FE6" w:rsidP="00CC20E4">
      <w:pPr>
        <w:spacing w:after="0" w:line="360" w:lineRule="auto"/>
        <w:jc w:val="both"/>
        <w:rPr>
          <w:rFonts w:ascii="Times New Roman" w:hAnsi="Times New Roman" w:cs="Times New Roman"/>
          <w:color w:val="000000" w:themeColor="text1"/>
          <w:sz w:val="24"/>
          <w:szCs w:val="24"/>
        </w:rPr>
      </w:pPr>
    </w:p>
    <w:p w14:paraId="65A1DBA6" w14:textId="77777777" w:rsidR="00AD752D" w:rsidRPr="00896FE6" w:rsidRDefault="00AD752D" w:rsidP="00CC20E4">
      <w:pPr>
        <w:spacing w:after="0" w:line="360" w:lineRule="auto"/>
        <w:jc w:val="both"/>
        <w:rPr>
          <w:rFonts w:ascii="Times New Roman" w:hAnsi="Times New Roman" w:cs="Times New Roman"/>
          <w:color w:val="000000" w:themeColor="text1"/>
          <w:sz w:val="24"/>
          <w:szCs w:val="24"/>
        </w:rPr>
      </w:pPr>
    </w:p>
    <w:p w14:paraId="04B35E07" w14:textId="24B4C970" w:rsidR="003A521B" w:rsidRPr="00604F2D" w:rsidRDefault="003A521B" w:rsidP="00CC20E4">
      <w:pPr>
        <w:pStyle w:val="ListParagraph"/>
        <w:numPr>
          <w:ilvl w:val="0"/>
          <w:numId w:val="2"/>
        </w:numPr>
        <w:spacing w:line="360" w:lineRule="auto"/>
        <w:jc w:val="both"/>
        <w:rPr>
          <w:rFonts w:ascii="Times New Roman" w:eastAsia="Times New Roman" w:hAnsi="Times New Roman" w:cs="Times New Roman"/>
          <w:b/>
          <w:color w:val="0E101A"/>
          <w:sz w:val="28"/>
          <w:szCs w:val="28"/>
        </w:rPr>
      </w:pPr>
      <w:r w:rsidRPr="00CC20E4">
        <w:rPr>
          <w:rFonts w:ascii="Times New Roman" w:eastAsia="Times New Roman" w:hAnsi="Times New Roman" w:cs="Times New Roman"/>
          <w:b/>
          <w:color w:val="0E101A"/>
          <w:sz w:val="28"/>
          <w:szCs w:val="28"/>
        </w:rPr>
        <w:lastRenderedPageBreak/>
        <w:t>LOX AND COX PATHWAYS </w:t>
      </w:r>
    </w:p>
    <w:p w14:paraId="4642A8BD" w14:textId="77777777" w:rsidR="00611CF2" w:rsidRDefault="00611CF2" w:rsidP="00CC20E4">
      <w:pPr>
        <w:spacing w:after="0" w:line="360" w:lineRule="auto"/>
        <w:jc w:val="both"/>
        <w:rPr>
          <w:rStyle w:val="sw"/>
          <w:rFonts w:ascii="Roboto" w:hAnsi="Roboto"/>
          <w:color w:val="888888"/>
        </w:rPr>
      </w:pPr>
    </w:p>
    <w:p w14:paraId="4B20304B" w14:textId="77777777" w:rsidR="00611CF2" w:rsidRPr="00611CF2" w:rsidRDefault="00F97045" w:rsidP="00CC20E4">
      <w:pPr>
        <w:spacing w:after="0" w:line="360" w:lineRule="auto"/>
        <w:jc w:val="both"/>
        <w:rPr>
          <w:rFonts w:ascii="Times New Roman" w:hAnsi="Times New Roman" w:cs="Times New Roman"/>
          <w:color w:val="000000" w:themeColor="text1"/>
          <w:sz w:val="24"/>
          <w:szCs w:val="24"/>
        </w:rPr>
      </w:pPr>
      <w:r w:rsidRPr="00611CF2">
        <w:rPr>
          <w:rStyle w:val="sw"/>
          <w:rFonts w:ascii="Times New Roman" w:hAnsi="Times New Roman" w:cs="Times New Roman"/>
          <w:color w:val="000000" w:themeColor="text1"/>
          <w:sz w:val="24"/>
          <w:szCs w:val="24"/>
        </w:rPr>
        <w:t>5-LOX</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has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been</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detected</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in</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human</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or</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animal</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cancer</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cell</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lines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such</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as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brain,</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breast,</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colon,</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kidney,</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mesothelium,</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esophageal</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mucosa,</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pancreas,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and</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prostate,</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and</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most</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of</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these</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investigations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also</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increased</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5-LOX</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products.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I'm</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here.</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A</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recent</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study</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w:t>
      </w:r>
      <w:proofErr w:type="spellStart"/>
      <w:r w:rsidRPr="00611CF2">
        <w:rPr>
          <w:rStyle w:val="sw"/>
          <w:rFonts w:ascii="Times New Roman" w:hAnsi="Times New Roman" w:cs="Times New Roman"/>
          <w:color w:val="000000" w:themeColor="text1"/>
          <w:sz w:val="24"/>
          <w:szCs w:val="24"/>
        </w:rPr>
        <w:t>Kummer</w:t>
      </w:r>
      <w:proofErr w:type="spellEnd"/>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et</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al.,</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2012)</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shows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that</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5-LOX</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expression</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in</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papillary</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thyroid</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carcinoma</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(PTC)</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promotes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carcinogenesis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through</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induction</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of</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metalloproteinases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(MMPs).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These</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enzymes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are</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of</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two</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types:</w:t>
      </w:r>
    </w:p>
    <w:p w14:paraId="269098C3" w14:textId="14414836" w:rsidR="00896FE6" w:rsidRDefault="00F97045" w:rsidP="00CC20E4">
      <w:pPr>
        <w:spacing w:after="0" w:line="360" w:lineRule="auto"/>
        <w:jc w:val="both"/>
        <w:rPr>
          <w:rStyle w:val="sw"/>
          <w:rFonts w:ascii="Times New Roman" w:hAnsi="Times New Roman" w:cs="Times New Roman"/>
          <w:color w:val="000000" w:themeColor="text1"/>
          <w:sz w:val="24"/>
          <w:szCs w:val="24"/>
        </w:rPr>
      </w:pPr>
      <w:r w:rsidRPr="00611CF2">
        <w:rPr>
          <w:rFonts w:ascii="Times New Roman" w:hAnsi="Times New Roman" w:cs="Times New Roman"/>
          <w:color w:val="000000" w:themeColor="text1"/>
          <w:sz w:val="24"/>
          <w:szCs w:val="24"/>
        </w:rPr>
        <w:br/>
      </w:r>
      <w:r w:rsidRPr="00611CF2">
        <w:rPr>
          <w:rStyle w:val="sw"/>
          <w:rFonts w:ascii="Times New Roman" w:hAnsi="Times New Roman" w:cs="Times New Roman"/>
          <w:color w:val="000000" w:themeColor="text1"/>
          <w:sz w:val="24"/>
          <w:szCs w:val="24"/>
        </w:rPr>
        <w:t>•</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b/>
          <w:bCs/>
          <w:color w:val="000000" w:themeColor="text1"/>
          <w:sz w:val="28"/>
          <w:szCs w:val="28"/>
        </w:rPr>
        <w:t>COX-1</w:t>
      </w:r>
      <w:r w:rsidR="00611CF2" w:rsidRPr="00611CF2">
        <w:rPr>
          <w:rStyle w:val="sw"/>
          <w:rFonts w:ascii="Times New Roman" w:hAnsi="Times New Roman" w:cs="Times New Roman"/>
          <w:b/>
          <w:bCs/>
          <w:color w:val="000000" w:themeColor="text1"/>
          <w:sz w:val="28"/>
          <w:szCs w:val="28"/>
        </w:rPr>
        <w:t>,</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is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constitutively</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expressed</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in</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many</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cells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and</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is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primarily</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involved</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in</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the</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physiological</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production</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of</w:t>
      </w:r>
      <w:r w:rsidRPr="00611CF2">
        <w:rPr>
          <w:rFonts w:ascii="Times New Roman" w:hAnsi="Times New Roman" w:cs="Times New Roman"/>
          <w:color w:val="000000" w:themeColor="text1"/>
          <w:sz w:val="24"/>
          <w:szCs w:val="24"/>
          <w:shd w:val="clear" w:color="auto" w:fill="FFFFFF"/>
        </w:rPr>
        <w:t xml:space="preserve"> </w:t>
      </w:r>
      <w:proofErr w:type="spellStart"/>
      <w:r w:rsidRPr="00611CF2">
        <w:rPr>
          <w:rStyle w:val="sw"/>
          <w:rFonts w:ascii="Times New Roman" w:hAnsi="Times New Roman" w:cs="Times New Roman"/>
          <w:color w:val="000000" w:themeColor="text1"/>
          <w:sz w:val="24"/>
          <w:szCs w:val="24"/>
        </w:rPr>
        <w:t>prostanoids</w:t>
      </w:r>
      <w:proofErr w:type="spellEnd"/>
      <w:r w:rsidRPr="00611CF2">
        <w:rPr>
          <w:rStyle w:val="sw"/>
          <w:rFonts w:ascii="Times New Roman" w:hAnsi="Times New Roman" w:cs="Times New Roman"/>
          <w:color w:val="000000" w:themeColor="text1"/>
          <w:sz w:val="24"/>
          <w:szCs w:val="24"/>
        </w:rPr>
        <w:t>.</w:t>
      </w:r>
    </w:p>
    <w:p w14:paraId="0465ED6C" w14:textId="02C6FACF" w:rsidR="00475F68" w:rsidRPr="00611CF2" w:rsidRDefault="00F97045" w:rsidP="00CC20E4">
      <w:pPr>
        <w:spacing w:after="0" w:line="360" w:lineRule="auto"/>
        <w:jc w:val="both"/>
        <w:rPr>
          <w:rStyle w:val="sw"/>
          <w:rFonts w:ascii="Times New Roman" w:hAnsi="Times New Roman" w:cs="Times New Roman"/>
          <w:color w:val="000000" w:themeColor="text1"/>
          <w:sz w:val="24"/>
          <w:szCs w:val="24"/>
        </w:rPr>
      </w:pPr>
      <w:r w:rsidRPr="00611CF2">
        <w:rPr>
          <w:rStyle w:val="sw"/>
          <w:rFonts w:ascii="Times New Roman" w:hAnsi="Times New Roman" w:cs="Times New Roman"/>
          <w:color w:val="000000" w:themeColor="text1"/>
          <w:sz w:val="24"/>
          <w:szCs w:val="24"/>
        </w:rPr>
        <w:t>•</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b/>
          <w:bCs/>
          <w:color w:val="000000" w:themeColor="text1"/>
          <w:sz w:val="28"/>
          <w:szCs w:val="28"/>
        </w:rPr>
        <w:t>COX-2</w:t>
      </w:r>
      <w:r w:rsidR="00611CF2" w:rsidRPr="00611CF2">
        <w:rPr>
          <w:rStyle w:val="sw"/>
          <w:rFonts w:ascii="Times New Roman" w:hAnsi="Times New Roman" w:cs="Times New Roman"/>
          <w:b/>
          <w:bCs/>
          <w:color w:val="000000" w:themeColor="text1"/>
          <w:sz w:val="28"/>
          <w:szCs w:val="28"/>
        </w:rPr>
        <w:t>,</w:t>
      </w:r>
      <w:r w:rsidR="00611CF2">
        <w:rPr>
          <w:rStyle w:val="sw"/>
          <w:rFonts w:ascii="Times New Roman" w:hAnsi="Times New Roman" w:cs="Times New Roman"/>
          <w:color w:val="000000" w:themeColor="text1"/>
          <w:sz w:val="24"/>
          <w:szCs w:val="24"/>
        </w:rPr>
        <w:t xml:space="preserve"> </w:t>
      </w:r>
      <w:r w:rsidRPr="00611CF2">
        <w:rPr>
          <w:rStyle w:val="sw"/>
          <w:rFonts w:ascii="Times New Roman" w:hAnsi="Times New Roman" w:cs="Times New Roman"/>
          <w:color w:val="000000" w:themeColor="text1"/>
          <w:sz w:val="24"/>
          <w:szCs w:val="24"/>
        </w:rPr>
        <w:t>Its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expression</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is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often</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induced</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in</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cells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in</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inflammatory</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conditions.</w:t>
      </w:r>
    </w:p>
    <w:p w14:paraId="7F38AE4D" w14:textId="77777777" w:rsidR="00F97045" w:rsidRPr="00CC20E4" w:rsidRDefault="00F97045" w:rsidP="00CC20E4">
      <w:pPr>
        <w:spacing w:after="0" w:line="360" w:lineRule="auto"/>
        <w:jc w:val="both"/>
        <w:rPr>
          <w:rFonts w:ascii="Times New Roman" w:eastAsia="Times New Roman" w:hAnsi="Times New Roman" w:cs="Times New Roman"/>
          <w:color w:val="0E101A"/>
          <w:sz w:val="24"/>
          <w:szCs w:val="24"/>
        </w:rPr>
      </w:pPr>
    </w:p>
    <w:p w14:paraId="3C849CE9" w14:textId="133A7BED" w:rsidR="003A521B" w:rsidRPr="00CC20E4" w:rsidRDefault="003A521B" w:rsidP="00CC20E4">
      <w:pPr>
        <w:pStyle w:val="ListParagraph"/>
        <w:numPr>
          <w:ilvl w:val="0"/>
          <w:numId w:val="2"/>
        </w:numPr>
        <w:spacing w:line="360" w:lineRule="auto"/>
        <w:jc w:val="both"/>
        <w:rPr>
          <w:rFonts w:ascii="Times New Roman" w:eastAsia="Times New Roman" w:hAnsi="Times New Roman" w:cs="Times New Roman"/>
          <w:b/>
          <w:color w:val="0E101A"/>
          <w:sz w:val="28"/>
          <w:szCs w:val="28"/>
        </w:rPr>
      </w:pPr>
      <w:r w:rsidRPr="00CC20E4">
        <w:rPr>
          <w:rFonts w:ascii="Times New Roman" w:eastAsia="Times New Roman" w:hAnsi="Times New Roman" w:cs="Times New Roman"/>
          <w:b/>
          <w:color w:val="0E101A"/>
          <w:sz w:val="28"/>
          <w:szCs w:val="28"/>
        </w:rPr>
        <w:t>JAK/STAT PATHWAY </w:t>
      </w:r>
    </w:p>
    <w:p w14:paraId="06847318" w14:textId="77777777" w:rsidR="00CC20E4" w:rsidRDefault="00CC20E4" w:rsidP="00CC20E4">
      <w:pPr>
        <w:spacing w:after="0" w:line="360" w:lineRule="auto"/>
        <w:jc w:val="both"/>
        <w:rPr>
          <w:rFonts w:ascii="Times New Roman" w:eastAsia="Times New Roman" w:hAnsi="Times New Roman" w:cs="Times New Roman"/>
          <w:color w:val="0E101A"/>
          <w:sz w:val="24"/>
          <w:szCs w:val="24"/>
        </w:rPr>
      </w:pPr>
    </w:p>
    <w:p w14:paraId="3888E70E" w14:textId="0536B3D4" w:rsidR="00366B8B" w:rsidRPr="00896FE6" w:rsidRDefault="00F97045" w:rsidP="00CC20E4">
      <w:pPr>
        <w:spacing w:after="0" w:line="360" w:lineRule="auto"/>
        <w:jc w:val="both"/>
        <w:rPr>
          <w:rStyle w:val="sw"/>
          <w:rFonts w:ascii="Times New Roman" w:hAnsi="Times New Roman" w:cs="Times New Roman"/>
          <w:color w:val="000000" w:themeColor="text1"/>
          <w:sz w:val="24"/>
          <w:szCs w:val="24"/>
          <w:shd w:val="clear" w:color="auto" w:fill="FFFFFF"/>
        </w:rPr>
      </w:pPr>
      <w:r w:rsidRPr="00611CF2">
        <w:rPr>
          <w:rStyle w:val="sw"/>
          <w:rFonts w:ascii="Times New Roman" w:hAnsi="Times New Roman" w:cs="Times New Roman"/>
          <w:color w:val="000000" w:themeColor="text1"/>
          <w:sz w:val="24"/>
          <w:szCs w:val="24"/>
        </w:rPr>
        <w:t>The</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STAT3</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(signal</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transducer</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and</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activator</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of</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transcription</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3)</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protein</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is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a</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constitutive</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transcription</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factor</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present</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in</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a</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variety</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of</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human</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cancers,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including</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multiple</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myeloma,</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leukemia,</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lymphoma,</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breast</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cancer,</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prostate</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cancer,</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and</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squamous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cell</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carcinoma</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of</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the</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head</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and</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neck</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(Hodge</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et</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al.,</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2005).</w:t>
      </w:r>
    </w:p>
    <w:p w14:paraId="6E6B7CF2" w14:textId="77777777" w:rsidR="00F97045" w:rsidRPr="00CC20E4" w:rsidRDefault="00F97045" w:rsidP="00CC20E4">
      <w:pPr>
        <w:spacing w:after="0" w:line="360" w:lineRule="auto"/>
        <w:jc w:val="both"/>
        <w:rPr>
          <w:rFonts w:ascii="Times New Roman" w:eastAsia="Times New Roman" w:hAnsi="Times New Roman" w:cs="Times New Roman"/>
          <w:color w:val="0E101A"/>
          <w:sz w:val="24"/>
          <w:szCs w:val="24"/>
        </w:rPr>
      </w:pPr>
    </w:p>
    <w:p w14:paraId="34C9921A" w14:textId="69D14B19" w:rsidR="003A521B" w:rsidRPr="00CC20E4" w:rsidRDefault="003A521B" w:rsidP="00CC20E4">
      <w:pPr>
        <w:pStyle w:val="ListParagraph"/>
        <w:numPr>
          <w:ilvl w:val="0"/>
          <w:numId w:val="2"/>
        </w:numPr>
        <w:spacing w:line="360" w:lineRule="auto"/>
        <w:jc w:val="both"/>
        <w:rPr>
          <w:rFonts w:ascii="Times New Roman" w:eastAsia="Times New Roman" w:hAnsi="Times New Roman" w:cs="Times New Roman"/>
          <w:b/>
          <w:color w:val="0E101A"/>
          <w:sz w:val="28"/>
          <w:szCs w:val="28"/>
        </w:rPr>
      </w:pPr>
      <w:r w:rsidRPr="00CC20E4">
        <w:rPr>
          <w:rFonts w:ascii="Times New Roman" w:eastAsia="Times New Roman" w:hAnsi="Times New Roman" w:cs="Times New Roman"/>
          <w:b/>
          <w:color w:val="0E101A"/>
          <w:sz w:val="28"/>
          <w:szCs w:val="28"/>
        </w:rPr>
        <w:t>CREB SIGNALING PATHWAY </w:t>
      </w:r>
    </w:p>
    <w:p w14:paraId="5EBEE524" w14:textId="77777777" w:rsidR="00CC20E4" w:rsidRDefault="00CC20E4" w:rsidP="00CC20E4">
      <w:pPr>
        <w:spacing w:after="0" w:line="360" w:lineRule="auto"/>
        <w:jc w:val="both"/>
        <w:rPr>
          <w:rFonts w:ascii="Times New Roman" w:eastAsia="Times New Roman" w:hAnsi="Times New Roman" w:cs="Times New Roman"/>
          <w:color w:val="0E101A"/>
          <w:sz w:val="24"/>
          <w:szCs w:val="24"/>
        </w:rPr>
      </w:pPr>
    </w:p>
    <w:p w14:paraId="24066E0F" w14:textId="1174E4DF" w:rsidR="004F08D8" w:rsidRDefault="004F08D8" w:rsidP="00CC20E4">
      <w:pPr>
        <w:spacing w:after="0" w:line="360" w:lineRule="auto"/>
        <w:jc w:val="both"/>
        <w:rPr>
          <w:rFonts w:ascii="Times New Roman" w:eastAsia="Times New Roman" w:hAnsi="Times New Roman" w:cs="Times New Roman"/>
          <w:color w:val="0E101A"/>
          <w:sz w:val="24"/>
          <w:szCs w:val="24"/>
        </w:rPr>
      </w:pPr>
      <w:r w:rsidRPr="004F08D8">
        <w:rPr>
          <w:rFonts w:ascii="Times New Roman" w:eastAsia="Times New Roman" w:hAnsi="Times New Roman" w:cs="Times New Roman"/>
          <w:color w:val="0E101A"/>
          <w:sz w:val="24"/>
          <w:szCs w:val="24"/>
        </w:rPr>
        <w:t>Cell survival, neuron growth, and metabolism all rely on CREB. For example, CREB-mediated gene expression is necessary for nerve growth factor (NGF)-induced cell survival, which improves sympathomimetic neuron survival by activating downstream target genes (</w:t>
      </w:r>
      <w:proofErr w:type="spellStart"/>
      <w:r w:rsidRPr="004F08D8">
        <w:rPr>
          <w:rFonts w:ascii="Times New Roman" w:eastAsia="Times New Roman" w:hAnsi="Times New Roman" w:cs="Times New Roman"/>
          <w:color w:val="0E101A"/>
          <w:sz w:val="24"/>
          <w:szCs w:val="24"/>
        </w:rPr>
        <w:t>Salojin</w:t>
      </w:r>
      <w:proofErr w:type="spellEnd"/>
      <w:r w:rsidRPr="004F08D8">
        <w:rPr>
          <w:rFonts w:ascii="Times New Roman" w:eastAsia="Times New Roman" w:hAnsi="Times New Roman" w:cs="Times New Roman"/>
          <w:color w:val="0E101A"/>
          <w:sz w:val="24"/>
          <w:szCs w:val="24"/>
        </w:rPr>
        <w:t xml:space="preserve"> et al., 2007).</w:t>
      </w:r>
    </w:p>
    <w:p w14:paraId="4C7D0944" w14:textId="77777777" w:rsidR="004F08D8" w:rsidRPr="00CC20E4" w:rsidRDefault="004F08D8" w:rsidP="00CC20E4">
      <w:pPr>
        <w:spacing w:after="0" w:line="360" w:lineRule="auto"/>
        <w:jc w:val="both"/>
        <w:rPr>
          <w:rFonts w:ascii="Times New Roman" w:eastAsia="Times New Roman" w:hAnsi="Times New Roman" w:cs="Times New Roman"/>
          <w:color w:val="0E101A"/>
          <w:sz w:val="24"/>
          <w:szCs w:val="24"/>
        </w:rPr>
      </w:pPr>
    </w:p>
    <w:p w14:paraId="63571E1F" w14:textId="77777777" w:rsidR="00490DAC" w:rsidRDefault="00490DAC" w:rsidP="00CC20E4">
      <w:pPr>
        <w:spacing w:after="0"/>
        <w:jc w:val="both"/>
        <w:rPr>
          <w:rFonts w:ascii="Times New Roman" w:eastAsia="Times New Roman" w:hAnsi="Times New Roman" w:cs="Times New Roman"/>
          <w:b/>
          <w:color w:val="0E101A"/>
          <w:sz w:val="32"/>
          <w:szCs w:val="32"/>
        </w:rPr>
      </w:pPr>
    </w:p>
    <w:p w14:paraId="3C0905A9" w14:textId="77777777" w:rsidR="00490DAC" w:rsidRDefault="00490DAC" w:rsidP="00CC20E4">
      <w:pPr>
        <w:spacing w:after="0"/>
        <w:jc w:val="both"/>
        <w:rPr>
          <w:rFonts w:ascii="Times New Roman" w:eastAsia="Times New Roman" w:hAnsi="Times New Roman" w:cs="Times New Roman"/>
          <w:b/>
          <w:color w:val="0E101A"/>
          <w:sz w:val="32"/>
          <w:szCs w:val="32"/>
        </w:rPr>
      </w:pPr>
    </w:p>
    <w:p w14:paraId="291A78F6" w14:textId="77777777" w:rsidR="00490DAC" w:rsidRDefault="00490DAC" w:rsidP="00CC20E4">
      <w:pPr>
        <w:spacing w:after="0"/>
        <w:jc w:val="both"/>
        <w:rPr>
          <w:rFonts w:ascii="Times New Roman" w:eastAsia="Times New Roman" w:hAnsi="Times New Roman" w:cs="Times New Roman"/>
          <w:b/>
          <w:color w:val="0E101A"/>
          <w:sz w:val="32"/>
          <w:szCs w:val="32"/>
        </w:rPr>
      </w:pPr>
    </w:p>
    <w:p w14:paraId="350A9D4C" w14:textId="77777777" w:rsidR="00490DAC" w:rsidRDefault="00490DAC" w:rsidP="00CC20E4">
      <w:pPr>
        <w:spacing w:after="0"/>
        <w:jc w:val="both"/>
        <w:rPr>
          <w:rFonts w:ascii="Times New Roman" w:eastAsia="Times New Roman" w:hAnsi="Times New Roman" w:cs="Times New Roman"/>
          <w:b/>
          <w:color w:val="0E101A"/>
          <w:sz w:val="32"/>
          <w:szCs w:val="32"/>
        </w:rPr>
      </w:pPr>
    </w:p>
    <w:p w14:paraId="5CDF2A10" w14:textId="779F4AEF" w:rsidR="003A521B" w:rsidRPr="00CC20E4" w:rsidRDefault="003A521B" w:rsidP="00CC20E4">
      <w:pPr>
        <w:spacing w:after="0"/>
        <w:jc w:val="both"/>
        <w:rPr>
          <w:rFonts w:ascii="Times New Roman" w:eastAsia="Times New Roman" w:hAnsi="Times New Roman" w:cs="Times New Roman"/>
          <w:b/>
          <w:color w:val="0E101A"/>
          <w:sz w:val="32"/>
          <w:szCs w:val="32"/>
        </w:rPr>
      </w:pPr>
      <w:r w:rsidRPr="00CC20E4">
        <w:rPr>
          <w:rFonts w:ascii="Times New Roman" w:eastAsia="Times New Roman" w:hAnsi="Times New Roman" w:cs="Times New Roman"/>
          <w:b/>
          <w:color w:val="0E101A"/>
          <w:sz w:val="32"/>
          <w:szCs w:val="32"/>
        </w:rPr>
        <w:lastRenderedPageBreak/>
        <w:t xml:space="preserve">THE ROLE OF </w:t>
      </w:r>
      <w:r w:rsidR="007F7AA3">
        <w:rPr>
          <w:rFonts w:ascii="Times New Roman" w:eastAsia="Times New Roman" w:hAnsi="Times New Roman" w:cs="Times New Roman"/>
          <w:b/>
          <w:color w:val="0E101A"/>
          <w:sz w:val="32"/>
          <w:szCs w:val="32"/>
        </w:rPr>
        <w:t>INFLAMM</w:t>
      </w:r>
      <w:r w:rsidR="00611CF2">
        <w:rPr>
          <w:rFonts w:ascii="Times New Roman" w:eastAsia="Times New Roman" w:hAnsi="Times New Roman" w:cs="Times New Roman"/>
          <w:b/>
          <w:color w:val="0E101A"/>
          <w:sz w:val="32"/>
          <w:szCs w:val="32"/>
        </w:rPr>
        <w:t>ATION</w:t>
      </w:r>
      <w:r w:rsidRPr="00CC20E4">
        <w:rPr>
          <w:rFonts w:ascii="Times New Roman" w:eastAsia="Times New Roman" w:hAnsi="Times New Roman" w:cs="Times New Roman"/>
          <w:b/>
          <w:color w:val="0E101A"/>
          <w:sz w:val="32"/>
          <w:szCs w:val="32"/>
        </w:rPr>
        <w:t xml:space="preserve"> IN TUMOUR INITIATION AND MAINTENANCE </w:t>
      </w:r>
    </w:p>
    <w:p w14:paraId="13D82F77" w14:textId="77777777" w:rsidR="00CC20E4" w:rsidRPr="00CC20E4" w:rsidRDefault="00CC20E4" w:rsidP="00CC20E4">
      <w:pPr>
        <w:spacing w:after="0"/>
        <w:ind w:firstLine="720"/>
        <w:jc w:val="both"/>
        <w:rPr>
          <w:rFonts w:ascii="Times New Roman" w:eastAsia="Times New Roman" w:hAnsi="Times New Roman" w:cs="Times New Roman"/>
          <w:b/>
          <w:color w:val="0E101A"/>
          <w:sz w:val="32"/>
          <w:szCs w:val="32"/>
        </w:rPr>
      </w:pPr>
    </w:p>
    <w:p w14:paraId="167EA992" w14:textId="53F044C7" w:rsidR="00AC4E2B" w:rsidRPr="00CC20E4" w:rsidRDefault="00CA5A33" w:rsidP="00611CF2">
      <w:pPr>
        <w:spacing w:after="0" w:line="360" w:lineRule="auto"/>
        <w:ind w:firstLine="720"/>
        <w:jc w:val="both"/>
        <w:rPr>
          <w:rFonts w:ascii="Times New Roman" w:eastAsia="Times New Roman" w:hAnsi="Times New Roman" w:cs="Times New Roman"/>
          <w:color w:val="0E101A"/>
          <w:sz w:val="24"/>
          <w:szCs w:val="24"/>
        </w:rPr>
      </w:pPr>
      <w:r w:rsidRPr="00CA5A33">
        <w:rPr>
          <w:rFonts w:ascii="Times New Roman" w:eastAsia="Times New Roman" w:hAnsi="Times New Roman" w:cs="Times New Roman"/>
          <w:color w:val="0E101A"/>
          <w:sz w:val="24"/>
          <w:szCs w:val="24"/>
        </w:rPr>
        <w:t xml:space="preserve">Tumor products have an impact on inflammatory conditions; immunosuppressive cytokines allow immune evasion and the recruitment of tumor-promoting inflammatory cells such as myeloid-derived suppressor cells, regulatory T cells, and tumor-promoting (M2) macrophages </w:t>
      </w:r>
      <w:r w:rsidRPr="00896FE6">
        <w:rPr>
          <w:rFonts w:ascii="Times New Roman" w:eastAsia="Times New Roman" w:hAnsi="Times New Roman" w:cs="Times New Roman"/>
          <w:b/>
          <w:bCs/>
          <w:color w:val="4F81BD" w:themeColor="accent1"/>
          <w:sz w:val="24"/>
          <w:szCs w:val="24"/>
        </w:rPr>
        <w:t>"Figure -7"</w:t>
      </w:r>
      <w:r w:rsidR="00896FE6">
        <w:rPr>
          <w:rFonts w:ascii="Times New Roman" w:eastAsia="Times New Roman" w:hAnsi="Times New Roman" w:cs="Times New Roman"/>
          <w:color w:val="0E101A"/>
          <w:sz w:val="24"/>
          <w:szCs w:val="24"/>
        </w:rPr>
        <w:t xml:space="preserve">. </w:t>
      </w:r>
      <w:r w:rsidRPr="00CA5A33">
        <w:rPr>
          <w:rFonts w:ascii="Times New Roman" w:eastAsia="Times New Roman" w:hAnsi="Times New Roman" w:cs="Times New Roman"/>
          <w:color w:val="0E101A"/>
          <w:sz w:val="24"/>
          <w:szCs w:val="24"/>
        </w:rPr>
        <w:t xml:space="preserve">The </w:t>
      </w:r>
      <w:proofErr w:type="spellStart"/>
      <w:r w:rsidRPr="00CA5A33">
        <w:rPr>
          <w:rFonts w:ascii="Times New Roman" w:eastAsia="Times New Roman" w:hAnsi="Times New Roman" w:cs="Times New Roman"/>
          <w:color w:val="0E101A"/>
          <w:sz w:val="24"/>
          <w:szCs w:val="24"/>
        </w:rPr>
        <w:t>tumour</w:t>
      </w:r>
      <w:proofErr w:type="spellEnd"/>
      <w:r w:rsidRPr="00CA5A33">
        <w:rPr>
          <w:rFonts w:ascii="Times New Roman" w:eastAsia="Times New Roman" w:hAnsi="Times New Roman" w:cs="Times New Roman"/>
          <w:color w:val="0E101A"/>
          <w:sz w:val="24"/>
          <w:szCs w:val="24"/>
        </w:rPr>
        <w:t xml:space="preserve"> microenvironment is a complex network of interactions between </w:t>
      </w:r>
      <w:proofErr w:type="spellStart"/>
      <w:r w:rsidRPr="00CA5A33">
        <w:rPr>
          <w:rFonts w:ascii="Times New Roman" w:eastAsia="Times New Roman" w:hAnsi="Times New Roman" w:cs="Times New Roman"/>
          <w:color w:val="0E101A"/>
          <w:sz w:val="24"/>
          <w:szCs w:val="24"/>
        </w:rPr>
        <w:t>tumour</w:t>
      </w:r>
      <w:proofErr w:type="spellEnd"/>
      <w:r w:rsidRPr="00CA5A33">
        <w:rPr>
          <w:rFonts w:ascii="Times New Roman" w:eastAsia="Times New Roman" w:hAnsi="Times New Roman" w:cs="Times New Roman"/>
          <w:color w:val="0E101A"/>
          <w:sz w:val="24"/>
          <w:szCs w:val="24"/>
        </w:rPr>
        <w:t xml:space="preserve"> cells, supporting stroma, and inflammatory cells that collaborate to maintain the malignant phenotype </w:t>
      </w:r>
      <w:r w:rsidRPr="00896FE6">
        <w:rPr>
          <w:rFonts w:ascii="Times New Roman" w:eastAsia="Times New Roman" w:hAnsi="Times New Roman" w:cs="Times New Roman"/>
          <w:b/>
          <w:bCs/>
          <w:color w:val="4F81BD" w:themeColor="accent1"/>
          <w:sz w:val="24"/>
          <w:szCs w:val="24"/>
        </w:rPr>
        <w:t>"Figure - 8"</w:t>
      </w:r>
      <w:r w:rsidR="00896FE6">
        <w:rPr>
          <w:rFonts w:ascii="Times New Roman" w:eastAsia="Times New Roman" w:hAnsi="Times New Roman" w:cs="Times New Roman"/>
          <w:color w:val="0E101A"/>
          <w:sz w:val="24"/>
          <w:szCs w:val="24"/>
        </w:rPr>
        <w:t xml:space="preserve">. </w:t>
      </w:r>
      <w:r w:rsidRPr="00CA5A33">
        <w:rPr>
          <w:rFonts w:ascii="Times New Roman" w:eastAsia="Times New Roman" w:hAnsi="Times New Roman" w:cs="Times New Roman"/>
          <w:color w:val="0E101A"/>
          <w:sz w:val="24"/>
          <w:szCs w:val="24"/>
        </w:rPr>
        <w:t xml:space="preserve">Cancer and inflammation are intricately linked </w:t>
      </w:r>
      <w:r w:rsidRPr="00896FE6">
        <w:rPr>
          <w:rFonts w:ascii="Times New Roman" w:eastAsia="Times New Roman" w:hAnsi="Times New Roman" w:cs="Times New Roman"/>
          <w:b/>
          <w:bCs/>
          <w:color w:val="4F81BD" w:themeColor="accent1"/>
          <w:sz w:val="24"/>
          <w:szCs w:val="24"/>
        </w:rPr>
        <w:t>(</w:t>
      </w:r>
      <w:r w:rsidR="00896FE6" w:rsidRPr="00896FE6">
        <w:rPr>
          <w:rFonts w:ascii="Times New Roman" w:eastAsia="Times New Roman" w:hAnsi="Times New Roman" w:cs="Times New Roman"/>
          <w:b/>
          <w:bCs/>
          <w:color w:val="4F81BD" w:themeColor="accent1"/>
          <w:sz w:val="24"/>
          <w:szCs w:val="24"/>
        </w:rPr>
        <w:t>“</w:t>
      </w:r>
      <w:r w:rsidRPr="00896FE6">
        <w:rPr>
          <w:rFonts w:ascii="Times New Roman" w:eastAsia="Times New Roman" w:hAnsi="Times New Roman" w:cs="Times New Roman"/>
          <w:b/>
          <w:bCs/>
          <w:color w:val="4F81BD" w:themeColor="accent1"/>
          <w:sz w:val="24"/>
          <w:szCs w:val="24"/>
        </w:rPr>
        <w:t xml:space="preserve">Table </w:t>
      </w:r>
      <w:r w:rsidR="00896FE6" w:rsidRPr="00896FE6">
        <w:rPr>
          <w:rFonts w:ascii="Times New Roman" w:eastAsia="Times New Roman" w:hAnsi="Times New Roman" w:cs="Times New Roman"/>
          <w:b/>
          <w:bCs/>
          <w:color w:val="4F81BD" w:themeColor="accent1"/>
          <w:sz w:val="24"/>
          <w:szCs w:val="24"/>
        </w:rPr>
        <w:t xml:space="preserve">- </w:t>
      </w:r>
      <w:r w:rsidRPr="00896FE6">
        <w:rPr>
          <w:rFonts w:ascii="Times New Roman" w:eastAsia="Times New Roman" w:hAnsi="Times New Roman" w:cs="Times New Roman"/>
          <w:b/>
          <w:bCs/>
          <w:color w:val="4F81BD" w:themeColor="accent1"/>
          <w:sz w:val="24"/>
          <w:szCs w:val="24"/>
        </w:rPr>
        <w:t>1</w:t>
      </w:r>
      <w:r w:rsidR="00896FE6" w:rsidRPr="00896FE6">
        <w:rPr>
          <w:rFonts w:ascii="Times New Roman" w:eastAsia="Times New Roman" w:hAnsi="Times New Roman" w:cs="Times New Roman"/>
          <w:b/>
          <w:bCs/>
          <w:color w:val="4F81BD" w:themeColor="accent1"/>
          <w:sz w:val="24"/>
          <w:szCs w:val="24"/>
        </w:rPr>
        <w:t>”</w:t>
      </w:r>
      <w:r w:rsidRPr="00896FE6">
        <w:rPr>
          <w:rFonts w:ascii="Times New Roman" w:eastAsia="Times New Roman" w:hAnsi="Times New Roman" w:cs="Times New Roman"/>
          <w:b/>
          <w:bCs/>
          <w:color w:val="4F81BD" w:themeColor="accent1"/>
          <w:sz w:val="24"/>
          <w:szCs w:val="24"/>
        </w:rPr>
        <w:t>).</w:t>
      </w:r>
    </w:p>
    <w:p w14:paraId="4A165E39" w14:textId="143C0A01" w:rsidR="003A521B" w:rsidRPr="00CC20E4" w:rsidRDefault="003A521B" w:rsidP="00CC20E4">
      <w:pPr>
        <w:spacing w:after="0" w:line="360" w:lineRule="auto"/>
        <w:jc w:val="both"/>
        <w:rPr>
          <w:rFonts w:ascii="Times New Roman" w:eastAsia="Times New Roman" w:hAnsi="Times New Roman" w:cs="Times New Roman"/>
          <w:b/>
          <w:color w:val="0E101A"/>
          <w:sz w:val="24"/>
          <w:szCs w:val="24"/>
        </w:rPr>
      </w:pPr>
    </w:p>
    <w:p w14:paraId="572990C4" w14:textId="77777777" w:rsidR="00217462" w:rsidRPr="001F343D" w:rsidRDefault="003A521B" w:rsidP="00213BC9">
      <w:pPr>
        <w:spacing w:line="240" w:lineRule="auto"/>
        <w:jc w:val="center"/>
        <w:rPr>
          <w:rFonts w:ascii="Times New Roman" w:hAnsi="Times New Roman" w:cs="Times New Roman"/>
          <w:sz w:val="28"/>
          <w:szCs w:val="28"/>
        </w:rPr>
      </w:pPr>
      <w:r w:rsidRPr="001F343D">
        <w:rPr>
          <w:rFonts w:ascii="Times New Roman" w:hAnsi="Times New Roman" w:cs="Times New Roman"/>
          <w:noProof/>
          <w:sz w:val="28"/>
          <w:szCs w:val="28"/>
        </w:rPr>
        <w:drawing>
          <wp:inline distT="0" distB="0" distL="0" distR="0" wp14:anchorId="76E288F3" wp14:editId="6BACCECE">
            <wp:extent cx="5274139" cy="3851510"/>
            <wp:effectExtent l="171450" t="171450" r="384175" b="3778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274139" cy="3851510"/>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p w14:paraId="70A383CB" w14:textId="7E20D958" w:rsidR="003A521B" w:rsidRPr="00213BC9" w:rsidRDefault="003A521B" w:rsidP="00213BC9">
      <w:pPr>
        <w:spacing w:before="100" w:beforeAutospacing="1" w:after="100" w:afterAutospacing="1" w:line="240" w:lineRule="auto"/>
        <w:jc w:val="center"/>
        <w:rPr>
          <w:rFonts w:ascii="Times New Roman" w:eastAsia="Times New Roman" w:hAnsi="Times New Roman" w:cs="Times New Roman"/>
          <w:b/>
          <w:sz w:val="24"/>
          <w:szCs w:val="24"/>
          <w:u w:val="single"/>
          <w:lang w:val="en-IN" w:eastAsia="en-GB"/>
        </w:rPr>
      </w:pPr>
      <w:r w:rsidRPr="00213BC9">
        <w:rPr>
          <w:rFonts w:ascii="Times New Roman" w:eastAsia="Times New Roman" w:hAnsi="Times New Roman" w:cs="Times New Roman"/>
          <w:b/>
          <w:sz w:val="24"/>
          <w:szCs w:val="24"/>
          <w:lang w:val="en-IN" w:eastAsia="en-GB"/>
        </w:rPr>
        <w:t xml:space="preserve">FIG – 7 : </w:t>
      </w:r>
      <w:r w:rsidRPr="00213BC9">
        <w:rPr>
          <w:rFonts w:ascii="Times New Roman" w:eastAsia="Times New Roman" w:hAnsi="Times New Roman" w:cs="Times New Roman"/>
          <w:b/>
          <w:sz w:val="24"/>
          <w:szCs w:val="24"/>
          <w:u w:val="single"/>
          <w:lang w:val="en-IN" w:eastAsia="en-GB"/>
        </w:rPr>
        <w:t>TWO ENDS OF A PHENOTYPIC SPECTRUM</w:t>
      </w:r>
      <w:r w:rsidR="00797E01">
        <w:rPr>
          <w:rFonts w:ascii="Times New Roman" w:eastAsia="Times New Roman" w:hAnsi="Times New Roman" w:cs="Times New Roman"/>
          <w:b/>
          <w:sz w:val="24"/>
          <w:szCs w:val="24"/>
          <w:u w:val="single"/>
          <w:lang w:val="en-IN" w:eastAsia="en-GB"/>
        </w:rPr>
        <w:t xml:space="preserve"> OF </w:t>
      </w:r>
      <w:r w:rsidR="00797E01" w:rsidRPr="00213BC9">
        <w:rPr>
          <w:rFonts w:ascii="Times New Roman" w:eastAsia="Times New Roman" w:hAnsi="Times New Roman" w:cs="Times New Roman"/>
          <w:b/>
          <w:sz w:val="24"/>
          <w:szCs w:val="24"/>
          <w:u w:val="single"/>
          <w:lang w:val="en-IN" w:eastAsia="en-GB"/>
        </w:rPr>
        <w:t>MACROPHAGES</w:t>
      </w:r>
    </w:p>
    <w:p w14:paraId="4C0405B8" w14:textId="3C3C4D57" w:rsidR="003A521B" w:rsidRDefault="003A521B" w:rsidP="00213BC9">
      <w:pPr>
        <w:spacing w:before="100" w:beforeAutospacing="1" w:after="100" w:afterAutospacing="1" w:line="240" w:lineRule="auto"/>
        <w:jc w:val="center"/>
        <w:rPr>
          <w:rFonts w:ascii="Times New Roman" w:eastAsia="Times New Roman" w:hAnsi="Times New Roman" w:cs="Times New Roman"/>
          <w:b/>
          <w:sz w:val="24"/>
          <w:szCs w:val="24"/>
          <w:lang w:val="en-IN" w:eastAsia="en-GB"/>
        </w:rPr>
      </w:pPr>
    </w:p>
    <w:p w14:paraId="33CEAB17" w14:textId="77777777" w:rsidR="00611CF2" w:rsidRPr="00213BC9" w:rsidRDefault="00611CF2" w:rsidP="00213BC9">
      <w:pPr>
        <w:spacing w:before="100" w:beforeAutospacing="1" w:after="100" w:afterAutospacing="1" w:line="240" w:lineRule="auto"/>
        <w:jc w:val="center"/>
        <w:rPr>
          <w:rFonts w:ascii="Times New Roman" w:eastAsia="Times New Roman" w:hAnsi="Times New Roman" w:cs="Times New Roman"/>
          <w:b/>
          <w:sz w:val="24"/>
          <w:szCs w:val="24"/>
          <w:lang w:val="en-IN" w:eastAsia="en-GB"/>
        </w:rPr>
      </w:pPr>
    </w:p>
    <w:p w14:paraId="515C512A" w14:textId="195DBD85" w:rsidR="003A521B" w:rsidRPr="00213BC9" w:rsidRDefault="003A521B" w:rsidP="00213BC9">
      <w:pPr>
        <w:spacing w:before="100" w:beforeAutospacing="1" w:after="100" w:afterAutospacing="1"/>
        <w:rPr>
          <w:rFonts w:ascii="Times New Roman" w:eastAsia="Times New Roman" w:hAnsi="Times New Roman" w:cs="Times New Roman"/>
          <w:b/>
          <w:color w:val="000000" w:themeColor="text1"/>
          <w:sz w:val="32"/>
          <w:szCs w:val="32"/>
          <w:lang w:val="en-IN" w:eastAsia="en-GB"/>
        </w:rPr>
      </w:pPr>
      <w:r w:rsidRPr="00213BC9">
        <w:rPr>
          <w:rFonts w:ascii="Times New Roman" w:eastAsia="Times New Roman" w:hAnsi="Times New Roman" w:cs="Times New Roman"/>
          <w:b/>
          <w:color w:val="000000" w:themeColor="text1"/>
          <w:sz w:val="32"/>
          <w:szCs w:val="32"/>
          <w:lang w:val="en-IN" w:eastAsia="en-GB"/>
        </w:rPr>
        <w:lastRenderedPageBreak/>
        <w:t xml:space="preserve">BRIDGING CANCER AND </w:t>
      </w:r>
      <w:r w:rsidR="007F7AA3">
        <w:rPr>
          <w:rFonts w:ascii="Times New Roman" w:eastAsia="Times New Roman" w:hAnsi="Times New Roman" w:cs="Times New Roman"/>
          <w:b/>
          <w:color w:val="000000" w:themeColor="text1"/>
          <w:sz w:val="32"/>
          <w:szCs w:val="32"/>
          <w:lang w:val="en-IN" w:eastAsia="en-GB"/>
        </w:rPr>
        <w:t>INFLAMM</w:t>
      </w:r>
      <w:r w:rsidR="00611CF2">
        <w:rPr>
          <w:rFonts w:ascii="Times New Roman" w:eastAsia="Times New Roman" w:hAnsi="Times New Roman" w:cs="Times New Roman"/>
          <w:b/>
          <w:color w:val="000000" w:themeColor="text1"/>
          <w:sz w:val="32"/>
          <w:szCs w:val="32"/>
          <w:lang w:val="en-IN" w:eastAsia="en-GB"/>
        </w:rPr>
        <w:t>ATION</w:t>
      </w:r>
    </w:p>
    <w:p w14:paraId="31247657" w14:textId="77777777" w:rsidR="00611CF2" w:rsidRDefault="008C1863" w:rsidP="00611CF2">
      <w:pPr>
        <w:spacing w:line="360" w:lineRule="auto"/>
        <w:ind w:firstLine="720"/>
        <w:jc w:val="both"/>
        <w:rPr>
          <w:rStyle w:val="sw"/>
          <w:rFonts w:ascii="Times New Roman" w:hAnsi="Times New Roman" w:cs="Times New Roman"/>
          <w:color w:val="000000" w:themeColor="text1"/>
          <w:sz w:val="24"/>
          <w:szCs w:val="24"/>
        </w:rPr>
      </w:pPr>
      <w:r w:rsidRPr="00611CF2">
        <w:rPr>
          <w:rStyle w:val="sw"/>
          <w:rFonts w:ascii="Times New Roman" w:hAnsi="Times New Roman" w:cs="Times New Roman"/>
          <w:color w:val="000000" w:themeColor="text1"/>
          <w:sz w:val="24"/>
          <w:szCs w:val="24"/>
        </w:rPr>
        <w:t>After</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exposure</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to</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pathogens,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innate</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and</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specific</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immune</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responses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can</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work</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together</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to</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eliminate</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the</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source</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of</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infection</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and</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avoid</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additional</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tissue</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damage</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during</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acute</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inflammation.</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This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not</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only</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prolongs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immune</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cell</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infiltration,</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but</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also</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leads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to</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the</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formation</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of</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reactive</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oxygen</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species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(ROS),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reactive</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nitrogen</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species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(RNA),</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and</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macrophage</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migration</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inhibitory</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factor</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(MIF),</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all</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of</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which</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can</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cause</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DNA</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damage.</w:t>
      </w:r>
    </w:p>
    <w:p w14:paraId="40DFB9D9" w14:textId="1A8666DA" w:rsidR="003A521B" w:rsidRPr="001F343D" w:rsidRDefault="003A521B" w:rsidP="00611CF2">
      <w:pPr>
        <w:spacing w:line="360" w:lineRule="auto"/>
        <w:jc w:val="both"/>
        <w:rPr>
          <w:rFonts w:ascii="Times New Roman" w:hAnsi="Times New Roman" w:cs="Times New Roman"/>
          <w:sz w:val="28"/>
          <w:szCs w:val="28"/>
        </w:rPr>
      </w:pPr>
      <w:r w:rsidRPr="001F343D">
        <w:rPr>
          <w:rFonts w:ascii="Times New Roman" w:hAnsi="Times New Roman" w:cs="Times New Roman"/>
          <w:noProof/>
          <w:sz w:val="28"/>
          <w:szCs w:val="28"/>
        </w:rPr>
        <w:drawing>
          <wp:inline distT="0" distB="0" distL="0" distR="0" wp14:anchorId="5F86B0D7" wp14:editId="4D3B199F">
            <wp:extent cx="5683070" cy="3572690"/>
            <wp:effectExtent l="171450" t="171450" r="375285" b="389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683070" cy="3572690"/>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p w14:paraId="3A8113A9" w14:textId="20EA9848" w:rsidR="00475F68" w:rsidRPr="003E078F" w:rsidRDefault="003A521B" w:rsidP="003E078F">
      <w:pPr>
        <w:spacing w:line="240" w:lineRule="auto"/>
        <w:jc w:val="center"/>
        <w:rPr>
          <w:rFonts w:ascii="Times New Roman" w:eastAsia="Times New Roman" w:hAnsi="Times New Roman" w:cs="Times New Roman"/>
          <w:b/>
          <w:sz w:val="24"/>
          <w:szCs w:val="24"/>
          <w:u w:val="single"/>
          <w:lang w:val="en-IN" w:eastAsia="en-GB"/>
        </w:rPr>
      </w:pPr>
      <w:r w:rsidRPr="00213BC9">
        <w:rPr>
          <w:rFonts w:ascii="Times New Roman" w:eastAsia="Times New Roman" w:hAnsi="Times New Roman" w:cs="Times New Roman"/>
          <w:b/>
          <w:sz w:val="24"/>
          <w:szCs w:val="24"/>
          <w:lang w:val="en-IN" w:eastAsia="en-GB"/>
        </w:rPr>
        <w:t xml:space="preserve">FIG – 8 : </w:t>
      </w:r>
      <w:r w:rsidRPr="00213BC9">
        <w:rPr>
          <w:rFonts w:ascii="Times New Roman" w:eastAsia="Times New Roman" w:hAnsi="Times New Roman" w:cs="Times New Roman"/>
          <w:b/>
          <w:sz w:val="24"/>
          <w:szCs w:val="24"/>
          <w:u w:val="single"/>
          <w:lang w:val="en-IN" w:eastAsia="en-GB"/>
        </w:rPr>
        <w:t>SUMMARY OF THE CELLS AND MEDIATORS WITHIN THE TUMOUR MICROENVIRONMENT</w:t>
      </w:r>
    </w:p>
    <w:p w14:paraId="0BA4C097" w14:textId="32B9D88A" w:rsidR="00475F68" w:rsidRDefault="00475F68" w:rsidP="00213BC9">
      <w:pPr>
        <w:spacing w:line="240" w:lineRule="auto"/>
        <w:rPr>
          <w:rFonts w:ascii="Times New Roman" w:eastAsia="Times New Roman" w:hAnsi="Times New Roman" w:cs="Times New Roman"/>
          <w:sz w:val="28"/>
          <w:szCs w:val="28"/>
          <w:lang w:val="en-IN" w:eastAsia="en-GB"/>
        </w:rPr>
      </w:pPr>
    </w:p>
    <w:p w14:paraId="1EB4F64F" w14:textId="5EDCA379" w:rsidR="00763FEF" w:rsidRDefault="00763FEF" w:rsidP="00213BC9">
      <w:pPr>
        <w:spacing w:line="240" w:lineRule="auto"/>
        <w:rPr>
          <w:rFonts w:ascii="Times New Roman" w:eastAsia="Times New Roman" w:hAnsi="Times New Roman" w:cs="Times New Roman"/>
          <w:sz w:val="28"/>
          <w:szCs w:val="28"/>
          <w:lang w:val="en-IN" w:eastAsia="en-GB"/>
        </w:rPr>
      </w:pPr>
    </w:p>
    <w:p w14:paraId="517837D1" w14:textId="0C02251F" w:rsidR="00611CF2" w:rsidRDefault="00611CF2" w:rsidP="00213BC9">
      <w:pPr>
        <w:spacing w:line="240" w:lineRule="auto"/>
        <w:rPr>
          <w:rFonts w:ascii="Times New Roman" w:eastAsia="Times New Roman" w:hAnsi="Times New Roman" w:cs="Times New Roman"/>
          <w:sz w:val="28"/>
          <w:szCs w:val="28"/>
          <w:lang w:val="en-IN" w:eastAsia="en-GB"/>
        </w:rPr>
      </w:pPr>
    </w:p>
    <w:p w14:paraId="4956C1B8" w14:textId="77777777" w:rsidR="00611CF2" w:rsidRPr="001F343D" w:rsidRDefault="00611CF2" w:rsidP="00213BC9">
      <w:pPr>
        <w:spacing w:line="240" w:lineRule="auto"/>
        <w:rPr>
          <w:rFonts w:ascii="Times New Roman" w:eastAsia="Times New Roman" w:hAnsi="Times New Roman" w:cs="Times New Roman"/>
          <w:sz w:val="28"/>
          <w:szCs w:val="28"/>
          <w:lang w:val="en-IN" w:eastAsia="en-GB"/>
        </w:rPr>
      </w:pPr>
    </w:p>
    <w:p w14:paraId="10F1667F" w14:textId="67625B12" w:rsidR="003A521B" w:rsidRPr="00213BC9" w:rsidRDefault="003A521B" w:rsidP="001F343D">
      <w:pPr>
        <w:pStyle w:val="ListParagraph"/>
        <w:numPr>
          <w:ilvl w:val="0"/>
          <w:numId w:val="19"/>
        </w:numPr>
        <w:spacing w:before="100" w:beforeAutospacing="1" w:after="100" w:afterAutospacing="1"/>
        <w:jc w:val="both"/>
        <w:rPr>
          <w:rFonts w:ascii="Times New Roman" w:eastAsia="Times New Roman" w:hAnsi="Times New Roman" w:cs="Times New Roman"/>
          <w:b/>
          <w:sz w:val="28"/>
          <w:szCs w:val="28"/>
          <w:lang w:val="en-IN" w:eastAsia="en-GB"/>
        </w:rPr>
      </w:pPr>
      <w:r w:rsidRPr="00213BC9">
        <w:rPr>
          <w:rFonts w:ascii="Times New Roman" w:eastAsia="Times New Roman" w:hAnsi="Times New Roman" w:cs="Times New Roman"/>
          <w:b/>
          <w:sz w:val="28"/>
          <w:szCs w:val="28"/>
          <w:lang w:val="en-IN" w:eastAsia="en-GB"/>
        </w:rPr>
        <w:lastRenderedPageBreak/>
        <w:t>CENTRAL ROLE OF NF-</w:t>
      </w:r>
      <m:oMath>
        <m:r>
          <m:rPr>
            <m:sty m:val="bi"/>
          </m:rPr>
          <w:rPr>
            <w:rFonts w:ascii="Cambria Math" w:eastAsia="Times New Roman" w:hAnsi="Cambria Math" w:cs="Times New Roman"/>
            <w:sz w:val="28"/>
            <w:szCs w:val="28"/>
            <w:lang w:val="en-IN" w:eastAsia="en-GB"/>
          </w:rPr>
          <m:t>κ</m:t>
        </m:r>
      </m:oMath>
      <w:r w:rsidRPr="00213BC9">
        <w:rPr>
          <w:rFonts w:ascii="Times New Roman" w:eastAsia="Times New Roman" w:hAnsi="Times New Roman" w:cs="Times New Roman"/>
          <w:b/>
          <w:sz w:val="28"/>
          <w:szCs w:val="28"/>
          <w:lang w:val="en-IN" w:eastAsia="en-GB"/>
        </w:rPr>
        <w:t xml:space="preserve">B </w:t>
      </w:r>
    </w:p>
    <w:p w14:paraId="7263C537" w14:textId="77777777" w:rsidR="00611CF2" w:rsidRDefault="00611CF2" w:rsidP="00611CF2">
      <w:pPr>
        <w:spacing w:after="0" w:line="360" w:lineRule="auto"/>
        <w:jc w:val="both"/>
        <w:rPr>
          <w:rStyle w:val="sw"/>
          <w:rFonts w:ascii="Times New Roman" w:hAnsi="Times New Roman" w:cs="Times New Roman"/>
          <w:color w:val="000000" w:themeColor="text1"/>
          <w:sz w:val="24"/>
          <w:szCs w:val="24"/>
        </w:rPr>
      </w:pPr>
    </w:p>
    <w:p w14:paraId="5F92B3E8" w14:textId="083CAF27" w:rsidR="00611CF2" w:rsidRDefault="008C1863" w:rsidP="00611CF2">
      <w:pPr>
        <w:spacing w:after="0" w:line="360" w:lineRule="auto"/>
        <w:ind w:firstLine="360"/>
        <w:jc w:val="both"/>
        <w:rPr>
          <w:rStyle w:val="sw"/>
          <w:rFonts w:ascii="Times New Roman" w:hAnsi="Times New Roman" w:cs="Times New Roman"/>
          <w:color w:val="000000" w:themeColor="text1"/>
          <w:sz w:val="24"/>
          <w:szCs w:val="24"/>
        </w:rPr>
      </w:pPr>
      <w:r w:rsidRPr="00611CF2">
        <w:rPr>
          <w:rStyle w:val="sw"/>
          <w:rFonts w:ascii="Times New Roman" w:hAnsi="Times New Roman" w:cs="Times New Roman"/>
          <w:color w:val="000000" w:themeColor="text1"/>
          <w:sz w:val="24"/>
          <w:szCs w:val="24"/>
        </w:rPr>
        <w:t>NF-</w:t>
      </w:r>
      <w:proofErr w:type="spellStart"/>
      <w:r w:rsidRPr="00611CF2">
        <w:rPr>
          <w:rStyle w:val="sw"/>
          <w:rFonts w:ascii="Times New Roman" w:hAnsi="Times New Roman" w:cs="Times New Roman"/>
          <w:color w:val="000000" w:themeColor="text1"/>
          <w:sz w:val="24"/>
          <w:szCs w:val="24"/>
        </w:rPr>
        <w:t>κB</w:t>
      </w:r>
      <w:proofErr w:type="spellEnd"/>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is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important</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in</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regulation</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of</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the</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immune</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response</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to</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infection,</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and</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its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dysregulation</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has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related</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to</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illnesses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such</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as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autoimmunity</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and</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cancer.</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This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molecule's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critical</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involvement</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in</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cancer</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may</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be</w:t>
      </w:r>
      <w:r w:rsidRPr="00611CF2">
        <w:rPr>
          <w:rFonts w:ascii="Times New Roman" w:hAnsi="Times New Roman" w:cs="Times New Roman"/>
          <w:color w:val="000000" w:themeColor="text1"/>
          <w:sz w:val="24"/>
          <w:szCs w:val="24"/>
          <w:shd w:val="clear" w:color="auto" w:fill="FFFFFF"/>
        </w:rPr>
        <w:t xml:space="preserve"> </w:t>
      </w:r>
      <w:proofErr w:type="spellStart"/>
      <w:r w:rsidRPr="00611CF2">
        <w:rPr>
          <w:rStyle w:val="sw"/>
          <w:rFonts w:ascii="Times New Roman" w:hAnsi="Times New Roman" w:cs="Times New Roman"/>
          <w:color w:val="000000" w:themeColor="text1"/>
          <w:sz w:val="24"/>
          <w:szCs w:val="24"/>
        </w:rPr>
        <w:t>summarised</w:t>
      </w:r>
      <w:proofErr w:type="spellEnd"/>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as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follows</w:t>
      </w:r>
      <w:r w:rsidR="00AD752D">
        <w:rPr>
          <w:rStyle w:val="sw"/>
          <w:rFonts w:ascii="Times New Roman" w:hAnsi="Times New Roman" w:cs="Times New Roman"/>
          <w:color w:val="000000" w:themeColor="text1"/>
          <w:sz w:val="24"/>
          <w:szCs w:val="24"/>
        </w:rPr>
        <w:t xml:space="preserve"> </w:t>
      </w:r>
      <w:r w:rsidRPr="00611CF2">
        <w:rPr>
          <w:rStyle w:val="sw"/>
          <w:rFonts w:ascii="Times New Roman" w:hAnsi="Times New Roman" w:cs="Times New Roman"/>
          <w:color w:val="000000" w:themeColor="text1"/>
          <w:sz w:val="24"/>
          <w:szCs w:val="24"/>
        </w:rPr>
        <w:t>:</w:t>
      </w:r>
      <w:r w:rsidR="00AD752D">
        <w:rPr>
          <w:rFonts w:ascii="Times New Roman" w:hAnsi="Times New Roman" w:cs="Times New Roman"/>
          <w:color w:val="000000" w:themeColor="text1"/>
          <w:sz w:val="24"/>
          <w:szCs w:val="24"/>
        </w:rPr>
        <w:t xml:space="preserve"> </w:t>
      </w:r>
      <w:r w:rsidRPr="00611CF2">
        <w:rPr>
          <w:rStyle w:val="sw"/>
          <w:rFonts w:ascii="Times New Roman" w:hAnsi="Times New Roman" w:cs="Times New Roman"/>
          <w:color w:val="000000" w:themeColor="text1"/>
          <w:sz w:val="24"/>
          <w:szCs w:val="24"/>
        </w:rPr>
        <w:t>(1)</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constitutive</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NF-</w:t>
      </w:r>
      <w:proofErr w:type="spellStart"/>
      <w:r w:rsidRPr="00611CF2">
        <w:rPr>
          <w:rStyle w:val="sw"/>
          <w:rFonts w:ascii="Times New Roman" w:hAnsi="Times New Roman" w:cs="Times New Roman"/>
          <w:color w:val="000000" w:themeColor="text1"/>
          <w:sz w:val="24"/>
          <w:szCs w:val="24"/>
        </w:rPr>
        <w:t>κB</w:t>
      </w:r>
      <w:proofErr w:type="spellEnd"/>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expression</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has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been</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identified</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in</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many</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cancer</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types,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supporting</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its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role</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in</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promoting</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the</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cancer</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phenotype</w:t>
      </w:r>
      <w:r w:rsidR="00AD752D">
        <w:rPr>
          <w:rStyle w:val="sw"/>
          <w:rFonts w:ascii="Times New Roman" w:hAnsi="Times New Roman" w:cs="Times New Roman"/>
          <w:color w:val="000000" w:themeColor="text1"/>
          <w:sz w:val="24"/>
          <w:szCs w:val="24"/>
        </w:rPr>
        <w:t xml:space="preserve"> </w:t>
      </w:r>
      <w:r w:rsidRPr="00611CF2">
        <w:rPr>
          <w:rStyle w:val="sw"/>
          <w:rFonts w:ascii="Times New Roman" w:hAnsi="Times New Roman" w:cs="Times New Roman"/>
          <w:color w:val="000000" w:themeColor="text1"/>
          <w:sz w:val="24"/>
          <w:szCs w:val="24"/>
        </w:rPr>
        <w:t>;</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(2)</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dysregulation</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of</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the</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NF-</w:t>
      </w:r>
      <w:proofErr w:type="spellStart"/>
      <w:r w:rsidRPr="00611CF2">
        <w:rPr>
          <w:rStyle w:val="sw"/>
          <w:rFonts w:ascii="Times New Roman" w:hAnsi="Times New Roman" w:cs="Times New Roman"/>
          <w:color w:val="000000" w:themeColor="text1"/>
          <w:sz w:val="24"/>
          <w:szCs w:val="24"/>
        </w:rPr>
        <w:t>κB</w:t>
      </w:r>
      <w:proofErr w:type="spellEnd"/>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pathway</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has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documented</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in</w:t>
      </w:r>
      <w:r w:rsidRPr="00611CF2">
        <w:rPr>
          <w:rFonts w:ascii="Times New Roman" w:hAnsi="Times New Roman" w:cs="Times New Roman"/>
          <w:color w:val="000000" w:themeColor="text1"/>
          <w:sz w:val="24"/>
          <w:szCs w:val="24"/>
          <w:shd w:val="clear" w:color="auto" w:fill="FFFFFF"/>
        </w:rPr>
        <w:t xml:space="preserve"> </w:t>
      </w:r>
      <w:proofErr w:type="spellStart"/>
      <w:r w:rsidRPr="00611CF2">
        <w:rPr>
          <w:rStyle w:val="sw"/>
          <w:rFonts w:ascii="Times New Roman" w:hAnsi="Times New Roman" w:cs="Times New Roman"/>
          <w:color w:val="000000" w:themeColor="text1"/>
          <w:sz w:val="24"/>
          <w:szCs w:val="24"/>
        </w:rPr>
        <w:t>haematological</w:t>
      </w:r>
      <w:proofErr w:type="spellEnd"/>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malignancies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and</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lymphoma;</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these</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lymphoid</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malignancies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feature</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aberrant</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NF-</w:t>
      </w:r>
      <w:proofErr w:type="spellStart"/>
      <w:r w:rsidRPr="00611CF2">
        <w:rPr>
          <w:rStyle w:val="sw"/>
          <w:rFonts w:ascii="Times New Roman" w:hAnsi="Times New Roman" w:cs="Times New Roman"/>
          <w:color w:val="000000" w:themeColor="text1"/>
          <w:sz w:val="24"/>
          <w:szCs w:val="24"/>
        </w:rPr>
        <w:t>κB</w:t>
      </w:r>
      <w:proofErr w:type="spellEnd"/>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activation,</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which</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promotes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tumorigenic</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cell</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survival,</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protects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against</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apoptosis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and</w:t>
      </w:r>
      <w:r w:rsidRPr="00611CF2">
        <w:rPr>
          <w:rFonts w:ascii="Times New Roman" w:hAnsi="Times New Roman" w:cs="Times New Roman"/>
          <w:color w:val="000000" w:themeColor="text1"/>
          <w:sz w:val="24"/>
          <w:szCs w:val="24"/>
          <w:shd w:val="clear" w:color="auto" w:fill="FFFFFF"/>
        </w:rPr>
        <w:t xml:space="preserve"> </w:t>
      </w:r>
      <w:proofErr w:type="spellStart"/>
      <w:r w:rsidRPr="00611CF2">
        <w:rPr>
          <w:rStyle w:val="sw"/>
          <w:rFonts w:ascii="Times New Roman" w:hAnsi="Times New Roman" w:cs="Times New Roman"/>
          <w:color w:val="000000" w:themeColor="text1"/>
          <w:sz w:val="24"/>
          <w:szCs w:val="24"/>
        </w:rPr>
        <w:t>favours</w:t>
      </w:r>
      <w:proofErr w:type="spellEnd"/>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oncogenesis</w:t>
      </w:r>
      <w:r w:rsidR="00AD752D">
        <w:rPr>
          <w:rStyle w:val="sw"/>
          <w:rFonts w:ascii="Times New Roman" w:hAnsi="Times New Roman" w:cs="Times New Roman"/>
          <w:color w:val="000000" w:themeColor="text1"/>
          <w:sz w:val="24"/>
          <w:szCs w:val="24"/>
        </w:rPr>
        <w:t xml:space="preserve"> </w:t>
      </w:r>
      <w:r w:rsidRPr="00611CF2">
        <w:rPr>
          <w:rStyle w:val="sw"/>
          <w:rFonts w:ascii="Times New Roman" w:hAnsi="Times New Roman" w:cs="Times New Roman"/>
          <w:color w:val="000000" w:themeColor="text1"/>
          <w:sz w:val="24"/>
          <w:szCs w:val="24"/>
        </w:rPr>
        <w:t>;</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(3)</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Constitutive</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NF-</w:t>
      </w:r>
      <w:proofErr w:type="spellStart"/>
      <w:r w:rsidRPr="00611CF2">
        <w:rPr>
          <w:rStyle w:val="sw"/>
          <w:rFonts w:ascii="Times New Roman" w:hAnsi="Times New Roman" w:cs="Times New Roman"/>
          <w:color w:val="000000" w:themeColor="text1"/>
          <w:sz w:val="24"/>
          <w:szCs w:val="24"/>
        </w:rPr>
        <w:t>κB</w:t>
      </w:r>
      <w:proofErr w:type="spellEnd"/>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activation</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is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a</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characteristic</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of</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chronic</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inflammatory</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illness,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which</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is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connected</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to</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an</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elevated</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risk</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of</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cancer.</w:t>
      </w:r>
      <w:r w:rsidR="00AD752D">
        <w:rPr>
          <w:rFonts w:ascii="Times New Roman" w:hAnsi="Times New Roman" w:cs="Times New Roman"/>
          <w:color w:val="000000" w:themeColor="text1"/>
          <w:sz w:val="24"/>
          <w:szCs w:val="24"/>
          <w:shd w:val="clear" w:color="auto" w:fill="FFFFFF"/>
        </w:rPr>
        <w:t xml:space="preserve"> ; </w:t>
      </w:r>
      <w:r w:rsidRPr="00611CF2">
        <w:rPr>
          <w:rStyle w:val="sw"/>
          <w:rFonts w:ascii="Times New Roman" w:hAnsi="Times New Roman" w:cs="Times New Roman"/>
          <w:color w:val="000000" w:themeColor="text1"/>
          <w:sz w:val="24"/>
          <w:szCs w:val="24"/>
        </w:rPr>
        <w:t>(4)</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The</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primary</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cause</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of</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dysregulation</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of</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the</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NF-</w:t>
      </w:r>
      <w:proofErr w:type="spellStart"/>
      <w:r w:rsidRPr="00611CF2">
        <w:rPr>
          <w:rStyle w:val="sw"/>
          <w:rFonts w:ascii="Times New Roman" w:hAnsi="Times New Roman" w:cs="Times New Roman"/>
          <w:color w:val="000000" w:themeColor="text1"/>
          <w:sz w:val="24"/>
          <w:szCs w:val="24"/>
        </w:rPr>
        <w:t>κB</w:t>
      </w:r>
      <w:proofErr w:type="spellEnd"/>
      <w:r w:rsidRPr="00611CF2">
        <w:rPr>
          <w:rFonts w:ascii="Times New Roman" w:hAnsi="Times New Roman" w:cs="Times New Roman"/>
          <w:color w:val="000000" w:themeColor="text1"/>
          <w:sz w:val="24"/>
          <w:szCs w:val="24"/>
          <w:shd w:val="clear" w:color="auto" w:fill="FFFFFF"/>
        </w:rPr>
        <w:t xml:space="preserve"> </w:t>
      </w:r>
      <w:proofErr w:type="spellStart"/>
      <w:r w:rsidRPr="00611CF2">
        <w:rPr>
          <w:rStyle w:val="sw"/>
          <w:rFonts w:ascii="Times New Roman" w:hAnsi="Times New Roman" w:cs="Times New Roman"/>
          <w:color w:val="000000" w:themeColor="text1"/>
          <w:sz w:val="24"/>
          <w:szCs w:val="24"/>
        </w:rPr>
        <w:t>signalling</w:t>
      </w:r>
      <w:proofErr w:type="spellEnd"/>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pathway</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in</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human</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non-lymphoma</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Hodgkin's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(NHL)</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includes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chromosomal</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abnormalities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(e.g.</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Epstein</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Barr</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virus,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human</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T-cell</w:t>
      </w:r>
      <w:r w:rsidRPr="00611CF2">
        <w:rPr>
          <w:rFonts w:ascii="Times New Roman" w:hAnsi="Times New Roman" w:cs="Times New Roman"/>
          <w:color w:val="000000" w:themeColor="text1"/>
          <w:sz w:val="24"/>
          <w:szCs w:val="24"/>
          <w:shd w:val="clear" w:color="auto" w:fill="FFFFFF"/>
        </w:rPr>
        <w:t xml:space="preserve"> </w:t>
      </w:r>
      <w:proofErr w:type="spellStart"/>
      <w:r w:rsidRPr="00611CF2">
        <w:rPr>
          <w:rStyle w:val="sw"/>
          <w:rFonts w:ascii="Times New Roman" w:hAnsi="Times New Roman" w:cs="Times New Roman"/>
          <w:color w:val="000000" w:themeColor="text1"/>
          <w:sz w:val="24"/>
          <w:szCs w:val="24"/>
        </w:rPr>
        <w:t>leukaemia</w:t>
      </w:r>
      <w:proofErr w:type="spellEnd"/>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virus-1)</w:t>
      </w:r>
      <w:r w:rsidR="00AD752D">
        <w:rPr>
          <w:rStyle w:val="sw"/>
          <w:rFonts w:ascii="Times New Roman" w:hAnsi="Times New Roman" w:cs="Times New Roman"/>
          <w:color w:val="000000" w:themeColor="text1"/>
          <w:sz w:val="24"/>
          <w:szCs w:val="24"/>
        </w:rPr>
        <w:t xml:space="preserve"> </w:t>
      </w:r>
      <w:r w:rsidRPr="00611CF2">
        <w:rPr>
          <w:rStyle w:val="sw"/>
          <w:rFonts w:ascii="Times New Roman" w:hAnsi="Times New Roman" w:cs="Times New Roman"/>
          <w:color w:val="000000" w:themeColor="text1"/>
          <w:sz w:val="24"/>
          <w:szCs w:val="24"/>
        </w:rPr>
        <w:t>;</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(5)</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Up-regulation</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of</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anti-apoptotic</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Bcl-2</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family</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proteins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as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a</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result</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of</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persistent</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activation</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of</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the</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NF-</w:t>
      </w:r>
      <w:proofErr w:type="spellStart"/>
      <w:r w:rsidRPr="00611CF2">
        <w:rPr>
          <w:rStyle w:val="sw"/>
          <w:rFonts w:ascii="Times New Roman" w:hAnsi="Times New Roman" w:cs="Times New Roman"/>
          <w:color w:val="000000" w:themeColor="text1"/>
          <w:sz w:val="24"/>
          <w:szCs w:val="24"/>
        </w:rPr>
        <w:t>κB</w:t>
      </w:r>
      <w:proofErr w:type="spellEnd"/>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pathway</w:t>
      </w:r>
      <w:r w:rsidR="00AD752D">
        <w:rPr>
          <w:rStyle w:val="sw"/>
          <w:rFonts w:ascii="Times New Roman" w:hAnsi="Times New Roman" w:cs="Times New Roman"/>
          <w:color w:val="000000" w:themeColor="text1"/>
          <w:sz w:val="24"/>
          <w:szCs w:val="24"/>
        </w:rPr>
        <w:t xml:space="preserve"> </w:t>
      </w:r>
      <w:r w:rsidRPr="00611CF2">
        <w:rPr>
          <w:rStyle w:val="sw"/>
          <w:rFonts w:ascii="Times New Roman" w:hAnsi="Times New Roman" w:cs="Times New Roman"/>
          <w:color w:val="000000" w:themeColor="text1"/>
          <w:sz w:val="24"/>
          <w:szCs w:val="24"/>
        </w:rPr>
        <w:t>;</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(6)</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The</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development</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of</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resistance</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in</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the</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cytotoxic</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effects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of</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chemotherapeutic</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drugs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is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a</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serious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barrier</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to</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current</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cancer</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therapy.</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Many</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chemotherapeutic</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drugs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that</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induce</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p53-mediated</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apoptosis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also</w:t>
      </w:r>
      <w:r w:rsid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activate</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NF-</w:t>
      </w:r>
      <w:proofErr w:type="spellStart"/>
      <w:r w:rsidRPr="00611CF2">
        <w:rPr>
          <w:rStyle w:val="sw"/>
          <w:rFonts w:ascii="Times New Roman" w:hAnsi="Times New Roman" w:cs="Times New Roman"/>
          <w:color w:val="000000" w:themeColor="text1"/>
          <w:sz w:val="24"/>
          <w:szCs w:val="24"/>
        </w:rPr>
        <w:t>κB</w:t>
      </w:r>
      <w:proofErr w:type="spellEnd"/>
      <w:r w:rsidRPr="00611CF2">
        <w:rPr>
          <w:rStyle w:val="sw"/>
          <w:rFonts w:ascii="Times New Roman" w:hAnsi="Times New Roman" w:cs="Times New Roman"/>
          <w:color w:val="000000" w:themeColor="text1"/>
          <w:sz w:val="24"/>
          <w:szCs w:val="24"/>
        </w:rPr>
        <w:t>.</w:t>
      </w:r>
      <w:r w:rsidRPr="00611CF2">
        <w:rPr>
          <w:rFonts w:ascii="Times New Roman" w:hAnsi="Times New Roman" w:cs="Times New Roman"/>
          <w:color w:val="000000" w:themeColor="text1"/>
          <w:sz w:val="24"/>
          <w:szCs w:val="24"/>
        </w:rPr>
        <w:br/>
      </w:r>
    </w:p>
    <w:p w14:paraId="2134994A" w14:textId="2897B8A1" w:rsidR="00794143" w:rsidRPr="00611CF2" w:rsidRDefault="008C1863" w:rsidP="00611CF2">
      <w:pPr>
        <w:spacing w:after="0" w:line="360" w:lineRule="auto"/>
        <w:jc w:val="both"/>
        <w:rPr>
          <w:rFonts w:ascii="Times New Roman" w:eastAsia="Times New Roman" w:hAnsi="Times New Roman" w:cs="Times New Roman"/>
          <w:color w:val="000000" w:themeColor="text1"/>
          <w:sz w:val="24"/>
          <w:szCs w:val="24"/>
        </w:rPr>
      </w:pPr>
      <w:r w:rsidRPr="00611CF2">
        <w:rPr>
          <w:rStyle w:val="sw"/>
          <w:rFonts w:ascii="Times New Roman" w:hAnsi="Times New Roman" w:cs="Times New Roman"/>
          <w:color w:val="000000" w:themeColor="text1"/>
          <w:sz w:val="24"/>
          <w:szCs w:val="24"/>
        </w:rPr>
        <w:t>NF-</w:t>
      </w:r>
      <w:proofErr w:type="spellStart"/>
      <w:r w:rsidRPr="00611CF2">
        <w:rPr>
          <w:rStyle w:val="sw"/>
          <w:rFonts w:ascii="Times New Roman" w:hAnsi="Times New Roman" w:cs="Times New Roman"/>
          <w:color w:val="000000" w:themeColor="text1"/>
          <w:sz w:val="24"/>
          <w:szCs w:val="24"/>
        </w:rPr>
        <w:t>κB</w:t>
      </w:r>
      <w:proofErr w:type="spellEnd"/>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inhibition</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increases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the</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effectiveness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of</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anticancer</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drugs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and</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decrease</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the</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incidence</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of</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resistance</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to</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these</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treatments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in</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numerous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in</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vivo</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and</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in</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vitro</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models,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making</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NF-</w:t>
      </w:r>
      <w:proofErr w:type="spellStart"/>
      <w:r w:rsidRPr="00611CF2">
        <w:rPr>
          <w:rStyle w:val="sw"/>
          <w:rFonts w:ascii="Times New Roman" w:hAnsi="Times New Roman" w:cs="Times New Roman"/>
          <w:color w:val="000000" w:themeColor="text1"/>
          <w:sz w:val="24"/>
          <w:szCs w:val="24"/>
        </w:rPr>
        <w:t>κB</w:t>
      </w:r>
      <w:proofErr w:type="spellEnd"/>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a</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prospective</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therapeutic</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target</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in</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oncology.</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Thus,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the</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NF-</w:t>
      </w:r>
      <w:proofErr w:type="spellStart"/>
      <w:r w:rsidRPr="00611CF2">
        <w:rPr>
          <w:rStyle w:val="sw"/>
          <w:rFonts w:ascii="Times New Roman" w:hAnsi="Times New Roman" w:cs="Times New Roman"/>
          <w:color w:val="000000" w:themeColor="text1"/>
          <w:sz w:val="24"/>
          <w:szCs w:val="24"/>
        </w:rPr>
        <w:t>κB</w:t>
      </w:r>
      <w:proofErr w:type="spellEnd"/>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signaling</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pathway</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is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involved</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in</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complex</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interactions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with</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many</w:t>
      </w:r>
      <w:r w:rsidRPr="00611CF2">
        <w:rPr>
          <w:rFonts w:ascii="Times New Roman" w:hAnsi="Times New Roman" w:cs="Times New Roman"/>
          <w:color w:val="000000" w:themeColor="text1"/>
          <w:sz w:val="24"/>
          <w:szCs w:val="24"/>
          <w:shd w:val="clear" w:color="auto" w:fill="FFFFFF"/>
        </w:rPr>
        <w:t xml:space="preserve"> </w:t>
      </w:r>
      <w:proofErr w:type="gramStart"/>
      <w:r w:rsidRPr="00611CF2">
        <w:rPr>
          <w:rStyle w:val="sw"/>
          <w:rFonts w:ascii="Times New Roman" w:hAnsi="Times New Roman" w:cs="Times New Roman"/>
          <w:color w:val="000000" w:themeColor="text1"/>
          <w:sz w:val="24"/>
          <w:szCs w:val="24"/>
        </w:rPr>
        <w:t>cancer</w:t>
      </w:r>
      <w:proofErr w:type="gramEnd"/>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signaling</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pathways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(protein</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kinases,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c-Jun</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N-terminal</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kinase,</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STAT3,</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and</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transcription</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factors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such</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as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p53),</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potentially</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Concerns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have</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been</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raised</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about</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its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use.</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Use</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of</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NF-</w:t>
      </w:r>
      <w:proofErr w:type="spellStart"/>
      <w:r w:rsidRPr="00611CF2">
        <w:rPr>
          <w:rStyle w:val="sw"/>
          <w:rFonts w:ascii="Times New Roman" w:hAnsi="Times New Roman" w:cs="Times New Roman"/>
          <w:color w:val="000000" w:themeColor="text1"/>
          <w:sz w:val="24"/>
          <w:szCs w:val="24"/>
        </w:rPr>
        <w:t>κB</w:t>
      </w:r>
      <w:proofErr w:type="spellEnd"/>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inhibitors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for</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cancer</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treatment</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with</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unforeseen</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side</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effects.</w:t>
      </w:r>
    </w:p>
    <w:p w14:paraId="0C32E0AF" w14:textId="52BAFB40" w:rsidR="00EB0CFB" w:rsidRPr="00611CF2" w:rsidRDefault="00EB0CFB" w:rsidP="00611CF2">
      <w:pPr>
        <w:spacing w:after="0" w:line="360" w:lineRule="auto"/>
        <w:jc w:val="both"/>
        <w:rPr>
          <w:rFonts w:ascii="Times New Roman" w:eastAsia="Times New Roman" w:hAnsi="Times New Roman" w:cs="Times New Roman"/>
          <w:color w:val="000000" w:themeColor="text1"/>
          <w:sz w:val="24"/>
          <w:szCs w:val="24"/>
        </w:rPr>
      </w:pPr>
    </w:p>
    <w:p w14:paraId="6A45A602" w14:textId="77777777" w:rsidR="00611CF2" w:rsidRPr="00794143" w:rsidRDefault="00611CF2" w:rsidP="001F343D">
      <w:pPr>
        <w:spacing w:after="0" w:line="240" w:lineRule="auto"/>
        <w:rPr>
          <w:rFonts w:ascii="Times New Roman" w:eastAsia="Times New Roman" w:hAnsi="Times New Roman" w:cs="Times New Roman"/>
          <w:color w:val="0E101A"/>
          <w:sz w:val="28"/>
          <w:szCs w:val="28"/>
        </w:rPr>
      </w:pPr>
    </w:p>
    <w:p w14:paraId="79E97DC7" w14:textId="57938DFD" w:rsidR="00794143" w:rsidRPr="00213BC9" w:rsidRDefault="007F7AA3" w:rsidP="001F343D">
      <w:pPr>
        <w:spacing w:after="0" w:line="240" w:lineRule="auto"/>
        <w:rPr>
          <w:rFonts w:ascii="Times New Roman" w:eastAsia="Times New Roman" w:hAnsi="Times New Roman" w:cs="Times New Roman"/>
          <w:b/>
          <w:color w:val="0E101A"/>
          <w:sz w:val="32"/>
          <w:szCs w:val="32"/>
        </w:rPr>
      </w:pPr>
      <w:r>
        <w:rPr>
          <w:rFonts w:ascii="Times New Roman" w:eastAsia="Times New Roman" w:hAnsi="Times New Roman" w:cs="Times New Roman"/>
          <w:b/>
          <w:color w:val="0E101A"/>
          <w:sz w:val="32"/>
          <w:szCs w:val="32"/>
        </w:rPr>
        <w:t>INFLAMM</w:t>
      </w:r>
      <w:r w:rsidR="00611CF2">
        <w:rPr>
          <w:rFonts w:ascii="Times New Roman" w:eastAsia="Times New Roman" w:hAnsi="Times New Roman" w:cs="Times New Roman"/>
          <w:b/>
          <w:color w:val="0E101A"/>
          <w:sz w:val="32"/>
          <w:szCs w:val="32"/>
        </w:rPr>
        <w:t>ATION</w:t>
      </w:r>
      <w:r w:rsidR="00794143" w:rsidRPr="00213BC9">
        <w:rPr>
          <w:rFonts w:ascii="Times New Roman" w:eastAsia="Times New Roman" w:hAnsi="Times New Roman" w:cs="Times New Roman"/>
          <w:b/>
          <w:color w:val="0E101A"/>
          <w:sz w:val="32"/>
          <w:szCs w:val="32"/>
        </w:rPr>
        <w:t xml:space="preserve"> AS TARGET FOR CANCER PREVENTION </w:t>
      </w:r>
    </w:p>
    <w:p w14:paraId="0D751E13" w14:textId="77777777" w:rsidR="00213BC9" w:rsidRDefault="00213BC9" w:rsidP="00213BC9">
      <w:pPr>
        <w:spacing w:after="0" w:line="240" w:lineRule="auto"/>
        <w:ind w:firstLine="720"/>
        <w:rPr>
          <w:rFonts w:ascii="Times New Roman" w:eastAsia="Times New Roman" w:hAnsi="Times New Roman" w:cs="Times New Roman"/>
          <w:color w:val="0E101A"/>
          <w:sz w:val="28"/>
          <w:szCs w:val="28"/>
        </w:rPr>
      </w:pPr>
    </w:p>
    <w:p w14:paraId="46291115" w14:textId="1B181295" w:rsidR="009569EC" w:rsidRDefault="008C5166" w:rsidP="009027BA">
      <w:pPr>
        <w:spacing w:after="0" w:line="360" w:lineRule="auto"/>
        <w:ind w:firstLine="720"/>
        <w:jc w:val="both"/>
        <w:rPr>
          <w:rStyle w:val="sw"/>
          <w:rFonts w:ascii="Times New Roman" w:hAnsi="Times New Roman" w:cs="Times New Roman"/>
          <w:color w:val="000000" w:themeColor="text1"/>
          <w:sz w:val="24"/>
          <w:szCs w:val="24"/>
        </w:rPr>
      </w:pPr>
      <w:r w:rsidRPr="00611CF2">
        <w:rPr>
          <w:rStyle w:val="sw"/>
          <w:rFonts w:ascii="Times New Roman" w:hAnsi="Times New Roman" w:cs="Times New Roman"/>
          <w:color w:val="000000" w:themeColor="text1"/>
          <w:sz w:val="24"/>
          <w:szCs w:val="24"/>
        </w:rPr>
        <w:t>Since</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inflammation</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can</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predispose</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to</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tumorigenesis,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targeting</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inflammation</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and</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molecules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involved</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in</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inflammatory</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processes</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(COX-2</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cyclooxygenase</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2,</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NF-kB,</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VEGF)</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may</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be</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beneficial</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for</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cancer</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prevention</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and</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treatment</w:t>
      </w:r>
      <w:r w:rsidRPr="00611CF2">
        <w:rPr>
          <w:rFonts w:ascii="Times New Roman" w:hAnsi="Times New Roman" w:cs="Times New Roman"/>
          <w:color w:val="000000" w:themeColor="text1"/>
          <w:sz w:val="24"/>
          <w:szCs w:val="24"/>
          <w:shd w:val="clear" w:color="auto" w:fill="FFFFFF"/>
        </w:rPr>
        <w:t xml:space="preserve"> </w:t>
      </w:r>
      <w:r w:rsidRPr="00611CF2">
        <w:rPr>
          <w:rStyle w:val="sw"/>
          <w:rFonts w:ascii="Times New Roman" w:hAnsi="Times New Roman" w:cs="Times New Roman"/>
          <w:color w:val="000000" w:themeColor="text1"/>
          <w:sz w:val="24"/>
          <w:szCs w:val="24"/>
        </w:rPr>
        <w:t>method</w:t>
      </w:r>
      <w:r w:rsidRPr="00611CF2">
        <w:rPr>
          <w:rFonts w:ascii="Times New Roman" w:hAnsi="Times New Roman" w:cs="Times New Roman"/>
          <w:color w:val="000000" w:themeColor="text1"/>
          <w:sz w:val="24"/>
          <w:szCs w:val="24"/>
          <w:shd w:val="clear" w:color="auto" w:fill="FFFFFF"/>
        </w:rPr>
        <w:t xml:space="preserve"> </w:t>
      </w:r>
      <w:r w:rsidRPr="00AD752D">
        <w:rPr>
          <w:rStyle w:val="sw"/>
          <w:rFonts w:ascii="Times New Roman" w:hAnsi="Times New Roman" w:cs="Times New Roman"/>
          <w:b/>
          <w:bCs/>
          <w:color w:val="0070C0"/>
          <w:sz w:val="24"/>
          <w:szCs w:val="24"/>
        </w:rPr>
        <w:t>(“Table</w:t>
      </w:r>
      <w:r w:rsidRPr="00AD752D">
        <w:rPr>
          <w:rFonts w:ascii="Times New Roman" w:hAnsi="Times New Roman" w:cs="Times New Roman"/>
          <w:b/>
          <w:bCs/>
          <w:color w:val="0070C0"/>
          <w:sz w:val="24"/>
          <w:szCs w:val="24"/>
          <w:shd w:val="clear" w:color="auto" w:fill="FFFFFF"/>
        </w:rPr>
        <w:t xml:space="preserve"> </w:t>
      </w:r>
      <w:r w:rsidRPr="00AD752D">
        <w:rPr>
          <w:rStyle w:val="sw"/>
          <w:rFonts w:ascii="Times New Roman" w:hAnsi="Times New Roman" w:cs="Times New Roman"/>
          <w:b/>
          <w:bCs/>
          <w:color w:val="0070C0"/>
          <w:sz w:val="24"/>
          <w:szCs w:val="24"/>
        </w:rPr>
        <w:t>–</w:t>
      </w:r>
      <w:r w:rsidRPr="00AD752D">
        <w:rPr>
          <w:rFonts w:ascii="Times New Roman" w:hAnsi="Times New Roman" w:cs="Times New Roman"/>
          <w:b/>
          <w:bCs/>
          <w:color w:val="0070C0"/>
          <w:sz w:val="24"/>
          <w:szCs w:val="24"/>
          <w:shd w:val="clear" w:color="auto" w:fill="FFFFFF"/>
        </w:rPr>
        <w:t xml:space="preserve"> </w:t>
      </w:r>
      <w:r w:rsidRPr="00AD752D">
        <w:rPr>
          <w:rStyle w:val="sw"/>
          <w:rFonts w:ascii="Times New Roman" w:hAnsi="Times New Roman" w:cs="Times New Roman"/>
          <w:b/>
          <w:bCs/>
          <w:color w:val="0070C0"/>
          <w:sz w:val="24"/>
          <w:szCs w:val="24"/>
        </w:rPr>
        <w:t>1”)</w:t>
      </w:r>
      <w:r w:rsidRPr="00611CF2">
        <w:rPr>
          <w:rStyle w:val="sw"/>
          <w:rFonts w:ascii="Times New Roman" w:hAnsi="Times New Roman" w:cs="Times New Roman"/>
          <w:color w:val="000000" w:themeColor="text1"/>
          <w:sz w:val="24"/>
          <w:szCs w:val="24"/>
        </w:rPr>
        <w:t>.</w:t>
      </w:r>
    </w:p>
    <w:p w14:paraId="058DA670" w14:textId="77777777" w:rsidR="00AD752D" w:rsidRPr="00611CF2" w:rsidRDefault="00AD752D" w:rsidP="009027BA">
      <w:pPr>
        <w:spacing w:after="0" w:line="360" w:lineRule="auto"/>
        <w:ind w:firstLine="720"/>
        <w:jc w:val="both"/>
        <w:rPr>
          <w:rFonts w:ascii="Times New Roman" w:eastAsia="Times New Roman" w:hAnsi="Times New Roman" w:cs="Times New Roman"/>
          <w:color w:val="000000" w:themeColor="text1"/>
          <w:sz w:val="24"/>
          <w:szCs w:val="24"/>
        </w:rPr>
      </w:pPr>
    </w:p>
    <w:p w14:paraId="209AB624" w14:textId="77777777" w:rsidR="007635D9" w:rsidRPr="007635D9" w:rsidRDefault="00794143" w:rsidP="007635D9">
      <w:pPr>
        <w:pStyle w:val="ListParagraph"/>
        <w:numPr>
          <w:ilvl w:val="1"/>
          <w:numId w:val="10"/>
        </w:numPr>
        <w:spacing w:line="360" w:lineRule="auto"/>
        <w:jc w:val="both"/>
        <w:rPr>
          <w:rFonts w:ascii="Times New Roman" w:eastAsia="Times New Roman" w:hAnsi="Times New Roman" w:cs="Times New Roman"/>
          <w:color w:val="0E101A"/>
          <w:u w:val="single"/>
        </w:rPr>
      </w:pPr>
      <w:r w:rsidRPr="007635D9">
        <w:rPr>
          <w:rFonts w:ascii="Times New Roman" w:eastAsia="Times New Roman" w:hAnsi="Times New Roman" w:cs="Times New Roman"/>
          <w:b/>
          <w:color w:val="0E101A"/>
          <w:sz w:val="28"/>
          <w:szCs w:val="28"/>
          <w:u w:val="single"/>
        </w:rPr>
        <w:lastRenderedPageBreak/>
        <w:t>NSAIDs </w:t>
      </w:r>
    </w:p>
    <w:p w14:paraId="0B3C419E" w14:textId="77777777" w:rsidR="00611CF2" w:rsidRDefault="00611CF2" w:rsidP="00213BC9">
      <w:pPr>
        <w:spacing w:after="0" w:line="360" w:lineRule="auto"/>
        <w:jc w:val="both"/>
        <w:rPr>
          <w:rStyle w:val="sw"/>
          <w:rFonts w:ascii="Roboto" w:hAnsi="Roboto"/>
          <w:color w:val="888888"/>
        </w:rPr>
      </w:pPr>
    </w:p>
    <w:p w14:paraId="6E5DB5B3" w14:textId="7891C4EA" w:rsidR="008C5166" w:rsidRPr="00490DAC" w:rsidRDefault="008C5166" w:rsidP="00611CF2">
      <w:pPr>
        <w:spacing w:after="0" w:line="360" w:lineRule="auto"/>
        <w:ind w:firstLine="360"/>
        <w:jc w:val="both"/>
        <w:rPr>
          <w:rStyle w:val="sw"/>
          <w:rFonts w:ascii="Times New Roman" w:hAnsi="Times New Roman" w:cs="Times New Roman"/>
          <w:color w:val="000000" w:themeColor="text1"/>
          <w:sz w:val="24"/>
          <w:szCs w:val="24"/>
        </w:rPr>
      </w:pPr>
      <w:r w:rsidRPr="00490DAC">
        <w:rPr>
          <w:rStyle w:val="sw"/>
          <w:rFonts w:ascii="Times New Roman" w:hAnsi="Times New Roman" w:cs="Times New Roman"/>
          <w:color w:val="000000" w:themeColor="text1"/>
          <w:sz w:val="24"/>
          <w:szCs w:val="24"/>
        </w:rPr>
        <w:t>Cancer</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prevention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by</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NSAIDs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works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by</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interfering</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with</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the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eicosanoid</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system.</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NSAIDs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are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less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toxic</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than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conventional</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chemotherapy,</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have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non-specific</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effects,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and</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can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reduce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tumorigenesis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by</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interacting</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with</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the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tumor's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inflammatory</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microenvironment.</w:t>
      </w:r>
    </w:p>
    <w:p w14:paraId="07D5181B" w14:textId="6BB73449" w:rsidR="00B15A11" w:rsidRPr="00490DAC" w:rsidRDefault="008C5166" w:rsidP="00213BC9">
      <w:pPr>
        <w:spacing w:after="0" w:line="360" w:lineRule="auto"/>
        <w:jc w:val="both"/>
        <w:rPr>
          <w:rFonts w:ascii="Times New Roman" w:eastAsia="Times New Roman" w:hAnsi="Times New Roman" w:cs="Times New Roman"/>
          <w:color w:val="000000" w:themeColor="text1"/>
          <w:sz w:val="24"/>
          <w:szCs w:val="24"/>
        </w:rPr>
      </w:pPr>
      <w:r w:rsidRPr="00490DAC">
        <w:rPr>
          <w:rFonts w:ascii="Times New Roman" w:hAnsi="Times New Roman" w:cs="Times New Roman"/>
          <w:color w:val="000000" w:themeColor="text1"/>
          <w:sz w:val="24"/>
          <w:szCs w:val="24"/>
        </w:rPr>
        <w:br/>
      </w:r>
      <w:r w:rsidRPr="00490DAC">
        <w:rPr>
          <w:rStyle w:val="sw"/>
          <w:rFonts w:ascii="Times New Roman" w:hAnsi="Times New Roman" w:cs="Times New Roman"/>
          <w:color w:val="000000" w:themeColor="text1"/>
          <w:sz w:val="24"/>
          <w:szCs w:val="24"/>
        </w:rPr>
        <w:t>Several</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studies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have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shown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that</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anti-inflammatory</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drugs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can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improve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apoptosis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and</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sensitivity</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to</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standard</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treatments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while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reducing</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invasion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and</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metastasis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(Ma</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et</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al.,</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2016;</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Saito</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et</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al.,</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2015;</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Yang</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et</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al.,</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2008),</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leading</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them</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to</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promising</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alternatives.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for</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cancer</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treatment.</w:t>
      </w:r>
    </w:p>
    <w:p w14:paraId="12C247B8" w14:textId="77777777" w:rsidR="00B439FA" w:rsidRDefault="00B439FA" w:rsidP="00213BC9">
      <w:pPr>
        <w:spacing w:after="0" w:line="360" w:lineRule="auto"/>
        <w:jc w:val="both"/>
        <w:rPr>
          <w:rFonts w:ascii="Times New Roman" w:eastAsia="Times New Roman" w:hAnsi="Times New Roman" w:cs="Times New Roman"/>
          <w:color w:val="0E101A"/>
          <w:sz w:val="24"/>
          <w:szCs w:val="24"/>
        </w:rPr>
      </w:pPr>
    </w:p>
    <w:p w14:paraId="12A3AC2C" w14:textId="77777777" w:rsidR="00B15A11" w:rsidRPr="00213BC9" w:rsidRDefault="00B15A11" w:rsidP="00213BC9">
      <w:pPr>
        <w:spacing w:after="0" w:line="360" w:lineRule="auto"/>
        <w:jc w:val="both"/>
        <w:rPr>
          <w:rFonts w:ascii="Times New Roman" w:eastAsia="Times New Roman" w:hAnsi="Times New Roman" w:cs="Times New Roman"/>
          <w:color w:val="0E101A"/>
          <w:sz w:val="24"/>
          <w:szCs w:val="24"/>
        </w:rPr>
      </w:pPr>
    </w:p>
    <w:p w14:paraId="3E3ACD9D" w14:textId="77777777" w:rsidR="00794143" w:rsidRPr="00794143" w:rsidRDefault="00794143" w:rsidP="001F343D">
      <w:pPr>
        <w:spacing w:after="0" w:line="240" w:lineRule="auto"/>
        <w:rPr>
          <w:rFonts w:ascii="Times New Roman" w:eastAsia="Times New Roman" w:hAnsi="Times New Roman" w:cs="Times New Roman"/>
          <w:color w:val="0E101A"/>
          <w:sz w:val="28"/>
          <w:szCs w:val="28"/>
        </w:rPr>
      </w:pPr>
    </w:p>
    <w:p w14:paraId="70EEE410" w14:textId="61FBA7E8" w:rsidR="00794143" w:rsidRPr="007635D9" w:rsidRDefault="00794143" w:rsidP="007635D9">
      <w:pPr>
        <w:pStyle w:val="ListParagraph"/>
        <w:numPr>
          <w:ilvl w:val="1"/>
          <w:numId w:val="10"/>
        </w:numPr>
        <w:rPr>
          <w:rFonts w:ascii="Times New Roman" w:eastAsia="Times New Roman" w:hAnsi="Times New Roman" w:cs="Times New Roman"/>
          <w:b/>
          <w:color w:val="0E101A"/>
          <w:sz w:val="28"/>
          <w:szCs w:val="28"/>
        </w:rPr>
      </w:pPr>
      <w:r w:rsidRPr="007635D9">
        <w:rPr>
          <w:rFonts w:ascii="Times New Roman" w:eastAsia="Times New Roman" w:hAnsi="Times New Roman" w:cs="Times New Roman"/>
          <w:b/>
          <w:color w:val="0E101A"/>
          <w:sz w:val="28"/>
          <w:szCs w:val="28"/>
          <w:u w:val="single"/>
        </w:rPr>
        <w:t>CORTICOSTEROIDS</w:t>
      </w:r>
    </w:p>
    <w:p w14:paraId="52834A16" w14:textId="77777777" w:rsidR="00213BC9" w:rsidRDefault="00213BC9" w:rsidP="001F343D">
      <w:pPr>
        <w:spacing w:after="0" w:line="240" w:lineRule="auto"/>
        <w:rPr>
          <w:rFonts w:ascii="Times New Roman" w:eastAsia="Times New Roman" w:hAnsi="Times New Roman" w:cs="Times New Roman"/>
          <w:color w:val="0E101A"/>
          <w:sz w:val="28"/>
          <w:szCs w:val="28"/>
        </w:rPr>
      </w:pPr>
    </w:p>
    <w:p w14:paraId="2B58C765" w14:textId="77777777" w:rsidR="00611CF2" w:rsidRDefault="00611CF2" w:rsidP="00AE2165">
      <w:pPr>
        <w:spacing w:after="0" w:line="360" w:lineRule="auto"/>
        <w:ind w:firstLine="360"/>
        <w:jc w:val="both"/>
        <w:rPr>
          <w:rStyle w:val="sw"/>
          <w:rFonts w:ascii="Roboto" w:hAnsi="Roboto"/>
          <w:color w:val="888888"/>
        </w:rPr>
      </w:pPr>
    </w:p>
    <w:p w14:paraId="48815E92" w14:textId="2636D508" w:rsidR="00875184" w:rsidRPr="00490DAC" w:rsidRDefault="008C5166" w:rsidP="00AE2165">
      <w:pPr>
        <w:spacing w:after="0" w:line="360" w:lineRule="auto"/>
        <w:ind w:firstLine="360"/>
        <w:jc w:val="both"/>
        <w:rPr>
          <w:rStyle w:val="sw"/>
          <w:rFonts w:ascii="Times New Roman" w:hAnsi="Times New Roman" w:cs="Times New Roman"/>
          <w:color w:val="000000" w:themeColor="text1"/>
          <w:sz w:val="24"/>
          <w:szCs w:val="24"/>
        </w:rPr>
      </w:pPr>
      <w:r w:rsidRPr="00490DAC">
        <w:rPr>
          <w:rStyle w:val="sw"/>
          <w:rFonts w:ascii="Times New Roman" w:hAnsi="Times New Roman" w:cs="Times New Roman"/>
          <w:color w:val="000000" w:themeColor="text1"/>
          <w:sz w:val="24"/>
          <w:szCs w:val="24"/>
        </w:rPr>
        <w:t>Corticosteroids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are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effective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in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reducing</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the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side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effects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of</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chemotherapy</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and</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radiation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therapy,</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and</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some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studies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have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shown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significant</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benefits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in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fighting</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cancer,</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either</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alone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or</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in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combination.</w:t>
      </w:r>
      <w:r w:rsidR="00AD752D">
        <w:rPr>
          <w:rStyle w:val="sw"/>
          <w:rFonts w:ascii="Times New Roman" w:hAnsi="Times New Roman" w:cs="Times New Roman"/>
          <w:color w:val="000000" w:themeColor="text1"/>
          <w:sz w:val="24"/>
          <w:szCs w:val="24"/>
        </w:rPr>
        <w:t xml:space="preserve"> </w:t>
      </w:r>
      <w:proofErr w:type="gramStart"/>
      <w:r w:rsidRPr="00490DAC">
        <w:rPr>
          <w:rStyle w:val="sw"/>
          <w:rFonts w:ascii="Times New Roman" w:hAnsi="Times New Roman" w:cs="Times New Roman"/>
          <w:color w:val="000000" w:themeColor="text1"/>
          <w:sz w:val="24"/>
          <w:szCs w:val="24"/>
        </w:rPr>
        <w:t>Dexamethasone</w:t>
      </w:r>
      <w:proofErr w:type="gramEnd"/>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therapy</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enhanced</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the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antitumor</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efficacy</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of</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conventional</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drugs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in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various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animal</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cancer</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models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(Zhang</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et</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al.,</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2008).</w:t>
      </w:r>
    </w:p>
    <w:p w14:paraId="45DC90A0" w14:textId="77777777" w:rsidR="008C5166" w:rsidRDefault="008C5166" w:rsidP="00AE2165">
      <w:pPr>
        <w:spacing w:after="0" w:line="360" w:lineRule="auto"/>
        <w:ind w:firstLine="360"/>
        <w:jc w:val="both"/>
        <w:rPr>
          <w:rFonts w:ascii="Times New Roman" w:eastAsia="Times New Roman" w:hAnsi="Times New Roman" w:cs="Times New Roman"/>
          <w:color w:val="0E101A"/>
          <w:sz w:val="24"/>
          <w:szCs w:val="24"/>
        </w:rPr>
      </w:pPr>
    </w:p>
    <w:p w14:paraId="6D373042" w14:textId="77777777" w:rsidR="006F10BA" w:rsidRPr="00213BC9" w:rsidRDefault="006F10BA" w:rsidP="00213BC9">
      <w:pPr>
        <w:spacing w:after="0" w:line="360" w:lineRule="auto"/>
        <w:ind w:firstLine="360"/>
        <w:jc w:val="both"/>
        <w:rPr>
          <w:rFonts w:ascii="Times New Roman" w:eastAsia="Times New Roman" w:hAnsi="Times New Roman" w:cs="Times New Roman"/>
          <w:color w:val="0E101A"/>
          <w:sz w:val="24"/>
          <w:szCs w:val="24"/>
        </w:rPr>
      </w:pPr>
    </w:p>
    <w:p w14:paraId="2ADF33F3" w14:textId="77777777" w:rsidR="00490DAC" w:rsidRDefault="00490DAC" w:rsidP="001F343D">
      <w:pPr>
        <w:spacing w:before="100" w:beforeAutospacing="1" w:after="100" w:afterAutospacing="1" w:line="240" w:lineRule="auto"/>
        <w:jc w:val="center"/>
        <w:rPr>
          <w:rFonts w:ascii="Times New Roman" w:eastAsia="Times New Roman" w:hAnsi="Times New Roman" w:cs="Times New Roman"/>
          <w:b/>
          <w:sz w:val="28"/>
          <w:szCs w:val="28"/>
          <w:lang w:val="en-IN" w:eastAsia="en-GB"/>
        </w:rPr>
      </w:pPr>
    </w:p>
    <w:p w14:paraId="49909F9B" w14:textId="77777777" w:rsidR="00490DAC" w:rsidRDefault="00490DAC" w:rsidP="001F343D">
      <w:pPr>
        <w:spacing w:before="100" w:beforeAutospacing="1" w:after="100" w:afterAutospacing="1" w:line="240" w:lineRule="auto"/>
        <w:jc w:val="center"/>
        <w:rPr>
          <w:rFonts w:ascii="Times New Roman" w:eastAsia="Times New Roman" w:hAnsi="Times New Roman" w:cs="Times New Roman"/>
          <w:b/>
          <w:sz w:val="28"/>
          <w:szCs w:val="28"/>
          <w:lang w:val="en-IN" w:eastAsia="en-GB"/>
        </w:rPr>
      </w:pPr>
    </w:p>
    <w:p w14:paraId="7CDBCA0A" w14:textId="77777777" w:rsidR="00490DAC" w:rsidRDefault="00490DAC" w:rsidP="001F343D">
      <w:pPr>
        <w:spacing w:before="100" w:beforeAutospacing="1" w:after="100" w:afterAutospacing="1" w:line="240" w:lineRule="auto"/>
        <w:jc w:val="center"/>
        <w:rPr>
          <w:rFonts w:ascii="Times New Roman" w:eastAsia="Times New Roman" w:hAnsi="Times New Roman" w:cs="Times New Roman"/>
          <w:b/>
          <w:sz w:val="28"/>
          <w:szCs w:val="28"/>
          <w:lang w:val="en-IN" w:eastAsia="en-GB"/>
        </w:rPr>
      </w:pPr>
    </w:p>
    <w:p w14:paraId="19159F75" w14:textId="77777777" w:rsidR="00490DAC" w:rsidRDefault="00490DAC" w:rsidP="001F343D">
      <w:pPr>
        <w:spacing w:before="100" w:beforeAutospacing="1" w:after="100" w:afterAutospacing="1" w:line="240" w:lineRule="auto"/>
        <w:jc w:val="center"/>
        <w:rPr>
          <w:rFonts w:ascii="Times New Roman" w:eastAsia="Times New Roman" w:hAnsi="Times New Roman" w:cs="Times New Roman"/>
          <w:b/>
          <w:sz w:val="28"/>
          <w:szCs w:val="28"/>
          <w:lang w:val="en-IN" w:eastAsia="en-GB"/>
        </w:rPr>
      </w:pPr>
    </w:p>
    <w:p w14:paraId="3D15C04B" w14:textId="77777777" w:rsidR="00490DAC" w:rsidRDefault="00490DAC" w:rsidP="001F343D">
      <w:pPr>
        <w:spacing w:before="100" w:beforeAutospacing="1" w:after="100" w:afterAutospacing="1" w:line="240" w:lineRule="auto"/>
        <w:jc w:val="center"/>
        <w:rPr>
          <w:rFonts w:ascii="Times New Roman" w:eastAsia="Times New Roman" w:hAnsi="Times New Roman" w:cs="Times New Roman"/>
          <w:b/>
          <w:sz w:val="28"/>
          <w:szCs w:val="28"/>
          <w:lang w:val="en-IN" w:eastAsia="en-GB"/>
        </w:rPr>
      </w:pPr>
    </w:p>
    <w:p w14:paraId="4A89FE9D" w14:textId="77777777" w:rsidR="00490DAC" w:rsidRDefault="00490DAC" w:rsidP="001F343D">
      <w:pPr>
        <w:spacing w:before="100" w:beforeAutospacing="1" w:after="100" w:afterAutospacing="1" w:line="240" w:lineRule="auto"/>
        <w:jc w:val="center"/>
        <w:rPr>
          <w:rFonts w:ascii="Times New Roman" w:eastAsia="Times New Roman" w:hAnsi="Times New Roman" w:cs="Times New Roman"/>
          <w:b/>
          <w:sz w:val="28"/>
          <w:szCs w:val="28"/>
          <w:lang w:val="en-IN" w:eastAsia="en-GB"/>
        </w:rPr>
      </w:pPr>
    </w:p>
    <w:p w14:paraId="5BC03F07" w14:textId="438B68C0" w:rsidR="00794143" w:rsidRDefault="00794143" w:rsidP="001F343D">
      <w:pPr>
        <w:spacing w:before="100" w:beforeAutospacing="1" w:after="100" w:afterAutospacing="1" w:line="240" w:lineRule="auto"/>
        <w:jc w:val="center"/>
        <w:rPr>
          <w:rFonts w:ascii="Times New Roman" w:eastAsia="Times New Roman" w:hAnsi="Times New Roman" w:cs="Times New Roman"/>
          <w:b/>
          <w:sz w:val="28"/>
          <w:szCs w:val="28"/>
          <w:u w:val="single"/>
          <w:lang w:val="en-IN" w:eastAsia="en-GB"/>
        </w:rPr>
      </w:pPr>
      <w:r w:rsidRPr="00213BC9">
        <w:rPr>
          <w:rFonts w:ascii="Times New Roman" w:eastAsia="Times New Roman" w:hAnsi="Times New Roman" w:cs="Times New Roman"/>
          <w:b/>
          <w:sz w:val="28"/>
          <w:szCs w:val="28"/>
          <w:lang w:val="en-IN" w:eastAsia="en-GB"/>
        </w:rPr>
        <w:lastRenderedPageBreak/>
        <w:t xml:space="preserve">TABLE – 1 : </w:t>
      </w:r>
      <w:r w:rsidRPr="00213BC9">
        <w:rPr>
          <w:rFonts w:ascii="Times New Roman" w:eastAsia="Times New Roman" w:hAnsi="Times New Roman" w:cs="Times New Roman"/>
          <w:b/>
          <w:sz w:val="28"/>
          <w:szCs w:val="28"/>
          <w:u w:val="single"/>
          <w:lang w:val="en-IN" w:eastAsia="en-GB"/>
        </w:rPr>
        <w:t>PREVENTIVE AND ANTICANCER EFFECTS OF ANTI-INFLAMMATORY DRUGS</w:t>
      </w:r>
    </w:p>
    <w:p w14:paraId="563E5B26" w14:textId="77777777" w:rsidR="00896FE6" w:rsidRPr="00213BC9" w:rsidRDefault="00896FE6" w:rsidP="001F343D">
      <w:pPr>
        <w:spacing w:before="100" w:beforeAutospacing="1" w:after="100" w:afterAutospacing="1" w:line="240" w:lineRule="auto"/>
        <w:jc w:val="center"/>
        <w:rPr>
          <w:rFonts w:ascii="Times New Roman" w:eastAsia="Times New Roman" w:hAnsi="Times New Roman" w:cs="Times New Roman"/>
          <w:b/>
          <w:sz w:val="28"/>
          <w:szCs w:val="28"/>
          <w:u w:val="single"/>
          <w:lang w:val="en-IN" w:eastAsia="en-GB"/>
        </w:rPr>
      </w:pPr>
    </w:p>
    <w:tbl>
      <w:tblPr>
        <w:tblStyle w:val="TableGrid"/>
        <w:tblW w:w="10632" w:type="dxa"/>
        <w:tblInd w:w="-714" w:type="dxa"/>
        <w:tblLayout w:type="fixed"/>
        <w:tblLook w:val="04A0" w:firstRow="1" w:lastRow="0" w:firstColumn="1" w:lastColumn="0" w:noHBand="0" w:noVBand="1"/>
      </w:tblPr>
      <w:tblGrid>
        <w:gridCol w:w="1135"/>
        <w:gridCol w:w="3118"/>
        <w:gridCol w:w="6379"/>
      </w:tblGrid>
      <w:tr w:rsidR="00794143" w:rsidRPr="001F343D" w14:paraId="65D6F2CF" w14:textId="77777777" w:rsidTr="00B439FA">
        <w:trPr>
          <w:trHeight w:val="477"/>
        </w:trPr>
        <w:tc>
          <w:tcPr>
            <w:tcW w:w="1135" w:type="dxa"/>
          </w:tcPr>
          <w:p w14:paraId="793ED84A" w14:textId="77777777" w:rsidR="00794143" w:rsidRPr="00763FEF" w:rsidRDefault="00794143" w:rsidP="001F343D">
            <w:pPr>
              <w:spacing w:before="100" w:beforeAutospacing="1" w:after="100" w:afterAutospacing="1"/>
              <w:jc w:val="center"/>
              <w:rPr>
                <w:rFonts w:ascii="Times New Roman" w:eastAsia="Times New Roman" w:hAnsi="Times New Roman" w:cs="Times New Roman"/>
                <w:b/>
                <w:color w:val="4BACC6" w:themeColor="accent5"/>
                <w:sz w:val="28"/>
                <w:szCs w:val="28"/>
                <w:lang w:val="en-IN" w:eastAsia="en-GB"/>
              </w:rPr>
            </w:pPr>
            <w:r w:rsidRPr="00763FEF">
              <w:rPr>
                <w:rFonts w:ascii="Times New Roman" w:eastAsia="Times New Roman" w:hAnsi="Times New Roman" w:cs="Times New Roman"/>
                <w:b/>
                <w:color w:val="4BACC6" w:themeColor="accent5"/>
                <w:sz w:val="28"/>
                <w:szCs w:val="28"/>
                <w:lang w:val="en-IN" w:eastAsia="en-GB"/>
              </w:rPr>
              <w:t>SL NO.</w:t>
            </w:r>
          </w:p>
        </w:tc>
        <w:tc>
          <w:tcPr>
            <w:tcW w:w="3118" w:type="dxa"/>
          </w:tcPr>
          <w:p w14:paraId="7AFC8C89" w14:textId="77777777" w:rsidR="00794143" w:rsidRPr="00763FEF" w:rsidRDefault="00794143" w:rsidP="001F343D">
            <w:pPr>
              <w:pStyle w:val="NormalWeb"/>
              <w:jc w:val="center"/>
              <w:rPr>
                <w:b/>
                <w:color w:val="4BACC6" w:themeColor="accent5"/>
                <w:sz w:val="28"/>
                <w:szCs w:val="28"/>
              </w:rPr>
            </w:pPr>
            <w:r w:rsidRPr="00763FEF">
              <w:rPr>
                <w:b/>
                <w:color w:val="4BACC6" w:themeColor="accent5"/>
                <w:sz w:val="28"/>
                <w:szCs w:val="28"/>
              </w:rPr>
              <w:t>DRUG</w:t>
            </w:r>
          </w:p>
        </w:tc>
        <w:tc>
          <w:tcPr>
            <w:tcW w:w="6379" w:type="dxa"/>
          </w:tcPr>
          <w:p w14:paraId="45A85523" w14:textId="00124E64" w:rsidR="00213BC9" w:rsidRPr="00763FEF" w:rsidRDefault="00794143" w:rsidP="00213BC9">
            <w:pPr>
              <w:pStyle w:val="NormalWeb"/>
              <w:jc w:val="center"/>
              <w:rPr>
                <w:b/>
                <w:color w:val="4BACC6" w:themeColor="accent5"/>
                <w:sz w:val="28"/>
                <w:szCs w:val="28"/>
              </w:rPr>
            </w:pPr>
            <w:r w:rsidRPr="00763FEF">
              <w:rPr>
                <w:b/>
                <w:color w:val="4BACC6" w:themeColor="accent5"/>
                <w:sz w:val="28"/>
                <w:szCs w:val="28"/>
              </w:rPr>
              <w:t>EFFECT</w:t>
            </w:r>
          </w:p>
        </w:tc>
      </w:tr>
      <w:tr w:rsidR="00794143" w:rsidRPr="001F343D" w14:paraId="108035A6" w14:textId="77777777" w:rsidTr="00490DAC">
        <w:trPr>
          <w:trHeight w:val="1555"/>
        </w:trPr>
        <w:tc>
          <w:tcPr>
            <w:tcW w:w="1135" w:type="dxa"/>
          </w:tcPr>
          <w:p w14:paraId="022DD9E7" w14:textId="11BE07C2" w:rsidR="00794143" w:rsidRPr="00213BC9" w:rsidRDefault="00794143" w:rsidP="001F343D">
            <w:pPr>
              <w:spacing w:before="100" w:beforeAutospacing="1" w:after="100" w:afterAutospacing="1"/>
              <w:jc w:val="center"/>
              <w:rPr>
                <w:rFonts w:ascii="Times New Roman" w:eastAsia="Times New Roman" w:hAnsi="Times New Roman" w:cs="Times New Roman"/>
                <w:b/>
                <w:sz w:val="28"/>
                <w:szCs w:val="28"/>
                <w:lang w:val="en-IN" w:eastAsia="en-GB"/>
              </w:rPr>
            </w:pPr>
            <w:r w:rsidRPr="00213BC9">
              <w:rPr>
                <w:rFonts w:ascii="Times New Roman" w:eastAsia="Times New Roman" w:hAnsi="Times New Roman" w:cs="Times New Roman"/>
                <w:b/>
                <w:sz w:val="28"/>
                <w:szCs w:val="28"/>
                <w:lang w:val="en-IN" w:eastAsia="en-GB"/>
              </w:rPr>
              <w:t>1</w:t>
            </w:r>
          </w:p>
        </w:tc>
        <w:tc>
          <w:tcPr>
            <w:tcW w:w="3118" w:type="dxa"/>
          </w:tcPr>
          <w:p w14:paraId="758CD920" w14:textId="2AF9A42E" w:rsidR="00794143" w:rsidRPr="00213BC9" w:rsidRDefault="00794143" w:rsidP="00490DAC">
            <w:pPr>
              <w:pStyle w:val="NormalWeb"/>
              <w:jc w:val="center"/>
              <w:rPr>
                <w:b/>
                <w:sz w:val="28"/>
                <w:szCs w:val="28"/>
              </w:rPr>
            </w:pPr>
            <w:r w:rsidRPr="00213BC9">
              <w:rPr>
                <w:b/>
                <w:sz w:val="28"/>
                <w:szCs w:val="28"/>
              </w:rPr>
              <w:t>ASPIRIN</w:t>
            </w:r>
          </w:p>
        </w:tc>
        <w:tc>
          <w:tcPr>
            <w:tcW w:w="6379" w:type="dxa"/>
          </w:tcPr>
          <w:p w14:paraId="531F1E31" w14:textId="77777777" w:rsidR="00B439FA" w:rsidRDefault="00794143" w:rsidP="00B439FA">
            <w:pPr>
              <w:pStyle w:val="NormalWeb"/>
              <w:jc w:val="center"/>
            </w:pPr>
            <w:r w:rsidRPr="00AE2165">
              <w:t>Induced activation of NF-kB pathway in colon cancer cells</w:t>
            </w:r>
            <w:r w:rsidR="00B439FA">
              <w:t>,</w:t>
            </w:r>
          </w:p>
          <w:p w14:paraId="40A8382F" w14:textId="395BB1FC" w:rsidR="00794143" w:rsidRPr="00B439FA" w:rsidRDefault="00794143" w:rsidP="00B439FA">
            <w:pPr>
              <w:pStyle w:val="NormalWeb"/>
              <w:jc w:val="center"/>
            </w:pPr>
            <w:r w:rsidRPr="00AE2165">
              <w:t>Preventive effect on bladder cancer,</w:t>
            </w:r>
            <w:r w:rsidR="00D02F4D">
              <w:t xml:space="preserve"> </w:t>
            </w:r>
            <w:r w:rsidRPr="00AE2165">
              <w:t>breast cancer,</w:t>
            </w:r>
            <w:r w:rsidRPr="00AE2165">
              <w:br/>
            </w:r>
            <w:r w:rsidR="00D02F4D">
              <w:t xml:space="preserve"> </w:t>
            </w:r>
            <w:r w:rsidRPr="00AE2165">
              <w:t>colorectal cancer,</w:t>
            </w:r>
            <w:r w:rsidR="00D02F4D">
              <w:t xml:space="preserve"> </w:t>
            </w:r>
            <w:proofErr w:type="spellStart"/>
            <w:r w:rsidRPr="00AE2165">
              <w:t>esophageal</w:t>
            </w:r>
            <w:proofErr w:type="spellEnd"/>
            <w:r w:rsidRPr="00AE2165">
              <w:t xml:space="preserve"> cancer,</w:t>
            </w:r>
            <w:r w:rsidR="00D02F4D">
              <w:t xml:space="preserve"> </w:t>
            </w:r>
            <w:r w:rsidRPr="00AE2165">
              <w:t>lung cancer</w:t>
            </w:r>
          </w:p>
        </w:tc>
      </w:tr>
      <w:tr w:rsidR="00794143" w:rsidRPr="001F343D" w14:paraId="331CD7B7" w14:textId="77777777" w:rsidTr="00490DAC">
        <w:trPr>
          <w:trHeight w:val="2116"/>
        </w:trPr>
        <w:tc>
          <w:tcPr>
            <w:tcW w:w="1135" w:type="dxa"/>
          </w:tcPr>
          <w:p w14:paraId="2196DB3A" w14:textId="423C682E" w:rsidR="00794143" w:rsidRPr="00213BC9" w:rsidRDefault="00794143" w:rsidP="001F343D">
            <w:pPr>
              <w:spacing w:before="100" w:beforeAutospacing="1" w:after="100" w:afterAutospacing="1"/>
              <w:jc w:val="center"/>
              <w:rPr>
                <w:rFonts w:ascii="Times New Roman" w:eastAsia="Times New Roman" w:hAnsi="Times New Roman" w:cs="Times New Roman"/>
                <w:b/>
                <w:sz w:val="28"/>
                <w:szCs w:val="28"/>
                <w:lang w:val="en-IN" w:eastAsia="en-GB"/>
              </w:rPr>
            </w:pPr>
            <w:r w:rsidRPr="00213BC9">
              <w:rPr>
                <w:rFonts w:ascii="Times New Roman" w:eastAsia="Times New Roman" w:hAnsi="Times New Roman" w:cs="Times New Roman"/>
                <w:b/>
                <w:sz w:val="28"/>
                <w:szCs w:val="28"/>
                <w:lang w:val="en-IN" w:eastAsia="en-GB"/>
              </w:rPr>
              <w:t>2</w:t>
            </w:r>
          </w:p>
        </w:tc>
        <w:tc>
          <w:tcPr>
            <w:tcW w:w="3118" w:type="dxa"/>
          </w:tcPr>
          <w:p w14:paraId="33650335" w14:textId="77777777" w:rsidR="00794143" w:rsidRPr="00213BC9" w:rsidRDefault="00794143" w:rsidP="001F343D">
            <w:pPr>
              <w:pStyle w:val="NormalWeb"/>
              <w:jc w:val="center"/>
              <w:rPr>
                <w:b/>
                <w:sz w:val="28"/>
                <w:szCs w:val="28"/>
              </w:rPr>
            </w:pPr>
            <w:r w:rsidRPr="00213BC9">
              <w:rPr>
                <w:b/>
                <w:sz w:val="28"/>
                <w:szCs w:val="28"/>
              </w:rPr>
              <w:t>COLECOXIB</w:t>
            </w:r>
          </w:p>
          <w:p w14:paraId="4538D881" w14:textId="77777777" w:rsidR="00794143" w:rsidRPr="00213BC9" w:rsidRDefault="00794143" w:rsidP="001F343D">
            <w:pPr>
              <w:spacing w:before="100" w:beforeAutospacing="1" w:after="100" w:afterAutospacing="1"/>
              <w:jc w:val="center"/>
              <w:rPr>
                <w:rFonts w:ascii="Times New Roman" w:eastAsia="Times New Roman" w:hAnsi="Times New Roman" w:cs="Times New Roman"/>
                <w:b/>
                <w:sz w:val="28"/>
                <w:szCs w:val="28"/>
                <w:lang w:val="en-IN" w:eastAsia="en-GB"/>
              </w:rPr>
            </w:pPr>
          </w:p>
        </w:tc>
        <w:tc>
          <w:tcPr>
            <w:tcW w:w="6379" w:type="dxa"/>
          </w:tcPr>
          <w:p w14:paraId="7CA4CBF4" w14:textId="77777777" w:rsidR="009D5FEE" w:rsidRDefault="00794143" w:rsidP="009D5FEE">
            <w:pPr>
              <w:pStyle w:val="NormalWeb"/>
              <w:jc w:val="center"/>
            </w:pPr>
            <w:r w:rsidRPr="00AE2165">
              <w:t>Induced apoptosis in prostate cancer cells,</w:t>
            </w:r>
            <w:r w:rsidRPr="00AE2165">
              <w:br/>
            </w:r>
          </w:p>
          <w:p w14:paraId="30D694F2" w14:textId="5402708E" w:rsidR="00794143" w:rsidRPr="00AE2165" w:rsidRDefault="009D5FEE" w:rsidP="009D5FEE">
            <w:pPr>
              <w:pStyle w:val="NormalWeb"/>
              <w:jc w:val="center"/>
            </w:pPr>
            <w:r w:rsidRPr="00AE2165">
              <w:t>Preventive effect on bladder cancer,</w:t>
            </w:r>
            <w:r>
              <w:t xml:space="preserve"> </w:t>
            </w:r>
            <w:r w:rsidRPr="00AE2165">
              <w:t>breast cancer,</w:t>
            </w:r>
            <w:r w:rsidRPr="00AE2165">
              <w:br/>
            </w:r>
            <w:r>
              <w:t xml:space="preserve"> </w:t>
            </w:r>
            <w:r w:rsidRPr="00AE2165">
              <w:t>colorectal cancer,</w:t>
            </w:r>
            <w:r>
              <w:t xml:space="preserve"> </w:t>
            </w:r>
            <w:proofErr w:type="spellStart"/>
            <w:r w:rsidRPr="00AE2165">
              <w:t>esophageal</w:t>
            </w:r>
            <w:proofErr w:type="spellEnd"/>
            <w:r w:rsidRPr="00AE2165">
              <w:t xml:space="preserve"> cancer,</w:t>
            </w:r>
            <w:r>
              <w:t xml:space="preserve"> </w:t>
            </w:r>
            <w:r w:rsidRPr="00AE2165">
              <w:t>lung cancer</w:t>
            </w:r>
            <w:r>
              <w:t>,</w:t>
            </w:r>
            <w:r w:rsidR="00794143" w:rsidRPr="00AE2165">
              <w:t xml:space="preserve"> cervix cancer, neuroblastoma</w:t>
            </w:r>
          </w:p>
        </w:tc>
      </w:tr>
      <w:tr w:rsidR="00794143" w:rsidRPr="001F343D" w14:paraId="5FD0151B" w14:textId="77777777" w:rsidTr="00B439FA">
        <w:trPr>
          <w:trHeight w:val="1833"/>
        </w:trPr>
        <w:tc>
          <w:tcPr>
            <w:tcW w:w="1135" w:type="dxa"/>
          </w:tcPr>
          <w:p w14:paraId="748C4C1D" w14:textId="22758A39" w:rsidR="00794143" w:rsidRPr="00213BC9" w:rsidRDefault="00794143" w:rsidP="001F343D">
            <w:pPr>
              <w:spacing w:before="100" w:beforeAutospacing="1" w:after="100" w:afterAutospacing="1"/>
              <w:jc w:val="center"/>
              <w:rPr>
                <w:rFonts w:ascii="Times New Roman" w:eastAsia="Times New Roman" w:hAnsi="Times New Roman" w:cs="Times New Roman"/>
                <w:b/>
                <w:sz w:val="28"/>
                <w:szCs w:val="28"/>
                <w:lang w:val="en-IN" w:eastAsia="en-GB"/>
              </w:rPr>
            </w:pPr>
            <w:r w:rsidRPr="00213BC9">
              <w:rPr>
                <w:rFonts w:ascii="Times New Roman" w:eastAsia="Times New Roman" w:hAnsi="Times New Roman" w:cs="Times New Roman"/>
                <w:b/>
                <w:sz w:val="28"/>
                <w:szCs w:val="28"/>
                <w:lang w:val="en-IN" w:eastAsia="en-GB"/>
              </w:rPr>
              <w:t>3</w:t>
            </w:r>
          </w:p>
        </w:tc>
        <w:tc>
          <w:tcPr>
            <w:tcW w:w="3118" w:type="dxa"/>
          </w:tcPr>
          <w:p w14:paraId="4550DD0F" w14:textId="77777777" w:rsidR="00794143" w:rsidRPr="00213BC9" w:rsidRDefault="00794143" w:rsidP="001F343D">
            <w:pPr>
              <w:pStyle w:val="NormalWeb"/>
              <w:jc w:val="center"/>
              <w:rPr>
                <w:b/>
                <w:sz w:val="28"/>
                <w:szCs w:val="28"/>
              </w:rPr>
            </w:pPr>
            <w:r w:rsidRPr="00213BC9">
              <w:rPr>
                <w:b/>
                <w:sz w:val="28"/>
                <w:szCs w:val="28"/>
              </w:rPr>
              <w:t>DEXAMETHASONE</w:t>
            </w:r>
          </w:p>
          <w:p w14:paraId="4A3D7146" w14:textId="77777777" w:rsidR="00794143" w:rsidRPr="00213BC9" w:rsidRDefault="00794143" w:rsidP="001F343D">
            <w:pPr>
              <w:spacing w:before="100" w:beforeAutospacing="1" w:after="100" w:afterAutospacing="1"/>
              <w:jc w:val="center"/>
              <w:rPr>
                <w:rFonts w:ascii="Times New Roman" w:eastAsia="Times New Roman" w:hAnsi="Times New Roman" w:cs="Times New Roman"/>
                <w:b/>
                <w:sz w:val="28"/>
                <w:szCs w:val="28"/>
                <w:lang w:val="en-IN" w:eastAsia="en-GB"/>
              </w:rPr>
            </w:pPr>
          </w:p>
        </w:tc>
        <w:tc>
          <w:tcPr>
            <w:tcW w:w="6379" w:type="dxa"/>
          </w:tcPr>
          <w:p w14:paraId="51194283" w14:textId="77777777" w:rsidR="009D5FEE" w:rsidRDefault="00794143" w:rsidP="001F343D">
            <w:pPr>
              <w:pStyle w:val="NormalWeb"/>
              <w:jc w:val="center"/>
            </w:pPr>
            <w:r w:rsidRPr="00AE2165">
              <w:t xml:space="preserve">Induced cell death in multiple myeloma mediated by miR-125b expression </w:t>
            </w:r>
          </w:p>
          <w:p w14:paraId="322F68B1" w14:textId="6CE2AAE3" w:rsidR="00794143" w:rsidRPr="00AE2165" w:rsidRDefault="00794143" w:rsidP="001F343D">
            <w:pPr>
              <w:pStyle w:val="NormalWeb"/>
              <w:jc w:val="center"/>
            </w:pPr>
            <w:r w:rsidRPr="00AE2165">
              <w:t>Preventive effect on breast cancer,</w:t>
            </w:r>
            <w:r w:rsidR="009D5FEE">
              <w:t xml:space="preserve"> </w:t>
            </w:r>
            <w:r w:rsidRPr="00AE2165">
              <w:t>rectal cancer,</w:t>
            </w:r>
            <w:r w:rsidR="009D5FEE">
              <w:t xml:space="preserve"> </w:t>
            </w:r>
            <w:r w:rsidRPr="00AE2165">
              <w:t>multiple myeloma</w:t>
            </w:r>
          </w:p>
        </w:tc>
      </w:tr>
      <w:tr w:rsidR="00794143" w:rsidRPr="001F343D" w14:paraId="0592EBD8" w14:textId="77777777" w:rsidTr="00B439FA">
        <w:trPr>
          <w:trHeight w:val="1405"/>
        </w:trPr>
        <w:tc>
          <w:tcPr>
            <w:tcW w:w="1135" w:type="dxa"/>
          </w:tcPr>
          <w:p w14:paraId="4CC69F99" w14:textId="12447A90" w:rsidR="00794143" w:rsidRPr="00213BC9" w:rsidRDefault="00794143" w:rsidP="001F343D">
            <w:pPr>
              <w:spacing w:before="100" w:beforeAutospacing="1" w:after="100" w:afterAutospacing="1"/>
              <w:jc w:val="center"/>
              <w:rPr>
                <w:rFonts w:ascii="Times New Roman" w:eastAsia="Times New Roman" w:hAnsi="Times New Roman" w:cs="Times New Roman"/>
                <w:b/>
                <w:sz w:val="28"/>
                <w:szCs w:val="28"/>
                <w:lang w:val="en-IN" w:eastAsia="en-GB"/>
              </w:rPr>
            </w:pPr>
            <w:r w:rsidRPr="00213BC9">
              <w:rPr>
                <w:rFonts w:ascii="Times New Roman" w:eastAsia="Times New Roman" w:hAnsi="Times New Roman" w:cs="Times New Roman"/>
                <w:b/>
                <w:sz w:val="28"/>
                <w:szCs w:val="28"/>
                <w:lang w:val="en-IN" w:eastAsia="en-GB"/>
              </w:rPr>
              <w:t>4</w:t>
            </w:r>
          </w:p>
        </w:tc>
        <w:tc>
          <w:tcPr>
            <w:tcW w:w="3118" w:type="dxa"/>
          </w:tcPr>
          <w:p w14:paraId="7AE594E8" w14:textId="77777777" w:rsidR="00794143" w:rsidRPr="00213BC9" w:rsidRDefault="00794143" w:rsidP="001F343D">
            <w:pPr>
              <w:pStyle w:val="NormalWeb"/>
              <w:jc w:val="center"/>
              <w:rPr>
                <w:b/>
                <w:sz w:val="28"/>
                <w:szCs w:val="28"/>
              </w:rPr>
            </w:pPr>
            <w:r w:rsidRPr="00213BC9">
              <w:rPr>
                <w:b/>
                <w:sz w:val="28"/>
                <w:szCs w:val="28"/>
              </w:rPr>
              <w:t>IBUPROFEN</w:t>
            </w:r>
          </w:p>
        </w:tc>
        <w:tc>
          <w:tcPr>
            <w:tcW w:w="6379" w:type="dxa"/>
          </w:tcPr>
          <w:p w14:paraId="548E90CD" w14:textId="77777777" w:rsidR="00794143" w:rsidRPr="00AE2165" w:rsidRDefault="00794143" w:rsidP="001F343D">
            <w:pPr>
              <w:pStyle w:val="NormalWeb"/>
              <w:jc w:val="center"/>
            </w:pPr>
            <w:r w:rsidRPr="00AE2165">
              <w:t>Inhibited activation of nuclear β-catenin in human colon adenomas,</w:t>
            </w:r>
          </w:p>
          <w:p w14:paraId="7C55E083" w14:textId="77777777" w:rsidR="00794143" w:rsidRPr="00AE2165" w:rsidRDefault="00794143" w:rsidP="001F343D">
            <w:pPr>
              <w:pStyle w:val="NormalWeb"/>
              <w:jc w:val="center"/>
            </w:pPr>
            <w:r w:rsidRPr="00AE2165">
              <w:t>Preventive effect on breast cancer</w:t>
            </w:r>
          </w:p>
        </w:tc>
      </w:tr>
      <w:tr w:rsidR="00794143" w:rsidRPr="001F343D" w14:paraId="4B83A0DF" w14:textId="77777777" w:rsidTr="00B439FA">
        <w:trPr>
          <w:trHeight w:val="1553"/>
        </w:trPr>
        <w:tc>
          <w:tcPr>
            <w:tcW w:w="1135" w:type="dxa"/>
          </w:tcPr>
          <w:p w14:paraId="706E6075" w14:textId="681E8F39" w:rsidR="00794143" w:rsidRPr="00213BC9" w:rsidRDefault="00794143" w:rsidP="001F343D">
            <w:pPr>
              <w:spacing w:before="100" w:beforeAutospacing="1" w:after="100" w:afterAutospacing="1"/>
              <w:jc w:val="center"/>
              <w:rPr>
                <w:rFonts w:ascii="Times New Roman" w:eastAsia="Times New Roman" w:hAnsi="Times New Roman" w:cs="Times New Roman"/>
                <w:b/>
                <w:sz w:val="28"/>
                <w:szCs w:val="28"/>
                <w:lang w:val="en-IN" w:eastAsia="en-GB"/>
              </w:rPr>
            </w:pPr>
            <w:r w:rsidRPr="00213BC9">
              <w:rPr>
                <w:rFonts w:ascii="Times New Roman" w:eastAsia="Times New Roman" w:hAnsi="Times New Roman" w:cs="Times New Roman"/>
                <w:b/>
                <w:sz w:val="28"/>
                <w:szCs w:val="28"/>
                <w:lang w:val="en-IN" w:eastAsia="en-GB"/>
              </w:rPr>
              <w:t>5</w:t>
            </w:r>
          </w:p>
        </w:tc>
        <w:tc>
          <w:tcPr>
            <w:tcW w:w="3118" w:type="dxa"/>
          </w:tcPr>
          <w:p w14:paraId="55776209" w14:textId="77777777" w:rsidR="00794143" w:rsidRPr="00213BC9" w:rsidRDefault="00794143" w:rsidP="001F343D">
            <w:pPr>
              <w:pStyle w:val="NormalWeb"/>
              <w:jc w:val="center"/>
              <w:rPr>
                <w:b/>
                <w:sz w:val="28"/>
                <w:szCs w:val="28"/>
              </w:rPr>
            </w:pPr>
            <w:r w:rsidRPr="00213BC9">
              <w:rPr>
                <w:b/>
                <w:sz w:val="28"/>
                <w:szCs w:val="28"/>
              </w:rPr>
              <w:t>PIROXICAM</w:t>
            </w:r>
          </w:p>
          <w:p w14:paraId="5FF8E515" w14:textId="77777777" w:rsidR="00794143" w:rsidRPr="00213BC9" w:rsidRDefault="00794143" w:rsidP="001F343D">
            <w:pPr>
              <w:spacing w:before="100" w:beforeAutospacing="1" w:after="100" w:afterAutospacing="1"/>
              <w:jc w:val="center"/>
              <w:rPr>
                <w:rFonts w:ascii="Times New Roman" w:eastAsia="Times New Roman" w:hAnsi="Times New Roman" w:cs="Times New Roman"/>
                <w:b/>
                <w:sz w:val="28"/>
                <w:szCs w:val="28"/>
                <w:lang w:val="en-IN" w:eastAsia="en-GB"/>
              </w:rPr>
            </w:pPr>
          </w:p>
        </w:tc>
        <w:tc>
          <w:tcPr>
            <w:tcW w:w="6379" w:type="dxa"/>
          </w:tcPr>
          <w:p w14:paraId="6A795375" w14:textId="77777777" w:rsidR="00794143" w:rsidRPr="00AE2165" w:rsidRDefault="00794143" w:rsidP="001F343D">
            <w:pPr>
              <w:pStyle w:val="NormalWeb"/>
              <w:jc w:val="center"/>
            </w:pPr>
            <w:r w:rsidRPr="00AE2165">
              <w:t xml:space="preserve">Prevented colon carcinogenesis by inhibition of membrane fluidity and canonical </w:t>
            </w:r>
            <w:proofErr w:type="spellStart"/>
            <w:r w:rsidRPr="00AE2165">
              <w:t>Wnt</w:t>
            </w:r>
            <w:proofErr w:type="spellEnd"/>
            <w:r w:rsidRPr="00AE2165">
              <w:t xml:space="preserve">/β-catenin </w:t>
            </w:r>
            <w:proofErr w:type="spellStart"/>
            <w:r w:rsidRPr="00AE2165">
              <w:t>signaling</w:t>
            </w:r>
            <w:proofErr w:type="spellEnd"/>
            <w:r w:rsidRPr="00AE2165">
              <w:t>,</w:t>
            </w:r>
            <w:r w:rsidRPr="00AE2165">
              <w:br/>
              <w:t>Preventive effect on colorectal cancer</w:t>
            </w:r>
          </w:p>
        </w:tc>
      </w:tr>
      <w:tr w:rsidR="00794143" w:rsidRPr="001F343D" w14:paraId="5D718248" w14:textId="77777777" w:rsidTr="00B439FA">
        <w:tc>
          <w:tcPr>
            <w:tcW w:w="1135" w:type="dxa"/>
          </w:tcPr>
          <w:p w14:paraId="13BF5E09" w14:textId="77695E49" w:rsidR="00794143" w:rsidRPr="00213BC9" w:rsidRDefault="00794143" w:rsidP="001F343D">
            <w:pPr>
              <w:spacing w:before="100" w:beforeAutospacing="1" w:after="100" w:afterAutospacing="1"/>
              <w:jc w:val="center"/>
              <w:rPr>
                <w:rFonts w:ascii="Times New Roman" w:eastAsia="Times New Roman" w:hAnsi="Times New Roman" w:cs="Times New Roman"/>
                <w:b/>
                <w:sz w:val="28"/>
                <w:szCs w:val="28"/>
                <w:lang w:val="en-IN" w:eastAsia="en-GB"/>
              </w:rPr>
            </w:pPr>
            <w:r w:rsidRPr="00213BC9">
              <w:rPr>
                <w:rFonts w:ascii="Times New Roman" w:eastAsia="Times New Roman" w:hAnsi="Times New Roman" w:cs="Times New Roman"/>
                <w:b/>
                <w:sz w:val="28"/>
                <w:szCs w:val="28"/>
                <w:lang w:val="en-IN" w:eastAsia="en-GB"/>
              </w:rPr>
              <w:t>6</w:t>
            </w:r>
          </w:p>
        </w:tc>
        <w:tc>
          <w:tcPr>
            <w:tcW w:w="3118" w:type="dxa"/>
          </w:tcPr>
          <w:p w14:paraId="2F873CA3" w14:textId="77777777" w:rsidR="00794143" w:rsidRPr="00213BC9" w:rsidRDefault="00794143" w:rsidP="001F343D">
            <w:pPr>
              <w:pStyle w:val="NormalWeb"/>
              <w:jc w:val="center"/>
              <w:rPr>
                <w:b/>
                <w:sz w:val="28"/>
                <w:szCs w:val="28"/>
              </w:rPr>
            </w:pPr>
            <w:r w:rsidRPr="00213BC9">
              <w:rPr>
                <w:b/>
                <w:sz w:val="28"/>
                <w:szCs w:val="28"/>
              </w:rPr>
              <w:t>SULINDAC</w:t>
            </w:r>
          </w:p>
          <w:p w14:paraId="722E09FC" w14:textId="77777777" w:rsidR="00794143" w:rsidRPr="00213BC9" w:rsidRDefault="00794143" w:rsidP="001F343D">
            <w:pPr>
              <w:spacing w:before="100" w:beforeAutospacing="1" w:after="100" w:afterAutospacing="1"/>
              <w:jc w:val="center"/>
              <w:rPr>
                <w:rFonts w:ascii="Times New Roman" w:eastAsia="Times New Roman" w:hAnsi="Times New Roman" w:cs="Times New Roman"/>
                <w:b/>
                <w:sz w:val="28"/>
                <w:szCs w:val="28"/>
                <w:lang w:val="en-IN" w:eastAsia="en-GB"/>
              </w:rPr>
            </w:pPr>
          </w:p>
        </w:tc>
        <w:tc>
          <w:tcPr>
            <w:tcW w:w="6379" w:type="dxa"/>
          </w:tcPr>
          <w:p w14:paraId="6B420167" w14:textId="77777777" w:rsidR="00794143" w:rsidRPr="00AE2165" w:rsidRDefault="00794143" w:rsidP="001F343D">
            <w:pPr>
              <w:pStyle w:val="NormalWeb"/>
              <w:jc w:val="center"/>
            </w:pPr>
            <w:r w:rsidRPr="00AE2165">
              <w:t>Induced activation of NF-kB pathway in colon cancer cells,</w:t>
            </w:r>
          </w:p>
          <w:p w14:paraId="5E3CCC2B" w14:textId="77777777" w:rsidR="00794143" w:rsidRPr="00AE2165" w:rsidRDefault="00794143" w:rsidP="001F343D">
            <w:pPr>
              <w:pStyle w:val="NormalWeb"/>
              <w:jc w:val="center"/>
            </w:pPr>
            <w:r w:rsidRPr="00AE2165">
              <w:t>Preventive effect on breast cancer</w:t>
            </w:r>
          </w:p>
        </w:tc>
      </w:tr>
    </w:tbl>
    <w:p w14:paraId="330B346E" w14:textId="77777777" w:rsidR="00213BC9" w:rsidRDefault="00213BC9" w:rsidP="001F343D">
      <w:pPr>
        <w:pStyle w:val="NormalWeb"/>
        <w:spacing w:before="0" w:beforeAutospacing="0" w:after="0" w:afterAutospacing="0"/>
        <w:rPr>
          <w:rStyle w:val="Strong"/>
          <w:b w:val="0"/>
          <w:color w:val="0E101A"/>
          <w:sz w:val="28"/>
          <w:szCs w:val="28"/>
        </w:rPr>
      </w:pPr>
    </w:p>
    <w:p w14:paraId="76B84385" w14:textId="549CBB2B" w:rsidR="007635D9" w:rsidRDefault="007635D9" w:rsidP="007635D9">
      <w:pPr>
        <w:pStyle w:val="NormalWeb"/>
        <w:spacing w:before="0" w:beforeAutospacing="0" w:after="0" w:afterAutospacing="0" w:line="276" w:lineRule="auto"/>
        <w:jc w:val="both"/>
        <w:rPr>
          <w:rStyle w:val="Strong"/>
          <w:bCs w:val="0"/>
          <w:color w:val="0E101A"/>
          <w:sz w:val="32"/>
          <w:szCs w:val="32"/>
        </w:rPr>
      </w:pPr>
    </w:p>
    <w:p w14:paraId="27D68F2F" w14:textId="77777777" w:rsidR="00490DAC" w:rsidRDefault="00490DAC" w:rsidP="007635D9">
      <w:pPr>
        <w:pStyle w:val="NormalWeb"/>
        <w:spacing w:before="0" w:beforeAutospacing="0" w:after="0" w:afterAutospacing="0" w:line="276" w:lineRule="auto"/>
        <w:jc w:val="both"/>
        <w:rPr>
          <w:rStyle w:val="Strong"/>
          <w:bCs w:val="0"/>
          <w:color w:val="0E101A"/>
          <w:sz w:val="32"/>
          <w:szCs w:val="32"/>
        </w:rPr>
      </w:pPr>
    </w:p>
    <w:p w14:paraId="22C2FB62" w14:textId="1F93733A" w:rsidR="00794143" w:rsidRPr="007635D9" w:rsidRDefault="00794143" w:rsidP="007635D9">
      <w:pPr>
        <w:pStyle w:val="NormalWeb"/>
        <w:spacing w:before="0" w:beforeAutospacing="0" w:after="0" w:afterAutospacing="0" w:line="276" w:lineRule="auto"/>
        <w:jc w:val="both"/>
        <w:rPr>
          <w:bCs/>
          <w:color w:val="0E101A"/>
          <w:sz w:val="32"/>
          <w:szCs w:val="32"/>
        </w:rPr>
      </w:pPr>
      <w:r w:rsidRPr="007635D9">
        <w:rPr>
          <w:rStyle w:val="Strong"/>
          <w:bCs w:val="0"/>
          <w:color w:val="0E101A"/>
          <w:sz w:val="32"/>
          <w:szCs w:val="32"/>
        </w:rPr>
        <w:lastRenderedPageBreak/>
        <w:t>ANTI-CANCER E</w:t>
      </w:r>
      <w:r w:rsidRPr="007635D9">
        <w:rPr>
          <w:bCs/>
          <w:color w:val="0E101A"/>
          <w:sz w:val="32"/>
          <w:szCs w:val="32"/>
        </w:rPr>
        <w:t>FF</w:t>
      </w:r>
      <w:r w:rsidRPr="007635D9">
        <w:rPr>
          <w:rStyle w:val="Strong"/>
          <w:bCs w:val="0"/>
          <w:color w:val="0E101A"/>
          <w:sz w:val="32"/>
          <w:szCs w:val="32"/>
        </w:rPr>
        <w:t>ECTS OF ANTI-INFLAMMATORY AGENTS </w:t>
      </w:r>
    </w:p>
    <w:p w14:paraId="0C478131" w14:textId="77777777" w:rsidR="007635D9" w:rsidRDefault="007635D9" w:rsidP="00213BC9">
      <w:pPr>
        <w:pStyle w:val="NormalWeb"/>
        <w:spacing w:before="0" w:beforeAutospacing="0" w:after="0" w:afterAutospacing="0"/>
        <w:ind w:firstLine="720"/>
        <w:rPr>
          <w:color w:val="0E101A"/>
          <w:sz w:val="28"/>
          <w:szCs w:val="28"/>
        </w:rPr>
      </w:pPr>
    </w:p>
    <w:p w14:paraId="2E88F5C1" w14:textId="675243FF" w:rsidR="003A521B" w:rsidRDefault="008441B1" w:rsidP="00490DAC">
      <w:pPr>
        <w:spacing w:line="360" w:lineRule="auto"/>
        <w:ind w:firstLine="720"/>
        <w:jc w:val="both"/>
        <w:rPr>
          <w:rStyle w:val="sw"/>
          <w:rFonts w:ascii="Times New Roman" w:hAnsi="Times New Roman" w:cs="Times New Roman"/>
          <w:color w:val="000000" w:themeColor="text1"/>
          <w:sz w:val="24"/>
          <w:szCs w:val="24"/>
        </w:rPr>
      </w:pPr>
      <w:r w:rsidRPr="00490DAC">
        <w:rPr>
          <w:rStyle w:val="sw"/>
          <w:rFonts w:ascii="Times New Roman" w:hAnsi="Times New Roman" w:cs="Times New Roman"/>
          <w:color w:val="000000" w:themeColor="text1"/>
          <w:sz w:val="24"/>
          <w:szCs w:val="24"/>
        </w:rPr>
        <w:t>Several</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preclinical</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and</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clinical</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studies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have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shown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that</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combination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of</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chemotherapeutic</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and</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anti-inflammatory</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agents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improves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patient</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prognosis.</w:t>
      </w:r>
      <w:r w:rsidR="00AD752D">
        <w:rPr>
          <w:rFonts w:ascii="Times New Roman" w:hAnsi="Times New Roman" w:cs="Times New Roman"/>
          <w:color w:val="000000" w:themeColor="text1"/>
          <w:sz w:val="24"/>
          <w:szCs w:val="24"/>
        </w:rPr>
        <w:t xml:space="preserve"> </w:t>
      </w:r>
      <w:r w:rsidRPr="00490DAC">
        <w:rPr>
          <w:rStyle w:val="sw"/>
          <w:rFonts w:ascii="Times New Roman" w:hAnsi="Times New Roman" w:cs="Times New Roman"/>
          <w:color w:val="000000" w:themeColor="text1"/>
          <w:sz w:val="24"/>
          <w:szCs w:val="24"/>
        </w:rPr>
        <w:t>Although</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the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mechanism</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of</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action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behind</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the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anti-cancer</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effects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of</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anti-inflammatory</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drugs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is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unknown,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three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major</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possible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processes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have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been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characterized.</w:t>
      </w:r>
    </w:p>
    <w:p w14:paraId="41122E4E" w14:textId="77777777" w:rsidR="00490DAC" w:rsidRPr="00490DAC" w:rsidRDefault="00490DAC" w:rsidP="00490DAC">
      <w:pPr>
        <w:spacing w:line="360" w:lineRule="auto"/>
        <w:ind w:firstLine="720"/>
        <w:jc w:val="both"/>
        <w:rPr>
          <w:rFonts w:ascii="Times New Roman" w:hAnsi="Times New Roman" w:cs="Times New Roman"/>
          <w:color w:val="000000" w:themeColor="text1"/>
          <w:sz w:val="24"/>
          <w:szCs w:val="24"/>
        </w:rPr>
      </w:pPr>
    </w:p>
    <w:p w14:paraId="42A54C00" w14:textId="77777777" w:rsidR="007635D9" w:rsidRPr="007635D9" w:rsidRDefault="00966705" w:rsidP="007635D9">
      <w:pPr>
        <w:pStyle w:val="ListParagraph"/>
        <w:numPr>
          <w:ilvl w:val="0"/>
          <w:numId w:val="32"/>
        </w:numPr>
        <w:rPr>
          <w:rFonts w:ascii="Times New Roman" w:eastAsia="Times New Roman" w:hAnsi="Times New Roman" w:cs="Times New Roman"/>
          <w:color w:val="0E101A"/>
          <w:sz w:val="28"/>
          <w:szCs w:val="28"/>
        </w:rPr>
      </w:pPr>
      <w:r w:rsidRPr="007635D9">
        <w:rPr>
          <w:rFonts w:ascii="Times New Roman" w:eastAsia="Times New Roman" w:hAnsi="Times New Roman" w:cs="Times New Roman"/>
          <w:b/>
          <w:color w:val="0E101A"/>
          <w:sz w:val="28"/>
          <w:szCs w:val="28"/>
          <w:u w:val="single"/>
        </w:rPr>
        <w:t>CHEMOPROTECTION</w:t>
      </w:r>
      <w:r w:rsidRPr="007635D9">
        <w:rPr>
          <w:rFonts w:ascii="Times New Roman" w:eastAsia="Times New Roman" w:hAnsi="Times New Roman" w:cs="Times New Roman"/>
          <w:bCs/>
          <w:color w:val="0E101A"/>
          <w:sz w:val="28"/>
          <w:szCs w:val="28"/>
          <w:u w:val="single"/>
        </w:rPr>
        <w:t> </w:t>
      </w:r>
    </w:p>
    <w:p w14:paraId="5EF89558" w14:textId="77777777" w:rsidR="007635D9" w:rsidRPr="00490DAC" w:rsidRDefault="007635D9" w:rsidP="007635D9">
      <w:pPr>
        <w:rPr>
          <w:rFonts w:ascii="Times New Roman" w:eastAsia="Times New Roman" w:hAnsi="Times New Roman" w:cs="Times New Roman"/>
          <w:color w:val="000000" w:themeColor="text1"/>
          <w:sz w:val="24"/>
          <w:szCs w:val="24"/>
        </w:rPr>
      </w:pPr>
    </w:p>
    <w:p w14:paraId="4E35525D" w14:textId="5A7D09ED" w:rsidR="00E27D27" w:rsidRPr="00490DAC" w:rsidRDefault="008441B1" w:rsidP="00490DAC">
      <w:pPr>
        <w:spacing w:line="360" w:lineRule="auto"/>
        <w:ind w:firstLine="720"/>
        <w:jc w:val="both"/>
        <w:rPr>
          <w:rFonts w:ascii="Times New Roman" w:eastAsia="Times New Roman" w:hAnsi="Times New Roman" w:cs="Times New Roman"/>
          <w:color w:val="000000" w:themeColor="text1"/>
          <w:sz w:val="24"/>
          <w:szCs w:val="24"/>
        </w:rPr>
      </w:pPr>
      <w:r w:rsidRPr="00490DAC">
        <w:rPr>
          <w:rStyle w:val="sw"/>
          <w:rFonts w:ascii="Times New Roman" w:hAnsi="Times New Roman" w:cs="Times New Roman"/>
          <w:color w:val="000000" w:themeColor="text1"/>
          <w:sz w:val="24"/>
          <w:szCs w:val="24"/>
        </w:rPr>
        <w:t>The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side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effect</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profile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of</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standard</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anticancer</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therapies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is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one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of</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the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difficulties.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Chemotherapy</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often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causes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toxicity</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to</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both</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the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tumor</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and</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various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normal</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tissues,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reducing</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the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patient's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quality</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of</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life.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Some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studies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have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shown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that</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combining</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conventional</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treatments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with</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anti-inflammatory</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drugs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can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reduce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the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side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effects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of</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chemotherapy.</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For</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example,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in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patients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with</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metastatic</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prostate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cancer,</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combined</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treatment</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with</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celecoxib</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and</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docetaxel</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reduced</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myelotoxicity</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w:t>
      </w:r>
      <w:proofErr w:type="spellStart"/>
      <w:r w:rsidRPr="00490DAC">
        <w:rPr>
          <w:rStyle w:val="sw"/>
          <w:rFonts w:ascii="Times New Roman" w:hAnsi="Times New Roman" w:cs="Times New Roman"/>
          <w:color w:val="000000" w:themeColor="text1"/>
          <w:sz w:val="24"/>
          <w:szCs w:val="24"/>
        </w:rPr>
        <w:t>Calaluce</w:t>
      </w:r>
      <w:proofErr w:type="spellEnd"/>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et</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al.,</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2000),</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whereas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celecoxib</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combined</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with</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FOLFIRI</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w:t>
      </w:r>
      <w:proofErr w:type="spellStart"/>
      <w:r w:rsidRPr="00490DAC">
        <w:rPr>
          <w:rStyle w:val="sw"/>
          <w:rFonts w:ascii="Times New Roman" w:hAnsi="Times New Roman" w:cs="Times New Roman"/>
          <w:color w:val="000000" w:themeColor="text1"/>
          <w:sz w:val="24"/>
          <w:szCs w:val="24"/>
        </w:rPr>
        <w:t>folinic</w:t>
      </w:r>
      <w:proofErr w:type="spellEnd"/>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acid,</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fluorouracil,</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and</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irinotecan)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or</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capecitabine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diarrhea</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(Baron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et</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al.,</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2003).</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The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GECO</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(gemcitabine-</w:t>
      </w:r>
      <w:proofErr w:type="spellStart"/>
      <w:r w:rsidRPr="00490DAC">
        <w:rPr>
          <w:rStyle w:val="sw"/>
          <w:rFonts w:ascii="Times New Roman" w:hAnsi="Times New Roman" w:cs="Times New Roman"/>
          <w:color w:val="000000" w:themeColor="text1"/>
          <w:sz w:val="24"/>
          <w:szCs w:val="24"/>
        </w:rPr>
        <w:t>coxib</w:t>
      </w:r>
      <w:proofErr w:type="spellEnd"/>
      <w:r w:rsidRPr="00490DAC">
        <w:rPr>
          <w:rStyle w:val="sw"/>
          <w:rFonts w:ascii="Times New Roman" w:hAnsi="Times New Roman" w:cs="Times New Roman"/>
          <w:color w:val="000000" w:themeColor="text1"/>
          <w:sz w:val="24"/>
          <w:szCs w:val="24"/>
        </w:rPr>
        <w:t>)</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study</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evaluated</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the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effect</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of</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celecoxib</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in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combination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with</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gemcitabine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in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patients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with</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NSCLC</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and</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found</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that</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3</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months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of</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celecoxib</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treatment</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improved</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quality</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of</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life.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Another</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glucocorticoid,</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budesonide,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has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been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used</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in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combination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with</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irinotecan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to</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reduce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episodes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of</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diarrhea</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(Zhao</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et</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al.,</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2017).</w:t>
      </w:r>
    </w:p>
    <w:p w14:paraId="347E11DB" w14:textId="77777777" w:rsidR="007635D9" w:rsidRDefault="007635D9" w:rsidP="007635D9">
      <w:pPr>
        <w:spacing w:after="0" w:line="240" w:lineRule="auto"/>
        <w:rPr>
          <w:rFonts w:ascii="Times New Roman" w:eastAsia="Times New Roman" w:hAnsi="Times New Roman" w:cs="Times New Roman"/>
          <w:bCs/>
          <w:color w:val="0E101A"/>
          <w:sz w:val="28"/>
          <w:szCs w:val="28"/>
          <w:u w:val="single"/>
        </w:rPr>
      </w:pPr>
    </w:p>
    <w:p w14:paraId="19DDDB7E" w14:textId="13E43D9D" w:rsidR="00966705" w:rsidRDefault="00966705" w:rsidP="007635D9">
      <w:pPr>
        <w:pStyle w:val="ListParagraph"/>
        <w:numPr>
          <w:ilvl w:val="0"/>
          <w:numId w:val="32"/>
        </w:numPr>
        <w:rPr>
          <w:rFonts w:ascii="Times New Roman" w:eastAsia="Times New Roman" w:hAnsi="Times New Roman" w:cs="Times New Roman"/>
          <w:b/>
          <w:color w:val="0E101A"/>
          <w:sz w:val="28"/>
          <w:szCs w:val="28"/>
          <w:u w:val="single"/>
        </w:rPr>
      </w:pPr>
      <w:r w:rsidRPr="007635D9">
        <w:rPr>
          <w:rFonts w:ascii="Times New Roman" w:eastAsia="Times New Roman" w:hAnsi="Times New Roman" w:cs="Times New Roman"/>
          <w:b/>
          <w:color w:val="0E101A"/>
          <w:sz w:val="28"/>
          <w:szCs w:val="28"/>
          <w:u w:val="single"/>
        </w:rPr>
        <w:t>ALTERATIONS IN PHARMACOKINETICS OR METABOLISM </w:t>
      </w:r>
    </w:p>
    <w:p w14:paraId="361C7EC9" w14:textId="77777777" w:rsidR="007635D9" w:rsidRPr="007635D9" w:rsidRDefault="007635D9" w:rsidP="007635D9">
      <w:pPr>
        <w:pStyle w:val="ListParagraph"/>
        <w:rPr>
          <w:rFonts w:ascii="Times New Roman" w:eastAsia="Times New Roman" w:hAnsi="Times New Roman" w:cs="Times New Roman"/>
          <w:b/>
          <w:color w:val="0E101A"/>
          <w:sz w:val="28"/>
          <w:szCs w:val="28"/>
          <w:u w:val="single"/>
        </w:rPr>
      </w:pPr>
    </w:p>
    <w:p w14:paraId="6171F5EE" w14:textId="5A076BD2" w:rsidR="007635D9" w:rsidRPr="00490DAC" w:rsidRDefault="008441B1" w:rsidP="00490DAC">
      <w:pPr>
        <w:spacing w:after="0" w:line="360" w:lineRule="auto"/>
        <w:ind w:firstLine="720"/>
        <w:jc w:val="both"/>
        <w:rPr>
          <w:rFonts w:ascii="Times New Roman" w:eastAsia="Times New Roman" w:hAnsi="Times New Roman" w:cs="Times New Roman"/>
          <w:color w:val="000000" w:themeColor="text1"/>
          <w:sz w:val="24"/>
          <w:szCs w:val="24"/>
          <w:u w:val="single"/>
        </w:rPr>
      </w:pPr>
      <w:r w:rsidRPr="00490DAC">
        <w:rPr>
          <w:rStyle w:val="sw"/>
          <w:rFonts w:ascii="Times New Roman" w:hAnsi="Times New Roman" w:cs="Times New Roman"/>
          <w:color w:val="000000" w:themeColor="text1"/>
          <w:sz w:val="24"/>
          <w:szCs w:val="24"/>
        </w:rPr>
        <w:t>Anti-inflammatory</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drugs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can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alter</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the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pharmacokinetics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of</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other</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drugs.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Glucocorticoids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do</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not</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affect</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plasma</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pharmacokinetics,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but</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alter</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the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absorption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of</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gemcitabine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or</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carboplatin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from</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the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spleen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and</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bone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marrow,</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increasing</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the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number</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of</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drugs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reaching</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the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tumor.</w:t>
      </w:r>
      <w:r w:rsidRPr="00490DAC">
        <w:rPr>
          <w:rFonts w:ascii="Times New Roman" w:hAnsi="Times New Roman" w:cs="Times New Roman"/>
          <w:color w:val="000000" w:themeColor="text1"/>
          <w:sz w:val="24"/>
          <w:szCs w:val="24"/>
        </w:rPr>
        <w:br/>
      </w:r>
      <w:r w:rsidRPr="00490DAC">
        <w:rPr>
          <w:rStyle w:val="sw"/>
          <w:rFonts w:ascii="Times New Roman" w:hAnsi="Times New Roman" w:cs="Times New Roman"/>
          <w:color w:val="000000" w:themeColor="text1"/>
          <w:sz w:val="24"/>
          <w:szCs w:val="24"/>
        </w:rPr>
        <w:t>In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addition,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anti-inflammatory</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drugs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may</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affect</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chemotherapy</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metabolism.</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For</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example,</w:t>
      </w:r>
      <w:r w:rsidRPr="00490DAC">
        <w:rPr>
          <w:rFonts w:ascii="Times New Roman" w:hAnsi="Times New Roman" w:cs="Times New Roman"/>
          <w:color w:val="000000" w:themeColor="text1"/>
          <w:sz w:val="24"/>
          <w:szCs w:val="24"/>
          <w:shd w:val="clear" w:color="auto" w:fill="FFFFFF"/>
        </w:rPr>
        <w:t xml:space="preserve"> </w:t>
      </w:r>
      <w:proofErr w:type="spellStart"/>
      <w:r w:rsidRPr="00490DAC">
        <w:rPr>
          <w:rStyle w:val="sw"/>
          <w:rFonts w:ascii="Times New Roman" w:hAnsi="Times New Roman" w:cs="Times New Roman"/>
          <w:color w:val="000000" w:themeColor="text1"/>
          <w:sz w:val="24"/>
          <w:szCs w:val="24"/>
        </w:rPr>
        <w:t>rofecoxib</w:t>
      </w:r>
      <w:proofErr w:type="spellEnd"/>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acts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CYP1A2</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inhibitor</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(Wang</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et</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al.,</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2004),</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causing</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changes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in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the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concentration,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half-life,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and</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clearance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of</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other</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drugs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metabolized</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by</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CYP1A2.</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Dexamethasone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increases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her</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CYP2D6</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activity,</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which</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celecoxib</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decreases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(Yano</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et</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al.,</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2006),</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impairing</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the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efficacy</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of</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the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lastRenderedPageBreak/>
        <w:t>CYP2D6</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substrate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tamoxifen.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Diclofenac</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inhibits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DMXAA</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glucuronidation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by</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inhibiting</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its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metabolism</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and</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increasing</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plasma</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concentrations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w:t>
      </w:r>
      <w:proofErr w:type="spellStart"/>
      <w:r w:rsidRPr="00490DAC">
        <w:rPr>
          <w:rStyle w:val="sw"/>
          <w:rFonts w:ascii="Times New Roman" w:hAnsi="Times New Roman" w:cs="Times New Roman"/>
          <w:color w:val="000000" w:themeColor="text1"/>
          <w:sz w:val="24"/>
          <w:szCs w:val="24"/>
        </w:rPr>
        <w:t>Freshney</w:t>
      </w:r>
      <w:proofErr w:type="spellEnd"/>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et</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al.,</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1986).</w:t>
      </w:r>
    </w:p>
    <w:p w14:paraId="6187BA49" w14:textId="2F0268DF" w:rsidR="00AC4E2B" w:rsidRDefault="00AC4E2B" w:rsidP="007635D9">
      <w:pPr>
        <w:spacing w:after="0" w:line="240" w:lineRule="auto"/>
        <w:rPr>
          <w:rFonts w:ascii="Times New Roman" w:eastAsia="Times New Roman" w:hAnsi="Times New Roman" w:cs="Times New Roman"/>
          <w:bCs/>
          <w:color w:val="0E101A"/>
          <w:sz w:val="28"/>
          <w:szCs w:val="28"/>
          <w:u w:val="single"/>
        </w:rPr>
      </w:pPr>
    </w:p>
    <w:p w14:paraId="2FFD3B43" w14:textId="77777777" w:rsidR="00AC4E2B" w:rsidRDefault="00AC4E2B" w:rsidP="007635D9">
      <w:pPr>
        <w:spacing w:after="0" w:line="240" w:lineRule="auto"/>
        <w:rPr>
          <w:rFonts w:ascii="Times New Roman" w:eastAsia="Times New Roman" w:hAnsi="Times New Roman" w:cs="Times New Roman"/>
          <w:bCs/>
          <w:color w:val="0E101A"/>
          <w:sz w:val="28"/>
          <w:szCs w:val="28"/>
          <w:u w:val="single"/>
        </w:rPr>
      </w:pPr>
    </w:p>
    <w:p w14:paraId="17CB5C64" w14:textId="3F43FA25" w:rsidR="00966705" w:rsidRPr="007635D9" w:rsidRDefault="00966705" w:rsidP="007635D9">
      <w:pPr>
        <w:pStyle w:val="ListParagraph"/>
        <w:numPr>
          <w:ilvl w:val="0"/>
          <w:numId w:val="32"/>
        </w:numPr>
        <w:rPr>
          <w:rFonts w:ascii="Times New Roman" w:eastAsia="Times New Roman" w:hAnsi="Times New Roman" w:cs="Times New Roman"/>
          <w:b/>
          <w:color w:val="0E101A"/>
          <w:sz w:val="28"/>
          <w:szCs w:val="28"/>
        </w:rPr>
      </w:pPr>
      <w:r w:rsidRPr="007635D9">
        <w:rPr>
          <w:rFonts w:ascii="Times New Roman" w:eastAsia="Times New Roman" w:hAnsi="Times New Roman" w:cs="Times New Roman"/>
          <w:b/>
          <w:color w:val="0E101A"/>
          <w:sz w:val="28"/>
          <w:szCs w:val="28"/>
          <w:u w:val="single"/>
        </w:rPr>
        <w:t>CHEMOSENSITIZATION </w:t>
      </w:r>
    </w:p>
    <w:p w14:paraId="2DE020CE" w14:textId="77777777" w:rsidR="007635D9" w:rsidRPr="007635D9" w:rsidRDefault="007635D9" w:rsidP="007635D9">
      <w:pPr>
        <w:pStyle w:val="ListParagraph"/>
        <w:rPr>
          <w:rFonts w:ascii="Times New Roman" w:eastAsia="Times New Roman" w:hAnsi="Times New Roman" w:cs="Times New Roman"/>
          <w:b/>
          <w:color w:val="0E101A"/>
          <w:sz w:val="28"/>
          <w:szCs w:val="28"/>
        </w:rPr>
      </w:pPr>
    </w:p>
    <w:p w14:paraId="6EE936AB" w14:textId="77777777" w:rsidR="00490DAC" w:rsidRDefault="00490DAC" w:rsidP="00490DAC">
      <w:pPr>
        <w:spacing w:after="0" w:line="240" w:lineRule="auto"/>
        <w:ind w:firstLine="720"/>
        <w:rPr>
          <w:rStyle w:val="sw"/>
          <w:rFonts w:ascii="Roboto" w:hAnsi="Roboto"/>
          <w:color w:val="888888"/>
        </w:rPr>
      </w:pPr>
    </w:p>
    <w:p w14:paraId="22143C5B" w14:textId="2201BCBF" w:rsidR="00896FE6" w:rsidRDefault="008441B1" w:rsidP="00490DAC">
      <w:pPr>
        <w:spacing w:after="0" w:line="360" w:lineRule="auto"/>
        <w:ind w:firstLine="720"/>
        <w:jc w:val="both"/>
        <w:rPr>
          <w:rFonts w:ascii="Times New Roman" w:hAnsi="Times New Roman" w:cs="Times New Roman"/>
          <w:color w:val="000000" w:themeColor="text1"/>
          <w:sz w:val="24"/>
          <w:szCs w:val="24"/>
        </w:rPr>
      </w:pPr>
      <w:r w:rsidRPr="00490DAC">
        <w:rPr>
          <w:rStyle w:val="sw"/>
          <w:rFonts w:ascii="Times New Roman" w:hAnsi="Times New Roman" w:cs="Times New Roman"/>
          <w:color w:val="000000" w:themeColor="text1"/>
          <w:sz w:val="24"/>
          <w:szCs w:val="24"/>
        </w:rPr>
        <w:t>In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addition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to</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the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ability</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of</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anti-inflammatory</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agents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to</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reduce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the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toxicity</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of</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conventional</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treatments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by</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altering</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metabolism,</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the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beneficial</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anticancer</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effects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of</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combinations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of</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anti-inflammatory</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and</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chemotherapeutic</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agents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are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likely</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due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to</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chemo</w:t>
      </w:r>
      <w:r w:rsidR="00AD752D">
        <w:rPr>
          <w:rStyle w:val="sw"/>
          <w:rFonts w:ascii="Times New Roman" w:hAnsi="Times New Roman" w:cs="Times New Roman"/>
          <w:color w:val="000000" w:themeColor="text1"/>
          <w:sz w:val="24"/>
          <w:szCs w:val="24"/>
        </w:rPr>
        <w:t>-</w:t>
      </w:r>
      <w:r w:rsidRPr="00490DAC">
        <w:rPr>
          <w:rStyle w:val="sw"/>
          <w:rFonts w:ascii="Times New Roman" w:hAnsi="Times New Roman" w:cs="Times New Roman"/>
          <w:color w:val="000000" w:themeColor="text1"/>
          <w:sz w:val="24"/>
          <w:szCs w:val="24"/>
        </w:rPr>
        <w:t>sensitization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of</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anti-inflammatory</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agents.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Thing.</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Several</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preclinical</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studies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have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shown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that</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celecoxib</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is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additive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or</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synergistic</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in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vitro</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when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combined</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with</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etoposide,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doxorubicin,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vincristine,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or</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irinotecan.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Notably,</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celecoxib</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in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combination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with</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irinotecan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or</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doxorubicin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suppressed</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tumor</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development</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in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neuroblastoma</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rat</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model.</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Furthermore,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celecoxib</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sensitized</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prostate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cancer</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cells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to</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docetaxel</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in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vitro</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and</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in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vivo</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and</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sensitized</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gliomas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to</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radiation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(Gerber</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et</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al.,</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1998).</w:t>
      </w:r>
      <w:r w:rsidRPr="00490DAC">
        <w:rPr>
          <w:rFonts w:ascii="Times New Roman" w:hAnsi="Times New Roman" w:cs="Times New Roman"/>
          <w:color w:val="000000" w:themeColor="text1"/>
          <w:sz w:val="24"/>
          <w:szCs w:val="24"/>
        </w:rPr>
        <w:br/>
      </w:r>
      <w:r w:rsidRPr="00490DAC">
        <w:rPr>
          <w:rFonts w:ascii="Times New Roman" w:hAnsi="Times New Roman" w:cs="Times New Roman"/>
          <w:color w:val="000000" w:themeColor="text1"/>
          <w:sz w:val="24"/>
          <w:szCs w:val="24"/>
        </w:rPr>
        <w:br/>
      </w:r>
      <w:r w:rsidRPr="00490DAC">
        <w:rPr>
          <w:rStyle w:val="sw"/>
          <w:rFonts w:ascii="Times New Roman" w:hAnsi="Times New Roman" w:cs="Times New Roman"/>
          <w:color w:val="000000" w:themeColor="text1"/>
          <w:sz w:val="24"/>
          <w:szCs w:val="24"/>
        </w:rPr>
        <w:t>Multiple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studies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have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shown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that</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NSAIDs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promote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apoptosis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in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multiple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tumor</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types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by</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directly</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acting</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on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the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NF-kB</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pathway.</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Aspirin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and</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sulindac</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can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bind</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to</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NF-kB</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in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the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nucleolus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and</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inhibit</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transcription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of</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NF-kB</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targets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such</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cytokines,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growth</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factors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and</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adhesion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molecules.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Celecoxib</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enhanced</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the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antitumor</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effect</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of</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doxorubicin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by</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increasing</w:t>
      </w:r>
      <w:r w:rsidRPr="00490DAC">
        <w:rPr>
          <w:rFonts w:ascii="Times New Roman" w:hAnsi="Times New Roman" w:cs="Times New Roman"/>
          <w:color w:val="000000" w:themeColor="text1"/>
          <w:sz w:val="24"/>
          <w:szCs w:val="24"/>
          <w:shd w:val="clear" w:color="auto" w:fill="FFFFFF"/>
        </w:rPr>
        <w:t xml:space="preserve"> </w:t>
      </w:r>
      <w:proofErr w:type="spellStart"/>
      <w:r w:rsidRPr="00490DAC">
        <w:rPr>
          <w:rStyle w:val="sw"/>
          <w:rFonts w:ascii="Times New Roman" w:hAnsi="Times New Roman" w:cs="Times New Roman"/>
          <w:color w:val="000000" w:themeColor="text1"/>
          <w:sz w:val="24"/>
          <w:szCs w:val="24"/>
        </w:rPr>
        <w:t>IkB</w:t>
      </w:r>
      <w:proofErr w:type="spellEnd"/>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expression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and</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decreasing</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NF-kB</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activity</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(Gerber</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et</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al.,</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1998).</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Dexamethasone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also</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inhibits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the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NF-kB</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pathway</w:t>
      </w:r>
      <w:r w:rsidR="00896FE6">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(Xiao</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et</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al.,</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2011).</w:t>
      </w:r>
    </w:p>
    <w:p w14:paraId="52F34FF3" w14:textId="77777777" w:rsidR="00896FE6" w:rsidRDefault="00896FE6" w:rsidP="00490DAC">
      <w:pPr>
        <w:spacing w:after="0" w:line="360" w:lineRule="auto"/>
        <w:ind w:firstLine="720"/>
        <w:jc w:val="both"/>
        <w:rPr>
          <w:rFonts w:ascii="Times New Roman" w:hAnsi="Times New Roman" w:cs="Times New Roman"/>
          <w:color w:val="000000" w:themeColor="text1"/>
          <w:sz w:val="24"/>
          <w:szCs w:val="24"/>
        </w:rPr>
      </w:pPr>
    </w:p>
    <w:p w14:paraId="66CF99F8" w14:textId="7D5C248E" w:rsidR="008441B1" w:rsidRPr="00490DAC" w:rsidRDefault="008441B1" w:rsidP="00490DAC">
      <w:pPr>
        <w:spacing w:after="0" w:line="360" w:lineRule="auto"/>
        <w:ind w:firstLine="720"/>
        <w:jc w:val="both"/>
        <w:rPr>
          <w:rStyle w:val="sw"/>
          <w:rFonts w:ascii="Times New Roman" w:hAnsi="Times New Roman" w:cs="Times New Roman"/>
          <w:color w:val="000000" w:themeColor="text1"/>
          <w:sz w:val="24"/>
          <w:szCs w:val="24"/>
        </w:rPr>
      </w:pPr>
      <w:r w:rsidRPr="00490DAC">
        <w:rPr>
          <w:rStyle w:val="sw"/>
          <w:rFonts w:ascii="Times New Roman" w:hAnsi="Times New Roman" w:cs="Times New Roman"/>
          <w:color w:val="000000" w:themeColor="text1"/>
          <w:sz w:val="24"/>
          <w:szCs w:val="24"/>
        </w:rPr>
        <w:t>Anti-inflammatory</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drugs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can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kill</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cancer</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cells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by</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interfering</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with</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proteins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involved</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in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programmed</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cell</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death.</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For</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example,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celecoxib</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enhanced</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the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efficacy</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of</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docetaxel</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by</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activating</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caspases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and</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PARP</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while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reducing</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XIAP</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activity.</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Aspirin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reduces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NF-kB</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activity</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by</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inhibiting</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caspases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and</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pro-apoptotic</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proteins,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possibly</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interfering</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with</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the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proteasome.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According</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to</w:t>
      </w:r>
      <w:r w:rsidRPr="00490DAC">
        <w:rPr>
          <w:rFonts w:ascii="Times New Roman" w:hAnsi="Times New Roman" w:cs="Times New Roman"/>
          <w:color w:val="000000" w:themeColor="text1"/>
          <w:sz w:val="24"/>
          <w:szCs w:val="24"/>
          <w:shd w:val="clear" w:color="auto" w:fill="FFFFFF"/>
        </w:rPr>
        <w:t xml:space="preserve"> </w:t>
      </w:r>
      <w:proofErr w:type="spellStart"/>
      <w:r w:rsidRPr="00490DAC">
        <w:rPr>
          <w:rStyle w:val="sw"/>
          <w:rFonts w:ascii="Times New Roman" w:hAnsi="Times New Roman" w:cs="Times New Roman"/>
          <w:color w:val="000000" w:themeColor="text1"/>
          <w:sz w:val="24"/>
          <w:szCs w:val="24"/>
        </w:rPr>
        <w:t>Dittmann</w:t>
      </w:r>
      <w:proofErr w:type="spellEnd"/>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et</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al.</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Cancer</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cells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can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be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exposed</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to</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radiation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by</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suppressing</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EGFR</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in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COX-2-independent</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manner</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(Liang</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et</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al.,</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2007).</w:t>
      </w:r>
    </w:p>
    <w:p w14:paraId="70C10EAD" w14:textId="6BBA5805" w:rsidR="00966705" w:rsidRPr="00966705" w:rsidRDefault="00966705" w:rsidP="001F343D">
      <w:pPr>
        <w:spacing w:after="0" w:line="240" w:lineRule="auto"/>
        <w:rPr>
          <w:rFonts w:ascii="Times New Roman" w:eastAsia="Times New Roman" w:hAnsi="Times New Roman" w:cs="Times New Roman"/>
          <w:color w:val="0E101A"/>
          <w:sz w:val="28"/>
          <w:szCs w:val="28"/>
        </w:rPr>
      </w:pPr>
      <w:r w:rsidRPr="00966705">
        <w:rPr>
          <w:rFonts w:ascii="Times New Roman" w:eastAsia="Times New Roman" w:hAnsi="Times New Roman" w:cs="Times New Roman"/>
          <w:color w:val="0E101A"/>
          <w:sz w:val="28"/>
          <w:szCs w:val="28"/>
        </w:rPr>
        <w:t> </w:t>
      </w:r>
    </w:p>
    <w:p w14:paraId="3F7ECC0A" w14:textId="77777777" w:rsidR="00490DAC" w:rsidRDefault="00490DAC" w:rsidP="004A5D28">
      <w:pPr>
        <w:spacing w:after="0"/>
        <w:jc w:val="both"/>
        <w:rPr>
          <w:rFonts w:ascii="Times New Roman" w:eastAsia="Times New Roman" w:hAnsi="Times New Roman" w:cs="Times New Roman"/>
          <w:b/>
          <w:color w:val="0E101A"/>
          <w:sz w:val="32"/>
          <w:szCs w:val="32"/>
        </w:rPr>
      </w:pPr>
    </w:p>
    <w:p w14:paraId="395CFD0E" w14:textId="03E33BEE" w:rsidR="00966705" w:rsidRPr="004A5D28" w:rsidRDefault="00966705" w:rsidP="004A5D28">
      <w:pPr>
        <w:spacing w:after="0"/>
        <w:jc w:val="both"/>
        <w:rPr>
          <w:rFonts w:ascii="Times New Roman" w:eastAsia="Times New Roman" w:hAnsi="Times New Roman" w:cs="Times New Roman"/>
          <w:b/>
          <w:color w:val="0E101A"/>
          <w:sz w:val="32"/>
          <w:szCs w:val="32"/>
        </w:rPr>
      </w:pPr>
      <w:r w:rsidRPr="004A5D28">
        <w:rPr>
          <w:rFonts w:ascii="Times New Roman" w:eastAsia="Times New Roman" w:hAnsi="Times New Roman" w:cs="Times New Roman"/>
          <w:b/>
          <w:color w:val="0E101A"/>
          <w:sz w:val="32"/>
          <w:szCs w:val="32"/>
        </w:rPr>
        <w:lastRenderedPageBreak/>
        <w:t>NOVEL ANTI-INFLAMMATORY DRUGS WITH ANTI-CANCER ACTIVITY </w:t>
      </w:r>
    </w:p>
    <w:p w14:paraId="2C23B7FD" w14:textId="77777777" w:rsidR="004A5D28" w:rsidRDefault="004A5D28" w:rsidP="001F343D">
      <w:pPr>
        <w:spacing w:after="0" w:line="240" w:lineRule="auto"/>
        <w:rPr>
          <w:rFonts w:ascii="Times New Roman" w:eastAsia="Times New Roman" w:hAnsi="Times New Roman" w:cs="Times New Roman"/>
          <w:color w:val="0E101A"/>
          <w:sz w:val="28"/>
          <w:szCs w:val="28"/>
        </w:rPr>
      </w:pPr>
    </w:p>
    <w:p w14:paraId="115F43B5" w14:textId="0D228410" w:rsidR="004A5D28" w:rsidRPr="00490DAC" w:rsidRDefault="008441B1" w:rsidP="004A5D28">
      <w:pPr>
        <w:spacing w:after="0" w:line="360" w:lineRule="auto"/>
        <w:ind w:firstLine="360"/>
        <w:jc w:val="both"/>
        <w:rPr>
          <w:rStyle w:val="sw"/>
          <w:rFonts w:ascii="Times New Roman" w:hAnsi="Times New Roman" w:cs="Times New Roman"/>
          <w:color w:val="000000" w:themeColor="text1"/>
          <w:sz w:val="24"/>
          <w:szCs w:val="24"/>
        </w:rPr>
      </w:pPr>
      <w:r w:rsidRPr="00490DAC">
        <w:rPr>
          <w:rStyle w:val="sw"/>
          <w:rFonts w:ascii="Times New Roman" w:hAnsi="Times New Roman" w:cs="Times New Roman"/>
          <w:color w:val="000000" w:themeColor="text1"/>
          <w:sz w:val="24"/>
          <w:szCs w:val="24"/>
        </w:rPr>
        <w:t>Several</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clinical</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studies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have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been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conducted</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evaluating</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the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use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of</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anti-inflammatory</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drugs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in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combination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with</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chemotherapy</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regimens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for</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cancer</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prevention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and</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treatment,</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and</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anti-inflammatory</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drugs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have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shown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promising</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efficacy</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and</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toxicity</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results.</w:t>
      </w:r>
      <w:r w:rsidRPr="00490DAC">
        <w:rPr>
          <w:rFonts w:ascii="Times New Roman" w:hAnsi="Times New Roman" w:cs="Times New Roman"/>
          <w:color w:val="000000" w:themeColor="text1"/>
          <w:sz w:val="24"/>
          <w:szCs w:val="24"/>
          <w:shd w:val="clear" w:color="auto" w:fill="FFFFFF"/>
        </w:rPr>
        <w:t xml:space="preserve"> </w:t>
      </w:r>
    </w:p>
    <w:p w14:paraId="0030FEE8" w14:textId="72AFBA62" w:rsidR="008441B1" w:rsidRDefault="008441B1" w:rsidP="004A5D28">
      <w:pPr>
        <w:spacing w:after="0" w:line="360" w:lineRule="auto"/>
        <w:ind w:firstLine="360"/>
        <w:jc w:val="both"/>
        <w:rPr>
          <w:rStyle w:val="sw"/>
          <w:rFonts w:ascii="Roboto" w:hAnsi="Roboto"/>
          <w:b/>
          <w:bCs/>
          <w:color w:val="37AC8E"/>
        </w:rPr>
      </w:pPr>
    </w:p>
    <w:p w14:paraId="5A8E32F8" w14:textId="77777777" w:rsidR="008441B1" w:rsidRPr="004A5D28" w:rsidRDefault="008441B1" w:rsidP="004A5D28">
      <w:pPr>
        <w:spacing w:after="0" w:line="360" w:lineRule="auto"/>
        <w:ind w:firstLine="360"/>
        <w:jc w:val="both"/>
        <w:rPr>
          <w:rFonts w:ascii="Times New Roman" w:eastAsia="Times New Roman" w:hAnsi="Times New Roman" w:cs="Times New Roman"/>
          <w:color w:val="0E101A"/>
          <w:sz w:val="24"/>
          <w:szCs w:val="24"/>
        </w:rPr>
      </w:pPr>
    </w:p>
    <w:p w14:paraId="1CD153B3" w14:textId="1FA42973" w:rsidR="00966705" w:rsidRPr="004A5D28" w:rsidRDefault="00966705" w:rsidP="001F343D">
      <w:pPr>
        <w:numPr>
          <w:ilvl w:val="0"/>
          <w:numId w:val="23"/>
        </w:numPr>
        <w:spacing w:after="0" w:line="240" w:lineRule="auto"/>
        <w:rPr>
          <w:rFonts w:ascii="Times New Roman" w:eastAsia="Times New Roman" w:hAnsi="Times New Roman" w:cs="Times New Roman"/>
          <w:b/>
          <w:color w:val="0E101A"/>
          <w:sz w:val="28"/>
          <w:szCs w:val="28"/>
        </w:rPr>
      </w:pPr>
      <w:r w:rsidRPr="004A5D28">
        <w:rPr>
          <w:rFonts w:ascii="Times New Roman" w:eastAsia="Times New Roman" w:hAnsi="Times New Roman" w:cs="Times New Roman"/>
          <w:b/>
          <w:color w:val="0E101A"/>
          <w:sz w:val="28"/>
          <w:szCs w:val="28"/>
          <w:u w:val="single"/>
        </w:rPr>
        <w:t>ANTI-CANCER AGENTS BASED ON COX-2 INHIBITORS </w:t>
      </w:r>
    </w:p>
    <w:p w14:paraId="77D6DFCA" w14:textId="77777777" w:rsidR="004A5D28" w:rsidRPr="004A5D28" w:rsidRDefault="004A5D28" w:rsidP="004A5D28">
      <w:pPr>
        <w:spacing w:after="0" w:line="240" w:lineRule="auto"/>
        <w:ind w:left="360"/>
        <w:rPr>
          <w:rFonts w:ascii="Times New Roman" w:eastAsia="Times New Roman" w:hAnsi="Times New Roman" w:cs="Times New Roman"/>
          <w:b/>
          <w:color w:val="0E101A"/>
          <w:sz w:val="28"/>
          <w:szCs w:val="28"/>
        </w:rPr>
      </w:pPr>
    </w:p>
    <w:p w14:paraId="000FE413" w14:textId="57B4CC1E" w:rsidR="004A5D28" w:rsidRPr="00490DAC" w:rsidRDefault="008441B1" w:rsidP="00490DAC">
      <w:pPr>
        <w:spacing w:after="0" w:line="360" w:lineRule="auto"/>
        <w:ind w:firstLine="360"/>
        <w:jc w:val="both"/>
        <w:rPr>
          <w:rStyle w:val="sw"/>
          <w:rFonts w:ascii="Times New Roman" w:hAnsi="Times New Roman" w:cs="Times New Roman"/>
          <w:color w:val="000000" w:themeColor="text1"/>
          <w:sz w:val="24"/>
          <w:szCs w:val="24"/>
        </w:rPr>
      </w:pPr>
      <w:r w:rsidRPr="00490DAC">
        <w:rPr>
          <w:rStyle w:val="sw"/>
          <w:rFonts w:ascii="Times New Roman" w:hAnsi="Times New Roman" w:cs="Times New Roman"/>
          <w:color w:val="000000" w:themeColor="text1"/>
          <w:sz w:val="24"/>
          <w:szCs w:val="24"/>
        </w:rPr>
        <w:t>Several</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studies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evaluating</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the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use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of</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COX-2</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inhibitors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in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cancer</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therapy</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have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shown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that</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the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antitumor</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effects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of</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these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agents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are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independent</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of</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their</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ability</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to</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inhibit</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COX-2.</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(Rose-John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et</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al.</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al.,</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2006).</w:t>
      </w:r>
    </w:p>
    <w:p w14:paraId="6FC64A44" w14:textId="77777777" w:rsidR="008441B1" w:rsidRPr="004A5D28" w:rsidRDefault="008441B1" w:rsidP="004A5D28">
      <w:pPr>
        <w:spacing w:after="0" w:line="360" w:lineRule="auto"/>
        <w:jc w:val="both"/>
        <w:rPr>
          <w:rFonts w:ascii="Times New Roman" w:eastAsia="Times New Roman" w:hAnsi="Times New Roman" w:cs="Times New Roman"/>
          <w:bCs/>
          <w:color w:val="0E101A"/>
          <w:sz w:val="24"/>
          <w:szCs w:val="24"/>
          <w:u w:val="single"/>
        </w:rPr>
      </w:pPr>
    </w:p>
    <w:p w14:paraId="0D3742E6" w14:textId="7CAD6818" w:rsidR="00966705" w:rsidRPr="004A5D28" w:rsidRDefault="00966705" w:rsidP="004A5D28">
      <w:pPr>
        <w:pStyle w:val="ListParagraph"/>
        <w:numPr>
          <w:ilvl w:val="0"/>
          <w:numId w:val="23"/>
        </w:numPr>
        <w:rPr>
          <w:rFonts w:ascii="Times New Roman" w:eastAsia="Times New Roman" w:hAnsi="Times New Roman" w:cs="Times New Roman"/>
          <w:b/>
          <w:color w:val="0E101A"/>
          <w:sz w:val="28"/>
          <w:szCs w:val="28"/>
        </w:rPr>
      </w:pPr>
      <w:r w:rsidRPr="004A5D28">
        <w:rPr>
          <w:rFonts w:ascii="Times New Roman" w:eastAsia="Times New Roman" w:hAnsi="Times New Roman" w:cs="Times New Roman"/>
          <w:b/>
          <w:color w:val="0E101A"/>
          <w:sz w:val="28"/>
          <w:szCs w:val="28"/>
          <w:u w:val="single"/>
        </w:rPr>
        <w:t>NO-DONATING NSAIDS </w:t>
      </w:r>
    </w:p>
    <w:p w14:paraId="237F4D98" w14:textId="77777777" w:rsidR="004A5D28" w:rsidRPr="004A5D28" w:rsidRDefault="004A5D28" w:rsidP="004A5D28">
      <w:pPr>
        <w:pStyle w:val="ListParagraph"/>
        <w:ind w:left="360"/>
        <w:rPr>
          <w:rFonts w:ascii="Times New Roman" w:eastAsia="Times New Roman" w:hAnsi="Times New Roman" w:cs="Times New Roman"/>
          <w:b/>
          <w:color w:val="0E101A"/>
          <w:sz w:val="28"/>
          <w:szCs w:val="28"/>
        </w:rPr>
      </w:pPr>
    </w:p>
    <w:p w14:paraId="1A79C963" w14:textId="1077D86E" w:rsidR="00490DAC" w:rsidRDefault="008441B1" w:rsidP="00490DAC">
      <w:pPr>
        <w:spacing w:after="0" w:line="360" w:lineRule="auto"/>
        <w:ind w:firstLine="360"/>
        <w:jc w:val="both"/>
        <w:rPr>
          <w:rFonts w:ascii="Times New Roman" w:hAnsi="Times New Roman" w:cs="Times New Roman"/>
          <w:color w:val="000000" w:themeColor="text1"/>
          <w:sz w:val="24"/>
          <w:szCs w:val="24"/>
          <w:shd w:val="clear" w:color="auto" w:fill="FFFFFF"/>
        </w:rPr>
      </w:pPr>
      <w:r w:rsidRPr="00490DAC">
        <w:rPr>
          <w:rStyle w:val="sw"/>
          <w:rFonts w:ascii="Times New Roman" w:hAnsi="Times New Roman" w:cs="Times New Roman"/>
          <w:color w:val="000000" w:themeColor="text1"/>
          <w:sz w:val="24"/>
          <w:szCs w:val="24"/>
        </w:rPr>
        <w:t>NO-donating</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NSAIDs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are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NSAID</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analogues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with</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fewer</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side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effects.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These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drugs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retain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the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active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ingredient</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that</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produces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the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anti-inflammatory</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effect</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and</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are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attached</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to</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NO</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via</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spacer.</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NO-NSAIDs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containing</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aromatic</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spacers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were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more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potent</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than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those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containing</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aliphatic</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spacers.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Once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produced,</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NO</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protects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the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gastrointestinal</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tract</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from</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damage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caused</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by</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active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drugs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by</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reducing</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gastrointestinal</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toxicity</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w:t>
      </w:r>
      <w:proofErr w:type="spellStart"/>
      <w:r w:rsidRPr="00490DAC">
        <w:rPr>
          <w:rStyle w:val="sw"/>
          <w:rFonts w:ascii="Times New Roman" w:hAnsi="Times New Roman" w:cs="Times New Roman"/>
          <w:color w:val="000000" w:themeColor="text1"/>
          <w:sz w:val="24"/>
          <w:szCs w:val="24"/>
        </w:rPr>
        <w:t>Stetler</w:t>
      </w:r>
      <w:proofErr w:type="spellEnd"/>
      <w:r w:rsidRPr="00490DAC">
        <w:rPr>
          <w:rStyle w:val="sw"/>
          <w:rFonts w:ascii="Times New Roman" w:hAnsi="Times New Roman" w:cs="Times New Roman"/>
          <w:color w:val="000000" w:themeColor="text1"/>
          <w:sz w:val="24"/>
          <w:szCs w:val="24"/>
        </w:rPr>
        <w:t>-Stevenson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et</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al.,</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1999).</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NO-donating</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compounds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were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made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by</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modifying</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diclofenac,</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naproxen,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aspirin,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sulindac,</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and</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ibuprofen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(Lau</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et</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al.,</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2017).</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Several</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NO-donating</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NSAIDs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caused</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apoptosis,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growth</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inhibition,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or</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cell</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cycle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arrest</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in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various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forms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of</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cancer</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in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vitro</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and</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in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vivo</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w:t>
      </w:r>
      <w:proofErr w:type="spellStart"/>
      <w:r w:rsidRPr="00490DAC">
        <w:rPr>
          <w:rStyle w:val="sw"/>
          <w:rFonts w:ascii="Times New Roman" w:hAnsi="Times New Roman" w:cs="Times New Roman"/>
          <w:color w:val="000000" w:themeColor="text1"/>
          <w:sz w:val="24"/>
          <w:szCs w:val="24"/>
        </w:rPr>
        <w:t>Scotton</w:t>
      </w:r>
      <w:proofErr w:type="spellEnd"/>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et</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al.,</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2002;</w:t>
      </w:r>
      <w:r w:rsidRPr="00490DAC">
        <w:rPr>
          <w:rFonts w:ascii="Times New Roman" w:hAnsi="Times New Roman" w:cs="Times New Roman"/>
          <w:color w:val="000000" w:themeColor="text1"/>
          <w:sz w:val="24"/>
          <w:szCs w:val="24"/>
          <w:shd w:val="clear" w:color="auto" w:fill="FFFFFF"/>
        </w:rPr>
        <w:t xml:space="preserve"> </w:t>
      </w:r>
      <w:proofErr w:type="spellStart"/>
      <w:r w:rsidRPr="00490DAC">
        <w:rPr>
          <w:rStyle w:val="sw"/>
          <w:rFonts w:ascii="Times New Roman" w:hAnsi="Times New Roman" w:cs="Times New Roman"/>
          <w:color w:val="000000" w:themeColor="text1"/>
          <w:sz w:val="24"/>
          <w:szCs w:val="24"/>
        </w:rPr>
        <w:t>Kulbe</w:t>
      </w:r>
      <w:proofErr w:type="spellEnd"/>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et</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al.,</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2005).</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All</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preclinical</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studies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of</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NO-donating</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NSAIDs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have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shown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higher</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efficacy</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than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NSAIDs,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but</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further</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studies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are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needed</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to</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fully</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realize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their</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potential</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in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cancer</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prevention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(Kim</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et</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al.,</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2016).</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NO-ASA</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(NO-acetylsalicylic</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acid)</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showed</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synergistic</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or</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additive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benefits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in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combination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with</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oxaliplatin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or</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5-fluorouracil</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in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colon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cancer</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models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and</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reduced</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cancer</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risk</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in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induced</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pancreatic</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cancer</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models.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Furthermore,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the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NO-ASA</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ortho-</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and</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para-isomers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were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more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effective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than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the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meta-isomers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in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reducing</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colon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cancer</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cell</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proliferation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and</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survival.</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The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use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of</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NCX4016</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(NO-acetylsalicylic</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acid)</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for</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colorectal</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cancer</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prevention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was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investigated</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in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phase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I,</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but</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the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study</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was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terminated</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prematurely</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due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to</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the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suspected</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genotoxicity</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of</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the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compound</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(Wang</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et</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al.,</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2010).</w:t>
      </w:r>
      <w:r w:rsidRPr="00490DAC">
        <w:rPr>
          <w:rFonts w:ascii="Times New Roman" w:hAnsi="Times New Roman" w:cs="Times New Roman"/>
          <w:color w:val="000000" w:themeColor="text1"/>
          <w:sz w:val="24"/>
          <w:szCs w:val="24"/>
          <w:shd w:val="clear" w:color="auto" w:fill="FFFFFF"/>
        </w:rPr>
        <w:t xml:space="preserve"> </w:t>
      </w:r>
    </w:p>
    <w:p w14:paraId="37CE1050" w14:textId="41797A55" w:rsidR="00490DAC" w:rsidRPr="00490DAC" w:rsidRDefault="00490DAC" w:rsidP="00490DAC">
      <w:pPr>
        <w:pStyle w:val="ListParagraph"/>
        <w:numPr>
          <w:ilvl w:val="0"/>
          <w:numId w:val="23"/>
        </w:numPr>
        <w:spacing w:line="360" w:lineRule="auto"/>
        <w:jc w:val="both"/>
        <w:rPr>
          <w:rFonts w:ascii="Times New Roman" w:hAnsi="Times New Roman" w:cs="Times New Roman"/>
          <w:b/>
          <w:bCs/>
          <w:color w:val="000000" w:themeColor="text1"/>
          <w:sz w:val="28"/>
          <w:szCs w:val="28"/>
          <w:u w:val="single"/>
        </w:rPr>
      </w:pPr>
      <w:r w:rsidRPr="00490DAC">
        <w:rPr>
          <w:rStyle w:val="sw"/>
          <w:rFonts w:ascii="Times New Roman" w:hAnsi="Times New Roman" w:cs="Times New Roman"/>
          <w:b/>
          <w:bCs/>
          <w:color w:val="000000" w:themeColor="text1"/>
          <w:sz w:val="28"/>
          <w:szCs w:val="28"/>
          <w:u w:val="single"/>
        </w:rPr>
        <w:lastRenderedPageBreak/>
        <w:t>NATURAL</w:t>
      </w:r>
      <w:r w:rsidRPr="00490DAC">
        <w:rPr>
          <w:rFonts w:ascii="Times New Roman" w:hAnsi="Times New Roman" w:cs="Times New Roman"/>
          <w:b/>
          <w:bCs/>
          <w:color w:val="000000" w:themeColor="text1"/>
          <w:sz w:val="28"/>
          <w:szCs w:val="28"/>
          <w:u w:val="single"/>
          <w:shd w:val="clear" w:color="auto" w:fill="FFFFFF"/>
        </w:rPr>
        <w:t xml:space="preserve"> </w:t>
      </w:r>
      <w:r w:rsidRPr="00490DAC">
        <w:rPr>
          <w:rStyle w:val="sw"/>
          <w:rFonts w:ascii="Times New Roman" w:hAnsi="Times New Roman" w:cs="Times New Roman"/>
          <w:b/>
          <w:bCs/>
          <w:color w:val="000000" w:themeColor="text1"/>
          <w:sz w:val="28"/>
          <w:szCs w:val="28"/>
          <w:u w:val="single"/>
        </w:rPr>
        <w:t>PRODUCTS</w:t>
      </w:r>
      <w:r w:rsidRPr="00490DAC">
        <w:rPr>
          <w:rFonts w:ascii="Times New Roman" w:hAnsi="Times New Roman" w:cs="Times New Roman"/>
          <w:b/>
          <w:bCs/>
          <w:color w:val="000000" w:themeColor="text1"/>
          <w:sz w:val="28"/>
          <w:szCs w:val="28"/>
          <w:u w:val="single"/>
        </w:rPr>
        <w:t xml:space="preserve"> </w:t>
      </w:r>
    </w:p>
    <w:p w14:paraId="4B1ED3E8" w14:textId="37B2AAB4" w:rsidR="006869FF" w:rsidRPr="00490DAC" w:rsidRDefault="008441B1" w:rsidP="00490DAC">
      <w:pPr>
        <w:pStyle w:val="ListParagraph"/>
        <w:spacing w:line="360" w:lineRule="auto"/>
        <w:ind w:left="360" w:firstLine="360"/>
        <w:jc w:val="both"/>
        <w:rPr>
          <w:rStyle w:val="sw"/>
          <w:rFonts w:ascii="Times New Roman" w:hAnsi="Times New Roman" w:cs="Times New Roman"/>
          <w:color w:val="000000" w:themeColor="text1"/>
        </w:rPr>
      </w:pPr>
      <w:r w:rsidRPr="00490DAC">
        <w:rPr>
          <w:rStyle w:val="sw"/>
          <w:rFonts w:ascii="Times New Roman" w:hAnsi="Times New Roman" w:cs="Times New Roman"/>
          <w:color w:val="000000" w:themeColor="text1"/>
        </w:rPr>
        <w:t>Grapes/red</w:t>
      </w:r>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wine</w:t>
      </w:r>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(resveratrol),</w:t>
      </w:r>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garlic</w:t>
      </w:r>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(various</w:t>
      </w:r>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chemicals),</w:t>
      </w:r>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and</w:t>
      </w:r>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curry</w:t>
      </w:r>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powder</w:t>
      </w:r>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are</w:t>
      </w:r>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all</w:t>
      </w:r>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anti-inflammatory</w:t>
      </w:r>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foods</w:t>
      </w:r>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or</w:t>
      </w:r>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natural</w:t>
      </w:r>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products</w:t>
      </w:r>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(curcumin).</w:t>
      </w:r>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Produced</w:t>
      </w:r>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anticancer</w:t>
      </w:r>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effects</w:t>
      </w:r>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on</w:t>
      </w:r>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cancer</w:t>
      </w:r>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cells</w:t>
      </w:r>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or</w:t>
      </w:r>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xenografts.</w:t>
      </w:r>
      <w:r w:rsidR="00896FE6">
        <w:rPr>
          <w:rFonts w:ascii="Times New Roman" w:hAnsi="Times New Roman" w:cs="Times New Roman"/>
          <w:color w:val="000000" w:themeColor="text1"/>
        </w:rPr>
        <w:t xml:space="preserve"> </w:t>
      </w:r>
      <w:r w:rsidRPr="00490DAC">
        <w:rPr>
          <w:rStyle w:val="sw"/>
          <w:rFonts w:ascii="Times New Roman" w:hAnsi="Times New Roman" w:cs="Times New Roman"/>
          <w:color w:val="000000" w:themeColor="text1"/>
        </w:rPr>
        <w:t>These</w:t>
      </w:r>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chemicals</w:t>
      </w:r>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act</w:t>
      </w:r>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as</w:t>
      </w:r>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anti-inflammatory</w:t>
      </w:r>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agents</w:t>
      </w:r>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by</w:t>
      </w:r>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inhibiting</w:t>
      </w:r>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VEGF</w:t>
      </w:r>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or</w:t>
      </w:r>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COX</w:t>
      </w:r>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enzymes</w:t>
      </w:r>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or</w:t>
      </w:r>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by</w:t>
      </w:r>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targeting</w:t>
      </w:r>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NFKB,</w:t>
      </w:r>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MAPK,</w:t>
      </w:r>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and</w:t>
      </w:r>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JNK</w:t>
      </w:r>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signaling</w:t>
      </w:r>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pathways,</w:t>
      </w:r>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and</w:t>
      </w:r>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their</w:t>
      </w:r>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activity</w:t>
      </w:r>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contributes</w:t>
      </w:r>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to</w:t>
      </w:r>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their</w:t>
      </w:r>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anticancer</w:t>
      </w:r>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activity.</w:t>
      </w:r>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It</w:t>
      </w:r>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is</w:t>
      </w:r>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possible</w:t>
      </w:r>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(Yung</w:t>
      </w:r>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et</w:t>
      </w:r>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al.,</w:t>
      </w:r>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2018;</w:t>
      </w:r>
      <w:r w:rsidRPr="00490DAC">
        <w:rPr>
          <w:rFonts w:ascii="Times New Roman" w:hAnsi="Times New Roman" w:cs="Times New Roman"/>
          <w:color w:val="000000" w:themeColor="text1"/>
          <w:shd w:val="clear" w:color="auto" w:fill="FFFFFF"/>
        </w:rPr>
        <w:t xml:space="preserve"> </w:t>
      </w:r>
      <w:proofErr w:type="spellStart"/>
      <w:r w:rsidRPr="00490DAC">
        <w:rPr>
          <w:rStyle w:val="sw"/>
          <w:rFonts w:ascii="Times New Roman" w:hAnsi="Times New Roman" w:cs="Times New Roman"/>
          <w:color w:val="000000" w:themeColor="text1"/>
        </w:rPr>
        <w:t>Cuello</w:t>
      </w:r>
      <w:proofErr w:type="spellEnd"/>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et</w:t>
      </w:r>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al.,</w:t>
      </w:r>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2001).</w:t>
      </w:r>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w:t>
      </w:r>
      <w:r w:rsidRPr="00490DAC">
        <w:rPr>
          <w:rFonts w:ascii="Times New Roman" w:hAnsi="Times New Roman" w:cs="Times New Roman"/>
          <w:color w:val="000000" w:themeColor="text1"/>
        </w:rPr>
        <w:br/>
      </w:r>
      <w:r w:rsidRPr="00490DAC">
        <w:rPr>
          <w:rFonts w:ascii="Times New Roman" w:hAnsi="Times New Roman" w:cs="Times New Roman"/>
          <w:color w:val="000000" w:themeColor="text1"/>
        </w:rPr>
        <w:br/>
      </w:r>
      <w:r w:rsidRPr="00490DAC">
        <w:rPr>
          <w:rStyle w:val="sw"/>
          <w:rFonts w:ascii="Times New Roman" w:hAnsi="Times New Roman" w:cs="Times New Roman"/>
          <w:color w:val="000000" w:themeColor="text1"/>
        </w:rPr>
        <w:t>Garlic</w:t>
      </w:r>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compounds</w:t>
      </w:r>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have</w:t>
      </w:r>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been</w:t>
      </w:r>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shown</w:t>
      </w:r>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to</w:t>
      </w:r>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enhance</w:t>
      </w:r>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the</w:t>
      </w:r>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anticancer</w:t>
      </w:r>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effects</w:t>
      </w:r>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of</w:t>
      </w:r>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cytarabine</w:t>
      </w:r>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and</w:t>
      </w:r>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fludarabine</w:t>
      </w:r>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in</w:t>
      </w:r>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myeloid</w:t>
      </w:r>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leukemia</w:t>
      </w:r>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cells</w:t>
      </w:r>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(Song</w:t>
      </w:r>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et</w:t>
      </w:r>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al.,</w:t>
      </w:r>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2009)</w:t>
      </w:r>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and</w:t>
      </w:r>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improve</w:t>
      </w:r>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the</w:t>
      </w:r>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sensitivity</w:t>
      </w:r>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of</w:t>
      </w:r>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prostate</w:t>
      </w:r>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cancer</w:t>
      </w:r>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cells</w:t>
      </w:r>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and</w:t>
      </w:r>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xenograft</w:t>
      </w:r>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tumors</w:t>
      </w:r>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to</w:t>
      </w:r>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docetaxel</w:t>
      </w:r>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with</w:t>
      </w:r>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fewer</w:t>
      </w:r>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side</w:t>
      </w:r>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effects.</w:t>
      </w:r>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w:t>
      </w:r>
      <w:proofErr w:type="spellStart"/>
      <w:r w:rsidRPr="00490DAC">
        <w:rPr>
          <w:rStyle w:val="sw"/>
          <w:rFonts w:ascii="Times New Roman" w:hAnsi="Times New Roman" w:cs="Times New Roman"/>
          <w:color w:val="000000" w:themeColor="text1"/>
        </w:rPr>
        <w:t>Putilnik</w:t>
      </w:r>
      <w:proofErr w:type="spellEnd"/>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et</w:t>
      </w:r>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al.,</w:t>
      </w:r>
      <w:r w:rsidRPr="00490DAC">
        <w:rPr>
          <w:rFonts w:ascii="Times New Roman" w:hAnsi="Times New Roman" w:cs="Times New Roman"/>
          <w:color w:val="000000" w:themeColor="text1"/>
          <w:shd w:val="clear" w:color="auto" w:fill="FFFFFF"/>
        </w:rPr>
        <w:t xml:space="preserve"> </w:t>
      </w:r>
      <w:r w:rsidRPr="00490DAC">
        <w:rPr>
          <w:rStyle w:val="sw"/>
          <w:rFonts w:ascii="Times New Roman" w:hAnsi="Times New Roman" w:cs="Times New Roman"/>
          <w:color w:val="000000" w:themeColor="text1"/>
        </w:rPr>
        <w:t>1999).</w:t>
      </w:r>
    </w:p>
    <w:p w14:paraId="4EF6866D" w14:textId="77777777" w:rsidR="008441B1" w:rsidRPr="00490DAC" w:rsidRDefault="008441B1" w:rsidP="006869FF">
      <w:pPr>
        <w:spacing w:after="0" w:line="360" w:lineRule="auto"/>
        <w:jc w:val="both"/>
        <w:rPr>
          <w:rFonts w:ascii="Times New Roman" w:eastAsia="Times New Roman" w:hAnsi="Times New Roman" w:cs="Times New Roman"/>
          <w:color w:val="000000" w:themeColor="text1"/>
          <w:sz w:val="24"/>
          <w:szCs w:val="24"/>
        </w:rPr>
      </w:pPr>
    </w:p>
    <w:p w14:paraId="185B9DC3" w14:textId="110BB963" w:rsidR="00966705" w:rsidRPr="004A5D28" w:rsidRDefault="00A44C58" w:rsidP="006869FF">
      <w:pPr>
        <w:spacing w:after="0" w:line="360" w:lineRule="auto"/>
        <w:jc w:val="both"/>
        <w:rPr>
          <w:rFonts w:ascii="Times New Roman" w:eastAsia="Times New Roman" w:hAnsi="Times New Roman" w:cs="Times New Roman"/>
          <w:b/>
          <w:color w:val="0E101A"/>
          <w:sz w:val="28"/>
          <w:szCs w:val="28"/>
        </w:rPr>
      </w:pPr>
      <w:r w:rsidRPr="00A44C58">
        <w:rPr>
          <w:rFonts w:ascii="Times New Roman" w:eastAsia="Times New Roman" w:hAnsi="Times New Roman" w:cs="Times New Roman"/>
          <w:b/>
          <w:color w:val="0E101A"/>
          <w:sz w:val="28"/>
          <w:szCs w:val="28"/>
        </w:rPr>
        <w:t xml:space="preserve">4. </w:t>
      </w:r>
      <w:r w:rsidR="00966705" w:rsidRPr="004A5D28">
        <w:rPr>
          <w:rFonts w:ascii="Times New Roman" w:eastAsia="Times New Roman" w:hAnsi="Times New Roman" w:cs="Times New Roman"/>
          <w:b/>
          <w:color w:val="0E101A"/>
          <w:sz w:val="28"/>
          <w:szCs w:val="28"/>
          <w:u w:val="single"/>
        </w:rPr>
        <w:t>LOX INHIBITORS </w:t>
      </w:r>
    </w:p>
    <w:p w14:paraId="64786653" w14:textId="77777777" w:rsidR="00E8233A" w:rsidRDefault="00C73A78" w:rsidP="00AD752D">
      <w:pPr>
        <w:spacing w:after="0" w:line="360" w:lineRule="auto"/>
        <w:ind w:firstLine="360"/>
        <w:jc w:val="both"/>
        <w:rPr>
          <w:rStyle w:val="sw"/>
          <w:rFonts w:ascii="Times New Roman" w:hAnsi="Times New Roman" w:cs="Times New Roman"/>
          <w:color w:val="000000" w:themeColor="text1"/>
          <w:sz w:val="24"/>
          <w:szCs w:val="24"/>
        </w:rPr>
      </w:pPr>
      <w:r w:rsidRPr="00490DAC">
        <w:rPr>
          <w:rStyle w:val="sw"/>
          <w:rFonts w:ascii="Times New Roman" w:hAnsi="Times New Roman" w:cs="Times New Roman"/>
          <w:color w:val="000000" w:themeColor="text1"/>
          <w:sz w:val="24"/>
          <w:szCs w:val="24"/>
        </w:rPr>
        <w:t>Many</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researchers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have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proposed</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5-LOX</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inhibitors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(Zileuton,</w:t>
      </w:r>
      <w:r w:rsidRPr="00490DAC">
        <w:rPr>
          <w:rFonts w:ascii="Times New Roman" w:hAnsi="Times New Roman" w:cs="Times New Roman"/>
          <w:color w:val="000000" w:themeColor="text1"/>
          <w:sz w:val="24"/>
          <w:szCs w:val="24"/>
          <w:shd w:val="clear" w:color="auto" w:fill="FFFFFF"/>
        </w:rPr>
        <w:t xml:space="preserve"> </w:t>
      </w:r>
      <w:proofErr w:type="spellStart"/>
      <w:r w:rsidRPr="00490DAC">
        <w:rPr>
          <w:rStyle w:val="sw"/>
          <w:rFonts w:ascii="Times New Roman" w:hAnsi="Times New Roman" w:cs="Times New Roman"/>
          <w:color w:val="000000" w:themeColor="text1"/>
          <w:sz w:val="24"/>
          <w:szCs w:val="24"/>
        </w:rPr>
        <w:t>ZYflo</w:t>
      </w:r>
      <w:proofErr w:type="spellEnd"/>
      <w:r w:rsidRPr="00490DAC">
        <w:rPr>
          <w:rStyle w:val="sw"/>
          <w:rFonts w:ascii="Times New Roman" w:hAnsi="Times New Roman" w:cs="Times New Roman"/>
          <w:color w:val="000000" w:themeColor="text1"/>
          <w:sz w:val="24"/>
          <w:szCs w:val="24"/>
        </w:rPr>
        <w:t>,</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ABT-761)</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(Liu</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et</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al.,</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1998;</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Yeung</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et</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al.,</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2013),</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FLAP</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inhibitors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(MK-886)</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(Frankel</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et</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al.,</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1996)</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used</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pharmacological</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tools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such</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Gao</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et</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al.,</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2015)</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or</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LTA4</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hydrolase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(Hu</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et</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al.,</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2001)</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and</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LTs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antagonists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(zafirlukast</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and</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montelukast)</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(Forsythe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et</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al.,</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1996;</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Tan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et</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al.,</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2006)</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block</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cell</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proliferation.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Anti-LTs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therapies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that</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increase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and</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induce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apoptosis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show</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promise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for</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cancer</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prevention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and</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treatment,</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but</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few</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clinical</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studies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have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been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conducted</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to</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evaluate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the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efficacy</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of</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5-LOX</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inhibitors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in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antitumor</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therapy.</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Treatment</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with</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LOX</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inhibitors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dramatically</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inhibited</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cell</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proliferation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in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several</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pancreatic</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cell</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lines.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In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vivo</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experiments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using</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athymic</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mice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showed</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that</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LOX</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inhibitors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suppress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tumor</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growth</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and</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have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potential</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applications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in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the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prevention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and</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treatment</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of</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pancreatic</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cancer.</w:t>
      </w:r>
      <w:r w:rsidRPr="00490DAC">
        <w:rPr>
          <w:rFonts w:ascii="Times New Roman" w:hAnsi="Times New Roman" w:cs="Times New Roman"/>
          <w:color w:val="000000" w:themeColor="text1"/>
          <w:sz w:val="24"/>
          <w:szCs w:val="24"/>
        </w:rPr>
        <w:br/>
      </w:r>
      <w:r w:rsidRPr="00490DAC">
        <w:rPr>
          <w:rStyle w:val="sw"/>
          <w:rFonts w:ascii="Times New Roman" w:hAnsi="Times New Roman" w:cs="Times New Roman"/>
          <w:color w:val="000000" w:themeColor="text1"/>
          <w:sz w:val="24"/>
          <w:szCs w:val="24"/>
        </w:rPr>
        <w:t>Gosh</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found</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that</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inhibition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of</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his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5-LOX</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by</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her</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MKAP1,</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FLAP</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inhibitor,</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caused</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apoptosis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in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LNCaP</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and</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PC3</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cell</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lines.</w:t>
      </w:r>
      <w:r w:rsidR="00896FE6">
        <w:rPr>
          <w:rFonts w:ascii="Times New Roman" w:hAnsi="Times New Roman" w:cs="Times New Roman"/>
          <w:color w:val="000000" w:themeColor="text1"/>
          <w:sz w:val="24"/>
          <w:szCs w:val="24"/>
        </w:rPr>
        <w:t xml:space="preserve"> </w:t>
      </w:r>
      <w:r w:rsidRPr="00490DAC">
        <w:rPr>
          <w:rStyle w:val="sw"/>
          <w:rFonts w:ascii="Times New Roman" w:hAnsi="Times New Roman" w:cs="Times New Roman"/>
          <w:color w:val="000000" w:themeColor="text1"/>
          <w:sz w:val="24"/>
          <w:szCs w:val="24"/>
        </w:rPr>
        <w:t>5-LOX</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inhibitors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induced</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apoptosis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in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esophageal</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cancer</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cells,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whereas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12-LOX</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inhibitors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showed</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anti-proliferative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and</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pro-apoptotic</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effects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on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gastric</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cancer</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cells.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Finally,</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several</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experiments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with</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hematopoietic</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cells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showed</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that</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the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inhibitor</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5-LOX</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AA861</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caused</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apoptosis</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in</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the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leukemia</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cell</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line</w:t>
      </w:r>
      <w:r w:rsidRPr="00490DAC">
        <w:rPr>
          <w:rFonts w:ascii="Times New Roman" w:hAnsi="Times New Roman" w:cs="Times New Roman"/>
          <w:color w:val="000000" w:themeColor="text1"/>
          <w:sz w:val="24"/>
          <w:szCs w:val="24"/>
          <w:shd w:val="clear" w:color="auto" w:fill="FFFFFF"/>
        </w:rPr>
        <w:t xml:space="preserve"> </w:t>
      </w:r>
      <w:r w:rsidRPr="00490DAC">
        <w:rPr>
          <w:rStyle w:val="sw"/>
          <w:rFonts w:ascii="Times New Roman" w:hAnsi="Times New Roman" w:cs="Times New Roman"/>
          <w:color w:val="000000" w:themeColor="text1"/>
          <w:sz w:val="24"/>
          <w:szCs w:val="24"/>
        </w:rPr>
        <w:t>P388.</w:t>
      </w:r>
    </w:p>
    <w:p w14:paraId="1BDD44F1" w14:textId="55988C58" w:rsidR="00E8233A" w:rsidRDefault="00E8233A" w:rsidP="00E8233A">
      <w:pPr>
        <w:spacing w:line="360" w:lineRule="auto"/>
        <w:jc w:val="both"/>
        <w:rPr>
          <w:rStyle w:val="sw"/>
          <w:rFonts w:ascii="Times New Roman" w:hAnsi="Times New Roman" w:cs="Times New Roman"/>
          <w:b/>
          <w:bCs/>
          <w:color w:val="000000" w:themeColor="text1"/>
          <w:sz w:val="28"/>
          <w:szCs w:val="28"/>
          <w:u w:val="single"/>
        </w:rPr>
      </w:pPr>
    </w:p>
    <w:p w14:paraId="584CDE50" w14:textId="77777777" w:rsidR="00E8233A" w:rsidRDefault="00E8233A" w:rsidP="00E8233A">
      <w:pPr>
        <w:spacing w:line="360" w:lineRule="auto"/>
        <w:jc w:val="both"/>
        <w:rPr>
          <w:rStyle w:val="sw"/>
          <w:rFonts w:ascii="Times New Roman" w:hAnsi="Times New Roman" w:cs="Times New Roman"/>
          <w:b/>
          <w:bCs/>
          <w:color w:val="000000" w:themeColor="text1"/>
          <w:sz w:val="28"/>
          <w:szCs w:val="28"/>
          <w:u w:val="single"/>
        </w:rPr>
      </w:pPr>
    </w:p>
    <w:p w14:paraId="5D71729B" w14:textId="77777777" w:rsidR="00E8233A" w:rsidRPr="00E8233A" w:rsidRDefault="00490DAC" w:rsidP="00E8233A">
      <w:pPr>
        <w:pStyle w:val="ListParagraph"/>
        <w:numPr>
          <w:ilvl w:val="0"/>
          <w:numId w:val="36"/>
        </w:numPr>
        <w:spacing w:line="360" w:lineRule="auto"/>
        <w:rPr>
          <w:rFonts w:ascii="Times New Roman" w:hAnsi="Times New Roman" w:cs="Times New Roman"/>
          <w:color w:val="000000" w:themeColor="text1"/>
          <w:lang w:val="en-US"/>
        </w:rPr>
      </w:pPr>
      <w:r w:rsidRPr="00E8233A">
        <w:rPr>
          <w:rStyle w:val="sw"/>
          <w:rFonts w:ascii="Times New Roman" w:hAnsi="Times New Roman" w:cs="Times New Roman"/>
          <w:b/>
          <w:bCs/>
          <w:color w:val="000000" w:themeColor="text1"/>
          <w:sz w:val="28"/>
          <w:szCs w:val="28"/>
          <w:u w:val="single"/>
        </w:rPr>
        <w:lastRenderedPageBreak/>
        <w:t>EMBELIN</w:t>
      </w:r>
      <w:r w:rsidRPr="00E8233A">
        <w:rPr>
          <w:rFonts w:ascii="Times New Roman" w:hAnsi="Times New Roman" w:cs="Times New Roman"/>
          <w:b/>
          <w:bCs/>
          <w:color w:val="000000" w:themeColor="text1"/>
          <w:sz w:val="28"/>
          <w:szCs w:val="28"/>
          <w:u w:val="single"/>
          <w:shd w:val="clear" w:color="auto" w:fill="FFFFFF"/>
        </w:rPr>
        <w:t xml:space="preserve"> </w:t>
      </w:r>
      <w:r w:rsidRPr="00E8233A">
        <w:rPr>
          <w:rStyle w:val="sw"/>
          <w:rFonts w:ascii="Times New Roman" w:hAnsi="Times New Roman" w:cs="Times New Roman"/>
          <w:b/>
          <w:bCs/>
          <w:color w:val="000000" w:themeColor="text1"/>
          <w:sz w:val="28"/>
          <w:szCs w:val="28"/>
          <w:u w:val="single"/>
        </w:rPr>
        <w:t>AND</w:t>
      </w:r>
      <w:r w:rsidRPr="00E8233A">
        <w:rPr>
          <w:rFonts w:ascii="Times New Roman" w:hAnsi="Times New Roman" w:cs="Times New Roman"/>
          <w:b/>
          <w:bCs/>
          <w:color w:val="000000" w:themeColor="text1"/>
          <w:sz w:val="28"/>
          <w:szCs w:val="28"/>
          <w:u w:val="single"/>
          <w:shd w:val="clear" w:color="auto" w:fill="FFFFFF"/>
        </w:rPr>
        <w:t xml:space="preserve"> </w:t>
      </w:r>
      <w:r w:rsidRPr="00E8233A">
        <w:rPr>
          <w:rStyle w:val="sw"/>
          <w:rFonts w:ascii="Times New Roman" w:hAnsi="Times New Roman" w:cs="Times New Roman"/>
          <w:b/>
          <w:bCs/>
          <w:color w:val="000000" w:themeColor="text1"/>
          <w:sz w:val="28"/>
          <w:szCs w:val="28"/>
          <w:u w:val="single"/>
        </w:rPr>
        <w:t>ITS</w:t>
      </w:r>
      <w:r w:rsidRPr="00E8233A">
        <w:rPr>
          <w:rFonts w:ascii="Times New Roman" w:hAnsi="Times New Roman" w:cs="Times New Roman"/>
          <w:b/>
          <w:bCs/>
          <w:color w:val="000000" w:themeColor="text1"/>
          <w:sz w:val="28"/>
          <w:szCs w:val="28"/>
          <w:u w:val="single"/>
          <w:shd w:val="clear" w:color="auto" w:fill="FFFFFF"/>
        </w:rPr>
        <w:t xml:space="preserve"> </w:t>
      </w:r>
      <w:r w:rsidRPr="00E8233A">
        <w:rPr>
          <w:rStyle w:val="sw"/>
          <w:rFonts w:ascii="Times New Roman" w:hAnsi="Times New Roman" w:cs="Times New Roman"/>
          <w:b/>
          <w:bCs/>
          <w:color w:val="000000" w:themeColor="text1"/>
          <w:sz w:val="28"/>
          <w:szCs w:val="28"/>
          <w:u w:val="single"/>
        </w:rPr>
        <w:t>DERIVATIVES</w:t>
      </w:r>
    </w:p>
    <w:p w14:paraId="3BA0EA9F" w14:textId="702555D4" w:rsidR="001543C8" w:rsidRPr="00490DAC" w:rsidRDefault="00C73A78" w:rsidP="00AD752D">
      <w:pPr>
        <w:spacing w:line="360" w:lineRule="auto"/>
        <w:ind w:firstLine="360"/>
        <w:jc w:val="both"/>
        <w:rPr>
          <w:rFonts w:ascii="Times New Roman" w:hAnsi="Times New Roman" w:cs="Times New Roman"/>
          <w:color w:val="000000" w:themeColor="text1"/>
          <w:sz w:val="24"/>
          <w:szCs w:val="24"/>
        </w:rPr>
      </w:pPr>
      <w:r w:rsidRPr="00E8233A">
        <w:rPr>
          <w:rStyle w:val="sw"/>
          <w:rFonts w:ascii="Times New Roman" w:hAnsi="Times New Roman" w:cs="Times New Roman"/>
          <w:color w:val="000000" w:themeColor="text1"/>
          <w:sz w:val="24"/>
          <w:szCs w:val="24"/>
        </w:rPr>
        <w:t>Embelin</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is</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a</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benzoquinone</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derivative</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that</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can</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impair</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arachidonic</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acid</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metabolism.</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Its</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structure</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consists</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of</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a</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2,5-dihydroxy-1,4-benzoquinone</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polar</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core</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linked</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at</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the</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3-position</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to</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a</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long</w:t>
      </w:r>
      <w:r w:rsidR="00E8233A"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hydrophobic</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alkyl</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chain</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that</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confers</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solubility</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in</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polar</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phases</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and</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allows</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the</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molecule</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to</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cross</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cell</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barriers.</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It</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has</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been.</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Collaborative</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research</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with</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professor</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Oliver</w:t>
      </w:r>
      <w:r w:rsidRPr="00E8233A">
        <w:rPr>
          <w:rFonts w:ascii="Times New Roman" w:hAnsi="Times New Roman" w:cs="Times New Roman"/>
          <w:color w:val="000000" w:themeColor="text1"/>
          <w:sz w:val="24"/>
          <w:szCs w:val="24"/>
          <w:shd w:val="clear" w:color="auto" w:fill="FFFFFF"/>
        </w:rPr>
        <w:t xml:space="preserve"> </w:t>
      </w:r>
      <w:proofErr w:type="spellStart"/>
      <w:r w:rsidRPr="00E8233A">
        <w:rPr>
          <w:rStyle w:val="sw"/>
          <w:rFonts w:ascii="Times New Roman" w:hAnsi="Times New Roman" w:cs="Times New Roman"/>
          <w:color w:val="000000" w:themeColor="text1"/>
          <w:sz w:val="24"/>
          <w:szCs w:val="24"/>
        </w:rPr>
        <w:t>Werz</w:t>
      </w:r>
      <w:proofErr w:type="spellEnd"/>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(University</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of</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Jena,</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Germany)</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showed</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that</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this</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molecule</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can</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inhibit</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both</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5-LOX</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and</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mPGES-1</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activity</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with</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IC50</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values</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​​of</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0.06</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and</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0.2</w:t>
      </w:r>
      <w:r w:rsidRPr="00E8233A">
        <w:rPr>
          <w:rFonts w:ascii="Times New Roman" w:hAnsi="Times New Roman" w:cs="Times New Roman"/>
          <w:color w:val="000000" w:themeColor="text1"/>
          <w:sz w:val="24"/>
          <w:szCs w:val="24"/>
          <w:shd w:val="clear" w:color="auto" w:fill="FFFFFF"/>
        </w:rPr>
        <w:t xml:space="preserve"> </w:t>
      </w:r>
      <w:proofErr w:type="spellStart"/>
      <w:r w:rsidRPr="00E8233A">
        <w:rPr>
          <w:rStyle w:val="sw"/>
          <w:rFonts w:ascii="Times New Roman" w:hAnsi="Times New Roman" w:cs="Times New Roman"/>
          <w:color w:val="000000" w:themeColor="text1"/>
          <w:sz w:val="24"/>
          <w:szCs w:val="24"/>
        </w:rPr>
        <w:t>μM</w:t>
      </w:r>
      <w:proofErr w:type="spellEnd"/>
      <w:r w:rsidRPr="00E8233A">
        <w:rPr>
          <w:rStyle w:val="sw"/>
          <w:rFonts w:ascii="Times New Roman" w:hAnsi="Times New Roman" w:cs="Times New Roman"/>
          <w:color w:val="000000" w:themeColor="text1"/>
          <w:sz w:val="24"/>
          <w:szCs w:val="24"/>
        </w:rPr>
        <w:t>,</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respectively.</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Chronic</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structure</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of</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the</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membrane</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is</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important</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for</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inhibitory</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effects.</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This</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molecule</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has</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been</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shown</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to</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be</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able</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to</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block</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enzymes</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without</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going</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through</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the</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hydroquinone</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reduction</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pathway.</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Docking</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experiments</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showed</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that</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embelin</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does</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not</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behave</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like</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an</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iron</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chelator,</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but</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fits</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with</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its</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non-</w:t>
      </w:r>
      <w:proofErr w:type="spellStart"/>
      <w:r w:rsidRPr="00E8233A">
        <w:rPr>
          <w:rStyle w:val="sw"/>
          <w:rFonts w:ascii="Times New Roman" w:hAnsi="Times New Roman" w:cs="Times New Roman"/>
          <w:color w:val="000000" w:themeColor="text1"/>
          <w:sz w:val="24"/>
          <w:szCs w:val="24"/>
        </w:rPr>
        <w:t>decylated</w:t>
      </w:r>
      <w:proofErr w:type="spellEnd"/>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chain</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into</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the</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hydrophobic</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channel</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where</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the</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iron-catalyzed</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oxygenation</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process</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of</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AA</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normally</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takes</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place.</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The</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benzoquinone</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ring</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forms</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hydrogen</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bonds</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with</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three</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amino</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acids</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(Gln363,</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Gln557,</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and</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Tyr181)</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to</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maintain</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contact</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between</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enzyme</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molecules.</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Two</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water</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molecules</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that</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co-crystallize</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with</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the</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complex</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and</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form</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hydrogen</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bonds</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with</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two</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amino</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acids,</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Asn425</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and</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Thr364,</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facilitate</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the</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interaction</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between</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embelin</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and</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5-LOX.</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Recent</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studies</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have</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shown</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that</w:t>
      </w:r>
      <w:r w:rsidRPr="00E8233A">
        <w:rPr>
          <w:rFonts w:ascii="Times New Roman" w:hAnsi="Times New Roman" w:cs="Times New Roman"/>
          <w:color w:val="000000" w:themeColor="text1"/>
          <w:sz w:val="24"/>
          <w:szCs w:val="24"/>
          <w:shd w:val="clear" w:color="auto" w:fill="FFFFFF"/>
        </w:rPr>
        <w:t xml:space="preserve"> </w:t>
      </w:r>
      <w:proofErr w:type="spellStart"/>
      <w:r w:rsidRPr="00E8233A">
        <w:rPr>
          <w:rStyle w:val="sw"/>
          <w:rFonts w:ascii="Times New Roman" w:hAnsi="Times New Roman" w:cs="Times New Roman"/>
          <w:color w:val="000000" w:themeColor="text1"/>
          <w:sz w:val="24"/>
          <w:szCs w:val="24"/>
        </w:rPr>
        <w:t>emberin</w:t>
      </w:r>
      <w:proofErr w:type="spellEnd"/>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and</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its</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derivatives</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have</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antioxidant</w:t>
      </w:r>
      <w:r w:rsidRPr="00E8233A">
        <w:rPr>
          <w:rFonts w:ascii="Times New Roman" w:hAnsi="Times New Roman" w:cs="Times New Roman"/>
          <w:color w:val="000000" w:themeColor="text1"/>
          <w:sz w:val="24"/>
          <w:szCs w:val="24"/>
          <w:shd w:val="clear" w:color="auto" w:fill="FFFFFF"/>
        </w:rPr>
        <w:t xml:space="preserve"> </w:t>
      </w:r>
      <w:r w:rsidRPr="00E8233A">
        <w:rPr>
          <w:rStyle w:val="sw"/>
          <w:rFonts w:ascii="Times New Roman" w:hAnsi="Times New Roman" w:cs="Times New Roman"/>
          <w:color w:val="000000" w:themeColor="text1"/>
          <w:sz w:val="24"/>
          <w:szCs w:val="24"/>
        </w:rPr>
        <w:t>properties.</w:t>
      </w:r>
      <w:r w:rsidR="00E8233A" w:rsidRPr="00E8233A">
        <w:rPr>
          <w:rStyle w:val="sw"/>
          <w:rFonts w:ascii="Times New Roman" w:hAnsi="Times New Roman" w:cs="Times New Roman"/>
          <w:color w:val="000000" w:themeColor="text1"/>
          <w:sz w:val="24"/>
          <w:szCs w:val="24"/>
        </w:rPr>
        <w:t xml:space="preserve"> </w:t>
      </w:r>
      <w:r w:rsidR="00E8233A" w:rsidRPr="00E8233A">
        <w:rPr>
          <w:rFonts w:ascii="Times New Roman" w:hAnsi="Times New Roman" w:cs="Times New Roman"/>
          <w:b/>
          <w:bCs/>
          <w:color w:val="4F81BD" w:themeColor="accent1"/>
          <w:sz w:val="24"/>
          <w:szCs w:val="24"/>
          <w:shd w:val="clear" w:color="auto" w:fill="FFFFFF"/>
        </w:rPr>
        <w:t>“</w:t>
      </w:r>
      <w:r w:rsidR="00E8233A" w:rsidRPr="00E8233A">
        <w:rPr>
          <w:rStyle w:val="sw"/>
          <w:rFonts w:ascii="Times New Roman" w:hAnsi="Times New Roman" w:cs="Times New Roman"/>
          <w:b/>
          <w:bCs/>
          <w:color w:val="4F81BD" w:themeColor="accent1"/>
          <w:sz w:val="24"/>
          <w:szCs w:val="24"/>
        </w:rPr>
        <w:t>Figure</w:t>
      </w:r>
      <w:r w:rsidR="00E8233A" w:rsidRPr="00E8233A">
        <w:rPr>
          <w:rFonts w:ascii="Times New Roman" w:hAnsi="Times New Roman" w:cs="Times New Roman"/>
          <w:b/>
          <w:bCs/>
          <w:color w:val="4F81BD" w:themeColor="accent1"/>
          <w:sz w:val="24"/>
          <w:szCs w:val="24"/>
          <w:shd w:val="clear" w:color="auto" w:fill="FFFFFF"/>
        </w:rPr>
        <w:t xml:space="preserve"> - </w:t>
      </w:r>
      <w:r w:rsidR="00E8233A" w:rsidRPr="00E8233A">
        <w:rPr>
          <w:rStyle w:val="sw"/>
          <w:rFonts w:ascii="Times New Roman" w:hAnsi="Times New Roman" w:cs="Times New Roman"/>
          <w:b/>
          <w:bCs/>
          <w:color w:val="4F81BD" w:themeColor="accent1"/>
          <w:sz w:val="24"/>
          <w:szCs w:val="24"/>
        </w:rPr>
        <w:t>9”</w:t>
      </w:r>
      <w:r w:rsidR="00E8233A" w:rsidRPr="00E8233A">
        <w:rPr>
          <w:rFonts w:ascii="Times New Roman" w:hAnsi="Times New Roman" w:cs="Times New Roman"/>
          <w:color w:val="000000" w:themeColor="text1"/>
          <w:sz w:val="24"/>
          <w:szCs w:val="24"/>
          <w:shd w:val="clear" w:color="auto" w:fill="FFFFFF"/>
        </w:rPr>
        <w:t xml:space="preserve"> </w:t>
      </w:r>
      <w:r w:rsidR="00E8233A" w:rsidRPr="00E8233A">
        <w:rPr>
          <w:rStyle w:val="sw"/>
          <w:rFonts w:ascii="Times New Roman" w:hAnsi="Times New Roman" w:cs="Times New Roman"/>
          <w:color w:val="000000" w:themeColor="text1"/>
          <w:sz w:val="24"/>
          <w:szCs w:val="24"/>
        </w:rPr>
        <w:t>shows</w:t>
      </w:r>
      <w:r w:rsidR="00E8233A" w:rsidRPr="00E8233A">
        <w:rPr>
          <w:rFonts w:ascii="Times New Roman" w:hAnsi="Times New Roman" w:cs="Times New Roman"/>
          <w:color w:val="000000" w:themeColor="text1"/>
          <w:sz w:val="24"/>
          <w:szCs w:val="24"/>
          <w:shd w:val="clear" w:color="auto" w:fill="FFFFFF"/>
        </w:rPr>
        <w:t xml:space="preserve"> </w:t>
      </w:r>
      <w:r w:rsidR="00E8233A" w:rsidRPr="00E8233A">
        <w:rPr>
          <w:rStyle w:val="sw"/>
          <w:rFonts w:ascii="Times New Roman" w:hAnsi="Times New Roman" w:cs="Times New Roman"/>
          <w:color w:val="000000" w:themeColor="text1"/>
          <w:sz w:val="24"/>
          <w:szCs w:val="24"/>
        </w:rPr>
        <w:t>a</w:t>
      </w:r>
      <w:r w:rsidR="00E8233A" w:rsidRPr="00E8233A">
        <w:rPr>
          <w:rFonts w:ascii="Times New Roman" w:hAnsi="Times New Roman" w:cs="Times New Roman"/>
          <w:color w:val="000000" w:themeColor="text1"/>
          <w:sz w:val="24"/>
          <w:szCs w:val="24"/>
          <w:shd w:val="clear" w:color="auto" w:fill="FFFFFF"/>
        </w:rPr>
        <w:t xml:space="preserve"> </w:t>
      </w:r>
      <w:r w:rsidR="00E8233A" w:rsidRPr="00E8233A">
        <w:rPr>
          <w:rStyle w:val="sw"/>
          <w:rFonts w:ascii="Times New Roman" w:hAnsi="Times New Roman" w:cs="Times New Roman"/>
          <w:color w:val="000000" w:themeColor="text1"/>
          <w:sz w:val="24"/>
          <w:szCs w:val="24"/>
        </w:rPr>
        <w:t>schematic</w:t>
      </w:r>
      <w:r w:rsidR="00E8233A" w:rsidRPr="00E8233A">
        <w:rPr>
          <w:rFonts w:ascii="Times New Roman" w:hAnsi="Times New Roman" w:cs="Times New Roman"/>
          <w:color w:val="000000" w:themeColor="text1"/>
          <w:sz w:val="24"/>
          <w:szCs w:val="24"/>
          <w:shd w:val="clear" w:color="auto" w:fill="FFFFFF"/>
        </w:rPr>
        <w:t xml:space="preserve"> </w:t>
      </w:r>
      <w:r w:rsidR="00E8233A" w:rsidRPr="00E8233A">
        <w:rPr>
          <w:rStyle w:val="sw"/>
          <w:rFonts w:ascii="Times New Roman" w:hAnsi="Times New Roman" w:cs="Times New Roman"/>
          <w:color w:val="000000" w:themeColor="text1"/>
          <w:sz w:val="24"/>
          <w:szCs w:val="24"/>
        </w:rPr>
        <w:t>diagram</w:t>
      </w:r>
      <w:r w:rsidR="00E8233A" w:rsidRPr="00E8233A">
        <w:rPr>
          <w:rFonts w:ascii="Times New Roman" w:hAnsi="Times New Roman" w:cs="Times New Roman"/>
          <w:color w:val="000000" w:themeColor="text1"/>
          <w:sz w:val="24"/>
          <w:szCs w:val="24"/>
          <w:shd w:val="clear" w:color="auto" w:fill="FFFFFF"/>
        </w:rPr>
        <w:t xml:space="preserve"> </w:t>
      </w:r>
      <w:r w:rsidR="00E8233A" w:rsidRPr="00E8233A">
        <w:rPr>
          <w:rStyle w:val="sw"/>
          <w:rFonts w:ascii="Times New Roman" w:hAnsi="Times New Roman" w:cs="Times New Roman"/>
          <w:color w:val="000000" w:themeColor="text1"/>
          <w:sz w:val="24"/>
          <w:szCs w:val="24"/>
        </w:rPr>
        <w:t>of</w:t>
      </w:r>
      <w:r w:rsidR="00E8233A" w:rsidRPr="00E8233A">
        <w:rPr>
          <w:rFonts w:ascii="Times New Roman" w:hAnsi="Times New Roman" w:cs="Times New Roman"/>
          <w:color w:val="000000" w:themeColor="text1"/>
          <w:sz w:val="24"/>
          <w:szCs w:val="24"/>
          <w:shd w:val="clear" w:color="auto" w:fill="FFFFFF"/>
        </w:rPr>
        <w:t xml:space="preserve"> </w:t>
      </w:r>
      <w:r w:rsidR="00E8233A" w:rsidRPr="00E8233A">
        <w:rPr>
          <w:rFonts w:ascii="Times New Roman" w:eastAsia="Times New Roman" w:hAnsi="Times New Roman" w:cs="Times New Roman"/>
          <w:bCs/>
          <w:sz w:val="24"/>
          <w:szCs w:val="24"/>
          <w:lang w:val="en-IN" w:eastAsia="en-GB"/>
        </w:rPr>
        <w:t>anticancer effects of embelin</w:t>
      </w:r>
      <w:r w:rsidR="00E8233A">
        <w:rPr>
          <w:rFonts w:ascii="Times New Roman" w:eastAsia="Times New Roman" w:hAnsi="Times New Roman" w:cs="Times New Roman"/>
          <w:bCs/>
          <w:sz w:val="24"/>
          <w:szCs w:val="24"/>
          <w:lang w:val="en-IN" w:eastAsia="en-GB"/>
        </w:rPr>
        <w:t>.</w:t>
      </w:r>
    </w:p>
    <w:p w14:paraId="1C4F0AE0" w14:textId="77777777" w:rsidR="00966705" w:rsidRPr="001F343D" w:rsidRDefault="00966705" w:rsidP="002B745B">
      <w:pPr>
        <w:spacing w:line="240" w:lineRule="auto"/>
        <w:jc w:val="center"/>
        <w:rPr>
          <w:rFonts w:ascii="Times New Roman" w:hAnsi="Times New Roman" w:cs="Times New Roman"/>
          <w:sz w:val="28"/>
          <w:szCs w:val="28"/>
        </w:rPr>
      </w:pPr>
      <w:r w:rsidRPr="001F343D">
        <w:rPr>
          <w:rFonts w:ascii="Times New Roman" w:hAnsi="Times New Roman" w:cs="Times New Roman"/>
          <w:noProof/>
          <w:sz w:val="28"/>
          <w:szCs w:val="28"/>
        </w:rPr>
        <w:drawing>
          <wp:inline distT="0" distB="0" distL="0" distR="0" wp14:anchorId="6F52C9B7" wp14:editId="7AD97BE5">
            <wp:extent cx="4654550" cy="3006725"/>
            <wp:effectExtent l="165100" t="165100" r="361950" b="3587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669252" cy="3016222"/>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p w14:paraId="45E000EC" w14:textId="047302B8" w:rsidR="00490DAC" w:rsidRPr="00AD752D" w:rsidRDefault="00966705" w:rsidP="00AD752D">
      <w:pPr>
        <w:spacing w:line="240" w:lineRule="auto"/>
        <w:jc w:val="center"/>
        <w:rPr>
          <w:rFonts w:ascii="Times New Roman" w:eastAsia="Times New Roman" w:hAnsi="Times New Roman" w:cs="Times New Roman"/>
          <w:b/>
          <w:sz w:val="24"/>
          <w:szCs w:val="24"/>
          <w:u w:val="single"/>
          <w:lang w:val="en-IN" w:eastAsia="en-GB"/>
        </w:rPr>
      </w:pPr>
      <w:r w:rsidRPr="002B745B">
        <w:rPr>
          <w:rFonts w:ascii="Times New Roman" w:eastAsia="Times New Roman" w:hAnsi="Times New Roman" w:cs="Times New Roman"/>
          <w:b/>
          <w:sz w:val="24"/>
          <w:szCs w:val="24"/>
          <w:lang w:val="en-IN" w:eastAsia="en-GB"/>
        </w:rPr>
        <w:t xml:space="preserve">FIG – 9: </w:t>
      </w:r>
      <w:r w:rsidRPr="002B745B">
        <w:rPr>
          <w:rFonts w:ascii="Times New Roman" w:eastAsia="Times New Roman" w:hAnsi="Times New Roman" w:cs="Times New Roman"/>
          <w:b/>
          <w:sz w:val="24"/>
          <w:szCs w:val="24"/>
          <w:u w:val="single"/>
          <w:lang w:val="en-IN" w:eastAsia="en-GB"/>
        </w:rPr>
        <w:t>ANTICANCER EFFECTS OF EMBELIN</w:t>
      </w:r>
    </w:p>
    <w:p w14:paraId="2F7A0DEA" w14:textId="0BFD3905" w:rsidR="00966705" w:rsidRPr="002B745B" w:rsidRDefault="00966705" w:rsidP="001F343D">
      <w:pPr>
        <w:pStyle w:val="NormalWeb"/>
        <w:spacing w:before="0" w:beforeAutospacing="0" w:after="0" w:afterAutospacing="0"/>
        <w:rPr>
          <w:bCs/>
          <w:color w:val="0E101A"/>
          <w:sz w:val="32"/>
          <w:szCs w:val="32"/>
        </w:rPr>
      </w:pPr>
      <w:r w:rsidRPr="002B745B">
        <w:rPr>
          <w:rStyle w:val="Strong"/>
          <w:bCs w:val="0"/>
          <w:color w:val="0E101A"/>
          <w:sz w:val="32"/>
          <w:szCs w:val="32"/>
        </w:rPr>
        <w:lastRenderedPageBreak/>
        <w:t>CONCLUSION</w:t>
      </w:r>
    </w:p>
    <w:p w14:paraId="51F956A9" w14:textId="77777777" w:rsidR="002B745B" w:rsidRPr="002B745B" w:rsidRDefault="002B745B" w:rsidP="002B745B">
      <w:pPr>
        <w:pStyle w:val="NormalWeb"/>
        <w:spacing w:before="0" w:beforeAutospacing="0" w:after="0" w:afterAutospacing="0" w:line="360" w:lineRule="auto"/>
        <w:jc w:val="both"/>
        <w:rPr>
          <w:color w:val="0E101A"/>
        </w:rPr>
      </w:pPr>
    </w:p>
    <w:p w14:paraId="3C973D79" w14:textId="082239DE" w:rsidR="002B745B" w:rsidRPr="00490DAC" w:rsidRDefault="00C73A78" w:rsidP="00490DAC">
      <w:pPr>
        <w:pStyle w:val="NormalWeb"/>
        <w:spacing w:before="0" w:beforeAutospacing="0" w:after="0" w:afterAutospacing="0" w:line="360" w:lineRule="auto"/>
        <w:jc w:val="both"/>
        <w:rPr>
          <w:color w:val="000000" w:themeColor="text1"/>
          <w:sz w:val="28"/>
          <w:szCs w:val="28"/>
        </w:rPr>
      </w:pPr>
      <w:r w:rsidRPr="00490DAC">
        <w:rPr>
          <w:rStyle w:val="sw"/>
          <w:color w:val="000000" w:themeColor="text1"/>
        </w:rPr>
        <w:t>Inflammation</w:t>
      </w:r>
      <w:r w:rsidRPr="00490DAC">
        <w:rPr>
          <w:color w:val="000000" w:themeColor="text1"/>
          <w:shd w:val="clear" w:color="auto" w:fill="FFFFFF"/>
        </w:rPr>
        <w:t xml:space="preserve"> </w:t>
      </w:r>
      <w:r w:rsidRPr="00490DAC">
        <w:rPr>
          <w:rStyle w:val="sw"/>
          <w:color w:val="000000" w:themeColor="text1"/>
        </w:rPr>
        <w:t>is</w:t>
      </w:r>
      <w:r w:rsidRPr="00490DAC">
        <w:rPr>
          <w:color w:val="000000" w:themeColor="text1"/>
          <w:shd w:val="clear" w:color="auto" w:fill="FFFFFF"/>
        </w:rPr>
        <w:t xml:space="preserve"> </w:t>
      </w:r>
      <w:r w:rsidRPr="00490DAC">
        <w:rPr>
          <w:rStyle w:val="sw"/>
          <w:color w:val="000000" w:themeColor="text1"/>
        </w:rPr>
        <w:t>closely</w:t>
      </w:r>
      <w:r w:rsidRPr="00490DAC">
        <w:rPr>
          <w:color w:val="000000" w:themeColor="text1"/>
          <w:shd w:val="clear" w:color="auto" w:fill="FFFFFF"/>
        </w:rPr>
        <w:t xml:space="preserve"> </w:t>
      </w:r>
      <w:r w:rsidRPr="00490DAC">
        <w:rPr>
          <w:rStyle w:val="sw"/>
          <w:color w:val="000000" w:themeColor="text1"/>
        </w:rPr>
        <w:t>associated</w:t>
      </w:r>
      <w:r w:rsidRPr="00490DAC">
        <w:rPr>
          <w:color w:val="000000" w:themeColor="text1"/>
          <w:shd w:val="clear" w:color="auto" w:fill="FFFFFF"/>
        </w:rPr>
        <w:t xml:space="preserve"> </w:t>
      </w:r>
      <w:r w:rsidRPr="00490DAC">
        <w:rPr>
          <w:rStyle w:val="sw"/>
          <w:color w:val="000000" w:themeColor="text1"/>
        </w:rPr>
        <w:t>with</w:t>
      </w:r>
      <w:r w:rsidRPr="00490DAC">
        <w:rPr>
          <w:color w:val="000000" w:themeColor="text1"/>
          <w:shd w:val="clear" w:color="auto" w:fill="FFFFFF"/>
        </w:rPr>
        <w:t xml:space="preserve"> </w:t>
      </w:r>
      <w:r w:rsidRPr="00490DAC">
        <w:rPr>
          <w:rStyle w:val="sw"/>
          <w:color w:val="000000" w:themeColor="text1"/>
        </w:rPr>
        <w:t>cancer</w:t>
      </w:r>
      <w:r w:rsidRPr="00490DAC">
        <w:rPr>
          <w:color w:val="000000" w:themeColor="text1"/>
          <w:shd w:val="clear" w:color="auto" w:fill="FFFFFF"/>
        </w:rPr>
        <w:t xml:space="preserve"> </w:t>
      </w:r>
      <w:r w:rsidRPr="00490DAC">
        <w:rPr>
          <w:rStyle w:val="sw"/>
          <w:color w:val="000000" w:themeColor="text1"/>
        </w:rPr>
        <w:t>and</w:t>
      </w:r>
      <w:r w:rsidRPr="00490DAC">
        <w:rPr>
          <w:color w:val="000000" w:themeColor="text1"/>
          <w:shd w:val="clear" w:color="auto" w:fill="FFFFFF"/>
        </w:rPr>
        <w:t xml:space="preserve"> </w:t>
      </w:r>
      <w:r w:rsidRPr="00490DAC">
        <w:rPr>
          <w:rStyle w:val="sw"/>
          <w:color w:val="000000" w:themeColor="text1"/>
        </w:rPr>
        <w:t>plays</w:t>
      </w:r>
      <w:r w:rsidRPr="00490DAC">
        <w:rPr>
          <w:color w:val="000000" w:themeColor="text1"/>
          <w:shd w:val="clear" w:color="auto" w:fill="FFFFFF"/>
        </w:rPr>
        <w:t xml:space="preserve"> </w:t>
      </w:r>
      <w:r w:rsidRPr="00490DAC">
        <w:rPr>
          <w:rStyle w:val="sw"/>
          <w:color w:val="000000" w:themeColor="text1"/>
        </w:rPr>
        <w:t>an</w:t>
      </w:r>
      <w:r w:rsidRPr="00490DAC">
        <w:rPr>
          <w:color w:val="000000" w:themeColor="text1"/>
          <w:shd w:val="clear" w:color="auto" w:fill="FFFFFF"/>
        </w:rPr>
        <w:t xml:space="preserve"> </w:t>
      </w:r>
      <w:r w:rsidRPr="00490DAC">
        <w:rPr>
          <w:rStyle w:val="sw"/>
          <w:color w:val="000000" w:themeColor="text1"/>
        </w:rPr>
        <w:t>important</w:t>
      </w:r>
      <w:r w:rsidRPr="00490DAC">
        <w:rPr>
          <w:color w:val="000000" w:themeColor="text1"/>
          <w:shd w:val="clear" w:color="auto" w:fill="FFFFFF"/>
        </w:rPr>
        <w:t xml:space="preserve"> </w:t>
      </w:r>
      <w:r w:rsidRPr="00490DAC">
        <w:rPr>
          <w:rStyle w:val="sw"/>
          <w:color w:val="000000" w:themeColor="text1"/>
        </w:rPr>
        <w:t>role</w:t>
      </w:r>
      <w:r w:rsidRPr="00490DAC">
        <w:rPr>
          <w:color w:val="000000" w:themeColor="text1"/>
          <w:shd w:val="clear" w:color="auto" w:fill="FFFFFF"/>
        </w:rPr>
        <w:t xml:space="preserve"> </w:t>
      </w:r>
      <w:r w:rsidRPr="00490DAC">
        <w:rPr>
          <w:rStyle w:val="sw"/>
          <w:color w:val="000000" w:themeColor="text1"/>
        </w:rPr>
        <w:t>in</w:t>
      </w:r>
      <w:r w:rsidRPr="00490DAC">
        <w:rPr>
          <w:color w:val="000000" w:themeColor="text1"/>
          <w:shd w:val="clear" w:color="auto" w:fill="FFFFFF"/>
        </w:rPr>
        <w:t xml:space="preserve"> </w:t>
      </w:r>
      <w:proofErr w:type="spellStart"/>
      <w:r w:rsidRPr="00490DAC">
        <w:rPr>
          <w:rStyle w:val="sw"/>
          <w:color w:val="000000" w:themeColor="text1"/>
        </w:rPr>
        <w:t>tumor</w:t>
      </w:r>
      <w:proofErr w:type="spellEnd"/>
      <w:r w:rsidRPr="00490DAC">
        <w:rPr>
          <w:color w:val="000000" w:themeColor="text1"/>
          <w:shd w:val="clear" w:color="auto" w:fill="FFFFFF"/>
        </w:rPr>
        <w:t xml:space="preserve"> </w:t>
      </w:r>
      <w:r w:rsidRPr="00490DAC">
        <w:rPr>
          <w:rStyle w:val="sw"/>
          <w:color w:val="000000" w:themeColor="text1"/>
        </w:rPr>
        <w:t>growth</w:t>
      </w:r>
      <w:r w:rsidRPr="00490DAC">
        <w:rPr>
          <w:color w:val="000000" w:themeColor="text1"/>
          <w:shd w:val="clear" w:color="auto" w:fill="FFFFFF"/>
        </w:rPr>
        <w:t xml:space="preserve"> </w:t>
      </w:r>
      <w:r w:rsidRPr="00490DAC">
        <w:rPr>
          <w:rStyle w:val="sw"/>
          <w:color w:val="000000" w:themeColor="text1"/>
        </w:rPr>
        <w:t>and</w:t>
      </w:r>
      <w:r w:rsidRPr="00490DAC">
        <w:rPr>
          <w:color w:val="000000" w:themeColor="text1"/>
          <w:shd w:val="clear" w:color="auto" w:fill="FFFFFF"/>
        </w:rPr>
        <w:t xml:space="preserve"> </w:t>
      </w:r>
      <w:r w:rsidRPr="00490DAC">
        <w:rPr>
          <w:rStyle w:val="sw"/>
          <w:color w:val="000000" w:themeColor="text1"/>
        </w:rPr>
        <w:t>progression.</w:t>
      </w:r>
      <w:r w:rsidRPr="00490DAC">
        <w:rPr>
          <w:color w:val="000000" w:themeColor="text1"/>
          <w:shd w:val="clear" w:color="auto" w:fill="FFFFFF"/>
        </w:rPr>
        <w:t xml:space="preserve"> </w:t>
      </w:r>
      <w:r w:rsidRPr="00490DAC">
        <w:rPr>
          <w:rStyle w:val="sw"/>
          <w:color w:val="000000" w:themeColor="text1"/>
        </w:rPr>
        <w:t>Therefore,</w:t>
      </w:r>
      <w:r w:rsidRPr="00490DAC">
        <w:rPr>
          <w:color w:val="000000" w:themeColor="text1"/>
          <w:shd w:val="clear" w:color="auto" w:fill="FFFFFF"/>
        </w:rPr>
        <w:t xml:space="preserve"> </w:t>
      </w:r>
      <w:r w:rsidRPr="00490DAC">
        <w:rPr>
          <w:rStyle w:val="sw"/>
          <w:color w:val="000000" w:themeColor="text1"/>
        </w:rPr>
        <w:t>there</w:t>
      </w:r>
      <w:r w:rsidRPr="00490DAC">
        <w:rPr>
          <w:color w:val="000000" w:themeColor="text1"/>
          <w:shd w:val="clear" w:color="auto" w:fill="FFFFFF"/>
        </w:rPr>
        <w:t xml:space="preserve"> </w:t>
      </w:r>
      <w:r w:rsidRPr="00490DAC">
        <w:rPr>
          <w:rStyle w:val="sw"/>
          <w:color w:val="000000" w:themeColor="text1"/>
        </w:rPr>
        <w:t>is</w:t>
      </w:r>
      <w:r w:rsidRPr="00490DAC">
        <w:rPr>
          <w:color w:val="000000" w:themeColor="text1"/>
          <w:shd w:val="clear" w:color="auto" w:fill="FFFFFF"/>
        </w:rPr>
        <w:t xml:space="preserve"> </w:t>
      </w:r>
      <w:r w:rsidRPr="00490DAC">
        <w:rPr>
          <w:rStyle w:val="sw"/>
          <w:color w:val="000000" w:themeColor="text1"/>
        </w:rPr>
        <w:t>a</w:t>
      </w:r>
      <w:r w:rsidRPr="00490DAC">
        <w:rPr>
          <w:color w:val="000000" w:themeColor="text1"/>
          <w:shd w:val="clear" w:color="auto" w:fill="FFFFFF"/>
        </w:rPr>
        <w:t xml:space="preserve"> </w:t>
      </w:r>
      <w:r w:rsidRPr="00490DAC">
        <w:rPr>
          <w:rStyle w:val="sw"/>
          <w:color w:val="000000" w:themeColor="text1"/>
        </w:rPr>
        <w:t>need</w:t>
      </w:r>
      <w:r w:rsidRPr="00490DAC">
        <w:rPr>
          <w:color w:val="000000" w:themeColor="text1"/>
          <w:shd w:val="clear" w:color="auto" w:fill="FFFFFF"/>
        </w:rPr>
        <w:t xml:space="preserve"> </w:t>
      </w:r>
      <w:r w:rsidRPr="00490DAC">
        <w:rPr>
          <w:rStyle w:val="sw"/>
          <w:color w:val="000000" w:themeColor="text1"/>
        </w:rPr>
        <w:t>to</w:t>
      </w:r>
      <w:r w:rsidRPr="00490DAC">
        <w:rPr>
          <w:color w:val="000000" w:themeColor="text1"/>
          <w:shd w:val="clear" w:color="auto" w:fill="FFFFFF"/>
        </w:rPr>
        <w:t xml:space="preserve"> </w:t>
      </w:r>
      <w:r w:rsidRPr="00490DAC">
        <w:rPr>
          <w:rStyle w:val="sw"/>
          <w:color w:val="000000" w:themeColor="text1"/>
        </w:rPr>
        <w:t>target</w:t>
      </w:r>
      <w:r w:rsidRPr="00490DAC">
        <w:rPr>
          <w:color w:val="000000" w:themeColor="text1"/>
          <w:shd w:val="clear" w:color="auto" w:fill="FFFFFF"/>
        </w:rPr>
        <w:t xml:space="preserve"> </w:t>
      </w:r>
      <w:r w:rsidRPr="00490DAC">
        <w:rPr>
          <w:rStyle w:val="sw"/>
          <w:color w:val="000000" w:themeColor="text1"/>
        </w:rPr>
        <w:t>inflammation</w:t>
      </w:r>
      <w:r w:rsidRPr="00490DAC">
        <w:rPr>
          <w:color w:val="000000" w:themeColor="text1"/>
          <w:shd w:val="clear" w:color="auto" w:fill="FFFFFF"/>
        </w:rPr>
        <w:t xml:space="preserve"> </w:t>
      </w:r>
      <w:r w:rsidRPr="00490DAC">
        <w:rPr>
          <w:rStyle w:val="sw"/>
          <w:color w:val="000000" w:themeColor="text1"/>
        </w:rPr>
        <w:t>alone</w:t>
      </w:r>
      <w:r w:rsidRPr="00490DAC">
        <w:rPr>
          <w:color w:val="000000" w:themeColor="text1"/>
          <w:shd w:val="clear" w:color="auto" w:fill="FFFFFF"/>
        </w:rPr>
        <w:t xml:space="preserve"> </w:t>
      </w:r>
      <w:r w:rsidRPr="00490DAC">
        <w:rPr>
          <w:rStyle w:val="sw"/>
          <w:color w:val="000000" w:themeColor="text1"/>
        </w:rPr>
        <w:t>or</w:t>
      </w:r>
      <w:r w:rsidRPr="00490DAC">
        <w:rPr>
          <w:color w:val="000000" w:themeColor="text1"/>
          <w:shd w:val="clear" w:color="auto" w:fill="FFFFFF"/>
        </w:rPr>
        <w:t xml:space="preserve"> </w:t>
      </w:r>
      <w:r w:rsidRPr="00490DAC">
        <w:rPr>
          <w:rStyle w:val="sw"/>
          <w:color w:val="000000" w:themeColor="text1"/>
        </w:rPr>
        <w:t>in</w:t>
      </w:r>
      <w:r w:rsidRPr="00490DAC">
        <w:rPr>
          <w:color w:val="000000" w:themeColor="text1"/>
          <w:shd w:val="clear" w:color="auto" w:fill="FFFFFF"/>
        </w:rPr>
        <w:t xml:space="preserve"> </w:t>
      </w:r>
      <w:r w:rsidRPr="00490DAC">
        <w:rPr>
          <w:rStyle w:val="sw"/>
          <w:color w:val="000000" w:themeColor="text1"/>
        </w:rPr>
        <w:t>combination</w:t>
      </w:r>
      <w:r w:rsidRPr="00490DAC">
        <w:rPr>
          <w:color w:val="000000" w:themeColor="text1"/>
          <w:shd w:val="clear" w:color="auto" w:fill="FFFFFF"/>
        </w:rPr>
        <w:t xml:space="preserve"> </w:t>
      </w:r>
      <w:r w:rsidRPr="00490DAC">
        <w:rPr>
          <w:rStyle w:val="sw"/>
          <w:color w:val="000000" w:themeColor="text1"/>
        </w:rPr>
        <w:t>with</w:t>
      </w:r>
      <w:r w:rsidRPr="00490DAC">
        <w:rPr>
          <w:color w:val="000000" w:themeColor="text1"/>
          <w:shd w:val="clear" w:color="auto" w:fill="FFFFFF"/>
        </w:rPr>
        <w:t xml:space="preserve"> </w:t>
      </w:r>
      <w:r w:rsidRPr="00490DAC">
        <w:rPr>
          <w:rStyle w:val="sw"/>
          <w:color w:val="000000" w:themeColor="text1"/>
        </w:rPr>
        <w:t>chemotherapeutic</w:t>
      </w:r>
      <w:r w:rsidRPr="00490DAC">
        <w:rPr>
          <w:color w:val="000000" w:themeColor="text1"/>
          <w:shd w:val="clear" w:color="auto" w:fill="FFFFFF"/>
        </w:rPr>
        <w:t xml:space="preserve"> </w:t>
      </w:r>
      <w:r w:rsidRPr="00490DAC">
        <w:rPr>
          <w:rStyle w:val="sw"/>
          <w:color w:val="000000" w:themeColor="text1"/>
        </w:rPr>
        <w:t>agents</w:t>
      </w:r>
      <w:r w:rsidRPr="00490DAC">
        <w:rPr>
          <w:color w:val="000000" w:themeColor="text1"/>
          <w:shd w:val="clear" w:color="auto" w:fill="FFFFFF"/>
        </w:rPr>
        <w:t xml:space="preserve"> </w:t>
      </w:r>
      <w:r w:rsidRPr="00490DAC">
        <w:rPr>
          <w:rStyle w:val="sw"/>
          <w:color w:val="000000" w:themeColor="text1"/>
        </w:rPr>
        <w:t>for</w:t>
      </w:r>
      <w:r w:rsidRPr="00490DAC">
        <w:rPr>
          <w:color w:val="000000" w:themeColor="text1"/>
          <w:shd w:val="clear" w:color="auto" w:fill="FFFFFF"/>
        </w:rPr>
        <w:t xml:space="preserve"> </w:t>
      </w:r>
      <w:r w:rsidRPr="00490DAC">
        <w:rPr>
          <w:rStyle w:val="sw"/>
          <w:color w:val="000000" w:themeColor="text1"/>
        </w:rPr>
        <w:t>cancer</w:t>
      </w:r>
      <w:r w:rsidRPr="00490DAC">
        <w:rPr>
          <w:color w:val="000000" w:themeColor="text1"/>
          <w:shd w:val="clear" w:color="auto" w:fill="FFFFFF"/>
        </w:rPr>
        <w:t xml:space="preserve"> </w:t>
      </w:r>
      <w:r w:rsidRPr="00490DAC">
        <w:rPr>
          <w:rStyle w:val="sw"/>
          <w:color w:val="000000" w:themeColor="text1"/>
        </w:rPr>
        <w:t>prevention</w:t>
      </w:r>
      <w:r w:rsidRPr="00490DAC">
        <w:rPr>
          <w:color w:val="000000" w:themeColor="text1"/>
          <w:shd w:val="clear" w:color="auto" w:fill="FFFFFF"/>
        </w:rPr>
        <w:t xml:space="preserve"> </w:t>
      </w:r>
      <w:r w:rsidRPr="00490DAC">
        <w:rPr>
          <w:rStyle w:val="sw"/>
          <w:color w:val="000000" w:themeColor="text1"/>
        </w:rPr>
        <w:t>and</w:t>
      </w:r>
      <w:r w:rsidRPr="00490DAC">
        <w:rPr>
          <w:color w:val="000000" w:themeColor="text1"/>
          <w:shd w:val="clear" w:color="auto" w:fill="FFFFFF"/>
        </w:rPr>
        <w:t xml:space="preserve"> </w:t>
      </w:r>
      <w:r w:rsidRPr="00490DAC">
        <w:rPr>
          <w:rStyle w:val="sw"/>
          <w:color w:val="000000" w:themeColor="text1"/>
        </w:rPr>
        <w:t>treatment.</w:t>
      </w:r>
      <w:r w:rsidRPr="00490DAC">
        <w:rPr>
          <w:color w:val="000000" w:themeColor="text1"/>
          <w:shd w:val="clear" w:color="auto" w:fill="FFFFFF"/>
        </w:rPr>
        <w:t xml:space="preserve"> </w:t>
      </w:r>
      <w:r w:rsidRPr="00490DAC">
        <w:rPr>
          <w:rStyle w:val="sw"/>
          <w:color w:val="000000" w:themeColor="text1"/>
        </w:rPr>
        <w:t>Many</w:t>
      </w:r>
      <w:r w:rsidRPr="00490DAC">
        <w:rPr>
          <w:color w:val="000000" w:themeColor="text1"/>
          <w:shd w:val="clear" w:color="auto" w:fill="FFFFFF"/>
        </w:rPr>
        <w:t xml:space="preserve"> </w:t>
      </w:r>
      <w:r w:rsidRPr="00490DAC">
        <w:rPr>
          <w:rStyle w:val="sw"/>
          <w:color w:val="000000" w:themeColor="text1"/>
        </w:rPr>
        <w:t>anti-inflammatory</w:t>
      </w:r>
      <w:r w:rsidRPr="00490DAC">
        <w:rPr>
          <w:color w:val="000000" w:themeColor="text1"/>
          <w:shd w:val="clear" w:color="auto" w:fill="FFFFFF"/>
        </w:rPr>
        <w:t xml:space="preserve"> </w:t>
      </w:r>
      <w:r w:rsidRPr="00490DAC">
        <w:rPr>
          <w:rStyle w:val="sw"/>
          <w:color w:val="000000" w:themeColor="text1"/>
        </w:rPr>
        <w:t>drugs</w:t>
      </w:r>
      <w:r w:rsidRPr="00490DAC">
        <w:rPr>
          <w:color w:val="000000" w:themeColor="text1"/>
          <w:shd w:val="clear" w:color="auto" w:fill="FFFFFF"/>
        </w:rPr>
        <w:t xml:space="preserve"> </w:t>
      </w:r>
      <w:r w:rsidRPr="00490DAC">
        <w:rPr>
          <w:rStyle w:val="sw"/>
          <w:color w:val="000000" w:themeColor="text1"/>
        </w:rPr>
        <w:t>can</w:t>
      </w:r>
      <w:r w:rsidRPr="00490DAC">
        <w:rPr>
          <w:color w:val="000000" w:themeColor="text1"/>
          <w:shd w:val="clear" w:color="auto" w:fill="FFFFFF"/>
        </w:rPr>
        <w:t xml:space="preserve"> </w:t>
      </w:r>
      <w:r w:rsidRPr="00490DAC">
        <w:rPr>
          <w:rStyle w:val="sw"/>
          <w:color w:val="000000" w:themeColor="text1"/>
        </w:rPr>
        <w:t>be</w:t>
      </w:r>
      <w:r w:rsidRPr="00490DAC">
        <w:rPr>
          <w:color w:val="000000" w:themeColor="text1"/>
          <w:shd w:val="clear" w:color="auto" w:fill="FFFFFF"/>
        </w:rPr>
        <w:t xml:space="preserve"> </w:t>
      </w:r>
      <w:r w:rsidRPr="00490DAC">
        <w:rPr>
          <w:rStyle w:val="sw"/>
          <w:color w:val="000000" w:themeColor="text1"/>
        </w:rPr>
        <w:t>used</w:t>
      </w:r>
      <w:r w:rsidRPr="00490DAC">
        <w:rPr>
          <w:color w:val="000000" w:themeColor="text1"/>
          <w:shd w:val="clear" w:color="auto" w:fill="FFFFFF"/>
        </w:rPr>
        <w:t xml:space="preserve"> </w:t>
      </w:r>
      <w:r w:rsidRPr="00490DAC">
        <w:rPr>
          <w:rStyle w:val="sw"/>
          <w:color w:val="000000" w:themeColor="text1"/>
        </w:rPr>
        <w:t>as</w:t>
      </w:r>
      <w:r w:rsidRPr="00490DAC">
        <w:rPr>
          <w:color w:val="000000" w:themeColor="text1"/>
          <w:shd w:val="clear" w:color="auto" w:fill="FFFFFF"/>
        </w:rPr>
        <w:t xml:space="preserve"> </w:t>
      </w:r>
      <w:r w:rsidRPr="00490DAC">
        <w:rPr>
          <w:rStyle w:val="sw"/>
          <w:color w:val="000000" w:themeColor="text1"/>
        </w:rPr>
        <w:t>adjuncts</w:t>
      </w:r>
      <w:r w:rsidRPr="00490DAC">
        <w:rPr>
          <w:color w:val="000000" w:themeColor="text1"/>
          <w:shd w:val="clear" w:color="auto" w:fill="FFFFFF"/>
        </w:rPr>
        <w:t xml:space="preserve"> </w:t>
      </w:r>
      <w:r w:rsidRPr="00490DAC">
        <w:rPr>
          <w:rStyle w:val="sw"/>
          <w:color w:val="000000" w:themeColor="text1"/>
        </w:rPr>
        <w:t>to</w:t>
      </w:r>
      <w:r w:rsidRPr="00490DAC">
        <w:rPr>
          <w:color w:val="000000" w:themeColor="text1"/>
          <w:shd w:val="clear" w:color="auto" w:fill="FFFFFF"/>
        </w:rPr>
        <w:t xml:space="preserve"> </w:t>
      </w:r>
      <w:r w:rsidRPr="00490DAC">
        <w:rPr>
          <w:rStyle w:val="sw"/>
          <w:color w:val="000000" w:themeColor="text1"/>
        </w:rPr>
        <w:t>conventional</w:t>
      </w:r>
      <w:r w:rsidRPr="00490DAC">
        <w:rPr>
          <w:color w:val="000000" w:themeColor="text1"/>
          <w:shd w:val="clear" w:color="auto" w:fill="FFFFFF"/>
        </w:rPr>
        <w:t xml:space="preserve"> </w:t>
      </w:r>
      <w:r w:rsidRPr="00490DAC">
        <w:rPr>
          <w:rStyle w:val="sw"/>
          <w:color w:val="000000" w:themeColor="text1"/>
        </w:rPr>
        <w:t>therapy,</w:t>
      </w:r>
      <w:r w:rsidRPr="00490DAC">
        <w:rPr>
          <w:color w:val="000000" w:themeColor="text1"/>
          <w:shd w:val="clear" w:color="auto" w:fill="FFFFFF"/>
        </w:rPr>
        <w:t xml:space="preserve"> </w:t>
      </w:r>
      <w:r w:rsidRPr="00490DAC">
        <w:rPr>
          <w:rStyle w:val="sw"/>
          <w:color w:val="000000" w:themeColor="text1"/>
        </w:rPr>
        <w:t>but</w:t>
      </w:r>
      <w:r w:rsidRPr="00490DAC">
        <w:rPr>
          <w:color w:val="000000" w:themeColor="text1"/>
          <w:shd w:val="clear" w:color="auto" w:fill="FFFFFF"/>
        </w:rPr>
        <w:t xml:space="preserve"> </w:t>
      </w:r>
      <w:r w:rsidRPr="00490DAC">
        <w:rPr>
          <w:rStyle w:val="sw"/>
          <w:color w:val="000000" w:themeColor="text1"/>
        </w:rPr>
        <w:t>further</w:t>
      </w:r>
      <w:r w:rsidRPr="00490DAC">
        <w:rPr>
          <w:color w:val="000000" w:themeColor="text1"/>
          <w:shd w:val="clear" w:color="auto" w:fill="FFFFFF"/>
        </w:rPr>
        <w:t xml:space="preserve"> </w:t>
      </w:r>
      <w:r w:rsidRPr="00490DAC">
        <w:rPr>
          <w:rStyle w:val="sw"/>
          <w:color w:val="000000" w:themeColor="text1"/>
        </w:rPr>
        <w:t>research</w:t>
      </w:r>
      <w:r w:rsidRPr="00490DAC">
        <w:rPr>
          <w:color w:val="000000" w:themeColor="text1"/>
          <w:shd w:val="clear" w:color="auto" w:fill="FFFFFF"/>
        </w:rPr>
        <w:t xml:space="preserve"> </w:t>
      </w:r>
      <w:r w:rsidRPr="00490DAC">
        <w:rPr>
          <w:rStyle w:val="sw"/>
          <w:color w:val="000000" w:themeColor="text1"/>
        </w:rPr>
        <w:t>is</w:t>
      </w:r>
      <w:r w:rsidRPr="00490DAC">
        <w:rPr>
          <w:color w:val="000000" w:themeColor="text1"/>
          <w:shd w:val="clear" w:color="auto" w:fill="FFFFFF"/>
        </w:rPr>
        <w:t xml:space="preserve"> </w:t>
      </w:r>
      <w:r w:rsidRPr="00490DAC">
        <w:rPr>
          <w:rStyle w:val="sw"/>
          <w:color w:val="000000" w:themeColor="text1"/>
        </w:rPr>
        <w:t>needed</w:t>
      </w:r>
      <w:r w:rsidRPr="00490DAC">
        <w:rPr>
          <w:color w:val="000000" w:themeColor="text1"/>
          <w:shd w:val="clear" w:color="auto" w:fill="FFFFFF"/>
        </w:rPr>
        <w:t xml:space="preserve"> </w:t>
      </w:r>
      <w:r w:rsidRPr="00490DAC">
        <w:rPr>
          <w:rStyle w:val="sw"/>
          <w:color w:val="000000" w:themeColor="text1"/>
        </w:rPr>
        <w:t>to</w:t>
      </w:r>
      <w:r w:rsidRPr="00490DAC">
        <w:rPr>
          <w:color w:val="000000" w:themeColor="text1"/>
          <w:shd w:val="clear" w:color="auto" w:fill="FFFFFF"/>
        </w:rPr>
        <w:t xml:space="preserve"> </w:t>
      </w:r>
      <w:r w:rsidRPr="00490DAC">
        <w:rPr>
          <w:rStyle w:val="sw"/>
          <w:color w:val="000000" w:themeColor="text1"/>
        </w:rPr>
        <w:t>fully</w:t>
      </w:r>
      <w:r w:rsidRPr="00490DAC">
        <w:rPr>
          <w:color w:val="000000" w:themeColor="text1"/>
          <w:shd w:val="clear" w:color="auto" w:fill="FFFFFF"/>
        </w:rPr>
        <w:t xml:space="preserve"> </w:t>
      </w:r>
      <w:r w:rsidRPr="00490DAC">
        <w:rPr>
          <w:rStyle w:val="sw"/>
          <w:color w:val="000000" w:themeColor="text1"/>
        </w:rPr>
        <w:t>exploit</w:t>
      </w:r>
      <w:r w:rsidRPr="00490DAC">
        <w:rPr>
          <w:color w:val="000000" w:themeColor="text1"/>
          <w:shd w:val="clear" w:color="auto" w:fill="FFFFFF"/>
        </w:rPr>
        <w:t xml:space="preserve"> </w:t>
      </w:r>
      <w:r w:rsidRPr="00490DAC">
        <w:rPr>
          <w:rStyle w:val="sw"/>
          <w:color w:val="000000" w:themeColor="text1"/>
        </w:rPr>
        <w:t>the</w:t>
      </w:r>
      <w:r w:rsidRPr="00490DAC">
        <w:rPr>
          <w:color w:val="000000" w:themeColor="text1"/>
          <w:shd w:val="clear" w:color="auto" w:fill="FFFFFF"/>
        </w:rPr>
        <w:t xml:space="preserve"> </w:t>
      </w:r>
      <w:r w:rsidRPr="00490DAC">
        <w:rPr>
          <w:rStyle w:val="sw"/>
          <w:color w:val="000000" w:themeColor="text1"/>
        </w:rPr>
        <w:t>potential</w:t>
      </w:r>
      <w:r w:rsidRPr="00490DAC">
        <w:rPr>
          <w:color w:val="000000" w:themeColor="text1"/>
          <w:shd w:val="clear" w:color="auto" w:fill="FFFFFF"/>
        </w:rPr>
        <w:t xml:space="preserve"> </w:t>
      </w:r>
      <w:r w:rsidRPr="00490DAC">
        <w:rPr>
          <w:rStyle w:val="sw"/>
          <w:color w:val="000000" w:themeColor="text1"/>
        </w:rPr>
        <w:t>of</w:t>
      </w:r>
      <w:r w:rsidRPr="00490DAC">
        <w:rPr>
          <w:color w:val="000000" w:themeColor="text1"/>
          <w:shd w:val="clear" w:color="auto" w:fill="FFFFFF"/>
        </w:rPr>
        <w:t xml:space="preserve"> </w:t>
      </w:r>
      <w:r w:rsidRPr="00490DAC">
        <w:rPr>
          <w:rStyle w:val="sw"/>
          <w:color w:val="000000" w:themeColor="text1"/>
        </w:rPr>
        <w:t>anticancer</w:t>
      </w:r>
      <w:r w:rsidRPr="00490DAC">
        <w:rPr>
          <w:color w:val="000000" w:themeColor="text1"/>
          <w:shd w:val="clear" w:color="auto" w:fill="FFFFFF"/>
        </w:rPr>
        <w:t xml:space="preserve"> </w:t>
      </w:r>
      <w:r w:rsidRPr="00490DAC">
        <w:rPr>
          <w:rStyle w:val="sw"/>
          <w:color w:val="000000" w:themeColor="text1"/>
        </w:rPr>
        <w:t>agents.</w:t>
      </w:r>
      <w:r w:rsidRPr="00490DAC">
        <w:rPr>
          <w:color w:val="000000" w:themeColor="text1"/>
          <w:shd w:val="clear" w:color="auto" w:fill="FFFFFF"/>
        </w:rPr>
        <w:t xml:space="preserve"> </w:t>
      </w:r>
      <w:r w:rsidRPr="00490DAC">
        <w:rPr>
          <w:rStyle w:val="sw"/>
          <w:color w:val="000000" w:themeColor="text1"/>
        </w:rPr>
        <w:t>Early</w:t>
      </w:r>
      <w:r w:rsidRPr="00490DAC">
        <w:rPr>
          <w:color w:val="000000" w:themeColor="text1"/>
          <w:shd w:val="clear" w:color="auto" w:fill="FFFFFF"/>
        </w:rPr>
        <w:t xml:space="preserve"> </w:t>
      </w:r>
      <w:r w:rsidRPr="00490DAC">
        <w:rPr>
          <w:rStyle w:val="sw"/>
          <w:color w:val="000000" w:themeColor="text1"/>
        </w:rPr>
        <w:t>detection</w:t>
      </w:r>
      <w:r w:rsidRPr="00490DAC">
        <w:rPr>
          <w:color w:val="000000" w:themeColor="text1"/>
          <w:shd w:val="clear" w:color="auto" w:fill="FFFFFF"/>
        </w:rPr>
        <w:t xml:space="preserve"> </w:t>
      </w:r>
      <w:r w:rsidRPr="00490DAC">
        <w:rPr>
          <w:rStyle w:val="sw"/>
          <w:color w:val="000000" w:themeColor="text1"/>
        </w:rPr>
        <w:t>and</w:t>
      </w:r>
      <w:r w:rsidRPr="00490DAC">
        <w:rPr>
          <w:color w:val="000000" w:themeColor="text1"/>
          <w:shd w:val="clear" w:color="auto" w:fill="FFFFFF"/>
        </w:rPr>
        <w:t xml:space="preserve"> </w:t>
      </w:r>
      <w:r w:rsidRPr="00490DAC">
        <w:rPr>
          <w:rStyle w:val="sw"/>
          <w:color w:val="000000" w:themeColor="text1"/>
        </w:rPr>
        <w:t>treatment</w:t>
      </w:r>
      <w:r w:rsidRPr="00490DAC">
        <w:rPr>
          <w:color w:val="000000" w:themeColor="text1"/>
          <w:shd w:val="clear" w:color="auto" w:fill="FFFFFF"/>
        </w:rPr>
        <w:t xml:space="preserve"> </w:t>
      </w:r>
      <w:r w:rsidRPr="00490DAC">
        <w:rPr>
          <w:rStyle w:val="sw"/>
          <w:color w:val="000000" w:themeColor="text1"/>
        </w:rPr>
        <w:t>of</w:t>
      </w:r>
      <w:r w:rsidRPr="00490DAC">
        <w:rPr>
          <w:color w:val="000000" w:themeColor="text1"/>
          <w:shd w:val="clear" w:color="auto" w:fill="FFFFFF"/>
        </w:rPr>
        <w:t xml:space="preserve"> </w:t>
      </w:r>
      <w:r w:rsidRPr="00490DAC">
        <w:rPr>
          <w:rStyle w:val="sw"/>
          <w:color w:val="000000" w:themeColor="text1"/>
        </w:rPr>
        <w:t>chronic</w:t>
      </w:r>
      <w:r w:rsidRPr="00490DAC">
        <w:rPr>
          <w:color w:val="000000" w:themeColor="text1"/>
          <w:shd w:val="clear" w:color="auto" w:fill="FFFFFF"/>
        </w:rPr>
        <w:t xml:space="preserve"> </w:t>
      </w:r>
      <w:r w:rsidRPr="00490DAC">
        <w:rPr>
          <w:rStyle w:val="sw"/>
          <w:color w:val="000000" w:themeColor="text1"/>
        </w:rPr>
        <w:t>inflammation</w:t>
      </w:r>
      <w:r w:rsidRPr="00490DAC">
        <w:rPr>
          <w:color w:val="000000" w:themeColor="text1"/>
          <w:shd w:val="clear" w:color="auto" w:fill="FFFFFF"/>
        </w:rPr>
        <w:t xml:space="preserve"> </w:t>
      </w:r>
      <w:r w:rsidRPr="00490DAC">
        <w:rPr>
          <w:rStyle w:val="sw"/>
          <w:color w:val="000000" w:themeColor="text1"/>
        </w:rPr>
        <w:t>can</w:t>
      </w:r>
      <w:r w:rsidRPr="00490DAC">
        <w:rPr>
          <w:color w:val="000000" w:themeColor="text1"/>
          <w:shd w:val="clear" w:color="auto" w:fill="FFFFFF"/>
        </w:rPr>
        <w:t xml:space="preserve"> </w:t>
      </w:r>
      <w:r w:rsidRPr="00490DAC">
        <w:rPr>
          <w:rStyle w:val="sw"/>
          <w:color w:val="000000" w:themeColor="text1"/>
        </w:rPr>
        <w:t>help</w:t>
      </w:r>
      <w:r w:rsidRPr="00490DAC">
        <w:rPr>
          <w:color w:val="000000" w:themeColor="text1"/>
          <w:shd w:val="clear" w:color="auto" w:fill="FFFFFF"/>
        </w:rPr>
        <w:t xml:space="preserve"> </w:t>
      </w:r>
      <w:r w:rsidRPr="00490DAC">
        <w:rPr>
          <w:rStyle w:val="sw"/>
          <w:color w:val="000000" w:themeColor="text1"/>
        </w:rPr>
        <w:t>prevent</w:t>
      </w:r>
      <w:r w:rsidRPr="00490DAC">
        <w:rPr>
          <w:color w:val="000000" w:themeColor="text1"/>
          <w:shd w:val="clear" w:color="auto" w:fill="FFFFFF"/>
        </w:rPr>
        <w:t xml:space="preserve"> </w:t>
      </w:r>
      <w:r w:rsidRPr="00490DAC">
        <w:rPr>
          <w:rStyle w:val="sw"/>
          <w:color w:val="000000" w:themeColor="text1"/>
        </w:rPr>
        <w:t>cancer</w:t>
      </w:r>
      <w:r w:rsidRPr="00490DAC">
        <w:rPr>
          <w:color w:val="000000" w:themeColor="text1"/>
          <w:shd w:val="clear" w:color="auto" w:fill="FFFFFF"/>
        </w:rPr>
        <w:t xml:space="preserve"> </w:t>
      </w:r>
      <w:r w:rsidRPr="00490DAC">
        <w:rPr>
          <w:rStyle w:val="sw"/>
          <w:color w:val="000000" w:themeColor="text1"/>
        </w:rPr>
        <w:t>from</w:t>
      </w:r>
      <w:r w:rsidRPr="00490DAC">
        <w:rPr>
          <w:color w:val="000000" w:themeColor="text1"/>
          <w:shd w:val="clear" w:color="auto" w:fill="FFFFFF"/>
        </w:rPr>
        <w:t xml:space="preserve"> </w:t>
      </w:r>
      <w:r w:rsidRPr="00490DAC">
        <w:rPr>
          <w:rStyle w:val="sw"/>
          <w:color w:val="000000" w:themeColor="text1"/>
        </w:rPr>
        <w:t>developing.</w:t>
      </w:r>
      <w:r w:rsidRPr="00490DAC">
        <w:rPr>
          <w:color w:val="000000" w:themeColor="text1"/>
          <w:shd w:val="clear" w:color="auto" w:fill="FFFFFF"/>
        </w:rPr>
        <w:t xml:space="preserve"> </w:t>
      </w:r>
      <w:r w:rsidRPr="00490DAC">
        <w:rPr>
          <w:rStyle w:val="sw"/>
          <w:color w:val="000000" w:themeColor="text1"/>
        </w:rPr>
        <w:t>Widespread</w:t>
      </w:r>
      <w:r w:rsidRPr="00490DAC">
        <w:rPr>
          <w:color w:val="000000" w:themeColor="text1"/>
          <w:shd w:val="clear" w:color="auto" w:fill="FFFFFF"/>
        </w:rPr>
        <w:t xml:space="preserve"> </w:t>
      </w:r>
      <w:r w:rsidRPr="00490DAC">
        <w:rPr>
          <w:rStyle w:val="sw"/>
          <w:color w:val="000000" w:themeColor="text1"/>
        </w:rPr>
        <w:t>off-target</w:t>
      </w:r>
      <w:r w:rsidRPr="00490DAC">
        <w:rPr>
          <w:color w:val="000000" w:themeColor="text1"/>
          <w:shd w:val="clear" w:color="auto" w:fill="FFFFFF"/>
        </w:rPr>
        <w:t xml:space="preserve"> </w:t>
      </w:r>
      <w:r w:rsidRPr="00490DAC">
        <w:rPr>
          <w:rStyle w:val="sw"/>
          <w:color w:val="000000" w:themeColor="text1"/>
        </w:rPr>
        <w:t>effects</w:t>
      </w:r>
      <w:r w:rsidRPr="00490DAC">
        <w:rPr>
          <w:color w:val="000000" w:themeColor="text1"/>
          <w:shd w:val="clear" w:color="auto" w:fill="FFFFFF"/>
        </w:rPr>
        <w:t xml:space="preserve"> </w:t>
      </w:r>
      <w:r w:rsidRPr="00490DAC">
        <w:rPr>
          <w:rStyle w:val="sw"/>
          <w:color w:val="000000" w:themeColor="text1"/>
        </w:rPr>
        <w:t>and</w:t>
      </w:r>
      <w:r w:rsidRPr="00490DAC">
        <w:rPr>
          <w:color w:val="000000" w:themeColor="text1"/>
          <w:shd w:val="clear" w:color="auto" w:fill="FFFFFF"/>
        </w:rPr>
        <w:t xml:space="preserve"> </w:t>
      </w:r>
      <w:r w:rsidRPr="00490DAC">
        <w:rPr>
          <w:rStyle w:val="sw"/>
          <w:color w:val="000000" w:themeColor="text1"/>
        </w:rPr>
        <w:t>toxicity</w:t>
      </w:r>
      <w:r w:rsidRPr="00490DAC">
        <w:rPr>
          <w:color w:val="000000" w:themeColor="text1"/>
          <w:shd w:val="clear" w:color="auto" w:fill="FFFFFF"/>
        </w:rPr>
        <w:t xml:space="preserve"> </w:t>
      </w:r>
      <w:r w:rsidRPr="00490DAC">
        <w:rPr>
          <w:rStyle w:val="sw"/>
          <w:color w:val="000000" w:themeColor="text1"/>
        </w:rPr>
        <w:t>limit</w:t>
      </w:r>
      <w:r w:rsidRPr="00490DAC">
        <w:rPr>
          <w:color w:val="000000" w:themeColor="text1"/>
          <w:shd w:val="clear" w:color="auto" w:fill="FFFFFF"/>
        </w:rPr>
        <w:t xml:space="preserve"> </w:t>
      </w:r>
      <w:r w:rsidRPr="00490DAC">
        <w:rPr>
          <w:rStyle w:val="sw"/>
          <w:color w:val="000000" w:themeColor="text1"/>
        </w:rPr>
        <w:t>the</w:t>
      </w:r>
      <w:r w:rsidRPr="00490DAC">
        <w:rPr>
          <w:color w:val="000000" w:themeColor="text1"/>
          <w:shd w:val="clear" w:color="auto" w:fill="FFFFFF"/>
        </w:rPr>
        <w:t xml:space="preserve"> </w:t>
      </w:r>
      <w:r w:rsidRPr="00490DAC">
        <w:rPr>
          <w:rStyle w:val="sw"/>
          <w:color w:val="000000" w:themeColor="text1"/>
        </w:rPr>
        <w:t>use</w:t>
      </w:r>
      <w:r w:rsidRPr="00490DAC">
        <w:rPr>
          <w:color w:val="000000" w:themeColor="text1"/>
          <w:shd w:val="clear" w:color="auto" w:fill="FFFFFF"/>
        </w:rPr>
        <w:t xml:space="preserve"> </w:t>
      </w:r>
      <w:r w:rsidRPr="00490DAC">
        <w:rPr>
          <w:rStyle w:val="sw"/>
          <w:color w:val="000000" w:themeColor="text1"/>
        </w:rPr>
        <w:t>of</w:t>
      </w:r>
      <w:r w:rsidRPr="00490DAC">
        <w:rPr>
          <w:color w:val="000000" w:themeColor="text1"/>
          <w:shd w:val="clear" w:color="auto" w:fill="FFFFFF"/>
        </w:rPr>
        <w:t xml:space="preserve"> </w:t>
      </w:r>
      <w:r w:rsidRPr="00490DAC">
        <w:rPr>
          <w:rStyle w:val="sw"/>
          <w:color w:val="000000" w:themeColor="text1"/>
        </w:rPr>
        <w:t>FDA-approved</w:t>
      </w:r>
      <w:r w:rsidRPr="00490DAC">
        <w:rPr>
          <w:color w:val="000000" w:themeColor="text1"/>
          <w:shd w:val="clear" w:color="auto" w:fill="FFFFFF"/>
        </w:rPr>
        <w:t xml:space="preserve"> </w:t>
      </w:r>
      <w:r w:rsidRPr="00490DAC">
        <w:rPr>
          <w:rStyle w:val="sw"/>
          <w:color w:val="000000" w:themeColor="text1"/>
        </w:rPr>
        <w:t>anti-inflammatory</w:t>
      </w:r>
      <w:r w:rsidRPr="00490DAC">
        <w:rPr>
          <w:color w:val="000000" w:themeColor="text1"/>
          <w:shd w:val="clear" w:color="auto" w:fill="FFFFFF"/>
        </w:rPr>
        <w:t xml:space="preserve"> </w:t>
      </w:r>
      <w:r w:rsidRPr="00490DAC">
        <w:rPr>
          <w:rStyle w:val="sw"/>
          <w:color w:val="000000" w:themeColor="text1"/>
        </w:rPr>
        <w:t>drugs</w:t>
      </w:r>
      <w:r w:rsidRPr="00490DAC">
        <w:rPr>
          <w:color w:val="000000" w:themeColor="text1"/>
          <w:shd w:val="clear" w:color="auto" w:fill="FFFFFF"/>
        </w:rPr>
        <w:t xml:space="preserve"> </w:t>
      </w:r>
      <w:r w:rsidRPr="00490DAC">
        <w:rPr>
          <w:rStyle w:val="sw"/>
          <w:color w:val="000000" w:themeColor="text1"/>
        </w:rPr>
        <w:t>in</w:t>
      </w:r>
      <w:r w:rsidRPr="00490DAC">
        <w:rPr>
          <w:color w:val="000000" w:themeColor="text1"/>
          <w:shd w:val="clear" w:color="auto" w:fill="FFFFFF"/>
        </w:rPr>
        <w:t xml:space="preserve"> </w:t>
      </w:r>
      <w:r w:rsidRPr="00490DAC">
        <w:rPr>
          <w:rStyle w:val="sw"/>
          <w:color w:val="000000" w:themeColor="text1"/>
        </w:rPr>
        <w:t>cancer</w:t>
      </w:r>
      <w:r w:rsidRPr="00490DAC">
        <w:rPr>
          <w:color w:val="000000" w:themeColor="text1"/>
          <w:shd w:val="clear" w:color="auto" w:fill="FFFFFF"/>
        </w:rPr>
        <w:t xml:space="preserve"> </w:t>
      </w:r>
      <w:r w:rsidRPr="00490DAC">
        <w:rPr>
          <w:rStyle w:val="sw"/>
          <w:color w:val="000000" w:themeColor="text1"/>
        </w:rPr>
        <w:t>therapy.</w:t>
      </w:r>
      <w:r w:rsidRPr="00490DAC">
        <w:rPr>
          <w:color w:val="000000" w:themeColor="text1"/>
          <w:shd w:val="clear" w:color="auto" w:fill="FFFFFF"/>
        </w:rPr>
        <w:t xml:space="preserve"> </w:t>
      </w:r>
      <w:r w:rsidRPr="00490DAC">
        <w:rPr>
          <w:rStyle w:val="sw"/>
          <w:color w:val="000000" w:themeColor="text1"/>
        </w:rPr>
        <w:t>A</w:t>
      </w:r>
      <w:r w:rsidRPr="00490DAC">
        <w:rPr>
          <w:color w:val="000000" w:themeColor="text1"/>
          <w:shd w:val="clear" w:color="auto" w:fill="FFFFFF"/>
        </w:rPr>
        <w:t xml:space="preserve"> </w:t>
      </w:r>
      <w:r w:rsidRPr="00490DAC">
        <w:rPr>
          <w:rStyle w:val="sw"/>
          <w:color w:val="000000" w:themeColor="text1"/>
        </w:rPr>
        <w:t>better</w:t>
      </w:r>
      <w:r w:rsidRPr="00490DAC">
        <w:rPr>
          <w:color w:val="000000" w:themeColor="text1"/>
          <w:shd w:val="clear" w:color="auto" w:fill="FFFFFF"/>
        </w:rPr>
        <w:t xml:space="preserve"> </w:t>
      </w:r>
      <w:r w:rsidRPr="00490DAC">
        <w:rPr>
          <w:rStyle w:val="sw"/>
          <w:color w:val="000000" w:themeColor="text1"/>
        </w:rPr>
        <w:t>understanding</w:t>
      </w:r>
      <w:r w:rsidRPr="00490DAC">
        <w:rPr>
          <w:color w:val="000000" w:themeColor="text1"/>
          <w:shd w:val="clear" w:color="auto" w:fill="FFFFFF"/>
        </w:rPr>
        <w:t xml:space="preserve"> </w:t>
      </w:r>
      <w:r w:rsidRPr="00490DAC">
        <w:rPr>
          <w:rStyle w:val="sw"/>
          <w:color w:val="000000" w:themeColor="text1"/>
        </w:rPr>
        <w:t>of</w:t>
      </w:r>
      <w:r w:rsidRPr="00490DAC">
        <w:rPr>
          <w:color w:val="000000" w:themeColor="text1"/>
          <w:shd w:val="clear" w:color="auto" w:fill="FFFFFF"/>
        </w:rPr>
        <w:t xml:space="preserve"> </w:t>
      </w:r>
      <w:r w:rsidRPr="00490DAC">
        <w:rPr>
          <w:rStyle w:val="sw"/>
          <w:color w:val="000000" w:themeColor="text1"/>
        </w:rPr>
        <w:t>the</w:t>
      </w:r>
      <w:r w:rsidRPr="00490DAC">
        <w:rPr>
          <w:color w:val="000000" w:themeColor="text1"/>
          <w:shd w:val="clear" w:color="auto" w:fill="FFFFFF"/>
        </w:rPr>
        <w:t xml:space="preserve"> </w:t>
      </w:r>
      <w:r w:rsidRPr="00490DAC">
        <w:rPr>
          <w:rStyle w:val="sw"/>
          <w:color w:val="000000" w:themeColor="text1"/>
        </w:rPr>
        <w:t>critical</w:t>
      </w:r>
      <w:r w:rsidRPr="00490DAC">
        <w:rPr>
          <w:color w:val="000000" w:themeColor="text1"/>
          <w:shd w:val="clear" w:color="auto" w:fill="FFFFFF"/>
        </w:rPr>
        <w:t xml:space="preserve"> </w:t>
      </w:r>
      <w:r w:rsidRPr="00490DAC">
        <w:rPr>
          <w:rStyle w:val="sw"/>
          <w:color w:val="000000" w:themeColor="text1"/>
        </w:rPr>
        <w:t>role</w:t>
      </w:r>
      <w:r w:rsidRPr="00490DAC">
        <w:rPr>
          <w:color w:val="000000" w:themeColor="text1"/>
          <w:shd w:val="clear" w:color="auto" w:fill="FFFFFF"/>
        </w:rPr>
        <w:t xml:space="preserve"> </w:t>
      </w:r>
      <w:r w:rsidRPr="00490DAC">
        <w:rPr>
          <w:rStyle w:val="sw"/>
          <w:color w:val="000000" w:themeColor="text1"/>
        </w:rPr>
        <w:t>of</w:t>
      </w:r>
      <w:r w:rsidRPr="00490DAC">
        <w:rPr>
          <w:color w:val="000000" w:themeColor="text1"/>
          <w:shd w:val="clear" w:color="auto" w:fill="FFFFFF"/>
        </w:rPr>
        <w:t xml:space="preserve"> </w:t>
      </w:r>
      <w:r w:rsidRPr="00490DAC">
        <w:rPr>
          <w:rStyle w:val="sw"/>
          <w:color w:val="000000" w:themeColor="text1"/>
        </w:rPr>
        <w:t>inflammation</w:t>
      </w:r>
      <w:r w:rsidRPr="00490DAC">
        <w:rPr>
          <w:color w:val="000000" w:themeColor="text1"/>
          <w:shd w:val="clear" w:color="auto" w:fill="FFFFFF"/>
        </w:rPr>
        <w:t xml:space="preserve"> </w:t>
      </w:r>
      <w:r w:rsidRPr="00490DAC">
        <w:rPr>
          <w:rStyle w:val="sw"/>
          <w:color w:val="000000" w:themeColor="text1"/>
        </w:rPr>
        <w:t>in</w:t>
      </w:r>
      <w:r w:rsidRPr="00490DAC">
        <w:rPr>
          <w:color w:val="000000" w:themeColor="text1"/>
          <w:shd w:val="clear" w:color="auto" w:fill="FFFFFF"/>
        </w:rPr>
        <w:t xml:space="preserve"> </w:t>
      </w:r>
      <w:r w:rsidRPr="00490DAC">
        <w:rPr>
          <w:rStyle w:val="sw"/>
          <w:color w:val="000000" w:themeColor="text1"/>
        </w:rPr>
        <w:t>cancer</w:t>
      </w:r>
      <w:r w:rsidRPr="00490DAC">
        <w:rPr>
          <w:color w:val="000000" w:themeColor="text1"/>
          <w:shd w:val="clear" w:color="auto" w:fill="FFFFFF"/>
        </w:rPr>
        <w:t xml:space="preserve"> </w:t>
      </w:r>
      <w:r w:rsidRPr="00490DAC">
        <w:rPr>
          <w:rStyle w:val="sw"/>
          <w:color w:val="000000" w:themeColor="text1"/>
        </w:rPr>
        <w:t>is</w:t>
      </w:r>
      <w:r w:rsidRPr="00490DAC">
        <w:rPr>
          <w:color w:val="000000" w:themeColor="text1"/>
          <w:shd w:val="clear" w:color="auto" w:fill="FFFFFF"/>
        </w:rPr>
        <w:t xml:space="preserve"> </w:t>
      </w:r>
      <w:r w:rsidRPr="00490DAC">
        <w:rPr>
          <w:rStyle w:val="sw"/>
          <w:color w:val="000000" w:themeColor="text1"/>
        </w:rPr>
        <w:t>needed</w:t>
      </w:r>
      <w:r w:rsidRPr="00490DAC">
        <w:rPr>
          <w:color w:val="000000" w:themeColor="text1"/>
          <w:shd w:val="clear" w:color="auto" w:fill="FFFFFF"/>
        </w:rPr>
        <w:t xml:space="preserve"> </w:t>
      </w:r>
      <w:r w:rsidRPr="00490DAC">
        <w:rPr>
          <w:rStyle w:val="sw"/>
          <w:color w:val="000000" w:themeColor="text1"/>
        </w:rPr>
        <w:t>to</w:t>
      </w:r>
      <w:r w:rsidRPr="00490DAC">
        <w:rPr>
          <w:color w:val="000000" w:themeColor="text1"/>
          <w:shd w:val="clear" w:color="auto" w:fill="FFFFFF"/>
        </w:rPr>
        <w:t xml:space="preserve"> </w:t>
      </w:r>
      <w:r w:rsidRPr="00490DAC">
        <w:rPr>
          <w:rStyle w:val="sw"/>
          <w:color w:val="000000" w:themeColor="text1"/>
        </w:rPr>
        <w:t>develop</w:t>
      </w:r>
      <w:r w:rsidRPr="00490DAC">
        <w:rPr>
          <w:color w:val="000000" w:themeColor="text1"/>
          <w:shd w:val="clear" w:color="auto" w:fill="FFFFFF"/>
        </w:rPr>
        <w:t xml:space="preserve"> </w:t>
      </w:r>
      <w:r w:rsidRPr="00490DAC">
        <w:rPr>
          <w:rStyle w:val="sw"/>
          <w:color w:val="000000" w:themeColor="text1"/>
        </w:rPr>
        <w:t>more</w:t>
      </w:r>
      <w:r w:rsidRPr="00490DAC">
        <w:rPr>
          <w:color w:val="000000" w:themeColor="text1"/>
          <w:shd w:val="clear" w:color="auto" w:fill="FFFFFF"/>
        </w:rPr>
        <w:t xml:space="preserve"> </w:t>
      </w:r>
      <w:r w:rsidRPr="00490DAC">
        <w:rPr>
          <w:rStyle w:val="sw"/>
          <w:color w:val="000000" w:themeColor="text1"/>
        </w:rPr>
        <w:t>effective</w:t>
      </w:r>
      <w:r w:rsidRPr="00490DAC">
        <w:rPr>
          <w:color w:val="000000" w:themeColor="text1"/>
          <w:shd w:val="clear" w:color="auto" w:fill="FFFFFF"/>
        </w:rPr>
        <w:t xml:space="preserve"> </w:t>
      </w:r>
      <w:r w:rsidRPr="00490DAC">
        <w:rPr>
          <w:rStyle w:val="sw"/>
          <w:color w:val="000000" w:themeColor="text1"/>
        </w:rPr>
        <w:t>alternative</w:t>
      </w:r>
      <w:r w:rsidRPr="00490DAC">
        <w:rPr>
          <w:color w:val="000000" w:themeColor="text1"/>
          <w:shd w:val="clear" w:color="auto" w:fill="FFFFFF"/>
        </w:rPr>
        <w:t xml:space="preserve"> </w:t>
      </w:r>
      <w:r w:rsidRPr="00490DAC">
        <w:rPr>
          <w:rStyle w:val="sw"/>
          <w:color w:val="000000" w:themeColor="text1"/>
        </w:rPr>
        <w:t>therapies.</w:t>
      </w:r>
      <w:r w:rsidR="00966705" w:rsidRPr="00490DAC">
        <w:rPr>
          <w:color w:val="000000" w:themeColor="text1"/>
          <w:sz w:val="28"/>
          <w:szCs w:val="28"/>
        </w:rPr>
        <w:t> </w:t>
      </w:r>
    </w:p>
    <w:p w14:paraId="494BDC40" w14:textId="77777777" w:rsidR="002B745B" w:rsidRPr="00490DAC" w:rsidRDefault="002B745B" w:rsidP="00490DAC">
      <w:pPr>
        <w:pStyle w:val="NormalWeb"/>
        <w:spacing w:before="0" w:beforeAutospacing="0" w:after="0" w:afterAutospacing="0" w:line="360" w:lineRule="auto"/>
        <w:jc w:val="both"/>
        <w:rPr>
          <w:color w:val="000000" w:themeColor="text1"/>
          <w:sz w:val="28"/>
          <w:szCs w:val="28"/>
        </w:rPr>
      </w:pPr>
    </w:p>
    <w:p w14:paraId="7A96FA67" w14:textId="77777777" w:rsidR="002B745B" w:rsidRPr="00490DAC" w:rsidRDefault="002B745B" w:rsidP="00490DAC">
      <w:pPr>
        <w:pStyle w:val="NormalWeb"/>
        <w:spacing w:before="0" w:beforeAutospacing="0" w:after="0" w:afterAutospacing="0" w:line="360" w:lineRule="auto"/>
        <w:jc w:val="both"/>
        <w:rPr>
          <w:color w:val="000000" w:themeColor="text1"/>
          <w:sz w:val="28"/>
          <w:szCs w:val="28"/>
        </w:rPr>
      </w:pPr>
    </w:p>
    <w:p w14:paraId="6751E210" w14:textId="77777777" w:rsidR="002B745B" w:rsidRPr="00490DAC" w:rsidRDefault="002B745B" w:rsidP="00490DAC">
      <w:pPr>
        <w:pStyle w:val="NormalWeb"/>
        <w:spacing w:before="0" w:beforeAutospacing="0" w:after="0" w:afterAutospacing="0" w:line="360" w:lineRule="auto"/>
        <w:jc w:val="both"/>
        <w:rPr>
          <w:color w:val="000000" w:themeColor="text1"/>
          <w:sz w:val="28"/>
          <w:szCs w:val="28"/>
        </w:rPr>
      </w:pPr>
    </w:p>
    <w:p w14:paraId="665EB41F" w14:textId="40B4A8BD" w:rsidR="002B745B" w:rsidRPr="00490DAC" w:rsidRDefault="002B745B" w:rsidP="00490DAC">
      <w:pPr>
        <w:pStyle w:val="NormalWeb"/>
        <w:spacing w:before="0" w:beforeAutospacing="0" w:after="0" w:afterAutospacing="0" w:line="360" w:lineRule="auto"/>
        <w:jc w:val="both"/>
        <w:rPr>
          <w:color w:val="000000" w:themeColor="text1"/>
          <w:sz w:val="28"/>
          <w:szCs w:val="28"/>
        </w:rPr>
      </w:pPr>
    </w:p>
    <w:p w14:paraId="6DBA2D74" w14:textId="1A6EB055" w:rsidR="00C73A78" w:rsidRDefault="00C73A78" w:rsidP="001F343D">
      <w:pPr>
        <w:pStyle w:val="NormalWeb"/>
        <w:spacing w:before="0" w:beforeAutospacing="0" w:after="0" w:afterAutospacing="0"/>
        <w:rPr>
          <w:color w:val="0E101A"/>
          <w:sz w:val="28"/>
          <w:szCs w:val="28"/>
        </w:rPr>
      </w:pPr>
    </w:p>
    <w:p w14:paraId="236F63A7" w14:textId="034ECF0B" w:rsidR="00C73A78" w:rsidRDefault="00C73A78" w:rsidP="001F343D">
      <w:pPr>
        <w:pStyle w:val="NormalWeb"/>
        <w:spacing w:before="0" w:beforeAutospacing="0" w:after="0" w:afterAutospacing="0"/>
        <w:rPr>
          <w:color w:val="0E101A"/>
          <w:sz w:val="28"/>
          <w:szCs w:val="28"/>
        </w:rPr>
      </w:pPr>
    </w:p>
    <w:p w14:paraId="01699684" w14:textId="77777777" w:rsidR="00C73A78" w:rsidRDefault="00C73A78" w:rsidP="001F343D">
      <w:pPr>
        <w:pStyle w:val="NormalWeb"/>
        <w:spacing w:before="0" w:beforeAutospacing="0" w:after="0" w:afterAutospacing="0"/>
        <w:rPr>
          <w:color w:val="0E101A"/>
          <w:sz w:val="28"/>
          <w:szCs w:val="28"/>
        </w:rPr>
      </w:pPr>
    </w:p>
    <w:p w14:paraId="20C18B67" w14:textId="77777777" w:rsidR="002B745B" w:rsidRDefault="002B745B" w:rsidP="001F343D">
      <w:pPr>
        <w:pStyle w:val="NormalWeb"/>
        <w:spacing w:before="0" w:beforeAutospacing="0" w:after="0" w:afterAutospacing="0"/>
        <w:rPr>
          <w:color w:val="0E101A"/>
          <w:sz w:val="28"/>
          <w:szCs w:val="28"/>
        </w:rPr>
      </w:pPr>
    </w:p>
    <w:p w14:paraId="763E8F5D" w14:textId="77777777" w:rsidR="002B745B" w:rsidRDefault="002B745B" w:rsidP="001F343D">
      <w:pPr>
        <w:pStyle w:val="NormalWeb"/>
        <w:spacing w:before="0" w:beforeAutospacing="0" w:after="0" w:afterAutospacing="0"/>
        <w:rPr>
          <w:color w:val="0E101A"/>
          <w:sz w:val="28"/>
          <w:szCs w:val="28"/>
        </w:rPr>
      </w:pPr>
    </w:p>
    <w:p w14:paraId="2974C91D" w14:textId="77777777" w:rsidR="002B745B" w:rsidRDefault="002B745B" w:rsidP="001F343D">
      <w:pPr>
        <w:pStyle w:val="NormalWeb"/>
        <w:spacing w:before="0" w:beforeAutospacing="0" w:after="0" w:afterAutospacing="0"/>
        <w:rPr>
          <w:color w:val="0E101A"/>
          <w:sz w:val="28"/>
          <w:szCs w:val="28"/>
        </w:rPr>
      </w:pPr>
    </w:p>
    <w:p w14:paraId="355103ED" w14:textId="77777777" w:rsidR="002B745B" w:rsidRDefault="002B745B" w:rsidP="001F343D">
      <w:pPr>
        <w:pStyle w:val="NormalWeb"/>
        <w:spacing w:before="0" w:beforeAutospacing="0" w:after="0" w:afterAutospacing="0"/>
        <w:rPr>
          <w:color w:val="0E101A"/>
          <w:sz w:val="28"/>
          <w:szCs w:val="28"/>
        </w:rPr>
      </w:pPr>
    </w:p>
    <w:p w14:paraId="0F7A7CBF" w14:textId="77777777" w:rsidR="002B745B" w:rsidRDefault="002B745B" w:rsidP="001F343D">
      <w:pPr>
        <w:pStyle w:val="NormalWeb"/>
        <w:spacing w:before="0" w:beforeAutospacing="0" w:after="0" w:afterAutospacing="0"/>
        <w:rPr>
          <w:color w:val="0E101A"/>
          <w:sz w:val="28"/>
          <w:szCs w:val="28"/>
        </w:rPr>
      </w:pPr>
    </w:p>
    <w:p w14:paraId="3245586F" w14:textId="77777777" w:rsidR="002B745B" w:rsidRDefault="002B745B" w:rsidP="001F343D">
      <w:pPr>
        <w:pStyle w:val="NormalWeb"/>
        <w:spacing w:before="0" w:beforeAutospacing="0" w:after="0" w:afterAutospacing="0"/>
        <w:rPr>
          <w:color w:val="0E101A"/>
          <w:sz w:val="28"/>
          <w:szCs w:val="28"/>
        </w:rPr>
      </w:pPr>
    </w:p>
    <w:p w14:paraId="2FD7AC11" w14:textId="74FE76C3" w:rsidR="003D2C48" w:rsidRDefault="003D2C48" w:rsidP="001F343D">
      <w:pPr>
        <w:pStyle w:val="NormalWeb"/>
        <w:spacing w:before="0" w:beforeAutospacing="0" w:after="0" w:afterAutospacing="0"/>
        <w:rPr>
          <w:color w:val="0E101A"/>
          <w:sz w:val="28"/>
          <w:szCs w:val="28"/>
        </w:rPr>
      </w:pPr>
    </w:p>
    <w:p w14:paraId="611F159E" w14:textId="3D903793" w:rsidR="004D4101" w:rsidRDefault="004D4101" w:rsidP="001F343D">
      <w:pPr>
        <w:pStyle w:val="NormalWeb"/>
        <w:spacing w:before="0" w:beforeAutospacing="0" w:after="0" w:afterAutospacing="0"/>
        <w:rPr>
          <w:color w:val="0E101A"/>
          <w:sz w:val="28"/>
          <w:szCs w:val="28"/>
        </w:rPr>
      </w:pPr>
    </w:p>
    <w:p w14:paraId="60B0D413" w14:textId="7AC4B64A" w:rsidR="00490DAC" w:rsidRDefault="00490DAC" w:rsidP="001F343D">
      <w:pPr>
        <w:pStyle w:val="NormalWeb"/>
        <w:spacing w:before="0" w:beforeAutospacing="0" w:after="0" w:afterAutospacing="0"/>
        <w:rPr>
          <w:color w:val="0E101A"/>
          <w:sz w:val="28"/>
          <w:szCs w:val="28"/>
        </w:rPr>
      </w:pPr>
    </w:p>
    <w:p w14:paraId="67922978" w14:textId="6D4DD2B5" w:rsidR="00490DAC" w:rsidRDefault="00490DAC" w:rsidP="001F343D">
      <w:pPr>
        <w:pStyle w:val="NormalWeb"/>
        <w:spacing w:before="0" w:beforeAutospacing="0" w:after="0" w:afterAutospacing="0"/>
        <w:rPr>
          <w:color w:val="0E101A"/>
          <w:sz w:val="28"/>
          <w:szCs w:val="28"/>
        </w:rPr>
      </w:pPr>
    </w:p>
    <w:p w14:paraId="5D995C18" w14:textId="5F6EE5C0" w:rsidR="00490DAC" w:rsidRDefault="00490DAC" w:rsidP="001F343D">
      <w:pPr>
        <w:pStyle w:val="NormalWeb"/>
        <w:spacing w:before="0" w:beforeAutospacing="0" w:after="0" w:afterAutospacing="0"/>
        <w:rPr>
          <w:color w:val="0E101A"/>
          <w:sz w:val="28"/>
          <w:szCs w:val="28"/>
        </w:rPr>
      </w:pPr>
    </w:p>
    <w:p w14:paraId="3C70D935" w14:textId="504993A7" w:rsidR="00490DAC" w:rsidRDefault="00490DAC" w:rsidP="001F343D">
      <w:pPr>
        <w:pStyle w:val="NormalWeb"/>
        <w:spacing w:before="0" w:beforeAutospacing="0" w:after="0" w:afterAutospacing="0"/>
        <w:rPr>
          <w:color w:val="0E101A"/>
          <w:sz w:val="28"/>
          <w:szCs w:val="28"/>
        </w:rPr>
      </w:pPr>
    </w:p>
    <w:p w14:paraId="31B25FDC" w14:textId="23144DDF" w:rsidR="00490DAC" w:rsidRDefault="00490DAC" w:rsidP="001F343D">
      <w:pPr>
        <w:pStyle w:val="NormalWeb"/>
        <w:spacing w:before="0" w:beforeAutospacing="0" w:after="0" w:afterAutospacing="0"/>
        <w:rPr>
          <w:color w:val="0E101A"/>
          <w:sz w:val="28"/>
          <w:szCs w:val="28"/>
        </w:rPr>
      </w:pPr>
    </w:p>
    <w:p w14:paraId="5CFC1A69" w14:textId="4E8E030A" w:rsidR="00490DAC" w:rsidRDefault="00490DAC" w:rsidP="001F343D">
      <w:pPr>
        <w:pStyle w:val="NormalWeb"/>
        <w:spacing w:before="0" w:beforeAutospacing="0" w:after="0" w:afterAutospacing="0"/>
        <w:rPr>
          <w:color w:val="0E101A"/>
          <w:sz w:val="28"/>
          <w:szCs w:val="28"/>
        </w:rPr>
      </w:pPr>
    </w:p>
    <w:p w14:paraId="391768C1" w14:textId="521A90F3" w:rsidR="00490DAC" w:rsidRDefault="00490DAC" w:rsidP="001F343D">
      <w:pPr>
        <w:pStyle w:val="NormalWeb"/>
        <w:spacing w:before="0" w:beforeAutospacing="0" w:after="0" w:afterAutospacing="0"/>
        <w:rPr>
          <w:color w:val="0E101A"/>
          <w:sz w:val="28"/>
          <w:szCs w:val="28"/>
        </w:rPr>
      </w:pPr>
    </w:p>
    <w:p w14:paraId="60379623" w14:textId="4F87B114" w:rsidR="00490DAC" w:rsidRDefault="00490DAC" w:rsidP="001F343D">
      <w:pPr>
        <w:pStyle w:val="NormalWeb"/>
        <w:spacing w:before="0" w:beforeAutospacing="0" w:after="0" w:afterAutospacing="0"/>
        <w:rPr>
          <w:color w:val="0E101A"/>
          <w:sz w:val="28"/>
          <w:szCs w:val="28"/>
        </w:rPr>
      </w:pPr>
    </w:p>
    <w:p w14:paraId="23A1297A" w14:textId="77777777" w:rsidR="00490DAC" w:rsidRDefault="00490DAC" w:rsidP="001F343D">
      <w:pPr>
        <w:pStyle w:val="NormalWeb"/>
        <w:spacing w:before="0" w:beforeAutospacing="0" w:after="0" w:afterAutospacing="0"/>
        <w:rPr>
          <w:color w:val="0E101A"/>
          <w:sz w:val="28"/>
          <w:szCs w:val="28"/>
        </w:rPr>
      </w:pPr>
    </w:p>
    <w:p w14:paraId="0B224B28" w14:textId="77777777" w:rsidR="001543C8" w:rsidRDefault="001543C8" w:rsidP="001F343D">
      <w:pPr>
        <w:pStyle w:val="NormalWeb"/>
        <w:spacing w:before="0" w:beforeAutospacing="0" w:after="0" w:afterAutospacing="0"/>
        <w:rPr>
          <w:color w:val="0E101A"/>
          <w:sz w:val="28"/>
          <w:szCs w:val="28"/>
        </w:rPr>
      </w:pPr>
    </w:p>
    <w:p w14:paraId="4E5EFBAB" w14:textId="05C8BD30" w:rsidR="00966705" w:rsidRPr="002B745B" w:rsidRDefault="00966705" w:rsidP="001F343D">
      <w:pPr>
        <w:pStyle w:val="NormalWeb"/>
        <w:spacing w:before="0" w:beforeAutospacing="0" w:after="0" w:afterAutospacing="0"/>
        <w:rPr>
          <w:rStyle w:val="Strong"/>
          <w:bCs w:val="0"/>
          <w:color w:val="0E101A"/>
          <w:sz w:val="32"/>
          <w:szCs w:val="32"/>
        </w:rPr>
      </w:pPr>
      <w:r w:rsidRPr="002B745B">
        <w:rPr>
          <w:rStyle w:val="Strong"/>
          <w:bCs w:val="0"/>
          <w:color w:val="0E101A"/>
          <w:sz w:val="32"/>
          <w:szCs w:val="32"/>
        </w:rPr>
        <w:lastRenderedPageBreak/>
        <w:t>REFERENCES</w:t>
      </w:r>
    </w:p>
    <w:p w14:paraId="6085A10E" w14:textId="31FD99CB" w:rsidR="00966705" w:rsidRDefault="00966705" w:rsidP="002B745B">
      <w:pPr>
        <w:spacing w:line="360" w:lineRule="auto"/>
        <w:jc w:val="both"/>
        <w:rPr>
          <w:rFonts w:ascii="Times New Roman" w:hAnsi="Times New Roman" w:cs="Times New Roman"/>
          <w:sz w:val="24"/>
          <w:szCs w:val="24"/>
        </w:rPr>
      </w:pPr>
    </w:p>
    <w:p w14:paraId="072E5E0A" w14:textId="7DA94AC2" w:rsidR="002B745B" w:rsidRPr="00C74630" w:rsidRDefault="002B745B" w:rsidP="002B745B">
      <w:pPr>
        <w:pStyle w:val="NormalWeb"/>
        <w:numPr>
          <w:ilvl w:val="0"/>
          <w:numId w:val="34"/>
        </w:numPr>
        <w:spacing w:line="360" w:lineRule="auto"/>
        <w:jc w:val="both"/>
      </w:pPr>
      <w:r w:rsidRPr="00C74630">
        <w:t xml:space="preserve">Balkwill, F.; </w:t>
      </w:r>
      <w:proofErr w:type="spellStart"/>
      <w:r w:rsidRPr="00C74630">
        <w:t>Mantovani</w:t>
      </w:r>
      <w:proofErr w:type="spellEnd"/>
      <w:r w:rsidRPr="00C74630">
        <w:t xml:space="preserve">, A. </w:t>
      </w:r>
      <w:proofErr w:type="spellStart"/>
      <w:r w:rsidR="007F7AA3">
        <w:t>Inflamm</w:t>
      </w:r>
      <w:proofErr w:type="spellEnd"/>
      <w:r w:rsidRPr="00C74630">
        <w:t xml:space="preserve"> and cancer: Back to Virchow? Lancet </w:t>
      </w:r>
      <w:r w:rsidRPr="00C74630">
        <w:rPr>
          <w:b/>
          <w:bCs/>
        </w:rPr>
        <w:t>2001</w:t>
      </w:r>
      <w:r w:rsidRPr="00C74630">
        <w:t xml:space="preserve">, 357, 539–545. </w:t>
      </w:r>
    </w:p>
    <w:p w14:paraId="18DA548A" w14:textId="1515989C" w:rsidR="002B745B" w:rsidRPr="00C74630" w:rsidRDefault="002B745B" w:rsidP="002B745B">
      <w:pPr>
        <w:pStyle w:val="NormalWeb"/>
        <w:numPr>
          <w:ilvl w:val="0"/>
          <w:numId w:val="34"/>
        </w:numPr>
        <w:spacing w:line="360" w:lineRule="auto"/>
        <w:jc w:val="both"/>
      </w:pPr>
      <w:r w:rsidRPr="00C74630">
        <w:t xml:space="preserve">Philip, M.; Rowley, D.A.; Schreiber, H. </w:t>
      </w:r>
      <w:proofErr w:type="spellStart"/>
      <w:r w:rsidR="007F7AA3">
        <w:t>Inflamm</w:t>
      </w:r>
      <w:proofErr w:type="spellEnd"/>
      <w:r w:rsidRPr="00C74630">
        <w:t xml:space="preserve"> as a </w:t>
      </w:r>
      <w:proofErr w:type="spellStart"/>
      <w:r w:rsidRPr="00C74630">
        <w:t>tumor</w:t>
      </w:r>
      <w:proofErr w:type="spellEnd"/>
      <w:r w:rsidRPr="00C74630">
        <w:t xml:space="preserve"> promoter in cancer induction. Semin. Cancer Biol. </w:t>
      </w:r>
      <w:r w:rsidRPr="00C74630">
        <w:rPr>
          <w:b/>
          <w:bCs/>
        </w:rPr>
        <w:t>2004</w:t>
      </w:r>
      <w:r w:rsidRPr="00C74630">
        <w:t xml:space="preserve">, 14, 433–439. </w:t>
      </w:r>
    </w:p>
    <w:p w14:paraId="0AEA00BC" w14:textId="77777777" w:rsidR="002B745B" w:rsidRPr="00C74630" w:rsidRDefault="002B745B" w:rsidP="002B745B">
      <w:pPr>
        <w:pStyle w:val="NormalWeb"/>
        <w:numPr>
          <w:ilvl w:val="0"/>
          <w:numId w:val="34"/>
        </w:numPr>
        <w:spacing w:line="360" w:lineRule="auto"/>
        <w:jc w:val="both"/>
      </w:pPr>
      <w:r w:rsidRPr="00C74630">
        <w:t xml:space="preserve">Rayburn, E.R.; Ezell, S.J.; Zhang, R. Anti-inflammatory agents for cancer therapy. Mol. Cell Pharm. </w:t>
      </w:r>
      <w:r w:rsidRPr="00C74630">
        <w:rPr>
          <w:b/>
          <w:bCs/>
        </w:rPr>
        <w:t>2009</w:t>
      </w:r>
      <w:r w:rsidRPr="00C74630">
        <w:t xml:space="preserve">, 1, 29–43.  </w:t>
      </w:r>
    </w:p>
    <w:p w14:paraId="259B12A3" w14:textId="3D659088" w:rsidR="002B745B" w:rsidRPr="00C74630" w:rsidRDefault="002B745B" w:rsidP="002B745B">
      <w:pPr>
        <w:pStyle w:val="NormalWeb"/>
        <w:numPr>
          <w:ilvl w:val="0"/>
          <w:numId w:val="34"/>
        </w:numPr>
        <w:spacing w:line="360" w:lineRule="auto"/>
        <w:jc w:val="both"/>
      </w:pPr>
      <w:proofErr w:type="spellStart"/>
      <w:r w:rsidRPr="00C74630">
        <w:t>Hoepelman</w:t>
      </w:r>
      <w:proofErr w:type="spellEnd"/>
      <w:r w:rsidRPr="00C74630">
        <w:t xml:space="preserve">, A. </w:t>
      </w:r>
      <w:proofErr w:type="spellStart"/>
      <w:r w:rsidR="007F7AA3">
        <w:t>Inflamm</w:t>
      </w:r>
      <w:proofErr w:type="spellEnd"/>
      <w:r w:rsidRPr="00C74630">
        <w:t xml:space="preserve">. Basic Principles and Clinical Correlates, 3rd ed.; </w:t>
      </w:r>
      <w:proofErr w:type="spellStart"/>
      <w:r w:rsidRPr="00C74630">
        <w:t>Gallin</w:t>
      </w:r>
      <w:proofErr w:type="spellEnd"/>
      <w:r w:rsidRPr="00C74630">
        <w:t xml:space="preserve">, J.I., Snyderman, R., Eds.; Lippincott Williams &amp; Wilkins Publishers: Philadelphia, PA, USA, 2001; Volume 58, p. 1335. </w:t>
      </w:r>
    </w:p>
    <w:p w14:paraId="4926B28F" w14:textId="77777777" w:rsidR="002B745B" w:rsidRPr="00C74630" w:rsidRDefault="002B745B" w:rsidP="002B745B">
      <w:pPr>
        <w:pStyle w:val="NormalWeb"/>
        <w:numPr>
          <w:ilvl w:val="0"/>
          <w:numId w:val="34"/>
        </w:numPr>
        <w:spacing w:line="360" w:lineRule="auto"/>
        <w:jc w:val="both"/>
      </w:pPr>
      <w:r w:rsidRPr="00C74630">
        <w:t xml:space="preserve">Krishnaiah D, </w:t>
      </w:r>
      <w:proofErr w:type="spellStart"/>
      <w:r w:rsidRPr="00C74630">
        <w:t>Sarbatly</w:t>
      </w:r>
      <w:proofErr w:type="spellEnd"/>
      <w:r w:rsidRPr="00C74630">
        <w:t xml:space="preserve"> R, </w:t>
      </w:r>
      <w:proofErr w:type="spellStart"/>
      <w:r w:rsidRPr="00C74630">
        <w:t>Nithyanandam</w:t>
      </w:r>
      <w:proofErr w:type="spellEnd"/>
      <w:r w:rsidRPr="00C74630">
        <w:t xml:space="preserve"> R. A review of the antioxidant potential of medicinal plant species. Food </w:t>
      </w:r>
      <w:proofErr w:type="spellStart"/>
      <w:r w:rsidRPr="00C74630">
        <w:t>Bioprod</w:t>
      </w:r>
      <w:proofErr w:type="spellEnd"/>
      <w:r w:rsidRPr="00C74630">
        <w:t xml:space="preserve"> Process, 2011; 89: 217-33. </w:t>
      </w:r>
    </w:p>
    <w:p w14:paraId="3A658738" w14:textId="77777777" w:rsidR="002B745B" w:rsidRPr="00C74630" w:rsidRDefault="002B745B" w:rsidP="002B745B">
      <w:pPr>
        <w:pStyle w:val="NormalWeb"/>
        <w:numPr>
          <w:ilvl w:val="0"/>
          <w:numId w:val="34"/>
        </w:numPr>
        <w:spacing w:line="360" w:lineRule="auto"/>
        <w:jc w:val="both"/>
      </w:pPr>
      <w:r w:rsidRPr="00C74630">
        <w:t xml:space="preserve">Fred C. </w:t>
      </w:r>
      <w:proofErr w:type="spellStart"/>
      <w:r w:rsidRPr="00C74630">
        <w:t>Tenover</w:t>
      </w:r>
      <w:proofErr w:type="spellEnd"/>
      <w:r w:rsidRPr="00C74630">
        <w:t xml:space="preserve">, American Journal of Infection Control, 2006; 34: S3-10. </w:t>
      </w:r>
    </w:p>
    <w:p w14:paraId="6ADA6C81" w14:textId="77777777" w:rsidR="002B745B" w:rsidRPr="00C74630" w:rsidRDefault="002B745B" w:rsidP="002B745B">
      <w:pPr>
        <w:pStyle w:val="NormalWeb"/>
        <w:numPr>
          <w:ilvl w:val="0"/>
          <w:numId w:val="34"/>
        </w:numPr>
        <w:spacing w:line="360" w:lineRule="auto"/>
        <w:jc w:val="both"/>
      </w:pPr>
      <w:r w:rsidRPr="00C74630">
        <w:rPr>
          <w:color w:val="111111"/>
        </w:rPr>
        <w:t xml:space="preserve">Akira S, </w:t>
      </w:r>
      <w:proofErr w:type="spellStart"/>
      <w:r w:rsidRPr="00C74630">
        <w:rPr>
          <w:color w:val="111111"/>
        </w:rPr>
        <w:t>Uematsu</w:t>
      </w:r>
      <w:proofErr w:type="spellEnd"/>
      <w:r w:rsidRPr="00C74630">
        <w:rPr>
          <w:color w:val="111111"/>
        </w:rPr>
        <w:t xml:space="preserve"> S, Takeuchi O (2006). Pathogen recognition and innate immunity. Cell, 124(4): 783–801. </w:t>
      </w:r>
    </w:p>
    <w:p w14:paraId="5881727E" w14:textId="77777777" w:rsidR="002B745B" w:rsidRPr="00C74630" w:rsidRDefault="002B745B" w:rsidP="002B745B">
      <w:pPr>
        <w:pStyle w:val="NormalWeb"/>
        <w:numPr>
          <w:ilvl w:val="0"/>
          <w:numId w:val="34"/>
        </w:numPr>
        <w:spacing w:line="360" w:lineRule="auto"/>
        <w:jc w:val="both"/>
        <w:rPr>
          <w:color w:val="000000" w:themeColor="text1"/>
        </w:rPr>
      </w:pPr>
      <w:r w:rsidRPr="00C74630">
        <w:rPr>
          <w:color w:val="000000" w:themeColor="text1"/>
        </w:rPr>
        <w:t xml:space="preserve">Sen R, Baltimore D (1986). Inducibility of kappa immunoglobulin enhancer-binding protein </w:t>
      </w:r>
      <w:proofErr w:type="spellStart"/>
      <w:r w:rsidRPr="00C74630">
        <w:rPr>
          <w:color w:val="000000" w:themeColor="text1"/>
        </w:rPr>
        <w:t>Nf</w:t>
      </w:r>
      <w:proofErr w:type="spellEnd"/>
      <w:r w:rsidRPr="00C74630">
        <w:rPr>
          <w:color w:val="000000" w:themeColor="text1"/>
        </w:rPr>
        <w:t xml:space="preserve">-kappa B by a posttranslational </w:t>
      </w:r>
      <w:proofErr w:type="spellStart"/>
      <w:r w:rsidRPr="00C74630">
        <w:rPr>
          <w:color w:val="000000" w:themeColor="text1"/>
        </w:rPr>
        <w:t>mechan</w:t>
      </w:r>
      <w:proofErr w:type="spellEnd"/>
      <w:r w:rsidRPr="00C74630">
        <w:rPr>
          <w:color w:val="000000" w:themeColor="text1"/>
        </w:rPr>
        <w:t xml:space="preserve">- ism. Cell, 47(6): 921–928. </w:t>
      </w:r>
    </w:p>
    <w:p w14:paraId="79123FAF" w14:textId="77777777" w:rsidR="002B745B" w:rsidRPr="00C74630" w:rsidRDefault="002B745B" w:rsidP="002B745B">
      <w:pPr>
        <w:pStyle w:val="NormalWeb"/>
        <w:numPr>
          <w:ilvl w:val="0"/>
          <w:numId w:val="34"/>
        </w:numPr>
        <w:spacing w:line="360" w:lineRule="auto"/>
        <w:jc w:val="both"/>
        <w:rPr>
          <w:color w:val="000000" w:themeColor="text1"/>
        </w:rPr>
      </w:pPr>
      <w:r w:rsidRPr="00C74630">
        <w:rPr>
          <w:color w:val="000000" w:themeColor="text1"/>
        </w:rPr>
        <w:t xml:space="preserve">Dalton S, </w:t>
      </w:r>
      <w:proofErr w:type="spellStart"/>
      <w:r w:rsidRPr="00C74630">
        <w:rPr>
          <w:color w:val="000000" w:themeColor="text1"/>
        </w:rPr>
        <w:t>Treisman</w:t>
      </w:r>
      <w:proofErr w:type="spellEnd"/>
      <w:r w:rsidRPr="00C74630">
        <w:rPr>
          <w:color w:val="000000" w:themeColor="text1"/>
        </w:rPr>
        <w:t xml:space="preserve"> R (1992). Characterization of SAP-1, a protein recruited by serum response factor to the c-</w:t>
      </w:r>
      <w:proofErr w:type="spellStart"/>
      <w:r w:rsidRPr="00C74630">
        <w:rPr>
          <w:color w:val="000000" w:themeColor="text1"/>
        </w:rPr>
        <w:t>fos</w:t>
      </w:r>
      <w:proofErr w:type="spellEnd"/>
      <w:r w:rsidRPr="00C74630">
        <w:rPr>
          <w:color w:val="000000" w:themeColor="text1"/>
        </w:rPr>
        <w:t xml:space="preserve"> serum response element. Cell, 68(3): 597–612. </w:t>
      </w:r>
    </w:p>
    <w:p w14:paraId="4C221CB4" w14:textId="77777777" w:rsidR="002B745B" w:rsidRPr="00C74630" w:rsidRDefault="002B745B" w:rsidP="002B745B">
      <w:pPr>
        <w:pStyle w:val="NormalWeb"/>
        <w:numPr>
          <w:ilvl w:val="0"/>
          <w:numId w:val="34"/>
        </w:numPr>
        <w:spacing w:line="360" w:lineRule="auto"/>
        <w:jc w:val="both"/>
        <w:rPr>
          <w:color w:val="000000" w:themeColor="text1"/>
        </w:rPr>
      </w:pPr>
      <w:r w:rsidRPr="00C74630">
        <w:rPr>
          <w:color w:val="000000" w:themeColor="text1"/>
        </w:rPr>
        <w:t xml:space="preserve"> Barnes P J (2009). Targeting the epigenome in the treatment of asthma and chronic obstructive pulmonary disease. Proc Am </w:t>
      </w:r>
      <w:proofErr w:type="spellStart"/>
      <w:r w:rsidRPr="00C74630">
        <w:rPr>
          <w:color w:val="000000" w:themeColor="text1"/>
        </w:rPr>
        <w:t>Thorac</w:t>
      </w:r>
      <w:proofErr w:type="spellEnd"/>
      <w:r w:rsidRPr="00C74630">
        <w:rPr>
          <w:color w:val="000000" w:themeColor="text1"/>
        </w:rPr>
        <w:t xml:space="preserve"> Soc, 6 (8): 693–696. </w:t>
      </w:r>
    </w:p>
    <w:p w14:paraId="53B3F03E" w14:textId="77777777" w:rsidR="002B745B" w:rsidRPr="00C74630" w:rsidRDefault="002B745B" w:rsidP="002B745B">
      <w:pPr>
        <w:pStyle w:val="NormalWeb"/>
        <w:numPr>
          <w:ilvl w:val="0"/>
          <w:numId w:val="34"/>
        </w:numPr>
        <w:spacing w:line="360" w:lineRule="auto"/>
        <w:jc w:val="both"/>
        <w:rPr>
          <w:color w:val="000000" w:themeColor="text1"/>
        </w:rPr>
      </w:pPr>
      <w:r w:rsidRPr="00C74630">
        <w:rPr>
          <w:color w:val="000000" w:themeColor="text1"/>
        </w:rPr>
        <w:t xml:space="preserve">Liu G, </w:t>
      </w:r>
      <w:proofErr w:type="spellStart"/>
      <w:r w:rsidRPr="00C74630">
        <w:rPr>
          <w:color w:val="000000" w:themeColor="text1"/>
        </w:rPr>
        <w:t>Friggeri</w:t>
      </w:r>
      <w:proofErr w:type="spellEnd"/>
      <w:r w:rsidRPr="00C74630">
        <w:rPr>
          <w:color w:val="000000" w:themeColor="text1"/>
        </w:rPr>
        <w:t xml:space="preserve"> A, Yang Y, Park Y J, Tsuruta Y, Abraham E (2009). miR-147, a microRNA that is induced upon Toll-like receptor stimulation, regulates murine macrophage inflammatory responses. Proc Natl </w:t>
      </w:r>
      <w:proofErr w:type="spellStart"/>
      <w:r w:rsidRPr="00C74630">
        <w:rPr>
          <w:color w:val="000000" w:themeColor="text1"/>
        </w:rPr>
        <w:t>Acad</w:t>
      </w:r>
      <w:proofErr w:type="spellEnd"/>
      <w:r w:rsidRPr="00C74630">
        <w:rPr>
          <w:color w:val="000000" w:themeColor="text1"/>
        </w:rPr>
        <w:t xml:space="preserve"> Sci USA, 106(37): 15819–15824. </w:t>
      </w:r>
    </w:p>
    <w:p w14:paraId="391465F9" w14:textId="77777777" w:rsidR="002B745B" w:rsidRPr="00C74630" w:rsidRDefault="002B745B" w:rsidP="002B745B">
      <w:pPr>
        <w:pStyle w:val="NormalWeb"/>
        <w:numPr>
          <w:ilvl w:val="0"/>
          <w:numId w:val="34"/>
        </w:numPr>
        <w:spacing w:line="360" w:lineRule="auto"/>
        <w:jc w:val="both"/>
        <w:rPr>
          <w:color w:val="000000" w:themeColor="text1"/>
        </w:rPr>
      </w:pPr>
      <w:r w:rsidRPr="00C74630">
        <w:rPr>
          <w:color w:val="000000" w:themeColor="text1"/>
        </w:rPr>
        <w:t xml:space="preserve">Lai D, Wan M, Wu J, Preston-Hurlburt P, Kushwaha R, </w:t>
      </w:r>
      <w:proofErr w:type="spellStart"/>
      <w:r w:rsidRPr="00C74630">
        <w:rPr>
          <w:color w:val="000000" w:themeColor="text1"/>
        </w:rPr>
        <w:t>Grundström</w:t>
      </w:r>
      <w:proofErr w:type="spellEnd"/>
      <w:r w:rsidRPr="00C74630">
        <w:rPr>
          <w:color w:val="000000" w:themeColor="text1"/>
        </w:rPr>
        <w:t xml:space="preserve"> T, </w:t>
      </w:r>
      <w:proofErr w:type="spellStart"/>
      <w:r w:rsidRPr="00C74630">
        <w:rPr>
          <w:color w:val="000000" w:themeColor="text1"/>
        </w:rPr>
        <w:t>Imbalzano</w:t>
      </w:r>
      <w:proofErr w:type="spellEnd"/>
      <w:r w:rsidRPr="00C74630">
        <w:rPr>
          <w:color w:val="000000" w:themeColor="text1"/>
        </w:rPr>
        <w:t xml:space="preserve"> A N, Chi T (2009). Induction of TLR4-target genes entails calcium/calmodulin-dependent regulation of chromatin </w:t>
      </w:r>
      <w:proofErr w:type="spellStart"/>
      <w:r w:rsidRPr="00C74630">
        <w:rPr>
          <w:color w:val="000000" w:themeColor="text1"/>
        </w:rPr>
        <w:t>remodeling</w:t>
      </w:r>
      <w:proofErr w:type="spellEnd"/>
      <w:r w:rsidRPr="00C74630">
        <w:rPr>
          <w:color w:val="000000" w:themeColor="text1"/>
        </w:rPr>
        <w:t xml:space="preserve">. Proc Natl </w:t>
      </w:r>
      <w:proofErr w:type="spellStart"/>
      <w:r w:rsidRPr="00C74630">
        <w:rPr>
          <w:color w:val="000000" w:themeColor="text1"/>
        </w:rPr>
        <w:t>Acad</w:t>
      </w:r>
      <w:proofErr w:type="spellEnd"/>
      <w:r w:rsidRPr="00C74630">
        <w:rPr>
          <w:color w:val="000000" w:themeColor="text1"/>
        </w:rPr>
        <w:t xml:space="preserve"> Sci USA, 106(4): 1169–1174.</w:t>
      </w:r>
    </w:p>
    <w:p w14:paraId="2619A733" w14:textId="77777777" w:rsidR="002B745B" w:rsidRPr="00C74630" w:rsidRDefault="002B745B" w:rsidP="002B745B">
      <w:pPr>
        <w:pStyle w:val="NormalWeb"/>
        <w:numPr>
          <w:ilvl w:val="0"/>
          <w:numId w:val="34"/>
        </w:numPr>
        <w:spacing w:line="360" w:lineRule="auto"/>
        <w:jc w:val="both"/>
        <w:rPr>
          <w:color w:val="000000" w:themeColor="text1"/>
        </w:rPr>
      </w:pPr>
      <w:proofErr w:type="spellStart"/>
      <w:r w:rsidRPr="00C74630">
        <w:rPr>
          <w:color w:val="000000" w:themeColor="text1"/>
        </w:rPr>
        <w:lastRenderedPageBreak/>
        <w:t>Seril</w:t>
      </w:r>
      <w:proofErr w:type="spellEnd"/>
      <w:r w:rsidRPr="00C74630">
        <w:rPr>
          <w:color w:val="000000" w:themeColor="text1"/>
        </w:rPr>
        <w:t xml:space="preserve">, D.N. Oxidative stress and ulcerative colitis-associated carcinogenesis: Studies in humans and animal models. Carcinogenesis </w:t>
      </w:r>
      <w:r w:rsidRPr="00C74630">
        <w:rPr>
          <w:b/>
          <w:bCs/>
          <w:color w:val="000000" w:themeColor="text1"/>
        </w:rPr>
        <w:t>2003</w:t>
      </w:r>
      <w:r w:rsidRPr="00C74630">
        <w:rPr>
          <w:color w:val="000000" w:themeColor="text1"/>
        </w:rPr>
        <w:t>, 24, 353–362.</w:t>
      </w:r>
    </w:p>
    <w:p w14:paraId="41302911" w14:textId="77777777" w:rsidR="002B745B" w:rsidRPr="00C74630" w:rsidRDefault="002B745B" w:rsidP="002B745B">
      <w:pPr>
        <w:pStyle w:val="NormalWeb"/>
        <w:numPr>
          <w:ilvl w:val="0"/>
          <w:numId w:val="34"/>
        </w:numPr>
        <w:spacing w:line="360" w:lineRule="auto"/>
        <w:jc w:val="both"/>
        <w:rPr>
          <w:color w:val="000000" w:themeColor="text1"/>
        </w:rPr>
      </w:pPr>
      <w:proofErr w:type="spellStart"/>
      <w:r w:rsidRPr="00C74630">
        <w:rPr>
          <w:color w:val="000000" w:themeColor="text1"/>
        </w:rPr>
        <w:t>Qiu</w:t>
      </w:r>
      <w:proofErr w:type="spellEnd"/>
      <w:r w:rsidRPr="00C74630">
        <w:rPr>
          <w:color w:val="000000" w:themeColor="text1"/>
        </w:rPr>
        <w:t xml:space="preserve">, X.; Ma, J.; Wang, K.; Zhang, H. Chemo preventive effects of 5-aminosalicylic acid on inflammatory bowel disease-associated colorectal cancer and dysplasia: A systematic review with meta-analysis. </w:t>
      </w:r>
      <w:proofErr w:type="spellStart"/>
      <w:r w:rsidRPr="00C74630">
        <w:rPr>
          <w:color w:val="000000" w:themeColor="text1"/>
        </w:rPr>
        <w:t>Oncotarget</w:t>
      </w:r>
      <w:proofErr w:type="spellEnd"/>
      <w:r w:rsidRPr="00C74630">
        <w:rPr>
          <w:color w:val="000000" w:themeColor="text1"/>
        </w:rPr>
        <w:t xml:space="preserve"> </w:t>
      </w:r>
      <w:r w:rsidRPr="00C74630">
        <w:rPr>
          <w:b/>
          <w:bCs/>
          <w:color w:val="000000" w:themeColor="text1"/>
        </w:rPr>
        <w:t>2017</w:t>
      </w:r>
      <w:r w:rsidRPr="00C74630">
        <w:rPr>
          <w:color w:val="000000" w:themeColor="text1"/>
        </w:rPr>
        <w:t xml:space="preserve">, 8, 1031–1045. </w:t>
      </w:r>
    </w:p>
    <w:p w14:paraId="6FA44D56" w14:textId="77777777" w:rsidR="002B745B" w:rsidRPr="00C74630" w:rsidRDefault="002B745B" w:rsidP="002B745B">
      <w:pPr>
        <w:pStyle w:val="NormalWeb"/>
        <w:numPr>
          <w:ilvl w:val="0"/>
          <w:numId w:val="34"/>
        </w:numPr>
        <w:spacing w:line="360" w:lineRule="auto"/>
        <w:jc w:val="both"/>
        <w:rPr>
          <w:color w:val="000000" w:themeColor="text1"/>
        </w:rPr>
      </w:pPr>
      <w:r w:rsidRPr="00C74630">
        <w:rPr>
          <w:color w:val="000000" w:themeColor="text1"/>
        </w:rPr>
        <w:t xml:space="preserve">Van Tong, H.; Brindley, P.J.; Meyer, C.G.; </w:t>
      </w:r>
      <w:proofErr w:type="spellStart"/>
      <w:r w:rsidRPr="00C74630">
        <w:rPr>
          <w:color w:val="000000" w:themeColor="text1"/>
        </w:rPr>
        <w:t>Velavan</w:t>
      </w:r>
      <w:proofErr w:type="spellEnd"/>
      <w:r w:rsidRPr="00C74630">
        <w:rPr>
          <w:color w:val="000000" w:themeColor="text1"/>
        </w:rPr>
        <w:t xml:space="preserve">, T.P. Parasite infection, carcinogenesis and human malignancy. E Bio Medicine </w:t>
      </w:r>
      <w:r w:rsidRPr="00C74630">
        <w:rPr>
          <w:b/>
          <w:bCs/>
          <w:color w:val="000000" w:themeColor="text1"/>
        </w:rPr>
        <w:t>2017</w:t>
      </w:r>
      <w:r w:rsidRPr="00C74630">
        <w:rPr>
          <w:color w:val="000000" w:themeColor="text1"/>
        </w:rPr>
        <w:t>, 15, 12–23.</w:t>
      </w:r>
    </w:p>
    <w:p w14:paraId="0D37C61F" w14:textId="134B8B6E" w:rsidR="002B745B" w:rsidRPr="00C74630" w:rsidRDefault="002B745B" w:rsidP="002B745B">
      <w:pPr>
        <w:pStyle w:val="NormalWeb"/>
        <w:numPr>
          <w:ilvl w:val="0"/>
          <w:numId w:val="34"/>
        </w:numPr>
        <w:spacing w:line="360" w:lineRule="auto"/>
        <w:jc w:val="both"/>
        <w:rPr>
          <w:color w:val="000000" w:themeColor="text1"/>
        </w:rPr>
      </w:pPr>
      <w:r w:rsidRPr="00C74630">
        <w:rPr>
          <w:color w:val="000000" w:themeColor="text1"/>
        </w:rPr>
        <w:t xml:space="preserve">Guo, Y.; </w:t>
      </w:r>
      <w:proofErr w:type="spellStart"/>
      <w:r w:rsidRPr="00C74630">
        <w:rPr>
          <w:color w:val="000000" w:themeColor="text1"/>
        </w:rPr>
        <w:t>Nie</w:t>
      </w:r>
      <w:proofErr w:type="spellEnd"/>
      <w:r w:rsidRPr="00C74630">
        <w:rPr>
          <w:color w:val="000000" w:themeColor="text1"/>
        </w:rPr>
        <w:t xml:space="preserve">, Q.; MacLean, A.L.; Li, Y.; Lei, J.; Li, S. Multiscale </w:t>
      </w:r>
      <w:proofErr w:type="spellStart"/>
      <w:r w:rsidRPr="00C74630">
        <w:rPr>
          <w:color w:val="000000" w:themeColor="text1"/>
        </w:rPr>
        <w:t>modeling</w:t>
      </w:r>
      <w:proofErr w:type="spellEnd"/>
      <w:r w:rsidRPr="00C74630">
        <w:rPr>
          <w:color w:val="000000" w:themeColor="text1"/>
        </w:rPr>
        <w:t xml:space="preserve"> of </w:t>
      </w:r>
      <w:proofErr w:type="spellStart"/>
      <w:r w:rsidR="007F7AA3">
        <w:rPr>
          <w:color w:val="000000" w:themeColor="text1"/>
        </w:rPr>
        <w:t>inflamm</w:t>
      </w:r>
      <w:proofErr w:type="spellEnd"/>
      <w:r w:rsidRPr="00C74630">
        <w:rPr>
          <w:color w:val="000000" w:themeColor="text1"/>
        </w:rPr>
        <w:t xml:space="preserve">-induced tumorigenesis reveals competing oncogenic and </w:t>
      </w:r>
      <w:proofErr w:type="spellStart"/>
      <w:r w:rsidRPr="00C74630">
        <w:rPr>
          <w:color w:val="000000" w:themeColor="text1"/>
        </w:rPr>
        <w:t>onco</w:t>
      </w:r>
      <w:proofErr w:type="spellEnd"/>
      <w:r w:rsidRPr="00C74630">
        <w:rPr>
          <w:color w:val="000000" w:themeColor="text1"/>
        </w:rPr>
        <w:t xml:space="preserve"> protective roles for </w:t>
      </w:r>
      <w:proofErr w:type="spellStart"/>
      <w:r w:rsidR="007F7AA3">
        <w:rPr>
          <w:color w:val="000000" w:themeColor="text1"/>
        </w:rPr>
        <w:t>inflamm</w:t>
      </w:r>
      <w:proofErr w:type="spellEnd"/>
      <w:r w:rsidRPr="00C74630">
        <w:rPr>
          <w:color w:val="000000" w:themeColor="text1"/>
        </w:rPr>
        <w:t xml:space="preserve">. Cancer Res. </w:t>
      </w:r>
      <w:r w:rsidRPr="00C74630">
        <w:rPr>
          <w:b/>
          <w:bCs/>
          <w:color w:val="000000" w:themeColor="text1"/>
        </w:rPr>
        <w:t>2017</w:t>
      </w:r>
      <w:r w:rsidRPr="00C74630">
        <w:rPr>
          <w:color w:val="000000" w:themeColor="text1"/>
        </w:rPr>
        <w:t>, 77, 6429–6441.</w:t>
      </w:r>
    </w:p>
    <w:p w14:paraId="2FB839B4" w14:textId="69985C41" w:rsidR="002B745B" w:rsidRPr="00C74630" w:rsidRDefault="002B745B" w:rsidP="002B745B">
      <w:pPr>
        <w:pStyle w:val="NormalWeb"/>
        <w:numPr>
          <w:ilvl w:val="0"/>
          <w:numId w:val="34"/>
        </w:numPr>
        <w:spacing w:line="360" w:lineRule="auto"/>
        <w:jc w:val="both"/>
        <w:rPr>
          <w:color w:val="000000" w:themeColor="text1"/>
        </w:rPr>
      </w:pPr>
      <w:proofErr w:type="spellStart"/>
      <w:r w:rsidRPr="00C74630">
        <w:rPr>
          <w:color w:val="000000" w:themeColor="text1"/>
        </w:rPr>
        <w:t>Kawanishi</w:t>
      </w:r>
      <w:proofErr w:type="spellEnd"/>
      <w:r w:rsidRPr="00C74630">
        <w:rPr>
          <w:color w:val="000000" w:themeColor="text1"/>
        </w:rPr>
        <w:t xml:space="preserve">, S.; Ohnishi, S.; Ma, N.; </w:t>
      </w:r>
      <w:proofErr w:type="spellStart"/>
      <w:r w:rsidRPr="00C74630">
        <w:rPr>
          <w:color w:val="000000" w:themeColor="text1"/>
        </w:rPr>
        <w:t>Hiraku</w:t>
      </w:r>
      <w:proofErr w:type="spellEnd"/>
      <w:r w:rsidRPr="00C74630">
        <w:rPr>
          <w:color w:val="000000" w:themeColor="text1"/>
        </w:rPr>
        <w:t xml:space="preserve">, Y.; Murata, M. Crosstalk between DNA damage and </w:t>
      </w:r>
      <w:proofErr w:type="spellStart"/>
      <w:r w:rsidR="007F7AA3">
        <w:rPr>
          <w:color w:val="000000" w:themeColor="text1"/>
        </w:rPr>
        <w:t>inflamm</w:t>
      </w:r>
      <w:proofErr w:type="spellEnd"/>
      <w:r w:rsidRPr="00C74630">
        <w:rPr>
          <w:color w:val="000000" w:themeColor="text1"/>
        </w:rPr>
        <w:t xml:space="preserve"> in the multiple steps of carcinogenesis. Int. J. Mol. Sci. </w:t>
      </w:r>
      <w:r w:rsidRPr="00C74630">
        <w:rPr>
          <w:b/>
          <w:bCs/>
          <w:color w:val="000000" w:themeColor="text1"/>
        </w:rPr>
        <w:t>2017</w:t>
      </w:r>
      <w:r w:rsidRPr="00C74630">
        <w:rPr>
          <w:color w:val="000000" w:themeColor="text1"/>
        </w:rPr>
        <w:t xml:space="preserve">, 18, 1808. </w:t>
      </w:r>
    </w:p>
    <w:p w14:paraId="498A68D6" w14:textId="77777777" w:rsidR="002B745B" w:rsidRPr="00C74630" w:rsidRDefault="002B745B" w:rsidP="002B745B">
      <w:pPr>
        <w:pStyle w:val="NormalWeb"/>
        <w:numPr>
          <w:ilvl w:val="0"/>
          <w:numId w:val="34"/>
        </w:numPr>
        <w:spacing w:line="360" w:lineRule="auto"/>
        <w:jc w:val="both"/>
        <w:rPr>
          <w:color w:val="000000" w:themeColor="text1"/>
        </w:rPr>
      </w:pPr>
      <w:r w:rsidRPr="00C74630">
        <w:rPr>
          <w:color w:val="000000" w:themeColor="text1"/>
        </w:rPr>
        <w:t>Zhao, H.; Liu, J.; Song, L.; Liu, Z.; Han, G.; Yuan, D.; Wang, T.; Dun, Y.; Zhou, Z.; Liu, Z.; et al. Oleanolic acid rejuvenates testicular function through attenuating germ cell DNA damage and apoptosis via deactivation of NF-</w:t>
      </w:r>
      <w:proofErr w:type="spellStart"/>
      <w:r w:rsidRPr="00C74630">
        <w:rPr>
          <w:color w:val="000000" w:themeColor="text1"/>
        </w:rPr>
        <w:t>κB</w:t>
      </w:r>
      <w:proofErr w:type="spellEnd"/>
      <w:r w:rsidRPr="00C74630">
        <w:rPr>
          <w:color w:val="000000" w:themeColor="text1"/>
        </w:rPr>
        <w:t xml:space="preserve">, p53 and p38 signalling pathways. J. Pharm. </w:t>
      </w:r>
      <w:proofErr w:type="spellStart"/>
      <w:r w:rsidRPr="00C74630">
        <w:rPr>
          <w:color w:val="000000" w:themeColor="text1"/>
        </w:rPr>
        <w:t>Pharmacol</w:t>
      </w:r>
      <w:proofErr w:type="spellEnd"/>
      <w:r w:rsidRPr="00C74630">
        <w:rPr>
          <w:color w:val="000000" w:themeColor="text1"/>
        </w:rPr>
        <w:t xml:space="preserve">. </w:t>
      </w:r>
      <w:r w:rsidRPr="00C74630">
        <w:rPr>
          <w:b/>
          <w:bCs/>
          <w:color w:val="000000" w:themeColor="text1"/>
        </w:rPr>
        <w:t>2016</w:t>
      </w:r>
      <w:r w:rsidRPr="00C74630">
        <w:rPr>
          <w:color w:val="000000" w:themeColor="text1"/>
        </w:rPr>
        <w:t xml:space="preserve">, 69, 295–304. </w:t>
      </w:r>
    </w:p>
    <w:p w14:paraId="5DE4A74B" w14:textId="77777777" w:rsidR="002B745B" w:rsidRPr="00C74630" w:rsidRDefault="002B745B" w:rsidP="002B745B">
      <w:pPr>
        <w:pStyle w:val="NormalWeb"/>
        <w:numPr>
          <w:ilvl w:val="0"/>
          <w:numId w:val="34"/>
        </w:numPr>
        <w:spacing w:line="360" w:lineRule="auto"/>
        <w:jc w:val="both"/>
        <w:rPr>
          <w:color w:val="000000" w:themeColor="text1"/>
        </w:rPr>
      </w:pPr>
      <w:proofErr w:type="spellStart"/>
      <w:r w:rsidRPr="00C74630">
        <w:rPr>
          <w:color w:val="000000" w:themeColor="text1"/>
        </w:rPr>
        <w:t>Petrenko</w:t>
      </w:r>
      <w:proofErr w:type="spellEnd"/>
      <w:r w:rsidRPr="00C74630">
        <w:rPr>
          <w:color w:val="000000" w:themeColor="text1"/>
        </w:rPr>
        <w:t xml:space="preserve">, O.; Moll, U.M. Macrophage migration inhibitory factor MIF interferes with the Rb-E2F pathway. Mol. Cell </w:t>
      </w:r>
      <w:r w:rsidRPr="00C74630">
        <w:rPr>
          <w:b/>
          <w:bCs/>
          <w:color w:val="000000" w:themeColor="text1"/>
        </w:rPr>
        <w:t>2005</w:t>
      </w:r>
      <w:r w:rsidRPr="00C74630">
        <w:rPr>
          <w:color w:val="000000" w:themeColor="text1"/>
        </w:rPr>
        <w:t xml:space="preserve">, 17, 225–236. </w:t>
      </w:r>
    </w:p>
    <w:p w14:paraId="27F2C203" w14:textId="77777777" w:rsidR="002B745B" w:rsidRPr="00C74630" w:rsidRDefault="002B745B" w:rsidP="002B745B">
      <w:pPr>
        <w:pStyle w:val="NormalWeb"/>
        <w:numPr>
          <w:ilvl w:val="0"/>
          <w:numId w:val="34"/>
        </w:numPr>
        <w:spacing w:line="360" w:lineRule="auto"/>
        <w:jc w:val="both"/>
        <w:rPr>
          <w:color w:val="000000" w:themeColor="text1"/>
        </w:rPr>
      </w:pPr>
      <w:proofErr w:type="spellStart"/>
      <w:r w:rsidRPr="00C74630">
        <w:rPr>
          <w:color w:val="000000" w:themeColor="text1"/>
        </w:rPr>
        <w:t>Riabov</w:t>
      </w:r>
      <w:proofErr w:type="spellEnd"/>
      <w:r w:rsidRPr="00C74630">
        <w:rPr>
          <w:color w:val="000000" w:themeColor="text1"/>
        </w:rPr>
        <w:t xml:space="preserve">, V.; </w:t>
      </w:r>
      <w:proofErr w:type="spellStart"/>
      <w:r w:rsidRPr="00C74630">
        <w:rPr>
          <w:color w:val="000000" w:themeColor="text1"/>
        </w:rPr>
        <w:t>Gudima</w:t>
      </w:r>
      <w:proofErr w:type="spellEnd"/>
      <w:r w:rsidRPr="00C74630">
        <w:rPr>
          <w:color w:val="000000" w:themeColor="text1"/>
        </w:rPr>
        <w:t xml:space="preserve">, A.; Wang, N.; </w:t>
      </w:r>
      <w:proofErr w:type="spellStart"/>
      <w:r w:rsidRPr="00C74630">
        <w:rPr>
          <w:color w:val="000000" w:themeColor="text1"/>
        </w:rPr>
        <w:t>Mickley</w:t>
      </w:r>
      <w:proofErr w:type="spellEnd"/>
      <w:r w:rsidRPr="00C74630">
        <w:rPr>
          <w:color w:val="000000" w:themeColor="text1"/>
        </w:rPr>
        <w:t xml:space="preserve">, A.; </w:t>
      </w:r>
      <w:proofErr w:type="spellStart"/>
      <w:r w:rsidRPr="00C74630">
        <w:rPr>
          <w:color w:val="000000" w:themeColor="text1"/>
        </w:rPr>
        <w:t>Orekhov</w:t>
      </w:r>
      <w:proofErr w:type="spellEnd"/>
      <w:r w:rsidRPr="00C74630">
        <w:rPr>
          <w:color w:val="000000" w:themeColor="text1"/>
        </w:rPr>
        <w:t xml:space="preserve">, A.; </w:t>
      </w:r>
      <w:proofErr w:type="spellStart"/>
      <w:r w:rsidRPr="00C74630">
        <w:rPr>
          <w:color w:val="000000" w:themeColor="text1"/>
        </w:rPr>
        <w:t>Kzhyshkowska</w:t>
      </w:r>
      <w:proofErr w:type="spellEnd"/>
      <w:r w:rsidRPr="00C74630">
        <w:rPr>
          <w:color w:val="000000" w:themeColor="text1"/>
        </w:rPr>
        <w:t xml:space="preserve">, J. Role of </w:t>
      </w:r>
      <w:proofErr w:type="spellStart"/>
      <w:r w:rsidRPr="00C74630">
        <w:rPr>
          <w:color w:val="000000" w:themeColor="text1"/>
        </w:rPr>
        <w:t>tumor</w:t>
      </w:r>
      <w:proofErr w:type="spellEnd"/>
      <w:r w:rsidRPr="00C74630">
        <w:rPr>
          <w:color w:val="000000" w:themeColor="text1"/>
        </w:rPr>
        <w:t xml:space="preserve"> associated macrophages in </w:t>
      </w:r>
      <w:proofErr w:type="spellStart"/>
      <w:r w:rsidRPr="00C74630">
        <w:rPr>
          <w:color w:val="000000" w:themeColor="text1"/>
        </w:rPr>
        <w:t>tumor</w:t>
      </w:r>
      <w:proofErr w:type="spellEnd"/>
      <w:r w:rsidRPr="00C74630">
        <w:rPr>
          <w:color w:val="000000" w:themeColor="text1"/>
        </w:rPr>
        <w:t xml:space="preserve"> angiogenesis and </w:t>
      </w:r>
      <w:proofErr w:type="spellStart"/>
      <w:r w:rsidRPr="00C74630">
        <w:rPr>
          <w:color w:val="000000" w:themeColor="text1"/>
        </w:rPr>
        <w:t>lymphangiogenesis</w:t>
      </w:r>
      <w:proofErr w:type="spellEnd"/>
      <w:r w:rsidRPr="00C74630">
        <w:rPr>
          <w:color w:val="000000" w:themeColor="text1"/>
        </w:rPr>
        <w:t xml:space="preserve">. Front. Physiol. </w:t>
      </w:r>
      <w:r w:rsidRPr="00C74630">
        <w:rPr>
          <w:b/>
          <w:bCs/>
          <w:color w:val="000000" w:themeColor="text1"/>
        </w:rPr>
        <w:t>2014</w:t>
      </w:r>
      <w:r w:rsidRPr="00C74630">
        <w:rPr>
          <w:color w:val="000000" w:themeColor="text1"/>
        </w:rPr>
        <w:t xml:space="preserve">, 5, 75. </w:t>
      </w:r>
    </w:p>
    <w:p w14:paraId="2709B7CC" w14:textId="77777777" w:rsidR="002B745B" w:rsidRPr="00C74630" w:rsidRDefault="002B745B" w:rsidP="002B745B">
      <w:pPr>
        <w:pStyle w:val="NormalWeb"/>
        <w:numPr>
          <w:ilvl w:val="0"/>
          <w:numId w:val="34"/>
        </w:numPr>
        <w:spacing w:line="360" w:lineRule="auto"/>
        <w:jc w:val="both"/>
        <w:rPr>
          <w:color w:val="000000" w:themeColor="text1"/>
        </w:rPr>
      </w:pPr>
      <w:r w:rsidRPr="00C74630">
        <w:rPr>
          <w:color w:val="000000" w:themeColor="text1"/>
        </w:rPr>
        <w:t xml:space="preserve">Lin, E.Y.; Pollard, J.W. Role of infiltrated leucocytes in tumour growth and spread. Br. J. Cancer </w:t>
      </w:r>
      <w:r w:rsidRPr="00C74630">
        <w:rPr>
          <w:b/>
          <w:bCs/>
          <w:color w:val="000000" w:themeColor="text1"/>
        </w:rPr>
        <w:t>2004</w:t>
      </w:r>
      <w:r w:rsidRPr="00C74630">
        <w:rPr>
          <w:color w:val="000000" w:themeColor="text1"/>
        </w:rPr>
        <w:t xml:space="preserve">, 90, 2053–2058. </w:t>
      </w:r>
    </w:p>
    <w:p w14:paraId="40BAC54A" w14:textId="77777777" w:rsidR="002B745B" w:rsidRPr="00C74630" w:rsidRDefault="002B745B" w:rsidP="002B745B">
      <w:pPr>
        <w:pStyle w:val="NormalWeb"/>
        <w:numPr>
          <w:ilvl w:val="0"/>
          <w:numId w:val="34"/>
        </w:numPr>
        <w:spacing w:line="360" w:lineRule="auto"/>
        <w:jc w:val="both"/>
        <w:rPr>
          <w:color w:val="000000" w:themeColor="text1"/>
        </w:rPr>
      </w:pPr>
      <w:r w:rsidRPr="00C74630">
        <w:rPr>
          <w:color w:val="000000" w:themeColor="text1"/>
        </w:rPr>
        <w:t xml:space="preserve">Canna, K.; McArdle, P.A.; McMillan, D.C.; McNicol, A.M.; Smith, G.W.; McKee, R.F.; McArdle, C.S. The relationship between tumour T-lymphocyte infiltration, the systemic inflammatory response and survival in patients undergoing curative resection for colorectal cancer. Br. J. Cancer </w:t>
      </w:r>
      <w:r w:rsidRPr="00C74630">
        <w:rPr>
          <w:b/>
          <w:bCs/>
          <w:color w:val="000000" w:themeColor="text1"/>
        </w:rPr>
        <w:t>2005</w:t>
      </w:r>
      <w:r w:rsidRPr="00C74630">
        <w:rPr>
          <w:color w:val="000000" w:themeColor="text1"/>
        </w:rPr>
        <w:t xml:space="preserve">, 92, 651–654. </w:t>
      </w:r>
    </w:p>
    <w:p w14:paraId="582F8877" w14:textId="77777777" w:rsidR="002B745B" w:rsidRPr="00C74630" w:rsidRDefault="002B745B" w:rsidP="002B745B">
      <w:pPr>
        <w:pStyle w:val="NormalWeb"/>
        <w:numPr>
          <w:ilvl w:val="0"/>
          <w:numId w:val="34"/>
        </w:numPr>
        <w:spacing w:line="360" w:lineRule="auto"/>
        <w:jc w:val="both"/>
        <w:rPr>
          <w:color w:val="000000" w:themeColor="text1"/>
        </w:rPr>
      </w:pPr>
      <w:r w:rsidRPr="00C74630">
        <w:rPr>
          <w:color w:val="000000" w:themeColor="text1"/>
        </w:rPr>
        <w:t xml:space="preserve">De Falco, M., </w:t>
      </w:r>
      <w:proofErr w:type="spellStart"/>
      <w:r w:rsidRPr="00C74630">
        <w:rPr>
          <w:color w:val="000000" w:themeColor="text1"/>
        </w:rPr>
        <w:t>Lucariello</w:t>
      </w:r>
      <w:proofErr w:type="spellEnd"/>
      <w:r w:rsidRPr="00C74630">
        <w:rPr>
          <w:color w:val="000000" w:themeColor="text1"/>
        </w:rPr>
        <w:t xml:space="preserve">, A., </w:t>
      </w:r>
      <w:proofErr w:type="spellStart"/>
      <w:r w:rsidRPr="00C74630">
        <w:rPr>
          <w:color w:val="000000" w:themeColor="text1"/>
        </w:rPr>
        <w:t>Iaquinto</w:t>
      </w:r>
      <w:proofErr w:type="spellEnd"/>
      <w:r w:rsidRPr="00C74630">
        <w:rPr>
          <w:color w:val="000000" w:themeColor="text1"/>
        </w:rPr>
        <w:t>, S., Esposito, V., Guerra, G., De Luca, A., 2015. Molecular mechanisms of Helicobacter pylori pathogenesis. Journal of Cell Physiology.</w:t>
      </w:r>
    </w:p>
    <w:p w14:paraId="32931C3E" w14:textId="77777777" w:rsidR="002B745B" w:rsidRPr="00C74630" w:rsidRDefault="002B745B" w:rsidP="002B745B">
      <w:pPr>
        <w:pStyle w:val="NormalWeb"/>
        <w:numPr>
          <w:ilvl w:val="0"/>
          <w:numId w:val="34"/>
        </w:numPr>
        <w:spacing w:line="360" w:lineRule="auto"/>
        <w:jc w:val="both"/>
        <w:rPr>
          <w:color w:val="000000" w:themeColor="text1"/>
        </w:rPr>
      </w:pPr>
      <w:proofErr w:type="spellStart"/>
      <w:r w:rsidRPr="00C74630">
        <w:rPr>
          <w:color w:val="000000" w:themeColor="text1"/>
        </w:rPr>
        <w:lastRenderedPageBreak/>
        <w:t>Francescone</w:t>
      </w:r>
      <w:proofErr w:type="spellEnd"/>
      <w:r w:rsidRPr="00C74630">
        <w:rPr>
          <w:color w:val="000000" w:themeColor="text1"/>
        </w:rPr>
        <w:t xml:space="preserve">, R., Hou, V., </w:t>
      </w:r>
      <w:proofErr w:type="spellStart"/>
      <w:r w:rsidRPr="00C74630">
        <w:rPr>
          <w:color w:val="000000" w:themeColor="text1"/>
        </w:rPr>
        <w:t>Grivennikov</w:t>
      </w:r>
      <w:proofErr w:type="spellEnd"/>
      <w:r w:rsidRPr="00C74630">
        <w:rPr>
          <w:color w:val="000000" w:themeColor="text1"/>
        </w:rPr>
        <w:t xml:space="preserve">, S.I., 2015. Cytokines, IBD, and colitis-associated cancer. Inflammatory Bowel Disease 21, 409–418. </w:t>
      </w:r>
    </w:p>
    <w:p w14:paraId="50AF3649" w14:textId="77777777" w:rsidR="002B745B" w:rsidRPr="00C74630" w:rsidRDefault="002B745B" w:rsidP="002B745B">
      <w:pPr>
        <w:pStyle w:val="NormalWeb"/>
        <w:numPr>
          <w:ilvl w:val="0"/>
          <w:numId w:val="34"/>
        </w:numPr>
        <w:spacing w:line="360" w:lineRule="auto"/>
        <w:jc w:val="both"/>
        <w:rPr>
          <w:color w:val="000000" w:themeColor="text1"/>
        </w:rPr>
      </w:pPr>
      <w:r w:rsidRPr="00C74630">
        <w:rPr>
          <w:color w:val="000000" w:themeColor="text1"/>
        </w:rPr>
        <w:t xml:space="preserve">Calle, E.E., </w:t>
      </w:r>
      <w:proofErr w:type="spellStart"/>
      <w:r w:rsidRPr="00C74630">
        <w:rPr>
          <w:color w:val="000000" w:themeColor="text1"/>
        </w:rPr>
        <w:t>Kaaks</w:t>
      </w:r>
      <w:proofErr w:type="spellEnd"/>
      <w:r w:rsidRPr="00C74630">
        <w:rPr>
          <w:color w:val="000000" w:themeColor="text1"/>
        </w:rPr>
        <w:t xml:space="preserve">, R., 2004. Overweight, obesity and cancer: Epidemiological evidence and proposed mechanisms. Nature Reviews. Cancer 4, 579–591. </w:t>
      </w:r>
    </w:p>
    <w:p w14:paraId="6CC27E76" w14:textId="77777777" w:rsidR="002B745B" w:rsidRPr="00C74630" w:rsidRDefault="002B745B" w:rsidP="002B745B">
      <w:pPr>
        <w:pStyle w:val="NormalWeb"/>
        <w:numPr>
          <w:ilvl w:val="0"/>
          <w:numId w:val="34"/>
        </w:numPr>
        <w:spacing w:line="360" w:lineRule="auto"/>
        <w:jc w:val="both"/>
        <w:rPr>
          <w:color w:val="000000" w:themeColor="text1"/>
        </w:rPr>
      </w:pPr>
      <w:r w:rsidRPr="00C74630">
        <w:rPr>
          <w:color w:val="000000" w:themeColor="text1"/>
        </w:rPr>
        <w:t xml:space="preserve">Cohen, A.J., Pope, C.A., 1995. Lung cancer and air pollution. Environmental Health Perspectives 103, 219–224. </w:t>
      </w:r>
    </w:p>
    <w:p w14:paraId="7C7A5CF0" w14:textId="5A4B5122" w:rsidR="002B745B" w:rsidRPr="00C74630" w:rsidRDefault="002B745B" w:rsidP="002B745B">
      <w:pPr>
        <w:pStyle w:val="NormalWeb"/>
        <w:numPr>
          <w:ilvl w:val="0"/>
          <w:numId w:val="34"/>
        </w:numPr>
        <w:spacing w:line="360" w:lineRule="auto"/>
        <w:jc w:val="both"/>
        <w:rPr>
          <w:color w:val="000000" w:themeColor="text1"/>
        </w:rPr>
      </w:pPr>
      <w:r w:rsidRPr="00C74630">
        <w:rPr>
          <w:color w:val="000000" w:themeColor="text1"/>
        </w:rPr>
        <w:t xml:space="preserve">Ohnishi, S., Ma, N., </w:t>
      </w:r>
      <w:proofErr w:type="spellStart"/>
      <w:r w:rsidRPr="00C74630">
        <w:rPr>
          <w:color w:val="000000" w:themeColor="text1"/>
        </w:rPr>
        <w:t>Thanan</w:t>
      </w:r>
      <w:proofErr w:type="spellEnd"/>
      <w:r w:rsidRPr="00C74630">
        <w:rPr>
          <w:color w:val="000000" w:themeColor="text1"/>
        </w:rPr>
        <w:t xml:space="preserve">, R., </w:t>
      </w:r>
      <w:proofErr w:type="spellStart"/>
      <w:r w:rsidRPr="00C74630">
        <w:rPr>
          <w:color w:val="000000" w:themeColor="text1"/>
        </w:rPr>
        <w:t>Pinlaor</w:t>
      </w:r>
      <w:proofErr w:type="spellEnd"/>
      <w:r w:rsidRPr="00C74630">
        <w:rPr>
          <w:color w:val="000000" w:themeColor="text1"/>
        </w:rPr>
        <w:t xml:space="preserve">, S., Hammam, O., Murata, M., </w:t>
      </w:r>
      <w:proofErr w:type="spellStart"/>
      <w:r w:rsidRPr="00C74630">
        <w:rPr>
          <w:color w:val="000000" w:themeColor="text1"/>
        </w:rPr>
        <w:t>Kawanishi</w:t>
      </w:r>
      <w:proofErr w:type="spellEnd"/>
      <w:r w:rsidRPr="00C74630">
        <w:rPr>
          <w:color w:val="000000" w:themeColor="text1"/>
        </w:rPr>
        <w:t xml:space="preserve">, S., 2013. DNA damage in </w:t>
      </w:r>
      <w:proofErr w:type="spellStart"/>
      <w:r w:rsidR="007F7AA3">
        <w:rPr>
          <w:color w:val="000000" w:themeColor="text1"/>
        </w:rPr>
        <w:t>inflamm</w:t>
      </w:r>
      <w:proofErr w:type="spellEnd"/>
      <w:r w:rsidRPr="00C74630">
        <w:rPr>
          <w:color w:val="000000" w:themeColor="text1"/>
        </w:rPr>
        <w:t xml:space="preserve">-related carcinogenesis and cancer stem cells. Oxidative Medicine and Cellular Longevity 2013, 387014 </w:t>
      </w:r>
    </w:p>
    <w:p w14:paraId="7D4C6EED" w14:textId="09E7A74E" w:rsidR="002B745B" w:rsidRPr="00C74630" w:rsidRDefault="002B745B" w:rsidP="002B745B">
      <w:pPr>
        <w:pStyle w:val="NormalWeb"/>
        <w:numPr>
          <w:ilvl w:val="0"/>
          <w:numId w:val="34"/>
        </w:numPr>
        <w:spacing w:line="360" w:lineRule="auto"/>
        <w:jc w:val="both"/>
        <w:rPr>
          <w:color w:val="000000" w:themeColor="text1"/>
        </w:rPr>
      </w:pPr>
      <w:r w:rsidRPr="00C74630">
        <w:rPr>
          <w:color w:val="000000" w:themeColor="text1"/>
        </w:rPr>
        <w:t xml:space="preserve"> </w:t>
      </w:r>
      <w:proofErr w:type="spellStart"/>
      <w:r w:rsidRPr="00C74630">
        <w:rPr>
          <w:color w:val="000000" w:themeColor="text1"/>
        </w:rPr>
        <w:t>Vakkila</w:t>
      </w:r>
      <w:proofErr w:type="spellEnd"/>
      <w:r w:rsidRPr="00C74630">
        <w:rPr>
          <w:color w:val="000000" w:themeColor="text1"/>
        </w:rPr>
        <w:t xml:space="preserve">, J., </w:t>
      </w:r>
      <w:proofErr w:type="spellStart"/>
      <w:r w:rsidRPr="00C74630">
        <w:rPr>
          <w:color w:val="000000" w:themeColor="text1"/>
        </w:rPr>
        <w:t>Lotze</w:t>
      </w:r>
      <w:proofErr w:type="spellEnd"/>
      <w:r w:rsidRPr="00C74630">
        <w:rPr>
          <w:color w:val="000000" w:themeColor="text1"/>
        </w:rPr>
        <w:t xml:space="preserve">, M.T., 2004. </w:t>
      </w:r>
      <w:proofErr w:type="spellStart"/>
      <w:r w:rsidR="007F7AA3">
        <w:rPr>
          <w:color w:val="000000" w:themeColor="text1"/>
        </w:rPr>
        <w:t>Inflamm</w:t>
      </w:r>
      <w:proofErr w:type="spellEnd"/>
      <w:r w:rsidRPr="00C74630">
        <w:rPr>
          <w:color w:val="000000" w:themeColor="text1"/>
        </w:rPr>
        <w:t xml:space="preserve"> and necrosis promote tumour growth. Nature Reviews Immunology 4, 641–648. </w:t>
      </w:r>
    </w:p>
    <w:p w14:paraId="78487128" w14:textId="77777777" w:rsidR="002B745B" w:rsidRPr="00C74630" w:rsidRDefault="002B745B" w:rsidP="002B745B">
      <w:pPr>
        <w:pStyle w:val="NormalWeb"/>
        <w:numPr>
          <w:ilvl w:val="0"/>
          <w:numId w:val="34"/>
        </w:numPr>
        <w:spacing w:line="360" w:lineRule="auto"/>
        <w:jc w:val="both"/>
        <w:rPr>
          <w:color w:val="000000" w:themeColor="text1"/>
        </w:rPr>
      </w:pPr>
      <w:proofErr w:type="spellStart"/>
      <w:r w:rsidRPr="00C74630">
        <w:rPr>
          <w:color w:val="000000" w:themeColor="text1"/>
        </w:rPr>
        <w:t>Sebiomo</w:t>
      </w:r>
      <w:proofErr w:type="spellEnd"/>
      <w:r w:rsidRPr="00C74630">
        <w:rPr>
          <w:color w:val="000000" w:themeColor="text1"/>
        </w:rPr>
        <w:t xml:space="preserve"> A, </w:t>
      </w:r>
      <w:proofErr w:type="spellStart"/>
      <w:r w:rsidRPr="00C74630">
        <w:rPr>
          <w:color w:val="000000" w:themeColor="text1"/>
        </w:rPr>
        <w:t>Awofodu</w:t>
      </w:r>
      <w:proofErr w:type="spellEnd"/>
      <w:r w:rsidRPr="00C74630">
        <w:rPr>
          <w:color w:val="000000" w:themeColor="text1"/>
        </w:rPr>
        <w:t xml:space="preserve"> AD, </w:t>
      </w:r>
      <w:proofErr w:type="spellStart"/>
      <w:r w:rsidRPr="00C74630">
        <w:rPr>
          <w:color w:val="000000" w:themeColor="text1"/>
        </w:rPr>
        <w:t>Awosanya</w:t>
      </w:r>
      <w:proofErr w:type="spellEnd"/>
      <w:r w:rsidRPr="00C74630">
        <w:rPr>
          <w:color w:val="000000" w:themeColor="text1"/>
        </w:rPr>
        <w:t xml:space="preserve"> AO, </w:t>
      </w:r>
      <w:proofErr w:type="spellStart"/>
      <w:r w:rsidRPr="00C74630">
        <w:rPr>
          <w:color w:val="000000" w:themeColor="text1"/>
        </w:rPr>
        <w:t>Awotona</w:t>
      </w:r>
      <w:proofErr w:type="spellEnd"/>
      <w:r w:rsidRPr="00C74630">
        <w:rPr>
          <w:color w:val="000000" w:themeColor="text1"/>
        </w:rPr>
        <w:t xml:space="preserve"> FE, Ajayi AJ. Comparative studies of antibacterial effect of some antibiotics and ginger (Zingiber officinale) on two pathogenic bacteria. Journal of Microbiology and Antimicrobials. 2011;  3: 18-22. </w:t>
      </w:r>
    </w:p>
    <w:p w14:paraId="0E29FD80" w14:textId="77777777" w:rsidR="002B745B" w:rsidRPr="00C74630" w:rsidRDefault="002B745B" w:rsidP="002B745B">
      <w:pPr>
        <w:pStyle w:val="NormalWeb"/>
        <w:numPr>
          <w:ilvl w:val="0"/>
          <w:numId w:val="34"/>
        </w:numPr>
        <w:spacing w:line="360" w:lineRule="auto"/>
        <w:jc w:val="both"/>
        <w:rPr>
          <w:color w:val="000000" w:themeColor="text1"/>
        </w:rPr>
      </w:pPr>
      <w:r w:rsidRPr="00C74630">
        <w:rPr>
          <w:color w:val="000000" w:themeColor="text1"/>
        </w:rPr>
        <w:t xml:space="preserve">Lee YB, Kim YS, </w:t>
      </w:r>
      <w:proofErr w:type="spellStart"/>
      <w:r w:rsidRPr="00C74630">
        <w:rPr>
          <w:color w:val="000000" w:themeColor="text1"/>
        </w:rPr>
        <w:t>Ahmore</w:t>
      </w:r>
      <w:proofErr w:type="spellEnd"/>
      <w:r w:rsidRPr="00C74630">
        <w:rPr>
          <w:color w:val="000000" w:themeColor="text1"/>
        </w:rPr>
        <w:t xml:space="preserve"> CR. Antioxidant property in ginger </w:t>
      </w:r>
      <w:proofErr w:type="spellStart"/>
      <w:r w:rsidRPr="00C74630">
        <w:rPr>
          <w:color w:val="000000" w:themeColor="text1"/>
        </w:rPr>
        <w:t>rhizoma</w:t>
      </w:r>
      <w:proofErr w:type="spellEnd"/>
      <w:r w:rsidRPr="00C74630">
        <w:rPr>
          <w:color w:val="000000" w:themeColor="text1"/>
        </w:rPr>
        <w:t xml:space="preserve"> and its application to mate products. Journal of Food Science. 1986; 51: 20-23. </w:t>
      </w:r>
    </w:p>
    <w:p w14:paraId="7BEED59D" w14:textId="77777777" w:rsidR="002B745B" w:rsidRPr="00C74630" w:rsidRDefault="002B745B" w:rsidP="002B745B">
      <w:pPr>
        <w:pStyle w:val="NormalWeb"/>
        <w:numPr>
          <w:ilvl w:val="0"/>
          <w:numId w:val="34"/>
        </w:numPr>
        <w:spacing w:line="360" w:lineRule="auto"/>
        <w:jc w:val="both"/>
        <w:rPr>
          <w:color w:val="000000" w:themeColor="text1"/>
        </w:rPr>
      </w:pPr>
      <w:r w:rsidRPr="00C74630">
        <w:rPr>
          <w:color w:val="000000" w:themeColor="text1"/>
        </w:rPr>
        <w:t xml:space="preserve">Penna SC, Medeiros MV, </w:t>
      </w:r>
      <w:proofErr w:type="spellStart"/>
      <w:r w:rsidRPr="00C74630">
        <w:rPr>
          <w:color w:val="000000" w:themeColor="text1"/>
        </w:rPr>
        <w:t>Aimbire</w:t>
      </w:r>
      <w:proofErr w:type="spellEnd"/>
      <w:r w:rsidRPr="00C74630">
        <w:rPr>
          <w:color w:val="000000" w:themeColor="text1"/>
        </w:rPr>
        <w:t xml:space="preserve"> FS, </w:t>
      </w:r>
      <w:proofErr w:type="spellStart"/>
      <w:r w:rsidRPr="00C74630">
        <w:rPr>
          <w:color w:val="000000" w:themeColor="text1"/>
        </w:rPr>
        <w:t>Faria</w:t>
      </w:r>
      <w:proofErr w:type="spellEnd"/>
      <w:r w:rsidRPr="00C74630">
        <w:rPr>
          <w:color w:val="000000" w:themeColor="text1"/>
        </w:rPr>
        <w:t xml:space="preserve">-Neto HC, </w:t>
      </w:r>
      <w:proofErr w:type="spellStart"/>
      <w:r w:rsidRPr="00C74630">
        <w:rPr>
          <w:color w:val="000000" w:themeColor="text1"/>
        </w:rPr>
        <w:t>Sertié</w:t>
      </w:r>
      <w:proofErr w:type="spellEnd"/>
      <w:r w:rsidRPr="00C74630">
        <w:rPr>
          <w:color w:val="000000" w:themeColor="text1"/>
        </w:rPr>
        <w:t xml:space="preserve"> JA, et al.  Anti-inflammatory effect of the </w:t>
      </w:r>
      <w:proofErr w:type="spellStart"/>
      <w:r w:rsidRPr="00C74630">
        <w:rPr>
          <w:color w:val="000000" w:themeColor="text1"/>
        </w:rPr>
        <w:t>hydralcoholic</w:t>
      </w:r>
      <w:proofErr w:type="spellEnd"/>
      <w:r w:rsidRPr="00C74630">
        <w:rPr>
          <w:color w:val="000000" w:themeColor="text1"/>
        </w:rPr>
        <w:t xml:space="preserve"> extract of Zingiber officinale rhizomes on rat paws and skin </w:t>
      </w:r>
      <w:proofErr w:type="spellStart"/>
      <w:r w:rsidRPr="00C74630">
        <w:rPr>
          <w:color w:val="000000" w:themeColor="text1"/>
        </w:rPr>
        <w:t>edema</w:t>
      </w:r>
      <w:proofErr w:type="spellEnd"/>
      <w:r w:rsidRPr="00C74630">
        <w:rPr>
          <w:color w:val="000000" w:themeColor="text1"/>
        </w:rPr>
        <w:t xml:space="preserve">. Phytomedicine 2003; 10: 381-385. </w:t>
      </w:r>
    </w:p>
    <w:p w14:paraId="1485D821" w14:textId="77777777" w:rsidR="002B745B" w:rsidRPr="00C74630" w:rsidRDefault="002B745B" w:rsidP="002B745B">
      <w:pPr>
        <w:pStyle w:val="NormalWeb"/>
        <w:numPr>
          <w:ilvl w:val="0"/>
          <w:numId w:val="34"/>
        </w:numPr>
        <w:spacing w:line="360" w:lineRule="auto"/>
        <w:jc w:val="both"/>
        <w:rPr>
          <w:color w:val="000000" w:themeColor="text1"/>
        </w:rPr>
      </w:pPr>
      <w:proofErr w:type="spellStart"/>
      <w:r w:rsidRPr="00C74630">
        <w:rPr>
          <w:color w:val="000000" w:themeColor="text1"/>
        </w:rPr>
        <w:t>Kadnur</w:t>
      </w:r>
      <w:proofErr w:type="spellEnd"/>
      <w:r w:rsidRPr="00C74630">
        <w:rPr>
          <w:color w:val="000000" w:themeColor="text1"/>
        </w:rPr>
        <w:t xml:space="preserve"> SV, Goyal RK. Beneficial effects of Zingiber officinale Roscoe on fructose induced </w:t>
      </w:r>
      <w:proofErr w:type="spellStart"/>
      <w:r w:rsidRPr="00C74630">
        <w:rPr>
          <w:color w:val="000000" w:themeColor="text1"/>
        </w:rPr>
        <w:t>hyperlipidemia</w:t>
      </w:r>
      <w:proofErr w:type="spellEnd"/>
      <w:r w:rsidRPr="00C74630">
        <w:rPr>
          <w:color w:val="000000" w:themeColor="text1"/>
        </w:rPr>
        <w:t xml:space="preserve"> and hyperinsulinemia in rats. Indian J Exp </w:t>
      </w:r>
      <w:proofErr w:type="spellStart"/>
      <w:r w:rsidRPr="00C74630">
        <w:rPr>
          <w:color w:val="000000" w:themeColor="text1"/>
        </w:rPr>
        <w:t>Biol</w:t>
      </w:r>
      <w:proofErr w:type="spellEnd"/>
      <w:r w:rsidRPr="00C74630">
        <w:rPr>
          <w:color w:val="000000" w:themeColor="text1"/>
        </w:rPr>
        <w:t xml:space="preserve">, 2005; 43: 1161-1164. </w:t>
      </w:r>
    </w:p>
    <w:p w14:paraId="6DC139A2" w14:textId="77777777" w:rsidR="002B745B" w:rsidRPr="00C74630" w:rsidRDefault="002B745B" w:rsidP="002B745B">
      <w:pPr>
        <w:pStyle w:val="NormalWeb"/>
        <w:numPr>
          <w:ilvl w:val="0"/>
          <w:numId w:val="34"/>
        </w:numPr>
        <w:spacing w:line="360" w:lineRule="auto"/>
        <w:jc w:val="both"/>
        <w:rPr>
          <w:color w:val="000000" w:themeColor="text1"/>
        </w:rPr>
      </w:pPr>
      <w:r w:rsidRPr="00C74630">
        <w:rPr>
          <w:color w:val="000000" w:themeColor="text1"/>
        </w:rPr>
        <w:t xml:space="preserve">Islam MS, Choi H. Comparative effects of dietary ginger (Zingiber officinale) and garlic (Allium sativum) investigated in a type 2 diabetes model of rats. J Med Food, 2008; 11: 152-159. </w:t>
      </w:r>
    </w:p>
    <w:p w14:paraId="28CCFF47" w14:textId="77777777" w:rsidR="002B745B" w:rsidRPr="00C74630" w:rsidRDefault="002B745B" w:rsidP="002B745B">
      <w:pPr>
        <w:pStyle w:val="NormalWeb"/>
        <w:numPr>
          <w:ilvl w:val="0"/>
          <w:numId w:val="34"/>
        </w:numPr>
        <w:spacing w:line="360" w:lineRule="auto"/>
        <w:jc w:val="both"/>
        <w:rPr>
          <w:color w:val="000000" w:themeColor="text1"/>
        </w:rPr>
      </w:pPr>
      <w:proofErr w:type="spellStart"/>
      <w:r w:rsidRPr="00C74630">
        <w:rPr>
          <w:color w:val="000000" w:themeColor="text1"/>
        </w:rPr>
        <w:t>Kashfi</w:t>
      </w:r>
      <w:proofErr w:type="spellEnd"/>
      <w:r w:rsidRPr="00C74630">
        <w:rPr>
          <w:color w:val="000000" w:themeColor="text1"/>
        </w:rPr>
        <w:t xml:space="preserve">, K. Anti-inflammatory agents as cancer therapeutics. In Advances in Pharmacology; Elsevier: Cambridge, MA, USA, 2009; pp. 31–89. </w:t>
      </w:r>
    </w:p>
    <w:p w14:paraId="5B6A1158" w14:textId="77777777" w:rsidR="002B745B" w:rsidRPr="00C74630" w:rsidRDefault="002B745B" w:rsidP="002B745B">
      <w:pPr>
        <w:pStyle w:val="NormalWeb"/>
        <w:numPr>
          <w:ilvl w:val="0"/>
          <w:numId w:val="34"/>
        </w:numPr>
        <w:spacing w:line="360" w:lineRule="auto"/>
        <w:jc w:val="both"/>
        <w:rPr>
          <w:color w:val="000000" w:themeColor="text1"/>
        </w:rPr>
      </w:pPr>
      <w:proofErr w:type="spellStart"/>
      <w:r w:rsidRPr="00C74630">
        <w:rPr>
          <w:color w:val="000000" w:themeColor="text1"/>
        </w:rPr>
        <w:t>Dranoff</w:t>
      </w:r>
      <w:proofErr w:type="spellEnd"/>
      <w:r w:rsidRPr="00C74630">
        <w:rPr>
          <w:color w:val="000000" w:themeColor="text1"/>
        </w:rPr>
        <w:t xml:space="preserve">, G. Cytokines in cancer pathogenesis and cancer therapy. Nat. Rev. Cancer </w:t>
      </w:r>
      <w:r w:rsidRPr="00C74630">
        <w:rPr>
          <w:b/>
          <w:bCs/>
          <w:color w:val="000000" w:themeColor="text1"/>
        </w:rPr>
        <w:t>2004</w:t>
      </w:r>
      <w:r w:rsidRPr="00C74630">
        <w:rPr>
          <w:color w:val="000000" w:themeColor="text1"/>
        </w:rPr>
        <w:t xml:space="preserve">, 4, 11–22. </w:t>
      </w:r>
    </w:p>
    <w:p w14:paraId="0F2852E9" w14:textId="77777777" w:rsidR="002B745B" w:rsidRPr="00C74630" w:rsidRDefault="002B745B" w:rsidP="002B745B">
      <w:pPr>
        <w:pStyle w:val="NormalWeb"/>
        <w:numPr>
          <w:ilvl w:val="0"/>
          <w:numId w:val="34"/>
        </w:numPr>
        <w:spacing w:line="360" w:lineRule="auto"/>
        <w:jc w:val="both"/>
        <w:rPr>
          <w:color w:val="000000" w:themeColor="text1"/>
        </w:rPr>
      </w:pPr>
      <w:r w:rsidRPr="00C74630">
        <w:rPr>
          <w:color w:val="000000" w:themeColor="text1"/>
        </w:rPr>
        <w:t xml:space="preserve">Bando, H.; Toi, M. </w:t>
      </w:r>
      <w:proofErr w:type="spellStart"/>
      <w:r w:rsidRPr="00C74630">
        <w:rPr>
          <w:color w:val="000000" w:themeColor="text1"/>
        </w:rPr>
        <w:t>Tumor</w:t>
      </w:r>
      <w:proofErr w:type="spellEnd"/>
      <w:r w:rsidRPr="00C74630">
        <w:rPr>
          <w:color w:val="000000" w:themeColor="text1"/>
        </w:rPr>
        <w:t xml:space="preserve"> angiogenesis, macrophages, and cytokines. In Advances in Experimental Medicine and Biology; Springer: Boston, MA, USA, 2000; pp. 267–284.</w:t>
      </w:r>
    </w:p>
    <w:p w14:paraId="19016460" w14:textId="7620E7AA" w:rsidR="002B745B" w:rsidRPr="00C74630" w:rsidRDefault="002B745B" w:rsidP="002B745B">
      <w:pPr>
        <w:pStyle w:val="NormalWeb"/>
        <w:numPr>
          <w:ilvl w:val="0"/>
          <w:numId w:val="34"/>
        </w:numPr>
        <w:spacing w:line="360" w:lineRule="auto"/>
        <w:jc w:val="both"/>
        <w:rPr>
          <w:color w:val="000000" w:themeColor="text1"/>
        </w:rPr>
      </w:pPr>
      <w:proofErr w:type="spellStart"/>
      <w:r w:rsidRPr="00C74630">
        <w:lastRenderedPageBreak/>
        <w:t>Viatour</w:t>
      </w:r>
      <w:proofErr w:type="spellEnd"/>
      <w:r w:rsidRPr="00C74630">
        <w:t>, P.; Merville, M.-P.; Bours, V.; Chariot, A. Phosphorylation of NF-</w:t>
      </w:r>
      <w:proofErr w:type="spellStart"/>
      <w:r w:rsidRPr="00C74630">
        <w:t>κB</w:t>
      </w:r>
      <w:proofErr w:type="spellEnd"/>
      <w:r w:rsidRPr="00C74630">
        <w:t xml:space="preserve"> and </w:t>
      </w:r>
      <w:proofErr w:type="spellStart"/>
      <w:r w:rsidRPr="00C74630">
        <w:t>IκB</w:t>
      </w:r>
      <w:proofErr w:type="spellEnd"/>
      <w:r w:rsidRPr="00C74630">
        <w:t xml:space="preserve"> proteins: Implications in cancer and </w:t>
      </w:r>
      <w:proofErr w:type="spellStart"/>
      <w:r w:rsidR="007F7AA3">
        <w:t>inflamm</w:t>
      </w:r>
      <w:proofErr w:type="spellEnd"/>
      <w:r w:rsidRPr="00C74630">
        <w:t xml:space="preserve">. Trends </w:t>
      </w:r>
      <w:proofErr w:type="spellStart"/>
      <w:r w:rsidRPr="00C74630">
        <w:t>Biochem</w:t>
      </w:r>
      <w:proofErr w:type="spellEnd"/>
      <w:r w:rsidRPr="00C74630">
        <w:t xml:space="preserve">. Sci. </w:t>
      </w:r>
      <w:r w:rsidRPr="00C74630">
        <w:rPr>
          <w:b/>
          <w:bCs/>
        </w:rPr>
        <w:t>2005</w:t>
      </w:r>
      <w:r w:rsidRPr="00C74630">
        <w:t xml:space="preserve">, 30, 43–52. </w:t>
      </w:r>
    </w:p>
    <w:p w14:paraId="65748566" w14:textId="77777777" w:rsidR="002B745B" w:rsidRPr="00C74630" w:rsidRDefault="002B745B" w:rsidP="002B745B">
      <w:pPr>
        <w:pStyle w:val="NormalWeb"/>
        <w:numPr>
          <w:ilvl w:val="0"/>
          <w:numId w:val="34"/>
        </w:numPr>
        <w:spacing w:line="360" w:lineRule="auto"/>
        <w:jc w:val="both"/>
        <w:rPr>
          <w:color w:val="000000" w:themeColor="text1"/>
        </w:rPr>
      </w:pPr>
      <w:proofErr w:type="spellStart"/>
      <w:r w:rsidRPr="00C74630">
        <w:t>Tergaonkar</w:t>
      </w:r>
      <w:proofErr w:type="spellEnd"/>
      <w:r w:rsidRPr="00C74630">
        <w:t xml:space="preserve">, V.; </w:t>
      </w:r>
      <w:proofErr w:type="spellStart"/>
      <w:r w:rsidRPr="00C74630">
        <w:t>Bottero</w:t>
      </w:r>
      <w:proofErr w:type="spellEnd"/>
      <w:r w:rsidRPr="00C74630">
        <w:t xml:space="preserve">, V.; </w:t>
      </w:r>
      <w:proofErr w:type="spellStart"/>
      <w:r w:rsidRPr="00C74630">
        <w:t>Ikawa</w:t>
      </w:r>
      <w:proofErr w:type="spellEnd"/>
      <w:r w:rsidRPr="00C74630">
        <w:t xml:space="preserve">, M.; Li, Q.; Verma, I.M. </w:t>
      </w:r>
      <w:proofErr w:type="spellStart"/>
      <w:r w:rsidRPr="00C74630">
        <w:t>IkappaB</w:t>
      </w:r>
      <w:proofErr w:type="spellEnd"/>
      <w:r w:rsidRPr="00C74630">
        <w:t xml:space="preserve"> kinase-independent </w:t>
      </w:r>
      <w:proofErr w:type="spellStart"/>
      <w:r w:rsidRPr="00C74630">
        <w:t>IkappaBalpha</w:t>
      </w:r>
      <w:proofErr w:type="spellEnd"/>
      <w:r w:rsidRPr="00C74630">
        <w:t xml:space="preserve"> degradation pathway: Functional NF-</w:t>
      </w:r>
      <w:proofErr w:type="spellStart"/>
      <w:r w:rsidRPr="00C74630">
        <w:t>kappaB</w:t>
      </w:r>
      <w:proofErr w:type="spellEnd"/>
      <w:r w:rsidRPr="00C74630">
        <w:t xml:space="preserve"> activity and implications for cancer therapy. Mol. Cell. Biol. </w:t>
      </w:r>
      <w:r w:rsidRPr="00C74630">
        <w:rPr>
          <w:b/>
          <w:bCs/>
        </w:rPr>
        <w:t>2003</w:t>
      </w:r>
      <w:r w:rsidRPr="00C74630">
        <w:t xml:space="preserve">, 23, 8070–8083. </w:t>
      </w:r>
    </w:p>
    <w:p w14:paraId="422E81AE" w14:textId="77777777" w:rsidR="002B745B" w:rsidRPr="00C74630" w:rsidRDefault="002B745B" w:rsidP="002B745B">
      <w:pPr>
        <w:pStyle w:val="NormalWeb"/>
        <w:numPr>
          <w:ilvl w:val="0"/>
          <w:numId w:val="34"/>
        </w:numPr>
        <w:spacing w:line="360" w:lineRule="auto"/>
        <w:jc w:val="both"/>
        <w:rPr>
          <w:color w:val="000000" w:themeColor="text1"/>
        </w:rPr>
      </w:pPr>
      <w:r w:rsidRPr="00C74630">
        <w:t xml:space="preserve">Guttridge, D.C.; Albanese, C.; Reuther, J.Y.; </w:t>
      </w:r>
      <w:proofErr w:type="spellStart"/>
      <w:r w:rsidRPr="00C74630">
        <w:t>Pestell</w:t>
      </w:r>
      <w:proofErr w:type="spellEnd"/>
      <w:r w:rsidRPr="00C74630">
        <w:t>, R.G.; Baldwin, A.S., Jr. NF-</w:t>
      </w:r>
      <w:proofErr w:type="spellStart"/>
      <w:r w:rsidRPr="00C74630">
        <w:t>kappaB</w:t>
      </w:r>
      <w:proofErr w:type="spellEnd"/>
      <w:r w:rsidRPr="00C74630">
        <w:t xml:space="preserve"> controls cell growth and differentiation through transcriptional regulation of cyclin D1. Mol. Cell. Biol. </w:t>
      </w:r>
      <w:r w:rsidRPr="00C74630">
        <w:rPr>
          <w:b/>
          <w:bCs/>
        </w:rPr>
        <w:t>1999</w:t>
      </w:r>
      <w:r w:rsidRPr="00C74630">
        <w:t xml:space="preserve">, 19, 5785–5799. </w:t>
      </w:r>
    </w:p>
    <w:p w14:paraId="0D31D212" w14:textId="114885B4" w:rsidR="002B745B" w:rsidRPr="00C74630" w:rsidRDefault="002B745B" w:rsidP="002B745B">
      <w:pPr>
        <w:pStyle w:val="NormalWeb"/>
        <w:numPr>
          <w:ilvl w:val="0"/>
          <w:numId w:val="34"/>
        </w:numPr>
        <w:spacing w:line="360" w:lineRule="auto"/>
        <w:jc w:val="both"/>
        <w:rPr>
          <w:color w:val="000000" w:themeColor="text1"/>
        </w:rPr>
      </w:pPr>
      <w:r w:rsidRPr="00C74630">
        <w:t xml:space="preserve">Hussain, S.P.; </w:t>
      </w:r>
      <w:proofErr w:type="spellStart"/>
      <w:r w:rsidRPr="00C74630">
        <w:t>Trivers</w:t>
      </w:r>
      <w:proofErr w:type="spellEnd"/>
      <w:r w:rsidRPr="00C74630">
        <w:t xml:space="preserve">, G.E.; </w:t>
      </w:r>
      <w:proofErr w:type="spellStart"/>
      <w:r w:rsidRPr="00C74630">
        <w:t>Hofseth</w:t>
      </w:r>
      <w:proofErr w:type="spellEnd"/>
      <w:r w:rsidRPr="00C74630">
        <w:t xml:space="preserve">, L.J.; He, P.; Shaikh, I.; Mechanic, L.E.; Doja, S.; Jiang, W.; </w:t>
      </w:r>
      <w:proofErr w:type="spellStart"/>
      <w:r w:rsidRPr="00C74630">
        <w:t>Subleski</w:t>
      </w:r>
      <w:proofErr w:type="spellEnd"/>
      <w:r w:rsidRPr="00C74630">
        <w:t xml:space="preserve">, J.; Shorts, L.; et al. Nitric oxide, a mediator of </w:t>
      </w:r>
      <w:proofErr w:type="spellStart"/>
      <w:r w:rsidR="007F7AA3">
        <w:t>inflamm</w:t>
      </w:r>
      <w:proofErr w:type="spellEnd"/>
      <w:r w:rsidRPr="00C74630">
        <w:t xml:space="preserve">, suppresses tumorigenesis. Cancer Res. </w:t>
      </w:r>
      <w:r w:rsidRPr="00C74630">
        <w:rPr>
          <w:b/>
          <w:bCs/>
        </w:rPr>
        <w:t>2004</w:t>
      </w:r>
      <w:r w:rsidRPr="00C74630">
        <w:t xml:space="preserve">, 64, 6849–6853. </w:t>
      </w:r>
    </w:p>
    <w:p w14:paraId="4B54B88E" w14:textId="35158A3E" w:rsidR="002B745B" w:rsidRPr="00C74630" w:rsidRDefault="002B745B" w:rsidP="002B745B">
      <w:pPr>
        <w:pStyle w:val="NormalWeb"/>
        <w:numPr>
          <w:ilvl w:val="0"/>
          <w:numId w:val="34"/>
        </w:numPr>
        <w:spacing w:line="360" w:lineRule="auto"/>
        <w:jc w:val="both"/>
        <w:rPr>
          <w:color w:val="000000" w:themeColor="text1"/>
        </w:rPr>
      </w:pPr>
      <w:r w:rsidRPr="00C74630">
        <w:t xml:space="preserve">Williams, C.S.; Mann, M.; DuBois, R.N. The role of cyclooxygenases in </w:t>
      </w:r>
      <w:proofErr w:type="spellStart"/>
      <w:r w:rsidR="007F7AA3">
        <w:t>inflamm</w:t>
      </w:r>
      <w:proofErr w:type="spellEnd"/>
      <w:r w:rsidRPr="00C74630">
        <w:t xml:space="preserve">, cancer, and development. Oncogene </w:t>
      </w:r>
      <w:r w:rsidRPr="00C74630">
        <w:rPr>
          <w:b/>
          <w:bCs/>
        </w:rPr>
        <w:t>1999</w:t>
      </w:r>
      <w:r w:rsidRPr="00C74630">
        <w:t xml:space="preserve">, 18, 7908–7916. </w:t>
      </w:r>
    </w:p>
    <w:p w14:paraId="039CDB8E" w14:textId="59C777A7" w:rsidR="002B745B" w:rsidRPr="00C74630" w:rsidRDefault="00604F2D" w:rsidP="002B745B">
      <w:pPr>
        <w:pStyle w:val="NormalWeb"/>
        <w:numPr>
          <w:ilvl w:val="0"/>
          <w:numId w:val="34"/>
        </w:numPr>
        <w:spacing w:line="360" w:lineRule="auto"/>
        <w:jc w:val="both"/>
        <w:rPr>
          <w:color w:val="000000" w:themeColor="text1"/>
        </w:rPr>
      </w:pPr>
      <w:r>
        <w:t xml:space="preserve"> </w:t>
      </w:r>
      <w:proofErr w:type="spellStart"/>
      <w:r w:rsidR="002B745B" w:rsidRPr="00C74630">
        <w:t>Werz</w:t>
      </w:r>
      <w:proofErr w:type="spellEnd"/>
      <w:r w:rsidR="002B745B" w:rsidRPr="00C74630">
        <w:t xml:space="preserve">, O. 5-lipoxygenase: Cellular biology and molecular pharmacology. </w:t>
      </w:r>
      <w:proofErr w:type="spellStart"/>
      <w:r w:rsidR="002B745B" w:rsidRPr="00C74630">
        <w:t>Curr</w:t>
      </w:r>
      <w:proofErr w:type="spellEnd"/>
      <w:r w:rsidR="002B745B" w:rsidRPr="00C74630">
        <w:t xml:space="preserve">. Drug Target. </w:t>
      </w:r>
      <w:proofErr w:type="spellStart"/>
      <w:r w:rsidR="002B745B" w:rsidRPr="00C74630">
        <w:t>Inflamm</w:t>
      </w:r>
      <w:proofErr w:type="spellEnd"/>
      <w:r w:rsidR="002B745B" w:rsidRPr="00C74630">
        <w:t xml:space="preserve">. Allergy </w:t>
      </w:r>
      <w:r w:rsidR="002B745B" w:rsidRPr="00C74630">
        <w:rPr>
          <w:b/>
          <w:bCs/>
        </w:rPr>
        <w:t>2002</w:t>
      </w:r>
      <w:r w:rsidR="002B745B" w:rsidRPr="00C74630">
        <w:t xml:space="preserve">, 1, 23–44. </w:t>
      </w:r>
    </w:p>
    <w:p w14:paraId="339F82CB" w14:textId="77777777" w:rsidR="002B745B" w:rsidRPr="00C74630" w:rsidRDefault="002B745B" w:rsidP="002B745B">
      <w:pPr>
        <w:pStyle w:val="NormalWeb"/>
        <w:numPr>
          <w:ilvl w:val="0"/>
          <w:numId w:val="34"/>
        </w:numPr>
        <w:spacing w:line="360" w:lineRule="auto"/>
        <w:jc w:val="both"/>
        <w:rPr>
          <w:color w:val="000000" w:themeColor="text1"/>
        </w:rPr>
      </w:pPr>
      <w:proofErr w:type="spellStart"/>
      <w:r w:rsidRPr="00C74630">
        <w:t>Boado</w:t>
      </w:r>
      <w:proofErr w:type="spellEnd"/>
      <w:r w:rsidRPr="00C74630">
        <w:t xml:space="preserve">, R.J.; </w:t>
      </w:r>
      <w:proofErr w:type="spellStart"/>
      <w:r w:rsidRPr="00C74630">
        <w:t>Pardridge</w:t>
      </w:r>
      <w:proofErr w:type="spellEnd"/>
      <w:r w:rsidRPr="00C74630">
        <w:t xml:space="preserve">, W.M.; </w:t>
      </w:r>
      <w:proofErr w:type="spellStart"/>
      <w:r w:rsidRPr="00C74630">
        <w:t>Vinters</w:t>
      </w:r>
      <w:proofErr w:type="spellEnd"/>
      <w:r w:rsidRPr="00C74630">
        <w:t xml:space="preserve">, H.V.; Black, K.L. Differential expression of arachidonate 5-lipoxygenase transcripts in human brain </w:t>
      </w:r>
      <w:proofErr w:type="spellStart"/>
      <w:r w:rsidRPr="00C74630">
        <w:t>tumors</w:t>
      </w:r>
      <w:proofErr w:type="spellEnd"/>
      <w:r w:rsidRPr="00C74630">
        <w:t xml:space="preserve">: Evidence for the expression of a multitranscript family. Proc. Natl. Acad. Sci. USA </w:t>
      </w:r>
      <w:r w:rsidRPr="00C74630">
        <w:rPr>
          <w:b/>
          <w:bCs/>
        </w:rPr>
        <w:t>1992</w:t>
      </w:r>
      <w:r w:rsidRPr="00C74630">
        <w:t xml:space="preserve">, 89, 9044–9048. </w:t>
      </w:r>
    </w:p>
    <w:p w14:paraId="09698608" w14:textId="77777777" w:rsidR="002B745B" w:rsidRPr="00C74630" w:rsidRDefault="002B745B" w:rsidP="002B745B">
      <w:pPr>
        <w:pStyle w:val="NormalWeb"/>
        <w:numPr>
          <w:ilvl w:val="0"/>
          <w:numId w:val="34"/>
        </w:numPr>
        <w:spacing w:line="360" w:lineRule="auto"/>
        <w:jc w:val="both"/>
        <w:rPr>
          <w:color w:val="000000" w:themeColor="text1"/>
        </w:rPr>
      </w:pPr>
      <w:proofErr w:type="spellStart"/>
      <w:r w:rsidRPr="00C74630">
        <w:t>Przylipiak</w:t>
      </w:r>
      <w:proofErr w:type="spellEnd"/>
      <w:r w:rsidRPr="00C74630">
        <w:t xml:space="preserve">, A.; Hafner, J.; </w:t>
      </w:r>
      <w:proofErr w:type="spellStart"/>
      <w:r w:rsidRPr="00C74630">
        <w:t>Przylipiak</w:t>
      </w:r>
      <w:proofErr w:type="spellEnd"/>
      <w:r w:rsidRPr="00C74630">
        <w:t xml:space="preserve">, J.; </w:t>
      </w:r>
      <w:proofErr w:type="spellStart"/>
      <w:r w:rsidRPr="00C74630">
        <w:t>Köhn</w:t>
      </w:r>
      <w:proofErr w:type="spellEnd"/>
      <w:r w:rsidRPr="00C74630">
        <w:t xml:space="preserve">, F.M.; </w:t>
      </w:r>
      <w:proofErr w:type="spellStart"/>
      <w:r w:rsidRPr="00C74630">
        <w:t>Runnebaum</w:t>
      </w:r>
      <w:proofErr w:type="spellEnd"/>
      <w:r w:rsidRPr="00C74630">
        <w:t xml:space="preserve">, B.; Rabe, T. Influence of 5-lipoxygenase on in vitro growth of human mammary carcinoma cell line MCF-7. Gynecol. Obstet. </w:t>
      </w:r>
      <w:proofErr w:type="spellStart"/>
      <w:r w:rsidRPr="00C74630">
        <w:t>Investig</w:t>
      </w:r>
      <w:proofErr w:type="spellEnd"/>
      <w:r w:rsidRPr="00C74630">
        <w:t xml:space="preserve">. </w:t>
      </w:r>
      <w:r w:rsidRPr="00C74630">
        <w:rPr>
          <w:b/>
          <w:bCs/>
        </w:rPr>
        <w:t>1998</w:t>
      </w:r>
      <w:r w:rsidRPr="00C74630">
        <w:t xml:space="preserve">, 46, 61–64. </w:t>
      </w:r>
    </w:p>
    <w:p w14:paraId="3047A40B" w14:textId="77777777" w:rsidR="002B745B" w:rsidRPr="00C74630" w:rsidRDefault="002B745B" w:rsidP="002B745B">
      <w:pPr>
        <w:pStyle w:val="NormalWeb"/>
        <w:numPr>
          <w:ilvl w:val="0"/>
          <w:numId w:val="34"/>
        </w:numPr>
        <w:spacing w:line="360" w:lineRule="auto"/>
        <w:jc w:val="both"/>
        <w:rPr>
          <w:color w:val="000000" w:themeColor="text1"/>
        </w:rPr>
      </w:pPr>
      <w:proofErr w:type="spellStart"/>
      <w:r w:rsidRPr="00C74630">
        <w:t>Wächtershäuser</w:t>
      </w:r>
      <w:proofErr w:type="spellEnd"/>
      <w:r w:rsidRPr="00C74630">
        <w:t xml:space="preserve">, A.; </w:t>
      </w:r>
      <w:proofErr w:type="spellStart"/>
      <w:r w:rsidRPr="00C74630">
        <w:t>Steinhilber</w:t>
      </w:r>
      <w:proofErr w:type="spellEnd"/>
      <w:r w:rsidRPr="00C74630">
        <w:t xml:space="preserve">, D.; </w:t>
      </w:r>
      <w:proofErr w:type="spellStart"/>
      <w:r w:rsidRPr="00C74630">
        <w:t>Loitsch</w:t>
      </w:r>
      <w:proofErr w:type="spellEnd"/>
      <w:r w:rsidRPr="00C74630">
        <w:t xml:space="preserve">, S.M.; Stein, J. Expression of 5-lipoxygenase by human colorectal carcinoma Caco-2 cells during butyrate-induced cell differentiation. </w:t>
      </w:r>
      <w:proofErr w:type="spellStart"/>
      <w:r w:rsidRPr="00C74630">
        <w:t>Biochem</w:t>
      </w:r>
      <w:proofErr w:type="spellEnd"/>
      <w:r w:rsidRPr="00C74630">
        <w:t xml:space="preserve">. </w:t>
      </w:r>
      <w:proofErr w:type="spellStart"/>
      <w:r w:rsidRPr="00C74630">
        <w:t>Biophys</w:t>
      </w:r>
      <w:proofErr w:type="spellEnd"/>
      <w:r w:rsidRPr="00C74630">
        <w:t xml:space="preserve">. Res. </w:t>
      </w:r>
      <w:proofErr w:type="spellStart"/>
      <w:r w:rsidRPr="00C74630">
        <w:t>Commun</w:t>
      </w:r>
      <w:proofErr w:type="spellEnd"/>
      <w:r w:rsidRPr="00C74630">
        <w:t xml:space="preserve">. </w:t>
      </w:r>
      <w:r w:rsidRPr="00C74630">
        <w:rPr>
          <w:b/>
          <w:bCs/>
        </w:rPr>
        <w:t>2000</w:t>
      </w:r>
      <w:r w:rsidRPr="00C74630">
        <w:t xml:space="preserve">, 268, 778–783. </w:t>
      </w:r>
    </w:p>
    <w:p w14:paraId="476D0A3F" w14:textId="77777777" w:rsidR="002B745B" w:rsidRPr="00C74630" w:rsidRDefault="002B745B" w:rsidP="002B745B">
      <w:pPr>
        <w:pStyle w:val="NormalWeb"/>
        <w:numPr>
          <w:ilvl w:val="0"/>
          <w:numId w:val="34"/>
        </w:numPr>
        <w:spacing w:line="360" w:lineRule="auto"/>
        <w:jc w:val="both"/>
        <w:rPr>
          <w:color w:val="000000" w:themeColor="text1"/>
        </w:rPr>
      </w:pPr>
      <w:r w:rsidRPr="00C74630">
        <w:t xml:space="preserve">Matsuyama, M.; Yoshimura, R.; Mitsuhashi, M.; </w:t>
      </w:r>
      <w:proofErr w:type="spellStart"/>
      <w:r w:rsidRPr="00C74630">
        <w:t>Tsuchida</w:t>
      </w:r>
      <w:proofErr w:type="spellEnd"/>
      <w:r w:rsidRPr="00C74630">
        <w:t xml:space="preserve">, K.; Takemoto, Y.; </w:t>
      </w:r>
      <w:proofErr w:type="spellStart"/>
      <w:r w:rsidRPr="00C74630">
        <w:t>Kawahito</w:t>
      </w:r>
      <w:proofErr w:type="spellEnd"/>
      <w:r w:rsidRPr="00C74630">
        <w:t xml:space="preserve">, Y.; Sano, H.; Nakatani, T. 5-Lipoxygenase inhibitors attenuate growth of human renal cell carcinoma and induce apoptosis through arachidonic acid pathway. Oncol. Rep. </w:t>
      </w:r>
      <w:r w:rsidRPr="00C74630">
        <w:rPr>
          <w:b/>
          <w:bCs/>
        </w:rPr>
        <w:t>2005</w:t>
      </w:r>
      <w:r w:rsidRPr="00C74630">
        <w:t xml:space="preserve">, 14, 73–79. </w:t>
      </w:r>
    </w:p>
    <w:p w14:paraId="3D2EDAF8" w14:textId="77777777" w:rsidR="002B745B" w:rsidRPr="00C74630" w:rsidRDefault="002B745B" w:rsidP="002B745B">
      <w:pPr>
        <w:pStyle w:val="NormalWeb"/>
        <w:numPr>
          <w:ilvl w:val="0"/>
          <w:numId w:val="34"/>
        </w:numPr>
        <w:spacing w:line="360" w:lineRule="auto"/>
        <w:jc w:val="both"/>
        <w:rPr>
          <w:color w:val="000000" w:themeColor="text1"/>
        </w:rPr>
      </w:pPr>
      <w:r w:rsidRPr="00C74630">
        <w:lastRenderedPageBreak/>
        <w:t xml:space="preserve">Avis, I.M.; Jett, M.; Boyle, T.; Vos, M.D.; Moody, T.; </w:t>
      </w:r>
      <w:proofErr w:type="spellStart"/>
      <w:r w:rsidRPr="00C74630">
        <w:t>Treston</w:t>
      </w:r>
      <w:proofErr w:type="spellEnd"/>
      <w:r w:rsidRPr="00C74630">
        <w:t xml:space="preserve">, A.M.; </w:t>
      </w:r>
      <w:proofErr w:type="spellStart"/>
      <w:r w:rsidRPr="00C74630">
        <w:t>Martínez</w:t>
      </w:r>
      <w:proofErr w:type="spellEnd"/>
      <w:r w:rsidRPr="00C74630">
        <w:t xml:space="preserve">, A.; </w:t>
      </w:r>
      <w:proofErr w:type="spellStart"/>
      <w:r w:rsidRPr="00C74630">
        <w:t>Mulshine</w:t>
      </w:r>
      <w:proofErr w:type="spellEnd"/>
      <w:r w:rsidRPr="00C74630">
        <w:t xml:space="preserve">, J.L. Growth control of lung cancer by interruption of 5-lipoxygenase-mediated growth factor </w:t>
      </w:r>
      <w:proofErr w:type="spellStart"/>
      <w:r w:rsidRPr="00C74630">
        <w:t>signaling</w:t>
      </w:r>
      <w:proofErr w:type="spellEnd"/>
      <w:r w:rsidRPr="00C74630">
        <w:t xml:space="preserve">. J. Clin. </w:t>
      </w:r>
      <w:proofErr w:type="spellStart"/>
      <w:r w:rsidRPr="00C74630">
        <w:t>Investig</w:t>
      </w:r>
      <w:proofErr w:type="spellEnd"/>
      <w:r w:rsidRPr="00C74630">
        <w:t xml:space="preserve">. </w:t>
      </w:r>
      <w:r w:rsidRPr="00C74630">
        <w:rPr>
          <w:b/>
          <w:bCs/>
        </w:rPr>
        <w:t>1996</w:t>
      </w:r>
      <w:r w:rsidRPr="00C74630">
        <w:t xml:space="preserve">, 97, 806–813. </w:t>
      </w:r>
    </w:p>
    <w:p w14:paraId="49932BE4" w14:textId="77777777" w:rsidR="002B745B" w:rsidRPr="00C74630" w:rsidRDefault="002B745B" w:rsidP="002B745B">
      <w:pPr>
        <w:pStyle w:val="NormalWeb"/>
        <w:numPr>
          <w:ilvl w:val="0"/>
          <w:numId w:val="34"/>
        </w:numPr>
        <w:spacing w:line="360" w:lineRule="auto"/>
        <w:jc w:val="both"/>
        <w:rPr>
          <w:color w:val="000000" w:themeColor="text1"/>
        </w:rPr>
      </w:pPr>
      <w:r w:rsidRPr="00C74630">
        <w:t xml:space="preserve">Hoque, A. Increased 5-lipoxygenase expression and induction of apoptosis by its inhibitors in </w:t>
      </w:r>
      <w:proofErr w:type="spellStart"/>
      <w:r w:rsidRPr="00C74630">
        <w:t>esophageal</w:t>
      </w:r>
      <w:proofErr w:type="spellEnd"/>
      <w:r w:rsidRPr="00C74630">
        <w:t xml:space="preserve"> cancer: A potential target for prevention. Carcinogenesis </w:t>
      </w:r>
      <w:r w:rsidRPr="00C74630">
        <w:rPr>
          <w:b/>
          <w:bCs/>
        </w:rPr>
        <w:t>2005</w:t>
      </w:r>
      <w:r w:rsidRPr="00C74630">
        <w:t xml:space="preserve">, 26, 785–791. </w:t>
      </w:r>
    </w:p>
    <w:p w14:paraId="2E07B4D4" w14:textId="77777777" w:rsidR="002B745B" w:rsidRPr="00C74630" w:rsidRDefault="002B745B" w:rsidP="002B745B">
      <w:pPr>
        <w:pStyle w:val="NormalWeb"/>
        <w:numPr>
          <w:ilvl w:val="0"/>
          <w:numId w:val="34"/>
        </w:numPr>
        <w:spacing w:line="360" w:lineRule="auto"/>
        <w:jc w:val="both"/>
        <w:rPr>
          <w:color w:val="000000" w:themeColor="text1"/>
        </w:rPr>
      </w:pPr>
      <w:r w:rsidRPr="00C74630">
        <w:t xml:space="preserve">Knab, L.M.; </w:t>
      </w:r>
      <w:proofErr w:type="spellStart"/>
      <w:r w:rsidRPr="00C74630">
        <w:t>Grippo</w:t>
      </w:r>
      <w:proofErr w:type="spellEnd"/>
      <w:r w:rsidRPr="00C74630">
        <w:t xml:space="preserve">, P.J.; </w:t>
      </w:r>
      <w:proofErr w:type="spellStart"/>
      <w:r w:rsidRPr="00C74630">
        <w:t>Bentrem</w:t>
      </w:r>
      <w:proofErr w:type="spellEnd"/>
      <w:r w:rsidRPr="00C74630">
        <w:t xml:space="preserve">, D.J. Involvement of eicosanoids in the pathogenesis of pancreatic cancer: The roles of cyclooxygenase-2 and 5-lipoxygenase. World J. Gastroenterol. </w:t>
      </w:r>
      <w:r w:rsidRPr="00C74630">
        <w:rPr>
          <w:b/>
          <w:bCs/>
        </w:rPr>
        <w:t>2014</w:t>
      </w:r>
      <w:r w:rsidRPr="00C74630">
        <w:t xml:space="preserve">, 20, 10729–10739. </w:t>
      </w:r>
    </w:p>
    <w:p w14:paraId="78B0EB2D" w14:textId="77777777" w:rsidR="002B745B" w:rsidRPr="00C74630" w:rsidRDefault="002B745B" w:rsidP="002B745B">
      <w:pPr>
        <w:pStyle w:val="NormalWeb"/>
        <w:numPr>
          <w:ilvl w:val="0"/>
          <w:numId w:val="34"/>
        </w:numPr>
        <w:spacing w:line="360" w:lineRule="auto"/>
        <w:jc w:val="both"/>
        <w:rPr>
          <w:color w:val="000000" w:themeColor="text1"/>
        </w:rPr>
      </w:pPr>
      <w:r w:rsidRPr="00C74630">
        <w:t xml:space="preserve">Ghosh, J.; Myers, C.E. Central role of arachidonate 5-lipoxygenase in the regulation of cell growth and apoptosis in human prostate cancer cells. In Advances in Experimental Medicine and Biology; Springer: Boston, MA, USA, 1999; pp. 577–582. </w:t>
      </w:r>
    </w:p>
    <w:p w14:paraId="363B0619" w14:textId="77777777" w:rsidR="002B745B" w:rsidRPr="00C74630" w:rsidRDefault="002B745B" w:rsidP="002B745B">
      <w:pPr>
        <w:pStyle w:val="NormalWeb"/>
        <w:numPr>
          <w:ilvl w:val="0"/>
          <w:numId w:val="34"/>
        </w:numPr>
        <w:spacing w:line="360" w:lineRule="auto"/>
        <w:jc w:val="both"/>
        <w:rPr>
          <w:color w:val="000000" w:themeColor="text1"/>
        </w:rPr>
      </w:pPr>
      <w:proofErr w:type="spellStart"/>
      <w:r w:rsidRPr="00C74630">
        <w:t>Kummer</w:t>
      </w:r>
      <w:proofErr w:type="spellEnd"/>
      <w:r w:rsidRPr="00C74630">
        <w:t xml:space="preserve">, N.T.; Nowicki, T.S.; </w:t>
      </w:r>
      <w:proofErr w:type="spellStart"/>
      <w:r w:rsidRPr="00C74630">
        <w:t>Azzi</w:t>
      </w:r>
      <w:proofErr w:type="spellEnd"/>
      <w:r w:rsidRPr="00C74630">
        <w:t xml:space="preserve">, J.P.; Reyes, I.; </w:t>
      </w:r>
      <w:proofErr w:type="spellStart"/>
      <w:r w:rsidRPr="00C74630">
        <w:t>Iacob</w:t>
      </w:r>
      <w:proofErr w:type="spellEnd"/>
      <w:r w:rsidRPr="00C74630">
        <w:t xml:space="preserve">, C.; </w:t>
      </w:r>
      <w:proofErr w:type="spellStart"/>
      <w:r w:rsidRPr="00C74630">
        <w:t>Xie</w:t>
      </w:r>
      <w:proofErr w:type="spellEnd"/>
      <w:r w:rsidRPr="00C74630">
        <w:t xml:space="preserve">, S.; Swati, I.; </w:t>
      </w:r>
      <w:proofErr w:type="spellStart"/>
      <w:r w:rsidRPr="00C74630">
        <w:t>Darzynkiewicz</w:t>
      </w:r>
      <w:proofErr w:type="spellEnd"/>
      <w:r w:rsidRPr="00C74630">
        <w:t xml:space="preserve">, Z.; </w:t>
      </w:r>
      <w:proofErr w:type="spellStart"/>
      <w:r w:rsidRPr="00C74630">
        <w:t>Gotlinger</w:t>
      </w:r>
      <w:proofErr w:type="spellEnd"/>
      <w:r w:rsidRPr="00C74630">
        <w:t xml:space="preserve">, K.H.; </w:t>
      </w:r>
      <w:proofErr w:type="spellStart"/>
      <w:r w:rsidRPr="00C74630">
        <w:t>Suslina</w:t>
      </w:r>
      <w:proofErr w:type="spellEnd"/>
      <w:r w:rsidRPr="00C74630">
        <w:t xml:space="preserve">, N.; et al. Arachidonate 5 lipoxygenase expression in papillary thyroid carcinoma promotes invasion via MMP-9 induction. J. Cell. </w:t>
      </w:r>
      <w:proofErr w:type="spellStart"/>
      <w:r w:rsidRPr="00C74630">
        <w:t>Biochem</w:t>
      </w:r>
      <w:proofErr w:type="spellEnd"/>
      <w:r w:rsidRPr="00C74630">
        <w:t xml:space="preserve">. </w:t>
      </w:r>
      <w:r w:rsidRPr="00C74630">
        <w:rPr>
          <w:b/>
          <w:bCs/>
        </w:rPr>
        <w:t>2012</w:t>
      </w:r>
      <w:r w:rsidRPr="00C74630">
        <w:t xml:space="preserve">, 113, 1998–2008. </w:t>
      </w:r>
    </w:p>
    <w:p w14:paraId="1165C487" w14:textId="77777777" w:rsidR="002B745B" w:rsidRPr="00C74630" w:rsidRDefault="002B745B" w:rsidP="002B745B">
      <w:pPr>
        <w:pStyle w:val="NormalWeb"/>
        <w:numPr>
          <w:ilvl w:val="0"/>
          <w:numId w:val="34"/>
        </w:numPr>
        <w:spacing w:line="360" w:lineRule="auto"/>
        <w:jc w:val="both"/>
        <w:rPr>
          <w:color w:val="000000" w:themeColor="text1"/>
        </w:rPr>
      </w:pPr>
      <w:r w:rsidRPr="00C74630">
        <w:t xml:space="preserve">Hara, S.; Kamei, D.; Sasaki, Y.; </w:t>
      </w:r>
      <w:proofErr w:type="spellStart"/>
      <w:r w:rsidRPr="00C74630">
        <w:t>Tanemoto</w:t>
      </w:r>
      <w:proofErr w:type="spellEnd"/>
      <w:r w:rsidRPr="00C74630">
        <w:t xml:space="preserve">, A.; Nakatani, Y.; Murakami, M. Prostaglandin E synthases: Understanding their pathophysiological roles through mouse genetic models. </w:t>
      </w:r>
      <w:proofErr w:type="spellStart"/>
      <w:r w:rsidRPr="00C74630">
        <w:t>Biochimie</w:t>
      </w:r>
      <w:proofErr w:type="spellEnd"/>
      <w:r w:rsidRPr="00C74630">
        <w:t xml:space="preserve"> </w:t>
      </w:r>
      <w:r w:rsidRPr="00C74630">
        <w:rPr>
          <w:b/>
          <w:bCs/>
        </w:rPr>
        <w:t>2010</w:t>
      </w:r>
      <w:r w:rsidRPr="00C74630">
        <w:t xml:space="preserve">, 92, 651–659. </w:t>
      </w:r>
    </w:p>
    <w:p w14:paraId="0831218C" w14:textId="4349B1FD" w:rsidR="002B745B" w:rsidRPr="00C74630" w:rsidRDefault="002B745B" w:rsidP="002B745B">
      <w:pPr>
        <w:pStyle w:val="NormalWeb"/>
        <w:numPr>
          <w:ilvl w:val="0"/>
          <w:numId w:val="34"/>
        </w:numPr>
        <w:spacing w:line="360" w:lineRule="auto"/>
        <w:jc w:val="both"/>
        <w:rPr>
          <w:color w:val="000000" w:themeColor="text1"/>
        </w:rPr>
      </w:pPr>
      <w:r w:rsidRPr="00C74630">
        <w:t xml:space="preserve">Hodge, D.R.; Hurt, E.M.; Farrar, W.L. The role of IL-6 and STAT3 in </w:t>
      </w:r>
      <w:proofErr w:type="spellStart"/>
      <w:r w:rsidR="007F7AA3">
        <w:t>inflamm</w:t>
      </w:r>
      <w:proofErr w:type="spellEnd"/>
      <w:r w:rsidRPr="00C74630">
        <w:t xml:space="preserve"> and cancer. Eur. J. Cancer </w:t>
      </w:r>
      <w:r w:rsidRPr="00C74630">
        <w:rPr>
          <w:b/>
          <w:bCs/>
        </w:rPr>
        <w:t>2005</w:t>
      </w:r>
      <w:r w:rsidRPr="00C74630">
        <w:t xml:space="preserve">, 41, 2502–2512. </w:t>
      </w:r>
    </w:p>
    <w:p w14:paraId="5FE0BBAB" w14:textId="77777777" w:rsidR="002B745B" w:rsidRPr="00C74630" w:rsidRDefault="002B745B" w:rsidP="002B745B">
      <w:pPr>
        <w:pStyle w:val="NormalWeb"/>
        <w:numPr>
          <w:ilvl w:val="0"/>
          <w:numId w:val="34"/>
        </w:numPr>
        <w:spacing w:line="360" w:lineRule="auto"/>
        <w:jc w:val="both"/>
        <w:rPr>
          <w:color w:val="000000" w:themeColor="text1"/>
        </w:rPr>
      </w:pPr>
      <w:r w:rsidRPr="00C74630">
        <w:t xml:space="preserve">Dong, C.; Davis, R.J.; Flavell, R.A. MAP kinases in the immune response. </w:t>
      </w:r>
      <w:proofErr w:type="spellStart"/>
      <w:r w:rsidRPr="00C74630">
        <w:t>Annu</w:t>
      </w:r>
      <w:proofErr w:type="spellEnd"/>
      <w:r w:rsidRPr="00C74630">
        <w:t xml:space="preserve">. Rev. Immunol. </w:t>
      </w:r>
      <w:r w:rsidRPr="00C74630">
        <w:rPr>
          <w:b/>
          <w:bCs/>
        </w:rPr>
        <w:t>2002</w:t>
      </w:r>
      <w:r w:rsidRPr="00C74630">
        <w:t xml:space="preserve">, 20, 55–72. </w:t>
      </w:r>
    </w:p>
    <w:p w14:paraId="4B8C77B8" w14:textId="77777777" w:rsidR="002B745B" w:rsidRPr="00C74630" w:rsidRDefault="002B745B" w:rsidP="002B745B">
      <w:pPr>
        <w:pStyle w:val="NormalWeb"/>
        <w:numPr>
          <w:ilvl w:val="0"/>
          <w:numId w:val="34"/>
        </w:numPr>
        <w:spacing w:line="360" w:lineRule="auto"/>
        <w:jc w:val="both"/>
        <w:rPr>
          <w:color w:val="000000" w:themeColor="text1"/>
        </w:rPr>
      </w:pPr>
      <w:r w:rsidRPr="00C74630">
        <w:t xml:space="preserve">Liu, J.; Dietz, T.; Carpenter, S.R.; Alberti, M.; </w:t>
      </w:r>
      <w:proofErr w:type="spellStart"/>
      <w:r w:rsidRPr="00C74630">
        <w:t>Folke</w:t>
      </w:r>
      <w:proofErr w:type="spellEnd"/>
      <w:r w:rsidRPr="00C74630">
        <w:t xml:space="preserve">, C.; Moran, E.; Pell, A.N.; Deadman, P.; Kratz, T.; Lubchenco, J.; et al. Complexity of coupled human and natural systems. Science </w:t>
      </w:r>
      <w:r w:rsidRPr="00C74630">
        <w:rPr>
          <w:b/>
          <w:bCs/>
        </w:rPr>
        <w:t>2007</w:t>
      </w:r>
      <w:r w:rsidRPr="00C74630">
        <w:t xml:space="preserve">, 317, 1513–1516. </w:t>
      </w:r>
    </w:p>
    <w:p w14:paraId="66D9BD8F" w14:textId="77777777" w:rsidR="002B745B" w:rsidRPr="00C74630" w:rsidRDefault="002B745B" w:rsidP="002B745B">
      <w:pPr>
        <w:pStyle w:val="NormalWeb"/>
        <w:numPr>
          <w:ilvl w:val="0"/>
          <w:numId w:val="34"/>
        </w:numPr>
        <w:spacing w:line="360" w:lineRule="auto"/>
        <w:jc w:val="both"/>
        <w:rPr>
          <w:color w:val="000000" w:themeColor="text1"/>
        </w:rPr>
      </w:pPr>
      <w:r w:rsidRPr="00C74630">
        <w:t xml:space="preserve">Arthur, J.S.; Ley, S.C. Mitogen-activated protein kinases in innate immunity. Nat. Rev. Immunol. </w:t>
      </w:r>
      <w:r w:rsidRPr="00C74630">
        <w:rPr>
          <w:b/>
          <w:bCs/>
        </w:rPr>
        <w:t>2013</w:t>
      </w:r>
      <w:r w:rsidRPr="00C74630">
        <w:t xml:space="preserve">, 13, 679–692. </w:t>
      </w:r>
    </w:p>
    <w:p w14:paraId="4A4A107C" w14:textId="77777777" w:rsidR="002B745B" w:rsidRPr="00C74630" w:rsidRDefault="002B745B" w:rsidP="002B745B">
      <w:pPr>
        <w:pStyle w:val="NormalWeb"/>
        <w:numPr>
          <w:ilvl w:val="0"/>
          <w:numId w:val="34"/>
        </w:numPr>
        <w:spacing w:line="360" w:lineRule="auto"/>
        <w:jc w:val="both"/>
        <w:rPr>
          <w:color w:val="000000" w:themeColor="text1"/>
        </w:rPr>
      </w:pPr>
      <w:r w:rsidRPr="00C74630">
        <w:t xml:space="preserve">Owens, D.M.; </w:t>
      </w:r>
      <w:proofErr w:type="spellStart"/>
      <w:r w:rsidRPr="00C74630">
        <w:t>Keyse</w:t>
      </w:r>
      <w:proofErr w:type="spellEnd"/>
      <w:r w:rsidRPr="00C74630">
        <w:t xml:space="preserve">, S.M. Differential regulation of MAP kinase signalling by dual-specificity protein phosphatases. Oncogene </w:t>
      </w:r>
      <w:r w:rsidRPr="00C74630">
        <w:rPr>
          <w:b/>
          <w:bCs/>
        </w:rPr>
        <w:t>2007</w:t>
      </w:r>
      <w:r w:rsidRPr="00C74630">
        <w:t xml:space="preserve">, 26, 3203–3213. </w:t>
      </w:r>
    </w:p>
    <w:p w14:paraId="1667305A" w14:textId="4F2F9D47" w:rsidR="002B745B" w:rsidRPr="00C74630" w:rsidRDefault="002B745B" w:rsidP="002B745B">
      <w:pPr>
        <w:pStyle w:val="NormalWeb"/>
        <w:numPr>
          <w:ilvl w:val="0"/>
          <w:numId w:val="34"/>
        </w:numPr>
        <w:spacing w:line="360" w:lineRule="auto"/>
        <w:jc w:val="both"/>
        <w:rPr>
          <w:color w:val="000000" w:themeColor="text1"/>
        </w:rPr>
      </w:pPr>
      <w:proofErr w:type="spellStart"/>
      <w:r w:rsidRPr="00C74630">
        <w:lastRenderedPageBreak/>
        <w:t>Kyriakis</w:t>
      </w:r>
      <w:proofErr w:type="spellEnd"/>
      <w:r w:rsidRPr="00C74630">
        <w:t xml:space="preserve">, J.M.; </w:t>
      </w:r>
      <w:proofErr w:type="spellStart"/>
      <w:r w:rsidRPr="00C74630">
        <w:t>Avruch</w:t>
      </w:r>
      <w:proofErr w:type="spellEnd"/>
      <w:r w:rsidRPr="00C74630">
        <w:t xml:space="preserve">, J. Mammalian MAPK signal transduction pathways activated by stress and </w:t>
      </w:r>
      <w:proofErr w:type="spellStart"/>
      <w:r w:rsidR="007F7AA3">
        <w:t>inflamm</w:t>
      </w:r>
      <w:proofErr w:type="spellEnd"/>
      <w:r w:rsidRPr="00C74630">
        <w:t xml:space="preserve">: A 10-year update. Physiol. Rev. </w:t>
      </w:r>
      <w:r w:rsidRPr="00C74630">
        <w:rPr>
          <w:b/>
          <w:bCs/>
        </w:rPr>
        <w:t>2012</w:t>
      </w:r>
      <w:r w:rsidRPr="00C74630">
        <w:t xml:space="preserve">, 92, 689–737. </w:t>
      </w:r>
    </w:p>
    <w:p w14:paraId="0FB6B53B" w14:textId="77777777" w:rsidR="002B745B" w:rsidRPr="00C74630" w:rsidRDefault="002B745B" w:rsidP="002B745B">
      <w:pPr>
        <w:pStyle w:val="NormalWeb"/>
        <w:numPr>
          <w:ilvl w:val="0"/>
          <w:numId w:val="34"/>
        </w:numPr>
        <w:spacing w:line="360" w:lineRule="auto"/>
        <w:jc w:val="both"/>
        <w:rPr>
          <w:color w:val="000000" w:themeColor="text1"/>
        </w:rPr>
      </w:pPr>
      <w:proofErr w:type="spellStart"/>
      <w:r w:rsidRPr="00C74630">
        <w:t>Kolch</w:t>
      </w:r>
      <w:proofErr w:type="spellEnd"/>
      <w:r w:rsidRPr="00C74630">
        <w:t xml:space="preserve">, W. Meaningful relationships: The regulation of the Ras/Raf/MEK/ERK pathway by protein interactions. </w:t>
      </w:r>
      <w:proofErr w:type="spellStart"/>
      <w:r w:rsidRPr="00C74630">
        <w:t>Biochem</w:t>
      </w:r>
      <w:proofErr w:type="spellEnd"/>
      <w:r w:rsidRPr="00C74630">
        <w:t xml:space="preserve">. J. </w:t>
      </w:r>
      <w:r w:rsidRPr="00C74630">
        <w:rPr>
          <w:b/>
          <w:bCs/>
        </w:rPr>
        <w:t>2000</w:t>
      </w:r>
      <w:r w:rsidRPr="00C74630">
        <w:t xml:space="preserve">, 351 Pt 2, 289–305. </w:t>
      </w:r>
    </w:p>
    <w:p w14:paraId="6F534550" w14:textId="77777777" w:rsidR="002B745B" w:rsidRPr="00C74630" w:rsidRDefault="002B745B" w:rsidP="002B745B">
      <w:pPr>
        <w:pStyle w:val="NormalWeb"/>
        <w:numPr>
          <w:ilvl w:val="0"/>
          <w:numId w:val="34"/>
        </w:numPr>
        <w:spacing w:line="360" w:lineRule="auto"/>
        <w:jc w:val="both"/>
        <w:rPr>
          <w:color w:val="000000" w:themeColor="text1"/>
        </w:rPr>
      </w:pPr>
      <w:proofErr w:type="spellStart"/>
      <w:r w:rsidRPr="00C74630">
        <w:t>Chambard</w:t>
      </w:r>
      <w:proofErr w:type="spellEnd"/>
      <w:r w:rsidRPr="00C74630">
        <w:t xml:space="preserve">, J.C.; </w:t>
      </w:r>
      <w:proofErr w:type="spellStart"/>
      <w:r w:rsidRPr="00C74630">
        <w:t>Lefloch</w:t>
      </w:r>
      <w:proofErr w:type="spellEnd"/>
      <w:r w:rsidRPr="00C74630">
        <w:t xml:space="preserve">, R.; </w:t>
      </w:r>
      <w:proofErr w:type="spellStart"/>
      <w:r w:rsidRPr="00C74630">
        <w:t>Pouyssegur</w:t>
      </w:r>
      <w:proofErr w:type="spellEnd"/>
      <w:r w:rsidRPr="00C74630">
        <w:t xml:space="preserve">, J.; </w:t>
      </w:r>
      <w:proofErr w:type="spellStart"/>
      <w:r w:rsidRPr="00C74630">
        <w:t>Lenormand</w:t>
      </w:r>
      <w:proofErr w:type="spellEnd"/>
      <w:r w:rsidRPr="00C74630">
        <w:t xml:space="preserve">, P. ERK implication in cell cycle regulation. </w:t>
      </w:r>
      <w:proofErr w:type="spellStart"/>
      <w:r w:rsidRPr="00C74630">
        <w:t>Biochim</w:t>
      </w:r>
      <w:proofErr w:type="spellEnd"/>
      <w:r w:rsidRPr="00C74630">
        <w:t xml:space="preserve">. </w:t>
      </w:r>
      <w:proofErr w:type="spellStart"/>
      <w:r w:rsidRPr="00C74630">
        <w:t>Biophys</w:t>
      </w:r>
      <w:proofErr w:type="spellEnd"/>
      <w:r w:rsidRPr="00C74630">
        <w:t xml:space="preserve">. Acta </w:t>
      </w:r>
      <w:r w:rsidRPr="00C74630">
        <w:rPr>
          <w:b/>
          <w:bCs/>
        </w:rPr>
        <w:t>2007</w:t>
      </w:r>
      <w:r w:rsidRPr="00C74630">
        <w:t xml:space="preserve">, 1773, 1299–1310. </w:t>
      </w:r>
    </w:p>
    <w:p w14:paraId="689706B2" w14:textId="77777777" w:rsidR="002B745B" w:rsidRPr="00C74630" w:rsidRDefault="002B745B" w:rsidP="002B745B">
      <w:pPr>
        <w:pStyle w:val="NormalWeb"/>
        <w:numPr>
          <w:ilvl w:val="0"/>
          <w:numId w:val="34"/>
        </w:numPr>
        <w:spacing w:line="360" w:lineRule="auto"/>
        <w:jc w:val="both"/>
        <w:rPr>
          <w:color w:val="000000" w:themeColor="text1"/>
        </w:rPr>
      </w:pPr>
      <w:r w:rsidRPr="00C74630">
        <w:t xml:space="preserve">Knight, T.; Irving, J.A. Ras/Raf/MEK/ERK pathway activation in childhood acute lymphoblastic </w:t>
      </w:r>
      <w:proofErr w:type="spellStart"/>
      <w:r w:rsidRPr="00C74630">
        <w:t>leukemia</w:t>
      </w:r>
      <w:proofErr w:type="spellEnd"/>
      <w:r w:rsidRPr="00C74630">
        <w:t xml:space="preserve"> and its therapeutic targeting. Front. Oncol. </w:t>
      </w:r>
      <w:r w:rsidRPr="00C74630">
        <w:rPr>
          <w:b/>
          <w:bCs/>
        </w:rPr>
        <w:t>2014</w:t>
      </w:r>
      <w:r w:rsidRPr="00C74630">
        <w:t xml:space="preserve">, 4, 160. </w:t>
      </w:r>
    </w:p>
    <w:p w14:paraId="04E8C597" w14:textId="77777777" w:rsidR="002B745B" w:rsidRPr="00C74630" w:rsidRDefault="002B745B" w:rsidP="002B745B">
      <w:pPr>
        <w:pStyle w:val="NormalWeb"/>
        <w:numPr>
          <w:ilvl w:val="0"/>
          <w:numId w:val="34"/>
        </w:numPr>
        <w:spacing w:line="360" w:lineRule="auto"/>
        <w:jc w:val="both"/>
        <w:rPr>
          <w:color w:val="000000" w:themeColor="text1"/>
        </w:rPr>
      </w:pPr>
      <w:r w:rsidRPr="00C74630">
        <w:t xml:space="preserve">Johnson, G.L.; </w:t>
      </w:r>
      <w:proofErr w:type="spellStart"/>
      <w:r w:rsidRPr="00C74630">
        <w:t>Lapadat</w:t>
      </w:r>
      <w:proofErr w:type="spellEnd"/>
      <w:r w:rsidRPr="00C74630">
        <w:t xml:space="preserve">, R. Mitogen-activated protein kinase pathways mediated by ERK, JNK, and p38 protein kinases. Science </w:t>
      </w:r>
      <w:r w:rsidRPr="00C74630">
        <w:rPr>
          <w:b/>
          <w:bCs/>
        </w:rPr>
        <w:t>2002</w:t>
      </w:r>
      <w:r w:rsidRPr="00C74630">
        <w:t>, 298, 1911–1912.</w:t>
      </w:r>
    </w:p>
    <w:p w14:paraId="70F0ED0C" w14:textId="77777777" w:rsidR="002B745B" w:rsidRPr="00C74630" w:rsidRDefault="002B745B" w:rsidP="002B745B">
      <w:pPr>
        <w:pStyle w:val="NormalWeb"/>
        <w:numPr>
          <w:ilvl w:val="0"/>
          <w:numId w:val="34"/>
        </w:numPr>
        <w:spacing w:line="360" w:lineRule="auto"/>
        <w:jc w:val="both"/>
        <w:rPr>
          <w:color w:val="000000" w:themeColor="text1"/>
        </w:rPr>
      </w:pPr>
      <w:r w:rsidRPr="00C74630">
        <w:t xml:space="preserve">Yang, Y.; Kim, S.C.; Yu, T.; Yi, Y.S.; Rhee, M.H.; Sung, G.H.; </w:t>
      </w:r>
      <w:proofErr w:type="spellStart"/>
      <w:r w:rsidRPr="00C74630">
        <w:t>Yoo</w:t>
      </w:r>
      <w:proofErr w:type="spellEnd"/>
      <w:r w:rsidRPr="00C74630">
        <w:t xml:space="preserve">, B.C.; Cho, J.Y. Functional roles of p38 mitogen-activated protein kinase in macrophage-mediated inflammatory responses. </w:t>
      </w:r>
      <w:proofErr w:type="spellStart"/>
      <w:r w:rsidRPr="00C74630">
        <w:t>Mediat</w:t>
      </w:r>
      <w:proofErr w:type="spellEnd"/>
      <w:r w:rsidRPr="00C74630">
        <w:t xml:space="preserve">. </w:t>
      </w:r>
      <w:proofErr w:type="spellStart"/>
      <w:r w:rsidRPr="00C74630">
        <w:t>Inflamm</w:t>
      </w:r>
      <w:proofErr w:type="spellEnd"/>
      <w:r w:rsidRPr="00C74630">
        <w:t xml:space="preserve">. </w:t>
      </w:r>
      <w:r w:rsidRPr="00C74630">
        <w:rPr>
          <w:b/>
          <w:bCs/>
        </w:rPr>
        <w:t>2014</w:t>
      </w:r>
      <w:r w:rsidRPr="00C74630">
        <w:t xml:space="preserve">, 2014, 352371. </w:t>
      </w:r>
    </w:p>
    <w:p w14:paraId="65C2D23A" w14:textId="77777777" w:rsidR="002B745B" w:rsidRPr="00C74630" w:rsidRDefault="002B745B" w:rsidP="002B745B">
      <w:pPr>
        <w:pStyle w:val="NormalWeb"/>
        <w:numPr>
          <w:ilvl w:val="0"/>
          <w:numId w:val="34"/>
        </w:numPr>
        <w:spacing w:line="360" w:lineRule="auto"/>
        <w:jc w:val="both"/>
        <w:rPr>
          <w:color w:val="000000" w:themeColor="text1"/>
        </w:rPr>
      </w:pPr>
      <w:proofErr w:type="spellStart"/>
      <w:r w:rsidRPr="00C74630">
        <w:t>Salojin</w:t>
      </w:r>
      <w:proofErr w:type="spellEnd"/>
      <w:r w:rsidRPr="00C74630">
        <w:t xml:space="preserve">, K.; </w:t>
      </w:r>
      <w:proofErr w:type="spellStart"/>
      <w:r w:rsidRPr="00C74630">
        <w:t>Oravecz</w:t>
      </w:r>
      <w:proofErr w:type="spellEnd"/>
      <w:r w:rsidRPr="00C74630">
        <w:t xml:space="preserve">, T. Regulation of innate immunity by MAPK dual-specificity phosphatases: Knockout models reveal new tricks of old genes. J. </w:t>
      </w:r>
      <w:proofErr w:type="spellStart"/>
      <w:r w:rsidRPr="00C74630">
        <w:t>Leukoc</w:t>
      </w:r>
      <w:proofErr w:type="spellEnd"/>
      <w:r w:rsidRPr="00C74630">
        <w:t xml:space="preserve">. Biol. </w:t>
      </w:r>
      <w:r w:rsidRPr="00C74630">
        <w:rPr>
          <w:b/>
          <w:bCs/>
        </w:rPr>
        <w:t>2007</w:t>
      </w:r>
      <w:r w:rsidRPr="00C74630">
        <w:t xml:space="preserve">, 81, 860–869. </w:t>
      </w:r>
    </w:p>
    <w:p w14:paraId="7E07F86C" w14:textId="77777777" w:rsidR="002B745B" w:rsidRPr="00C74630" w:rsidRDefault="002B745B" w:rsidP="002B745B">
      <w:pPr>
        <w:pStyle w:val="NormalWeb"/>
        <w:numPr>
          <w:ilvl w:val="0"/>
          <w:numId w:val="34"/>
        </w:numPr>
        <w:spacing w:line="360" w:lineRule="auto"/>
        <w:jc w:val="both"/>
        <w:rPr>
          <w:color w:val="000000" w:themeColor="text1"/>
        </w:rPr>
      </w:pPr>
      <w:r w:rsidRPr="00C74630">
        <w:t xml:space="preserve">Soares-Silva, M.; </w:t>
      </w:r>
      <w:proofErr w:type="spellStart"/>
      <w:r w:rsidRPr="00C74630">
        <w:t>Diniz</w:t>
      </w:r>
      <w:proofErr w:type="spellEnd"/>
      <w:r w:rsidRPr="00C74630">
        <w:t xml:space="preserve">, F.F.; Gomes, G.N.; Bahia, D. The mitogen-activated protein kinase (MAPK) pathway: Role in immune evasion by </w:t>
      </w:r>
      <w:proofErr w:type="spellStart"/>
      <w:r w:rsidRPr="00C74630">
        <w:t>trypanosomatids</w:t>
      </w:r>
      <w:proofErr w:type="spellEnd"/>
      <w:r w:rsidRPr="00C74630">
        <w:t xml:space="preserve">. Front. </w:t>
      </w:r>
      <w:proofErr w:type="spellStart"/>
      <w:r w:rsidRPr="00C74630">
        <w:t>Microbiol</w:t>
      </w:r>
      <w:proofErr w:type="spellEnd"/>
      <w:r w:rsidRPr="00C74630">
        <w:t xml:space="preserve">. </w:t>
      </w:r>
      <w:r w:rsidRPr="00C74630">
        <w:rPr>
          <w:b/>
          <w:bCs/>
        </w:rPr>
        <w:t>2016</w:t>
      </w:r>
      <w:r w:rsidRPr="00C74630">
        <w:t xml:space="preserve">, 7, 183. </w:t>
      </w:r>
    </w:p>
    <w:p w14:paraId="12D24305" w14:textId="77777777" w:rsidR="002B745B" w:rsidRPr="00C74630" w:rsidRDefault="002B745B" w:rsidP="002B745B">
      <w:pPr>
        <w:pStyle w:val="NormalWeb"/>
        <w:numPr>
          <w:ilvl w:val="0"/>
          <w:numId w:val="34"/>
        </w:numPr>
        <w:spacing w:line="360" w:lineRule="auto"/>
        <w:jc w:val="both"/>
        <w:rPr>
          <w:color w:val="000000" w:themeColor="text1"/>
        </w:rPr>
      </w:pPr>
      <w:proofErr w:type="spellStart"/>
      <w:r w:rsidRPr="00C74630">
        <w:t>Akinleye</w:t>
      </w:r>
      <w:proofErr w:type="spellEnd"/>
      <w:r w:rsidRPr="00C74630">
        <w:t xml:space="preserve">, A.; </w:t>
      </w:r>
      <w:proofErr w:type="spellStart"/>
      <w:r w:rsidRPr="00C74630">
        <w:t>Avvaru</w:t>
      </w:r>
      <w:proofErr w:type="spellEnd"/>
      <w:r w:rsidRPr="00C74630">
        <w:t xml:space="preserve">, P.; Furqan, M.; Song, Y.; Liu, D. Phosphatidylinositol 3-kinase (PI3K) inhibitors as cancer therapeutics. J. </w:t>
      </w:r>
      <w:proofErr w:type="spellStart"/>
      <w:r w:rsidRPr="00C74630">
        <w:t>Hematol</w:t>
      </w:r>
      <w:proofErr w:type="spellEnd"/>
      <w:r w:rsidRPr="00C74630">
        <w:t xml:space="preserve">. Oncol. </w:t>
      </w:r>
      <w:r w:rsidRPr="00C74630">
        <w:rPr>
          <w:b/>
          <w:bCs/>
        </w:rPr>
        <w:t>2013</w:t>
      </w:r>
      <w:r w:rsidRPr="00C74630">
        <w:t xml:space="preserve">, 6, 88. </w:t>
      </w:r>
    </w:p>
    <w:p w14:paraId="2761CCFE" w14:textId="77777777" w:rsidR="002B745B" w:rsidRPr="00C74630" w:rsidRDefault="002B745B" w:rsidP="002B745B">
      <w:pPr>
        <w:pStyle w:val="NormalWeb"/>
        <w:numPr>
          <w:ilvl w:val="0"/>
          <w:numId w:val="34"/>
        </w:numPr>
        <w:spacing w:line="360" w:lineRule="auto"/>
        <w:jc w:val="both"/>
        <w:rPr>
          <w:color w:val="000000" w:themeColor="text1"/>
        </w:rPr>
      </w:pPr>
      <w:proofErr w:type="spellStart"/>
      <w:r w:rsidRPr="00C74630">
        <w:t>Fruman</w:t>
      </w:r>
      <w:proofErr w:type="spellEnd"/>
      <w:r w:rsidRPr="00C74630">
        <w:t xml:space="preserve">, D.A.; Chiu, H.; Hopkins, B.D.; </w:t>
      </w:r>
      <w:proofErr w:type="spellStart"/>
      <w:r w:rsidRPr="00C74630">
        <w:t>Bagrodia</w:t>
      </w:r>
      <w:proofErr w:type="spellEnd"/>
      <w:r w:rsidRPr="00C74630">
        <w:t xml:space="preserve">, S.; </w:t>
      </w:r>
      <w:proofErr w:type="spellStart"/>
      <w:r w:rsidRPr="00C74630">
        <w:t>Cantley</w:t>
      </w:r>
      <w:proofErr w:type="spellEnd"/>
      <w:r w:rsidRPr="00C74630">
        <w:t xml:space="preserve">, L.C.; Abraham, R.T. The PI3K pathway in human disease. Cell </w:t>
      </w:r>
      <w:r w:rsidRPr="00C74630">
        <w:rPr>
          <w:b/>
          <w:bCs/>
        </w:rPr>
        <w:t>2017</w:t>
      </w:r>
      <w:r w:rsidRPr="00C74630">
        <w:t xml:space="preserve">, 170, 605–635. </w:t>
      </w:r>
    </w:p>
    <w:p w14:paraId="6E01EC42" w14:textId="77777777" w:rsidR="002B745B" w:rsidRPr="00C74630" w:rsidRDefault="002B745B" w:rsidP="002B745B">
      <w:pPr>
        <w:pStyle w:val="NormalWeb"/>
        <w:numPr>
          <w:ilvl w:val="0"/>
          <w:numId w:val="34"/>
        </w:numPr>
        <w:spacing w:line="360" w:lineRule="auto"/>
        <w:jc w:val="both"/>
        <w:rPr>
          <w:color w:val="000000" w:themeColor="text1"/>
        </w:rPr>
      </w:pPr>
      <w:r w:rsidRPr="00C74630">
        <w:t xml:space="preserve">Brown, K.K.; </w:t>
      </w:r>
      <w:proofErr w:type="spellStart"/>
      <w:r w:rsidRPr="00C74630">
        <w:t>Toker</w:t>
      </w:r>
      <w:proofErr w:type="spellEnd"/>
      <w:r w:rsidRPr="00C74630">
        <w:t xml:space="preserve">, A. The phosphoinositide 3-kinase pathway and therapy resistance in cancer. F1000prime Rep. </w:t>
      </w:r>
      <w:r w:rsidRPr="00C74630">
        <w:rPr>
          <w:b/>
          <w:bCs/>
        </w:rPr>
        <w:t>2015</w:t>
      </w:r>
      <w:r w:rsidRPr="00C74630">
        <w:t xml:space="preserve">, 7, 13. </w:t>
      </w:r>
    </w:p>
    <w:p w14:paraId="5AD1A4D3" w14:textId="77777777" w:rsidR="002B745B" w:rsidRPr="00C74630" w:rsidRDefault="002B745B" w:rsidP="002B745B">
      <w:pPr>
        <w:pStyle w:val="NormalWeb"/>
        <w:numPr>
          <w:ilvl w:val="0"/>
          <w:numId w:val="34"/>
        </w:numPr>
        <w:spacing w:line="360" w:lineRule="auto"/>
        <w:jc w:val="both"/>
        <w:rPr>
          <w:color w:val="000000" w:themeColor="text1"/>
        </w:rPr>
      </w:pPr>
      <w:r w:rsidRPr="00C74630">
        <w:t xml:space="preserve">Ebrahimi, S.; Hosseini, M.; </w:t>
      </w:r>
      <w:proofErr w:type="spellStart"/>
      <w:r w:rsidRPr="00C74630">
        <w:t>Shahidsales</w:t>
      </w:r>
      <w:proofErr w:type="spellEnd"/>
      <w:r w:rsidRPr="00C74630">
        <w:t xml:space="preserve">, S.; </w:t>
      </w:r>
      <w:proofErr w:type="spellStart"/>
      <w:r w:rsidRPr="00C74630">
        <w:t>Maftouh</w:t>
      </w:r>
      <w:proofErr w:type="spellEnd"/>
      <w:r w:rsidRPr="00C74630">
        <w:t>, M.; Ferns, G.A.; Ghayour-</w:t>
      </w:r>
      <w:proofErr w:type="spellStart"/>
      <w:r w:rsidRPr="00C74630">
        <w:t>Mobarhan</w:t>
      </w:r>
      <w:proofErr w:type="spellEnd"/>
      <w:r w:rsidRPr="00C74630">
        <w:t xml:space="preserve">, M.; </w:t>
      </w:r>
      <w:proofErr w:type="spellStart"/>
      <w:r w:rsidRPr="00C74630">
        <w:t>Hassanian</w:t>
      </w:r>
      <w:proofErr w:type="spellEnd"/>
      <w:r w:rsidRPr="00C74630">
        <w:t xml:space="preserve">, S.M.; Avan, A. Targeting the Akt/PI3K </w:t>
      </w:r>
      <w:proofErr w:type="spellStart"/>
      <w:r w:rsidRPr="00C74630">
        <w:t>signaling</w:t>
      </w:r>
      <w:proofErr w:type="spellEnd"/>
      <w:r w:rsidRPr="00C74630">
        <w:t xml:space="preserve"> pathway as a potential therapeutic strategy for the treatment of pancreatic cancer. </w:t>
      </w:r>
      <w:proofErr w:type="spellStart"/>
      <w:r w:rsidRPr="00C74630">
        <w:t>Curr</w:t>
      </w:r>
      <w:proofErr w:type="spellEnd"/>
      <w:r w:rsidRPr="00C74630">
        <w:t xml:space="preserve">. Med. Chem. </w:t>
      </w:r>
      <w:r w:rsidRPr="00C74630">
        <w:rPr>
          <w:b/>
          <w:bCs/>
        </w:rPr>
        <w:t>2017</w:t>
      </w:r>
      <w:r w:rsidRPr="00C74630">
        <w:t xml:space="preserve">, 24, 1321–1331. </w:t>
      </w:r>
    </w:p>
    <w:p w14:paraId="37AD0E71" w14:textId="77777777" w:rsidR="002B745B" w:rsidRPr="00C74630" w:rsidRDefault="002B745B" w:rsidP="002B745B">
      <w:pPr>
        <w:pStyle w:val="NormalWeb"/>
        <w:numPr>
          <w:ilvl w:val="0"/>
          <w:numId w:val="34"/>
        </w:numPr>
        <w:spacing w:line="360" w:lineRule="auto"/>
        <w:jc w:val="both"/>
        <w:rPr>
          <w:color w:val="000000" w:themeColor="text1"/>
        </w:rPr>
      </w:pPr>
      <w:r w:rsidRPr="00C74630">
        <w:lastRenderedPageBreak/>
        <w:t xml:space="preserve">Sandoval, S.; </w:t>
      </w:r>
      <w:proofErr w:type="spellStart"/>
      <w:r w:rsidRPr="00C74630">
        <w:t>Pigazzi</w:t>
      </w:r>
      <w:proofErr w:type="spellEnd"/>
      <w:r w:rsidRPr="00C74630">
        <w:t xml:space="preserve">, M.; Sakamoto, K.M. CREB: A key regulator of normal and neoplastic </w:t>
      </w:r>
      <w:proofErr w:type="spellStart"/>
      <w:r w:rsidRPr="00C74630">
        <w:t>hematopoiesis</w:t>
      </w:r>
      <w:proofErr w:type="spellEnd"/>
      <w:r w:rsidRPr="00C74630">
        <w:t xml:space="preserve">. Adv. </w:t>
      </w:r>
      <w:proofErr w:type="spellStart"/>
      <w:r w:rsidRPr="00C74630">
        <w:t>Hematol</w:t>
      </w:r>
      <w:proofErr w:type="spellEnd"/>
      <w:r w:rsidRPr="00C74630">
        <w:t xml:space="preserve">. </w:t>
      </w:r>
      <w:r w:rsidRPr="00C74630">
        <w:rPr>
          <w:b/>
          <w:bCs/>
        </w:rPr>
        <w:t>2009</w:t>
      </w:r>
      <w:r w:rsidRPr="00C74630">
        <w:t xml:space="preserve">, 2009, 634292. </w:t>
      </w:r>
    </w:p>
    <w:p w14:paraId="050FCC16" w14:textId="77777777" w:rsidR="002B745B" w:rsidRPr="00C74630" w:rsidRDefault="002B745B" w:rsidP="002B745B">
      <w:pPr>
        <w:pStyle w:val="NormalWeb"/>
        <w:numPr>
          <w:ilvl w:val="0"/>
          <w:numId w:val="34"/>
        </w:numPr>
        <w:spacing w:line="360" w:lineRule="auto"/>
        <w:jc w:val="both"/>
        <w:rPr>
          <w:color w:val="000000" w:themeColor="text1"/>
        </w:rPr>
      </w:pPr>
      <w:r w:rsidRPr="00C74630">
        <w:t xml:space="preserve">Steven, A.; </w:t>
      </w:r>
      <w:proofErr w:type="spellStart"/>
      <w:r w:rsidRPr="00C74630">
        <w:t>Seliger</w:t>
      </w:r>
      <w:proofErr w:type="spellEnd"/>
      <w:r w:rsidRPr="00C74630">
        <w:t xml:space="preserve">, B. Control of CREB expression in </w:t>
      </w:r>
      <w:proofErr w:type="spellStart"/>
      <w:r w:rsidRPr="00C74630">
        <w:t>tumors</w:t>
      </w:r>
      <w:proofErr w:type="spellEnd"/>
      <w:r w:rsidRPr="00C74630">
        <w:t xml:space="preserve">: From molecular mechanisms and signal transduction pathways to therapeutic target. </w:t>
      </w:r>
      <w:proofErr w:type="spellStart"/>
      <w:r w:rsidRPr="00C74630">
        <w:t>Oncotarget</w:t>
      </w:r>
      <w:proofErr w:type="spellEnd"/>
      <w:r w:rsidRPr="00C74630">
        <w:t xml:space="preserve"> </w:t>
      </w:r>
      <w:r w:rsidRPr="00C74630">
        <w:rPr>
          <w:b/>
          <w:bCs/>
        </w:rPr>
        <w:t>2016</w:t>
      </w:r>
      <w:r w:rsidRPr="00C74630">
        <w:t xml:space="preserve">, 7, 35454–35465. </w:t>
      </w:r>
    </w:p>
    <w:p w14:paraId="4A1522F6" w14:textId="77777777" w:rsidR="002B745B" w:rsidRPr="00C74630" w:rsidRDefault="002B745B" w:rsidP="002B745B">
      <w:pPr>
        <w:pStyle w:val="NormalWeb"/>
        <w:numPr>
          <w:ilvl w:val="0"/>
          <w:numId w:val="34"/>
        </w:numPr>
        <w:spacing w:line="360" w:lineRule="auto"/>
        <w:jc w:val="both"/>
        <w:rPr>
          <w:color w:val="000000" w:themeColor="text1"/>
        </w:rPr>
      </w:pPr>
      <w:r w:rsidRPr="00C74630">
        <w:t xml:space="preserve">Du, K.; </w:t>
      </w:r>
      <w:proofErr w:type="spellStart"/>
      <w:r w:rsidRPr="00C74630">
        <w:t>Montminy</w:t>
      </w:r>
      <w:proofErr w:type="spellEnd"/>
      <w:r w:rsidRPr="00C74630">
        <w:t xml:space="preserve">, M. CREB is a regulatory target for the protein kinase Akt/PKB. J. Biol. Chem. </w:t>
      </w:r>
      <w:r w:rsidRPr="00C74630">
        <w:rPr>
          <w:b/>
          <w:bCs/>
        </w:rPr>
        <w:t>1998</w:t>
      </w:r>
      <w:r w:rsidRPr="00C74630">
        <w:t xml:space="preserve">, 273, 32377–32379. </w:t>
      </w:r>
    </w:p>
    <w:p w14:paraId="27EB0F56" w14:textId="77777777" w:rsidR="002B745B" w:rsidRPr="00C74630" w:rsidRDefault="002B745B" w:rsidP="002B745B">
      <w:pPr>
        <w:pStyle w:val="NormalWeb"/>
        <w:numPr>
          <w:ilvl w:val="0"/>
          <w:numId w:val="34"/>
        </w:numPr>
        <w:spacing w:line="360" w:lineRule="auto"/>
        <w:jc w:val="both"/>
        <w:rPr>
          <w:color w:val="000000" w:themeColor="text1"/>
        </w:rPr>
      </w:pPr>
      <w:r w:rsidRPr="00C74630">
        <w:t xml:space="preserve">Johannessen, C.M.; Johnson, L.A.; </w:t>
      </w:r>
      <w:proofErr w:type="spellStart"/>
      <w:r w:rsidRPr="00C74630">
        <w:t>Piccioni</w:t>
      </w:r>
      <w:proofErr w:type="spellEnd"/>
      <w:r w:rsidRPr="00C74630">
        <w:t xml:space="preserve">, F.; Townes, A.; Frederick, D.T.; Donahue, M.K.; Narayan, R.; Flaherty, K.T.; </w:t>
      </w:r>
      <w:proofErr w:type="spellStart"/>
      <w:r w:rsidRPr="00C74630">
        <w:t>Wargo</w:t>
      </w:r>
      <w:proofErr w:type="spellEnd"/>
      <w:r w:rsidRPr="00C74630">
        <w:t xml:space="preserve">, J.A.; Root, D.E.; et al. A melanocyte lineage program confers resistance to MAP kinase pathway inhibition. Nature </w:t>
      </w:r>
      <w:r w:rsidRPr="00C74630">
        <w:rPr>
          <w:b/>
          <w:bCs/>
        </w:rPr>
        <w:t>2013</w:t>
      </w:r>
      <w:r w:rsidRPr="00C74630">
        <w:t xml:space="preserve">, 504, 138–142. </w:t>
      </w:r>
    </w:p>
    <w:p w14:paraId="7FB81328" w14:textId="77777777" w:rsidR="002B745B" w:rsidRPr="00C74630" w:rsidRDefault="002B745B" w:rsidP="002B745B">
      <w:pPr>
        <w:pStyle w:val="NormalWeb"/>
        <w:numPr>
          <w:ilvl w:val="0"/>
          <w:numId w:val="34"/>
        </w:numPr>
        <w:spacing w:line="360" w:lineRule="auto"/>
        <w:jc w:val="both"/>
        <w:rPr>
          <w:color w:val="000000" w:themeColor="text1"/>
        </w:rPr>
      </w:pPr>
      <w:r w:rsidRPr="00C74630">
        <w:t xml:space="preserve">Phuong, N.T.; Lim, S.C.; Kim, Y.M.; Kang, K.W. Aromatase induction in tamoxifen-resistant breast cancer: Role of phosphoinositide 3-kinase-dependent CREB activation. Cancer Lett </w:t>
      </w:r>
      <w:r w:rsidRPr="00C74630">
        <w:rPr>
          <w:b/>
          <w:bCs/>
        </w:rPr>
        <w:t>2014</w:t>
      </w:r>
      <w:r w:rsidRPr="00C74630">
        <w:t xml:space="preserve">, 351, 91–99. </w:t>
      </w:r>
    </w:p>
    <w:p w14:paraId="53C3D938" w14:textId="77777777" w:rsidR="002B745B" w:rsidRPr="00C74630" w:rsidRDefault="002B745B" w:rsidP="002B745B">
      <w:pPr>
        <w:pStyle w:val="NormalWeb"/>
        <w:numPr>
          <w:ilvl w:val="0"/>
          <w:numId w:val="34"/>
        </w:numPr>
        <w:spacing w:line="360" w:lineRule="auto"/>
        <w:jc w:val="both"/>
        <w:rPr>
          <w:color w:val="000000" w:themeColor="text1"/>
        </w:rPr>
      </w:pPr>
      <w:r w:rsidRPr="00C74630">
        <w:t xml:space="preserve">Cheng, J.C.; Kinjo, K.; </w:t>
      </w:r>
      <w:proofErr w:type="spellStart"/>
      <w:r w:rsidRPr="00C74630">
        <w:t>Judelson</w:t>
      </w:r>
      <w:proofErr w:type="spellEnd"/>
      <w:r w:rsidRPr="00C74630">
        <w:t xml:space="preserve">, D.R.; Chang, J.; Wu, W.S.; Schmid, I.; Shankar, D.B.; Kasahara, N.; </w:t>
      </w:r>
      <w:proofErr w:type="spellStart"/>
      <w:r w:rsidRPr="00C74630">
        <w:t>Stripecke</w:t>
      </w:r>
      <w:proofErr w:type="spellEnd"/>
      <w:r w:rsidRPr="00C74630">
        <w:t xml:space="preserve">, R.; Bhatia, R.; et al. CREB is a critical regulator of normal </w:t>
      </w:r>
      <w:proofErr w:type="spellStart"/>
      <w:r w:rsidRPr="00C74630">
        <w:t>hematopoiesis</w:t>
      </w:r>
      <w:proofErr w:type="spellEnd"/>
      <w:r w:rsidRPr="00C74630">
        <w:t xml:space="preserve"> and leukemogenesis. Blood </w:t>
      </w:r>
      <w:r w:rsidRPr="00C74630">
        <w:rPr>
          <w:b/>
          <w:bCs/>
        </w:rPr>
        <w:t>2008</w:t>
      </w:r>
      <w:r w:rsidRPr="00C74630">
        <w:t xml:space="preserve">, 111, 1182–1192. </w:t>
      </w:r>
    </w:p>
    <w:p w14:paraId="1B712492" w14:textId="77777777" w:rsidR="002B745B" w:rsidRPr="00C74630" w:rsidRDefault="002B745B" w:rsidP="002B745B">
      <w:pPr>
        <w:pStyle w:val="NormalWeb"/>
        <w:numPr>
          <w:ilvl w:val="0"/>
          <w:numId w:val="34"/>
        </w:numPr>
        <w:spacing w:line="360" w:lineRule="auto"/>
        <w:jc w:val="both"/>
        <w:rPr>
          <w:color w:val="000000" w:themeColor="text1"/>
        </w:rPr>
      </w:pPr>
      <w:proofErr w:type="spellStart"/>
      <w:r w:rsidRPr="00C74630">
        <w:t>Antonescu</w:t>
      </w:r>
      <w:proofErr w:type="spellEnd"/>
      <w:r w:rsidRPr="00C74630">
        <w:t xml:space="preserve">, C.R.; </w:t>
      </w:r>
      <w:proofErr w:type="spellStart"/>
      <w:r w:rsidRPr="00C74630">
        <w:t>Nafa</w:t>
      </w:r>
      <w:proofErr w:type="spellEnd"/>
      <w:r w:rsidRPr="00C74630">
        <w:t xml:space="preserve">, K.; Segal, N.H.; Dal </w:t>
      </w:r>
      <w:proofErr w:type="spellStart"/>
      <w:r w:rsidRPr="00C74630">
        <w:t>Cin</w:t>
      </w:r>
      <w:proofErr w:type="spellEnd"/>
      <w:r w:rsidRPr="00C74630">
        <w:t xml:space="preserve">, P.; </w:t>
      </w:r>
      <w:proofErr w:type="spellStart"/>
      <w:r w:rsidRPr="00C74630">
        <w:t>Ladanyi</w:t>
      </w:r>
      <w:proofErr w:type="spellEnd"/>
      <w:r w:rsidRPr="00C74630">
        <w:t xml:space="preserve">, M. EWS-CREB1: A recurrent variant fusion in clear cell sarcoma—Association with gastrointestinal location and absence of melanocytic differentiation. Clin. Cancer Res. Off. J. Am. Assoc. Cancer Res. </w:t>
      </w:r>
      <w:r w:rsidRPr="00C74630">
        <w:rPr>
          <w:b/>
          <w:bCs/>
        </w:rPr>
        <w:t>2006</w:t>
      </w:r>
      <w:r w:rsidRPr="00C74630">
        <w:t xml:space="preserve">, 12, 5356–5362. </w:t>
      </w:r>
    </w:p>
    <w:p w14:paraId="5E94A5BE" w14:textId="77777777" w:rsidR="002B745B" w:rsidRPr="00C74630" w:rsidRDefault="002B745B" w:rsidP="002B745B">
      <w:pPr>
        <w:pStyle w:val="NormalWeb"/>
        <w:numPr>
          <w:ilvl w:val="0"/>
          <w:numId w:val="34"/>
        </w:numPr>
        <w:spacing w:line="360" w:lineRule="auto"/>
        <w:jc w:val="both"/>
        <w:rPr>
          <w:color w:val="000000" w:themeColor="text1"/>
        </w:rPr>
      </w:pPr>
      <w:r w:rsidRPr="00C74630">
        <w:t xml:space="preserve">Xia, Y.; Zhan, C.; Feng, M.; Leblanc, M.; </w:t>
      </w:r>
      <w:proofErr w:type="spellStart"/>
      <w:r w:rsidRPr="00C74630">
        <w:t>Ke</w:t>
      </w:r>
      <w:proofErr w:type="spellEnd"/>
      <w:r w:rsidRPr="00C74630">
        <w:t xml:space="preserve">, E.; </w:t>
      </w:r>
      <w:proofErr w:type="spellStart"/>
      <w:r w:rsidRPr="00C74630">
        <w:t>Yeddula</w:t>
      </w:r>
      <w:proofErr w:type="spellEnd"/>
      <w:r w:rsidRPr="00C74630">
        <w:t xml:space="preserve">, N.; Verma, I.M. Targeting CREB pathway suppresses small cell lung cancer. Mol. Cancer Res. MCR </w:t>
      </w:r>
      <w:r w:rsidRPr="00C74630">
        <w:rPr>
          <w:b/>
          <w:bCs/>
        </w:rPr>
        <w:t>2018</w:t>
      </w:r>
      <w:r w:rsidRPr="00C74630">
        <w:t xml:space="preserve">, 16, 825–832. </w:t>
      </w:r>
    </w:p>
    <w:p w14:paraId="07A7466A" w14:textId="77777777" w:rsidR="002B745B" w:rsidRPr="00C74630" w:rsidRDefault="002B745B" w:rsidP="002B745B">
      <w:pPr>
        <w:pStyle w:val="NormalWeb"/>
        <w:numPr>
          <w:ilvl w:val="0"/>
          <w:numId w:val="34"/>
        </w:numPr>
        <w:spacing w:line="360" w:lineRule="auto"/>
        <w:jc w:val="both"/>
        <w:rPr>
          <w:color w:val="000000" w:themeColor="text1"/>
        </w:rPr>
      </w:pPr>
      <w:r w:rsidRPr="00C74630">
        <w:t xml:space="preserve">Tan, X.; Wang, S.; Yang, B.; Zhu, L.; Yin, B.; Chao, T.; Zhao, J.; Yuan, J.; </w:t>
      </w:r>
      <w:proofErr w:type="spellStart"/>
      <w:r w:rsidRPr="00C74630">
        <w:t>Qiang</w:t>
      </w:r>
      <w:proofErr w:type="spellEnd"/>
      <w:r w:rsidRPr="00C74630">
        <w:t xml:space="preserve">, B.; Peng, X. The CREB-miR-9 negative feedback minicircuitry coordinates the migration and proliferation of glioma cells. </w:t>
      </w:r>
      <w:proofErr w:type="spellStart"/>
      <w:r w:rsidRPr="00C74630">
        <w:t>PLoS</w:t>
      </w:r>
      <w:proofErr w:type="spellEnd"/>
      <w:r w:rsidRPr="00C74630">
        <w:t xml:space="preserve"> ONE </w:t>
      </w:r>
      <w:r w:rsidRPr="00C74630">
        <w:rPr>
          <w:b/>
          <w:bCs/>
        </w:rPr>
        <w:t>2012</w:t>
      </w:r>
      <w:r w:rsidRPr="00C74630">
        <w:t xml:space="preserve">, 7, e49570. </w:t>
      </w:r>
    </w:p>
    <w:p w14:paraId="37450290" w14:textId="77777777" w:rsidR="002B745B" w:rsidRPr="00C74630" w:rsidRDefault="002B745B" w:rsidP="002B745B">
      <w:pPr>
        <w:pStyle w:val="NormalWeb"/>
        <w:numPr>
          <w:ilvl w:val="0"/>
          <w:numId w:val="34"/>
        </w:numPr>
        <w:spacing w:line="360" w:lineRule="auto"/>
        <w:jc w:val="both"/>
        <w:rPr>
          <w:color w:val="000000" w:themeColor="text1"/>
        </w:rPr>
      </w:pPr>
      <w:r w:rsidRPr="00C74630">
        <w:t xml:space="preserve">Fan, C.F.; Mao, X.Y.; Wang, E.H. Elevated p-CREB-2 (ser 245) expression is potentially associated with carcinogenesis and development of breast carcinoma. Mol. Med. Rep. </w:t>
      </w:r>
      <w:r w:rsidRPr="00C74630">
        <w:rPr>
          <w:b/>
          <w:bCs/>
        </w:rPr>
        <w:t>2012</w:t>
      </w:r>
      <w:r w:rsidRPr="00C74630">
        <w:t xml:space="preserve">, 5, 357–362. </w:t>
      </w:r>
    </w:p>
    <w:p w14:paraId="6D800EAC" w14:textId="77777777" w:rsidR="002B745B" w:rsidRPr="00C74630" w:rsidRDefault="002B745B" w:rsidP="002B745B">
      <w:pPr>
        <w:pStyle w:val="NormalWeb"/>
        <w:numPr>
          <w:ilvl w:val="0"/>
          <w:numId w:val="34"/>
        </w:numPr>
        <w:spacing w:line="360" w:lineRule="auto"/>
        <w:jc w:val="both"/>
        <w:rPr>
          <w:color w:val="000000" w:themeColor="text1"/>
        </w:rPr>
      </w:pPr>
      <w:r w:rsidRPr="00C74630">
        <w:t xml:space="preserve">Jean, D.; Bar-Eli, M. Regulation of </w:t>
      </w:r>
      <w:proofErr w:type="spellStart"/>
      <w:r w:rsidRPr="00C74630">
        <w:t>tumor</w:t>
      </w:r>
      <w:proofErr w:type="spellEnd"/>
      <w:r w:rsidRPr="00C74630">
        <w:t xml:space="preserve"> growth and metastasis of human melanoma by the CREB transcription factor family. Mol. Cell. </w:t>
      </w:r>
      <w:proofErr w:type="spellStart"/>
      <w:r w:rsidRPr="00C74630">
        <w:t>Biochem</w:t>
      </w:r>
      <w:proofErr w:type="spellEnd"/>
      <w:r w:rsidRPr="00C74630">
        <w:t xml:space="preserve">. </w:t>
      </w:r>
      <w:r w:rsidRPr="00C74630">
        <w:rPr>
          <w:b/>
          <w:bCs/>
        </w:rPr>
        <w:t>2000</w:t>
      </w:r>
      <w:r w:rsidRPr="00C74630">
        <w:t xml:space="preserve">, 212, 19–28. </w:t>
      </w:r>
    </w:p>
    <w:p w14:paraId="64BFDDCF" w14:textId="77777777" w:rsidR="002B745B" w:rsidRPr="00C74630" w:rsidRDefault="002B745B" w:rsidP="002B745B">
      <w:pPr>
        <w:pStyle w:val="NormalWeb"/>
        <w:numPr>
          <w:ilvl w:val="0"/>
          <w:numId w:val="34"/>
        </w:numPr>
        <w:spacing w:line="360" w:lineRule="auto"/>
        <w:jc w:val="both"/>
        <w:rPr>
          <w:color w:val="000000" w:themeColor="text1"/>
        </w:rPr>
      </w:pPr>
      <w:r w:rsidRPr="00C74630">
        <w:lastRenderedPageBreak/>
        <w:t xml:space="preserve">Yamada, T.; Amann, J.M.; Fukuda, K.; Takeuchi, S.; Fujita, N.; Uehara, H.; </w:t>
      </w:r>
      <w:proofErr w:type="spellStart"/>
      <w:r w:rsidRPr="00C74630">
        <w:t>Iwakiri</w:t>
      </w:r>
      <w:proofErr w:type="spellEnd"/>
      <w:r w:rsidRPr="00C74630">
        <w:t xml:space="preserve">, S.; </w:t>
      </w:r>
      <w:proofErr w:type="spellStart"/>
      <w:r w:rsidRPr="00C74630">
        <w:t>Itoi</w:t>
      </w:r>
      <w:proofErr w:type="spellEnd"/>
      <w:r w:rsidRPr="00C74630">
        <w:t xml:space="preserve">, K.; </w:t>
      </w:r>
      <w:proofErr w:type="spellStart"/>
      <w:r w:rsidRPr="00C74630">
        <w:t>Shilo</w:t>
      </w:r>
      <w:proofErr w:type="spellEnd"/>
      <w:r w:rsidRPr="00C74630">
        <w:t xml:space="preserve">, K.; Yano, S.; et al. Akt kinase-interacting protein 1 signals through CREB to drive diffuse malignant mesothelioma. Cancer Res. </w:t>
      </w:r>
      <w:r w:rsidRPr="00C74630">
        <w:rPr>
          <w:b/>
          <w:bCs/>
        </w:rPr>
        <w:t>2015</w:t>
      </w:r>
      <w:r w:rsidRPr="00C74630">
        <w:t xml:space="preserve">, 75, 4188–4197. </w:t>
      </w:r>
    </w:p>
    <w:p w14:paraId="2FAD3BD2" w14:textId="77777777" w:rsidR="002B745B" w:rsidRPr="00C74630" w:rsidRDefault="002B745B" w:rsidP="002B745B">
      <w:pPr>
        <w:pStyle w:val="NormalWeb"/>
        <w:numPr>
          <w:ilvl w:val="0"/>
          <w:numId w:val="34"/>
        </w:numPr>
        <w:spacing w:line="360" w:lineRule="auto"/>
        <w:jc w:val="both"/>
        <w:rPr>
          <w:color w:val="000000" w:themeColor="text1"/>
        </w:rPr>
      </w:pPr>
      <w:r w:rsidRPr="00C74630">
        <w:t xml:space="preserve">Logan, C.Y.; </w:t>
      </w:r>
      <w:proofErr w:type="spellStart"/>
      <w:r w:rsidRPr="00C74630">
        <w:t>Nusse</w:t>
      </w:r>
      <w:proofErr w:type="spellEnd"/>
      <w:r w:rsidRPr="00C74630">
        <w:t xml:space="preserve">, R. The </w:t>
      </w:r>
      <w:proofErr w:type="spellStart"/>
      <w:r w:rsidRPr="00C74630">
        <w:t>Wnt</w:t>
      </w:r>
      <w:proofErr w:type="spellEnd"/>
      <w:r w:rsidRPr="00C74630">
        <w:t xml:space="preserve"> </w:t>
      </w:r>
      <w:proofErr w:type="spellStart"/>
      <w:r w:rsidRPr="00C74630">
        <w:t>signaling</w:t>
      </w:r>
      <w:proofErr w:type="spellEnd"/>
      <w:r w:rsidRPr="00C74630">
        <w:t xml:space="preserve"> pathway in development and disease. </w:t>
      </w:r>
      <w:proofErr w:type="spellStart"/>
      <w:r w:rsidRPr="00C74630">
        <w:t>Annu</w:t>
      </w:r>
      <w:proofErr w:type="spellEnd"/>
      <w:r w:rsidRPr="00C74630">
        <w:t xml:space="preserve">. Rev. Cell Dev. Biol. </w:t>
      </w:r>
      <w:r w:rsidRPr="00C74630">
        <w:rPr>
          <w:b/>
          <w:bCs/>
        </w:rPr>
        <w:t>2004</w:t>
      </w:r>
      <w:r w:rsidRPr="00C74630">
        <w:t xml:space="preserve">, 20, 781–810. </w:t>
      </w:r>
    </w:p>
    <w:p w14:paraId="23DCB72A" w14:textId="77777777" w:rsidR="002B745B" w:rsidRPr="00C74630" w:rsidRDefault="002B745B" w:rsidP="002B745B">
      <w:pPr>
        <w:pStyle w:val="NormalWeb"/>
        <w:numPr>
          <w:ilvl w:val="0"/>
          <w:numId w:val="34"/>
        </w:numPr>
        <w:spacing w:line="360" w:lineRule="auto"/>
        <w:jc w:val="both"/>
        <w:rPr>
          <w:color w:val="000000" w:themeColor="text1"/>
        </w:rPr>
      </w:pPr>
      <w:r w:rsidRPr="00C74630">
        <w:t xml:space="preserve">MacDonald, B.T.; Tamai, K.; He, X. </w:t>
      </w:r>
      <w:proofErr w:type="spellStart"/>
      <w:r w:rsidRPr="00C74630">
        <w:t>Wnt</w:t>
      </w:r>
      <w:proofErr w:type="spellEnd"/>
      <w:r w:rsidRPr="00C74630">
        <w:t xml:space="preserve">/beta-catenin </w:t>
      </w:r>
      <w:proofErr w:type="spellStart"/>
      <w:r w:rsidRPr="00C74630">
        <w:t>signaling</w:t>
      </w:r>
      <w:proofErr w:type="spellEnd"/>
      <w:r w:rsidRPr="00C74630">
        <w:t xml:space="preserve">: Components, mechanisms, and diseases. Dev. Cell </w:t>
      </w:r>
      <w:r w:rsidRPr="00C74630">
        <w:rPr>
          <w:b/>
          <w:bCs/>
        </w:rPr>
        <w:t>2009</w:t>
      </w:r>
      <w:r w:rsidRPr="00C74630">
        <w:t>, 17, 9–26.</w:t>
      </w:r>
    </w:p>
    <w:p w14:paraId="656B91DC" w14:textId="77777777" w:rsidR="002B745B" w:rsidRPr="00C74630" w:rsidRDefault="002B745B" w:rsidP="002B745B">
      <w:pPr>
        <w:pStyle w:val="NormalWeb"/>
        <w:numPr>
          <w:ilvl w:val="0"/>
          <w:numId w:val="34"/>
        </w:numPr>
        <w:spacing w:line="360" w:lineRule="auto"/>
        <w:jc w:val="both"/>
        <w:rPr>
          <w:color w:val="000000" w:themeColor="text1"/>
        </w:rPr>
      </w:pPr>
      <w:r w:rsidRPr="00C74630">
        <w:t xml:space="preserve">He, X.; Semenov, M.; Tamai, K.; Zeng, X. LDL receptor-related proteins 5 and 6 in </w:t>
      </w:r>
      <w:proofErr w:type="spellStart"/>
      <w:r w:rsidRPr="00C74630">
        <w:t>Wnt</w:t>
      </w:r>
      <w:proofErr w:type="spellEnd"/>
      <w:r w:rsidRPr="00C74630">
        <w:t xml:space="preserve">/beta-catenin </w:t>
      </w:r>
      <w:proofErr w:type="spellStart"/>
      <w:r w:rsidRPr="00C74630">
        <w:t>signaling</w:t>
      </w:r>
      <w:proofErr w:type="spellEnd"/>
      <w:r w:rsidRPr="00C74630">
        <w:t xml:space="preserve">: Arrows point the way. Development </w:t>
      </w:r>
      <w:r w:rsidRPr="00C74630">
        <w:rPr>
          <w:b/>
          <w:bCs/>
        </w:rPr>
        <w:t>2004</w:t>
      </w:r>
      <w:r w:rsidRPr="00C74630">
        <w:t xml:space="preserve">, 131, 1663–1677. </w:t>
      </w:r>
    </w:p>
    <w:p w14:paraId="6AC78953" w14:textId="77777777" w:rsidR="002B745B" w:rsidRPr="00C74630" w:rsidRDefault="002B745B" w:rsidP="002B745B">
      <w:pPr>
        <w:pStyle w:val="NormalWeb"/>
        <w:numPr>
          <w:ilvl w:val="0"/>
          <w:numId w:val="34"/>
        </w:numPr>
        <w:spacing w:line="360" w:lineRule="auto"/>
        <w:jc w:val="both"/>
        <w:rPr>
          <w:color w:val="000000" w:themeColor="text1"/>
        </w:rPr>
      </w:pPr>
      <w:r w:rsidRPr="00C74630">
        <w:t xml:space="preserve">Liu, L.J.; </w:t>
      </w:r>
      <w:proofErr w:type="spellStart"/>
      <w:r w:rsidRPr="00C74630">
        <w:t>Xie</w:t>
      </w:r>
      <w:proofErr w:type="spellEnd"/>
      <w:r w:rsidRPr="00C74630">
        <w:t xml:space="preserve">, S.X.; Chen, Y.T.; </w:t>
      </w:r>
      <w:proofErr w:type="spellStart"/>
      <w:r w:rsidRPr="00C74630">
        <w:t>Xue</w:t>
      </w:r>
      <w:proofErr w:type="spellEnd"/>
      <w:r w:rsidRPr="00C74630">
        <w:t xml:space="preserve">, J.L.; Zhang, C.J.; Zhu, F. Aberrant regulation of </w:t>
      </w:r>
      <w:proofErr w:type="spellStart"/>
      <w:r w:rsidRPr="00C74630">
        <w:t>Wnt</w:t>
      </w:r>
      <w:proofErr w:type="spellEnd"/>
      <w:r w:rsidRPr="00C74630">
        <w:t xml:space="preserve"> </w:t>
      </w:r>
      <w:proofErr w:type="spellStart"/>
      <w:r w:rsidRPr="00C74630">
        <w:t>signaling</w:t>
      </w:r>
      <w:proofErr w:type="spellEnd"/>
      <w:r w:rsidRPr="00C74630">
        <w:t xml:space="preserve"> in hepatocellular carcinoma. World J. Gastroenterol. </w:t>
      </w:r>
      <w:r w:rsidRPr="00C74630">
        <w:rPr>
          <w:b/>
          <w:bCs/>
        </w:rPr>
        <w:t>2016</w:t>
      </w:r>
      <w:r w:rsidRPr="00C74630">
        <w:t xml:space="preserve">, 22, 7486–7499. </w:t>
      </w:r>
    </w:p>
    <w:p w14:paraId="03EC1E48" w14:textId="77777777" w:rsidR="002B745B" w:rsidRPr="00C74630" w:rsidRDefault="002B745B" w:rsidP="002B745B">
      <w:pPr>
        <w:pStyle w:val="NormalWeb"/>
        <w:numPr>
          <w:ilvl w:val="0"/>
          <w:numId w:val="34"/>
        </w:numPr>
        <w:spacing w:line="360" w:lineRule="auto"/>
        <w:jc w:val="both"/>
        <w:rPr>
          <w:color w:val="000000" w:themeColor="text1"/>
        </w:rPr>
      </w:pPr>
      <w:r w:rsidRPr="00C74630">
        <w:t xml:space="preserve">Zhang, L.; Shay, J.W. Multiple roles of APC and its therapeutic implications in colorectal cancer. J. Natl. Cancer Inst. </w:t>
      </w:r>
      <w:r w:rsidRPr="00C74630">
        <w:rPr>
          <w:b/>
          <w:bCs/>
        </w:rPr>
        <w:t>2017</w:t>
      </w:r>
      <w:r w:rsidRPr="00C74630">
        <w:t xml:space="preserve">, 109. </w:t>
      </w:r>
    </w:p>
    <w:p w14:paraId="14525DA4" w14:textId="77777777" w:rsidR="002B745B" w:rsidRPr="00C74630" w:rsidRDefault="002B745B" w:rsidP="002B745B">
      <w:pPr>
        <w:pStyle w:val="NormalWeb"/>
        <w:numPr>
          <w:ilvl w:val="0"/>
          <w:numId w:val="34"/>
        </w:numPr>
        <w:spacing w:line="360" w:lineRule="auto"/>
        <w:jc w:val="both"/>
        <w:rPr>
          <w:color w:val="000000" w:themeColor="text1"/>
        </w:rPr>
      </w:pPr>
      <w:r w:rsidRPr="00C74630">
        <w:t xml:space="preserve">Le, P.N.; </w:t>
      </w:r>
      <w:proofErr w:type="spellStart"/>
      <w:r w:rsidRPr="00C74630">
        <w:t>Keysar</w:t>
      </w:r>
      <w:proofErr w:type="spellEnd"/>
      <w:r w:rsidRPr="00C74630">
        <w:t xml:space="preserve">, S.B.; Miller, B.; Eagles, J.R.; Chimed, T.S.; Reisinger, J.; Gomez, K.E.; Nieto, C.; Jackson, B.C.; Somerset, H.L.; et al. </w:t>
      </w:r>
      <w:proofErr w:type="spellStart"/>
      <w:r w:rsidRPr="00C74630">
        <w:t>Wnt</w:t>
      </w:r>
      <w:proofErr w:type="spellEnd"/>
      <w:r w:rsidRPr="00C74630">
        <w:t xml:space="preserve"> </w:t>
      </w:r>
      <w:proofErr w:type="spellStart"/>
      <w:r w:rsidRPr="00C74630">
        <w:t>signaling</w:t>
      </w:r>
      <w:proofErr w:type="spellEnd"/>
      <w:r w:rsidRPr="00C74630">
        <w:t xml:space="preserve"> dynamics in head and neck squamous cell cancer </w:t>
      </w:r>
      <w:proofErr w:type="spellStart"/>
      <w:r w:rsidRPr="00C74630">
        <w:t>tumor</w:t>
      </w:r>
      <w:proofErr w:type="spellEnd"/>
      <w:r w:rsidRPr="00C74630">
        <w:t xml:space="preserve">-stroma interactions. Mol. </w:t>
      </w:r>
      <w:proofErr w:type="spellStart"/>
      <w:r w:rsidRPr="00C74630">
        <w:t>Carcinog</w:t>
      </w:r>
      <w:proofErr w:type="spellEnd"/>
      <w:r w:rsidRPr="00C74630">
        <w:t xml:space="preserve">. </w:t>
      </w:r>
      <w:r w:rsidRPr="00C74630">
        <w:rPr>
          <w:b/>
          <w:bCs/>
        </w:rPr>
        <w:t>2019</w:t>
      </w:r>
      <w:r w:rsidRPr="00C74630">
        <w:t xml:space="preserve">, 58, 398–410. </w:t>
      </w:r>
    </w:p>
    <w:p w14:paraId="36DF19DF" w14:textId="665B7CF4" w:rsidR="002B745B" w:rsidRPr="00C74630" w:rsidRDefault="002B745B" w:rsidP="002B745B">
      <w:pPr>
        <w:pStyle w:val="NormalWeb"/>
        <w:numPr>
          <w:ilvl w:val="0"/>
          <w:numId w:val="34"/>
        </w:numPr>
        <w:spacing w:line="360" w:lineRule="auto"/>
        <w:jc w:val="both"/>
        <w:rPr>
          <w:color w:val="000000" w:themeColor="text1"/>
        </w:rPr>
      </w:pPr>
      <w:r w:rsidRPr="00C74630">
        <w:t xml:space="preserve">Ma, B.; </w:t>
      </w:r>
      <w:proofErr w:type="spellStart"/>
      <w:r w:rsidRPr="00C74630">
        <w:t>Hottiger</w:t>
      </w:r>
      <w:proofErr w:type="spellEnd"/>
      <w:r w:rsidRPr="00C74630">
        <w:t xml:space="preserve">, M.O. Crosstalk between </w:t>
      </w:r>
      <w:proofErr w:type="spellStart"/>
      <w:r w:rsidRPr="00C74630">
        <w:t>Wnt</w:t>
      </w:r>
      <w:proofErr w:type="spellEnd"/>
      <w:r w:rsidRPr="00C74630">
        <w:t>/beta-catenin and NF-</w:t>
      </w:r>
      <w:proofErr w:type="spellStart"/>
      <w:r w:rsidRPr="00C74630">
        <w:t>kappaB</w:t>
      </w:r>
      <w:proofErr w:type="spellEnd"/>
      <w:r w:rsidRPr="00C74630">
        <w:t xml:space="preserve"> </w:t>
      </w:r>
      <w:proofErr w:type="spellStart"/>
      <w:r w:rsidRPr="00C74630">
        <w:t>signaling</w:t>
      </w:r>
      <w:proofErr w:type="spellEnd"/>
      <w:r w:rsidRPr="00C74630">
        <w:t xml:space="preserve"> pathway during </w:t>
      </w:r>
      <w:proofErr w:type="spellStart"/>
      <w:r w:rsidR="007F7AA3">
        <w:t>inflamm</w:t>
      </w:r>
      <w:proofErr w:type="spellEnd"/>
      <w:r w:rsidRPr="00C74630">
        <w:t xml:space="preserve">. Front. Immunol. </w:t>
      </w:r>
      <w:r w:rsidRPr="00C74630">
        <w:rPr>
          <w:b/>
          <w:bCs/>
        </w:rPr>
        <w:t>2016</w:t>
      </w:r>
      <w:r w:rsidRPr="00C74630">
        <w:t xml:space="preserve">, 7, 378. </w:t>
      </w:r>
    </w:p>
    <w:p w14:paraId="27F049D1" w14:textId="77777777" w:rsidR="002B745B" w:rsidRPr="00C74630" w:rsidRDefault="002B745B" w:rsidP="002B745B">
      <w:pPr>
        <w:pStyle w:val="NormalWeb"/>
        <w:numPr>
          <w:ilvl w:val="0"/>
          <w:numId w:val="34"/>
        </w:numPr>
        <w:spacing w:line="360" w:lineRule="auto"/>
        <w:jc w:val="both"/>
        <w:rPr>
          <w:color w:val="000000" w:themeColor="text1"/>
        </w:rPr>
      </w:pPr>
      <w:r w:rsidRPr="00C74630">
        <w:t xml:space="preserve">Saito, H.; Yamada, Y.; Takaya, S.; Osaki, T.; </w:t>
      </w:r>
      <w:proofErr w:type="spellStart"/>
      <w:r w:rsidRPr="00C74630">
        <w:t>Ikeguchi</w:t>
      </w:r>
      <w:proofErr w:type="spellEnd"/>
      <w:r w:rsidRPr="00C74630">
        <w:t xml:space="preserve">, M. Clinical relevance of the number of interleukin-17-producing CD 8+ T cells in patients with gastric cancer. Surg. Today </w:t>
      </w:r>
      <w:r w:rsidRPr="00C74630">
        <w:rPr>
          <w:b/>
          <w:bCs/>
        </w:rPr>
        <w:t>2015</w:t>
      </w:r>
      <w:r w:rsidRPr="00C74630">
        <w:t xml:space="preserve">, 45, 1429–1435. </w:t>
      </w:r>
    </w:p>
    <w:p w14:paraId="484CAD8B" w14:textId="77777777" w:rsidR="002B745B" w:rsidRPr="00C74630" w:rsidRDefault="002B745B" w:rsidP="002B745B">
      <w:pPr>
        <w:pStyle w:val="NormalWeb"/>
        <w:numPr>
          <w:ilvl w:val="0"/>
          <w:numId w:val="34"/>
        </w:numPr>
        <w:spacing w:line="360" w:lineRule="auto"/>
        <w:jc w:val="both"/>
        <w:rPr>
          <w:color w:val="000000" w:themeColor="text1"/>
        </w:rPr>
      </w:pPr>
      <w:r w:rsidRPr="00C74630">
        <w:t xml:space="preserve">Yang, J.; Weinberg, R.A. Epithelial-mesenchymal transition: At the crossroads of development and </w:t>
      </w:r>
      <w:proofErr w:type="spellStart"/>
      <w:r w:rsidRPr="00C74630">
        <w:t>tumor</w:t>
      </w:r>
      <w:proofErr w:type="spellEnd"/>
      <w:r w:rsidRPr="00C74630">
        <w:t xml:space="preserve"> metastasis. Dev. Cell </w:t>
      </w:r>
      <w:r w:rsidRPr="00C74630">
        <w:rPr>
          <w:b/>
          <w:bCs/>
        </w:rPr>
        <w:t>2008</w:t>
      </w:r>
      <w:r w:rsidRPr="00C74630">
        <w:t xml:space="preserve">, 14, 818–829. </w:t>
      </w:r>
    </w:p>
    <w:p w14:paraId="40AA8670" w14:textId="77777777" w:rsidR="002B745B" w:rsidRPr="00C74630" w:rsidRDefault="002B745B" w:rsidP="002B745B">
      <w:pPr>
        <w:pStyle w:val="NormalWeb"/>
        <w:numPr>
          <w:ilvl w:val="0"/>
          <w:numId w:val="34"/>
        </w:numPr>
        <w:spacing w:line="360" w:lineRule="auto"/>
        <w:jc w:val="both"/>
        <w:rPr>
          <w:color w:val="000000" w:themeColor="text1"/>
        </w:rPr>
      </w:pPr>
      <w:r w:rsidRPr="00C74630">
        <w:t xml:space="preserve">Nieman, M.T.; </w:t>
      </w:r>
      <w:proofErr w:type="spellStart"/>
      <w:r w:rsidRPr="00C74630">
        <w:t>Prudoff</w:t>
      </w:r>
      <w:proofErr w:type="spellEnd"/>
      <w:r w:rsidRPr="00C74630">
        <w:t xml:space="preserve">, R.S.; Johnson, K.R.; Wheelock, M.J. N-cadherin promotes motility in human breast cancer cells regardless of their E-cadherin expression. J. Cell Biol. </w:t>
      </w:r>
      <w:r w:rsidRPr="00C74630">
        <w:rPr>
          <w:b/>
          <w:bCs/>
        </w:rPr>
        <w:t>1999</w:t>
      </w:r>
      <w:r w:rsidRPr="00C74630">
        <w:t xml:space="preserve">, 147, 631–644. </w:t>
      </w:r>
    </w:p>
    <w:p w14:paraId="68F44177" w14:textId="77777777" w:rsidR="002B745B" w:rsidRPr="00C74630" w:rsidRDefault="002B745B" w:rsidP="002B745B">
      <w:pPr>
        <w:pStyle w:val="NormalWeb"/>
        <w:numPr>
          <w:ilvl w:val="0"/>
          <w:numId w:val="34"/>
        </w:numPr>
        <w:spacing w:line="360" w:lineRule="auto"/>
        <w:jc w:val="both"/>
        <w:rPr>
          <w:color w:val="000000" w:themeColor="text1"/>
        </w:rPr>
      </w:pPr>
      <w:r w:rsidRPr="00C74630">
        <w:t xml:space="preserve">De Groot, D.J.A.; De Vries, E.G.E.; Groen, H.J.M.; De Jong, S. Non-steroidal anti-inflammatory drugs to potentiate chemotherapy effects: From lab to clinic. Crit. Rev. Oncol. </w:t>
      </w:r>
      <w:proofErr w:type="spellStart"/>
      <w:r w:rsidRPr="00C74630">
        <w:t>Hematol</w:t>
      </w:r>
      <w:proofErr w:type="spellEnd"/>
      <w:r w:rsidRPr="00C74630">
        <w:t xml:space="preserve">. </w:t>
      </w:r>
      <w:r w:rsidRPr="00C74630">
        <w:rPr>
          <w:b/>
          <w:bCs/>
        </w:rPr>
        <w:t>2007</w:t>
      </w:r>
      <w:r w:rsidRPr="00C74630">
        <w:t xml:space="preserve">, 61, 52–69. </w:t>
      </w:r>
    </w:p>
    <w:p w14:paraId="7D8056B5" w14:textId="77777777" w:rsidR="002B745B" w:rsidRPr="00C74630" w:rsidRDefault="002B745B" w:rsidP="002B745B">
      <w:pPr>
        <w:pStyle w:val="NormalWeb"/>
        <w:numPr>
          <w:ilvl w:val="0"/>
          <w:numId w:val="34"/>
        </w:numPr>
        <w:spacing w:line="360" w:lineRule="auto"/>
        <w:jc w:val="both"/>
        <w:rPr>
          <w:color w:val="000000" w:themeColor="text1"/>
        </w:rPr>
      </w:pPr>
      <w:r w:rsidRPr="00C74630">
        <w:lastRenderedPageBreak/>
        <w:t xml:space="preserve">Harris, R.E.; </w:t>
      </w:r>
      <w:proofErr w:type="spellStart"/>
      <w:r w:rsidRPr="00C74630">
        <w:t>Chlebowski</w:t>
      </w:r>
      <w:proofErr w:type="spellEnd"/>
      <w:r w:rsidRPr="00C74630">
        <w:t xml:space="preserve">, R.T.; Jackson, R.D.; </w:t>
      </w:r>
      <w:proofErr w:type="spellStart"/>
      <w:r w:rsidRPr="00C74630">
        <w:t>Frid</w:t>
      </w:r>
      <w:proofErr w:type="spellEnd"/>
      <w:r w:rsidRPr="00C74630">
        <w:t xml:space="preserve">, D.J.; </w:t>
      </w:r>
      <w:proofErr w:type="spellStart"/>
      <w:r w:rsidRPr="00C74630">
        <w:t>Ascenseo</w:t>
      </w:r>
      <w:proofErr w:type="spellEnd"/>
      <w:r w:rsidRPr="00C74630">
        <w:t xml:space="preserve">, J.L.; Anderson, G.; </w:t>
      </w:r>
      <w:proofErr w:type="spellStart"/>
      <w:r w:rsidRPr="00C74630">
        <w:t>Loar</w:t>
      </w:r>
      <w:proofErr w:type="spellEnd"/>
      <w:r w:rsidRPr="00C74630">
        <w:t xml:space="preserve">, A.; </w:t>
      </w:r>
      <w:proofErr w:type="spellStart"/>
      <w:r w:rsidRPr="00C74630">
        <w:t>Rodabough</w:t>
      </w:r>
      <w:proofErr w:type="spellEnd"/>
      <w:r w:rsidRPr="00C74630">
        <w:t xml:space="preserve">, R.J.; White, E.; </w:t>
      </w:r>
      <w:proofErr w:type="spellStart"/>
      <w:r w:rsidRPr="00C74630">
        <w:t>McTiernan</w:t>
      </w:r>
      <w:proofErr w:type="spellEnd"/>
      <w:r w:rsidRPr="00C74630">
        <w:t xml:space="preserve">, A.; et al. Breast cancer and nonsteroidal anti-inflammatory drugs: Prospective results from the Women’s Health Initiative. Cancer Res. </w:t>
      </w:r>
      <w:r w:rsidRPr="00C74630">
        <w:rPr>
          <w:b/>
          <w:bCs/>
        </w:rPr>
        <w:t>2003</w:t>
      </w:r>
      <w:r w:rsidRPr="00C74630">
        <w:t xml:space="preserve">, 63, 6096–6101. </w:t>
      </w:r>
    </w:p>
    <w:p w14:paraId="3F8B4DD9" w14:textId="77777777" w:rsidR="002B745B" w:rsidRPr="00C74630" w:rsidRDefault="002B745B" w:rsidP="002B745B">
      <w:pPr>
        <w:pStyle w:val="NormalWeb"/>
        <w:numPr>
          <w:ilvl w:val="0"/>
          <w:numId w:val="34"/>
        </w:numPr>
        <w:spacing w:line="360" w:lineRule="auto"/>
        <w:jc w:val="both"/>
        <w:rPr>
          <w:color w:val="000000" w:themeColor="text1"/>
        </w:rPr>
      </w:pPr>
      <w:r w:rsidRPr="00C74630">
        <w:t>Waddell,W.R.;Loughry,R.W.Sulindacforpolyposisofthecolon.J.Surg.Oncol.</w:t>
      </w:r>
      <w:r w:rsidRPr="00C74630">
        <w:rPr>
          <w:b/>
          <w:bCs/>
        </w:rPr>
        <w:t>1983</w:t>
      </w:r>
      <w:r w:rsidRPr="00C74630">
        <w:t>,24,83–87.</w:t>
      </w:r>
    </w:p>
    <w:p w14:paraId="5E364D7B" w14:textId="77777777" w:rsidR="002B745B" w:rsidRPr="00C74630" w:rsidRDefault="002B745B" w:rsidP="002B745B">
      <w:pPr>
        <w:pStyle w:val="NormalWeb"/>
        <w:numPr>
          <w:ilvl w:val="0"/>
          <w:numId w:val="34"/>
        </w:numPr>
        <w:spacing w:line="360" w:lineRule="auto"/>
        <w:jc w:val="both"/>
        <w:rPr>
          <w:color w:val="000000" w:themeColor="text1"/>
        </w:rPr>
      </w:pPr>
      <w:r w:rsidRPr="00C74630">
        <w:t xml:space="preserve">Kune,G.A.;Kune,S.;Watson,L.F.Colorectalcancerrisk,chronicillnesses,operationsandmedications:Case control results from the Melbourne Colorectal Cancer Study. Int. J. </w:t>
      </w:r>
      <w:proofErr w:type="spellStart"/>
      <w:r w:rsidRPr="00C74630">
        <w:t>Epidemiol</w:t>
      </w:r>
      <w:proofErr w:type="spellEnd"/>
      <w:r w:rsidRPr="00C74630">
        <w:t xml:space="preserve">. </w:t>
      </w:r>
      <w:r w:rsidRPr="00C74630">
        <w:rPr>
          <w:b/>
          <w:bCs/>
        </w:rPr>
        <w:t>2007</w:t>
      </w:r>
      <w:r w:rsidRPr="00C74630">
        <w:t xml:space="preserve">, 36, 951–957. </w:t>
      </w:r>
    </w:p>
    <w:p w14:paraId="644744BE" w14:textId="77777777" w:rsidR="002B745B" w:rsidRPr="00C74630" w:rsidRDefault="002B745B" w:rsidP="002B745B">
      <w:pPr>
        <w:pStyle w:val="NormalWeb"/>
        <w:numPr>
          <w:ilvl w:val="0"/>
          <w:numId w:val="34"/>
        </w:numPr>
        <w:spacing w:line="360" w:lineRule="auto"/>
        <w:jc w:val="both"/>
        <w:rPr>
          <w:color w:val="000000" w:themeColor="text1"/>
        </w:rPr>
      </w:pPr>
      <w:proofErr w:type="spellStart"/>
      <w:r w:rsidRPr="00C74630">
        <w:t>Wang,D</w:t>
      </w:r>
      <w:proofErr w:type="spellEnd"/>
      <w:r w:rsidRPr="00C74630">
        <w:t xml:space="preserve">.; Dubois, </w:t>
      </w:r>
      <w:proofErr w:type="spellStart"/>
      <w:r w:rsidRPr="00C74630">
        <w:t>R.N.Prostaglandins</w:t>
      </w:r>
      <w:proofErr w:type="spellEnd"/>
      <w:r w:rsidRPr="00C74630">
        <w:t xml:space="preserve"> and </w:t>
      </w:r>
      <w:proofErr w:type="spellStart"/>
      <w:r w:rsidRPr="00C74630">
        <w:t>cancer.Gut</w:t>
      </w:r>
      <w:proofErr w:type="spellEnd"/>
      <w:r w:rsidRPr="00C74630">
        <w:t xml:space="preserve"> </w:t>
      </w:r>
      <w:r w:rsidRPr="00C74630">
        <w:rPr>
          <w:b/>
          <w:bCs/>
        </w:rPr>
        <w:t>2006</w:t>
      </w:r>
      <w:r w:rsidRPr="00C74630">
        <w:t>,55,115-122.</w:t>
      </w:r>
    </w:p>
    <w:p w14:paraId="3FB34309" w14:textId="09F69403" w:rsidR="002B745B" w:rsidRPr="00815B0C" w:rsidRDefault="002B745B" w:rsidP="00815B0C">
      <w:pPr>
        <w:pStyle w:val="NormalWeb"/>
        <w:numPr>
          <w:ilvl w:val="0"/>
          <w:numId w:val="34"/>
        </w:numPr>
        <w:spacing w:line="360" w:lineRule="auto"/>
        <w:jc w:val="both"/>
        <w:rPr>
          <w:color w:val="000000" w:themeColor="text1"/>
        </w:rPr>
      </w:pPr>
      <w:r w:rsidRPr="00C74630">
        <w:t xml:space="preserve">Gridelli,C.;Gallo,C.;Ceribelli,A.;Gebbia,V.;Gamucci,T.;Ciardiello,F.;Carozza,F.;Favaretto,A.;Daniele,B.; </w:t>
      </w:r>
      <w:proofErr w:type="spellStart"/>
      <w:r w:rsidRPr="00C74630">
        <w:t>Galetta</w:t>
      </w:r>
      <w:proofErr w:type="spellEnd"/>
      <w:r w:rsidRPr="00C74630">
        <w:t xml:space="preserve">, D.; et al. Factorial phase III randomised trial of </w:t>
      </w:r>
      <w:proofErr w:type="spellStart"/>
      <w:r w:rsidRPr="00C74630">
        <w:t>rofecoxib</w:t>
      </w:r>
      <w:proofErr w:type="spellEnd"/>
      <w:r w:rsidRPr="00C74630">
        <w:t xml:space="preserve"> and prolonged constant infusion of gemcitabine in advanced non-small-cell lung cancer: The </w:t>
      </w:r>
      <w:proofErr w:type="spellStart"/>
      <w:r w:rsidRPr="00C74630">
        <w:t>GEmcitabine-COxib</w:t>
      </w:r>
      <w:proofErr w:type="spellEnd"/>
      <w:r w:rsidRPr="00C74630">
        <w:t xml:space="preserve"> in NSCLC (GECO) study. Lancet Oncol. </w:t>
      </w:r>
      <w:r w:rsidRPr="00815B0C">
        <w:rPr>
          <w:b/>
          <w:bCs/>
        </w:rPr>
        <w:t>2007</w:t>
      </w:r>
      <w:r w:rsidRPr="00C74630">
        <w:t xml:space="preserve">, 8, 500–512. </w:t>
      </w:r>
    </w:p>
    <w:p w14:paraId="5B1F94F9" w14:textId="77777777" w:rsidR="002B745B" w:rsidRPr="00C74630" w:rsidRDefault="002B745B" w:rsidP="002B745B">
      <w:pPr>
        <w:pStyle w:val="NormalWeb"/>
        <w:numPr>
          <w:ilvl w:val="0"/>
          <w:numId w:val="34"/>
        </w:numPr>
        <w:spacing w:line="360" w:lineRule="auto"/>
        <w:jc w:val="both"/>
        <w:rPr>
          <w:color w:val="000000" w:themeColor="text1"/>
        </w:rPr>
      </w:pPr>
      <w:r w:rsidRPr="00C74630">
        <w:t>Zhang,S.M.;Cook,N.R.;Manson,J.E.;Lee,I.M.;</w:t>
      </w:r>
      <w:proofErr w:type="spellStart"/>
      <w:r w:rsidRPr="00C74630">
        <w:t>Buring</w:t>
      </w:r>
      <w:proofErr w:type="spellEnd"/>
      <w:r w:rsidRPr="00C74630">
        <w:t xml:space="preserve">, </w:t>
      </w:r>
      <w:proofErr w:type="spellStart"/>
      <w:r w:rsidRPr="00C74630">
        <w:t>J.E.Low</w:t>
      </w:r>
      <w:proofErr w:type="spellEnd"/>
      <w:r w:rsidRPr="00C74630">
        <w:t xml:space="preserve">-dose aspirin and breast cancer risk : Results by tumour characteristics from a randomised trial. Br. J. Cancer </w:t>
      </w:r>
      <w:r w:rsidRPr="00C74630">
        <w:rPr>
          <w:b/>
          <w:bCs/>
        </w:rPr>
        <w:t>2008</w:t>
      </w:r>
      <w:r w:rsidRPr="00C74630">
        <w:t xml:space="preserve">, 98, 989–991. </w:t>
      </w:r>
    </w:p>
    <w:p w14:paraId="65A2F317" w14:textId="77777777" w:rsidR="002B745B" w:rsidRPr="00C74630" w:rsidRDefault="002B745B" w:rsidP="002B745B">
      <w:pPr>
        <w:pStyle w:val="NormalWeb"/>
        <w:numPr>
          <w:ilvl w:val="0"/>
          <w:numId w:val="34"/>
        </w:numPr>
        <w:spacing w:line="360" w:lineRule="auto"/>
        <w:jc w:val="both"/>
        <w:rPr>
          <w:color w:val="000000" w:themeColor="text1"/>
        </w:rPr>
      </w:pPr>
      <w:r w:rsidRPr="00C74630">
        <w:t xml:space="preserve">Cruz–Correa, M.; </w:t>
      </w:r>
      <w:proofErr w:type="spellStart"/>
      <w:r w:rsidRPr="00C74630">
        <w:t>Hylind</w:t>
      </w:r>
      <w:proofErr w:type="spellEnd"/>
      <w:r w:rsidRPr="00C74630">
        <w:t xml:space="preserve">, L.M.; Romans, K.E.; Booker, S.V.; Giardiello, F.M. Long-term treatment with sulindac in familial adenomatous polyposis: A prospective cohort study. Gastroenterology </w:t>
      </w:r>
      <w:r w:rsidRPr="00C74630">
        <w:rPr>
          <w:b/>
          <w:bCs/>
        </w:rPr>
        <w:t>2002</w:t>
      </w:r>
      <w:r w:rsidRPr="00C74630">
        <w:t xml:space="preserve">, 122, 641–645 </w:t>
      </w:r>
    </w:p>
    <w:p w14:paraId="3754A301" w14:textId="77777777" w:rsidR="002B745B" w:rsidRPr="00C74630" w:rsidRDefault="002B745B" w:rsidP="002B745B">
      <w:pPr>
        <w:pStyle w:val="NormalWeb"/>
        <w:numPr>
          <w:ilvl w:val="0"/>
          <w:numId w:val="34"/>
        </w:numPr>
        <w:spacing w:line="360" w:lineRule="auto"/>
        <w:jc w:val="both"/>
        <w:rPr>
          <w:color w:val="000000" w:themeColor="text1"/>
        </w:rPr>
      </w:pPr>
      <w:r w:rsidRPr="00C74630">
        <w:t xml:space="preserve">Gill, S.; </w:t>
      </w:r>
      <w:proofErr w:type="spellStart"/>
      <w:r w:rsidRPr="00C74630">
        <w:t>Sinicrope</w:t>
      </w:r>
      <w:proofErr w:type="spellEnd"/>
      <w:r w:rsidRPr="00C74630">
        <w:t xml:space="preserve">, F.A. Colorectal cancer prevention: Is an ounce of prevention worth a pound of cure? Semin. Oncol. </w:t>
      </w:r>
      <w:r w:rsidRPr="00C74630">
        <w:rPr>
          <w:b/>
          <w:bCs/>
        </w:rPr>
        <w:t>2005</w:t>
      </w:r>
      <w:r w:rsidRPr="00C74630">
        <w:t xml:space="preserve">, 32, 24–34. </w:t>
      </w:r>
    </w:p>
    <w:p w14:paraId="44FE3B8C" w14:textId="77777777" w:rsidR="002B745B" w:rsidRPr="00C74630" w:rsidRDefault="002B745B" w:rsidP="002B745B">
      <w:pPr>
        <w:pStyle w:val="NormalWeb"/>
        <w:numPr>
          <w:ilvl w:val="0"/>
          <w:numId w:val="34"/>
        </w:numPr>
        <w:spacing w:line="360" w:lineRule="auto"/>
        <w:jc w:val="both"/>
        <w:rPr>
          <w:color w:val="000000" w:themeColor="text1"/>
        </w:rPr>
      </w:pPr>
      <w:r w:rsidRPr="00C74630">
        <w:t xml:space="preserve">Calaluce,R.;Earnest,D.L.;Heddens,D.;Einspahr,J.G.;Roe,D.;Bogert,C.L.;Marshall,J.R.;Alberts,D.S.Effects of piroxicam on prostaglandin E2 levels in rectal mucosa of adenomatous polyp patients: A randomized phase IIb trial. Cancer </w:t>
      </w:r>
      <w:proofErr w:type="spellStart"/>
      <w:r w:rsidRPr="00C74630">
        <w:t>Epidemiol</w:t>
      </w:r>
      <w:proofErr w:type="spellEnd"/>
      <w:r w:rsidRPr="00C74630">
        <w:t xml:space="preserve">. </w:t>
      </w:r>
      <w:proofErr w:type="spellStart"/>
      <w:r w:rsidRPr="00C74630">
        <w:t>Biomark</w:t>
      </w:r>
      <w:proofErr w:type="spellEnd"/>
      <w:r w:rsidRPr="00C74630">
        <w:t xml:space="preserve">. Prev. Publ. Am. Assoc. Cancer Res. Cosponsored Am. Soc. Prev. Oncol. </w:t>
      </w:r>
      <w:r w:rsidRPr="00C74630">
        <w:rPr>
          <w:b/>
          <w:bCs/>
        </w:rPr>
        <w:t>2000</w:t>
      </w:r>
      <w:r w:rsidRPr="00C74630">
        <w:t xml:space="preserve">, 9, 1287–1292. </w:t>
      </w:r>
    </w:p>
    <w:p w14:paraId="683F500F" w14:textId="77777777" w:rsidR="002B745B" w:rsidRPr="00C74630" w:rsidRDefault="002B745B" w:rsidP="002B745B">
      <w:pPr>
        <w:pStyle w:val="NormalWeb"/>
        <w:numPr>
          <w:ilvl w:val="0"/>
          <w:numId w:val="34"/>
        </w:numPr>
        <w:spacing w:line="360" w:lineRule="auto"/>
        <w:jc w:val="both"/>
        <w:rPr>
          <w:color w:val="000000" w:themeColor="text1"/>
        </w:rPr>
      </w:pPr>
      <w:proofErr w:type="spellStart"/>
      <w:r w:rsidRPr="00C74630">
        <w:t>Baron,J.A</w:t>
      </w:r>
      <w:proofErr w:type="spellEnd"/>
      <w:r w:rsidRPr="00C74630">
        <w:t>. Epidemiology of non-steroidal anti-inflammatory drugs and cancer. Prog.Exp.TumorRes.</w:t>
      </w:r>
      <w:r w:rsidRPr="00C74630">
        <w:rPr>
          <w:b/>
          <w:bCs/>
        </w:rPr>
        <w:t>2003</w:t>
      </w:r>
      <w:r w:rsidRPr="00C74630">
        <w:t xml:space="preserve">, 37, 1–24. </w:t>
      </w:r>
    </w:p>
    <w:p w14:paraId="1D06178E" w14:textId="77777777" w:rsidR="002B745B" w:rsidRPr="00C74630" w:rsidRDefault="002B745B" w:rsidP="002B745B">
      <w:pPr>
        <w:pStyle w:val="NormalWeb"/>
        <w:numPr>
          <w:ilvl w:val="0"/>
          <w:numId w:val="34"/>
        </w:numPr>
        <w:spacing w:line="360" w:lineRule="auto"/>
        <w:jc w:val="both"/>
        <w:rPr>
          <w:color w:val="000000" w:themeColor="text1"/>
        </w:rPr>
      </w:pPr>
      <w:r w:rsidRPr="00C74630">
        <w:t xml:space="preserve">Wang,H.Pretreatmentwithdexamethasoneincreasesantitumoractivityofcarboplatinandgemcitabine in mice bearing human cancer xenografts: In vivo activity, pharmacokinetics, and clinical implications for cancer chemotherapy. Clin. Cancer Res. </w:t>
      </w:r>
      <w:r w:rsidRPr="00C74630">
        <w:rPr>
          <w:b/>
          <w:bCs/>
        </w:rPr>
        <w:t>2004</w:t>
      </w:r>
      <w:r w:rsidRPr="00C74630">
        <w:t xml:space="preserve">, 10, 1633–1644. </w:t>
      </w:r>
    </w:p>
    <w:p w14:paraId="0DC268CC" w14:textId="77777777" w:rsidR="002B745B" w:rsidRPr="00C74630" w:rsidRDefault="002B745B" w:rsidP="002B745B">
      <w:pPr>
        <w:pStyle w:val="NormalWeb"/>
        <w:numPr>
          <w:ilvl w:val="0"/>
          <w:numId w:val="34"/>
        </w:numPr>
        <w:spacing w:line="360" w:lineRule="auto"/>
        <w:jc w:val="both"/>
        <w:rPr>
          <w:color w:val="000000" w:themeColor="text1"/>
        </w:rPr>
      </w:pPr>
      <w:r w:rsidRPr="00C74630">
        <w:lastRenderedPageBreak/>
        <w:t xml:space="preserve">Yano,A.;Fujii,Y.;Iwai,A.;Kageyama,Y.;Kihara,K.433:Glucocorticoidssuppresstumorangiogenesisand in vivo growth of prostate cancer cells. J. Urol. </w:t>
      </w:r>
      <w:r w:rsidRPr="00C74630">
        <w:rPr>
          <w:b/>
          <w:bCs/>
        </w:rPr>
        <w:t>2006</w:t>
      </w:r>
      <w:r w:rsidRPr="00C74630">
        <w:t>, 175, 141.</w:t>
      </w:r>
    </w:p>
    <w:p w14:paraId="763B1526" w14:textId="77777777" w:rsidR="002B745B" w:rsidRPr="00C74630" w:rsidRDefault="002B745B" w:rsidP="002B745B">
      <w:pPr>
        <w:pStyle w:val="NormalWeb"/>
        <w:numPr>
          <w:ilvl w:val="0"/>
          <w:numId w:val="34"/>
        </w:numPr>
        <w:spacing w:line="360" w:lineRule="auto"/>
        <w:jc w:val="both"/>
        <w:rPr>
          <w:color w:val="000000" w:themeColor="text1"/>
        </w:rPr>
      </w:pPr>
      <w:proofErr w:type="spellStart"/>
      <w:r w:rsidRPr="00C74630">
        <w:t>Freshney</w:t>
      </w:r>
      <w:proofErr w:type="spellEnd"/>
      <w:r w:rsidRPr="00C74630">
        <w:t>, R.I.; Frame, M.C.; Vaughan, P.F.T.; Graham, D.I. Phenotypic modification of human glioma. In Biology of Brain Tumour; Springer: Boston, MA, USA, 1986; pp. 35–41.</w:t>
      </w:r>
    </w:p>
    <w:p w14:paraId="53A7581A" w14:textId="77777777" w:rsidR="002B745B" w:rsidRPr="00C74630" w:rsidRDefault="002B745B" w:rsidP="002B745B">
      <w:pPr>
        <w:pStyle w:val="NormalWeb"/>
        <w:numPr>
          <w:ilvl w:val="0"/>
          <w:numId w:val="34"/>
        </w:numPr>
        <w:spacing w:line="360" w:lineRule="auto"/>
        <w:jc w:val="both"/>
        <w:rPr>
          <w:color w:val="000000" w:themeColor="text1"/>
        </w:rPr>
      </w:pPr>
      <w:proofErr w:type="spellStart"/>
      <w:r w:rsidRPr="00C74630">
        <w:t>Burke,B</w:t>
      </w:r>
      <w:proofErr w:type="spellEnd"/>
      <w:r w:rsidRPr="00C74630">
        <w:t xml:space="preserve">.; </w:t>
      </w:r>
      <w:proofErr w:type="spellStart"/>
      <w:r w:rsidRPr="00C74630">
        <w:t>Giannoudis,A</w:t>
      </w:r>
      <w:proofErr w:type="spellEnd"/>
      <w:r w:rsidRPr="00C74630">
        <w:t xml:space="preserve">.; </w:t>
      </w:r>
      <w:proofErr w:type="spellStart"/>
      <w:r w:rsidRPr="00C74630">
        <w:t>Corke,K.P</w:t>
      </w:r>
      <w:proofErr w:type="spellEnd"/>
      <w:r w:rsidRPr="00C74630">
        <w:t xml:space="preserve">.; </w:t>
      </w:r>
      <w:proofErr w:type="spellStart"/>
      <w:r w:rsidRPr="00C74630">
        <w:t>Gill,D</w:t>
      </w:r>
      <w:proofErr w:type="spellEnd"/>
      <w:r w:rsidRPr="00C74630">
        <w:t xml:space="preserve">.; </w:t>
      </w:r>
      <w:proofErr w:type="spellStart"/>
      <w:r w:rsidRPr="00C74630">
        <w:t>Wells,M</w:t>
      </w:r>
      <w:proofErr w:type="spellEnd"/>
      <w:r w:rsidRPr="00C74630">
        <w:t>.; Ziegler-</w:t>
      </w:r>
      <w:proofErr w:type="spellStart"/>
      <w:r w:rsidRPr="00C74630">
        <w:t>Heitbrock,L</w:t>
      </w:r>
      <w:proofErr w:type="spellEnd"/>
      <w:r w:rsidRPr="00C74630">
        <w:t xml:space="preserve">.; </w:t>
      </w:r>
      <w:proofErr w:type="spellStart"/>
      <w:r w:rsidRPr="00C74630">
        <w:t>Lewis,C.E</w:t>
      </w:r>
      <w:proofErr w:type="spellEnd"/>
      <w:r w:rsidRPr="00C74630">
        <w:t xml:space="preserve">. Hypoxia-induced gene expression in human macrophages: Implications for ischemic tissues and hypoxia-regulated gene therapy. Am. J. </w:t>
      </w:r>
      <w:proofErr w:type="spellStart"/>
      <w:r w:rsidRPr="00C74630">
        <w:t>Pathol</w:t>
      </w:r>
      <w:proofErr w:type="spellEnd"/>
      <w:r w:rsidRPr="00C74630">
        <w:t xml:space="preserve">. </w:t>
      </w:r>
      <w:r w:rsidRPr="00C74630">
        <w:rPr>
          <w:b/>
          <w:bCs/>
        </w:rPr>
        <w:t>2003</w:t>
      </w:r>
      <w:r w:rsidRPr="00C74630">
        <w:t xml:space="preserve">, 163, 1233–1243. </w:t>
      </w:r>
    </w:p>
    <w:p w14:paraId="55EBBCAE" w14:textId="3E689BC5" w:rsidR="002B745B" w:rsidRPr="00C74630" w:rsidRDefault="002B745B" w:rsidP="002B745B">
      <w:pPr>
        <w:pStyle w:val="NormalWeb"/>
        <w:numPr>
          <w:ilvl w:val="0"/>
          <w:numId w:val="34"/>
        </w:numPr>
        <w:spacing w:line="360" w:lineRule="auto"/>
        <w:jc w:val="both"/>
        <w:rPr>
          <w:color w:val="000000" w:themeColor="text1"/>
        </w:rPr>
      </w:pPr>
      <w:r w:rsidRPr="00C74630">
        <w:t>Murdoch,C.;Muthana,M.;</w:t>
      </w:r>
      <w:proofErr w:type="spellStart"/>
      <w:r w:rsidRPr="00C74630">
        <w:t>Lewis,C.E</w:t>
      </w:r>
      <w:proofErr w:type="spellEnd"/>
      <w:r w:rsidRPr="00C74630">
        <w:t xml:space="preserve">. Hypoxia regulates macrophage functions in </w:t>
      </w:r>
      <w:proofErr w:type="spellStart"/>
      <w:r w:rsidR="007F7AA3">
        <w:t>inflamm</w:t>
      </w:r>
      <w:proofErr w:type="spellEnd"/>
      <w:r w:rsidRPr="00C74630">
        <w:t xml:space="preserve">. </w:t>
      </w:r>
      <w:proofErr w:type="spellStart"/>
      <w:r w:rsidRPr="00C74630">
        <w:t>J.Immunol</w:t>
      </w:r>
      <w:proofErr w:type="spellEnd"/>
      <w:r w:rsidRPr="00C74630">
        <w:t xml:space="preserve">. </w:t>
      </w:r>
      <w:r w:rsidRPr="00C74630">
        <w:rPr>
          <w:b/>
          <w:bCs/>
        </w:rPr>
        <w:t>2005</w:t>
      </w:r>
      <w:r w:rsidRPr="00C74630">
        <w:t xml:space="preserve">, 175, 6257–6263. Ferrara, N.; Gerber, H.P.; </w:t>
      </w:r>
      <w:proofErr w:type="spellStart"/>
      <w:r w:rsidRPr="00C74630">
        <w:t>LeCouter</w:t>
      </w:r>
      <w:proofErr w:type="spellEnd"/>
      <w:r w:rsidRPr="00C74630">
        <w:t xml:space="preserve">, J. The biology of VEGF and its receptors. Nat. Med. </w:t>
      </w:r>
      <w:r w:rsidRPr="00C74630">
        <w:rPr>
          <w:b/>
          <w:bCs/>
        </w:rPr>
        <w:t>2003</w:t>
      </w:r>
      <w:r w:rsidRPr="00C74630">
        <w:t xml:space="preserve">, 9, 669–676. </w:t>
      </w:r>
    </w:p>
    <w:p w14:paraId="4FB233E1" w14:textId="77777777" w:rsidR="002B745B" w:rsidRPr="00C74630" w:rsidRDefault="002B745B" w:rsidP="002B745B">
      <w:pPr>
        <w:pStyle w:val="NormalWeb"/>
        <w:numPr>
          <w:ilvl w:val="0"/>
          <w:numId w:val="34"/>
        </w:numPr>
        <w:spacing w:line="360" w:lineRule="auto"/>
        <w:jc w:val="both"/>
        <w:rPr>
          <w:color w:val="000000" w:themeColor="text1"/>
        </w:rPr>
      </w:pPr>
      <w:r w:rsidRPr="00C74630">
        <w:t>Wheeler-Jones, C.; Abu-</w:t>
      </w:r>
      <w:proofErr w:type="spellStart"/>
      <w:r w:rsidRPr="00C74630">
        <w:t>Ghazaleh</w:t>
      </w:r>
      <w:proofErr w:type="spellEnd"/>
      <w:r w:rsidRPr="00C74630">
        <w:t xml:space="preserve">, R.; </w:t>
      </w:r>
      <w:proofErr w:type="spellStart"/>
      <w:r w:rsidRPr="00C74630">
        <w:t>Cospedal</w:t>
      </w:r>
      <w:proofErr w:type="spellEnd"/>
      <w:r w:rsidRPr="00C74630">
        <w:t xml:space="preserve">, R.; </w:t>
      </w:r>
      <w:proofErr w:type="spellStart"/>
      <w:r w:rsidRPr="00C74630">
        <w:t>Houliston</w:t>
      </w:r>
      <w:proofErr w:type="spellEnd"/>
      <w:r w:rsidRPr="00C74630">
        <w:t xml:space="preserve">, R.A.; Martin, J.; Zachary, I. Vascular endothelial growth factor stimulates prostacyclin production and activation of cytosolic phospholipase A2 in endothelial cells via p42/p44 mitogen-activated protein kinase. FEBS Lett. </w:t>
      </w:r>
      <w:r w:rsidRPr="00C74630">
        <w:rPr>
          <w:b/>
          <w:bCs/>
        </w:rPr>
        <w:t>1997</w:t>
      </w:r>
      <w:r w:rsidRPr="00C74630">
        <w:t xml:space="preserve">, 420, 28–32. </w:t>
      </w:r>
    </w:p>
    <w:p w14:paraId="027D2252" w14:textId="77777777" w:rsidR="002B745B" w:rsidRPr="00C74630" w:rsidRDefault="002B745B" w:rsidP="002B745B">
      <w:pPr>
        <w:pStyle w:val="NormalWeb"/>
        <w:numPr>
          <w:ilvl w:val="0"/>
          <w:numId w:val="34"/>
        </w:numPr>
        <w:spacing w:line="360" w:lineRule="auto"/>
        <w:jc w:val="both"/>
        <w:rPr>
          <w:color w:val="000000" w:themeColor="text1"/>
        </w:rPr>
      </w:pPr>
      <w:r w:rsidRPr="00C74630">
        <w:t>Gerber,H.P.;McMurtrey,A.;Kowalski,J.;Yan,M.;Keyt,B.A.;Dixit,V.;Ferrara,N.Vascularendothelial growth factor regulates endothelial cell survival through the phosphatidylinositol 3</w:t>
      </w:r>
      <w:r w:rsidRPr="00C74630">
        <w:rPr>
          <w:position w:val="6"/>
        </w:rPr>
        <w:t>′</w:t>
      </w:r>
      <w:r w:rsidRPr="00C74630">
        <w:t xml:space="preserve">-kinase/Akt signal transduction pathway. Requirement for Flk-1/KDR activation. J. Biol. Chem. </w:t>
      </w:r>
      <w:r w:rsidRPr="00C74630">
        <w:rPr>
          <w:b/>
          <w:bCs/>
        </w:rPr>
        <w:t>1998</w:t>
      </w:r>
      <w:r w:rsidRPr="00C74630">
        <w:t xml:space="preserve">, 273, 30336–30343. </w:t>
      </w:r>
    </w:p>
    <w:p w14:paraId="159A66A1" w14:textId="77777777" w:rsidR="002B745B" w:rsidRPr="00C74630" w:rsidRDefault="002B745B" w:rsidP="002B745B">
      <w:pPr>
        <w:pStyle w:val="NormalWeb"/>
        <w:numPr>
          <w:ilvl w:val="0"/>
          <w:numId w:val="34"/>
        </w:numPr>
        <w:spacing w:line="360" w:lineRule="auto"/>
        <w:jc w:val="both"/>
        <w:rPr>
          <w:color w:val="000000" w:themeColor="text1"/>
        </w:rPr>
      </w:pPr>
      <w:r w:rsidRPr="00C74630">
        <w:t xml:space="preserve">Gerber,H.P.;Dixit,V.;Ferrara,N.Vascularendothelialgrowthfactorinducesexpressionoftheantiapoptotic proteins Bcl-2 and A1 in vascular endothelial cells. J. Biol. Chem. </w:t>
      </w:r>
      <w:r w:rsidRPr="00C74630">
        <w:rPr>
          <w:b/>
          <w:bCs/>
        </w:rPr>
        <w:t>1998</w:t>
      </w:r>
      <w:r w:rsidRPr="00C74630">
        <w:t xml:space="preserve">, 273, 13313–13316. </w:t>
      </w:r>
    </w:p>
    <w:p w14:paraId="5F5FE2DD" w14:textId="77777777" w:rsidR="002B745B" w:rsidRPr="00C74630" w:rsidRDefault="002B745B" w:rsidP="002B745B">
      <w:pPr>
        <w:pStyle w:val="NormalWeb"/>
        <w:numPr>
          <w:ilvl w:val="0"/>
          <w:numId w:val="34"/>
        </w:numPr>
        <w:spacing w:line="360" w:lineRule="auto"/>
        <w:jc w:val="both"/>
        <w:rPr>
          <w:color w:val="000000" w:themeColor="text1"/>
        </w:rPr>
      </w:pPr>
      <w:r w:rsidRPr="00C74630">
        <w:t>Xiao,Z.;Liu,Q.;Mao,F.;Wu,J.;</w:t>
      </w:r>
      <w:proofErr w:type="spellStart"/>
      <w:r w:rsidRPr="00C74630">
        <w:t>Lei,T.TNF</w:t>
      </w:r>
      <w:proofErr w:type="spellEnd"/>
      <w:r w:rsidRPr="00C74630">
        <w:t xml:space="preserve">-α-induced VEGF and MMP-9 expression promotes </w:t>
      </w:r>
      <w:proofErr w:type="spellStart"/>
      <w:r w:rsidRPr="00C74630">
        <w:t>hemorrhagic</w:t>
      </w:r>
      <w:proofErr w:type="spellEnd"/>
      <w:r w:rsidRPr="00C74630">
        <w:t xml:space="preserve"> transformation in pituitary adenomas. Int. J. Mol. Sci. </w:t>
      </w:r>
      <w:r w:rsidRPr="00C74630">
        <w:rPr>
          <w:b/>
          <w:bCs/>
        </w:rPr>
        <w:t>2011</w:t>
      </w:r>
      <w:r w:rsidRPr="00C74630">
        <w:t>, 12, 4165–4179.</w:t>
      </w:r>
    </w:p>
    <w:p w14:paraId="7C8F27DA" w14:textId="77777777" w:rsidR="002B745B" w:rsidRPr="00C74630" w:rsidRDefault="002B745B" w:rsidP="002B745B">
      <w:pPr>
        <w:pStyle w:val="NormalWeb"/>
        <w:numPr>
          <w:ilvl w:val="0"/>
          <w:numId w:val="34"/>
        </w:numPr>
        <w:spacing w:line="360" w:lineRule="auto"/>
        <w:jc w:val="both"/>
        <w:rPr>
          <w:color w:val="000000" w:themeColor="text1"/>
        </w:rPr>
      </w:pPr>
      <w:r w:rsidRPr="00C74630">
        <w:t xml:space="preserve">Liang,Z.;Brooks,J.;Willard,M.;Liang,K.;Yoon,Y.;Kang,S.;Shim,H.CXCR4/CXCL12axispromotes VEGF-mediated </w:t>
      </w:r>
      <w:proofErr w:type="spellStart"/>
      <w:r w:rsidRPr="00C74630">
        <w:t>tumor</w:t>
      </w:r>
      <w:proofErr w:type="spellEnd"/>
      <w:r w:rsidRPr="00C74630">
        <w:t xml:space="preserve"> angiogenesis through Akt </w:t>
      </w:r>
      <w:proofErr w:type="spellStart"/>
      <w:r w:rsidRPr="00C74630">
        <w:t>signaling</w:t>
      </w:r>
      <w:proofErr w:type="spellEnd"/>
      <w:r w:rsidRPr="00C74630">
        <w:t xml:space="preserve"> pathway. </w:t>
      </w:r>
      <w:proofErr w:type="spellStart"/>
      <w:r w:rsidRPr="00C74630">
        <w:t>Biochem</w:t>
      </w:r>
      <w:proofErr w:type="spellEnd"/>
      <w:r w:rsidRPr="00C74630">
        <w:t xml:space="preserve">. </w:t>
      </w:r>
      <w:proofErr w:type="spellStart"/>
      <w:r w:rsidRPr="00C74630">
        <w:t>Biophys</w:t>
      </w:r>
      <w:proofErr w:type="spellEnd"/>
      <w:r w:rsidRPr="00C74630">
        <w:t xml:space="preserve">. Res. </w:t>
      </w:r>
      <w:proofErr w:type="spellStart"/>
      <w:r w:rsidRPr="00C74630">
        <w:t>Commun</w:t>
      </w:r>
      <w:proofErr w:type="spellEnd"/>
      <w:r w:rsidRPr="00C74630">
        <w:t xml:space="preserve">. </w:t>
      </w:r>
      <w:r w:rsidRPr="00C74630">
        <w:rPr>
          <w:b/>
          <w:bCs/>
        </w:rPr>
        <w:t>2007</w:t>
      </w:r>
      <w:r w:rsidRPr="00C74630">
        <w:t xml:space="preserve">, 359, 716–722. </w:t>
      </w:r>
    </w:p>
    <w:p w14:paraId="1AF8C1CC" w14:textId="77777777" w:rsidR="002B745B" w:rsidRPr="00C74630" w:rsidRDefault="002B745B" w:rsidP="002B745B">
      <w:pPr>
        <w:pStyle w:val="NormalWeb"/>
        <w:numPr>
          <w:ilvl w:val="0"/>
          <w:numId w:val="34"/>
        </w:numPr>
        <w:spacing w:line="360" w:lineRule="auto"/>
        <w:jc w:val="both"/>
        <w:rPr>
          <w:color w:val="000000" w:themeColor="text1"/>
        </w:rPr>
      </w:pPr>
      <w:proofErr w:type="spellStart"/>
      <w:r w:rsidRPr="00C74630">
        <w:t>Kryczek</w:t>
      </w:r>
      <w:proofErr w:type="spellEnd"/>
      <w:r w:rsidRPr="00C74630">
        <w:t xml:space="preserve">, I.; Lange, A.; Mottram, P.; Alvarez, X.; Cheng, P.; Hogan, M.; Moons, L.; Wei, S.; Zou, L.; </w:t>
      </w:r>
      <w:proofErr w:type="spellStart"/>
      <w:r w:rsidRPr="00C74630">
        <w:t>Machelon</w:t>
      </w:r>
      <w:proofErr w:type="spellEnd"/>
      <w:r w:rsidRPr="00C74630">
        <w:t xml:space="preserve">, V.; et al. CXCL12 and vascular endothelial growth factor </w:t>
      </w:r>
      <w:r w:rsidRPr="00C74630">
        <w:lastRenderedPageBreak/>
        <w:t xml:space="preserve">synergistically induce </w:t>
      </w:r>
      <w:proofErr w:type="spellStart"/>
      <w:r w:rsidRPr="00C74630">
        <w:t>neoangiogenesis</w:t>
      </w:r>
      <w:proofErr w:type="spellEnd"/>
      <w:r w:rsidRPr="00C74630">
        <w:t xml:space="preserve"> in human ovarian cancers. Cancer Res. </w:t>
      </w:r>
      <w:r w:rsidRPr="00C74630">
        <w:rPr>
          <w:b/>
          <w:bCs/>
        </w:rPr>
        <w:t>2005</w:t>
      </w:r>
      <w:r w:rsidRPr="00C74630">
        <w:t xml:space="preserve">, 65, 465–472. </w:t>
      </w:r>
    </w:p>
    <w:p w14:paraId="542F5C4A" w14:textId="77777777" w:rsidR="002B745B" w:rsidRPr="00C74630" w:rsidRDefault="002B745B" w:rsidP="002B745B">
      <w:pPr>
        <w:pStyle w:val="NormalWeb"/>
        <w:numPr>
          <w:ilvl w:val="0"/>
          <w:numId w:val="34"/>
        </w:numPr>
        <w:spacing w:line="360" w:lineRule="auto"/>
        <w:jc w:val="both"/>
        <w:rPr>
          <w:color w:val="000000" w:themeColor="text1"/>
        </w:rPr>
      </w:pPr>
      <w:r w:rsidRPr="00C74630">
        <w:t xml:space="preserve">Motro,B.;Itin,A.;Sachs,L.;Keshet,E.Patternofinterleukin6geneexpressioninvivosuggestsarolefor this cytokine in angiogenesis. Proc. Natl. Acad. Sci. USA </w:t>
      </w:r>
      <w:r w:rsidRPr="00C74630">
        <w:rPr>
          <w:b/>
          <w:bCs/>
        </w:rPr>
        <w:t>1990</w:t>
      </w:r>
      <w:r w:rsidRPr="00C74630">
        <w:t xml:space="preserve">, 87, 3092–3096. </w:t>
      </w:r>
    </w:p>
    <w:p w14:paraId="37F47107" w14:textId="77777777" w:rsidR="002B745B" w:rsidRPr="00C74630" w:rsidRDefault="002B745B" w:rsidP="002B745B">
      <w:pPr>
        <w:pStyle w:val="NormalWeb"/>
        <w:numPr>
          <w:ilvl w:val="0"/>
          <w:numId w:val="34"/>
        </w:numPr>
        <w:spacing w:line="360" w:lineRule="auto"/>
        <w:jc w:val="both"/>
        <w:rPr>
          <w:color w:val="000000" w:themeColor="text1"/>
        </w:rPr>
      </w:pPr>
      <w:r w:rsidRPr="00C74630">
        <w:t xml:space="preserve">Nilsson,M.B.;Langley,R.R.;Fidler,I.J.Interleukin-6,secreted by human ovarian carcinoma cells, is a potent proangiogenic cytokine. Cancer Res. </w:t>
      </w:r>
      <w:r w:rsidRPr="00C74630">
        <w:rPr>
          <w:b/>
          <w:bCs/>
        </w:rPr>
        <w:t>2005</w:t>
      </w:r>
      <w:r w:rsidRPr="00C74630">
        <w:t xml:space="preserve">, 65, 10794–10800. </w:t>
      </w:r>
    </w:p>
    <w:p w14:paraId="37A0F3D5" w14:textId="223FE80F" w:rsidR="002B745B" w:rsidRPr="00C74630" w:rsidRDefault="002B745B" w:rsidP="002B745B">
      <w:pPr>
        <w:pStyle w:val="NormalWeb"/>
        <w:numPr>
          <w:ilvl w:val="0"/>
          <w:numId w:val="34"/>
        </w:numPr>
        <w:spacing w:line="360" w:lineRule="auto"/>
        <w:jc w:val="both"/>
        <w:rPr>
          <w:color w:val="000000" w:themeColor="text1"/>
        </w:rPr>
      </w:pPr>
      <w:r w:rsidRPr="00C74630">
        <w:t>Rose-John,S.;Scheller,J.;Elson,G.;Jones,S.A.Interleukin-6 biology  is coordinated by membrane-</w:t>
      </w:r>
      <w:proofErr w:type="spellStart"/>
      <w:r w:rsidRPr="00C74630">
        <w:t>boundand</w:t>
      </w:r>
      <w:proofErr w:type="spellEnd"/>
      <w:r w:rsidRPr="00C74630">
        <w:t xml:space="preserve"> soluble receptors: Role in </w:t>
      </w:r>
      <w:proofErr w:type="spellStart"/>
      <w:r w:rsidR="007F7AA3">
        <w:t>inflamm</w:t>
      </w:r>
      <w:proofErr w:type="spellEnd"/>
      <w:r w:rsidRPr="00C74630">
        <w:t xml:space="preserve"> and cancer. J. Leukocyte Biol. </w:t>
      </w:r>
      <w:r w:rsidRPr="00C74630">
        <w:rPr>
          <w:b/>
          <w:bCs/>
        </w:rPr>
        <w:t>2006</w:t>
      </w:r>
      <w:r w:rsidRPr="00C74630">
        <w:t xml:space="preserve">, 80, 227–236. </w:t>
      </w:r>
    </w:p>
    <w:p w14:paraId="70066DBA" w14:textId="77777777" w:rsidR="002B745B" w:rsidRPr="00C74630" w:rsidRDefault="002B745B" w:rsidP="002B745B">
      <w:pPr>
        <w:pStyle w:val="NormalWeb"/>
        <w:numPr>
          <w:ilvl w:val="0"/>
          <w:numId w:val="34"/>
        </w:numPr>
        <w:spacing w:line="360" w:lineRule="auto"/>
        <w:jc w:val="both"/>
      </w:pPr>
      <w:proofErr w:type="spellStart"/>
      <w:r w:rsidRPr="00C74630">
        <w:t>Stetler</w:t>
      </w:r>
      <w:proofErr w:type="spellEnd"/>
      <w:r w:rsidRPr="00C74630">
        <w:t xml:space="preserve">-Stevenson, </w:t>
      </w:r>
      <w:proofErr w:type="spellStart"/>
      <w:r w:rsidRPr="00C74630">
        <w:t>W.G.Matrix</w:t>
      </w:r>
      <w:proofErr w:type="spellEnd"/>
      <w:r w:rsidRPr="00C74630">
        <w:t xml:space="preserve"> metalloproteinase </w:t>
      </w:r>
      <w:proofErr w:type="spellStart"/>
      <w:r w:rsidRPr="00C74630">
        <w:t>sinangiogenesis</w:t>
      </w:r>
      <w:proofErr w:type="spellEnd"/>
      <w:r w:rsidRPr="00C74630">
        <w:t xml:space="preserve">: A  moving target for the therapeutic intervention. J. Clin. </w:t>
      </w:r>
      <w:proofErr w:type="spellStart"/>
      <w:r w:rsidRPr="00C74630">
        <w:t>Investig</w:t>
      </w:r>
      <w:proofErr w:type="spellEnd"/>
      <w:r w:rsidRPr="00C74630">
        <w:t xml:space="preserve">. </w:t>
      </w:r>
      <w:r w:rsidRPr="00C74630">
        <w:rPr>
          <w:b/>
          <w:bCs/>
        </w:rPr>
        <w:t>1999</w:t>
      </w:r>
      <w:r w:rsidRPr="00C74630">
        <w:t xml:space="preserve">, 103, 1237–1241. </w:t>
      </w:r>
    </w:p>
    <w:p w14:paraId="41AC7C12" w14:textId="77777777" w:rsidR="002B745B" w:rsidRPr="00C74630" w:rsidRDefault="002B745B" w:rsidP="002B745B">
      <w:pPr>
        <w:pStyle w:val="NormalWeb"/>
        <w:numPr>
          <w:ilvl w:val="0"/>
          <w:numId w:val="34"/>
        </w:numPr>
        <w:spacing w:line="360" w:lineRule="auto"/>
        <w:jc w:val="both"/>
      </w:pPr>
      <w:r w:rsidRPr="00C74630">
        <w:t xml:space="preserve">Lau,T.S.;Chan,L.K.;Wong,E.C.;Hui,C.W.;Sneddon,K.;Cheung,T.H.;Yim,S.F.;Lee,J.H.;Yeung,C.S.; Chung, T.K.; et al. A loop of cancer-stroma-cancer interaction promotes peritoneal metastasis of ovarian cancer via TNFα-TGFα-EGFR. Oncogene </w:t>
      </w:r>
      <w:r w:rsidRPr="00C74630">
        <w:rPr>
          <w:b/>
          <w:bCs/>
        </w:rPr>
        <w:t>2017</w:t>
      </w:r>
      <w:r w:rsidRPr="00C74630">
        <w:t xml:space="preserve">, 36, 3576–3587. </w:t>
      </w:r>
    </w:p>
    <w:p w14:paraId="11208FFD" w14:textId="77777777" w:rsidR="002B745B" w:rsidRPr="00C74630" w:rsidRDefault="002B745B" w:rsidP="002B745B">
      <w:pPr>
        <w:pStyle w:val="NormalWeb"/>
        <w:numPr>
          <w:ilvl w:val="0"/>
          <w:numId w:val="34"/>
        </w:numPr>
        <w:spacing w:line="360" w:lineRule="auto"/>
        <w:jc w:val="both"/>
      </w:pPr>
      <w:r w:rsidRPr="00C74630">
        <w:t xml:space="preserve">Scotton,C.J.;Wilson,J.L.;Scott,K.;Stamp,G.;Wilbanks,G.D.;Fricker,S.;Bridger,G.;Balkwill,F.R.Multiple actions of the chemokine CXCL12 on epithelial </w:t>
      </w:r>
      <w:proofErr w:type="spellStart"/>
      <w:r w:rsidRPr="00C74630">
        <w:t>tumor</w:t>
      </w:r>
      <w:proofErr w:type="spellEnd"/>
      <w:r w:rsidRPr="00C74630">
        <w:t xml:space="preserve"> cells in human ovarian cancer. Cancer Res. </w:t>
      </w:r>
      <w:r w:rsidRPr="00C74630">
        <w:rPr>
          <w:b/>
          <w:bCs/>
        </w:rPr>
        <w:t>2002</w:t>
      </w:r>
      <w:r w:rsidRPr="00C74630">
        <w:t xml:space="preserve">, 62, 5930–5938. </w:t>
      </w:r>
    </w:p>
    <w:p w14:paraId="2940A165" w14:textId="77777777" w:rsidR="002B745B" w:rsidRPr="00C74630" w:rsidRDefault="002B745B" w:rsidP="002B745B">
      <w:pPr>
        <w:pStyle w:val="NormalWeb"/>
        <w:numPr>
          <w:ilvl w:val="0"/>
          <w:numId w:val="34"/>
        </w:numPr>
        <w:spacing w:line="360" w:lineRule="auto"/>
        <w:jc w:val="both"/>
      </w:pPr>
      <w:proofErr w:type="spellStart"/>
      <w:r w:rsidRPr="00C74630">
        <w:t>Kulbe</w:t>
      </w:r>
      <w:proofErr w:type="spellEnd"/>
      <w:r w:rsidRPr="00C74630">
        <w:t xml:space="preserve">, H.; Hagemann, T.; </w:t>
      </w:r>
      <w:proofErr w:type="spellStart"/>
      <w:r w:rsidRPr="00C74630">
        <w:t>Szlosarek</w:t>
      </w:r>
      <w:proofErr w:type="spellEnd"/>
      <w:r w:rsidRPr="00C74630">
        <w:t xml:space="preserve">, P.W.; Balkwill, F.R.; Wilson, J.L. The inflammatory cytokine </w:t>
      </w:r>
      <w:proofErr w:type="spellStart"/>
      <w:r w:rsidRPr="00C74630">
        <w:t>tumor</w:t>
      </w:r>
      <w:proofErr w:type="spellEnd"/>
      <w:r w:rsidRPr="00C74630">
        <w:t xml:space="preserve"> necrosis factor-α regulates chemokine receptor expression on ovarian cancer cells. Cancer Res. </w:t>
      </w:r>
      <w:r w:rsidRPr="00C74630">
        <w:rPr>
          <w:b/>
          <w:bCs/>
        </w:rPr>
        <w:t>2005</w:t>
      </w:r>
      <w:r w:rsidRPr="00C74630">
        <w:t>, 65, 10355–10362.</w:t>
      </w:r>
    </w:p>
    <w:p w14:paraId="2F7C7A48" w14:textId="77777777" w:rsidR="002B745B" w:rsidRPr="00C74630" w:rsidRDefault="002B745B" w:rsidP="002B745B">
      <w:pPr>
        <w:pStyle w:val="NormalWeb"/>
        <w:numPr>
          <w:ilvl w:val="0"/>
          <w:numId w:val="34"/>
        </w:numPr>
        <w:spacing w:line="360" w:lineRule="auto"/>
        <w:jc w:val="both"/>
      </w:pPr>
      <w:r w:rsidRPr="00C74630">
        <w:t xml:space="preserve">Kim,S.;Gwak,H.;Kim,H.S.;Kim,B.;Dhanasekaran,D.N.;Song,Y.S.Malignantascitesenhancesmigratory and invasive properties of ovarian cancer cells with membrane bound IL-6R in vitro. </w:t>
      </w:r>
      <w:proofErr w:type="spellStart"/>
      <w:r w:rsidRPr="00C74630">
        <w:t>Onco</w:t>
      </w:r>
      <w:proofErr w:type="spellEnd"/>
      <w:r w:rsidRPr="00C74630">
        <w:t xml:space="preserve"> target </w:t>
      </w:r>
      <w:r w:rsidRPr="00C74630">
        <w:rPr>
          <w:b/>
          <w:bCs/>
        </w:rPr>
        <w:t>2016</w:t>
      </w:r>
      <w:r w:rsidRPr="00C74630">
        <w:t xml:space="preserve">, 7, 83148–83159. </w:t>
      </w:r>
    </w:p>
    <w:p w14:paraId="556BE6C9" w14:textId="77777777" w:rsidR="002B745B" w:rsidRPr="00C74630" w:rsidRDefault="002B745B" w:rsidP="002B745B">
      <w:pPr>
        <w:pStyle w:val="NormalWeb"/>
        <w:numPr>
          <w:ilvl w:val="0"/>
          <w:numId w:val="34"/>
        </w:numPr>
        <w:spacing w:line="360" w:lineRule="auto"/>
        <w:jc w:val="both"/>
      </w:pPr>
      <w:r w:rsidRPr="00C74630">
        <w:t xml:space="preserve">Wang, Y.; </w:t>
      </w:r>
      <w:proofErr w:type="spellStart"/>
      <w:r w:rsidRPr="00C74630">
        <w:t>Niu</w:t>
      </w:r>
      <w:proofErr w:type="spellEnd"/>
      <w:r w:rsidRPr="00C74630">
        <w:t xml:space="preserve">, X.L.; Qu, Y.; Wu, J.; Zhu, Y.Q.; Sun, W.J.; Li, L.Z. Autocrine production of interleukin-6 confers cisplatin and paclitaxel resistance in ovarian cancer cells. Cancer Lett. </w:t>
      </w:r>
      <w:r w:rsidRPr="00C74630">
        <w:rPr>
          <w:b/>
          <w:bCs/>
        </w:rPr>
        <w:t>2010</w:t>
      </w:r>
      <w:r w:rsidRPr="00C74630">
        <w:t>, 295, 110–123.</w:t>
      </w:r>
    </w:p>
    <w:p w14:paraId="27818390" w14:textId="77777777" w:rsidR="002B745B" w:rsidRPr="00C74630" w:rsidRDefault="002B745B" w:rsidP="002B745B">
      <w:pPr>
        <w:pStyle w:val="NormalWeb"/>
        <w:numPr>
          <w:ilvl w:val="0"/>
          <w:numId w:val="34"/>
        </w:numPr>
        <w:spacing w:line="360" w:lineRule="auto"/>
        <w:jc w:val="both"/>
      </w:pPr>
      <w:r w:rsidRPr="00C74630">
        <w:t>Yung,M.M.;Tang,H.W.;Cai,P.C.;Leung,T.H.;Ngu,S.F.;Chan,K.K.;Xu,D.;Yang,H.;Ngan,H.Y.;Chan,D.W. GRO-α and IL-8 enhance ovarian cancer metastatic potential via the CXCR2-mediated TAK1/</w:t>
      </w:r>
      <w:proofErr w:type="spellStart"/>
      <w:r w:rsidRPr="00C74630">
        <w:t>NFκB</w:t>
      </w:r>
      <w:proofErr w:type="spellEnd"/>
      <w:r w:rsidRPr="00C74630">
        <w:t xml:space="preserve"> </w:t>
      </w:r>
      <w:proofErr w:type="spellStart"/>
      <w:r w:rsidRPr="00C74630">
        <w:t>signaling</w:t>
      </w:r>
      <w:proofErr w:type="spellEnd"/>
      <w:r w:rsidRPr="00C74630">
        <w:t xml:space="preserve"> cascade. </w:t>
      </w:r>
      <w:proofErr w:type="spellStart"/>
      <w:r w:rsidRPr="00C74630">
        <w:t>Theranostics</w:t>
      </w:r>
      <w:proofErr w:type="spellEnd"/>
      <w:r w:rsidRPr="00C74630">
        <w:t xml:space="preserve"> </w:t>
      </w:r>
      <w:r w:rsidRPr="00C74630">
        <w:rPr>
          <w:b/>
          <w:bCs/>
        </w:rPr>
        <w:t>2018</w:t>
      </w:r>
      <w:r w:rsidRPr="00C74630">
        <w:t xml:space="preserve">, 8, 1270–1285. </w:t>
      </w:r>
    </w:p>
    <w:p w14:paraId="2EA0FD49" w14:textId="77777777" w:rsidR="002B745B" w:rsidRPr="00C74630" w:rsidRDefault="002B745B" w:rsidP="002B745B">
      <w:pPr>
        <w:pStyle w:val="NormalWeb"/>
        <w:numPr>
          <w:ilvl w:val="0"/>
          <w:numId w:val="34"/>
        </w:numPr>
        <w:spacing w:line="360" w:lineRule="auto"/>
        <w:jc w:val="both"/>
      </w:pPr>
      <w:r w:rsidRPr="00C74630">
        <w:lastRenderedPageBreak/>
        <w:t>Cuello,M.;Ettenberg,S.A.;Nau,M.M.;</w:t>
      </w:r>
      <w:proofErr w:type="spellStart"/>
      <w:r w:rsidRPr="00C74630">
        <w:t>Lipkowitz,S.Synergistic</w:t>
      </w:r>
      <w:proofErr w:type="spellEnd"/>
      <w:r w:rsidRPr="00C74630">
        <w:t xml:space="preserve"> induction of apoptosis by the combination of trail and chemotherapy in chemo resistant ovarian cancer cells. Gynecol. Oncol. </w:t>
      </w:r>
      <w:r w:rsidRPr="00C74630">
        <w:rPr>
          <w:b/>
          <w:bCs/>
        </w:rPr>
        <w:t>2001</w:t>
      </w:r>
      <w:r w:rsidRPr="00C74630">
        <w:t xml:space="preserve">, 81, 380–390. </w:t>
      </w:r>
    </w:p>
    <w:p w14:paraId="7121A86B" w14:textId="77777777" w:rsidR="002B745B" w:rsidRPr="00C74630" w:rsidRDefault="002B745B" w:rsidP="002B745B">
      <w:pPr>
        <w:pStyle w:val="NormalWeb"/>
        <w:numPr>
          <w:ilvl w:val="0"/>
          <w:numId w:val="34"/>
        </w:numPr>
        <w:spacing w:line="360" w:lineRule="auto"/>
        <w:jc w:val="both"/>
      </w:pPr>
      <w:r w:rsidRPr="00C74630">
        <w:t xml:space="preserve">Song,Y.;Wu,J.;Oyesanya,R.A.;Lee,Z.;Mukherjee,A.;Fang,X.Sp-1andc-Mycmediatelysophosphatidic acid-induced expression of vascular endothelial growth factor in ovarian cancer cells via a hypoxia-inducible factor-1-independent mechanism. Clin. Cancer Res. </w:t>
      </w:r>
      <w:r w:rsidRPr="00C74630">
        <w:rPr>
          <w:b/>
          <w:bCs/>
        </w:rPr>
        <w:t>2009</w:t>
      </w:r>
      <w:r w:rsidRPr="00C74630">
        <w:t xml:space="preserve">, 15, 492–501. </w:t>
      </w:r>
    </w:p>
    <w:p w14:paraId="3346F4FA" w14:textId="77777777" w:rsidR="002B745B" w:rsidRPr="00C74630" w:rsidRDefault="002B745B" w:rsidP="002B745B">
      <w:pPr>
        <w:pStyle w:val="NormalWeb"/>
        <w:numPr>
          <w:ilvl w:val="0"/>
          <w:numId w:val="34"/>
        </w:numPr>
        <w:spacing w:line="360" w:lineRule="auto"/>
        <w:jc w:val="both"/>
      </w:pPr>
      <w:proofErr w:type="spellStart"/>
      <w:r w:rsidRPr="00C74630">
        <w:t>Pustilnik</w:t>
      </w:r>
      <w:proofErr w:type="spellEnd"/>
      <w:r w:rsidRPr="00C74630">
        <w:t xml:space="preserve">, T.B.; Estrella, V.; Wiener, J.R.; Mao, M.; Eder, A.; Watt, M.A.; Bast, R.C., Jr.; Mills, G.B. Lysophosphatidic acid induces urokinase secretion by ovarian cancer cells. Clin. Cancer Res. </w:t>
      </w:r>
      <w:r w:rsidRPr="00C74630">
        <w:rPr>
          <w:b/>
          <w:bCs/>
        </w:rPr>
        <w:t>1999</w:t>
      </w:r>
      <w:r w:rsidRPr="00C74630">
        <w:t xml:space="preserve">, 5, 3704–3710. </w:t>
      </w:r>
    </w:p>
    <w:p w14:paraId="4430E812" w14:textId="77777777" w:rsidR="002B745B" w:rsidRPr="00C74630" w:rsidRDefault="002B745B" w:rsidP="002B745B">
      <w:pPr>
        <w:pStyle w:val="NormalWeb"/>
        <w:numPr>
          <w:ilvl w:val="0"/>
          <w:numId w:val="34"/>
        </w:numPr>
        <w:spacing w:line="360" w:lineRule="auto"/>
        <w:jc w:val="both"/>
      </w:pPr>
      <w:proofErr w:type="spellStart"/>
      <w:r w:rsidRPr="00C74630">
        <w:t>Duffy,M.J.Proteases</w:t>
      </w:r>
      <w:proofErr w:type="spellEnd"/>
      <w:r w:rsidRPr="00C74630">
        <w:t xml:space="preserve"> as prognostic markers in cancer.Clin.CancerRes.</w:t>
      </w:r>
      <w:r w:rsidRPr="00C74630">
        <w:rPr>
          <w:b/>
          <w:bCs/>
        </w:rPr>
        <w:t>1996</w:t>
      </w:r>
      <w:r w:rsidRPr="00C74630">
        <w:t xml:space="preserve">,2,613–618. </w:t>
      </w:r>
    </w:p>
    <w:p w14:paraId="2343DECC" w14:textId="77777777" w:rsidR="002B745B" w:rsidRPr="00C74630" w:rsidRDefault="002B745B" w:rsidP="002B745B">
      <w:pPr>
        <w:pStyle w:val="NormalWeb"/>
        <w:numPr>
          <w:ilvl w:val="0"/>
          <w:numId w:val="34"/>
        </w:numPr>
        <w:spacing w:line="360" w:lineRule="auto"/>
        <w:jc w:val="both"/>
      </w:pPr>
      <w:r w:rsidRPr="00C74630">
        <w:t xml:space="preserve">Masferrer, J.L.; Leahy, K.M.; Koki, A.T.; </w:t>
      </w:r>
      <w:proofErr w:type="spellStart"/>
      <w:r w:rsidRPr="00C74630">
        <w:t>Zweifel</w:t>
      </w:r>
      <w:proofErr w:type="spellEnd"/>
      <w:r w:rsidRPr="00C74630">
        <w:t xml:space="preserve">, B.S.; Settle, S.L.; </w:t>
      </w:r>
      <w:proofErr w:type="spellStart"/>
      <w:r w:rsidRPr="00C74630">
        <w:t>Woerner</w:t>
      </w:r>
      <w:proofErr w:type="spellEnd"/>
      <w:r w:rsidRPr="00C74630">
        <w:t xml:space="preserve">, B.M.; Edwards, D.A.; Flickinger, A.G.; Moore, R.J.; Seibert, K. Antiangiogenic and antitumor activities of cyclooxygenase-2 inhibitors. Cancer Res. </w:t>
      </w:r>
      <w:r w:rsidRPr="00C74630">
        <w:rPr>
          <w:b/>
          <w:bCs/>
        </w:rPr>
        <w:t>2000</w:t>
      </w:r>
      <w:r w:rsidRPr="00C74630">
        <w:t xml:space="preserve">, 60, 1306–1311. </w:t>
      </w:r>
    </w:p>
    <w:p w14:paraId="7DC6ECEE" w14:textId="77777777" w:rsidR="002B745B" w:rsidRPr="00C74630" w:rsidRDefault="002B745B" w:rsidP="002B745B">
      <w:pPr>
        <w:pStyle w:val="NormalWeb"/>
        <w:numPr>
          <w:ilvl w:val="0"/>
          <w:numId w:val="34"/>
        </w:numPr>
        <w:spacing w:line="360" w:lineRule="auto"/>
        <w:jc w:val="both"/>
      </w:pPr>
      <w:proofErr w:type="spellStart"/>
      <w:r w:rsidRPr="00C74630">
        <w:t>Liu,X.H</w:t>
      </w:r>
      <w:proofErr w:type="spellEnd"/>
      <w:r w:rsidRPr="00C74630">
        <w:t xml:space="preserve">.; </w:t>
      </w:r>
      <w:proofErr w:type="spellStart"/>
      <w:r w:rsidRPr="00C74630">
        <w:t>Yao,S</w:t>
      </w:r>
      <w:proofErr w:type="spellEnd"/>
      <w:r w:rsidRPr="00C74630">
        <w:t xml:space="preserve">.; </w:t>
      </w:r>
      <w:proofErr w:type="spellStart"/>
      <w:r w:rsidRPr="00C74630">
        <w:t>Kirschenbaum,A</w:t>
      </w:r>
      <w:proofErr w:type="spellEnd"/>
      <w:r w:rsidRPr="00C74630">
        <w:t xml:space="preserve">.; </w:t>
      </w:r>
      <w:proofErr w:type="spellStart"/>
      <w:r w:rsidRPr="00C74630">
        <w:t>Levine,A.C</w:t>
      </w:r>
      <w:proofErr w:type="spellEnd"/>
      <w:r w:rsidRPr="00C74630">
        <w:t xml:space="preserve">. NS398, as elective cyclooxygenase-2inhibitor,induces apoptosis and down-regulates bcl-2 expression in LNCaP cells. Cancer Res. </w:t>
      </w:r>
      <w:r w:rsidRPr="00C74630">
        <w:rPr>
          <w:b/>
          <w:bCs/>
        </w:rPr>
        <w:t>1998</w:t>
      </w:r>
      <w:r w:rsidRPr="00C74630">
        <w:t xml:space="preserve">, 58, 4245–4249. </w:t>
      </w:r>
    </w:p>
    <w:p w14:paraId="537C68D6" w14:textId="77777777" w:rsidR="002B745B" w:rsidRPr="00C74630" w:rsidRDefault="002B745B" w:rsidP="002B745B">
      <w:pPr>
        <w:pStyle w:val="NormalWeb"/>
        <w:numPr>
          <w:ilvl w:val="0"/>
          <w:numId w:val="34"/>
        </w:numPr>
        <w:spacing w:line="360" w:lineRule="auto"/>
        <w:jc w:val="both"/>
      </w:pPr>
      <w:r w:rsidRPr="00C74630">
        <w:t xml:space="preserve">Yeung,T.L.;Leung,C.S.;Wong,K.K.;Samimi,G.;Thompson,M.S.;Liu,J.;Zaid,T.M.;Ghosh,S.;Birrer,M.J.; </w:t>
      </w:r>
      <w:proofErr w:type="spellStart"/>
      <w:r w:rsidRPr="00C74630">
        <w:t>Mok</w:t>
      </w:r>
      <w:proofErr w:type="spellEnd"/>
      <w:r w:rsidRPr="00C74630">
        <w:t xml:space="preserve">, S.C. TGF-beta modulates ovarian cancer invasion by upregulating CAF-derived </w:t>
      </w:r>
      <w:proofErr w:type="spellStart"/>
      <w:r w:rsidRPr="00C74630">
        <w:t>versican</w:t>
      </w:r>
      <w:proofErr w:type="spellEnd"/>
      <w:r w:rsidRPr="00C74630">
        <w:t xml:space="preserve"> in the </w:t>
      </w:r>
      <w:proofErr w:type="spellStart"/>
      <w:r w:rsidRPr="00C74630">
        <w:t>tumor</w:t>
      </w:r>
      <w:proofErr w:type="spellEnd"/>
      <w:r w:rsidRPr="00C74630">
        <w:t xml:space="preserve"> microenvironment. Cancer Res. </w:t>
      </w:r>
      <w:r w:rsidRPr="00C74630">
        <w:rPr>
          <w:b/>
          <w:bCs/>
        </w:rPr>
        <w:t>2013</w:t>
      </w:r>
      <w:r w:rsidRPr="00C74630">
        <w:t xml:space="preserve">, 73, 5016–5028. </w:t>
      </w:r>
    </w:p>
    <w:p w14:paraId="66CEB5AD" w14:textId="77777777" w:rsidR="002B745B" w:rsidRPr="00C74630" w:rsidRDefault="002B745B" w:rsidP="002B745B">
      <w:pPr>
        <w:pStyle w:val="NormalWeb"/>
        <w:numPr>
          <w:ilvl w:val="0"/>
          <w:numId w:val="34"/>
        </w:numPr>
        <w:spacing w:line="360" w:lineRule="auto"/>
        <w:jc w:val="both"/>
      </w:pPr>
      <w:r w:rsidRPr="00C74630">
        <w:t>Frankel,A.;</w:t>
      </w:r>
      <w:proofErr w:type="spellStart"/>
      <w:r w:rsidRPr="00C74630">
        <w:t>Mills,G.B.Peptide</w:t>
      </w:r>
      <w:proofErr w:type="spellEnd"/>
      <w:r w:rsidRPr="00C74630">
        <w:t xml:space="preserve"> and lipid growth factors decrease is di-ammine di-</w:t>
      </w:r>
      <w:proofErr w:type="spellStart"/>
      <w:r w:rsidRPr="00C74630">
        <w:t>chloro</w:t>
      </w:r>
      <w:proofErr w:type="spellEnd"/>
      <w:r w:rsidRPr="00C74630">
        <w:t xml:space="preserve"> platinum-induced cell death in human ovarian cancer cells. Clin. Cancer Res. </w:t>
      </w:r>
      <w:r w:rsidRPr="00C74630">
        <w:rPr>
          <w:b/>
          <w:bCs/>
        </w:rPr>
        <w:t>1996</w:t>
      </w:r>
      <w:r w:rsidRPr="00C74630">
        <w:t xml:space="preserve">, 2, 1307–1313. </w:t>
      </w:r>
    </w:p>
    <w:p w14:paraId="231CA92F" w14:textId="77777777" w:rsidR="002B745B" w:rsidRPr="00C74630" w:rsidRDefault="002B745B" w:rsidP="002B745B">
      <w:pPr>
        <w:pStyle w:val="NormalWeb"/>
        <w:numPr>
          <w:ilvl w:val="0"/>
          <w:numId w:val="34"/>
        </w:numPr>
        <w:spacing w:line="360" w:lineRule="auto"/>
        <w:jc w:val="both"/>
      </w:pPr>
      <w:r w:rsidRPr="00C74630">
        <w:t xml:space="preserve">Gao, Y.; Shan, N.; Zhao, C.; Wang, Y.; Xu, F.; Li, J.; Yu, X.; Gao, L.; Yi, Z. LY2109761 enhances cisplatin antitumor activity in ovarian cancer cells. Int J. Clin. Exp. </w:t>
      </w:r>
      <w:proofErr w:type="spellStart"/>
      <w:r w:rsidRPr="00C74630">
        <w:t>Pathol</w:t>
      </w:r>
      <w:proofErr w:type="spellEnd"/>
      <w:r w:rsidRPr="00C74630">
        <w:t xml:space="preserve">. </w:t>
      </w:r>
      <w:r w:rsidRPr="00C74630">
        <w:rPr>
          <w:b/>
          <w:bCs/>
        </w:rPr>
        <w:t>2015</w:t>
      </w:r>
      <w:r w:rsidRPr="00C74630">
        <w:t>, 8, 4923–4932.</w:t>
      </w:r>
    </w:p>
    <w:p w14:paraId="1D9322CE" w14:textId="77777777" w:rsidR="002B745B" w:rsidRPr="00C74630" w:rsidRDefault="002B745B" w:rsidP="002B745B">
      <w:pPr>
        <w:pStyle w:val="NormalWeb"/>
        <w:numPr>
          <w:ilvl w:val="0"/>
          <w:numId w:val="34"/>
        </w:numPr>
        <w:spacing w:line="360" w:lineRule="auto"/>
        <w:jc w:val="both"/>
      </w:pPr>
      <w:r w:rsidRPr="00C74630">
        <w:t xml:space="preserve">Hu,Y.L.;Tee,M.K.;Goetzl,E.J.;Auersperg,N.;Mills,G.B.;Ferrara,N.;Jaffe,R.B.Lysophosphatidicacid induction of vascular endothelial growth factor expression in human ovarian cancer cells. J. Natl. Cancer Inst. </w:t>
      </w:r>
      <w:r w:rsidRPr="00C74630">
        <w:rPr>
          <w:b/>
          <w:bCs/>
        </w:rPr>
        <w:t>2001</w:t>
      </w:r>
      <w:r w:rsidRPr="00C74630">
        <w:t xml:space="preserve">, 93, 762–768. </w:t>
      </w:r>
    </w:p>
    <w:p w14:paraId="30AAEB30" w14:textId="77777777" w:rsidR="002B745B" w:rsidRPr="00C74630" w:rsidRDefault="002B745B" w:rsidP="002B745B">
      <w:pPr>
        <w:pStyle w:val="NormalWeb"/>
        <w:numPr>
          <w:ilvl w:val="0"/>
          <w:numId w:val="34"/>
        </w:numPr>
        <w:spacing w:line="360" w:lineRule="auto"/>
        <w:jc w:val="both"/>
      </w:pPr>
      <w:r w:rsidRPr="00C74630">
        <w:lastRenderedPageBreak/>
        <w:t xml:space="preserve">Forsythe, J.A.; Jiang, B.H.; </w:t>
      </w:r>
      <w:proofErr w:type="spellStart"/>
      <w:r w:rsidRPr="00C74630">
        <w:t>Iyer</w:t>
      </w:r>
      <w:proofErr w:type="spellEnd"/>
      <w:r w:rsidRPr="00C74630">
        <w:t xml:space="preserve">, N.V.; </w:t>
      </w:r>
      <w:proofErr w:type="spellStart"/>
      <w:r w:rsidRPr="00C74630">
        <w:t>Agani</w:t>
      </w:r>
      <w:proofErr w:type="spellEnd"/>
      <w:r w:rsidRPr="00C74630">
        <w:t xml:space="preserve">, F.; Leung, S.W.; </w:t>
      </w:r>
      <w:proofErr w:type="spellStart"/>
      <w:r w:rsidRPr="00C74630">
        <w:t>Koos</w:t>
      </w:r>
      <w:proofErr w:type="spellEnd"/>
      <w:r w:rsidRPr="00C74630">
        <w:t xml:space="preserve">, R.D.; </w:t>
      </w:r>
      <w:proofErr w:type="spellStart"/>
      <w:r w:rsidRPr="00C74630">
        <w:t>Semenza</w:t>
      </w:r>
      <w:proofErr w:type="spellEnd"/>
      <w:r w:rsidRPr="00C74630">
        <w:t xml:space="preserve">, G.L. Activation of vascular endothelial growth factor gene transcription by hypoxia-inducible factor 1. Mol. Cell. Biol. </w:t>
      </w:r>
      <w:r w:rsidRPr="00C74630">
        <w:rPr>
          <w:b/>
          <w:bCs/>
        </w:rPr>
        <w:t>1996</w:t>
      </w:r>
      <w:r w:rsidRPr="00C74630">
        <w:t>, 16, 4604–4613.</w:t>
      </w:r>
    </w:p>
    <w:p w14:paraId="280D6CAD" w14:textId="77777777" w:rsidR="002B745B" w:rsidRPr="00C74630" w:rsidRDefault="002B745B" w:rsidP="002B745B">
      <w:pPr>
        <w:pStyle w:val="NormalWeb"/>
        <w:numPr>
          <w:ilvl w:val="0"/>
          <w:numId w:val="34"/>
        </w:numPr>
        <w:spacing w:line="360" w:lineRule="auto"/>
        <w:jc w:val="both"/>
      </w:pPr>
      <w:r w:rsidRPr="00C74630">
        <w:t>Tan,D.S.;Agarwal,R.;</w:t>
      </w:r>
      <w:proofErr w:type="spellStart"/>
      <w:r w:rsidRPr="00C74630">
        <w:t>Kaye,S.B</w:t>
      </w:r>
      <w:proofErr w:type="spellEnd"/>
      <w:r w:rsidRPr="00C74630">
        <w:t xml:space="preserve">. Mechanism soft </w:t>
      </w:r>
      <w:proofErr w:type="spellStart"/>
      <w:r w:rsidRPr="00C74630">
        <w:t>ranscoelomic</w:t>
      </w:r>
      <w:proofErr w:type="spellEnd"/>
      <w:r w:rsidRPr="00C74630">
        <w:t xml:space="preserve"> </w:t>
      </w:r>
      <w:proofErr w:type="spellStart"/>
      <w:r w:rsidRPr="00C74630">
        <w:t>metastasisin</w:t>
      </w:r>
      <w:proofErr w:type="spellEnd"/>
      <w:r w:rsidRPr="00C74630">
        <w:t xml:space="preserve"> ovarian cancer. </w:t>
      </w:r>
      <w:proofErr w:type="spellStart"/>
      <w:r w:rsidRPr="00C74630">
        <w:t>LancetOncol</w:t>
      </w:r>
      <w:proofErr w:type="spellEnd"/>
      <w:r w:rsidRPr="00C74630">
        <w:t xml:space="preserve">. </w:t>
      </w:r>
      <w:r w:rsidRPr="00C74630">
        <w:rPr>
          <w:b/>
          <w:bCs/>
        </w:rPr>
        <w:t>2006</w:t>
      </w:r>
      <w:r w:rsidRPr="00C74630">
        <w:t>, 7, 925–934.</w:t>
      </w:r>
    </w:p>
    <w:sectPr w:rsidR="002B745B" w:rsidRPr="00C74630" w:rsidSect="00F70D78">
      <w:pgSz w:w="12240" w:h="15840"/>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3">
    <w:altName w:val="Symbol"/>
    <w:panose1 w:val="05040102010807070707"/>
    <w:charset w:val="4D"/>
    <w:family w:val="decorative"/>
    <w:pitch w:val="variable"/>
    <w:sig w:usb0="00000003" w:usb1="00000000" w:usb2="00000000" w:usb3="00000000" w:csb0="80000001" w:csb1="00000000"/>
  </w:font>
  <w:font w:name="Wingdings 2">
    <w:altName w:val="Webdings"/>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rinda">
    <w:panose1 w:val="020B0502040204020203"/>
    <w:charset w:val="00"/>
    <w:family w:val="swiss"/>
    <w:pitch w:val="variable"/>
    <w:sig w:usb0="0001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Roboto">
    <w:panose1 w:val="02000000000000000000"/>
    <w:charset w:val="00"/>
    <w:family w:val="auto"/>
    <w:pitch w:val="variable"/>
    <w:sig w:usb0="E00002FF" w:usb1="5000205B" w:usb2="00000020"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16B29"/>
    <w:multiLevelType w:val="hybridMultilevel"/>
    <w:tmpl w:val="7724316C"/>
    <w:lvl w:ilvl="0" w:tplc="55AE7A5C">
      <w:start w:val="1"/>
      <w:numFmt w:val="bullet"/>
      <w:lvlText w:val=""/>
      <w:lvlJc w:val="left"/>
      <w:pPr>
        <w:ind w:left="777" w:hanging="360"/>
      </w:pPr>
      <w:rPr>
        <w:rFonts w:ascii="Symbol" w:hAnsi="Symbol" w:hint="default"/>
        <w:color w:val="auto"/>
        <w:sz w:val="28"/>
        <w:szCs w:val="28"/>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1" w15:restartNumberingAfterBreak="0">
    <w:nsid w:val="0504077E"/>
    <w:multiLevelType w:val="multilevel"/>
    <w:tmpl w:val="4DC292D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112976F2"/>
    <w:multiLevelType w:val="multilevel"/>
    <w:tmpl w:val="EBE2D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727BF0"/>
    <w:multiLevelType w:val="multilevel"/>
    <w:tmpl w:val="DDDA8F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743FF8"/>
    <w:multiLevelType w:val="hybridMultilevel"/>
    <w:tmpl w:val="05BAF092"/>
    <w:lvl w:ilvl="0" w:tplc="D8F24812">
      <w:start w:val="1"/>
      <w:numFmt w:val="upperRoman"/>
      <w:lvlText w:val="%1."/>
      <w:lvlJc w:val="left"/>
      <w:pPr>
        <w:ind w:left="720" w:hanging="72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DC00D2B"/>
    <w:multiLevelType w:val="hybridMultilevel"/>
    <w:tmpl w:val="94DC475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F9020D5"/>
    <w:multiLevelType w:val="multilevel"/>
    <w:tmpl w:val="6CA6A5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FCA495A"/>
    <w:multiLevelType w:val="multilevel"/>
    <w:tmpl w:val="AD00751C"/>
    <w:lvl w:ilvl="0">
      <w:start w:val="1"/>
      <w:numFmt w:val="decimal"/>
      <w:lvlText w:val="%1."/>
      <w:lvlJc w:val="left"/>
      <w:pPr>
        <w:tabs>
          <w:tab w:val="num" w:pos="360"/>
        </w:tabs>
        <w:ind w:left="360" w:hanging="360"/>
      </w:pPr>
      <w:rPr>
        <w:b/>
        <w:bCs/>
        <w:sz w:val="28"/>
        <w:szCs w:val="28"/>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15:restartNumberingAfterBreak="0">
    <w:nsid w:val="2E5D5A1C"/>
    <w:multiLevelType w:val="multilevel"/>
    <w:tmpl w:val="80A22C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0BB27CB"/>
    <w:multiLevelType w:val="multilevel"/>
    <w:tmpl w:val="AAE47C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3824A8E"/>
    <w:multiLevelType w:val="hybridMultilevel"/>
    <w:tmpl w:val="0FEE5AF8"/>
    <w:lvl w:ilvl="0" w:tplc="C9C04C14">
      <w:start w:val="5"/>
      <w:numFmt w:val="decimal"/>
      <w:lvlText w:val="%1."/>
      <w:lvlJc w:val="left"/>
      <w:pPr>
        <w:ind w:left="720" w:hanging="360"/>
      </w:pPr>
      <w:rPr>
        <w:rFonts w:hint="default"/>
        <w:b/>
        <w:sz w:val="28"/>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80421D0"/>
    <w:multiLevelType w:val="multilevel"/>
    <w:tmpl w:val="B72817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9DD1E0B"/>
    <w:multiLevelType w:val="hybridMultilevel"/>
    <w:tmpl w:val="AE9AE3EE"/>
    <w:lvl w:ilvl="0" w:tplc="C0C0F708">
      <w:start w:val="1"/>
      <w:numFmt w:val="decimal"/>
      <w:lvlText w:val="%1."/>
      <w:lvlJc w:val="left"/>
      <w:pPr>
        <w:ind w:left="360" w:hanging="360"/>
      </w:pPr>
      <w:rPr>
        <w:b/>
        <w:bCs/>
        <w:sz w:val="28"/>
        <w:szCs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A494886"/>
    <w:multiLevelType w:val="multilevel"/>
    <w:tmpl w:val="FC8C49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DBF0E1F"/>
    <w:multiLevelType w:val="hybridMultilevel"/>
    <w:tmpl w:val="8A485942"/>
    <w:lvl w:ilvl="0" w:tplc="D56E8A3A">
      <w:start w:val="1"/>
      <w:numFmt w:val="bullet"/>
      <w:lvlText w:val=""/>
      <w:lvlJc w:val="left"/>
      <w:pPr>
        <w:ind w:left="360" w:hanging="360"/>
      </w:pPr>
      <w:rPr>
        <w:rFonts w:ascii="Wingdings" w:hAnsi="Wingdings" w:hint="default"/>
        <w:color w:val="0070C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0927195"/>
    <w:multiLevelType w:val="multilevel"/>
    <w:tmpl w:val="85081D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0FC3AA5"/>
    <w:multiLevelType w:val="multilevel"/>
    <w:tmpl w:val="201075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4941F5C"/>
    <w:multiLevelType w:val="multilevel"/>
    <w:tmpl w:val="A19209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7FB1934"/>
    <w:multiLevelType w:val="hybridMultilevel"/>
    <w:tmpl w:val="691815AE"/>
    <w:lvl w:ilvl="0" w:tplc="ED009622">
      <w:start w:val="1"/>
      <w:numFmt w:val="bullet"/>
      <w:lvlText w:val=""/>
      <w:lvlJc w:val="left"/>
      <w:pPr>
        <w:ind w:left="360" w:hanging="360"/>
      </w:pPr>
      <w:rPr>
        <w:rFonts w:ascii="Wingdings 3" w:hAnsi="Wingdings 3"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88A172F"/>
    <w:multiLevelType w:val="hybridMultilevel"/>
    <w:tmpl w:val="1E7E2D9A"/>
    <w:lvl w:ilvl="0" w:tplc="B730203E">
      <w:start w:val="1"/>
      <w:numFmt w:val="bullet"/>
      <w:lvlText w:val=""/>
      <w:lvlJc w:val="left"/>
      <w:pPr>
        <w:ind w:left="777" w:hanging="360"/>
      </w:pPr>
      <w:rPr>
        <w:rFonts w:ascii="Symbol" w:hAnsi="Symbol" w:hint="default"/>
        <w:color w:val="auto"/>
        <w:sz w:val="28"/>
        <w:szCs w:val="28"/>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20" w15:restartNumberingAfterBreak="0">
    <w:nsid w:val="50D95A5D"/>
    <w:multiLevelType w:val="hybridMultilevel"/>
    <w:tmpl w:val="EFDEE17A"/>
    <w:lvl w:ilvl="0" w:tplc="FB4636A6">
      <w:start w:val="1"/>
      <w:numFmt w:val="bullet"/>
      <w:lvlText w:val="â"/>
      <w:lvlJc w:val="left"/>
      <w:pPr>
        <w:ind w:left="360" w:hanging="360"/>
      </w:pPr>
      <w:rPr>
        <w:rFonts w:ascii="Wingdings 2" w:hAnsi="Wingdings 2"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25D05D1"/>
    <w:multiLevelType w:val="multilevel"/>
    <w:tmpl w:val="09EAB494"/>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360" w:hanging="360"/>
      </w:pPr>
      <w:rPr>
        <w:rFonts w:hint="default"/>
        <w:b/>
        <w:bCs/>
        <w:sz w:val="28"/>
        <w:szCs w:val="28"/>
        <w:u w:val="none"/>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551F3F69"/>
    <w:multiLevelType w:val="multilevel"/>
    <w:tmpl w:val="38EAB9B0"/>
    <w:lvl w:ilvl="0">
      <w:start w:val="1"/>
      <w:numFmt w:val="decimal"/>
      <w:lvlText w:val="%1."/>
      <w:lvlJc w:val="left"/>
      <w:pPr>
        <w:tabs>
          <w:tab w:val="num" w:pos="360"/>
        </w:tabs>
        <w:ind w:left="360" w:hanging="360"/>
      </w:pPr>
      <w:rPr>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3" w15:restartNumberingAfterBreak="0">
    <w:nsid w:val="55B42E0E"/>
    <w:multiLevelType w:val="multilevel"/>
    <w:tmpl w:val="17E87B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ABF1E10"/>
    <w:multiLevelType w:val="multilevel"/>
    <w:tmpl w:val="2370D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C32265E"/>
    <w:multiLevelType w:val="multilevel"/>
    <w:tmpl w:val="26C83A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DE26862"/>
    <w:multiLevelType w:val="multilevel"/>
    <w:tmpl w:val="8A3238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07C39EF"/>
    <w:multiLevelType w:val="hybridMultilevel"/>
    <w:tmpl w:val="3F0E65F4"/>
    <w:lvl w:ilvl="0" w:tplc="54666604">
      <w:start w:val="5"/>
      <w:numFmt w:val="decimal"/>
      <w:lvlText w:val="%1."/>
      <w:lvlJc w:val="left"/>
      <w:pPr>
        <w:ind w:left="360" w:hanging="360"/>
      </w:pPr>
      <w:rPr>
        <w:rFonts w:hint="default"/>
        <w:b/>
        <w:sz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3E2216F"/>
    <w:multiLevelType w:val="multilevel"/>
    <w:tmpl w:val="ABDEE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67A2FA3"/>
    <w:multiLevelType w:val="multilevel"/>
    <w:tmpl w:val="602A95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69D5E57"/>
    <w:multiLevelType w:val="multilevel"/>
    <w:tmpl w:val="0C9AB2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F3A6013"/>
    <w:multiLevelType w:val="multilevel"/>
    <w:tmpl w:val="183058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04B357C"/>
    <w:multiLevelType w:val="multilevel"/>
    <w:tmpl w:val="2EB2E1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C9E0449"/>
    <w:multiLevelType w:val="multilevel"/>
    <w:tmpl w:val="35AEB8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F680DE3"/>
    <w:multiLevelType w:val="multilevel"/>
    <w:tmpl w:val="E326E4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FF8220A"/>
    <w:multiLevelType w:val="hybridMultilevel"/>
    <w:tmpl w:val="80F81AA8"/>
    <w:lvl w:ilvl="0" w:tplc="25BCEA8A">
      <w:start w:val="1"/>
      <w:numFmt w:val="upperRoman"/>
      <w:lvlText w:val="%1."/>
      <w:lvlJc w:val="left"/>
      <w:pPr>
        <w:ind w:left="720" w:hanging="720"/>
      </w:pPr>
      <w:rPr>
        <w:rFonts w:hint="default"/>
        <w:b/>
        <w:bCs/>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78521311">
    <w:abstractNumId w:val="20"/>
  </w:num>
  <w:num w:numId="2" w16cid:durableId="1924685238">
    <w:abstractNumId w:val="7"/>
  </w:num>
  <w:num w:numId="3" w16cid:durableId="61224738">
    <w:abstractNumId w:val="23"/>
  </w:num>
  <w:num w:numId="4" w16cid:durableId="1461149099">
    <w:abstractNumId w:val="30"/>
  </w:num>
  <w:num w:numId="5" w16cid:durableId="1267539837">
    <w:abstractNumId w:val="9"/>
  </w:num>
  <w:num w:numId="6" w16cid:durableId="861476128">
    <w:abstractNumId w:val="17"/>
  </w:num>
  <w:num w:numId="7" w16cid:durableId="1300693213">
    <w:abstractNumId w:val="3"/>
  </w:num>
  <w:num w:numId="8" w16cid:durableId="1029643646">
    <w:abstractNumId w:val="11"/>
  </w:num>
  <w:num w:numId="9" w16cid:durableId="49499162">
    <w:abstractNumId w:val="16"/>
  </w:num>
  <w:num w:numId="10" w16cid:durableId="942683856">
    <w:abstractNumId w:val="21"/>
  </w:num>
  <w:num w:numId="11" w16cid:durableId="1448625039">
    <w:abstractNumId w:val="15"/>
  </w:num>
  <w:num w:numId="12" w16cid:durableId="1619407279">
    <w:abstractNumId w:val="34"/>
  </w:num>
  <w:num w:numId="13" w16cid:durableId="385840504">
    <w:abstractNumId w:val="31"/>
  </w:num>
  <w:num w:numId="14" w16cid:durableId="748962986">
    <w:abstractNumId w:val="32"/>
  </w:num>
  <w:num w:numId="15" w16cid:durableId="1446778445">
    <w:abstractNumId w:val="33"/>
  </w:num>
  <w:num w:numId="16" w16cid:durableId="1009798920">
    <w:abstractNumId w:val="6"/>
  </w:num>
  <w:num w:numId="17" w16cid:durableId="2013945048">
    <w:abstractNumId w:val="8"/>
  </w:num>
  <w:num w:numId="18" w16cid:durableId="661087945">
    <w:abstractNumId w:val="25"/>
  </w:num>
  <w:num w:numId="19" w16cid:durableId="753667606">
    <w:abstractNumId w:val="18"/>
  </w:num>
  <w:num w:numId="20" w16cid:durableId="1211770413">
    <w:abstractNumId w:val="1"/>
  </w:num>
  <w:num w:numId="21" w16cid:durableId="1261109655">
    <w:abstractNumId w:val="29"/>
  </w:num>
  <w:num w:numId="22" w16cid:durableId="336081703">
    <w:abstractNumId w:val="2"/>
  </w:num>
  <w:num w:numId="23" w16cid:durableId="2114275846">
    <w:abstractNumId w:val="22"/>
  </w:num>
  <w:num w:numId="24" w16cid:durableId="1309095767">
    <w:abstractNumId w:val="13"/>
  </w:num>
  <w:num w:numId="25" w16cid:durableId="1247300908">
    <w:abstractNumId w:val="24"/>
  </w:num>
  <w:num w:numId="26" w16cid:durableId="444472350">
    <w:abstractNumId w:val="26"/>
  </w:num>
  <w:num w:numId="27" w16cid:durableId="401293699">
    <w:abstractNumId w:val="28"/>
  </w:num>
  <w:num w:numId="28" w16cid:durableId="964311073">
    <w:abstractNumId w:val="0"/>
  </w:num>
  <w:num w:numId="29" w16cid:durableId="697703415">
    <w:abstractNumId w:val="19"/>
  </w:num>
  <w:num w:numId="30" w16cid:durableId="1191146806">
    <w:abstractNumId w:val="14"/>
  </w:num>
  <w:num w:numId="31" w16cid:durableId="1287076610">
    <w:abstractNumId w:val="4"/>
  </w:num>
  <w:num w:numId="32" w16cid:durableId="1569655599">
    <w:abstractNumId w:val="35"/>
  </w:num>
  <w:num w:numId="33" w16cid:durableId="1480998382">
    <w:abstractNumId w:val="5"/>
  </w:num>
  <w:num w:numId="34" w16cid:durableId="129246545">
    <w:abstractNumId w:val="12"/>
  </w:num>
  <w:num w:numId="35" w16cid:durableId="326249123">
    <w:abstractNumId w:val="10"/>
  </w:num>
  <w:num w:numId="36" w16cid:durableId="140132002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5BB0"/>
    <w:rsid w:val="000036C1"/>
    <w:rsid w:val="0004122E"/>
    <w:rsid w:val="000535F0"/>
    <w:rsid w:val="00114B9C"/>
    <w:rsid w:val="001543C8"/>
    <w:rsid w:val="0019262B"/>
    <w:rsid w:val="00197494"/>
    <w:rsid w:val="001A79C9"/>
    <w:rsid w:val="001E0C74"/>
    <w:rsid w:val="001F343D"/>
    <w:rsid w:val="00213BC9"/>
    <w:rsid w:val="00217462"/>
    <w:rsid w:val="00240D07"/>
    <w:rsid w:val="00247264"/>
    <w:rsid w:val="00256713"/>
    <w:rsid w:val="002656D4"/>
    <w:rsid w:val="002A7934"/>
    <w:rsid w:val="002B745B"/>
    <w:rsid w:val="002C1D75"/>
    <w:rsid w:val="002C3A73"/>
    <w:rsid w:val="00330E7C"/>
    <w:rsid w:val="00366B8B"/>
    <w:rsid w:val="00373C5F"/>
    <w:rsid w:val="0039404A"/>
    <w:rsid w:val="003A521B"/>
    <w:rsid w:val="003D2C48"/>
    <w:rsid w:val="003E078F"/>
    <w:rsid w:val="00405BB0"/>
    <w:rsid w:val="00475F68"/>
    <w:rsid w:val="00477091"/>
    <w:rsid w:val="00490DAC"/>
    <w:rsid w:val="0049355F"/>
    <w:rsid w:val="004A5D28"/>
    <w:rsid w:val="004C2EEB"/>
    <w:rsid w:val="004D4101"/>
    <w:rsid w:val="004D598B"/>
    <w:rsid w:val="004F08D8"/>
    <w:rsid w:val="00517445"/>
    <w:rsid w:val="0052313A"/>
    <w:rsid w:val="00532F09"/>
    <w:rsid w:val="00534872"/>
    <w:rsid w:val="00582830"/>
    <w:rsid w:val="005B54E9"/>
    <w:rsid w:val="005D388E"/>
    <w:rsid w:val="005E66DF"/>
    <w:rsid w:val="00604F2D"/>
    <w:rsid w:val="00611CF2"/>
    <w:rsid w:val="006322E6"/>
    <w:rsid w:val="00647671"/>
    <w:rsid w:val="006869FF"/>
    <w:rsid w:val="006A6AEF"/>
    <w:rsid w:val="006E6881"/>
    <w:rsid w:val="006F10BA"/>
    <w:rsid w:val="007223AC"/>
    <w:rsid w:val="00725CCB"/>
    <w:rsid w:val="00731F8A"/>
    <w:rsid w:val="00753E09"/>
    <w:rsid w:val="007635D9"/>
    <w:rsid w:val="00763FEF"/>
    <w:rsid w:val="00794143"/>
    <w:rsid w:val="00797E01"/>
    <w:rsid w:val="007C53AC"/>
    <w:rsid w:val="007C5B23"/>
    <w:rsid w:val="007D1E98"/>
    <w:rsid w:val="007E34A5"/>
    <w:rsid w:val="007F7AA3"/>
    <w:rsid w:val="00814966"/>
    <w:rsid w:val="00815B0C"/>
    <w:rsid w:val="00820825"/>
    <w:rsid w:val="0082465C"/>
    <w:rsid w:val="008328AE"/>
    <w:rsid w:val="008441B1"/>
    <w:rsid w:val="00875184"/>
    <w:rsid w:val="00875830"/>
    <w:rsid w:val="00896FE6"/>
    <w:rsid w:val="008C1863"/>
    <w:rsid w:val="008C5166"/>
    <w:rsid w:val="008F26D3"/>
    <w:rsid w:val="009027BA"/>
    <w:rsid w:val="00910105"/>
    <w:rsid w:val="009569EC"/>
    <w:rsid w:val="00964BEF"/>
    <w:rsid w:val="00966705"/>
    <w:rsid w:val="009C593F"/>
    <w:rsid w:val="009C5E00"/>
    <w:rsid w:val="009D541D"/>
    <w:rsid w:val="009D5F88"/>
    <w:rsid w:val="009D5FEE"/>
    <w:rsid w:val="009D6851"/>
    <w:rsid w:val="00A44C58"/>
    <w:rsid w:val="00A559B0"/>
    <w:rsid w:val="00A61BDF"/>
    <w:rsid w:val="00AA3F7C"/>
    <w:rsid w:val="00AC394A"/>
    <w:rsid w:val="00AC4E2B"/>
    <w:rsid w:val="00AD752D"/>
    <w:rsid w:val="00AE2165"/>
    <w:rsid w:val="00B15A11"/>
    <w:rsid w:val="00B439FA"/>
    <w:rsid w:val="00BE4331"/>
    <w:rsid w:val="00C065E3"/>
    <w:rsid w:val="00C11936"/>
    <w:rsid w:val="00C3445E"/>
    <w:rsid w:val="00C44B06"/>
    <w:rsid w:val="00C73A78"/>
    <w:rsid w:val="00C73FBB"/>
    <w:rsid w:val="00C9019D"/>
    <w:rsid w:val="00C94D11"/>
    <w:rsid w:val="00CA5A33"/>
    <w:rsid w:val="00CB10DD"/>
    <w:rsid w:val="00CC20E4"/>
    <w:rsid w:val="00CD33C4"/>
    <w:rsid w:val="00CE1E94"/>
    <w:rsid w:val="00D02F4D"/>
    <w:rsid w:val="00D05264"/>
    <w:rsid w:val="00D319F1"/>
    <w:rsid w:val="00D3560D"/>
    <w:rsid w:val="00D54A1B"/>
    <w:rsid w:val="00D66DBF"/>
    <w:rsid w:val="00D82E0E"/>
    <w:rsid w:val="00DA09F9"/>
    <w:rsid w:val="00DB5FE5"/>
    <w:rsid w:val="00DD5F97"/>
    <w:rsid w:val="00DE202C"/>
    <w:rsid w:val="00DF4AC9"/>
    <w:rsid w:val="00E1689D"/>
    <w:rsid w:val="00E27D27"/>
    <w:rsid w:val="00E36555"/>
    <w:rsid w:val="00E66BB4"/>
    <w:rsid w:val="00E80AB6"/>
    <w:rsid w:val="00E8233A"/>
    <w:rsid w:val="00E83875"/>
    <w:rsid w:val="00EB0CFB"/>
    <w:rsid w:val="00EC39E7"/>
    <w:rsid w:val="00EC553A"/>
    <w:rsid w:val="00ED2FC6"/>
    <w:rsid w:val="00F3097E"/>
    <w:rsid w:val="00F6384D"/>
    <w:rsid w:val="00F70D78"/>
    <w:rsid w:val="00F96710"/>
    <w:rsid w:val="00F97045"/>
    <w:rsid w:val="00FD7A80"/>
    <w:rsid w:val="00FF23CD"/>
    <w:rsid w:val="00FF741F"/>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15FBBF"/>
  <w15:docId w15:val="{49C16A6B-C922-0747-BEA4-06821EB00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4A1B"/>
  </w:style>
  <w:style w:type="paragraph" w:styleId="Heading1">
    <w:name w:val="heading 1"/>
    <w:basedOn w:val="Normal"/>
    <w:link w:val="Heading1Char"/>
    <w:uiPriority w:val="9"/>
    <w:qFormat/>
    <w:rsid w:val="00405BB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5BB0"/>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405BB0"/>
    <w:pPr>
      <w:spacing w:before="100" w:beforeAutospacing="1" w:after="100" w:afterAutospacing="1" w:line="240" w:lineRule="auto"/>
    </w:pPr>
    <w:rPr>
      <w:rFonts w:ascii="Times New Roman" w:eastAsia="Times New Roman" w:hAnsi="Times New Roman" w:cs="Times New Roman"/>
      <w:sz w:val="24"/>
      <w:szCs w:val="24"/>
      <w:lang w:val="en-IN" w:eastAsia="en-GB"/>
    </w:rPr>
  </w:style>
  <w:style w:type="character" w:styleId="Strong">
    <w:name w:val="Strong"/>
    <w:basedOn w:val="DefaultParagraphFont"/>
    <w:uiPriority w:val="22"/>
    <w:qFormat/>
    <w:rsid w:val="00F6384D"/>
    <w:rPr>
      <w:b/>
      <w:bCs/>
    </w:rPr>
  </w:style>
  <w:style w:type="paragraph" w:styleId="BalloonText">
    <w:name w:val="Balloon Text"/>
    <w:basedOn w:val="Normal"/>
    <w:link w:val="BalloonTextChar"/>
    <w:uiPriority w:val="99"/>
    <w:semiHidden/>
    <w:unhideWhenUsed/>
    <w:rsid w:val="00725C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5CCB"/>
    <w:rPr>
      <w:rFonts w:ascii="Tahoma" w:hAnsi="Tahoma" w:cs="Tahoma"/>
      <w:sz w:val="16"/>
      <w:szCs w:val="16"/>
    </w:rPr>
  </w:style>
  <w:style w:type="paragraph" w:styleId="ListParagraph">
    <w:name w:val="List Paragraph"/>
    <w:basedOn w:val="Normal"/>
    <w:uiPriority w:val="34"/>
    <w:qFormat/>
    <w:rsid w:val="00FF23CD"/>
    <w:pPr>
      <w:spacing w:after="0" w:line="240" w:lineRule="auto"/>
      <w:ind w:left="720"/>
      <w:contextualSpacing/>
    </w:pPr>
    <w:rPr>
      <w:sz w:val="24"/>
      <w:szCs w:val="24"/>
      <w:lang w:val="en-GB"/>
    </w:rPr>
  </w:style>
  <w:style w:type="character" w:styleId="Emphasis">
    <w:name w:val="Emphasis"/>
    <w:basedOn w:val="DefaultParagraphFont"/>
    <w:uiPriority w:val="20"/>
    <w:qFormat/>
    <w:rsid w:val="00CE1E94"/>
    <w:rPr>
      <w:i/>
      <w:iCs/>
    </w:rPr>
  </w:style>
  <w:style w:type="table" w:styleId="TableGrid">
    <w:name w:val="Table Grid"/>
    <w:basedOn w:val="TableNormal"/>
    <w:uiPriority w:val="39"/>
    <w:rsid w:val="00794143"/>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2313A"/>
    <w:rPr>
      <w:color w:val="0000FF" w:themeColor="hyperlink"/>
      <w:u w:val="single"/>
    </w:rPr>
  </w:style>
  <w:style w:type="character" w:styleId="UnresolvedMention">
    <w:name w:val="Unresolved Mention"/>
    <w:basedOn w:val="DefaultParagraphFont"/>
    <w:uiPriority w:val="99"/>
    <w:semiHidden/>
    <w:unhideWhenUsed/>
    <w:rsid w:val="0052313A"/>
    <w:rPr>
      <w:color w:val="605E5C"/>
      <w:shd w:val="clear" w:color="auto" w:fill="E1DFDD"/>
    </w:rPr>
  </w:style>
  <w:style w:type="character" w:styleId="PlaceholderText">
    <w:name w:val="Placeholder Text"/>
    <w:basedOn w:val="DefaultParagraphFont"/>
    <w:uiPriority w:val="99"/>
    <w:semiHidden/>
    <w:rsid w:val="00CC20E4"/>
    <w:rPr>
      <w:color w:val="808080"/>
    </w:rPr>
  </w:style>
  <w:style w:type="character" w:customStyle="1" w:styleId="sw">
    <w:name w:val="sw"/>
    <w:basedOn w:val="DefaultParagraphFont"/>
    <w:rsid w:val="00330E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76108">
      <w:bodyDiv w:val="1"/>
      <w:marLeft w:val="0"/>
      <w:marRight w:val="0"/>
      <w:marTop w:val="0"/>
      <w:marBottom w:val="0"/>
      <w:divBdr>
        <w:top w:val="none" w:sz="0" w:space="0" w:color="auto"/>
        <w:left w:val="none" w:sz="0" w:space="0" w:color="auto"/>
        <w:bottom w:val="none" w:sz="0" w:space="0" w:color="auto"/>
        <w:right w:val="none" w:sz="0" w:space="0" w:color="auto"/>
      </w:divBdr>
    </w:div>
    <w:div w:id="71895563">
      <w:bodyDiv w:val="1"/>
      <w:marLeft w:val="0"/>
      <w:marRight w:val="0"/>
      <w:marTop w:val="0"/>
      <w:marBottom w:val="0"/>
      <w:divBdr>
        <w:top w:val="none" w:sz="0" w:space="0" w:color="auto"/>
        <w:left w:val="none" w:sz="0" w:space="0" w:color="auto"/>
        <w:bottom w:val="none" w:sz="0" w:space="0" w:color="auto"/>
        <w:right w:val="none" w:sz="0" w:space="0" w:color="auto"/>
      </w:divBdr>
    </w:div>
    <w:div w:id="363290854">
      <w:bodyDiv w:val="1"/>
      <w:marLeft w:val="0"/>
      <w:marRight w:val="0"/>
      <w:marTop w:val="0"/>
      <w:marBottom w:val="0"/>
      <w:divBdr>
        <w:top w:val="none" w:sz="0" w:space="0" w:color="auto"/>
        <w:left w:val="none" w:sz="0" w:space="0" w:color="auto"/>
        <w:bottom w:val="none" w:sz="0" w:space="0" w:color="auto"/>
        <w:right w:val="none" w:sz="0" w:space="0" w:color="auto"/>
      </w:divBdr>
    </w:div>
    <w:div w:id="545407174">
      <w:bodyDiv w:val="1"/>
      <w:marLeft w:val="0"/>
      <w:marRight w:val="0"/>
      <w:marTop w:val="0"/>
      <w:marBottom w:val="0"/>
      <w:divBdr>
        <w:top w:val="none" w:sz="0" w:space="0" w:color="auto"/>
        <w:left w:val="none" w:sz="0" w:space="0" w:color="auto"/>
        <w:bottom w:val="none" w:sz="0" w:space="0" w:color="auto"/>
        <w:right w:val="none" w:sz="0" w:space="0" w:color="auto"/>
      </w:divBdr>
    </w:div>
    <w:div w:id="597565342">
      <w:bodyDiv w:val="1"/>
      <w:marLeft w:val="0"/>
      <w:marRight w:val="0"/>
      <w:marTop w:val="0"/>
      <w:marBottom w:val="0"/>
      <w:divBdr>
        <w:top w:val="none" w:sz="0" w:space="0" w:color="auto"/>
        <w:left w:val="none" w:sz="0" w:space="0" w:color="auto"/>
        <w:bottom w:val="none" w:sz="0" w:space="0" w:color="auto"/>
        <w:right w:val="none" w:sz="0" w:space="0" w:color="auto"/>
      </w:divBdr>
    </w:div>
    <w:div w:id="959072905">
      <w:bodyDiv w:val="1"/>
      <w:marLeft w:val="0"/>
      <w:marRight w:val="0"/>
      <w:marTop w:val="0"/>
      <w:marBottom w:val="0"/>
      <w:divBdr>
        <w:top w:val="none" w:sz="0" w:space="0" w:color="auto"/>
        <w:left w:val="none" w:sz="0" w:space="0" w:color="auto"/>
        <w:bottom w:val="none" w:sz="0" w:space="0" w:color="auto"/>
        <w:right w:val="none" w:sz="0" w:space="0" w:color="auto"/>
      </w:divBdr>
    </w:div>
    <w:div w:id="982587142">
      <w:bodyDiv w:val="1"/>
      <w:marLeft w:val="0"/>
      <w:marRight w:val="0"/>
      <w:marTop w:val="0"/>
      <w:marBottom w:val="0"/>
      <w:divBdr>
        <w:top w:val="none" w:sz="0" w:space="0" w:color="auto"/>
        <w:left w:val="none" w:sz="0" w:space="0" w:color="auto"/>
        <w:bottom w:val="none" w:sz="0" w:space="0" w:color="auto"/>
        <w:right w:val="none" w:sz="0" w:space="0" w:color="auto"/>
      </w:divBdr>
    </w:div>
    <w:div w:id="1158497274">
      <w:bodyDiv w:val="1"/>
      <w:marLeft w:val="0"/>
      <w:marRight w:val="0"/>
      <w:marTop w:val="0"/>
      <w:marBottom w:val="0"/>
      <w:divBdr>
        <w:top w:val="none" w:sz="0" w:space="0" w:color="auto"/>
        <w:left w:val="none" w:sz="0" w:space="0" w:color="auto"/>
        <w:bottom w:val="none" w:sz="0" w:space="0" w:color="auto"/>
        <w:right w:val="none" w:sz="0" w:space="0" w:color="auto"/>
      </w:divBdr>
    </w:div>
    <w:div w:id="1656957667">
      <w:bodyDiv w:val="1"/>
      <w:marLeft w:val="0"/>
      <w:marRight w:val="0"/>
      <w:marTop w:val="0"/>
      <w:marBottom w:val="0"/>
      <w:divBdr>
        <w:top w:val="none" w:sz="0" w:space="0" w:color="auto"/>
        <w:left w:val="none" w:sz="0" w:space="0" w:color="auto"/>
        <w:bottom w:val="none" w:sz="0" w:space="0" w:color="auto"/>
        <w:right w:val="none" w:sz="0" w:space="0" w:color="auto"/>
      </w:divBdr>
    </w:div>
    <w:div w:id="1696541901">
      <w:bodyDiv w:val="1"/>
      <w:marLeft w:val="0"/>
      <w:marRight w:val="0"/>
      <w:marTop w:val="0"/>
      <w:marBottom w:val="0"/>
      <w:divBdr>
        <w:top w:val="none" w:sz="0" w:space="0" w:color="auto"/>
        <w:left w:val="none" w:sz="0" w:space="0" w:color="auto"/>
        <w:bottom w:val="none" w:sz="0" w:space="0" w:color="auto"/>
        <w:right w:val="none" w:sz="0" w:space="0" w:color="auto"/>
      </w:divBdr>
    </w:div>
    <w:div w:id="1797261334">
      <w:bodyDiv w:val="1"/>
      <w:marLeft w:val="0"/>
      <w:marRight w:val="0"/>
      <w:marTop w:val="0"/>
      <w:marBottom w:val="0"/>
      <w:divBdr>
        <w:top w:val="none" w:sz="0" w:space="0" w:color="auto"/>
        <w:left w:val="none" w:sz="0" w:space="0" w:color="auto"/>
        <w:bottom w:val="none" w:sz="0" w:space="0" w:color="auto"/>
        <w:right w:val="none" w:sz="0" w:space="0" w:color="auto"/>
      </w:divBdr>
    </w:div>
    <w:div w:id="1893734919">
      <w:bodyDiv w:val="1"/>
      <w:marLeft w:val="0"/>
      <w:marRight w:val="0"/>
      <w:marTop w:val="0"/>
      <w:marBottom w:val="0"/>
      <w:divBdr>
        <w:top w:val="none" w:sz="0" w:space="0" w:color="auto"/>
        <w:left w:val="none" w:sz="0" w:space="0" w:color="auto"/>
        <w:bottom w:val="none" w:sz="0" w:space="0" w:color="auto"/>
        <w:right w:val="none" w:sz="0" w:space="0" w:color="auto"/>
      </w:divBdr>
    </w:div>
    <w:div w:id="1893926679">
      <w:bodyDiv w:val="1"/>
      <w:marLeft w:val="0"/>
      <w:marRight w:val="0"/>
      <w:marTop w:val="0"/>
      <w:marBottom w:val="0"/>
      <w:divBdr>
        <w:top w:val="none" w:sz="0" w:space="0" w:color="auto"/>
        <w:left w:val="none" w:sz="0" w:space="0" w:color="auto"/>
        <w:bottom w:val="none" w:sz="0" w:space="0" w:color="auto"/>
        <w:right w:val="none" w:sz="0" w:space="0" w:color="auto"/>
      </w:divBdr>
    </w:div>
    <w:div w:id="1947343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paharinilanjan@gmail.com"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83F8E6-594B-384A-823F-593AC9CEB2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38</Pages>
  <Words>8231</Words>
  <Characters>46920</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INVINCIBLE</dc:creator>
  <cp:lastModifiedBy>Microsoft Office User</cp:lastModifiedBy>
  <cp:revision>2</cp:revision>
  <dcterms:created xsi:type="dcterms:W3CDTF">2022-10-16T17:53:00Z</dcterms:created>
  <dcterms:modified xsi:type="dcterms:W3CDTF">2022-10-16T17:53:00Z</dcterms:modified>
</cp:coreProperties>
</file>