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A18" w:rsidRDefault="00EB1E8D" w:rsidP="00945FD9">
      <w:pPr>
        <w:jc w:val="center"/>
        <w:rPr>
          <w:rFonts w:ascii="Times New Roman" w:eastAsia="Calibri" w:hAnsi="Times New Roman" w:cs="Times New Roman"/>
          <w:b/>
          <w:bCs/>
          <w:color w:val="000000" w:themeColor="text1"/>
          <w:sz w:val="32"/>
          <w:szCs w:val="32"/>
          <w:lang w:eastAsia="en-US"/>
        </w:rPr>
      </w:pPr>
      <w:r>
        <w:rPr>
          <w:rFonts w:ascii="Times New Roman" w:eastAsia="Calibri" w:hAnsi="Times New Roman" w:cs="Times New Roman"/>
          <w:b/>
          <w:bCs/>
          <w:color w:val="000000" w:themeColor="text1"/>
          <w:sz w:val="32"/>
          <w:szCs w:val="32"/>
          <w:lang w:eastAsia="en-US"/>
        </w:rPr>
        <w:t>The Role of Next-Generation Sequencing (NGS) in Biotechnology: Advancements and Applications</w:t>
      </w:r>
    </w:p>
    <w:p w:rsidR="00945FD9" w:rsidRDefault="00945FD9" w:rsidP="00945FD9">
      <w:pPr>
        <w:jc w:val="center"/>
        <w:rPr>
          <w:rFonts w:ascii="Times New Roman" w:eastAsia="Calibri" w:hAnsi="Times New Roman" w:cs="Times New Roman"/>
          <w:b/>
          <w:bCs/>
          <w:color w:val="000000" w:themeColor="text1"/>
          <w:sz w:val="32"/>
          <w:szCs w:val="32"/>
          <w:lang w:eastAsia="en-US"/>
        </w:rPr>
      </w:pPr>
    </w:p>
    <w:p w:rsidR="00945FD9" w:rsidRDefault="00945FD9" w:rsidP="00945FD9">
      <w:pPr>
        <w:jc w:val="center"/>
        <w:rPr>
          <w:rFonts w:ascii="Times New Roman" w:eastAsia="Calibri" w:hAnsi="Times New Roman" w:cs="Times New Roman"/>
          <w:b/>
          <w:bCs/>
          <w:color w:val="000000" w:themeColor="text1"/>
          <w:sz w:val="32"/>
          <w:szCs w:val="32"/>
          <w:vertAlign w:val="subscript"/>
          <w:lang w:eastAsia="en-US"/>
        </w:rPr>
      </w:pPr>
      <w:r>
        <w:rPr>
          <w:rFonts w:ascii="Times New Roman" w:eastAsia="Calibri" w:hAnsi="Times New Roman" w:cs="Times New Roman"/>
          <w:b/>
          <w:bCs/>
          <w:color w:val="000000" w:themeColor="text1"/>
          <w:sz w:val="32"/>
          <w:szCs w:val="32"/>
          <w:lang w:eastAsia="en-US"/>
        </w:rPr>
        <w:t>Gourav Vats, Yashika Dhir and Sunny Dhir</w:t>
      </w:r>
    </w:p>
    <w:p w:rsidR="00945FD9" w:rsidRPr="00945FD9" w:rsidRDefault="00945FD9" w:rsidP="00945FD9">
      <w:pPr>
        <w:jc w:val="center"/>
        <w:rPr>
          <w:rFonts w:ascii="Times New Roman" w:eastAsia="Calibri" w:hAnsi="Times New Roman" w:cs="Times New Roman"/>
          <w:b/>
          <w:bCs/>
          <w:color w:val="000000" w:themeColor="text1"/>
          <w:sz w:val="32"/>
          <w:szCs w:val="32"/>
          <w:vertAlign w:val="subscript"/>
          <w:lang w:eastAsia="en-US"/>
        </w:rPr>
      </w:pPr>
      <w:r>
        <w:rPr>
          <w:rFonts w:ascii="Times New Roman" w:eastAsia="Calibri" w:hAnsi="Times New Roman" w:cs="Times New Roman"/>
          <w:b/>
          <w:bCs/>
          <w:color w:val="000000" w:themeColor="text1"/>
          <w:sz w:val="32"/>
          <w:szCs w:val="32"/>
          <w:vertAlign w:val="subscript"/>
          <w:lang w:eastAsia="en-US"/>
        </w:rPr>
        <w:t>Department of Biosciences &amp; Technology, Maharishi Markandeshwar (Deemed to be University), Mullana-Ambala-133207</w:t>
      </w:r>
    </w:p>
    <w:p w:rsidR="00586A18" w:rsidRDefault="00586A18">
      <w:pPr>
        <w:rPr>
          <w:rFonts w:ascii="Times New Roman" w:eastAsia="Calibri" w:hAnsi="Times New Roman" w:cs="Times New Roman"/>
          <w:b/>
          <w:bCs/>
          <w:color w:val="000000" w:themeColor="text1"/>
          <w:sz w:val="32"/>
          <w:szCs w:val="32"/>
          <w:lang w:eastAsia="en-US"/>
        </w:rPr>
      </w:pPr>
    </w:p>
    <w:p w:rsidR="00586A18" w:rsidRDefault="00586A18">
      <w:pPr>
        <w:rPr>
          <w:rFonts w:ascii="Times New Roman" w:eastAsia="Calibri" w:hAnsi="Times New Roman" w:cs="Times New Roman"/>
          <w:b/>
          <w:bCs/>
          <w:color w:val="000000" w:themeColor="text1"/>
          <w:sz w:val="32"/>
          <w:szCs w:val="32"/>
          <w:lang w:eastAsia="en-US"/>
        </w:rPr>
      </w:pPr>
    </w:p>
    <w:p w:rsidR="00586A18" w:rsidRPr="00316DCF" w:rsidRDefault="00AB30C6" w:rsidP="00E36E00">
      <w:pPr>
        <w:spacing w:line="360" w:lineRule="auto"/>
        <w:rPr>
          <w:rFonts w:ascii="Times New Roman" w:eastAsia="Calibri" w:hAnsi="Times New Roman" w:cs="Times New Roman"/>
          <w:b/>
          <w:bCs/>
          <w:sz w:val="24"/>
          <w:szCs w:val="24"/>
          <w:lang w:eastAsia="en-US"/>
        </w:rPr>
      </w:pPr>
      <w:r w:rsidRPr="00316DCF">
        <w:rPr>
          <w:rFonts w:ascii="Times New Roman" w:eastAsia="Calibri" w:hAnsi="Times New Roman" w:cs="Times New Roman"/>
          <w:b/>
          <w:bCs/>
          <w:sz w:val="24"/>
          <w:szCs w:val="24"/>
          <w:lang w:eastAsia="en-US"/>
        </w:rPr>
        <w:t>Abstract</w:t>
      </w:r>
    </w:p>
    <w:p w:rsidR="00AB30C6" w:rsidRPr="00316DCF" w:rsidRDefault="00AB30C6" w:rsidP="00E36E00">
      <w:pPr>
        <w:spacing w:line="360" w:lineRule="auto"/>
        <w:jc w:val="both"/>
        <w:rPr>
          <w:rFonts w:ascii="Times New Roman" w:eastAsia="Calibri" w:hAnsi="Times New Roman" w:cs="Times New Roman"/>
          <w:bCs/>
          <w:sz w:val="24"/>
          <w:szCs w:val="24"/>
          <w:lang w:eastAsia="en-US"/>
        </w:rPr>
      </w:pPr>
      <w:r w:rsidRPr="00316DCF">
        <w:rPr>
          <w:rFonts w:ascii="Times New Roman" w:eastAsia="Calibri" w:hAnsi="Times New Roman" w:cs="Times New Roman"/>
          <w:bCs/>
          <w:sz w:val="24"/>
          <w:szCs w:val="24"/>
          <w:lang w:eastAsia="en-US"/>
        </w:rPr>
        <w:t xml:space="preserve">In the world of Biotechnology, </w:t>
      </w:r>
      <w:r w:rsidRPr="00316DCF">
        <w:rPr>
          <w:rFonts w:ascii="Times New Roman" w:eastAsia="Calibri" w:hAnsi="Times New Roman" w:cs="Times New Roman"/>
          <w:bCs/>
          <w:sz w:val="24"/>
          <w:szCs w:val="24"/>
          <w:lang w:eastAsia="en-US"/>
        </w:rPr>
        <w:t>Next-Generation Sequencing (NGS) has emerged as a revolutionary technology with profound implications for scientific research, diagnostics, and therapeutic development. Th</w:t>
      </w:r>
      <w:r w:rsidR="00E36E00">
        <w:rPr>
          <w:rFonts w:ascii="Times New Roman" w:eastAsia="Calibri" w:hAnsi="Times New Roman" w:cs="Times New Roman"/>
          <w:bCs/>
          <w:sz w:val="24"/>
          <w:szCs w:val="24"/>
          <w:lang w:eastAsia="en-US"/>
        </w:rPr>
        <w:t>is</w:t>
      </w:r>
      <w:r w:rsidRPr="00316DCF">
        <w:rPr>
          <w:rFonts w:ascii="Times New Roman" w:eastAsia="Calibri" w:hAnsi="Times New Roman" w:cs="Times New Roman"/>
          <w:bCs/>
          <w:sz w:val="24"/>
          <w:szCs w:val="24"/>
          <w:lang w:eastAsia="en-US"/>
        </w:rPr>
        <w:t xml:space="preserve"> </w:t>
      </w:r>
      <w:r w:rsidRPr="00316DCF">
        <w:rPr>
          <w:rFonts w:ascii="Times New Roman" w:eastAsia="Calibri" w:hAnsi="Times New Roman" w:cs="Times New Roman"/>
          <w:bCs/>
          <w:sz w:val="24"/>
          <w:szCs w:val="24"/>
          <w:lang w:eastAsia="en-US"/>
        </w:rPr>
        <w:t>chapter</w:t>
      </w:r>
      <w:r w:rsidRPr="00316DCF">
        <w:rPr>
          <w:rFonts w:ascii="Times New Roman" w:eastAsia="Calibri" w:hAnsi="Times New Roman" w:cs="Times New Roman"/>
          <w:bCs/>
          <w:sz w:val="24"/>
          <w:szCs w:val="24"/>
          <w:lang w:eastAsia="en-US"/>
        </w:rPr>
        <w:t xml:space="preserve"> explores the central role played by NGS in revolutionizing biotechnology through its remarkable advancements and diverse applications. Beginning with a discussion of the foundational principles and evolution of NGS, it highlights the technology's accessibility, </w:t>
      </w:r>
      <w:r w:rsidR="00E36E00">
        <w:rPr>
          <w:rFonts w:ascii="Times New Roman" w:eastAsia="Calibri" w:hAnsi="Times New Roman" w:cs="Times New Roman"/>
          <w:bCs/>
          <w:sz w:val="24"/>
          <w:szCs w:val="24"/>
          <w:lang w:eastAsia="en-US"/>
        </w:rPr>
        <w:t>working</w:t>
      </w:r>
      <w:r w:rsidRPr="00316DCF">
        <w:rPr>
          <w:rFonts w:ascii="Times New Roman" w:eastAsia="Calibri" w:hAnsi="Times New Roman" w:cs="Times New Roman"/>
          <w:bCs/>
          <w:sz w:val="24"/>
          <w:szCs w:val="24"/>
          <w:lang w:eastAsia="en-US"/>
        </w:rPr>
        <w:t xml:space="preserve">, </w:t>
      </w:r>
      <w:r w:rsidR="00E36E00">
        <w:rPr>
          <w:rFonts w:ascii="Times New Roman" w:eastAsia="Calibri" w:hAnsi="Times New Roman" w:cs="Times New Roman"/>
          <w:bCs/>
          <w:sz w:val="24"/>
          <w:szCs w:val="24"/>
          <w:lang w:eastAsia="en-US"/>
        </w:rPr>
        <w:t xml:space="preserve">and </w:t>
      </w:r>
      <w:r w:rsidRPr="00316DCF">
        <w:rPr>
          <w:rFonts w:ascii="Times New Roman" w:eastAsia="Calibri" w:hAnsi="Times New Roman" w:cs="Times New Roman"/>
          <w:bCs/>
          <w:sz w:val="24"/>
          <w:szCs w:val="24"/>
          <w:lang w:eastAsia="en-US"/>
        </w:rPr>
        <w:t>making high-throughput sequencing a ubiquitous tool across multiple scientific disciplines.</w:t>
      </w:r>
      <w:r w:rsidRPr="00316DCF">
        <w:rPr>
          <w:rFonts w:ascii="Times New Roman" w:eastAsia="Calibri" w:hAnsi="Times New Roman" w:cs="Times New Roman"/>
          <w:bCs/>
          <w:sz w:val="24"/>
          <w:szCs w:val="24"/>
          <w:lang w:eastAsia="en-US"/>
        </w:rPr>
        <w:t xml:space="preserve"> </w:t>
      </w:r>
      <w:r w:rsidR="00E36E00">
        <w:rPr>
          <w:rFonts w:ascii="Times New Roman" w:eastAsia="Calibri" w:hAnsi="Times New Roman" w:cs="Times New Roman"/>
          <w:bCs/>
          <w:sz w:val="24"/>
          <w:szCs w:val="24"/>
          <w:lang w:eastAsia="en-US"/>
        </w:rPr>
        <w:t xml:space="preserve">Further, the chapter </w:t>
      </w:r>
      <w:r w:rsidRPr="00316DCF">
        <w:rPr>
          <w:rFonts w:ascii="Times New Roman" w:eastAsia="Calibri" w:hAnsi="Times New Roman" w:cs="Times New Roman"/>
          <w:bCs/>
          <w:sz w:val="24"/>
          <w:szCs w:val="24"/>
          <w:lang w:eastAsia="en-US"/>
        </w:rPr>
        <w:t>delves into the myriad applications of NGS, from unraveling the intricacies of the human genome and deciphering genetic variations</w:t>
      </w:r>
      <w:r w:rsidR="00E36E00">
        <w:rPr>
          <w:rFonts w:ascii="Times New Roman" w:eastAsia="Calibri" w:hAnsi="Times New Roman" w:cs="Times New Roman"/>
          <w:bCs/>
          <w:sz w:val="24"/>
          <w:szCs w:val="24"/>
          <w:lang w:eastAsia="en-US"/>
        </w:rPr>
        <w:t>,</w:t>
      </w:r>
      <w:r w:rsidRPr="00316DCF">
        <w:rPr>
          <w:rFonts w:ascii="Times New Roman" w:eastAsia="Calibri" w:hAnsi="Times New Roman" w:cs="Times New Roman"/>
          <w:bCs/>
          <w:sz w:val="24"/>
          <w:szCs w:val="24"/>
          <w:lang w:eastAsia="en-US"/>
        </w:rPr>
        <w:t xml:space="preserve"> </w:t>
      </w:r>
      <w:r w:rsidR="00E36E00">
        <w:rPr>
          <w:rFonts w:ascii="Times New Roman" w:eastAsia="Calibri" w:hAnsi="Times New Roman" w:cs="Times New Roman"/>
          <w:bCs/>
          <w:sz w:val="24"/>
          <w:szCs w:val="24"/>
          <w:lang w:eastAsia="en-US"/>
        </w:rPr>
        <w:t>RNA sequencing, role in epigenetics,</w:t>
      </w:r>
      <w:r w:rsidRPr="00316DCF">
        <w:rPr>
          <w:rFonts w:ascii="Times New Roman" w:eastAsia="Calibri" w:hAnsi="Times New Roman" w:cs="Times New Roman"/>
          <w:bCs/>
          <w:sz w:val="24"/>
          <w:szCs w:val="24"/>
          <w:lang w:eastAsia="en-US"/>
        </w:rPr>
        <w:t xml:space="preserve"> and facilitating inv</w:t>
      </w:r>
      <w:r w:rsidR="00E36E00">
        <w:rPr>
          <w:rFonts w:ascii="Times New Roman" w:eastAsia="Calibri" w:hAnsi="Times New Roman" w:cs="Times New Roman"/>
          <w:bCs/>
          <w:sz w:val="24"/>
          <w:szCs w:val="24"/>
          <w:lang w:eastAsia="en-US"/>
        </w:rPr>
        <w:t>estigations in agriculture and</w:t>
      </w:r>
      <w:r w:rsidRPr="00316DCF">
        <w:rPr>
          <w:rFonts w:ascii="Times New Roman" w:eastAsia="Calibri" w:hAnsi="Times New Roman" w:cs="Times New Roman"/>
          <w:bCs/>
          <w:sz w:val="24"/>
          <w:szCs w:val="24"/>
          <w:lang w:eastAsia="en-US"/>
        </w:rPr>
        <w:t xml:space="preserve"> environmental science. It underscores NGS's transformative power in advancing scientific discovery and reshaping healthcare and beyond.</w:t>
      </w:r>
    </w:p>
    <w:p w:rsidR="00AB30C6" w:rsidRPr="00316DCF" w:rsidRDefault="00AB30C6" w:rsidP="00E36E00">
      <w:pPr>
        <w:spacing w:line="360" w:lineRule="auto"/>
        <w:jc w:val="both"/>
        <w:rPr>
          <w:rFonts w:ascii="Times New Roman" w:eastAsia="Calibri" w:hAnsi="Times New Roman" w:cs="Times New Roman"/>
          <w:bCs/>
          <w:sz w:val="24"/>
          <w:szCs w:val="24"/>
          <w:lang w:eastAsia="en-US"/>
        </w:rPr>
      </w:pPr>
    </w:p>
    <w:p w:rsidR="00586A18" w:rsidRPr="00316DCF" w:rsidRDefault="00EB1E8D" w:rsidP="00E36E00">
      <w:pPr>
        <w:spacing w:line="360" w:lineRule="auto"/>
        <w:rPr>
          <w:rFonts w:ascii="Times New Roman" w:eastAsia="SimSun" w:hAnsi="Times New Roman" w:cs="Times New Roman"/>
          <w:b/>
          <w:bCs/>
          <w:sz w:val="24"/>
          <w:szCs w:val="24"/>
        </w:rPr>
      </w:pPr>
      <w:r w:rsidRPr="00316DCF">
        <w:rPr>
          <w:rFonts w:ascii="Times New Roman" w:eastAsia="SimSun" w:hAnsi="Times New Roman" w:cs="Times New Roman"/>
          <w:b/>
          <w:bCs/>
          <w:sz w:val="24"/>
          <w:szCs w:val="24"/>
        </w:rPr>
        <w:t>Introduction</w:t>
      </w:r>
    </w:p>
    <w:p w:rsidR="00D65A50" w:rsidRPr="00316DCF" w:rsidRDefault="00D65A50" w:rsidP="00E36E00">
      <w:pPr>
        <w:spacing w:line="360" w:lineRule="auto"/>
        <w:jc w:val="both"/>
        <w:rPr>
          <w:rFonts w:ascii="Times New Roman" w:eastAsia="Calibri" w:hAnsi="Times New Roman" w:cs="Times New Roman"/>
          <w:sz w:val="24"/>
          <w:szCs w:val="24"/>
        </w:rPr>
      </w:pPr>
      <w:r w:rsidRPr="00316DCF">
        <w:rPr>
          <w:rFonts w:ascii="Times New Roman" w:eastAsia="SimSun" w:hAnsi="Times New Roman" w:cs="Times New Roman"/>
          <w:sz w:val="24"/>
          <w:szCs w:val="24"/>
        </w:rPr>
        <w:t>DNA sequencing methods have evolved greatly in recent years due to the advent and ra</w:t>
      </w:r>
      <w:r w:rsidR="009358A7" w:rsidRPr="00316DCF">
        <w:rPr>
          <w:rFonts w:ascii="Times New Roman" w:eastAsia="SimSun" w:hAnsi="Times New Roman" w:cs="Times New Roman"/>
          <w:sz w:val="24"/>
          <w:szCs w:val="24"/>
        </w:rPr>
        <w:t>pid evolution of next</w:t>
      </w:r>
      <w:r w:rsidRPr="00316DCF">
        <w:rPr>
          <w:rFonts w:ascii="Times New Roman" w:eastAsia="SimSun" w:hAnsi="Times New Roman" w:cs="Times New Roman"/>
          <w:sz w:val="24"/>
          <w:szCs w:val="24"/>
        </w:rPr>
        <w:t xml:space="preserve"> (NGS), also known as massively parallel sequencing [1]. NGS technologies have significantly transformed high-throughput genomics research, offering up a plethora of new fields of study and cutting-edge a</w:t>
      </w:r>
      <w:r w:rsidR="000D393E" w:rsidRPr="00316DCF">
        <w:rPr>
          <w:rFonts w:ascii="Times New Roman" w:eastAsia="SimSun" w:hAnsi="Times New Roman" w:cs="Times New Roman"/>
          <w:sz w:val="24"/>
          <w:szCs w:val="24"/>
        </w:rPr>
        <w:t xml:space="preserve">pplications [2]. NGS </w:t>
      </w:r>
      <w:r w:rsidR="009E0BD6" w:rsidRPr="00316DCF">
        <w:rPr>
          <w:rFonts w:ascii="Times New Roman" w:eastAsia="SimSun" w:hAnsi="Times New Roman" w:cs="Times New Roman"/>
          <w:sz w:val="24"/>
          <w:szCs w:val="24"/>
        </w:rPr>
        <w:t>technology has</w:t>
      </w:r>
      <w:r w:rsidRPr="00316DCF">
        <w:rPr>
          <w:rFonts w:ascii="Times New Roman" w:eastAsia="SimSun" w:hAnsi="Times New Roman" w:cs="Times New Roman"/>
          <w:sz w:val="24"/>
          <w:szCs w:val="24"/>
        </w:rPr>
        <w:t xml:space="preserve"> demonstrated tremendous promise for biologists and physicians [3]. Rapid advances in next-generation sequencing (NGS) technologies in recent years have enabled researchers to generate large numbers of sequence reads at significantly lower costs, allowing for unprecedented expansion of the scope of genome-based research projects while also </w:t>
      </w:r>
      <w:r w:rsidR="009358A7" w:rsidRPr="00316DCF">
        <w:rPr>
          <w:rFonts w:ascii="Times New Roman" w:eastAsia="SimSun" w:hAnsi="Times New Roman" w:cs="Times New Roman"/>
          <w:sz w:val="24"/>
          <w:szCs w:val="24"/>
        </w:rPr>
        <w:t>revolutionizing</w:t>
      </w:r>
      <w:r w:rsidRPr="00316DCF">
        <w:rPr>
          <w:rFonts w:ascii="Times New Roman" w:eastAsia="SimSun" w:hAnsi="Times New Roman" w:cs="Times New Roman"/>
          <w:sz w:val="24"/>
          <w:szCs w:val="24"/>
        </w:rPr>
        <w:t xml:space="preserve"> biological and biomedical research, including studies of human disease [4-5]. Furthermore, as NGS technologies become more inexpensive, they are replacing micro array-based genotyping approaches that are confined to interrogating </w:t>
      </w:r>
      <w:r w:rsidRPr="00316DCF">
        <w:rPr>
          <w:rFonts w:ascii="Times New Roman" w:eastAsia="SimSun" w:hAnsi="Times New Roman" w:cs="Times New Roman"/>
          <w:sz w:val="24"/>
          <w:szCs w:val="24"/>
        </w:rPr>
        <w:lastRenderedPageBreak/>
        <w:t xml:space="preserve">regions of known sequence variation [5]. This capability enabled numerous successful applications, the first of which was whole-genome sequencing (WGS), a method for sequencing the complete genome. It offers the most comprehensive landscape of genomic information and associated biological implications. Next-generation sequencing technologies are increasingly being applied in a range of disciplines. Their power stems from the ability to collect massive volumes of data and discover unique and important information about the human genome [6]. </w:t>
      </w:r>
      <w:r w:rsidR="009358A7" w:rsidRPr="00316DCF">
        <w:rPr>
          <w:rFonts w:ascii="Times New Roman" w:eastAsia="SimSun" w:hAnsi="Times New Roman" w:cs="Times New Roman"/>
          <w:sz w:val="24"/>
          <w:szCs w:val="24"/>
        </w:rPr>
        <w:t xml:space="preserve">The term "NGS" refers to a group of methods that produce millions of short read sequences more quickly, more affordably, and throughput-efficiently than Sanger sequencing. </w:t>
      </w:r>
      <w:r w:rsidRPr="00316DCF">
        <w:rPr>
          <w:rFonts w:ascii="Times New Roman" w:eastAsia="SimSun" w:hAnsi="Times New Roman" w:cs="Times New Roman"/>
          <w:sz w:val="24"/>
          <w:szCs w:val="24"/>
        </w:rPr>
        <w:t>The majority of NGS-based techniques that investigate genomic variation and its link to phenotypes employ a case-control study design with unrelated individuals. Because patients and controls have genetically distinct ancestries, these study designs are subject to population stratification bias (PSB) [7].</w:t>
      </w:r>
      <w:r w:rsidR="00EB1E8D" w:rsidRPr="00316DCF">
        <w:rPr>
          <w:rFonts w:ascii="Times New Roman" w:eastAsia="SimSun" w:hAnsi="Times New Roman" w:cs="Times New Roman"/>
          <w:sz w:val="24"/>
          <w:szCs w:val="24"/>
        </w:rPr>
        <w:t xml:space="preserve"> </w:t>
      </w:r>
      <w:r w:rsidRPr="00316DCF">
        <w:rPr>
          <w:rFonts w:ascii="Times New Roman" w:eastAsia="SimSun" w:hAnsi="Times New Roman" w:cs="Times New Roman"/>
          <w:sz w:val="24"/>
          <w:szCs w:val="24"/>
        </w:rPr>
        <w:t xml:space="preserve">The NGS platforms that are currently available use several approaches to achieve high-throughput sequencing. The various ways of sequencing have an impact on the number, quality, and variety of sequencing applications. </w:t>
      </w:r>
      <w:r w:rsidR="009358A7" w:rsidRPr="00316DCF">
        <w:rPr>
          <w:rFonts w:ascii="Times New Roman" w:eastAsia="SimSun" w:hAnsi="Times New Roman" w:cs="Times New Roman"/>
          <w:sz w:val="24"/>
          <w:szCs w:val="24"/>
        </w:rPr>
        <w:t xml:space="preserve">The extraction of genomic DNA from test samples is usually the first step in a normal NGS run. Next comes library preparation, which comprises DNA fragmentation, adaptor ligation, adaptor sequencing, sample enrichment, and sequencing. </w:t>
      </w:r>
      <w:r w:rsidRPr="00316DCF">
        <w:rPr>
          <w:rFonts w:ascii="Times New Roman" w:eastAsia="SimSun" w:hAnsi="Times New Roman" w:cs="Times New Roman"/>
          <w:sz w:val="24"/>
          <w:szCs w:val="24"/>
        </w:rPr>
        <w:t>[8]. There are several NGS systems available right now [9].</w:t>
      </w:r>
      <w:r w:rsidR="000D393E" w:rsidRPr="00316DCF">
        <w:rPr>
          <w:rFonts w:ascii="Times New Roman" w:eastAsia="SimSun" w:hAnsi="Times New Roman" w:cs="Times New Roman"/>
          <w:sz w:val="24"/>
          <w:szCs w:val="24"/>
        </w:rPr>
        <w:t xml:space="preserve"> </w:t>
      </w:r>
      <w:r w:rsidRPr="00316DCF">
        <w:rPr>
          <w:rFonts w:ascii="Times New Roman" w:eastAsia="SimSun" w:hAnsi="Times New Roman" w:cs="Times New Roman"/>
          <w:sz w:val="24"/>
          <w:szCs w:val="24"/>
        </w:rPr>
        <w:t xml:space="preserve">Sanger sequencing, sometimes known as 'first-generation' sequencing, has been substantially displaced in recent years by </w:t>
      </w:r>
      <w:r w:rsidR="000D393E" w:rsidRPr="00316DCF">
        <w:rPr>
          <w:rFonts w:ascii="Times New Roman" w:eastAsia="SimSun" w:hAnsi="Times New Roman" w:cs="Times New Roman"/>
          <w:sz w:val="24"/>
          <w:szCs w:val="24"/>
        </w:rPr>
        <w:t>technologies for 'next-generation' sequencing (NGS). It</w:t>
      </w:r>
      <w:r w:rsidRPr="00316DCF">
        <w:rPr>
          <w:rFonts w:ascii="Times New Roman" w:eastAsia="SimSun" w:hAnsi="Times New Roman" w:cs="Times New Roman"/>
          <w:sz w:val="24"/>
          <w:szCs w:val="24"/>
        </w:rPr>
        <w:t xml:space="preserve"> allows for the identification of</w:t>
      </w:r>
      <w:r w:rsidR="00953EE7" w:rsidRPr="00316DCF">
        <w:rPr>
          <w:rFonts w:ascii="Times New Roman" w:hAnsi="Times New Roman" w:cs="Times New Roman"/>
          <w:sz w:val="24"/>
          <w:szCs w:val="24"/>
        </w:rPr>
        <w:t xml:space="preserve"> </w:t>
      </w:r>
      <w:r w:rsidR="00953EE7" w:rsidRPr="00316DCF">
        <w:rPr>
          <w:rFonts w:ascii="Times New Roman" w:eastAsia="SimSun" w:hAnsi="Times New Roman" w:cs="Times New Roman"/>
          <w:sz w:val="24"/>
          <w:szCs w:val="24"/>
        </w:rPr>
        <w:t>biomarkers for early detection and personalized treatment</w:t>
      </w:r>
      <w:r w:rsidRPr="00316DCF">
        <w:rPr>
          <w:rFonts w:ascii="Times New Roman" w:eastAsia="SimSun" w:hAnsi="Times New Roman" w:cs="Times New Roman"/>
          <w:sz w:val="24"/>
          <w:szCs w:val="24"/>
        </w:rPr>
        <w:t xml:space="preserve">. </w:t>
      </w:r>
      <w:r w:rsidR="002E4B90" w:rsidRPr="00316DCF">
        <w:rPr>
          <w:rFonts w:ascii="Times New Roman" w:eastAsia="SimSun" w:hAnsi="Times New Roman" w:cs="Times New Roman"/>
          <w:sz w:val="24"/>
          <w:szCs w:val="24"/>
        </w:rPr>
        <w:t xml:space="preserve">Next-generation sequencing (NGS) has altered clinical research as well as basic and applied sciences. </w:t>
      </w:r>
      <w:r w:rsidRPr="00316DCF">
        <w:rPr>
          <w:rFonts w:ascii="Times New Roman" w:eastAsia="SimSun" w:hAnsi="Times New Roman" w:cs="Times New Roman"/>
          <w:sz w:val="24"/>
          <w:szCs w:val="24"/>
        </w:rPr>
        <w:t>The NGS allows for the generation of millions of data points at a lower cost. NGS has changed not only genome sequencing and personal therapy, but also previous genome research.</w:t>
      </w:r>
      <w:r w:rsidR="00EB1E8D" w:rsidRPr="00316DCF">
        <w:rPr>
          <w:rFonts w:ascii="Times New Roman" w:eastAsia="Calibri" w:hAnsi="Times New Roman" w:cs="Times New Roman"/>
          <w:sz w:val="24"/>
          <w:szCs w:val="24"/>
        </w:rPr>
        <w:t xml:space="preserve"> </w:t>
      </w:r>
      <w:r w:rsidRPr="00316DCF">
        <w:rPr>
          <w:rFonts w:ascii="Times New Roman" w:eastAsia="Calibri" w:hAnsi="Times New Roman" w:cs="Times New Roman"/>
          <w:sz w:val="24"/>
          <w:szCs w:val="24"/>
        </w:rPr>
        <w:t xml:space="preserve">The application of a technique that aids in establishing the amount and order of nucleotides present in the DNA of a certain organism is known as sequencing. DNA sequencing provides essential knowledge to several biological study fields as well as other industries like as biotechnology, forensic science, and biological systematic. The odd arrangement of bases has a significant impact on health, such as how we respond to a certain illness and the type of treatment necessary to cure it. NGS is a type of DNA sequencing technique that identifies the sequence by using parallel sequencing of multiple small segments of DNA [10]. High-throughput technology is quick and produces a large amount of data, far more than the Sanger technique; it is also less expensive. Third-generation </w:t>
      </w:r>
      <w:r w:rsidRPr="00316DCF">
        <w:rPr>
          <w:rFonts w:ascii="Times New Roman" w:eastAsia="Calibri" w:hAnsi="Times New Roman" w:cs="Times New Roman"/>
          <w:sz w:val="24"/>
          <w:szCs w:val="24"/>
        </w:rPr>
        <w:lastRenderedPageBreak/>
        <w:t>sequencing is comparable to NGS in many ways, however unlike NGS; it employs single DNA molecules as a template rather than amplified DNA. As a result, third generation sequencing may eliminate mistakes in DNA sequence that occur during the DNA amplification procedure in the laboratory [11].</w:t>
      </w:r>
    </w:p>
    <w:p w:rsidR="00D65A50" w:rsidRPr="00316DCF" w:rsidRDefault="00D65A50" w:rsidP="00E36E00">
      <w:pPr>
        <w:spacing w:line="360" w:lineRule="auto"/>
        <w:ind w:firstLine="720"/>
        <w:jc w:val="both"/>
        <w:rPr>
          <w:rFonts w:ascii="Times New Roman" w:eastAsia="Calibri" w:hAnsi="Times New Roman" w:cs="Times New Roman"/>
          <w:sz w:val="24"/>
          <w:szCs w:val="24"/>
        </w:rPr>
      </w:pPr>
      <w:r w:rsidRPr="00316DCF">
        <w:rPr>
          <w:rFonts w:ascii="Times New Roman" w:eastAsia="Calibri" w:hAnsi="Times New Roman" w:cs="Times New Roman"/>
          <w:sz w:val="24"/>
          <w:szCs w:val="24"/>
        </w:rPr>
        <w:t>High-throughput technology is faster and produces significantly more data than the Sanger procedure; it is also less expensive. Third-generation sequencing is similar to next-generation sequencing in many aspects, however unlike NGS; it uses single DNA molecules as a template rather than amplified DNA. As a result, third generation sequencing may erase errors in DNA sequence that occur during the laboratory DNA amplification method [11].</w:t>
      </w:r>
    </w:p>
    <w:p w:rsidR="00316DCF" w:rsidRPr="00316DCF" w:rsidRDefault="00316DCF" w:rsidP="00E36E00">
      <w:pPr>
        <w:spacing w:line="360" w:lineRule="auto"/>
        <w:jc w:val="both"/>
        <w:rPr>
          <w:rFonts w:ascii="Times New Roman" w:eastAsia="Calibri" w:hAnsi="Times New Roman" w:cs="Times New Roman"/>
          <w:sz w:val="24"/>
          <w:szCs w:val="24"/>
        </w:rPr>
      </w:pPr>
    </w:p>
    <w:p w:rsidR="00316DCF" w:rsidRPr="00316DCF" w:rsidRDefault="00316DCF" w:rsidP="00E36E00">
      <w:pPr>
        <w:spacing w:line="360" w:lineRule="auto"/>
        <w:jc w:val="both"/>
        <w:rPr>
          <w:rFonts w:ascii="Times New Roman" w:eastAsia="Calibri" w:hAnsi="Times New Roman" w:cs="Times New Roman"/>
          <w:b/>
          <w:sz w:val="24"/>
          <w:szCs w:val="24"/>
        </w:rPr>
      </w:pPr>
      <w:r w:rsidRPr="00316DCF">
        <w:rPr>
          <w:rFonts w:ascii="Times New Roman" w:eastAsia="Calibri" w:hAnsi="Times New Roman" w:cs="Times New Roman"/>
          <w:b/>
          <w:sz w:val="24"/>
          <w:szCs w:val="24"/>
        </w:rPr>
        <w:t>Steps involved in Next Generation Sequencing</w:t>
      </w:r>
    </w:p>
    <w:p w:rsidR="00316DCF" w:rsidRPr="00316DCF" w:rsidRDefault="00316DCF" w:rsidP="00E36E00">
      <w:pPr>
        <w:autoSpaceDE w:val="0"/>
        <w:autoSpaceDN w:val="0"/>
        <w:adjustRightInd w:val="0"/>
        <w:spacing w:line="360" w:lineRule="auto"/>
        <w:jc w:val="both"/>
        <w:rPr>
          <w:rFonts w:ascii="Times New Roman" w:eastAsia="sans-serif" w:hAnsi="Times New Roman" w:cs="Times New Roman"/>
          <w:b/>
          <w:bCs/>
          <w:sz w:val="24"/>
          <w:szCs w:val="24"/>
          <w:shd w:val="clear" w:color="auto" w:fill="FFFFFF"/>
        </w:rPr>
      </w:pPr>
      <w:r w:rsidRPr="00316DCF">
        <w:rPr>
          <w:rFonts w:ascii="Times New Roman" w:eastAsia="sans-serif" w:hAnsi="Times New Roman" w:cs="Times New Roman"/>
          <w:b/>
          <w:bCs/>
          <w:sz w:val="24"/>
          <w:szCs w:val="24"/>
          <w:shd w:val="clear" w:color="auto" w:fill="FFFFFF"/>
        </w:rPr>
        <w:t>Step 1: Extraction of sample</w:t>
      </w:r>
    </w:p>
    <w:p w:rsidR="00316DCF" w:rsidRPr="00316DCF" w:rsidRDefault="00316DCF" w:rsidP="00E36E00">
      <w:pPr>
        <w:autoSpaceDE w:val="0"/>
        <w:autoSpaceDN w:val="0"/>
        <w:adjustRightInd w:val="0"/>
        <w:spacing w:line="360" w:lineRule="auto"/>
        <w:jc w:val="both"/>
        <w:rPr>
          <w:rFonts w:ascii="Times New Roman" w:eastAsia="sans-serif" w:hAnsi="Times New Roman" w:cs="Times New Roman"/>
          <w:sz w:val="24"/>
          <w:szCs w:val="24"/>
          <w:shd w:val="clear" w:color="auto" w:fill="FFFFFF"/>
        </w:rPr>
      </w:pPr>
      <w:r w:rsidRPr="00316DCF">
        <w:rPr>
          <w:rFonts w:ascii="Times New Roman" w:eastAsia="sans-serif" w:hAnsi="Times New Roman" w:cs="Times New Roman"/>
          <w:sz w:val="24"/>
          <w:szCs w:val="24"/>
          <w:shd w:val="clear" w:color="auto" w:fill="FFFFFF"/>
        </w:rPr>
        <w:t>Any DNA or RNA-producing sample can be used for NGS. Depending on the starting material, there are different extraction methods that can be used. Each extraction method has been improved to yield the best quality and most nucleic acid from the relevant sample type. After extraction, evaluate the quantity and quality of DNA or RNA since successful sequencing requires high-quality starting material [12].</w:t>
      </w:r>
    </w:p>
    <w:p w:rsidR="00316DCF" w:rsidRPr="00316DCF" w:rsidRDefault="00316DCF" w:rsidP="00E36E00">
      <w:pPr>
        <w:spacing w:line="360" w:lineRule="auto"/>
        <w:jc w:val="both"/>
        <w:rPr>
          <w:rFonts w:ascii="Times New Roman" w:eastAsia="Calibri" w:hAnsi="Times New Roman" w:cs="Times New Roman"/>
          <w:b/>
          <w:sz w:val="24"/>
          <w:szCs w:val="24"/>
        </w:rPr>
      </w:pPr>
    </w:p>
    <w:p w:rsidR="00586A18" w:rsidRPr="00316DCF" w:rsidRDefault="00EB1E8D" w:rsidP="00E36E00">
      <w:pPr>
        <w:autoSpaceDE w:val="0"/>
        <w:autoSpaceDN w:val="0"/>
        <w:adjustRightInd w:val="0"/>
        <w:spacing w:line="360" w:lineRule="auto"/>
        <w:jc w:val="both"/>
        <w:rPr>
          <w:rFonts w:ascii="Times New Roman" w:eastAsia="sans-serif" w:hAnsi="Times New Roman" w:cs="Times New Roman"/>
          <w:sz w:val="24"/>
          <w:szCs w:val="24"/>
          <w:shd w:val="clear" w:color="auto" w:fill="FFFFFF"/>
        </w:rPr>
      </w:pPr>
      <w:r w:rsidRPr="00316DCF">
        <w:rPr>
          <w:rFonts w:ascii="Times New Roman" w:eastAsia="sans-serif" w:hAnsi="Times New Roman" w:cs="Times New Roman"/>
          <w:noProof/>
          <w:sz w:val="24"/>
          <w:szCs w:val="24"/>
          <w:shd w:val="clear" w:color="auto" w:fill="FFFFFF"/>
          <w:lang w:eastAsia="en-US"/>
        </w:rPr>
        <w:drawing>
          <wp:inline distT="0" distB="0" distL="114300" distR="114300">
            <wp:extent cx="5923620" cy="2609850"/>
            <wp:effectExtent l="0" t="0" r="0" b="0"/>
            <wp:docPr id="2" name="Picture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1"/>
                    <pic:cNvPicPr>
                      <a:picLocks noChangeAspect="1"/>
                    </pic:cNvPicPr>
                  </pic:nvPicPr>
                  <pic:blipFill>
                    <a:blip r:embed="rId5" cstate="print"/>
                    <a:stretch>
                      <a:fillRect/>
                    </a:stretch>
                  </pic:blipFill>
                  <pic:spPr>
                    <a:xfrm>
                      <a:off x="0" y="0"/>
                      <a:ext cx="6008234" cy="2647129"/>
                    </a:xfrm>
                    <a:prstGeom prst="rect">
                      <a:avLst/>
                    </a:prstGeom>
                  </pic:spPr>
                </pic:pic>
              </a:graphicData>
            </a:graphic>
          </wp:inline>
        </w:drawing>
      </w:r>
    </w:p>
    <w:p w:rsidR="00586A18" w:rsidRPr="00316DCF" w:rsidRDefault="00AB30C6" w:rsidP="00E36E00">
      <w:pPr>
        <w:autoSpaceDE w:val="0"/>
        <w:autoSpaceDN w:val="0"/>
        <w:adjustRightInd w:val="0"/>
        <w:spacing w:line="360" w:lineRule="auto"/>
        <w:jc w:val="both"/>
        <w:rPr>
          <w:rFonts w:ascii="Times New Roman" w:eastAsia="sans-serif" w:hAnsi="Times New Roman" w:cs="Times New Roman"/>
          <w:sz w:val="24"/>
          <w:szCs w:val="24"/>
          <w:shd w:val="clear" w:color="auto" w:fill="FFFFFF"/>
        </w:rPr>
      </w:pPr>
      <w:r w:rsidRPr="00316DCF">
        <w:rPr>
          <w:rFonts w:ascii="Times New Roman" w:eastAsia="sans-serif" w:hAnsi="Times New Roman" w:cs="Times New Roman"/>
          <w:b/>
          <w:sz w:val="24"/>
          <w:szCs w:val="24"/>
          <w:shd w:val="clear" w:color="auto" w:fill="FFFFFF"/>
        </w:rPr>
        <w:t>Figure 1:</w:t>
      </w:r>
      <w:r w:rsidRPr="00316DCF">
        <w:rPr>
          <w:rFonts w:ascii="Times New Roman" w:eastAsia="sans-serif" w:hAnsi="Times New Roman" w:cs="Times New Roman"/>
          <w:sz w:val="24"/>
          <w:szCs w:val="24"/>
          <w:shd w:val="clear" w:color="auto" w:fill="FFFFFF"/>
        </w:rPr>
        <w:t xml:space="preserve"> Figure shows various steps involved in NGS. The first step involves extraction of the genetic material to be sequenced followed by Step 2 which is library preparation. In Step 3, the library is sequenced followed by analysis in Step 4. </w:t>
      </w:r>
    </w:p>
    <w:p w:rsidR="00AB30C6" w:rsidRPr="00316DCF" w:rsidRDefault="00AB30C6" w:rsidP="00E36E00">
      <w:pPr>
        <w:autoSpaceDE w:val="0"/>
        <w:autoSpaceDN w:val="0"/>
        <w:adjustRightInd w:val="0"/>
        <w:spacing w:line="360" w:lineRule="auto"/>
        <w:jc w:val="both"/>
        <w:rPr>
          <w:rFonts w:ascii="Times New Roman" w:eastAsia="sans-serif" w:hAnsi="Times New Roman" w:cs="Times New Roman"/>
          <w:b/>
          <w:bCs/>
          <w:sz w:val="24"/>
          <w:szCs w:val="24"/>
          <w:shd w:val="clear" w:color="auto" w:fill="FFFFFF"/>
        </w:rPr>
      </w:pPr>
    </w:p>
    <w:p w:rsidR="00586A18" w:rsidRPr="00316DCF" w:rsidRDefault="00EB1E8D" w:rsidP="00E36E00">
      <w:pPr>
        <w:autoSpaceDE w:val="0"/>
        <w:autoSpaceDN w:val="0"/>
        <w:adjustRightInd w:val="0"/>
        <w:spacing w:line="360" w:lineRule="auto"/>
        <w:jc w:val="both"/>
        <w:rPr>
          <w:rFonts w:ascii="Times New Roman" w:eastAsia="sans-serif" w:hAnsi="Times New Roman" w:cs="Times New Roman"/>
          <w:b/>
          <w:bCs/>
          <w:sz w:val="24"/>
          <w:szCs w:val="24"/>
          <w:shd w:val="clear" w:color="auto" w:fill="FFFFFF"/>
        </w:rPr>
      </w:pPr>
      <w:r w:rsidRPr="00316DCF">
        <w:rPr>
          <w:rFonts w:ascii="Times New Roman" w:eastAsia="sans-serif" w:hAnsi="Times New Roman" w:cs="Times New Roman"/>
          <w:b/>
          <w:sz w:val="24"/>
          <w:szCs w:val="24"/>
          <w:shd w:val="clear" w:color="auto" w:fill="FFFFFF"/>
        </w:rPr>
        <w:t>Step 2: Library preparation </w:t>
      </w:r>
    </w:p>
    <w:p w:rsidR="00CB3199" w:rsidRPr="00316DCF" w:rsidRDefault="00CB3199" w:rsidP="00E36E00">
      <w:pPr>
        <w:pStyle w:val="NormalWeb"/>
        <w:shd w:val="clear" w:color="auto" w:fill="FFFFFF"/>
        <w:spacing w:beforeAutospacing="0" w:after="263" w:afterAutospacing="0" w:line="360" w:lineRule="auto"/>
        <w:jc w:val="both"/>
        <w:rPr>
          <w:rFonts w:eastAsia="sans-serif"/>
          <w:shd w:val="clear" w:color="auto" w:fill="FFFFFF"/>
        </w:rPr>
      </w:pPr>
      <w:r w:rsidRPr="00316DCF">
        <w:rPr>
          <w:rFonts w:eastAsia="sans-serif"/>
          <w:shd w:val="clear" w:color="auto" w:fill="FFFFFF"/>
        </w:rPr>
        <w:t xml:space="preserve">These are the steps required for creating a sequencing library from your RNA or DNA sample: </w:t>
      </w:r>
    </w:p>
    <w:p w:rsidR="00A46EE8" w:rsidRPr="00316DCF" w:rsidRDefault="00CB3199" w:rsidP="00E36E00">
      <w:pPr>
        <w:pStyle w:val="NormalWeb"/>
        <w:shd w:val="clear" w:color="auto" w:fill="FFFFFF"/>
        <w:spacing w:beforeAutospacing="0" w:after="263" w:afterAutospacing="0" w:line="360" w:lineRule="auto"/>
        <w:jc w:val="both"/>
        <w:rPr>
          <w:rFonts w:eastAsia="sans-serif"/>
          <w:shd w:val="clear" w:color="auto" w:fill="FFFFFF"/>
        </w:rPr>
      </w:pPr>
      <w:r w:rsidRPr="00316DCF">
        <w:rPr>
          <w:rFonts w:eastAsia="sans-serif"/>
          <w:shd w:val="clear" w:color="auto" w:fill="FFFFFF"/>
        </w:rPr>
        <w:t>1)</w:t>
      </w:r>
      <w:r w:rsidRPr="00316DCF">
        <w:t xml:space="preserve"> </w:t>
      </w:r>
      <w:r w:rsidRPr="00316DCF">
        <w:rPr>
          <w:rFonts w:eastAsia="sans-serif"/>
          <w:shd w:val="clear" w:color="auto" w:fill="FFFFFF"/>
        </w:rPr>
        <w:t>Amplification to build a pool of target sequences of adequate size</w:t>
      </w:r>
      <w:r w:rsidR="00A46EE8" w:rsidRPr="00316DCF">
        <w:rPr>
          <w:rFonts w:eastAsia="sans-serif"/>
          <w:shd w:val="clear" w:color="auto" w:fill="FFFFFF"/>
        </w:rPr>
        <w:t xml:space="preserve">; and 2) </w:t>
      </w:r>
      <w:r w:rsidRPr="00316DCF">
        <w:rPr>
          <w:rFonts w:eastAsia="sans-serif"/>
          <w:shd w:val="clear" w:color="auto" w:fill="FFFFFF"/>
        </w:rPr>
        <w:t xml:space="preserve">The incorporation of </w:t>
      </w:r>
      <w:r w:rsidR="00C626BE" w:rsidRPr="00316DCF">
        <w:rPr>
          <w:rFonts w:eastAsia="sans-serif"/>
          <w:shd w:val="clear" w:color="auto" w:fill="FFFFFF"/>
        </w:rPr>
        <w:t xml:space="preserve">adapters for sequencing that will eventually connect to the NGS platform. </w:t>
      </w:r>
      <w:r w:rsidRPr="00316DCF">
        <w:rPr>
          <w:rFonts w:eastAsia="sans-serif"/>
          <w:shd w:val="clear" w:color="auto" w:fill="FFFFFF"/>
        </w:rPr>
        <w:t xml:space="preserve">If RNA is </w:t>
      </w:r>
      <w:r w:rsidR="00D854AF" w:rsidRPr="00316DCF">
        <w:rPr>
          <w:rFonts w:eastAsia="sans-serif"/>
          <w:shd w:val="clear" w:color="auto" w:fill="FFFFFF"/>
        </w:rPr>
        <w:t>utilized</w:t>
      </w:r>
      <w:r w:rsidRPr="00316DCF">
        <w:rPr>
          <w:rFonts w:eastAsia="sans-serif"/>
          <w:shd w:val="clear" w:color="auto" w:fill="FFFFFF"/>
        </w:rPr>
        <w:t xml:space="preserve"> as the initial template, reverse transcription to cDNA is required. </w:t>
      </w:r>
      <w:r w:rsidR="00A46EE8" w:rsidRPr="00316DCF">
        <w:rPr>
          <w:rFonts w:eastAsia="sans-serif"/>
          <w:shd w:val="clear" w:color="auto" w:fill="FFFFFF"/>
        </w:rPr>
        <w:t xml:space="preserve">PCR amplification generates a library of DNA fragments of precise sizes that are compatible with the sequencing system to be used. </w:t>
      </w:r>
      <w:r w:rsidR="00C626BE" w:rsidRPr="00316DCF">
        <w:rPr>
          <w:rFonts w:eastAsia="sans-serif"/>
          <w:shd w:val="clear" w:color="auto" w:fill="FFFFFF"/>
        </w:rPr>
        <w:t xml:space="preserve">Sequences of interest, which can range from the entire genome to specific RNA transcripts, are combined to create primers. Amplicons, also known as amplified DNA or cDNA fragments, are bound to particular oligonucleotide sequences at the adaptor ligation stage so that they can interface with the surface of a sequencing flow cell. </w:t>
      </w:r>
      <w:r w:rsidR="00025859" w:rsidRPr="00316DCF">
        <w:rPr>
          <w:rFonts w:eastAsia="sans-serif"/>
          <w:shd w:val="clear" w:color="auto" w:fill="FFFFFF"/>
        </w:rPr>
        <w:t xml:space="preserve">A unique identity, or barcode, is also ligated to the amplicon if a large number of samples are to be sequenced in a single run. The resulting libraries can then be combined into a single sequencing run and "demultiplexed" during the analysis of the data. </w:t>
      </w:r>
      <w:r w:rsidR="00A46EE8" w:rsidRPr="00316DCF">
        <w:rPr>
          <w:rFonts w:eastAsia="sans-serif"/>
          <w:shd w:val="clear" w:color="auto" w:fill="FFFFFF"/>
        </w:rPr>
        <w:t xml:space="preserve">[13]. </w:t>
      </w:r>
    </w:p>
    <w:p w:rsidR="00586A18" w:rsidRPr="00316DCF" w:rsidRDefault="00A75099" w:rsidP="00E36E00">
      <w:pPr>
        <w:pStyle w:val="NormalWeb"/>
        <w:shd w:val="clear" w:color="auto" w:fill="FFFFFF"/>
        <w:spacing w:beforeAutospacing="0" w:after="263" w:afterAutospacing="0" w:line="360" w:lineRule="auto"/>
        <w:jc w:val="both"/>
        <w:rPr>
          <w:rFonts w:eastAsia="sans-serif"/>
          <w:b/>
        </w:rPr>
      </w:pPr>
      <w:r>
        <w:rPr>
          <w:rFonts w:eastAsia="sans-serif"/>
          <w:b/>
          <w:shd w:val="clear" w:color="auto" w:fill="FFFFFF"/>
        </w:rPr>
        <w:t>S</w:t>
      </w:r>
      <w:r w:rsidR="00EB1E8D" w:rsidRPr="00316DCF">
        <w:rPr>
          <w:rFonts w:eastAsia="sans-serif"/>
          <w:b/>
          <w:shd w:val="clear" w:color="auto" w:fill="FFFFFF"/>
        </w:rPr>
        <w:t>tep 3: DNA sequencing</w:t>
      </w:r>
    </w:p>
    <w:p w:rsidR="00A46EE8" w:rsidRPr="00316DCF" w:rsidRDefault="00025859" w:rsidP="00E36E00">
      <w:pPr>
        <w:pStyle w:val="Heading3"/>
        <w:shd w:val="clear" w:color="auto" w:fill="FFFFFF"/>
        <w:tabs>
          <w:tab w:val="left" w:pos="2268"/>
        </w:tabs>
        <w:spacing w:line="360" w:lineRule="auto"/>
        <w:jc w:val="both"/>
        <w:rPr>
          <w:rFonts w:ascii="Times New Roman" w:eastAsia="sans-serif" w:hAnsi="Times New Roman" w:hint="default"/>
          <w:b w:val="0"/>
          <w:bCs w:val="0"/>
          <w:sz w:val="24"/>
          <w:szCs w:val="24"/>
          <w:shd w:val="clear" w:color="auto" w:fill="FFFFFF"/>
        </w:rPr>
      </w:pPr>
      <w:r w:rsidRPr="00316DCF">
        <w:rPr>
          <w:rFonts w:ascii="Times New Roman" w:eastAsia="sans-serif" w:hAnsi="Times New Roman" w:hint="default"/>
          <w:b w:val="0"/>
          <w:bCs w:val="0"/>
          <w:sz w:val="24"/>
          <w:szCs w:val="24"/>
          <w:shd w:val="clear" w:color="auto" w:fill="FFFFFF"/>
        </w:rPr>
        <w:t xml:space="preserve">An NGS platform is used for parallel sequencing. The sequencer "reads" the nucleotides one by one after loading the library. The amount of reads generated is determined by the sequencing platform and kit utilized. </w:t>
      </w:r>
      <w:r w:rsidR="00C626BE" w:rsidRPr="00316DCF">
        <w:rPr>
          <w:rFonts w:ascii="Times New Roman" w:eastAsia="sans-serif" w:hAnsi="Times New Roman" w:hint="default"/>
          <w:b w:val="0"/>
          <w:bCs w:val="0"/>
          <w:sz w:val="24"/>
          <w:szCs w:val="24"/>
          <w:shd w:val="clear" w:color="auto" w:fill="FFFFFF"/>
        </w:rPr>
        <w:t xml:space="preserve">Pyrosequencing, sequencing by ligation (SOLiD), sequencing by synthesis (SBS - Illumina), and Ion Torrent sequencing are a few of the NGS methods that have been developed </w:t>
      </w:r>
      <w:r w:rsidR="00A46EE8" w:rsidRPr="00316DCF">
        <w:rPr>
          <w:rFonts w:ascii="Times New Roman" w:eastAsia="sans-serif" w:hAnsi="Times New Roman" w:hint="default"/>
          <w:b w:val="0"/>
          <w:bCs w:val="0"/>
          <w:sz w:val="24"/>
          <w:szCs w:val="24"/>
          <w:shd w:val="clear" w:color="auto" w:fill="FFFFFF"/>
        </w:rPr>
        <w:t xml:space="preserve">[14]. </w:t>
      </w:r>
    </w:p>
    <w:p w:rsidR="00586A18" w:rsidRPr="00316DCF" w:rsidRDefault="00EB1E8D" w:rsidP="00E36E00">
      <w:pPr>
        <w:pStyle w:val="Heading3"/>
        <w:shd w:val="clear" w:color="auto" w:fill="FFFFFF"/>
        <w:spacing w:line="360" w:lineRule="auto"/>
        <w:jc w:val="both"/>
        <w:rPr>
          <w:rFonts w:ascii="Times New Roman" w:hAnsi="Times New Roman" w:hint="default"/>
          <w:sz w:val="24"/>
          <w:szCs w:val="24"/>
        </w:rPr>
      </w:pPr>
      <w:r w:rsidRPr="00316DCF">
        <w:rPr>
          <w:rFonts w:ascii="Times New Roman" w:eastAsia="sans-serif" w:hAnsi="Times New Roman" w:hint="default"/>
          <w:sz w:val="24"/>
          <w:szCs w:val="24"/>
          <w:shd w:val="clear" w:color="auto" w:fill="FFFFFF"/>
        </w:rPr>
        <w:t>Platforms</w:t>
      </w:r>
      <w:r w:rsidR="00CC73BA" w:rsidRPr="00316DCF">
        <w:rPr>
          <w:rFonts w:ascii="Times New Roman" w:hAnsi="Times New Roman" w:hint="default"/>
          <w:sz w:val="24"/>
          <w:szCs w:val="24"/>
        </w:rPr>
        <w:t xml:space="preserve"> of </w:t>
      </w:r>
      <w:r w:rsidR="00CC73BA" w:rsidRPr="00316DCF">
        <w:rPr>
          <w:rFonts w:ascii="Times New Roman" w:eastAsia="sans-serif" w:hAnsi="Times New Roman" w:hint="default"/>
          <w:bCs w:val="0"/>
          <w:sz w:val="24"/>
          <w:szCs w:val="24"/>
          <w:shd w:val="clear" w:color="auto" w:fill="FFFFFF"/>
        </w:rPr>
        <w:t>Illumina</w:t>
      </w:r>
    </w:p>
    <w:p w:rsidR="00A46EE8" w:rsidRPr="00316DCF" w:rsidRDefault="00A46EE8" w:rsidP="00E36E00">
      <w:pPr>
        <w:pStyle w:val="Heading2"/>
        <w:shd w:val="clear" w:color="auto" w:fill="FFFFFF"/>
        <w:tabs>
          <w:tab w:val="left" w:pos="2410"/>
        </w:tabs>
        <w:spacing w:line="360" w:lineRule="auto"/>
        <w:jc w:val="both"/>
        <w:rPr>
          <w:rFonts w:ascii="Times New Roman" w:eastAsia="sans-serif" w:hAnsi="Times New Roman" w:hint="default"/>
          <w:b w:val="0"/>
          <w:bCs w:val="0"/>
          <w:sz w:val="24"/>
          <w:szCs w:val="24"/>
          <w:shd w:val="clear" w:color="auto" w:fill="FFFFFF"/>
        </w:rPr>
      </w:pPr>
      <w:r w:rsidRPr="00316DCF">
        <w:rPr>
          <w:rFonts w:ascii="Times New Roman" w:eastAsia="sans-serif" w:hAnsi="Times New Roman" w:hint="default"/>
          <w:b w:val="0"/>
          <w:bCs w:val="0"/>
          <w:sz w:val="24"/>
          <w:szCs w:val="24"/>
          <w:shd w:val="clear" w:color="auto" w:fill="FFFFFF"/>
        </w:rPr>
        <w:t xml:space="preserve">Several sequencing approaches exist, despite the fact that all NGS platforms sequence millions of tiny fragments of DNA or cDNA. Some systems can generate more reads or longer reads than others. Illumina invented and popularized the most frequently used and successful sequencing technique. Illumina sequencers make use of a glass flow cell that has been coated with millions of complementary Oligonucleotides to the sequencing adaptors. Each library fragment is amplified after hybridizing with the primers, resulting in millions to billions of clonal clusters. </w:t>
      </w:r>
      <w:r w:rsidR="00025859" w:rsidRPr="00316DCF">
        <w:rPr>
          <w:rFonts w:ascii="Times New Roman" w:eastAsia="sans-serif" w:hAnsi="Times New Roman" w:hint="default"/>
          <w:b w:val="0"/>
          <w:bCs w:val="0"/>
          <w:sz w:val="24"/>
          <w:szCs w:val="24"/>
          <w:shd w:val="clear" w:color="auto" w:fill="FFFFFF"/>
        </w:rPr>
        <w:t xml:space="preserve">The fluorescently </w:t>
      </w:r>
      <w:r w:rsidR="00110DE2" w:rsidRPr="00316DCF">
        <w:rPr>
          <w:rFonts w:ascii="Times New Roman" w:eastAsia="sans-serif" w:hAnsi="Times New Roman" w:hint="default"/>
          <w:b w:val="0"/>
          <w:bCs w:val="0"/>
          <w:sz w:val="24"/>
          <w:szCs w:val="24"/>
          <w:shd w:val="clear" w:color="auto" w:fill="FFFFFF"/>
        </w:rPr>
        <w:t>labeled</w:t>
      </w:r>
      <w:r w:rsidR="00025859" w:rsidRPr="00316DCF">
        <w:rPr>
          <w:rFonts w:ascii="Times New Roman" w:eastAsia="sans-serif" w:hAnsi="Times New Roman" w:hint="default"/>
          <w:b w:val="0"/>
          <w:bCs w:val="0"/>
          <w:sz w:val="24"/>
          <w:szCs w:val="24"/>
          <w:shd w:val="clear" w:color="auto" w:fill="FFFFFF"/>
        </w:rPr>
        <w:t xml:space="preserve"> nucleotides are then employed to create a complimentary strand for </w:t>
      </w:r>
      <w:r w:rsidR="00025859" w:rsidRPr="00316DCF">
        <w:rPr>
          <w:rFonts w:ascii="Times New Roman" w:eastAsia="sans-serif" w:hAnsi="Times New Roman" w:hint="default"/>
          <w:b w:val="0"/>
          <w:bCs w:val="0"/>
          <w:sz w:val="24"/>
          <w:szCs w:val="24"/>
          <w:shd w:val="clear" w:color="auto" w:fill="FFFFFF"/>
        </w:rPr>
        <w:lastRenderedPageBreak/>
        <w:t xml:space="preserve">each piece. The flow cell is photographed after each </w:t>
      </w:r>
      <w:r w:rsidR="00110DE2" w:rsidRPr="00316DCF">
        <w:rPr>
          <w:rFonts w:ascii="Times New Roman" w:eastAsia="sans-serif" w:hAnsi="Times New Roman" w:hint="default"/>
          <w:b w:val="0"/>
          <w:bCs w:val="0"/>
          <w:sz w:val="24"/>
          <w:szCs w:val="24"/>
          <w:shd w:val="clear" w:color="auto" w:fill="FFFFFF"/>
        </w:rPr>
        <w:t>labeled</w:t>
      </w:r>
      <w:r w:rsidR="00025859" w:rsidRPr="00316DCF">
        <w:rPr>
          <w:rFonts w:ascii="Times New Roman" w:eastAsia="sans-serif" w:hAnsi="Times New Roman" w:hint="default"/>
          <w:b w:val="0"/>
          <w:bCs w:val="0"/>
          <w:sz w:val="24"/>
          <w:szCs w:val="24"/>
          <w:shd w:val="clear" w:color="auto" w:fill="FFFFFF"/>
        </w:rPr>
        <w:t xml:space="preserve"> nucleotide is injected, and the fluorescence from each cluster is recorded. </w:t>
      </w:r>
      <w:r w:rsidRPr="00316DCF">
        <w:rPr>
          <w:rFonts w:ascii="Times New Roman" w:eastAsia="sans-serif" w:hAnsi="Times New Roman" w:hint="default"/>
          <w:b w:val="0"/>
          <w:bCs w:val="0"/>
          <w:sz w:val="24"/>
          <w:szCs w:val="24"/>
          <w:shd w:val="clear" w:color="auto" w:fill="FFFFFF"/>
        </w:rPr>
        <w:t xml:space="preserve">The template sequence is determined by the wavelength and intensity of the fluorescence emission [15]. </w:t>
      </w:r>
    </w:p>
    <w:p w:rsidR="00586A18" w:rsidRPr="00316DCF" w:rsidRDefault="0040498D" w:rsidP="00E36E00">
      <w:pPr>
        <w:pStyle w:val="Heading2"/>
        <w:shd w:val="clear" w:color="auto" w:fill="FFFFFF"/>
        <w:spacing w:line="360" w:lineRule="auto"/>
        <w:jc w:val="both"/>
        <w:rPr>
          <w:rFonts w:ascii="Times New Roman" w:eastAsia="sans-serif" w:hAnsi="Times New Roman" w:hint="default"/>
          <w:sz w:val="24"/>
          <w:szCs w:val="24"/>
        </w:rPr>
      </w:pPr>
      <w:r w:rsidRPr="00316DCF">
        <w:rPr>
          <w:rFonts w:ascii="Times New Roman" w:eastAsia="sans-serif" w:hAnsi="Times New Roman" w:hint="default"/>
          <w:sz w:val="24"/>
          <w:szCs w:val="24"/>
          <w:shd w:val="clear" w:color="auto" w:fill="FFFFFF"/>
        </w:rPr>
        <w:t>Step</w:t>
      </w:r>
      <w:r w:rsidR="00EB1E8D" w:rsidRPr="00316DCF">
        <w:rPr>
          <w:rFonts w:ascii="Times New Roman" w:eastAsia="sans-serif" w:hAnsi="Times New Roman" w:hint="default"/>
          <w:sz w:val="24"/>
          <w:szCs w:val="24"/>
          <w:shd w:val="clear" w:color="auto" w:fill="FFFFFF"/>
        </w:rPr>
        <w:t xml:space="preserve">4. </w:t>
      </w:r>
      <w:r w:rsidR="00110DE2" w:rsidRPr="00316DCF">
        <w:rPr>
          <w:rFonts w:ascii="Times New Roman" w:eastAsia="sans-serif" w:hAnsi="Times New Roman" w:hint="default"/>
          <w:sz w:val="24"/>
          <w:szCs w:val="24"/>
          <w:shd w:val="clear" w:color="auto" w:fill="FFFFFF"/>
        </w:rPr>
        <w:t>Analysis of data and alignment</w:t>
      </w:r>
    </w:p>
    <w:p w:rsidR="00A46EE8" w:rsidRPr="00316DCF" w:rsidRDefault="00110DE2" w:rsidP="00E36E00">
      <w:pPr>
        <w:pStyle w:val="NormalWeb"/>
        <w:shd w:val="clear" w:color="auto" w:fill="FFFFFF"/>
        <w:spacing w:beforeAutospacing="0" w:after="263" w:afterAutospacing="0" w:line="360" w:lineRule="auto"/>
        <w:jc w:val="both"/>
        <w:rPr>
          <w:rFonts w:eastAsia="Calibri"/>
        </w:rPr>
      </w:pPr>
      <w:r w:rsidRPr="00316DCF">
        <w:rPr>
          <w:rFonts w:eastAsia="sans-serif"/>
          <w:shd w:val="clear" w:color="auto" w:fill="FFFFFF"/>
        </w:rPr>
        <w:t>Following the completion of the s</w:t>
      </w:r>
      <w:r w:rsidR="00F56CA7" w:rsidRPr="00316DCF">
        <w:rPr>
          <w:rFonts w:eastAsia="sans-serif"/>
          <w:shd w:val="clear" w:color="auto" w:fill="FFFFFF"/>
        </w:rPr>
        <w:t>equencing procedure, particular</w:t>
      </w:r>
      <w:r w:rsidRPr="00316DCF">
        <w:rPr>
          <w:rFonts w:eastAsia="sans-serif"/>
          <w:shd w:val="clear" w:color="auto" w:fill="FFFFFF"/>
        </w:rPr>
        <w:t xml:space="preserve"> software is utilized to make sense of the massive amount of data collected.</w:t>
      </w:r>
      <w:r w:rsidR="00A46EE8" w:rsidRPr="00316DCF">
        <w:rPr>
          <w:rFonts w:eastAsia="sans-serif"/>
          <w:shd w:val="clear" w:color="auto" w:fill="FFFFFF"/>
        </w:rPr>
        <w:t xml:space="preserve"> </w:t>
      </w:r>
      <w:r w:rsidR="00F56CA7" w:rsidRPr="00316DCF">
        <w:rPr>
          <w:rFonts w:eastAsia="sans-serif"/>
          <w:shd w:val="clear" w:color="auto" w:fill="FFFFFF"/>
        </w:rPr>
        <w:t xml:space="preserve">Variant annotation can be used to connect variants to known genes or regulatory regions once data have been matched to a reference genome </w:t>
      </w:r>
      <w:r w:rsidR="00A46EE8" w:rsidRPr="00316DCF">
        <w:rPr>
          <w:rFonts w:eastAsia="sans-serif"/>
          <w:shd w:val="clear" w:color="auto" w:fill="FFFFFF"/>
        </w:rPr>
        <w:t xml:space="preserve">[16]. </w:t>
      </w:r>
      <w:r w:rsidR="00F92D00" w:rsidRPr="00316DCF">
        <w:rPr>
          <w:rFonts w:eastAsia="sans-serif"/>
          <w:shd w:val="clear" w:color="auto" w:fill="FFFFFF"/>
        </w:rPr>
        <w:t>The use of NGS in healthcare, as well as variant identificati</w:t>
      </w:r>
      <w:r w:rsidR="00C35BBF" w:rsidRPr="00316DCF">
        <w:rPr>
          <w:rFonts w:eastAsia="sans-serif"/>
          <w:shd w:val="clear" w:color="auto" w:fill="FFFFFF"/>
        </w:rPr>
        <w:t>on</w:t>
      </w:r>
      <w:r w:rsidR="00F92D00" w:rsidRPr="00316DCF">
        <w:rPr>
          <w:rFonts w:eastAsia="sans-serif"/>
          <w:shd w:val="clear" w:color="auto" w:fill="FFFFFF"/>
        </w:rPr>
        <w:t xml:space="preserve"> and</w:t>
      </w:r>
      <w:r w:rsidR="00F56CA7" w:rsidRPr="00316DCF">
        <w:t xml:space="preserve"> </w:t>
      </w:r>
      <w:r w:rsidR="00F56CA7" w:rsidRPr="00316DCF">
        <w:rPr>
          <w:rFonts w:eastAsia="sans-serif"/>
          <w:shd w:val="clear" w:color="auto" w:fill="FFFFFF"/>
        </w:rPr>
        <w:t xml:space="preserve">numerous gene </w:t>
      </w:r>
      <w:r w:rsidR="00C35BBF" w:rsidRPr="00316DCF">
        <w:rPr>
          <w:rFonts w:eastAsia="sans-serif"/>
          <w:shd w:val="clear" w:color="auto" w:fill="FFFFFF"/>
        </w:rPr>
        <w:t>panels</w:t>
      </w:r>
      <w:r w:rsidR="00F92D00" w:rsidRPr="00316DCF">
        <w:rPr>
          <w:rFonts w:eastAsia="sans-serif"/>
          <w:shd w:val="clear" w:color="auto" w:fill="FFFFFF"/>
        </w:rPr>
        <w:t xml:space="preserve"> will be discussed. </w:t>
      </w:r>
      <w:r w:rsidR="00A46EE8" w:rsidRPr="00316DCF">
        <w:rPr>
          <w:rFonts w:eastAsia="Calibri"/>
        </w:rPr>
        <w:t xml:space="preserve">A cohesive </w:t>
      </w:r>
      <w:r w:rsidR="00C35BBF" w:rsidRPr="00316DCF">
        <w:rPr>
          <w:rFonts w:eastAsia="Calibri"/>
        </w:rPr>
        <w:t xml:space="preserve">section discussing </w:t>
      </w:r>
      <w:r w:rsidR="00953EE7" w:rsidRPr="00316DCF">
        <w:rPr>
          <w:rFonts w:eastAsia="Calibri"/>
        </w:rPr>
        <w:t>the essential Next Generation Sequencing</w:t>
      </w:r>
      <w:r w:rsidR="00A46EE8" w:rsidRPr="00316DCF">
        <w:rPr>
          <w:rFonts w:eastAsia="Calibri"/>
        </w:rPr>
        <w:t xml:space="preserve"> characteristics in the clinic should be useful for newcomers, </w:t>
      </w:r>
      <w:r w:rsidR="00E20888" w:rsidRPr="00316DCF">
        <w:rPr>
          <w:rFonts w:eastAsia="Calibri"/>
        </w:rPr>
        <w:t xml:space="preserve">scientists, researchers, and health care providers who translate genetic information into genomic medicine </w:t>
      </w:r>
      <w:r w:rsidR="00A46EE8" w:rsidRPr="00316DCF">
        <w:rPr>
          <w:rFonts w:eastAsia="Calibri"/>
        </w:rPr>
        <w:t>[17].</w:t>
      </w:r>
    </w:p>
    <w:p w:rsidR="00586A18" w:rsidRPr="00316DCF" w:rsidRDefault="00A75099" w:rsidP="00E36E00">
      <w:pPr>
        <w:pStyle w:val="NormalWeb"/>
        <w:shd w:val="clear" w:color="auto" w:fill="FFFFFF"/>
        <w:spacing w:beforeAutospacing="0" w:after="263" w:afterAutospacing="0" w:line="360" w:lineRule="auto"/>
        <w:jc w:val="both"/>
        <w:rPr>
          <w:b/>
          <w:bCs/>
        </w:rPr>
      </w:pPr>
      <w:r>
        <w:rPr>
          <w:rFonts w:eastAsia="Calibri"/>
          <w:b/>
          <w:bCs/>
        </w:rPr>
        <w:t>C</w:t>
      </w:r>
      <w:r w:rsidR="00EB1E8D" w:rsidRPr="00316DCF">
        <w:rPr>
          <w:rFonts w:eastAsia="Calibri"/>
          <w:b/>
          <w:bCs/>
        </w:rPr>
        <w:t>linical applications</w:t>
      </w:r>
    </w:p>
    <w:p w:rsidR="00586A18" w:rsidRPr="00316DCF" w:rsidRDefault="004767EA" w:rsidP="00E36E00">
      <w:pPr>
        <w:autoSpaceDE w:val="0"/>
        <w:autoSpaceDN w:val="0"/>
        <w:adjustRightInd w:val="0"/>
        <w:spacing w:line="360" w:lineRule="auto"/>
        <w:jc w:val="both"/>
        <w:rPr>
          <w:rFonts w:ascii="Times New Roman" w:eastAsia="Calibri" w:hAnsi="Times New Roman" w:cs="Times New Roman"/>
          <w:sz w:val="24"/>
          <w:szCs w:val="24"/>
        </w:rPr>
      </w:pPr>
      <w:r w:rsidRPr="00316DCF">
        <w:rPr>
          <w:rFonts w:ascii="Times New Roman" w:eastAsia="Calibri" w:hAnsi="Times New Roman" w:cs="Times New Roman"/>
          <w:sz w:val="24"/>
          <w:szCs w:val="24"/>
        </w:rPr>
        <w:t xml:space="preserve">NGS has recently enabled greater understanding of genetic disorders and has emerged as a critical technological innovation in the field of </w:t>
      </w:r>
      <w:r w:rsidR="00F56CA7" w:rsidRPr="00316DCF">
        <w:rPr>
          <w:rFonts w:ascii="Times New Roman" w:eastAsia="Calibri" w:hAnsi="Times New Roman" w:cs="Times New Roman"/>
          <w:sz w:val="24"/>
          <w:szCs w:val="24"/>
        </w:rPr>
        <w:t xml:space="preserve">detection </w:t>
      </w:r>
      <w:r w:rsidRPr="00316DCF">
        <w:rPr>
          <w:rFonts w:ascii="Times New Roman" w:eastAsia="Calibri" w:hAnsi="Times New Roman" w:cs="Times New Roman"/>
          <w:sz w:val="24"/>
          <w:szCs w:val="24"/>
        </w:rPr>
        <w:t>and</w:t>
      </w:r>
      <w:r w:rsidR="00F56CA7" w:rsidRPr="00316DCF">
        <w:rPr>
          <w:rFonts w:ascii="Times New Roman" w:hAnsi="Times New Roman" w:cs="Times New Roman"/>
          <w:sz w:val="24"/>
          <w:szCs w:val="24"/>
        </w:rPr>
        <w:t xml:space="preserve"> </w:t>
      </w:r>
      <w:r w:rsidR="00F56CA7" w:rsidRPr="00316DCF">
        <w:rPr>
          <w:rFonts w:ascii="Times New Roman" w:eastAsia="Calibri" w:hAnsi="Times New Roman" w:cs="Times New Roman"/>
          <w:sz w:val="24"/>
          <w:szCs w:val="24"/>
        </w:rPr>
        <w:t xml:space="preserve">medical </w:t>
      </w:r>
      <w:r w:rsidR="00C35BBF" w:rsidRPr="00316DCF">
        <w:rPr>
          <w:rFonts w:ascii="Times New Roman" w:eastAsia="Calibri" w:hAnsi="Times New Roman" w:cs="Times New Roman"/>
          <w:sz w:val="24"/>
          <w:szCs w:val="24"/>
        </w:rPr>
        <w:t>practice</w:t>
      </w:r>
      <w:r w:rsidRPr="00316DCF">
        <w:rPr>
          <w:rFonts w:ascii="Times New Roman" w:eastAsia="Calibri" w:hAnsi="Times New Roman" w:cs="Times New Roman"/>
          <w:sz w:val="24"/>
          <w:szCs w:val="24"/>
        </w:rPr>
        <w:t xml:space="preserve">. NGS enables the examination of several parts of the genome in a </w:t>
      </w:r>
      <w:r w:rsidR="00E20888" w:rsidRPr="00316DCF">
        <w:rPr>
          <w:rFonts w:ascii="Times New Roman" w:eastAsia="Calibri" w:hAnsi="Times New Roman" w:cs="Times New Roman"/>
          <w:sz w:val="24"/>
          <w:szCs w:val="24"/>
        </w:rPr>
        <w:t xml:space="preserve">single reaction, and it has been demonstrated to be an affordable and effective tool </w:t>
      </w:r>
      <w:r w:rsidRPr="00316DCF">
        <w:rPr>
          <w:rFonts w:ascii="Times New Roman" w:eastAsia="Calibri" w:hAnsi="Times New Roman" w:cs="Times New Roman"/>
          <w:sz w:val="24"/>
          <w:szCs w:val="24"/>
        </w:rPr>
        <w:t>for investigating genetic disorders in individuals. NGS-generated genomic data has significant implications for medical practice, including the accurate identification of disease biomarkers, the detection of inherited disorders, and the finding of genetic factors that may help predict drug reactions [18]. However, clinical adoption guidelines for NGS are still being contested, restricting</w:t>
      </w:r>
      <w:r w:rsidR="00F92D00" w:rsidRPr="00316DCF">
        <w:rPr>
          <w:rFonts w:ascii="Times New Roman" w:hAnsi="Times New Roman" w:cs="Times New Roman"/>
          <w:sz w:val="24"/>
          <w:szCs w:val="24"/>
        </w:rPr>
        <w:t xml:space="preserve"> </w:t>
      </w:r>
      <w:r w:rsidR="00F92D00" w:rsidRPr="00316DCF">
        <w:rPr>
          <w:rFonts w:ascii="Times New Roman" w:eastAsia="Calibri" w:hAnsi="Times New Roman" w:cs="Times New Roman"/>
          <w:sz w:val="24"/>
          <w:szCs w:val="24"/>
        </w:rPr>
        <w:t>its application in the genetic clinic</w:t>
      </w:r>
      <w:r w:rsidRPr="00316DCF">
        <w:rPr>
          <w:rFonts w:ascii="Times New Roman" w:eastAsia="Calibri" w:hAnsi="Times New Roman" w:cs="Times New Roman"/>
          <w:sz w:val="24"/>
          <w:szCs w:val="24"/>
        </w:rPr>
        <w:t xml:space="preserve">. </w:t>
      </w:r>
      <w:r w:rsidR="00E002A9" w:rsidRPr="00316DCF">
        <w:rPr>
          <w:rFonts w:ascii="Times New Roman" w:eastAsia="Calibri" w:hAnsi="Times New Roman" w:cs="Times New Roman"/>
          <w:sz w:val="24"/>
          <w:szCs w:val="24"/>
        </w:rPr>
        <w:t xml:space="preserve">Technology of </w:t>
      </w:r>
      <w:r w:rsidR="00F92D00" w:rsidRPr="00316DCF">
        <w:rPr>
          <w:rFonts w:ascii="Times New Roman" w:eastAsia="Calibri" w:hAnsi="Times New Roman" w:cs="Times New Roman"/>
          <w:sz w:val="24"/>
          <w:szCs w:val="24"/>
        </w:rPr>
        <w:t>sequencing</w:t>
      </w:r>
      <w:r w:rsidR="00E002A9" w:rsidRPr="00316DCF">
        <w:rPr>
          <w:rFonts w:ascii="Times New Roman" w:eastAsia="Calibri" w:hAnsi="Times New Roman" w:cs="Times New Roman"/>
          <w:sz w:val="24"/>
          <w:szCs w:val="24"/>
        </w:rPr>
        <w:t xml:space="preserve"> is used in several molecular diagnostic approaches, </w:t>
      </w:r>
      <w:r w:rsidR="00F92D00" w:rsidRPr="00316DCF">
        <w:rPr>
          <w:rFonts w:ascii="Times New Roman" w:eastAsia="Calibri" w:hAnsi="Times New Roman" w:cs="Times New Roman"/>
          <w:sz w:val="24"/>
          <w:szCs w:val="24"/>
        </w:rPr>
        <w:t xml:space="preserve">single- and multi-gene panel tests, cell-free DNA for non-invasive prenatal testing, and whole-exome and whole-genome sequencing (WES and WGS) are examples of such assays. </w:t>
      </w:r>
      <w:r w:rsidR="00F56CA7" w:rsidRPr="00316DCF">
        <w:rPr>
          <w:rFonts w:ascii="Times New Roman" w:eastAsia="Calibri" w:hAnsi="Times New Roman" w:cs="Times New Roman"/>
          <w:sz w:val="24"/>
          <w:szCs w:val="24"/>
        </w:rPr>
        <w:t xml:space="preserve">Due to the recent use of NGS as a diagnostic tool, questions about when to order, who to order from, and how to interpret and inform the patient and family of the results have come up. </w:t>
      </w:r>
      <w:r w:rsidRPr="00316DCF">
        <w:rPr>
          <w:rFonts w:ascii="Times New Roman" w:eastAsia="Calibri" w:hAnsi="Times New Roman" w:cs="Times New Roman"/>
          <w:sz w:val="24"/>
          <w:szCs w:val="24"/>
        </w:rPr>
        <w:t>As a result, in order to identify which method is most suited to your scenario, you must first grasp its application, strength, and limitations [19].</w:t>
      </w:r>
    </w:p>
    <w:p w:rsidR="00316DCF" w:rsidRPr="00316DCF" w:rsidRDefault="00316DCF" w:rsidP="00E36E00">
      <w:pPr>
        <w:autoSpaceDE w:val="0"/>
        <w:autoSpaceDN w:val="0"/>
        <w:adjustRightInd w:val="0"/>
        <w:spacing w:line="360" w:lineRule="auto"/>
        <w:jc w:val="both"/>
        <w:rPr>
          <w:rFonts w:ascii="Times New Roman" w:eastAsia="Calibri" w:hAnsi="Times New Roman" w:cs="Times New Roman"/>
          <w:b/>
          <w:sz w:val="24"/>
          <w:szCs w:val="24"/>
        </w:rPr>
      </w:pPr>
    </w:p>
    <w:p w:rsidR="00A75099" w:rsidRDefault="00A75099" w:rsidP="00E36E00">
      <w:pPr>
        <w:autoSpaceDE w:val="0"/>
        <w:autoSpaceDN w:val="0"/>
        <w:adjustRightInd w:val="0"/>
        <w:spacing w:line="360" w:lineRule="auto"/>
        <w:jc w:val="both"/>
        <w:rPr>
          <w:rFonts w:ascii="Times New Roman" w:eastAsia="Calibri" w:hAnsi="Times New Roman" w:cs="Times New Roman"/>
          <w:b/>
          <w:sz w:val="24"/>
          <w:szCs w:val="24"/>
        </w:rPr>
      </w:pPr>
    </w:p>
    <w:p w:rsidR="00F92D00" w:rsidRPr="00316DCF" w:rsidRDefault="00F92D00" w:rsidP="00E36E00">
      <w:pPr>
        <w:autoSpaceDE w:val="0"/>
        <w:autoSpaceDN w:val="0"/>
        <w:adjustRightInd w:val="0"/>
        <w:spacing w:line="360" w:lineRule="auto"/>
        <w:jc w:val="both"/>
        <w:rPr>
          <w:rFonts w:ascii="Times New Roman" w:eastAsia="Calibri" w:hAnsi="Times New Roman" w:cs="Times New Roman"/>
          <w:b/>
          <w:sz w:val="24"/>
          <w:szCs w:val="24"/>
        </w:rPr>
      </w:pPr>
      <w:r w:rsidRPr="00316DCF">
        <w:rPr>
          <w:rFonts w:ascii="Times New Roman" w:eastAsia="Calibri" w:hAnsi="Times New Roman" w:cs="Times New Roman"/>
          <w:b/>
          <w:sz w:val="24"/>
          <w:szCs w:val="24"/>
        </w:rPr>
        <w:lastRenderedPageBreak/>
        <w:t>Panels of multi-genes</w:t>
      </w:r>
    </w:p>
    <w:p w:rsidR="00586A18" w:rsidRPr="00316DCF" w:rsidRDefault="004767EA" w:rsidP="00E36E00">
      <w:pPr>
        <w:autoSpaceDE w:val="0"/>
        <w:autoSpaceDN w:val="0"/>
        <w:adjustRightInd w:val="0"/>
        <w:spacing w:line="360" w:lineRule="auto"/>
        <w:jc w:val="both"/>
        <w:rPr>
          <w:rFonts w:ascii="Times New Roman" w:eastAsia="Calibri" w:hAnsi="Times New Roman" w:cs="Times New Roman"/>
          <w:sz w:val="24"/>
          <w:szCs w:val="24"/>
        </w:rPr>
      </w:pPr>
      <w:r w:rsidRPr="00316DCF">
        <w:rPr>
          <w:rFonts w:ascii="Times New Roman" w:eastAsia="Calibri" w:hAnsi="Times New Roman" w:cs="Times New Roman"/>
          <w:sz w:val="24"/>
          <w:szCs w:val="24"/>
        </w:rPr>
        <w:t xml:space="preserve">The traditional method is still highly effective for many ailments. </w:t>
      </w:r>
      <w:r w:rsidR="00F518D7" w:rsidRPr="00316DCF">
        <w:rPr>
          <w:rFonts w:ascii="Times New Roman" w:eastAsia="Calibri" w:hAnsi="Times New Roman" w:cs="Times New Roman"/>
          <w:sz w:val="24"/>
          <w:szCs w:val="24"/>
        </w:rPr>
        <w:t>T</w:t>
      </w:r>
      <w:r w:rsidRPr="00316DCF">
        <w:rPr>
          <w:rFonts w:ascii="Times New Roman" w:eastAsia="Calibri" w:hAnsi="Times New Roman" w:cs="Times New Roman"/>
          <w:sz w:val="24"/>
          <w:szCs w:val="24"/>
        </w:rPr>
        <w:t>esting</w:t>
      </w:r>
      <w:r w:rsidR="00F518D7" w:rsidRPr="00316DCF">
        <w:rPr>
          <w:rFonts w:ascii="Times New Roman" w:eastAsia="Calibri" w:hAnsi="Times New Roman" w:cs="Times New Roman"/>
          <w:sz w:val="24"/>
          <w:szCs w:val="24"/>
        </w:rPr>
        <w:t xml:space="preserve"> of </w:t>
      </w:r>
      <w:r w:rsidR="00E002A9" w:rsidRPr="00316DCF">
        <w:rPr>
          <w:rFonts w:ascii="Times New Roman" w:eastAsia="Calibri" w:hAnsi="Times New Roman" w:cs="Times New Roman"/>
          <w:sz w:val="24"/>
          <w:szCs w:val="24"/>
        </w:rPr>
        <w:t>single-gene</w:t>
      </w:r>
      <w:r w:rsidRPr="00316DCF">
        <w:rPr>
          <w:rFonts w:ascii="Times New Roman" w:eastAsia="Calibri" w:hAnsi="Times New Roman" w:cs="Times New Roman"/>
          <w:sz w:val="24"/>
          <w:szCs w:val="24"/>
        </w:rPr>
        <w:t xml:space="preserve"> is recommended when a patient's clinical symptoms are typical for a specific condition and </w:t>
      </w:r>
      <w:r w:rsidR="00E002A9" w:rsidRPr="00316DCF">
        <w:rPr>
          <w:rFonts w:ascii="Times New Roman" w:eastAsia="Calibri" w:hAnsi="Times New Roman" w:cs="Times New Roman"/>
          <w:sz w:val="24"/>
          <w:szCs w:val="24"/>
        </w:rPr>
        <w:t xml:space="preserve">the link between the disease </w:t>
      </w:r>
      <w:r w:rsidRPr="00316DCF">
        <w:rPr>
          <w:rFonts w:ascii="Times New Roman" w:eastAsia="Calibri" w:hAnsi="Times New Roman" w:cs="Times New Roman"/>
          <w:sz w:val="24"/>
          <w:szCs w:val="24"/>
        </w:rPr>
        <w:t xml:space="preserve">and the individual gene is well established with little locus heterogeneity [20]. However, due to clinical diversity and genetic locus heterogeneity, many genetic disorders, </w:t>
      </w:r>
      <w:r w:rsidR="002A4199" w:rsidRPr="00316DCF">
        <w:rPr>
          <w:rFonts w:ascii="Times New Roman" w:eastAsia="Calibri" w:hAnsi="Times New Roman" w:cs="Times New Roman"/>
          <w:sz w:val="24"/>
          <w:szCs w:val="24"/>
        </w:rPr>
        <w:t xml:space="preserve">X-linked intellectual disability, congenital muscular dystrophy, epilepsy, and cancer risk in families with unusual phenotypes are a few of the more challenging diagnoses, along with cardiomyopathies. [21]. </w:t>
      </w:r>
      <w:proofErr w:type="gramStart"/>
      <w:r w:rsidRPr="00316DCF">
        <w:rPr>
          <w:rFonts w:ascii="Times New Roman" w:eastAsia="Calibri" w:hAnsi="Times New Roman" w:cs="Times New Roman"/>
          <w:sz w:val="24"/>
          <w:szCs w:val="24"/>
        </w:rPr>
        <w:t>The</w:t>
      </w:r>
      <w:proofErr w:type="gramEnd"/>
      <w:r w:rsidRPr="00316DCF">
        <w:rPr>
          <w:rFonts w:ascii="Times New Roman" w:eastAsia="Calibri" w:hAnsi="Times New Roman" w:cs="Times New Roman"/>
          <w:sz w:val="24"/>
          <w:szCs w:val="24"/>
        </w:rPr>
        <w:t xml:space="preserve"> process</w:t>
      </w:r>
      <w:r w:rsidR="00835592" w:rsidRPr="00316DCF">
        <w:rPr>
          <w:rFonts w:ascii="Times New Roman" w:eastAsia="Calibri" w:hAnsi="Times New Roman" w:cs="Times New Roman"/>
          <w:sz w:val="24"/>
          <w:szCs w:val="24"/>
        </w:rPr>
        <w:t xml:space="preserve"> of diagnostic</w:t>
      </w:r>
      <w:r w:rsidRPr="00316DCF">
        <w:rPr>
          <w:rFonts w:ascii="Times New Roman" w:eastAsia="Calibri" w:hAnsi="Times New Roman" w:cs="Times New Roman"/>
          <w:sz w:val="24"/>
          <w:szCs w:val="24"/>
        </w:rPr>
        <w:t xml:space="preserve"> has concluded, with clinical evaluation followed by sequential laboratory testing, the majority of which were negative. Undiagnosed genetic illnesses </w:t>
      </w:r>
      <w:r w:rsidR="00835592" w:rsidRPr="00316DCF">
        <w:rPr>
          <w:rFonts w:ascii="Times New Roman" w:eastAsia="Calibri" w:hAnsi="Times New Roman" w:cs="Times New Roman"/>
          <w:sz w:val="24"/>
          <w:szCs w:val="24"/>
        </w:rPr>
        <w:t xml:space="preserve">(some examples include developmental delay/cognitive disability and autism spectrum diseases) </w:t>
      </w:r>
      <w:r w:rsidRPr="00316DCF">
        <w:rPr>
          <w:rFonts w:ascii="Times New Roman" w:eastAsia="Calibri" w:hAnsi="Times New Roman" w:cs="Times New Roman"/>
          <w:sz w:val="24"/>
          <w:szCs w:val="24"/>
        </w:rPr>
        <w:t xml:space="preserve">have a high diagnosis </w:t>
      </w:r>
      <w:r w:rsidR="00A46EE8" w:rsidRPr="00316DCF">
        <w:rPr>
          <w:rFonts w:ascii="Times New Roman" w:eastAsia="Calibri" w:hAnsi="Times New Roman" w:cs="Times New Roman"/>
          <w:sz w:val="24"/>
          <w:szCs w:val="24"/>
        </w:rPr>
        <w:t>rate;</w:t>
      </w:r>
      <w:r w:rsidRPr="00316DCF">
        <w:rPr>
          <w:rFonts w:ascii="Times New Roman" w:eastAsia="Calibri" w:hAnsi="Times New Roman" w:cs="Times New Roman"/>
          <w:sz w:val="24"/>
          <w:szCs w:val="24"/>
        </w:rPr>
        <w:t xml:space="preserve"> hence a multi-gene panel is preferable. Tothill and colleagues show how these multi-gene panels might be used in cancer diagnoses by evaluating samples from patients with cancers of uncertain origin (CUP). The lack of a particular origin hinders clinical management of CUP patients, </w:t>
      </w:r>
      <w:r w:rsidR="002A4199" w:rsidRPr="00316DCF">
        <w:rPr>
          <w:rFonts w:ascii="Times New Roman" w:eastAsia="Calibri" w:hAnsi="Times New Roman" w:cs="Times New Roman"/>
          <w:sz w:val="24"/>
          <w:szCs w:val="24"/>
        </w:rPr>
        <w:t xml:space="preserve">and this form of NGS analysis could be used to find new therapeutic possibilities. Multiple genes linked with a certain phenotype are simultaneously sequenced and assessed in multi-gene panel testing, which lowers costs and boosts the effectiveness of genetic diagnostics. </w:t>
      </w:r>
      <w:r w:rsidRPr="00316DCF">
        <w:rPr>
          <w:rFonts w:ascii="Times New Roman" w:eastAsia="Calibri" w:hAnsi="Times New Roman" w:cs="Times New Roman"/>
          <w:sz w:val="24"/>
          <w:szCs w:val="24"/>
        </w:rPr>
        <w:t>[22].</w:t>
      </w:r>
    </w:p>
    <w:p w:rsidR="00316DCF" w:rsidRPr="00316DCF" w:rsidRDefault="00316DCF" w:rsidP="00E36E00">
      <w:pPr>
        <w:autoSpaceDE w:val="0"/>
        <w:autoSpaceDN w:val="0"/>
        <w:adjustRightInd w:val="0"/>
        <w:spacing w:line="360" w:lineRule="auto"/>
        <w:jc w:val="both"/>
        <w:rPr>
          <w:rFonts w:ascii="Times New Roman" w:eastAsia="Calibri" w:hAnsi="Times New Roman" w:cs="Times New Roman"/>
          <w:b/>
          <w:sz w:val="24"/>
          <w:szCs w:val="24"/>
        </w:rPr>
      </w:pPr>
    </w:p>
    <w:p w:rsidR="000112A9" w:rsidRPr="00316DCF" w:rsidRDefault="000112A9" w:rsidP="00E36E00">
      <w:pPr>
        <w:autoSpaceDE w:val="0"/>
        <w:autoSpaceDN w:val="0"/>
        <w:adjustRightInd w:val="0"/>
        <w:spacing w:line="360" w:lineRule="auto"/>
        <w:jc w:val="both"/>
        <w:rPr>
          <w:rFonts w:ascii="Times New Roman" w:eastAsia="Calibri" w:hAnsi="Times New Roman" w:cs="Times New Roman"/>
          <w:b/>
          <w:sz w:val="24"/>
          <w:szCs w:val="24"/>
        </w:rPr>
      </w:pPr>
      <w:r w:rsidRPr="00316DCF">
        <w:rPr>
          <w:rFonts w:ascii="Times New Roman" w:eastAsia="Calibri" w:hAnsi="Times New Roman" w:cs="Times New Roman"/>
          <w:b/>
          <w:sz w:val="24"/>
          <w:szCs w:val="24"/>
        </w:rPr>
        <w:t>Sequencing of the complete genome and exome</w:t>
      </w:r>
    </w:p>
    <w:p w:rsidR="00281D58" w:rsidRPr="00316DCF" w:rsidRDefault="00835592" w:rsidP="00E36E00">
      <w:pPr>
        <w:autoSpaceDE w:val="0"/>
        <w:autoSpaceDN w:val="0"/>
        <w:adjustRightInd w:val="0"/>
        <w:spacing w:line="360" w:lineRule="auto"/>
        <w:jc w:val="both"/>
        <w:rPr>
          <w:rFonts w:ascii="Times New Roman" w:eastAsia="Calibri" w:hAnsi="Times New Roman" w:cs="Times New Roman"/>
          <w:sz w:val="24"/>
          <w:szCs w:val="24"/>
        </w:rPr>
      </w:pPr>
      <w:r w:rsidRPr="00316DCF">
        <w:rPr>
          <w:rFonts w:ascii="Times New Roman" w:eastAsia="Calibri" w:hAnsi="Times New Roman" w:cs="Times New Roman"/>
          <w:sz w:val="24"/>
          <w:szCs w:val="24"/>
        </w:rPr>
        <w:t>Sequencing whole-genome</w:t>
      </w:r>
      <w:r w:rsidR="004767EA" w:rsidRPr="00316DCF">
        <w:rPr>
          <w:rFonts w:ascii="Times New Roman" w:eastAsia="Calibri" w:hAnsi="Times New Roman" w:cs="Times New Roman"/>
          <w:sz w:val="24"/>
          <w:szCs w:val="24"/>
        </w:rPr>
        <w:t xml:space="preserve"> is a technique for determining an organism's complete DNA sequence all at once. </w:t>
      </w:r>
      <w:r w:rsidR="000112A9" w:rsidRPr="00316DCF">
        <w:rPr>
          <w:rFonts w:ascii="Times New Roman" w:eastAsia="Calibri" w:hAnsi="Times New Roman" w:cs="Times New Roman"/>
          <w:sz w:val="24"/>
          <w:szCs w:val="24"/>
        </w:rPr>
        <w:t xml:space="preserve">The primary advantage of WGS is that it covers the entire genome, including promoters and regulatory regions. </w:t>
      </w:r>
      <w:r w:rsidR="004767EA" w:rsidRPr="00316DCF">
        <w:rPr>
          <w:rFonts w:ascii="Times New Roman" w:eastAsia="Calibri" w:hAnsi="Times New Roman" w:cs="Times New Roman"/>
          <w:sz w:val="24"/>
          <w:szCs w:val="24"/>
        </w:rPr>
        <w:t xml:space="preserve">Whole-exome sequencing (WES) sequences all coding regions in great detail.  </w:t>
      </w:r>
      <w:r w:rsidR="001C5307" w:rsidRPr="00316DCF">
        <w:rPr>
          <w:rFonts w:ascii="Times New Roman" w:eastAsia="Calibri" w:hAnsi="Times New Roman" w:cs="Times New Roman"/>
          <w:sz w:val="24"/>
          <w:szCs w:val="24"/>
        </w:rPr>
        <w:t>Coding and functional areas of the genome contain 85% of the mutations that result in illness</w:t>
      </w:r>
      <w:r w:rsidR="000112A9" w:rsidRPr="00316DCF">
        <w:rPr>
          <w:rFonts w:ascii="Times New Roman" w:eastAsia="Calibri" w:hAnsi="Times New Roman" w:cs="Times New Roman"/>
          <w:sz w:val="24"/>
          <w:szCs w:val="24"/>
        </w:rPr>
        <w:t xml:space="preserve">, according to Botstein et al. Exome sequencing therefore has the potential to shed light on the aetiologies of numerous uncommon, </w:t>
      </w:r>
      <w:r w:rsidR="00C35BBF" w:rsidRPr="00316DCF">
        <w:rPr>
          <w:rFonts w:ascii="Times New Roman" w:eastAsia="Calibri" w:hAnsi="Times New Roman" w:cs="Times New Roman"/>
          <w:sz w:val="24"/>
          <w:szCs w:val="24"/>
        </w:rPr>
        <w:t xml:space="preserve">genetically monogenic </w:t>
      </w:r>
      <w:r w:rsidR="001C5307" w:rsidRPr="00316DCF">
        <w:rPr>
          <w:rFonts w:ascii="Times New Roman" w:eastAsia="Calibri" w:hAnsi="Times New Roman" w:cs="Times New Roman"/>
          <w:sz w:val="24"/>
          <w:szCs w:val="24"/>
        </w:rPr>
        <w:t>abnormalities</w:t>
      </w:r>
      <w:r w:rsidR="000112A9" w:rsidRPr="00316DCF">
        <w:rPr>
          <w:rFonts w:ascii="Times New Roman" w:eastAsia="Calibri" w:hAnsi="Times New Roman" w:cs="Times New Roman"/>
          <w:sz w:val="24"/>
          <w:szCs w:val="24"/>
        </w:rPr>
        <w:t xml:space="preserve"> as well as predisposing variants in prevalent illnesses and cancers </w:t>
      </w:r>
      <w:r w:rsidR="004767EA" w:rsidRPr="00316DCF">
        <w:rPr>
          <w:rFonts w:ascii="Times New Roman" w:eastAsia="Calibri" w:hAnsi="Times New Roman" w:cs="Times New Roman"/>
          <w:sz w:val="24"/>
          <w:szCs w:val="24"/>
        </w:rPr>
        <w:t>[23].</w:t>
      </w:r>
      <w:r w:rsidR="00EB1E8D" w:rsidRPr="00316DCF">
        <w:rPr>
          <w:rFonts w:ascii="Times New Roman" w:eastAsia="Calibri" w:hAnsi="Times New Roman" w:cs="Times New Roman"/>
          <w:sz w:val="24"/>
          <w:szCs w:val="24"/>
        </w:rPr>
        <w:t xml:space="preserve"> </w:t>
      </w:r>
      <w:r w:rsidR="00F25090" w:rsidRPr="00316DCF">
        <w:rPr>
          <w:rFonts w:ascii="Times New Roman" w:eastAsia="Calibri" w:hAnsi="Times New Roman" w:cs="Times New Roman"/>
          <w:sz w:val="24"/>
          <w:szCs w:val="24"/>
        </w:rPr>
        <w:t xml:space="preserve">In order to genetically diagnose congenital chloride diarrhea in individuals who were thought to have Bartter syndrome, a renal salt-wasting condition, Choi and colleagues employed WES in clinical practice in 2009. Six patients who lacked mutations in the classic Bartter syndrome genes underwent WES. </w:t>
      </w:r>
      <w:r w:rsidR="004767EA" w:rsidRPr="00316DCF">
        <w:rPr>
          <w:rFonts w:ascii="Times New Roman" w:eastAsia="Calibri" w:hAnsi="Times New Roman" w:cs="Times New Roman"/>
          <w:sz w:val="24"/>
          <w:szCs w:val="24"/>
        </w:rPr>
        <w:t xml:space="preserve">All of the patients exhibited a homozygous deletion in the SLC26A3 gene, resulting in a molecular diagnosis of congenital chloride </w:t>
      </w:r>
      <w:r w:rsidR="00F25090" w:rsidRPr="00316DCF">
        <w:rPr>
          <w:rFonts w:ascii="Times New Roman" w:eastAsia="Calibri" w:hAnsi="Times New Roman" w:cs="Times New Roman"/>
          <w:sz w:val="24"/>
          <w:szCs w:val="24"/>
        </w:rPr>
        <w:t>diarrhea</w:t>
      </w:r>
      <w:r w:rsidR="004767EA" w:rsidRPr="00316DCF">
        <w:rPr>
          <w:rFonts w:ascii="Times New Roman" w:eastAsia="Calibri" w:hAnsi="Times New Roman" w:cs="Times New Roman"/>
          <w:sz w:val="24"/>
          <w:szCs w:val="24"/>
        </w:rPr>
        <w:t xml:space="preserve"> that was later clinically verified</w:t>
      </w:r>
      <w:r w:rsidRPr="00316DCF">
        <w:rPr>
          <w:rFonts w:ascii="Times New Roman" w:eastAsia="Calibri" w:hAnsi="Times New Roman" w:cs="Times New Roman"/>
          <w:sz w:val="24"/>
          <w:szCs w:val="24"/>
        </w:rPr>
        <w:t xml:space="preserve"> </w:t>
      </w:r>
      <w:r w:rsidR="00281D58" w:rsidRPr="00316DCF">
        <w:rPr>
          <w:rFonts w:ascii="Times New Roman" w:eastAsia="Calibri" w:hAnsi="Times New Roman" w:cs="Times New Roman"/>
          <w:sz w:val="24"/>
          <w:szCs w:val="24"/>
        </w:rPr>
        <w:lastRenderedPageBreak/>
        <w:t xml:space="preserve">Long-range PCR or Sanger sequencing. </w:t>
      </w:r>
      <w:r w:rsidR="002665D9" w:rsidRPr="00316DCF">
        <w:rPr>
          <w:rFonts w:ascii="Times New Roman" w:eastAsia="Calibri" w:hAnsi="Times New Roman" w:cs="Times New Roman"/>
          <w:sz w:val="24"/>
          <w:szCs w:val="24"/>
        </w:rPr>
        <w:t>The 'known' phenotype-specific gene panels are covered more thoroughly, and</w:t>
      </w:r>
      <w:r w:rsidR="00151166" w:rsidRPr="00316DCF">
        <w:rPr>
          <w:rFonts w:ascii="Times New Roman" w:hAnsi="Times New Roman" w:cs="Times New Roman"/>
          <w:sz w:val="24"/>
          <w:szCs w:val="24"/>
        </w:rPr>
        <w:t xml:space="preserve"> </w:t>
      </w:r>
      <w:r w:rsidR="00151166" w:rsidRPr="00316DCF">
        <w:rPr>
          <w:rFonts w:ascii="Times New Roman" w:eastAsia="Calibri" w:hAnsi="Times New Roman" w:cs="Times New Roman"/>
          <w:sz w:val="24"/>
          <w:szCs w:val="24"/>
        </w:rPr>
        <w:t>compared to WES, our customized approach enables deeper coverage of these genes, boosting confidence in the discovered variations</w:t>
      </w:r>
      <w:proofErr w:type="gramStart"/>
      <w:r w:rsidR="00151166" w:rsidRPr="00316DCF">
        <w:rPr>
          <w:rFonts w:ascii="Times New Roman" w:eastAsia="Calibri" w:hAnsi="Times New Roman" w:cs="Times New Roman"/>
          <w:sz w:val="24"/>
          <w:szCs w:val="24"/>
        </w:rPr>
        <w:t>.</w:t>
      </w:r>
      <w:r w:rsidR="002665D9" w:rsidRPr="00316DCF">
        <w:rPr>
          <w:rFonts w:ascii="Times New Roman" w:eastAsia="Calibri" w:hAnsi="Times New Roman" w:cs="Times New Roman"/>
          <w:sz w:val="24"/>
          <w:szCs w:val="24"/>
        </w:rPr>
        <w:t>.</w:t>
      </w:r>
      <w:proofErr w:type="gramEnd"/>
      <w:r w:rsidR="002665D9" w:rsidRPr="00316DCF">
        <w:rPr>
          <w:rFonts w:ascii="Times New Roman" w:eastAsia="Calibri" w:hAnsi="Times New Roman" w:cs="Times New Roman"/>
          <w:sz w:val="24"/>
          <w:szCs w:val="24"/>
        </w:rPr>
        <w:t xml:space="preserve"> </w:t>
      </w:r>
      <w:r w:rsidR="00281D58" w:rsidRPr="00316DCF">
        <w:rPr>
          <w:rFonts w:ascii="Times New Roman" w:eastAsia="Calibri" w:hAnsi="Times New Roman" w:cs="Times New Roman"/>
          <w:sz w:val="24"/>
          <w:szCs w:val="24"/>
        </w:rPr>
        <w:t xml:space="preserve">All NGS systems, however, are susceptible to sequencing abnormalities, and </w:t>
      </w:r>
      <w:r w:rsidR="00896E6A" w:rsidRPr="00316DCF">
        <w:rPr>
          <w:rFonts w:ascii="Times New Roman" w:eastAsia="Calibri" w:hAnsi="Times New Roman" w:cs="Times New Roman"/>
          <w:sz w:val="24"/>
          <w:szCs w:val="24"/>
        </w:rPr>
        <w:t xml:space="preserve">the Sanger method is advised </w:t>
      </w:r>
      <w:r w:rsidR="00281D58" w:rsidRPr="00316DCF">
        <w:rPr>
          <w:rFonts w:ascii="Times New Roman" w:eastAsia="Calibri" w:hAnsi="Times New Roman" w:cs="Times New Roman"/>
          <w:sz w:val="24"/>
          <w:szCs w:val="24"/>
        </w:rPr>
        <w:t xml:space="preserve">before releasing results to patients [24]. Furthermore, all components of WES and WGS must be explained to the patient and their family. It is critical to inform them that </w:t>
      </w:r>
      <w:r w:rsidR="00896E6A" w:rsidRPr="00316DCF">
        <w:rPr>
          <w:rFonts w:ascii="Times New Roman" w:eastAsia="Calibri" w:hAnsi="Times New Roman" w:cs="Times New Roman"/>
          <w:sz w:val="24"/>
          <w:szCs w:val="24"/>
        </w:rPr>
        <w:t xml:space="preserve">the test might not be accurate to </w:t>
      </w:r>
      <w:r w:rsidR="00281D58" w:rsidRPr="00316DCF">
        <w:rPr>
          <w:rFonts w:ascii="Times New Roman" w:eastAsia="Calibri" w:hAnsi="Times New Roman" w:cs="Times New Roman"/>
          <w:sz w:val="24"/>
          <w:szCs w:val="24"/>
        </w:rPr>
        <w:t xml:space="preserve">produce </w:t>
      </w:r>
      <w:r w:rsidR="00896E6A" w:rsidRPr="00316DCF">
        <w:rPr>
          <w:rFonts w:ascii="Times New Roman" w:eastAsia="Calibri" w:hAnsi="Times New Roman" w:cs="Times New Roman"/>
          <w:sz w:val="24"/>
          <w:szCs w:val="24"/>
        </w:rPr>
        <w:t xml:space="preserve">favorable results </w:t>
      </w:r>
      <w:r w:rsidR="00281D58" w:rsidRPr="00316DCF">
        <w:rPr>
          <w:rFonts w:ascii="Times New Roman" w:eastAsia="Calibri" w:hAnsi="Times New Roman" w:cs="Times New Roman"/>
          <w:sz w:val="24"/>
          <w:szCs w:val="24"/>
        </w:rPr>
        <w:t>and that positive results, while providing diagnoses, do not improve prognosis or therapy.</w:t>
      </w:r>
    </w:p>
    <w:p w:rsidR="00316DCF" w:rsidRPr="00316DCF" w:rsidRDefault="00316DCF" w:rsidP="00E36E00">
      <w:pPr>
        <w:autoSpaceDE w:val="0"/>
        <w:autoSpaceDN w:val="0"/>
        <w:adjustRightInd w:val="0"/>
        <w:spacing w:line="360" w:lineRule="auto"/>
        <w:jc w:val="both"/>
        <w:rPr>
          <w:rFonts w:ascii="Times New Roman" w:eastAsia="Calibri" w:hAnsi="Times New Roman" w:cs="Times New Roman"/>
          <w:b/>
          <w:bCs/>
          <w:sz w:val="24"/>
          <w:szCs w:val="24"/>
        </w:rPr>
      </w:pPr>
    </w:p>
    <w:p w:rsidR="00586A18" w:rsidRPr="00316DCF" w:rsidRDefault="00896E6A" w:rsidP="00E36E00">
      <w:pPr>
        <w:autoSpaceDE w:val="0"/>
        <w:autoSpaceDN w:val="0"/>
        <w:adjustRightInd w:val="0"/>
        <w:spacing w:line="360" w:lineRule="auto"/>
        <w:jc w:val="both"/>
        <w:rPr>
          <w:rFonts w:ascii="Times New Roman" w:eastAsia="Calibri" w:hAnsi="Times New Roman" w:cs="Times New Roman"/>
          <w:b/>
          <w:bCs/>
          <w:sz w:val="24"/>
          <w:szCs w:val="24"/>
        </w:rPr>
      </w:pPr>
      <w:r w:rsidRPr="00316DCF">
        <w:rPr>
          <w:rFonts w:ascii="Times New Roman" w:eastAsia="Calibri" w:hAnsi="Times New Roman" w:cs="Times New Roman"/>
          <w:b/>
          <w:bCs/>
          <w:sz w:val="24"/>
          <w:szCs w:val="24"/>
        </w:rPr>
        <w:t>S</w:t>
      </w:r>
      <w:r w:rsidR="00EB1E8D" w:rsidRPr="00316DCF">
        <w:rPr>
          <w:rFonts w:ascii="Times New Roman" w:eastAsia="Calibri" w:hAnsi="Times New Roman" w:cs="Times New Roman"/>
          <w:b/>
          <w:bCs/>
          <w:sz w:val="24"/>
          <w:szCs w:val="24"/>
        </w:rPr>
        <w:t xml:space="preserve">equencing </w:t>
      </w:r>
      <w:r w:rsidRPr="00316DCF">
        <w:rPr>
          <w:rFonts w:ascii="Times New Roman" w:eastAsia="Calibri" w:hAnsi="Times New Roman" w:cs="Times New Roman"/>
          <w:b/>
          <w:bCs/>
          <w:sz w:val="24"/>
          <w:szCs w:val="24"/>
        </w:rPr>
        <w:t>of RNA</w:t>
      </w:r>
    </w:p>
    <w:p w:rsidR="00586A18" w:rsidRPr="00316DCF" w:rsidRDefault="00E56859" w:rsidP="00E36E00">
      <w:pPr>
        <w:autoSpaceDE w:val="0"/>
        <w:autoSpaceDN w:val="0"/>
        <w:adjustRightInd w:val="0"/>
        <w:spacing w:line="360" w:lineRule="auto"/>
        <w:jc w:val="both"/>
        <w:rPr>
          <w:rFonts w:ascii="Times New Roman" w:hAnsi="Times New Roman" w:cs="Times New Roman"/>
          <w:sz w:val="24"/>
          <w:szCs w:val="24"/>
        </w:rPr>
      </w:pPr>
      <w:r w:rsidRPr="00316DCF">
        <w:rPr>
          <w:rFonts w:ascii="Times New Roman" w:eastAsia="Calibri" w:hAnsi="Times New Roman" w:cs="Times New Roman"/>
          <w:sz w:val="24"/>
          <w:szCs w:val="24"/>
        </w:rPr>
        <w:t>The entire collection of RNA molecules from every genome at any time or place is known as a transcriptome</w:t>
      </w:r>
      <w:r w:rsidR="00A46EE8" w:rsidRPr="00316DCF">
        <w:rPr>
          <w:rFonts w:ascii="Times New Roman" w:eastAsia="Calibri" w:hAnsi="Times New Roman" w:cs="Times New Roman"/>
          <w:sz w:val="24"/>
          <w:szCs w:val="24"/>
        </w:rPr>
        <w:t>, including untranslated RNA species like microRNAs (miRNAs), is crucial in many biological processes. RNA-sequencing (RNA-seq</w:t>
      </w:r>
      <w:r w:rsidR="00281D58" w:rsidRPr="00316DCF">
        <w:rPr>
          <w:rFonts w:ascii="Times New Roman" w:eastAsia="Calibri" w:hAnsi="Times New Roman" w:cs="Times New Roman"/>
          <w:sz w:val="24"/>
          <w:szCs w:val="24"/>
        </w:rPr>
        <w:t>uencing</w:t>
      </w:r>
      <w:r w:rsidR="00A46EE8" w:rsidRPr="00316DCF">
        <w:rPr>
          <w:rFonts w:ascii="Times New Roman" w:eastAsia="Calibri" w:hAnsi="Times New Roman" w:cs="Times New Roman"/>
          <w:sz w:val="24"/>
          <w:szCs w:val="24"/>
        </w:rPr>
        <w:t>) is a transcriptomic technique that involves an</w:t>
      </w:r>
      <w:r w:rsidRPr="00316DCF">
        <w:rPr>
          <w:rFonts w:ascii="Times New Roman" w:eastAsia="Calibri" w:hAnsi="Times New Roman" w:cs="Times New Roman"/>
          <w:sz w:val="24"/>
          <w:szCs w:val="24"/>
        </w:rPr>
        <w:t xml:space="preserve"> in-depth RNA analysis using</w:t>
      </w:r>
      <w:r w:rsidR="00A46EE8" w:rsidRPr="00316DCF">
        <w:rPr>
          <w:rFonts w:ascii="Times New Roman" w:eastAsia="Calibri" w:hAnsi="Times New Roman" w:cs="Times New Roman"/>
          <w:sz w:val="24"/>
          <w:szCs w:val="24"/>
        </w:rPr>
        <w:t xml:space="preserve"> technologies</w:t>
      </w:r>
      <w:r w:rsidRPr="00316DCF">
        <w:rPr>
          <w:rFonts w:ascii="Times New Roman" w:eastAsia="Calibri" w:hAnsi="Times New Roman" w:cs="Times New Roman"/>
          <w:sz w:val="24"/>
          <w:szCs w:val="24"/>
        </w:rPr>
        <w:t xml:space="preserve"> of NGS</w:t>
      </w:r>
      <w:r w:rsidR="00A46EE8" w:rsidRPr="00316DCF">
        <w:rPr>
          <w:rFonts w:ascii="Times New Roman" w:eastAsia="Calibri" w:hAnsi="Times New Roman" w:cs="Times New Roman"/>
          <w:sz w:val="24"/>
          <w:szCs w:val="24"/>
        </w:rPr>
        <w:t xml:space="preserve"> [25]. </w:t>
      </w:r>
      <w:r w:rsidR="003D6C1A" w:rsidRPr="00316DCF">
        <w:rPr>
          <w:rFonts w:ascii="Times New Roman" w:eastAsia="Calibri" w:hAnsi="Times New Roman" w:cs="Times New Roman"/>
          <w:sz w:val="24"/>
          <w:szCs w:val="24"/>
        </w:rPr>
        <w:t>A well-planned RNA-sequencing expe</w:t>
      </w:r>
      <w:r w:rsidR="003D1809" w:rsidRPr="00316DCF">
        <w:rPr>
          <w:rFonts w:ascii="Times New Roman" w:eastAsia="Calibri" w:hAnsi="Times New Roman" w:cs="Times New Roman"/>
          <w:sz w:val="24"/>
          <w:szCs w:val="24"/>
        </w:rPr>
        <w:t>riment typically includes</w:t>
      </w:r>
      <w:r w:rsidR="003D6C1A" w:rsidRPr="00316DCF">
        <w:rPr>
          <w:rFonts w:ascii="Times New Roman" w:eastAsia="Calibri" w:hAnsi="Times New Roman" w:cs="Times New Roman"/>
          <w:sz w:val="24"/>
          <w:szCs w:val="24"/>
        </w:rPr>
        <w:t xml:space="preserve"> preparation</w:t>
      </w:r>
      <w:r w:rsidR="003D1809" w:rsidRPr="00316DCF">
        <w:rPr>
          <w:rFonts w:ascii="Times New Roman" w:eastAsia="Calibri" w:hAnsi="Times New Roman" w:cs="Times New Roman"/>
          <w:sz w:val="24"/>
          <w:szCs w:val="24"/>
        </w:rPr>
        <w:t xml:space="preserve"> of samples</w:t>
      </w:r>
      <w:r w:rsidR="003D6C1A" w:rsidRPr="00316DCF">
        <w:rPr>
          <w:rFonts w:ascii="Times New Roman" w:eastAsia="Calibri" w:hAnsi="Times New Roman" w:cs="Times New Roman"/>
          <w:sz w:val="24"/>
          <w:szCs w:val="24"/>
        </w:rPr>
        <w:t>, library creation, sequencing, and data interpretation.</w:t>
      </w:r>
      <w:r w:rsidR="00D51201" w:rsidRPr="00316DCF">
        <w:rPr>
          <w:rFonts w:ascii="Times New Roman" w:hAnsi="Times New Roman" w:cs="Times New Roman"/>
          <w:sz w:val="24"/>
          <w:szCs w:val="24"/>
        </w:rPr>
        <w:t xml:space="preserve"> </w:t>
      </w:r>
      <w:r w:rsidR="00D51201" w:rsidRPr="00316DCF">
        <w:rPr>
          <w:rFonts w:ascii="Times New Roman" w:eastAsia="Calibri" w:hAnsi="Times New Roman" w:cs="Times New Roman"/>
          <w:sz w:val="24"/>
          <w:szCs w:val="24"/>
        </w:rPr>
        <w:t>However, due to the abundance of potential experimental possibilities, extensive preparation and expense estimation are necessary before beginning</w:t>
      </w:r>
      <w:r w:rsidR="00A46EE8" w:rsidRPr="00316DCF">
        <w:rPr>
          <w:rFonts w:ascii="Times New Roman" w:eastAsia="Calibri" w:hAnsi="Times New Roman" w:cs="Times New Roman"/>
          <w:sz w:val="24"/>
          <w:szCs w:val="24"/>
        </w:rPr>
        <w:t xml:space="preserve">. </w:t>
      </w:r>
      <w:r w:rsidR="00330B34" w:rsidRPr="00316DCF">
        <w:rPr>
          <w:rFonts w:ascii="Times New Roman" w:eastAsia="Calibri" w:hAnsi="Times New Roman" w:cs="Times New Roman"/>
          <w:sz w:val="24"/>
          <w:szCs w:val="24"/>
        </w:rPr>
        <w:t xml:space="preserve">Examples include throughput, read length, sequencing depth, and coverage. Discovering new genes and isoforms, gene fusions, splicing and chimaera variations, genomic changes, and quantifying gene expression are all made possible by RNA sequencing. [26]. Despite the fact that RNA sequencing performs better than microarray in transcriptome analysis, clinical applications are still in their infancy and won't, for instance, replace current methods. </w:t>
      </w:r>
      <w:r w:rsidR="00A46EE8" w:rsidRPr="00316DCF">
        <w:rPr>
          <w:rFonts w:ascii="Times New Roman" w:eastAsia="Calibri" w:hAnsi="Times New Roman" w:cs="Times New Roman"/>
          <w:sz w:val="24"/>
          <w:szCs w:val="24"/>
        </w:rPr>
        <w:t>RNA-seq</w:t>
      </w:r>
      <w:r w:rsidR="00281D58" w:rsidRPr="00316DCF">
        <w:rPr>
          <w:rFonts w:ascii="Times New Roman" w:eastAsia="Calibri" w:hAnsi="Times New Roman" w:cs="Times New Roman"/>
          <w:sz w:val="24"/>
          <w:szCs w:val="24"/>
        </w:rPr>
        <w:t>uencing</w:t>
      </w:r>
      <w:r w:rsidR="00A46EE8" w:rsidRPr="00316DCF">
        <w:rPr>
          <w:rFonts w:ascii="Times New Roman" w:eastAsia="Calibri" w:hAnsi="Times New Roman" w:cs="Times New Roman"/>
          <w:sz w:val="24"/>
          <w:szCs w:val="24"/>
        </w:rPr>
        <w:t xml:space="preserve"> is viewed as a supplement to traditional methods, assisting doctors in making decisions </w:t>
      </w:r>
      <w:r w:rsidR="00330B34" w:rsidRPr="00316DCF">
        <w:rPr>
          <w:rFonts w:ascii="Times New Roman" w:eastAsia="Calibri" w:hAnsi="Times New Roman" w:cs="Times New Roman"/>
          <w:sz w:val="24"/>
          <w:szCs w:val="24"/>
        </w:rPr>
        <w:t xml:space="preserve">based on the requirements and resources at hand. </w:t>
      </w:r>
      <w:r w:rsidR="00A46EE8" w:rsidRPr="00316DCF">
        <w:rPr>
          <w:rFonts w:ascii="Times New Roman" w:eastAsia="Calibri" w:hAnsi="Times New Roman" w:cs="Times New Roman"/>
          <w:sz w:val="24"/>
          <w:szCs w:val="24"/>
        </w:rPr>
        <w:t>RNA analysis has practical applications in a wide range of human health domains, including drug selection, disease diagnosis, and therapy [27].</w:t>
      </w:r>
    </w:p>
    <w:p w:rsidR="00586A18" w:rsidRPr="00316DCF" w:rsidRDefault="004B535B" w:rsidP="00E36E00">
      <w:pPr>
        <w:autoSpaceDE w:val="0"/>
        <w:autoSpaceDN w:val="0"/>
        <w:adjustRightInd w:val="0"/>
        <w:spacing w:line="360" w:lineRule="auto"/>
        <w:jc w:val="both"/>
        <w:rPr>
          <w:rFonts w:ascii="Times New Roman" w:eastAsia="Calibri" w:hAnsi="Times New Roman" w:cs="Times New Roman"/>
          <w:sz w:val="24"/>
          <w:szCs w:val="24"/>
        </w:rPr>
      </w:pPr>
      <w:r w:rsidRPr="00316DCF">
        <w:rPr>
          <w:rFonts w:ascii="Times New Roman" w:eastAsia="Calibri" w:hAnsi="Times New Roman" w:cs="Times New Roman"/>
          <w:sz w:val="24"/>
          <w:szCs w:val="24"/>
        </w:rPr>
        <w:t xml:space="preserve">Infectious illness diagnosed clinically </w:t>
      </w:r>
      <w:r w:rsidR="00330B34" w:rsidRPr="00316DCF">
        <w:rPr>
          <w:rFonts w:ascii="Times New Roman" w:eastAsia="Calibri" w:hAnsi="Times New Roman" w:cs="Times New Roman"/>
          <w:sz w:val="24"/>
          <w:szCs w:val="24"/>
        </w:rPr>
        <w:t xml:space="preserve">with RNA-sequencing is currently uncommon because </w:t>
      </w:r>
      <w:r w:rsidRPr="00316DCF">
        <w:rPr>
          <w:rFonts w:ascii="Times New Roman" w:eastAsia="Calibri" w:hAnsi="Times New Roman" w:cs="Times New Roman"/>
          <w:sz w:val="24"/>
          <w:szCs w:val="24"/>
        </w:rPr>
        <w:t xml:space="preserve">the most often used approach for virus detection is quantitative PCR (RT-qPCR) </w:t>
      </w:r>
      <w:r w:rsidR="00330B34" w:rsidRPr="00316DCF">
        <w:rPr>
          <w:rFonts w:ascii="Times New Roman" w:eastAsia="Calibri" w:hAnsi="Times New Roman" w:cs="Times New Roman"/>
          <w:sz w:val="24"/>
          <w:szCs w:val="24"/>
        </w:rPr>
        <w:t xml:space="preserve">and genotyping. </w:t>
      </w:r>
      <w:r w:rsidR="00A46EE8" w:rsidRPr="00316DCF">
        <w:rPr>
          <w:rFonts w:ascii="Times New Roman" w:eastAsia="Calibri" w:hAnsi="Times New Roman" w:cs="Times New Roman"/>
          <w:sz w:val="24"/>
          <w:szCs w:val="24"/>
        </w:rPr>
        <w:t>In virology, NGS diagnostic applications can be utilized to study</w:t>
      </w:r>
      <w:r w:rsidR="00330B34" w:rsidRPr="00316DCF">
        <w:rPr>
          <w:rFonts w:ascii="Times New Roman" w:hAnsi="Times New Roman" w:cs="Times New Roman"/>
          <w:sz w:val="24"/>
          <w:szCs w:val="24"/>
        </w:rPr>
        <w:t xml:space="preserve"> </w:t>
      </w:r>
      <w:r w:rsidR="00330B34" w:rsidRPr="00316DCF">
        <w:rPr>
          <w:rFonts w:ascii="Times New Roman" w:eastAsia="Calibri" w:hAnsi="Times New Roman" w:cs="Times New Roman"/>
          <w:sz w:val="24"/>
          <w:szCs w:val="24"/>
        </w:rPr>
        <w:t>patients with unusual illnesses</w:t>
      </w:r>
      <w:r w:rsidR="00A46EE8" w:rsidRPr="00316DCF">
        <w:rPr>
          <w:rFonts w:ascii="Times New Roman" w:eastAsia="Calibri" w:hAnsi="Times New Roman" w:cs="Times New Roman"/>
          <w:sz w:val="24"/>
          <w:szCs w:val="24"/>
        </w:rPr>
        <w:t>,</w:t>
      </w:r>
      <w:r w:rsidRPr="00316DCF">
        <w:rPr>
          <w:rFonts w:ascii="Times New Roman" w:hAnsi="Times New Roman" w:cs="Times New Roman"/>
          <w:sz w:val="24"/>
          <w:szCs w:val="24"/>
        </w:rPr>
        <w:t xml:space="preserve"> </w:t>
      </w:r>
      <w:r w:rsidRPr="00316DCF">
        <w:rPr>
          <w:rFonts w:ascii="Times New Roman" w:eastAsia="Calibri" w:hAnsi="Times New Roman" w:cs="Times New Roman"/>
          <w:sz w:val="24"/>
          <w:szCs w:val="24"/>
        </w:rPr>
        <w:t>particularly when outbreaks and epidemics occur</w:t>
      </w:r>
      <w:r w:rsidR="00A46EE8" w:rsidRPr="00316DCF">
        <w:rPr>
          <w:rFonts w:ascii="Times New Roman" w:eastAsia="Calibri" w:hAnsi="Times New Roman" w:cs="Times New Roman"/>
          <w:sz w:val="24"/>
          <w:szCs w:val="24"/>
        </w:rPr>
        <w:t xml:space="preserve">. </w:t>
      </w:r>
      <w:r w:rsidR="00A86F37" w:rsidRPr="00316DCF">
        <w:rPr>
          <w:rFonts w:ascii="Times New Roman" w:eastAsia="Calibri" w:hAnsi="Times New Roman" w:cs="Times New Roman"/>
          <w:sz w:val="24"/>
          <w:szCs w:val="24"/>
        </w:rPr>
        <w:t xml:space="preserve">Additionally, it has the </w:t>
      </w:r>
      <w:r w:rsidR="00A46EE8" w:rsidRPr="00316DCF">
        <w:rPr>
          <w:rFonts w:ascii="Times New Roman" w:eastAsia="Calibri" w:hAnsi="Times New Roman" w:cs="Times New Roman"/>
          <w:sz w:val="24"/>
          <w:szCs w:val="24"/>
        </w:rPr>
        <w:t xml:space="preserve">detection of novel pathogens, the </w:t>
      </w:r>
      <w:r w:rsidR="00281D58" w:rsidRPr="00316DCF">
        <w:rPr>
          <w:rFonts w:ascii="Times New Roman" w:eastAsia="Calibri" w:hAnsi="Times New Roman" w:cs="Times New Roman"/>
          <w:sz w:val="24"/>
          <w:szCs w:val="24"/>
        </w:rPr>
        <w:t>characterization</w:t>
      </w:r>
      <w:r w:rsidR="00A46EE8" w:rsidRPr="00316DCF">
        <w:rPr>
          <w:rFonts w:ascii="Times New Roman" w:eastAsia="Calibri" w:hAnsi="Times New Roman" w:cs="Times New Roman"/>
          <w:sz w:val="24"/>
          <w:szCs w:val="24"/>
        </w:rPr>
        <w:t xml:space="preserve"> of viral communities, </w:t>
      </w:r>
      <w:r w:rsidR="00A86F37" w:rsidRPr="00316DCF">
        <w:rPr>
          <w:rFonts w:ascii="Times New Roman" w:eastAsia="Calibri" w:hAnsi="Times New Roman" w:cs="Times New Roman"/>
          <w:sz w:val="24"/>
          <w:szCs w:val="24"/>
        </w:rPr>
        <w:t>and the</w:t>
      </w:r>
      <w:r w:rsidR="00A46EE8" w:rsidRPr="00316DCF">
        <w:rPr>
          <w:rFonts w:ascii="Times New Roman" w:eastAsia="Calibri" w:hAnsi="Times New Roman" w:cs="Times New Roman"/>
          <w:sz w:val="24"/>
          <w:szCs w:val="24"/>
        </w:rPr>
        <w:t xml:space="preserve"> reconstruction of the full viral genome, antiviral medicine resistance, epidemiology, and transcriptome research. The use of </w:t>
      </w:r>
      <w:r w:rsidR="00A46EE8" w:rsidRPr="00316DCF">
        <w:rPr>
          <w:rFonts w:ascii="Times New Roman" w:eastAsia="Calibri" w:hAnsi="Times New Roman" w:cs="Times New Roman"/>
          <w:sz w:val="24"/>
          <w:szCs w:val="24"/>
        </w:rPr>
        <w:lastRenderedPageBreak/>
        <w:t>next-generation sequencing</w:t>
      </w:r>
      <w:r w:rsidR="00A86F37" w:rsidRPr="00316DCF">
        <w:rPr>
          <w:rFonts w:ascii="Times New Roman" w:eastAsia="Calibri" w:hAnsi="Times New Roman" w:cs="Times New Roman"/>
          <w:sz w:val="24"/>
          <w:szCs w:val="24"/>
        </w:rPr>
        <w:t xml:space="preserve"> and</w:t>
      </w:r>
      <w:r w:rsidR="00A46EE8" w:rsidRPr="00316DCF">
        <w:rPr>
          <w:rFonts w:ascii="Times New Roman" w:eastAsia="Calibri" w:hAnsi="Times New Roman" w:cs="Times New Roman"/>
          <w:sz w:val="24"/>
          <w:szCs w:val="24"/>
        </w:rPr>
        <w:t xml:space="preserve"> </w:t>
      </w:r>
      <w:r w:rsidR="007974D6" w:rsidRPr="00316DCF">
        <w:rPr>
          <w:rFonts w:ascii="Times New Roman" w:eastAsia="Calibri" w:hAnsi="Times New Roman" w:cs="Times New Roman"/>
          <w:sz w:val="24"/>
          <w:szCs w:val="24"/>
        </w:rPr>
        <w:t>the application of NGS to virology are</w:t>
      </w:r>
      <w:r w:rsidR="00A86F37" w:rsidRPr="00316DCF">
        <w:rPr>
          <w:rFonts w:ascii="Times New Roman" w:eastAsia="Calibri" w:hAnsi="Times New Roman" w:cs="Times New Roman"/>
          <w:sz w:val="24"/>
          <w:szCs w:val="24"/>
        </w:rPr>
        <w:t xml:space="preserve"> </w:t>
      </w:r>
      <w:r w:rsidR="007974D6" w:rsidRPr="00316DCF">
        <w:rPr>
          <w:rFonts w:ascii="Times New Roman" w:eastAsia="Calibri" w:hAnsi="Times New Roman" w:cs="Times New Roman"/>
          <w:sz w:val="24"/>
          <w:szCs w:val="24"/>
        </w:rPr>
        <w:t>raising</w:t>
      </w:r>
      <w:r w:rsidR="00A86F37" w:rsidRPr="00316DCF">
        <w:rPr>
          <w:rFonts w:ascii="Times New Roman" w:eastAsia="Calibri" w:hAnsi="Times New Roman" w:cs="Times New Roman"/>
          <w:sz w:val="24"/>
          <w:szCs w:val="24"/>
        </w:rPr>
        <w:t xml:space="preserve"> </w:t>
      </w:r>
      <w:r w:rsidR="00A46EE8" w:rsidRPr="00316DCF">
        <w:rPr>
          <w:rFonts w:ascii="Times New Roman" w:eastAsia="Calibri" w:hAnsi="Times New Roman" w:cs="Times New Roman"/>
          <w:sz w:val="24"/>
          <w:szCs w:val="24"/>
        </w:rPr>
        <w:t xml:space="preserve">our understanding of </w:t>
      </w:r>
      <w:r w:rsidR="00A86F37" w:rsidRPr="00316DCF">
        <w:rPr>
          <w:rFonts w:ascii="Times New Roman" w:eastAsia="Calibri" w:hAnsi="Times New Roman" w:cs="Times New Roman"/>
          <w:sz w:val="24"/>
          <w:szCs w:val="24"/>
        </w:rPr>
        <w:t xml:space="preserve">the dynamics of viral infections and how they relate to human health and medicine </w:t>
      </w:r>
      <w:r w:rsidR="00A46EE8" w:rsidRPr="00316DCF">
        <w:rPr>
          <w:rFonts w:ascii="Times New Roman" w:eastAsia="Calibri" w:hAnsi="Times New Roman" w:cs="Times New Roman"/>
          <w:sz w:val="24"/>
          <w:szCs w:val="24"/>
        </w:rPr>
        <w:t>[28, 29].</w:t>
      </w:r>
    </w:p>
    <w:p w:rsidR="00113B13" w:rsidRPr="00316DCF" w:rsidRDefault="00113B13" w:rsidP="00E36E00">
      <w:pPr>
        <w:autoSpaceDE w:val="0"/>
        <w:autoSpaceDN w:val="0"/>
        <w:adjustRightInd w:val="0"/>
        <w:spacing w:line="360" w:lineRule="auto"/>
        <w:ind w:firstLine="720"/>
        <w:jc w:val="both"/>
        <w:rPr>
          <w:rFonts w:ascii="Times New Roman" w:eastAsia="Calibri" w:hAnsi="Times New Roman" w:cs="Times New Roman"/>
          <w:sz w:val="24"/>
          <w:szCs w:val="24"/>
        </w:rPr>
      </w:pPr>
      <w:r w:rsidRPr="00316DCF">
        <w:rPr>
          <w:rFonts w:ascii="Times New Roman" w:eastAsia="Calibri" w:hAnsi="Times New Roman" w:cs="Times New Roman"/>
          <w:sz w:val="24"/>
          <w:szCs w:val="24"/>
        </w:rPr>
        <w:t>NGS is also useful for d</w:t>
      </w:r>
      <w:r w:rsidR="00E41BAA" w:rsidRPr="00316DCF">
        <w:rPr>
          <w:rFonts w:ascii="Times New Roman" w:eastAsia="Calibri" w:hAnsi="Times New Roman" w:cs="Times New Roman"/>
          <w:sz w:val="24"/>
          <w:szCs w:val="24"/>
        </w:rPr>
        <w:t>etecting circulating tumor ctRNA</w:t>
      </w:r>
      <w:r w:rsidRPr="00316DCF">
        <w:rPr>
          <w:rFonts w:ascii="Times New Roman" w:eastAsia="Calibri" w:hAnsi="Times New Roman" w:cs="Times New Roman"/>
          <w:sz w:val="24"/>
          <w:szCs w:val="24"/>
        </w:rPr>
        <w:t xml:space="preserve">. The investigation of </w:t>
      </w:r>
      <w:r w:rsidR="00A86F37" w:rsidRPr="00316DCF">
        <w:rPr>
          <w:rFonts w:ascii="Times New Roman" w:eastAsia="Calibri" w:hAnsi="Times New Roman" w:cs="Times New Roman"/>
          <w:sz w:val="24"/>
          <w:szCs w:val="24"/>
        </w:rPr>
        <w:t xml:space="preserve">ctRNA is still present in plasma </w:t>
      </w:r>
      <w:r w:rsidRPr="00316DCF">
        <w:rPr>
          <w:rFonts w:ascii="Times New Roman" w:eastAsia="Calibri" w:hAnsi="Times New Roman" w:cs="Times New Roman"/>
          <w:sz w:val="24"/>
          <w:szCs w:val="24"/>
        </w:rPr>
        <w:t>its early stages and presents distinct challenges. Because circulating tumor DNA (ctDNA) degrades faster than circulating tumor RNA (ctRNA), it must be separated rapidly or placed in prese</w:t>
      </w:r>
      <w:r w:rsidR="00E41BAA" w:rsidRPr="00316DCF">
        <w:rPr>
          <w:rFonts w:ascii="Times New Roman" w:eastAsia="Calibri" w:hAnsi="Times New Roman" w:cs="Times New Roman"/>
          <w:sz w:val="24"/>
          <w:szCs w:val="24"/>
        </w:rPr>
        <w:t>rvation solutions</w:t>
      </w:r>
      <w:r w:rsidRPr="00316DCF">
        <w:rPr>
          <w:rFonts w:ascii="Times New Roman" w:eastAsia="Calibri" w:hAnsi="Times New Roman" w:cs="Times New Roman"/>
          <w:sz w:val="24"/>
          <w:szCs w:val="24"/>
        </w:rPr>
        <w:t xml:space="preserve"> and frozen at 80°C, a method that is not always available in many clinical settings. Despite these challenges, ctRNAs show promise for early detection of a range of tumor types, including breast, lung, prostate, and colorectal cancer. Despite the fact that NGS is a more advanced approach for detecting ctRNA, RT-qPCR is still more useful for clinical diagnostic applications [30].</w:t>
      </w:r>
    </w:p>
    <w:p w:rsidR="000855EA" w:rsidRPr="00316DCF" w:rsidRDefault="000855EA" w:rsidP="00E36E00">
      <w:pPr>
        <w:autoSpaceDE w:val="0"/>
        <w:autoSpaceDN w:val="0"/>
        <w:adjustRightInd w:val="0"/>
        <w:spacing w:line="360" w:lineRule="auto"/>
        <w:jc w:val="both"/>
        <w:rPr>
          <w:rFonts w:ascii="Times New Roman" w:eastAsia="Calibri" w:hAnsi="Times New Roman" w:cs="Times New Roman"/>
          <w:b/>
          <w:bCs/>
          <w:sz w:val="24"/>
          <w:szCs w:val="24"/>
        </w:rPr>
      </w:pPr>
    </w:p>
    <w:p w:rsidR="00586A18" w:rsidRPr="00316DCF" w:rsidRDefault="00113B13" w:rsidP="00E36E00">
      <w:pPr>
        <w:autoSpaceDE w:val="0"/>
        <w:autoSpaceDN w:val="0"/>
        <w:adjustRightInd w:val="0"/>
        <w:spacing w:line="360" w:lineRule="auto"/>
        <w:jc w:val="both"/>
        <w:rPr>
          <w:rFonts w:ascii="Times New Roman" w:hAnsi="Times New Roman" w:cs="Times New Roman"/>
          <w:b/>
          <w:bCs/>
          <w:sz w:val="24"/>
          <w:szCs w:val="24"/>
        </w:rPr>
      </w:pPr>
      <w:r w:rsidRPr="00316DCF">
        <w:rPr>
          <w:rFonts w:ascii="Times New Roman" w:eastAsia="Calibri" w:hAnsi="Times New Roman" w:cs="Times New Roman"/>
          <w:b/>
          <w:bCs/>
          <w:sz w:val="24"/>
          <w:szCs w:val="24"/>
        </w:rPr>
        <w:t>Epigenetics</w:t>
      </w:r>
    </w:p>
    <w:p w:rsidR="00113B13" w:rsidRPr="00316DCF" w:rsidRDefault="00113B13" w:rsidP="00E36E00">
      <w:pPr>
        <w:autoSpaceDE w:val="0"/>
        <w:autoSpaceDN w:val="0"/>
        <w:adjustRightInd w:val="0"/>
        <w:spacing w:line="360" w:lineRule="auto"/>
        <w:jc w:val="both"/>
        <w:rPr>
          <w:rFonts w:ascii="Times New Roman" w:eastAsia="Calibri" w:hAnsi="Times New Roman" w:cs="Times New Roman"/>
          <w:sz w:val="24"/>
          <w:szCs w:val="24"/>
        </w:rPr>
      </w:pPr>
      <w:r w:rsidRPr="00316DCF">
        <w:rPr>
          <w:rFonts w:ascii="Times New Roman" w:eastAsia="Calibri" w:hAnsi="Times New Roman" w:cs="Times New Roman"/>
          <w:sz w:val="24"/>
          <w:szCs w:val="24"/>
        </w:rPr>
        <w:t xml:space="preserve">Epigenetics is a rapidly emerging field that has far-reaching implications for health and clinical diagnostics. In the 1940s, Conrad Waddington invented the word to describe </w:t>
      </w:r>
      <w:r w:rsidR="00D854AF" w:rsidRPr="00316DCF">
        <w:rPr>
          <w:rFonts w:ascii="Times New Roman" w:eastAsia="Calibri" w:hAnsi="Times New Roman" w:cs="Times New Roman"/>
          <w:sz w:val="24"/>
          <w:szCs w:val="24"/>
        </w:rPr>
        <w:t xml:space="preserve">the investigation of heritable alterations in gene expression and activity without altering the DNA sequence, </w:t>
      </w:r>
      <w:r w:rsidRPr="00316DCF">
        <w:rPr>
          <w:rFonts w:ascii="Times New Roman" w:eastAsia="Calibri" w:hAnsi="Times New Roman" w:cs="Times New Roman"/>
          <w:sz w:val="24"/>
          <w:szCs w:val="24"/>
        </w:rPr>
        <w:t>i.e. a phenotype change without a genotype change. Epigenetic processes are</w:t>
      </w:r>
      <w:r w:rsidR="00E41BAA" w:rsidRPr="00316DCF">
        <w:rPr>
          <w:rFonts w:ascii="Times New Roman" w:hAnsi="Times New Roman" w:cs="Times New Roman"/>
          <w:sz w:val="24"/>
          <w:szCs w:val="24"/>
        </w:rPr>
        <w:t xml:space="preserve"> </w:t>
      </w:r>
      <w:r w:rsidR="00E41BAA" w:rsidRPr="00316DCF">
        <w:rPr>
          <w:rFonts w:ascii="Times New Roman" w:eastAsia="Calibri" w:hAnsi="Times New Roman" w:cs="Times New Roman"/>
          <w:sz w:val="24"/>
          <w:szCs w:val="24"/>
        </w:rPr>
        <w:t>there is yet more gene regulation</w:t>
      </w:r>
      <w:r w:rsidRPr="00316DCF">
        <w:rPr>
          <w:rFonts w:ascii="Times New Roman" w:eastAsia="Calibri" w:hAnsi="Times New Roman" w:cs="Times New Roman"/>
          <w:sz w:val="24"/>
          <w:szCs w:val="24"/>
        </w:rPr>
        <w:t>, and NGS enables researchers to determine the status of epigenetics on a broad</w:t>
      </w:r>
      <w:r w:rsidR="00E41BAA" w:rsidRPr="00316DCF">
        <w:rPr>
          <w:rFonts w:ascii="Times New Roman" w:hAnsi="Times New Roman" w:cs="Times New Roman"/>
          <w:sz w:val="24"/>
          <w:szCs w:val="24"/>
        </w:rPr>
        <w:t xml:space="preserve"> </w:t>
      </w:r>
      <w:r w:rsidR="00E41BAA" w:rsidRPr="00316DCF">
        <w:rPr>
          <w:rFonts w:ascii="Times New Roman" w:eastAsia="Calibri" w:hAnsi="Times New Roman" w:cs="Times New Roman"/>
          <w:sz w:val="24"/>
          <w:szCs w:val="24"/>
        </w:rPr>
        <w:t>at a single base-resolution scale</w:t>
      </w:r>
      <w:r w:rsidRPr="00316DCF">
        <w:rPr>
          <w:rFonts w:ascii="Times New Roman" w:eastAsia="Calibri" w:hAnsi="Times New Roman" w:cs="Times New Roman"/>
          <w:sz w:val="24"/>
          <w:szCs w:val="24"/>
        </w:rPr>
        <w:t xml:space="preserve">, particularly </w:t>
      </w:r>
      <w:r w:rsidR="00050720" w:rsidRPr="00316DCF">
        <w:rPr>
          <w:rFonts w:ascii="Times New Roman" w:eastAsia="Calibri" w:hAnsi="Times New Roman" w:cs="Times New Roman"/>
          <w:sz w:val="24"/>
          <w:szCs w:val="24"/>
        </w:rPr>
        <w:t xml:space="preserve">non-coding RNA (ncRNA)-associated silencing, methylation of DNA, and modification of histone </w:t>
      </w:r>
      <w:r w:rsidRPr="00316DCF">
        <w:rPr>
          <w:rFonts w:ascii="Times New Roman" w:eastAsia="Calibri" w:hAnsi="Times New Roman" w:cs="Times New Roman"/>
          <w:sz w:val="24"/>
          <w:szCs w:val="24"/>
        </w:rPr>
        <w:t>[31].</w:t>
      </w:r>
      <w:r w:rsidR="003950FF" w:rsidRPr="00316DCF">
        <w:rPr>
          <w:rFonts w:ascii="Times New Roman" w:eastAsia="Calibri" w:hAnsi="Times New Roman" w:cs="Times New Roman"/>
          <w:sz w:val="24"/>
          <w:szCs w:val="24"/>
        </w:rPr>
        <w:t xml:space="preserve"> DNA methylation was the first epigenetic process discovered</w:t>
      </w:r>
      <w:r w:rsidRPr="00316DCF">
        <w:rPr>
          <w:rFonts w:ascii="Times New Roman" w:eastAsia="Calibri" w:hAnsi="Times New Roman" w:cs="Times New Roman"/>
          <w:sz w:val="24"/>
          <w:szCs w:val="24"/>
        </w:rPr>
        <w:t>, and it is the most well-known and prevalent</w:t>
      </w:r>
      <w:r w:rsidR="003950FF" w:rsidRPr="00316DCF">
        <w:rPr>
          <w:rFonts w:ascii="Times New Roman" w:hAnsi="Times New Roman" w:cs="Times New Roman"/>
          <w:sz w:val="24"/>
          <w:szCs w:val="24"/>
        </w:rPr>
        <w:t xml:space="preserve"> </w:t>
      </w:r>
      <w:r w:rsidR="003950FF" w:rsidRPr="00316DCF">
        <w:rPr>
          <w:rFonts w:ascii="Times New Roman" w:eastAsia="Calibri" w:hAnsi="Times New Roman" w:cs="Times New Roman"/>
          <w:sz w:val="24"/>
          <w:szCs w:val="24"/>
        </w:rPr>
        <w:t>in cancer patients</w:t>
      </w:r>
      <w:r w:rsidRPr="00316DCF">
        <w:rPr>
          <w:rFonts w:ascii="Times New Roman" w:eastAsia="Calibri" w:hAnsi="Times New Roman" w:cs="Times New Roman"/>
          <w:sz w:val="24"/>
          <w:szCs w:val="24"/>
        </w:rPr>
        <w:t>. It entails methylating cytosines in CpG (cytosine/guanine) islands and covalently modifying cytosine. DNA methyltransferases (DNMTs) maintain this methylation, which is required for gene transcriptional repression, transposable element silencing, and virus protection. Active chromatin has unmethylated DNA, whereas inactive chromatin contains methylated DNA [32].</w:t>
      </w:r>
    </w:p>
    <w:p w:rsidR="00113B13" w:rsidRPr="00316DCF" w:rsidRDefault="00113B13" w:rsidP="00E36E00">
      <w:pPr>
        <w:autoSpaceDE w:val="0"/>
        <w:autoSpaceDN w:val="0"/>
        <w:adjustRightInd w:val="0"/>
        <w:spacing w:line="360" w:lineRule="auto"/>
        <w:jc w:val="both"/>
        <w:rPr>
          <w:rFonts w:ascii="Times New Roman" w:eastAsia="Calibri" w:hAnsi="Times New Roman" w:cs="Times New Roman"/>
          <w:sz w:val="24"/>
          <w:szCs w:val="24"/>
        </w:rPr>
      </w:pPr>
    </w:p>
    <w:p w:rsidR="00B446C1" w:rsidRPr="00316DCF" w:rsidRDefault="00151166" w:rsidP="00E36E00">
      <w:pPr>
        <w:autoSpaceDE w:val="0"/>
        <w:autoSpaceDN w:val="0"/>
        <w:adjustRightInd w:val="0"/>
        <w:spacing w:line="360" w:lineRule="auto"/>
        <w:ind w:firstLine="720"/>
        <w:jc w:val="both"/>
        <w:rPr>
          <w:rFonts w:ascii="Times New Roman" w:eastAsia="Calibri" w:hAnsi="Times New Roman" w:cs="Times New Roman"/>
          <w:sz w:val="24"/>
          <w:szCs w:val="24"/>
        </w:rPr>
      </w:pPr>
      <w:r w:rsidRPr="00316DCF">
        <w:rPr>
          <w:rFonts w:ascii="Times New Roman" w:eastAsia="Calibri" w:hAnsi="Times New Roman" w:cs="Times New Roman"/>
          <w:sz w:val="24"/>
          <w:szCs w:val="24"/>
        </w:rPr>
        <w:t xml:space="preserve">Alterations made to histones after they have been translated, </w:t>
      </w:r>
      <w:r w:rsidR="00514B61" w:rsidRPr="00316DCF">
        <w:rPr>
          <w:rFonts w:ascii="Times New Roman" w:eastAsia="Calibri" w:hAnsi="Times New Roman" w:cs="Times New Roman"/>
          <w:sz w:val="24"/>
          <w:szCs w:val="24"/>
        </w:rPr>
        <w:t xml:space="preserve">for example acetylation and methylation </w:t>
      </w:r>
      <w:r w:rsidRPr="00316DCF">
        <w:rPr>
          <w:rFonts w:ascii="Times New Roman" w:eastAsia="Calibri" w:hAnsi="Times New Roman" w:cs="Times New Roman"/>
          <w:sz w:val="24"/>
          <w:szCs w:val="24"/>
        </w:rPr>
        <w:t>of conserved lysines</w:t>
      </w:r>
      <w:r w:rsidR="00514B61" w:rsidRPr="00316DCF">
        <w:rPr>
          <w:rFonts w:ascii="Times New Roman" w:hAnsi="Times New Roman" w:cs="Times New Roman"/>
          <w:sz w:val="24"/>
          <w:szCs w:val="24"/>
        </w:rPr>
        <w:t xml:space="preserve"> </w:t>
      </w:r>
      <w:r w:rsidR="00514B61" w:rsidRPr="00316DCF">
        <w:rPr>
          <w:rFonts w:ascii="Times New Roman" w:eastAsia="Calibri" w:hAnsi="Times New Roman" w:cs="Times New Roman"/>
          <w:sz w:val="24"/>
          <w:szCs w:val="24"/>
        </w:rPr>
        <w:t>on the regions of the amino-terminal tails</w:t>
      </w:r>
      <w:r w:rsidR="00113B13" w:rsidRPr="00316DCF">
        <w:rPr>
          <w:rFonts w:ascii="Times New Roman" w:eastAsia="Calibri" w:hAnsi="Times New Roman" w:cs="Times New Roman"/>
          <w:sz w:val="24"/>
          <w:szCs w:val="24"/>
        </w:rPr>
        <w:t xml:space="preserve">, are chromatin activity markers: acetylation is found in active euchromatic or heterochromatic regions, </w:t>
      </w:r>
      <w:r w:rsidR="00514B61" w:rsidRPr="00316DCF">
        <w:rPr>
          <w:rFonts w:ascii="Times New Roman" w:eastAsia="Calibri" w:hAnsi="Times New Roman" w:cs="Times New Roman"/>
          <w:sz w:val="24"/>
          <w:szCs w:val="24"/>
        </w:rPr>
        <w:t xml:space="preserve">in contrast, hypo acetylation is present in inactive euchromatic or heterochromatic areas. </w:t>
      </w:r>
      <w:r w:rsidR="00A86F37" w:rsidRPr="00316DCF">
        <w:rPr>
          <w:rFonts w:ascii="Times New Roman" w:eastAsia="Calibri" w:hAnsi="Times New Roman" w:cs="Times New Roman"/>
          <w:sz w:val="24"/>
          <w:szCs w:val="24"/>
        </w:rPr>
        <w:t xml:space="preserve">Histone acetylases, histone deacetylases, and histone methyltransferases are some of the enzymes involved in this process. </w:t>
      </w:r>
      <w:r w:rsidR="00514B61" w:rsidRPr="00316DCF">
        <w:rPr>
          <w:rFonts w:ascii="Times New Roman" w:eastAsia="Calibri" w:hAnsi="Times New Roman" w:cs="Times New Roman"/>
          <w:sz w:val="24"/>
          <w:szCs w:val="24"/>
        </w:rPr>
        <w:t xml:space="preserve">Gene expression is altered through epigenetic cell changes, which can </w:t>
      </w:r>
      <w:r w:rsidR="00514B61" w:rsidRPr="00316DCF">
        <w:rPr>
          <w:rFonts w:ascii="Times New Roman" w:eastAsia="Calibri" w:hAnsi="Times New Roman" w:cs="Times New Roman"/>
          <w:sz w:val="24"/>
          <w:szCs w:val="24"/>
        </w:rPr>
        <w:lastRenderedPageBreak/>
        <w:t xml:space="preserve">also result in inherited diseases </w:t>
      </w:r>
      <w:r w:rsidRPr="00316DCF">
        <w:rPr>
          <w:rFonts w:ascii="Times New Roman" w:eastAsia="Calibri" w:hAnsi="Times New Roman" w:cs="Times New Roman"/>
          <w:sz w:val="24"/>
          <w:szCs w:val="24"/>
        </w:rPr>
        <w:t>or acquired human illnesses because epigenetic mechan</w:t>
      </w:r>
      <w:r w:rsidR="00E769BA" w:rsidRPr="00316DCF">
        <w:rPr>
          <w:rFonts w:ascii="Times New Roman" w:eastAsia="Calibri" w:hAnsi="Times New Roman" w:cs="Times New Roman"/>
          <w:sz w:val="24"/>
          <w:szCs w:val="24"/>
        </w:rPr>
        <w:t xml:space="preserve">isms control DNA accessibility </w:t>
      </w:r>
      <w:r w:rsidR="00113B13" w:rsidRPr="00316DCF">
        <w:rPr>
          <w:rFonts w:ascii="Times New Roman" w:eastAsia="Calibri" w:hAnsi="Times New Roman" w:cs="Times New Roman"/>
          <w:sz w:val="24"/>
          <w:szCs w:val="24"/>
        </w:rPr>
        <w:t>[33].</w:t>
      </w:r>
    </w:p>
    <w:p w:rsidR="00316DCF" w:rsidRPr="00316DCF" w:rsidRDefault="00316DCF" w:rsidP="00E36E00">
      <w:pPr>
        <w:spacing w:line="360" w:lineRule="auto"/>
        <w:jc w:val="both"/>
        <w:rPr>
          <w:rFonts w:ascii="Times New Roman" w:hAnsi="Times New Roman" w:cs="Times New Roman"/>
          <w:b/>
          <w:bCs/>
          <w:sz w:val="24"/>
          <w:szCs w:val="24"/>
        </w:rPr>
      </w:pPr>
    </w:p>
    <w:p w:rsidR="007031B2" w:rsidRPr="00316DCF" w:rsidRDefault="00731E71" w:rsidP="00E36E00">
      <w:pPr>
        <w:spacing w:line="360" w:lineRule="auto"/>
        <w:jc w:val="both"/>
        <w:rPr>
          <w:rFonts w:ascii="Times New Roman" w:hAnsi="Times New Roman" w:cs="Times New Roman"/>
          <w:b/>
          <w:bCs/>
          <w:sz w:val="24"/>
          <w:szCs w:val="24"/>
        </w:rPr>
      </w:pPr>
      <w:r w:rsidRPr="00316DCF">
        <w:rPr>
          <w:rFonts w:ascii="Times New Roman" w:hAnsi="Times New Roman" w:cs="Times New Roman"/>
          <w:b/>
          <w:bCs/>
          <w:sz w:val="24"/>
          <w:szCs w:val="24"/>
        </w:rPr>
        <w:t xml:space="preserve">Application </w:t>
      </w:r>
      <w:r w:rsidR="00316DCF" w:rsidRPr="00316DCF">
        <w:rPr>
          <w:rFonts w:ascii="Times New Roman" w:hAnsi="Times New Roman" w:cs="Times New Roman"/>
          <w:b/>
          <w:bCs/>
          <w:sz w:val="24"/>
          <w:szCs w:val="24"/>
        </w:rPr>
        <w:t>of NGS in Agricultural Biotechnology for</w:t>
      </w:r>
      <w:r w:rsidRPr="00316DCF">
        <w:rPr>
          <w:rFonts w:ascii="Times New Roman" w:hAnsi="Times New Roman" w:cs="Times New Roman"/>
          <w:b/>
          <w:bCs/>
          <w:sz w:val="24"/>
          <w:szCs w:val="24"/>
        </w:rPr>
        <w:t xml:space="preserve"> </w:t>
      </w:r>
      <w:r w:rsidR="00316DCF" w:rsidRPr="00316DCF">
        <w:rPr>
          <w:rFonts w:ascii="Times New Roman" w:hAnsi="Times New Roman" w:cs="Times New Roman"/>
          <w:b/>
          <w:bCs/>
          <w:sz w:val="24"/>
          <w:szCs w:val="24"/>
        </w:rPr>
        <w:t>crop improvement</w:t>
      </w:r>
    </w:p>
    <w:p w:rsidR="00731E71" w:rsidRPr="00316DCF" w:rsidRDefault="00731E71" w:rsidP="00E36E00">
      <w:pPr>
        <w:spacing w:line="360" w:lineRule="auto"/>
        <w:jc w:val="both"/>
        <w:rPr>
          <w:rFonts w:ascii="Times New Roman" w:hAnsi="Times New Roman" w:cs="Times New Roman"/>
          <w:b/>
          <w:sz w:val="24"/>
          <w:szCs w:val="24"/>
        </w:rPr>
      </w:pPr>
      <w:r w:rsidRPr="00316DCF">
        <w:rPr>
          <w:rFonts w:ascii="Times New Roman" w:hAnsi="Times New Roman" w:cs="Times New Roman"/>
          <w:b/>
          <w:sz w:val="24"/>
          <w:szCs w:val="24"/>
        </w:rPr>
        <w:t>Genetic modification</w:t>
      </w:r>
    </w:p>
    <w:p w:rsidR="007031B2" w:rsidRPr="00316DCF" w:rsidRDefault="007031B2" w:rsidP="00E36E00">
      <w:pPr>
        <w:spacing w:line="360" w:lineRule="auto"/>
        <w:jc w:val="both"/>
        <w:rPr>
          <w:rFonts w:ascii="Times New Roman" w:hAnsi="Times New Roman" w:cs="Times New Roman"/>
          <w:sz w:val="24"/>
          <w:szCs w:val="24"/>
        </w:rPr>
      </w:pPr>
      <w:r w:rsidRPr="00316DCF">
        <w:rPr>
          <w:rFonts w:ascii="Times New Roman" w:hAnsi="Times New Roman" w:cs="Times New Roman"/>
          <w:sz w:val="24"/>
          <w:szCs w:val="24"/>
        </w:rPr>
        <w:t xml:space="preserve">The use of </w:t>
      </w:r>
      <w:r w:rsidR="00731E71" w:rsidRPr="00316DCF">
        <w:rPr>
          <w:rFonts w:ascii="Times New Roman" w:hAnsi="Times New Roman" w:cs="Times New Roman"/>
          <w:sz w:val="24"/>
          <w:szCs w:val="24"/>
        </w:rPr>
        <w:t xml:space="preserve">selection using genetic markers </w:t>
      </w:r>
      <w:r w:rsidRPr="00316DCF">
        <w:rPr>
          <w:rFonts w:ascii="Times New Roman" w:hAnsi="Times New Roman" w:cs="Times New Roman"/>
          <w:sz w:val="24"/>
          <w:szCs w:val="24"/>
        </w:rPr>
        <w:t xml:space="preserve">facilitation has considerably </w:t>
      </w:r>
      <w:r w:rsidR="004E1B80" w:rsidRPr="00316DCF">
        <w:rPr>
          <w:rFonts w:ascii="Times New Roman" w:hAnsi="Times New Roman" w:cs="Times New Roman"/>
          <w:sz w:val="24"/>
          <w:szCs w:val="24"/>
        </w:rPr>
        <w:t xml:space="preserve">risen </w:t>
      </w:r>
      <w:r w:rsidRPr="00316DCF">
        <w:rPr>
          <w:rFonts w:ascii="Times New Roman" w:hAnsi="Times New Roman" w:cs="Times New Roman"/>
          <w:sz w:val="24"/>
          <w:szCs w:val="24"/>
        </w:rPr>
        <w:t>over the last</w:t>
      </w:r>
      <w:r w:rsidR="004E1B80" w:rsidRPr="00316DCF">
        <w:rPr>
          <w:rFonts w:ascii="Times New Roman" w:hAnsi="Times New Roman" w:cs="Times New Roman"/>
          <w:sz w:val="24"/>
          <w:szCs w:val="24"/>
        </w:rPr>
        <w:t xml:space="preserve"> thirty years</w:t>
      </w:r>
      <w:r w:rsidRPr="00316DCF">
        <w:rPr>
          <w:rFonts w:ascii="Times New Roman" w:hAnsi="Times New Roman" w:cs="Times New Roman"/>
          <w:sz w:val="24"/>
          <w:szCs w:val="24"/>
        </w:rPr>
        <w:t>. Thanks to</w:t>
      </w:r>
      <w:r w:rsidR="004E1B80" w:rsidRPr="00316DCF">
        <w:rPr>
          <w:rFonts w:ascii="Times New Roman" w:hAnsi="Times New Roman" w:cs="Times New Roman"/>
          <w:sz w:val="24"/>
          <w:szCs w:val="24"/>
        </w:rPr>
        <w:t xml:space="preserve"> fast genomic resource buildup</w:t>
      </w:r>
      <w:r w:rsidRPr="00316DCF">
        <w:rPr>
          <w:rFonts w:ascii="Times New Roman" w:hAnsi="Times New Roman" w:cs="Times New Roman"/>
          <w:sz w:val="24"/>
          <w:szCs w:val="24"/>
        </w:rPr>
        <w:t xml:space="preserve">, researchers now have access to an unprecedented quantity of data to access and </w:t>
      </w:r>
      <w:r w:rsidR="004E1B80" w:rsidRPr="00316DCF">
        <w:rPr>
          <w:rFonts w:ascii="Times New Roman" w:hAnsi="Times New Roman" w:cs="Times New Roman"/>
          <w:sz w:val="24"/>
          <w:szCs w:val="24"/>
        </w:rPr>
        <w:t xml:space="preserve">regulate beneficial genetic variation for enhancement of crops </w:t>
      </w:r>
      <w:r w:rsidRPr="00316DCF">
        <w:rPr>
          <w:rFonts w:ascii="Times New Roman" w:hAnsi="Times New Roman" w:cs="Times New Roman"/>
          <w:sz w:val="24"/>
          <w:szCs w:val="24"/>
        </w:rPr>
        <w:t xml:space="preserve">[34]. In order to create superior cultivars for sustainable agriculture, genomic-assisted breeding is expected to increase the precision and effectiveness of breeding programmes. </w:t>
      </w:r>
      <w:r w:rsidR="00A63CF4" w:rsidRPr="00316DCF">
        <w:rPr>
          <w:rFonts w:ascii="Times New Roman" w:hAnsi="Times New Roman" w:cs="Times New Roman"/>
          <w:sz w:val="24"/>
          <w:szCs w:val="24"/>
        </w:rPr>
        <w:t xml:space="preserve">Ideas like genomics have emerged as a result of genotyping's incredibly high throughput and declining cost breeding-assisted genomics and breeding-assisted breeding </w:t>
      </w:r>
      <w:r w:rsidRPr="00316DCF">
        <w:rPr>
          <w:rFonts w:ascii="Times New Roman" w:hAnsi="Times New Roman" w:cs="Times New Roman"/>
          <w:sz w:val="24"/>
          <w:szCs w:val="24"/>
        </w:rPr>
        <w:t xml:space="preserve">[35]. </w:t>
      </w:r>
      <w:r w:rsidR="00A63CF4" w:rsidRPr="00316DCF">
        <w:rPr>
          <w:rFonts w:ascii="Times New Roman" w:hAnsi="Times New Roman" w:cs="Times New Roman"/>
          <w:sz w:val="24"/>
          <w:szCs w:val="24"/>
        </w:rPr>
        <w:t xml:space="preserve">The International Consortium of Agricultural Research Centres </w:t>
      </w:r>
      <w:r w:rsidRPr="00316DCF">
        <w:rPr>
          <w:rFonts w:ascii="Times New Roman" w:hAnsi="Times New Roman" w:cs="Times New Roman"/>
          <w:sz w:val="24"/>
          <w:szCs w:val="24"/>
        </w:rPr>
        <w:t xml:space="preserve">has adopted a new paradigm that promotes using "Omics" and </w:t>
      </w:r>
      <w:r w:rsidR="00A63CF4" w:rsidRPr="00316DCF">
        <w:rPr>
          <w:rFonts w:ascii="Times New Roman" w:hAnsi="Times New Roman" w:cs="Times New Roman"/>
          <w:sz w:val="24"/>
          <w:szCs w:val="24"/>
        </w:rPr>
        <w:t xml:space="preserve">interventions facilitated by bioinformatics </w:t>
      </w:r>
      <w:r w:rsidRPr="00316DCF">
        <w:rPr>
          <w:rFonts w:ascii="Times New Roman" w:hAnsi="Times New Roman" w:cs="Times New Roman"/>
          <w:sz w:val="24"/>
          <w:szCs w:val="24"/>
        </w:rPr>
        <w:t xml:space="preserve">to evaluate the level of genetic variation that is currently present, to broaden the genetic base by creating new intra- and inter-species variations, and </w:t>
      </w:r>
      <w:r w:rsidR="000944F8" w:rsidRPr="00316DCF">
        <w:rPr>
          <w:rFonts w:ascii="Times New Roman" w:hAnsi="Times New Roman" w:cs="Times New Roman"/>
          <w:sz w:val="24"/>
          <w:szCs w:val="24"/>
        </w:rPr>
        <w:t xml:space="preserve">to create novel cultivars using more efficient selection methods that combine desirable and unique features. The ultimate objective </w:t>
      </w:r>
      <w:r w:rsidRPr="00316DCF">
        <w:rPr>
          <w:rFonts w:ascii="Times New Roman" w:hAnsi="Times New Roman" w:cs="Times New Roman"/>
          <w:sz w:val="24"/>
          <w:szCs w:val="24"/>
        </w:rPr>
        <w:t xml:space="preserve">is to hasten genetic gain, which would boost food and nutritional security in developing nations while being environmentally sustainable. The enormous advances in science and technology in the fields of genetics and bioinformatics can benefit smallholder farmers in underdeveloped countries. Genetic advancement can be extremely important for increasing crop output in underdeveloped nations with limited access to agricultural inputs in a way that is environmentally sustainable. Modern genomic techniques and procedures are being used to design an efficient and productive breeding plan, driven by continually dropping genotyping costs and remarkable advancements in computational capacities. </w:t>
      </w:r>
      <w:r w:rsidR="000944F8" w:rsidRPr="00316DCF">
        <w:rPr>
          <w:rFonts w:ascii="Times New Roman" w:hAnsi="Times New Roman" w:cs="Times New Roman"/>
          <w:sz w:val="24"/>
          <w:szCs w:val="24"/>
        </w:rPr>
        <w:t xml:space="preserve">The main obstacles to breeding progress include slow genetic gain, complicated traits, and genotype by environment interaction. </w:t>
      </w:r>
      <w:r w:rsidRPr="00316DCF">
        <w:rPr>
          <w:rFonts w:ascii="Times New Roman" w:hAnsi="Times New Roman" w:cs="Times New Roman"/>
          <w:sz w:val="24"/>
          <w:szCs w:val="24"/>
        </w:rPr>
        <w:t xml:space="preserve">Before the advent of NGS, neglected crops in Africa suffered from a lack of genetic data in addition to these general limitations. Re-sequencing the entire genomes of thousands of accessions is now a practical way to access genome-wide nucleotide variation, as is using one of the complexity reduction techniques to create high-density, genome-wide SNP markers linked to important agronomic traits related to quality, environmental resistance, and biotic stresses. These technical </w:t>
      </w:r>
      <w:r w:rsidRPr="00316DCF">
        <w:rPr>
          <w:rFonts w:ascii="Times New Roman" w:hAnsi="Times New Roman" w:cs="Times New Roman"/>
          <w:sz w:val="24"/>
          <w:szCs w:val="24"/>
        </w:rPr>
        <w:lastRenderedPageBreak/>
        <w:t>developments allowed for the creation of experimental populations with multiple parents as well as the conventional genetic mapping inside specific biparental crossings. The efforts of IITAs (and CGIARs) to address crop productivity and other agricultural challenges have been well-documented [36].</w:t>
      </w:r>
    </w:p>
    <w:p w:rsidR="00316DCF" w:rsidRPr="00316DCF" w:rsidRDefault="00316DCF" w:rsidP="00E36E00">
      <w:pPr>
        <w:spacing w:line="360" w:lineRule="auto"/>
        <w:jc w:val="both"/>
        <w:rPr>
          <w:rFonts w:ascii="Times New Roman" w:hAnsi="Times New Roman" w:cs="Times New Roman"/>
          <w:b/>
          <w:bCs/>
          <w:sz w:val="24"/>
          <w:szCs w:val="24"/>
        </w:rPr>
      </w:pPr>
    </w:p>
    <w:p w:rsidR="007031B2" w:rsidRPr="00316DCF" w:rsidRDefault="007031B2" w:rsidP="00E36E00">
      <w:pPr>
        <w:spacing w:line="360" w:lineRule="auto"/>
        <w:jc w:val="both"/>
        <w:rPr>
          <w:rFonts w:ascii="Times New Roman" w:hAnsi="Times New Roman" w:cs="Times New Roman"/>
          <w:b/>
          <w:bCs/>
          <w:sz w:val="24"/>
          <w:szCs w:val="24"/>
        </w:rPr>
      </w:pPr>
      <w:r w:rsidRPr="00316DCF">
        <w:rPr>
          <w:rFonts w:ascii="Times New Roman" w:hAnsi="Times New Roman" w:cs="Times New Roman"/>
          <w:b/>
          <w:bCs/>
          <w:sz w:val="24"/>
          <w:szCs w:val="24"/>
        </w:rPr>
        <w:t>Genetic resource management and utilization</w:t>
      </w:r>
    </w:p>
    <w:p w:rsidR="007031B2" w:rsidRPr="00316DCF" w:rsidRDefault="007031B2" w:rsidP="00E36E00">
      <w:pPr>
        <w:spacing w:line="360" w:lineRule="auto"/>
        <w:jc w:val="both"/>
        <w:rPr>
          <w:rFonts w:ascii="Times New Roman" w:hAnsi="Times New Roman" w:cs="Times New Roman"/>
          <w:sz w:val="24"/>
          <w:szCs w:val="24"/>
        </w:rPr>
      </w:pPr>
      <w:r w:rsidRPr="00316DCF">
        <w:rPr>
          <w:rFonts w:ascii="Times New Roman" w:hAnsi="Times New Roman" w:cs="Times New Roman"/>
          <w:sz w:val="24"/>
          <w:szCs w:val="24"/>
        </w:rPr>
        <w:t>In order to protect crop genetic variety from continuous decline, gene banks are crucial. In order to continue adapting to shifting environmental conditions and consumer demands, they supply genetic variety for breeding [37, 38]. The ability to generate enormous amounts of data from DNA sequencing technology has recently advanced, providing a chance to better explore the genetic variation preserved in the vast germplasm collections held in trust by the CGIAR and boost the effectiveness of gene banks. The 11 CGIAR gene banks preserve more than 666,000 accessions of primarily food crops [39].</w:t>
      </w:r>
      <w:r w:rsidR="000C768B" w:rsidRPr="00316DCF">
        <w:rPr>
          <w:rFonts w:ascii="Times New Roman" w:hAnsi="Times New Roman" w:cs="Times New Roman"/>
          <w:sz w:val="24"/>
          <w:szCs w:val="24"/>
        </w:rPr>
        <w:t xml:space="preserve"> T</w:t>
      </w:r>
      <w:r w:rsidRPr="00316DCF">
        <w:rPr>
          <w:rFonts w:ascii="Times New Roman" w:hAnsi="Times New Roman" w:cs="Times New Roman"/>
          <w:sz w:val="24"/>
          <w:szCs w:val="24"/>
        </w:rPr>
        <w:t>he major African fo</w:t>
      </w:r>
      <w:r w:rsidR="0023081E" w:rsidRPr="00316DCF">
        <w:rPr>
          <w:rFonts w:ascii="Times New Roman" w:hAnsi="Times New Roman" w:cs="Times New Roman"/>
          <w:sz w:val="24"/>
          <w:szCs w:val="24"/>
        </w:rPr>
        <w:t xml:space="preserve">od crops cowpea, soybean, </w:t>
      </w:r>
      <w:r w:rsidRPr="00316DCF">
        <w:rPr>
          <w:rFonts w:ascii="Times New Roman" w:hAnsi="Times New Roman" w:cs="Times New Roman"/>
          <w:sz w:val="24"/>
          <w:szCs w:val="24"/>
        </w:rPr>
        <w:t>m</w:t>
      </w:r>
      <w:r w:rsidR="0023081E" w:rsidRPr="00316DCF">
        <w:rPr>
          <w:rFonts w:ascii="Times New Roman" w:hAnsi="Times New Roman" w:cs="Times New Roman"/>
          <w:sz w:val="24"/>
          <w:szCs w:val="24"/>
        </w:rPr>
        <w:t>aize</w:t>
      </w:r>
      <w:r w:rsidRPr="00316DCF">
        <w:rPr>
          <w:rFonts w:ascii="Times New Roman" w:hAnsi="Times New Roman" w:cs="Times New Roman"/>
          <w:sz w:val="24"/>
          <w:szCs w:val="24"/>
        </w:rPr>
        <w:t xml:space="preserve"> are maintained by the International Institute of Tropical Agriculture (IITA). Along with other</w:t>
      </w:r>
      <w:r w:rsidR="00704B37" w:rsidRPr="00316DCF">
        <w:rPr>
          <w:rFonts w:ascii="Times New Roman" w:hAnsi="Times New Roman" w:cs="Times New Roman"/>
          <w:sz w:val="24"/>
          <w:szCs w:val="24"/>
        </w:rPr>
        <w:t xml:space="preserve"> essential crops for emerging nations</w:t>
      </w:r>
      <w:r w:rsidRPr="00316DCF">
        <w:rPr>
          <w:rFonts w:ascii="Times New Roman" w:hAnsi="Times New Roman" w:cs="Times New Roman"/>
          <w:sz w:val="24"/>
          <w:szCs w:val="24"/>
        </w:rPr>
        <w:t>, incl</w:t>
      </w:r>
      <w:r w:rsidR="00704B37" w:rsidRPr="00316DCF">
        <w:rPr>
          <w:rFonts w:ascii="Times New Roman" w:hAnsi="Times New Roman" w:cs="Times New Roman"/>
          <w:sz w:val="24"/>
          <w:szCs w:val="24"/>
        </w:rPr>
        <w:t xml:space="preserve">uding grass pea, </w:t>
      </w:r>
      <w:r w:rsidRPr="00316DCF">
        <w:rPr>
          <w:rFonts w:ascii="Times New Roman" w:hAnsi="Times New Roman" w:cs="Times New Roman"/>
          <w:sz w:val="24"/>
          <w:szCs w:val="24"/>
        </w:rPr>
        <w:t>and their wild cousins, the aforementioned were judged understudied. To promote the use of</w:t>
      </w:r>
      <w:r w:rsidR="00704B37" w:rsidRPr="00316DCF">
        <w:rPr>
          <w:rFonts w:ascii="Times New Roman" w:hAnsi="Times New Roman" w:cs="Times New Roman"/>
          <w:sz w:val="24"/>
          <w:szCs w:val="24"/>
        </w:rPr>
        <w:t xml:space="preserve"> all accessions and other genetic stocks used in breeding plans</w:t>
      </w:r>
      <w:r w:rsidRPr="00316DCF">
        <w:rPr>
          <w:rFonts w:ascii="Times New Roman" w:hAnsi="Times New Roman" w:cs="Times New Roman"/>
          <w:sz w:val="24"/>
          <w:szCs w:val="24"/>
        </w:rPr>
        <w:t xml:space="preserve">, these stocks must be thoroughly characterized [40, 41]. Although morphological descriptors have typically been used by genebanks to categorize germplasm, they are significantly influenced by the environment and different stages of plant development [42]. Additionally, there may not be as many characteristics as there should be, which makes it much harder to tell apart consanguineous kinds [43]. </w:t>
      </w:r>
      <w:r w:rsidR="00704B37" w:rsidRPr="00316DCF">
        <w:rPr>
          <w:rFonts w:ascii="Times New Roman" w:hAnsi="Times New Roman" w:cs="Times New Roman"/>
          <w:sz w:val="24"/>
          <w:szCs w:val="24"/>
        </w:rPr>
        <w:t xml:space="preserve">Technologies for molecular markers </w:t>
      </w:r>
      <w:r w:rsidRPr="00316DCF">
        <w:rPr>
          <w:rFonts w:ascii="Times New Roman" w:hAnsi="Times New Roman" w:cs="Times New Roman"/>
          <w:sz w:val="24"/>
          <w:szCs w:val="24"/>
        </w:rPr>
        <w:t xml:space="preserve">have allowed for the </w:t>
      </w:r>
      <w:r w:rsidR="00704B37" w:rsidRPr="00316DCF">
        <w:rPr>
          <w:rFonts w:ascii="Times New Roman" w:hAnsi="Times New Roman" w:cs="Times New Roman"/>
          <w:sz w:val="24"/>
          <w:szCs w:val="24"/>
        </w:rPr>
        <w:t xml:space="preserve">classification and application </w:t>
      </w:r>
      <w:r w:rsidRPr="00316DCF">
        <w:rPr>
          <w:rFonts w:ascii="Times New Roman" w:hAnsi="Times New Roman" w:cs="Times New Roman"/>
          <w:sz w:val="24"/>
          <w:szCs w:val="24"/>
        </w:rPr>
        <w:t xml:space="preserve">of a significant amount of genebank material [44]. However, due to their low prevalence in the genome, </w:t>
      </w:r>
      <w:r w:rsidR="007B2326" w:rsidRPr="00316DCF">
        <w:rPr>
          <w:rFonts w:ascii="Times New Roman" w:hAnsi="Times New Roman" w:cs="Times New Roman"/>
          <w:sz w:val="24"/>
          <w:szCs w:val="24"/>
        </w:rPr>
        <w:t xml:space="preserve">prior to the invention of NGS, marker systems that sample a portion of the genome had limited applicability. </w:t>
      </w:r>
      <w:r w:rsidRPr="00316DCF">
        <w:rPr>
          <w:rFonts w:ascii="Times New Roman" w:hAnsi="Times New Roman" w:cs="Times New Roman"/>
          <w:sz w:val="24"/>
          <w:szCs w:val="24"/>
        </w:rPr>
        <w:t xml:space="preserve">Thanks to NGS, a substantially higher density of marker </w:t>
      </w:r>
      <w:r w:rsidR="007B2326" w:rsidRPr="00316DCF">
        <w:rPr>
          <w:rFonts w:ascii="Times New Roman" w:hAnsi="Times New Roman" w:cs="Times New Roman"/>
          <w:sz w:val="24"/>
          <w:szCs w:val="24"/>
        </w:rPr>
        <w:t xml:space="preserve">analysis is now feasible. Using NGS for genotyping </w:t>
      </w:r>
      <w:r w:rsidRPr="00316DCF">
        <w:rPr>
          <w:rFonts w:ascii="Times New Roman" w:hAnsi="Times New Roman" w:cs="Times New Roman"/>
          <w:sz w:val="24"/>
          <w:szCs w:val="24"/>
        </w:rPr>
        <w:t>techniques like GBS</w:t>
      </w:r>
      <w:r w:rsidR="007B2326" w:rsidRPr="00316DCF">
        <w:rPr>
          <w:rFonts w:ascii="Times New Roman" w:hAnsi="Times New Roman" w:cs="Times New Roman"/>
          <w:sz w:val="24"/>
          <w:szCs w:val="24"/>
        </w:rPr>
        <w:t>, it has been used to investigate the genetic diversity of both farmed and wild varieties of yam.</w:t>
      </w:r>
      <w:r w:rsidRPr="00316DCF">
        <w:rPr>
          <w:rFonts w:ascii="Times New Roman" w:hAnsi="Times New Roman" w:cs="Times New Roman"/>
          <w:sz w:val="24"/>
          <w:szCs w:val="24"/>
        </w:rPr>
        <w:t xml:space="preserve"> [45]. Inbreds are subjected to whole-genome fingerprinting as part of public and private breeding initiatives to better understand genetic diversity at the haplotype level [46].</w:t>
      </w:r>
    </w:p>
    <w:p w:rsidR="007031B2" w:rsidRPr="00316DCF" w:rsidRDefault="007031B2" w:rsidP="00E36E00">
      <w:pPr>
        <w:spacing w:line="360" w:lineRule="auto"/>
        <w:jc w:val="both"/>
        <w:rPr>
          <w:rFonts w:ascii="Times New Roman" w:hAnsi="Times New Roman" w:cs="Times New Roman"/>
          <w:sz w:val="24"/>
          <w:szCs w:val="24"/>
        </w:rPr>
      </w:pPr>
    </w:p>
    <w:p w:rsidR="00A75099" w:rsidRDefault="00A75099" w:rsidP="00E36E00">
      <w:pPr>
        <w:spacing w:line="360" w:lineRule="auto"/>
        <w:jc w:val="both"/>
        <w:rPr>
          <w:rFonts w:ascii="Times New Roman" w:hAnsi="Times New Roman" w:cs="Times New Roman"/>
          <w:b/>
          <w:bCs/>
          <w:sz w:val="24"/>
          <w:szCs w:val="24"/>
        </w:rPr>
      </w:pPr>
    </w:p>
    <w:p w:rsidR="00A75099" w:rsidRDefault="00A75099" w:rsidP="00E36E00">
      <w:pPr>
        <w:spacing w:line="360" w:lineRule="auto"/>
        <w:jc w:val="both"/>
        <w:rPr>
          <w:rFonts w:ascii="Times New Roman" w:hAnsi="Times New Roman" w:cs="Times New Roman"/>
          <w:b/>
          <w:bCs/>
          <w:sz w:val="24"/>
          <w:szCs w:val="24"/>
        </w:rPr>
      </w:pPr>
    </w:p>
    <w:p w:rsidR="007031B2" w:rsidRPr="00316DCF" w:rsidRDefault="007031B2" w:rsidP="00E36E00">
      <w:pPr>
        <w:spacing w:line="360" w:lineRule="auto"/>
        <w:jc w:val="both"/>
        <w:rPr>
          <w:rFonts w:ascii="Times New Roman" w:hAnsi="Times New Roman" w:cs="Times New Roman"/>
          <w:sz w:val="24"/>
          <w:szCs w:val="24"/>
        </w:rPr>
      </w:pPr>
      <w:bookmarkStart w:id="0" w:name="_GoBack"/>
      <w:bookmarkEnd w:id="0"/>
      <w:r w:rsidRPr="00316DCF">
        <w:rPr>
          <w:rFonts w:ascii="Times New Roman" w:hAnsi="Times New Roman" w:cs="Times New Roman"/>
          <w:b/>
          <w:bCs/>
          <w:sz w:val="24"/>
          <w:szCs w:val="24"/>
        </w:rPr>
        <w:t>Breeding data management</w:t>
      </w:r>
    </w:p>
    <w:p w:rsidR="007031B2" w:rsidRPr="00316DCF" w:rsidRDefault="007031B2" w:rsidP="00E36E00">
      <w:pPr>
        <w:spacing w:line="360" w:lineRule="auto"/>
        <w:jc w:val="both"/>
        <w:rPr>
          <w:rFonts w:ascii="Times New Roman" w:hAnsi="Times New Roman" w:cs="Times New Roman"/>
          <w:sz w:val="24"/>
          <w:szCs w:val="24"/>
        </w:rPr>
      </w:pPr>
      <w:r w:rsidRPr="00316DCF">
        <w:rPr>
          <w:rFonts w:ascii="Times New Roman" w:hAnsi="Times New Roman" w:cs="Times New Roman"/>
          <w:sz w:val="24"/>
          <w:szCs w:val="24"/>
        </w:rPr>
        <w:t>By applying cutting-edge Omics technologies, breeding projects in impoverished countries may improve the success of their breeding initiatives. There is a growing push to take advantage of improvements in</w:t>
      </w:r>
      <w:r w:rsidR="00A06790" w:rsidRPr="00316DCF">
        <w:rPr>
          <w:rFonts w:ascii="Times New Roman" w:hAnsi="Times New Roman" w:cs="Times New Roman"/>
          <w:sz w:val="24"/>
          <w:szCs w:val="24"/>
        </w:rPr>
        <w:t xml:space="preserve"> the</w:t>
      </w:r>
      <w:r w:rsidRPr="00316DCF">
        <w:rPr>
          <w:rFonts w:ascii="Times New Roman" w:hAnsi="Times New Roman" w:cs="Times New Roman"/>
          <w:sz w:val="24"/>
          <w:szCs w:val="24"/>
        </w:rPr>
        <w:t xml:space="preserve"> methodologies</w:t>
      </w:r>
      <w:r w:rsidR="00786944" w:rsidRPr="00316DCF">
        <w:rPr>
          <w:rFonts w:ascii="Times New Roman" w:hAnsi="Times New Roman" w:cs="Times New Roman"/>
          <w:sz w:val="24"/>
          <w:szCs w:val="24"/>
        </w:rPr>
        <w:t xml:space="preserve"> of computational biology</w:t>
      </w:r>
      <w:r w:rsidRPr="00316DCF">
        <w:rPr>
          <w:rFonts w:ascii="Times New Roman" w:hAnsi="Times New Roman" w:cs="Times New Roman"/>
          <w:sz w:val="24"/>
          <w:szCs w:val="24"/>
        </w:rPr>
        <w:t xml:space="preserve"> and information and</w:t>
      </w:r>
      <w:r w:rsidR="00A06790" w:rsidRPr="00316DCF">
        <w:rPr>
          <w:rFonts w:ascii="Times New Roman" w:hAnsi="Times New Roman" w:cs="Times New Roman"/>
          <w:sz w:val="24"/>
          <w:szCs w:val="24"/>
        </w:rPr>
        <w:t xml:space="preserve"> communication technology</w:t>
      </w:r>
      <w:r w:rsidRPr="00316DCF">
        <w:rPr>
          <w:rFonts w:ascii="Times New Roman" w:hAnsi="Times New Roman" w:cs="Times New Roman"/>
          <w:sz w:val="24"/>
          <w:szCs w:val="24"/>
        </w:rPr>
        <w:t xml:space="preserve"> in order to effectively use a varie</w:t>
      </w:r>
      <w:r w:rsidR="00786944" w:rsidRPr="00316DCF">
        <w:rPr>
          <w:rFonts w:ascii="Times New Roman" w:hAnsi="Times New Roman" w:cs="Times New Roman"/>
          <w:sz w:val="24"/>
          <w:szCs w:val="24"/>
        </w:rPr>
        <w:t>ty of morphological, genetic makeup</w:t>
      </w:r>
      <w:r w:rsidR="00A06790" w:rsidRPr="00316DCF">
        <w:rPr>
          <w:rFonts w:ascii="Times New Roman" w:hAnsi="Times New Roman" w:cs="Times New Roman"/>
          <w:sz w:val="24"/>
          <w:szCs w:val="24"/>
        </w:rPr>
        <w:t xml:space="preserve"> </w:t>
      </w:r>
      <w:r w:rsidR="00786944" w:rsidRPr="00316DCF">
        <w:rPr>
          <w:rFonts w:ascii="Times New Roman" w:hAnsi="Times New Roman" w:cs="Times New Roman"/>
          <w:sz w:val="24"/>
          <w:szCs w:val="24"/>
        </w:rPr>
        <w:t>and other datasets to supply</w:t>
      </w:r>
      <w:r w:rsidRPr="00316DCF">
        <w:rPr>
          <w:rFonts w:ascii="Times New Roman" w:hAnsi="Times New Roman" w:cs="Times New Roman"/>
          <w:sz w:val="24"/>
          <w:szCs w:val="24"/>
        </w:rPr>
        <w:t xml:space="preserve"> </w:t>
      </w:r>
      <w:r w:rsidR="00786944" w:rsidRPr="00316DCF">
        <w:rPr>
          <w:rFonts w:ascii="Times New Roman" w:hAnsi="Times New Roman" w:cs="Times New Roman"/>
          <w:sz w:val="24"/>
          <w:szCs w:val="24"/>
        </w:rPr>
        <w:t xml:space="preserve">conclusive </w:t>
      </w:r>
      <w:r w:rsidRPr="00316DCF">
        <w:rPr>
          <w:rFonts w:ascii="Times New Roman" w:hAnsi="Times New Roman" w:cs="Times New Roman"/>
          <w:sz w:val="24"/>
          <w:szCs w:val="24"/>
        </w:rPr>
        <w:t>support</w:t>
      </w:r>
      <w:r w:rsidR="00786944" w:rsidRPr="00316DCF">
        <w:rPr>
          <w:rFonts w:ascii="Times New Roman" w:hAnsi="Times New Roman" w:cs="Times New Roman"/>
          <w:sz w:val="24"/>
          <w:szCs w:val="24"/>
        </w:rPr>
        <w:t>ive</w:t>
      </w:r>
      <w:r w:rsidRPr="00316DCF">
        <w:rPr>
          <w:rFonts w:ascii="Times New Roman" w:hAnsi="Times New Roman" w:cs="Times New Roman"/>
          <w:sz w:val="24"/>
          <w:szCs w:val="24"/>
        </w:rPr>
        <w:t xml:space="preserve"> tools</w:t>
      </w:r>
      <w:r w:rsidR="00A06790" w:rsidRPr="00316DCF">
        <w:rPr>
          <w:rFonts w:ascii="Times New Roman" w:hAnsi="Times New Roman" w:cs="Times New Roman"/>
          <w:sz w:val="24"/>
          <w:szCs w:val="24"/>
        </w:rPr>
        <w:t xml:space="preserve"> at various points in the breeding process</w:t>
      </w:r>
      <w:r w:rsidRPr="00316DCF">
        <w:rPr>
          <w:rFonts w:ascii="Times New Roman" w:hAnsi="Times New Roman" w:cs="Times New Roman"/>
          <w:sz w:val="24"/>
          <w:szCs w:val="24"/>
        </w:rPr>
        <w:t xml:space="preserve">. </w:t>
      </w:r>
      <w:r w:rsidR="00FE2DE2" w:rsidRPr="00316DCF">
        <w:rPr>
          <w:rFonts w:ascii="Times New Roman" w:hAnsi="Times New Roman" w:cs="Times New Roman"/>
          <w:sz w:val="24"/>
          <w:szCs w:val="24"/>
        </w:rPr>
        <w:t xml:space="preserve">Analysis requires efficient informatics tools, automated data analysis pipelines, and decision-making tools </w:t>
      </w:r>
      <w:r w:rsidR="00DB3DA4" w:rsidRPr="00316DCF">
        <w:rPr>
          <w:rFonts w:ascii="Times New Roman" w:hAnsi="Times New Roman" w:cs="Times New Roman"/>
          <w:sz w:val="24"/>
          <w:szCs w:val="24"/>
        </w:rPr>
        <w:t>and integration in modern breeding strategies like GS and MAS because they involve a flood of genotype dat</w:t>
      </w:r>
      <w:r w:rsidR="002C3AEF" w:rsidRPr="00316DCF">
        <w:rPr>
          <w:rFonts w:ascii="Times New Roman" w:hAnsi="Times New Roman" w:cs="Times New Roman"/>
          <w:sz w:val="24"/>
          <w:szCs w:val="24"/>
        </w:rPr>
        <w:t xml:space="preserve">a, including SNP markers procured from GBS, newly discovered </w:t>
      </w:r>
      <w:r w:rsidR="00DB3DA4" w:rsidRPr="00316DCF">
        <w:rPr>
          <w:rFonts w:ascii="Times New Roman" w:hAnsi="Times New Roman" w:cs="Times New Roman"/>
          <w:sz w:val="24"/>
          <w:szCs w:val="24"/>
        </w:rPr>
        <w:t xml:space="preserve"> statistical analysis to compute GE</w:t>
      </w:r>
      <w:r w:rsidR="00E901D2" w:rsidRPr="00316DCF">
        <w:rPr>
          <w:rFonts w:ascii="Times New Roman" w:hAnsi="Times New Roman" w:cs="Times New Roman"/>
          <w:sz w:val="24"/>
          <w:szCs w:val="24"/>
        </w:rPr>
        <w:t>BV, and a lot of highly-efficient morphological</w:t>
      </w:r>
      <w:r w:rsidR="00DB3DA4" w:rsidRPr="00316DCF">
        <w:rPr>
          <w:rFonts w:ascii="Times New Roman" w:hAnsi="Times New Roman" w:cs="Times New Roman"/>
          <w:sz w:val="24"/>
          <w:szCs w:val="24"/>
        </w:rPr>
        <w:t xml:space="preserve"> data. </w:t>
      </w:r>
      <w:r w:rsidRPr="00316DCF">
        <w:rPr>
          <w:rFonts w:ascii="Times New Roman" w:hAnsi="Times New Roman" w:cs="Times New Roman"/>
          <w:sz w:val="24"/>
          <w:szCs w:val="24"/>
        </w:rPr>
        <w:t xml:space="preserve">[47]. For the efficient use of such massive quantities of genotypic, phenotypic, and other data, informatics, database, and decision support systems must be developed. Scientists in developing countries now have access to a low-cost genotyping platform thanks to multiple bilateral researches for development projects. </w:t>
      </w:r>
      <w:r w:rsidR="00DB3DA4" w:rsidRPr="00316DCF">
        <w:rPr>
          <w:rFonts w:ascii="Times New Roman" w:hAnsi="Times New Roman" w:cs="Times New Roman"/>
          <w:sz w:val="24"/>
          <w:szCs w:val="24"/>
        </w:rPr>
        <w:t xml:space="preserve">The instruments for integrating, analyzing, and making decisions </w:t>
      </w:r>
      <w:r w:rsidRPr="00316DCF">
        <w:rPr>
          <w:rFonts w:ascii="Times New Roman" w:hAnsi="Times New Roman" w:cs="Times New Roman"/>
          <w:sz w:val="24"/>
          <w:szCs w:val="24"/>
        </w:rPr>
        <w:t>will be made easier with the help of current breeding tools and management procedures, but advancement is not possible without them. The breeding management system (BMS) of the integrated breeding platform (IBP), which was developed and marketed, is one effort that attempts to give some of these tools. The BMS service is offered by IBP regional hubs, which are hosted by collaborative research organizations like IITA in Nigeria and placed strategically throughout developing countries. The hubs promote the adoption, adaptation, and utilization of BMS and</w:t>
      </w:r>
      <w:r w:rsidR="00DB3DA4" w:rsidRPr="00316DCF">
        <w:rPr>
          <w:rFonts w:ascii="Times New Roman" w:hAnsi="Times New Roman" w:cs="Times New Roman"/>
          <w:sz w:val="24"/>
          <w:szCs w:val="24"/>
        </w:rPr>
        <w:t xml:space="preserve"> </w:t>
      </w:r>
      <w:r w:rsidR="00CE1E88" w:rsidRPr="00316DCF">
        <w:rPr>
          <w:rFonts w:ascii="Times New Roman" w:hAnsi="Times New Roman" w:cs="Times New Roman"/>
          <w:sz w:val="24"/>
          <w:szCs w:val="24"/>
        </w:rPr>
        <w:t xml:space="preserve">similar </w:t>
      </w:r>
      <w:proofErr w:type="spellStart"/>
      <w:r w:rsidR="00CE1E88" w:rsidRPr="00316DCF">
        <w:rPr>
          <w:rFonts w:ascii="Times New Roman" w:hAnsi="Times New Roman" w:cs="Times New Roman"/>
          <w:sz w:val="24"/>
          <w:szCs w:val="24"/>
        </w:rPr>
        <w:t>facilties</w:t>
      </w:r>
      <w:proofErr w:type="spellEnd"/>
      <w:r w:rsidRPr="00316DCF">
        <w:rPr>
          <w:rFonts w:ascii="Times New Roman" w:hAnsi="Times New Roman" w:cs="Times New Roman"/>
          <w:sz w:val="24"/>
          <w:szCs w:val="24"/>
        </w:rPr>
        <w:t>, pri</w:t>
      </w:r>
      <w:r w:rsidR="00CE1E88" w:rsidRPr="00316DCF">
        <w:rPr>
          <w:rFonts w:ascii="Times New Roman" w:hAnsi="Times New Roman" w:cs="Times New Roman"/>
          <w:sz w:val="24"/>
          <w:szCs w:val="24"/>
        </w:rPr>
        <w:t xml:space="preserve">marily through self-sufficiency </w:t>
      </w:r>
      <w:proofErr w:type="gramStart"/>
      <w:r w:rsidR="00CE1E88" w:rsidRPr="00316DCF">
        <w:rPr>
          <w:rFonts w:ascii="Times New Roman" w:hAnsi="Times New Roman" w:cs="Times New Roman"/>
          <w:sz w:val="24"/>
          <w:szCs w:val="24"/>
        </w:rPr>
        <w:t xml:space="preserve">development </w:t>
      </w:r>
      <w:r w:rsidRPr="00316DCF">
        <w:rPr>
          <w:rFonts w:ascii="Times New Roman" w:hAnsi="Times New Roman" w:cs="Times New Roman"/>
          <w:sz w:val="24"/>
          <w:szCs w:val="24"/>
        </w:rPr>
        <w:t>,</w:t>
      </w:r>
      <w:proofErr w:type="gramEnd"/>
      <w:r w:rsidRPr="00316DCF">
        <w:rPr>
          <w:rFonts w:ascii="Times New Roman" w:hAnsi="Times New Roman" w:cs="Times New Roman"/>
          <w:sz w:val="24"/>
          <w:szCs w:val="24"/>
        </w:rPr>
        <w:t xml:space="preserve"> technical assistance, and knowledge of particular crops. IBP </w:t>
      </w:r>
      <w:r w:rsidR="00CE1E88" w:rsidRPr="00316DCF">
        <w:rPr>
          <w:rFonts w:ascii="Times New Roman" w:hAnsi="Times New Roman" w:cs="Times New Roman"/>
          <w:sz w:val="24"/>
          <w:szCs w:val="24"/>
        </w:rPr>
        <w:t>already includes implemented</w:t>
      </w:r>
      <w:r w:rsidRPr="00316DCF">
        <w:rPr>
          <w:rFonts w:ascii="Times New Roman" w:hAnsi="Times New Roman" w:cs="Times New Roman"/>
          <w:sz w:val="24"/>
          <w:szCs w:val="24"/>
        </w:rPr>
        <w:t xml:space="preserve"> tools and information</w:t>
      </w:r>
      <w:r w:rsidR="00CE1E88" w:rsidRPr="00316DCF">
        <w:rPr>
          <w:rFonts w:ascii="Times New Roman" w:hAnsi="Times New Roman" w:cs="Times New Roman"/>
          <w:sz w:val="24"/>
          <w:szCs w:val="24"/>
        </w:rPr>
        <w:t xml:space="preserve"> for over 10 crops, inclusive of</w:t>
      </w:r>
      <w:r w:rsidRPr="00316DCF">
        <w:rPr>
          <w:rFonts w:ascii="Times New Roman" w:hAnsi="Times New Roman" w:cs="Times New Roman"/>
          <w:sz w:val="24"/>
          <w:szCs w:val="24"/>
        </w:rPr>
        <w:t xml:space="preserve"> trait dictionaries and diagnostic markers [48, 49].</w:t>
      </w:r>
    </w:p>
    <w:p w:rsidR="007031B2" w:rsidRPr="00316DCF" w:rsidRDefault="00DB3DA4" w:rsidP="00E36E00">
      <w:pPr>
        <w:spacing w:line="360" w:lineRule="auto"/>
        <w:jc w:val="both"/>
        <w:rPr>
          <w:rFonts w:ascii="Times New Roman" w:hAnsi="Times New Roman" w:cs="Times New Roman"/>
          <w:sz w:val="24"/>
          <w:szCs w:val="24"/>
        </w:rPr>
      </w:pPr>
      <w:r w:rsidRPr="00316DCF">
        <w:rPr>
          <w:rFonts w:ascii="Times New Roman" w:hAnsi="Times New Roman" w:cs="Times New Roman"/>
          <w:sz w:val="24"/>
          <w:szCs w:val="24"/>
        </w:rPr>
        <w:t>Plant breeding in the modern era and genetic study</w:t>
      </w:r>
      <w:r w:rsidR="007031B2" w:rsidRPr="00316DCF">
        <w:rPr>
          <w:rFonts w:ascii="Times New Roman" w:hAnsi="Times New Roman" w:cs="Times New Roman"/>
          <w:sz w:val="24"/>
          <w:szCs w:val="24"/>
        </w:rPr>
        <w:t xml:space="preserve"> is interdisciplinary, and this multidisciplinary is supported by the collection, analysis, and use of "big data" from both field trials and laboratory investigations. Analytical chemistry is used in laboratory analysis to profile nutritional content and other metabolites, which calls for an effective data management system. An efficient data management system is required because analytical chemistry is employed in laboratory analysis to profile nutritional content and other metabolites.</w:t>
      </w:r>
      <w:r w:rsidRPr="00316DCF">
        <w:rPr>
          <w:rFonts w:ascii="Times New Roman" w:hAnsi="Times New Roman" w:cs="Times New Roman"/>
          <w:sz w:val="24"/>
          <w:szCs w:val="24"/>
        </w:rPr>
        <w:t xml:space="preserve"> To make it easier to integrate various data from plant breeding, such as phenotypes from field experiments</w:t>
      </w:r>
      <w:r w:rsidR="007031B2" w:rsidRPr="00316DCF">
        <w:rPr>
          <w:rFonts w:ascii="Times New Roman" w:hAnsi="Times New Roman" w:cs="Times New Roman"/>
          <w:sz w:val="24"/>
          <w:szCs w:val="24"/>
        </w:rPr>
        <w:t xml:space="preserve">, </w:t>
      </w:r>
      <w:r w:rsidRPr="00316DCF">
        <w:rPr>
          <w:rFonts w:ascii="Times New Roman" w:hAnsi="Times New Roman" w:cs="Times New Roman"/>
          <w:sz w:val="24"/>
          <w:szCs w:val="24"/>
        </w:rPr>
        <w:t xml:space="preserve">a large open-access database </w:t>
      </w:r>
      <w:r w:rsidRPr="00316DCF">
        <w:rPr>
          <w:rFonts w:ascii="Times New Roman" w:hAnsi="Times New Roman" w:cs="Times New Roman"/>
          <w:sz w:val="24"/>
          <w:szCs w:val="24"/>
        </w:rPr>
        <w:lastRenderedPageBreak/>
        <w:t>containing phenotype and marker data, as well as trial design</w:t>
      </w:r>
      <w:r w:rsidR="007031B2" w:rsidRPr="00316DCF">
        <w:rPr>
          <w:rFonts w:ascii="Times New Roman" w:hAnsi="Times New Roman" w:cs="Times New Roman"/>
          <w:sz w:val="24"/>
          <w:szCs w:val="24"/>
        </w:rPr>
        <w:t xml:space="preserve">, </w:t>
      </w:r>
      <w:r w:rsidR="00AB3F74" w:rsidRPr="00316DCF">
        <w:rPr>
          <w:rFonts w:ascii="Times New Roman" w:hAnsi="Times New Roman" w:cs="Times New Roman"/>
          <w:sz w:val="24"/>
          <w:szCs w:val="24"/>
        </w:rPr>
        <w:t xml:space="preserve">dependable and user-friendly database is required for genotypic data, gene expression, and analytical chemistry. </w:t>
      </w:r>
      <w:r w:rsidR="007031B2" w:rsidRPr="00316DCF">
        <w:rPr>
          <w:rFonts w:ascii="Times New Roman" w:hAnsi="Times New Roman" w:cs="Times New Roman"/>
          <w:sz w:val="24"/>
          <w:szCs w:val="24"/>
        </w:rPr>
        <w:t>Additionally, a database like this must include built-in quantitative genetics analytic tools and pipelines that would enable breeders to do more than only store and retrieve raw data but also to compute breeding values and selection indices, plan crossings, and conduct field trials [50- 52].</w:t>
      </w:r>
    </w:p>
    <w:p w:rsidR="00316DCF" w:rsidRPr="00316DCF" w:rsidRDefault="00316DCF" w:rsidP="00E36E00">
      <w:pPr>
        <w:spacing w:line="360" w:lineRule="auto"/>
        <w:jc w:val="both"/>
        <w:rPr>
          <w:rFonts w:ascii="Times New Roman" w:hAnsi="Times New Roman" w:cs="Times New Roman"/>
          <w:b/>
          <w:bCs/>
          <w:sz w:val="24"/>
          <w:szCs w:val="24"/>
        </w:rPr>
      </w:pPr>
    </w:p>
    <w:p w:rsidR="007031B2" w:rsidRPr="00316DCF" w:rsidRDefault="007031B2" w:rsidP="00E36E00">
      <w:pPr>
        <w:spacing w:line="360" w:lineRule="auto"/>
        <w:jc w:val="both"/>
        <w:rPr>
          <w:rFonts w:ascii="Times New Roman" w:hAnsi="Times New Roman" w:cs="Times New Roman"/>
          <w:b/>
          <w:bCs/>
          <w:sz w:val="24"/>
          <w:szCs w:val="24"/>
        </w:rPr>
      </w:pPr>
      <w:r w:rsidRPr="00316DCF">
        <w:rPr>
          <w:rFonts w:ascii="Times New Roman" w:hAnsi="Times New Roman" w:cs="Times New Roman"/>
          <w:b/>
          <w:bCs/>
          <w:sz w:val="24"/>
          <w:szCs w:val="24"/>
        </w:rPr>
        <w:t>Environmental Bar-coding: Next-Generation Sequencing</w:t>
      </w:r>
    </w:p>
    <w:p w:rsidR="007031B2" w:rsidRPr="00316DCF" w:rsidRDefault="00CE1E88" w:rsidP="00E36E00">
      <w:pPr>
        <w:spacing w:line="360" w:lineRule="auto"/>
        <w:jc w:val="both"/>
        <w:rPr>
          <w:rFonts w:ascii="Times New Roman" w:hAnsi="Times New Roman" w:cs="Times New Roman"/>
          <w:bCs/>
          <w:sz w:val="24"/>
          <w:szCs w:val="24"/>
        </w:rPr>
      </w:pPr>
      <w:r w:rsidRPr="00316DCF">
        <w:rPr>
          <w:rFonts w:ascii="Times New Roman" w:hAnsi="Times New Roman" w:cs="Times New Roman"/>
          <w:bCs/>
          <w:sz w:val="24"/>
          <w:szCs w:val="24"/>
        </w:rPr>
        <w:t xml:space="preserve">Keeping the environment healthy and the economy sustainable </w:t>
      </w:r>
      <w:r w:rsidR="007031B2" w:rsidRPr="00316DCF">
        <w:rPr>
          <w:rFonts w:ascii="Times New Roman" w:hAnsi="Times New Roman" w:cs="Times New Roman"/>
          <w:bCs/>
          <w:sz w:val="24"/>
          <w:szCs w:val="24"/>
        </w:rPr>
        <w:t xml:space="preserve">depend on an understanding of biodiversity that is vital to ecological study. But biodiversity science continues to be an area of </w:t>
      </w:r>
      <w:r w:rsidR="00A41CA7" w:rsidRPr="00316DCF">
        <w:rPr>
          <w:rFonts w:ascii="Times New Roman" w:hAnsi="Times New Roman" w:cs="Times New Roman"/>
          <w:bCs/>
          <w:sz w:val="24"/>
          <w:szCs w:val="24"/>
        </w:rPr>
        <w:t>unknowable</w:t>
      </w:r>
      <w:r w:rsidR="007031B2" w:rsidRPr="00316DCF">
        <w:rPr>
          <w:rFonts w:ascii="Times New Roman" w:hAnsi="Times New Roman" w:cs="Times New Roman"/>
          <w:bCs/>
          <w:sz w:val="24"/>
          <w:szCs w:val="24"/>
        </w:rPr>
        <w:t xml:space="preserve">.  Since Linnaeus began the effort 250 years ago, more than 1.9 million species have been formally described, although it is thought that 10-100 million species currently exist on Earth [53]. As a result, </w:t>
      </w:r>
      <w:r w:rsidRPr="00316DCF">
        <w:rPr>
          <w:rFonts w:ascii="Times New Roman" w:hAnsi="Times New Roman" w:cs="Times New Roman"/>
          <w:bCs/>
          <w:sz w:val="24"/>
          <w:szCs w:val="24"/>
        </w:rPr>
        <w:t>not only is our depiction of biological variability laboriously lethargic, but the reality is</w:t>
      </w:r>
      <w:r w:rsidR="007031B2" w:rsidRPr="00316DCF">
        <w:rPr>
          <w:rFonts w:ascii="Times New Roman" w:hAnsi="Times New Roman" w:cs="Times New Roman"/>
          <w:bCs/>
          <w:sz w:val="24"/>
          <w:szCs w:val="24"/>
        </w:rPr>
        <w:t xml:space="preserve"> that our best estimate of the total amount of species on Earth is subject to orders-of-magnitude uncertainty [54] shows that the tools and methodologies in use today are insufficient for making an accurate evaluation. "What species make up this ecosystem specifically?" What are the alterations in biodiversity across time, space, and in relation to upcoming environmental changes? Using biotic surveys to evaluate change in vulnerable ecosystems, biomonitoring programmes attempt to provide answers to these two fundamental issues. Both queries are challenging to respond to consistently and on time, and they are almost impossible to put into practice as monitoring targets. </w:t>
      </w:r>
      <w:r w:rsidR="00976441" w:rsidRPr="00316DCF">
        <w:rPr>
          <w:rFonts w:ascii="Times New Roman" w:hAnsi="Times New Roman" w:cs="Times New Roman"/>
          <w:bCs/>
          <w:sz w:val="24"/>
          <w:szCs w:val="24"/>
        </w:rPr>
        <w:t xml:space="preserve">Because species are </w:t>
      </w:r>
      <w:r w:rsidR="00757F87" w:rsidRPr="00316DCF">
        <w:rPr>
          <w:rFonts w:ascii="Times New Roman" w:hAnsi="Times New Roman" w:cs="Times New Roman"/>
          <w:bCs/>
          <w:sz w:val="24"/>
          <w:szCs w:val="24"/>
        </w:rPr>
        <w:t>vulnerable to environmental disruptions that modify their natural territory, ecological</w:t>
      </w:r>
      <w:r w:rsidR="00976441" w:rsidRPr="00316DCF">
        <w:rPr>
          <w:rFonts w:ascii="Times New Roman" w:hAnsi="Times New Roman" w:cs="Times New Roman"/>
          <w:bCs/>
          <w:sz w:val="24"/>
          <w:szCs w:val="24"/>
        </w:rPr>
        <w:t xml:space="preserve"> authorities are increasingly employing biomonitoring approaches to assess ecosystem condition and trends. </w:t>
      </w:r>
      <w:r w:rsidR="007031B2" w:rsidRPr="00316DCF">
        <w:rPr>
          <w:rFonts w:ascii="Times New Roman" w:hAnsi="Times New Roman" w:cs="Times New Roman"/>
          <w:bCs/>
          <w:sz w:val="24"/>
          <w:szCs w:val="24"/>
        </w:rPr>
        <w:t xml:space="preserve">However, using conventional morphological approaches, it has proven challenging to identify taxa accurately and consistently. This is especially true for the extensive macro invertebrate sampling used in river biomonitoring, where it is frequently impossible or difficult to identify larval stages below the level of taxonomic family. </w:t>
      </w:r>
      <w:bookmarkStart w:id="1" w:name="article1.body1.sec1.p2"/>
      <w:bookmarkEnd w:id="1"/>
      <w:r w:rsidR="007031B2" w:rsidRPr="00316DCF">
        <w:rPr>
          <w:rFonts w:ascii="Times New Roman" w:hAnsi="Times New Roman" w:cs="Times New Roman"/>
          <w:bCs/>
          <w:sz w:val="24"/>
          <w:szCs w:val="24"/>
        </w:rPr>
        <w:t>Large-scale biomonitoring programmes have been difficult to execute as a result, especially in relatively less populous nations like Canada where remoteness and a lack of familiarity with the local fauna present considerable logistical challenges.</w:t>
      </w:r>
      <w:r w:rsidR="007031B2" w:rsidRPr="00316DCF">
        <w:rPr>
          <w:rFonts w:ascii="Times New Roman" w:hAnsi="Times New Roman" w:cs="Times New Roman"/>
          <w:sz w:val="24"/>
          <w:szCs w:val="24"/>
        </w:rPr>
        <w:t xml:space="preserve"> </w:t>
      </w:r>
      <w:r w:rsidR="007031B2" w:rsidRPr="00316DCF">
        <w:rPr>
          <w:rFonts w:ascii="Times New Roman" w:hAnsi="Times New Roman" w:cs="Times New Roman"/>
          <w:bCs/>
          <w:sz w:val="24"/>
          <w:szCs w:val="24"/>
        </w:rPr>
        <w:t xml:space="preserve">The development of DNA sequencing by Sanger revolutionized every area of the biological sciences [55]. At almost any level of the taxonomic hierarchy, from individuals in populations to species to the farthest reaches of the Tree of Life, DNA sequence information can </w:t>
      </w:r>
      <w:r w:rsidR="007031B2" w:rsidRPr="00316DCF">
        <w:rPr>
          <w:rFonts w:ascii="Times New Roman" w:hAnsi="Times New Roman" w:cs="Times New Roman"/>
          <w:bCs/>
          <w:sz w:val="24"/>
          <w:szCs w:val="24"/>
        </w:rPr>
        <w:lastRenderedPageBreak/>
        <w:t>give a wealth of replicable and robust genetic data.</w:t>
      </w:r>
      <w:r w:rsidR="007031B2" w:rsidRPr="00316DCF">
        <w:rPr>
          <w:rFonts w:ascii="Times New Roman" w:hAnsi="Times New Roman" w:cs="Times New Roman"/>
          <w:sz w:val="24"/>
          <w:szCs w:val="24"/>
        </w:rPr>
        <w:t xml:space="preserve"> </w:t>
      </w:r>
      <w:r w:rsidR="00976441" w:rsidRPr="00316DCF">
        <w:rPr>
          <w:rFonts w:ascii="Times New Roman" w:hAnsi="Times New Roman" w:cs="Times New Roman"/>
          <w:sz w:val="24"/>
          <w:szCs w:val="24"/>
        </w:rPr>
        <w:t xml:space="preserve">Ecologists and evolutionary biologists </w:t>
      </w:r>
      <w:r w:rsidR="007031B2" w:rsidRPr="00316DCF">
        <w:rPr>
          <w:rFonts w:ascii="Times New Roman" w:hAnsi="Times New Roman" w:cs="Times New Roman"/>
          <w:bCs/>
          <w:sz w:val="24"/>
          <w:szCs w:val="24"/>
        </w:rPr>
        <w:t xml:space="preserve">now have the chance to address topics that they were unable to do so using other types of data thanks to DNA sequence-based analysis. Recent years especially after the concept of DNA barcoding was introduced in 2003 [56]. </w:t>
      </w:r>
      <w:r w:rsidR="00C112E7" w:rsidRPr="00316DCF">
        <w:rPr>
          <w:rFonts w:ascii="Times New Roman" w:hAnsi="Times New Roman" w:cs="Times New Roman"/>
          <w:bCs/>
          <w:sz w:val="24"/>
          <w:szCs w:val="24"/>
        </w:rPr>
        <w:t xml:space="preserve">To create a common sequence library for all eukaryotes, efforts to focus DNA sequencing efforts on tiny, species-specific sections of the genome known as DNA barcodes have been successful. </w:t>
      </w:r>
      <w:r w:rsidR="007031B2" w:rsidRPr="00316DCF">
        <w:rPr>
          <w:rFonts w:ascii="Times New Roman" w:hAnsi="Times New Roman" w:cs="Times New Roman"/>
          <w:bCs/>
          <w:sz w:val="24"/>
          <w:szCs w:val="24"/>
        </w:rPr>
        <w:t xml:space="preserve">[57,58]. By comparing the query sequence to a DNA barcode reference library created using known species, </w:t>
      </w:r>
      <w:r w:rsidR="00C112E7" w:rsidRPr="00316DCF">
        <w:rPr>
          <w:rFonts w:ascii="Times New Roman" w:hAnsi="Times New Roman" w:cs="Times New Roman"/>
          <w:bCs/>
          <w:sz w:val="24"/>
          <w:szCs w:val="24"/>
        </w:rPr>
        <w:t xml:space="preserve">DNA barcoding's primary goal is to recognize unknown specimens at the species level. </w:t>
      </w:r>
      <w:r w:rsidR="007031B2" w:rsidRPr="00316DCF">
        <w:rPr>
          <w:rFonts w:ascii="Times New Roman" w:hAnsi="Times New Roman" w:cs="Times New Roman"/>
          <w:bCs/>
          <w:sz w:val="24"/>
          <w:szCs w:val="24"/>
        </w:rPr>
        <w:t xml:space="preserve">[59]. </w:t>
      </w:r>
      <w:r w:rsidR="00C112E7" w:rsidRPr="00316DCF">
        <w:rPr>
          <w:rFonts w:ascii="Times New Roman" w:hAnsi="Times New Roman" w:cs="Times New Roman"/>
          <w:bCs/>
          <w:sz w:val="24"/>
          <w:szCs w:val="24"/>
        </w:rPr>
        <w:t xml:space="preserve">It is also possible to use sequence variation trends to locate novel and cryptic species. By sampling more genes or people, DNA barcode programs can shift to population-level research or in-depth phylogenetic difficulties </w:t>
      </w:r>
      <w:r w:rsidR="007031B2" w:rsidRPr="00316DCF">
        <w:rPr>
          <w:rFonts w:ascii="Times New Roman" w:hAnsi="Times New Roman" w:cs="Times New Roman"/>
          <w:bCs/>
          <w:sz w:val="24"/>
          <w:szCs w:val="24"/>
        </w:rPr>
        <w:t xml:space="preserve">[60]. </w:t>
      </w:r>
      <w:r w:rsidR="001B67CA" w:rsidRPr="00316DCF">
        <w:rPr>
          <w:rFonts w:ascii="Times New Roman" w:hAnsi="Times New Roman" w:cs="Times New Roman"/>
          <w:bCs/>
          <w:sz w:val="24"/>
          <w:szCs w:val="24"/>
        </w:rPr>
        <w:t xml:space="preserve">The DNA barcode database presently has about 1.1 million individuals from over 95,000 species, all of which were contributed in the last seven decades </w:t>
      </w:r>
      <w:r w:rsidR="007031B2" w:rsidRPr="00316DCF">
        <w:rPr>
          <w:rFonts w:ascii="Times New Roman" w:hAnsi="Times New Roman" w:cs="Times New Roman"/>
          <w:bCs/>
          <w:sz w:val="24"/>
          <w:szCs w:val="24"/>
        </w:rPr>
        <w:t>[61]. But given that DNA barcoding has spent the last seven years primarily focused on proof-of-concept initiatives to increase application through the creation of better protocols, this advancement is substantial [62-64].</w:t>
      </w:r>
      <w:r w:rsidR="007031B2" w:rsidRPr="00316DCF">
        <w:rPr>
          <w:rFonts w:ascii="Times New Roman" w:hAnsi="Times New Roman" w:cs="Times New Roman"/>
          <w:sz w:val="24"/>
          <w:szCs w:val="24"/>
        </w:rPr>
        <w:t xml:space="preserve"> </w:t>
      </w:r>
      <w:r w:rsidR="007031B2" w:rsidRPr="00316DCF">
        <w:rPr>
          <w:rFonts w:ascii="Times New Roman" w:hAnsi="Times New Roman" w:cs="Times New Roman"/>
          <w:bCs/>
          <w:sz w:val="24"/>
          <w:szCs w:val="24"/>
        </w:rPr>
        <w:t>The high-throughput analysis of DNA barcodes has overcome significant obstacles, and single analytical facilities can currently analyze hundreds of thousands of samples annually.</w:t>
      </w:r>
      <w:r w:rsidR="007031B2" w:rsidRPr="00316DCF">
        <w:rPr>
          <w:rFonts w:ascii="Times New Roman" w:hAnsi="Times New Roman" w:cs="Times New Roman"/>
          <w:sz w:val="24"/>
          <w:szCs w:val="24"/>
        </w:rPr>
        <w:t xml:space="preserve"> </w:t>
      </w:r>
      <w:r w:rsidR="007031B2" w:rsidRPr="00316DCF">
        <w:rPr>
          <w:rFonts w:ascii="Times New Roman" w:hAnsi="Times New Roman" w:cs="Times New Roman"/>
          <w:bCs/>
          <w:sz w:val="24"/>
          <w:szCs w:val="24"/>
        </w:rPr>
        <w:t>Sequence coverage in DNA barcode libraries will be significantly increased by international initiatives like the International Barcode of Life project and other coordinated efforts to barcode taxonomic groups or regional biota.</w:t>
      </w:r>
    </w:p>
    <w:p w:rsidR="00316DCF" w:rsidRPr="00316DCF" w:rsidRDefault="00316DCF" w:rsidP="00E36E00">
      <w:pPr>
        <w:spacing w:line="360" w:lineRule="auto"/>
        <w:jc w:val="both"/>
        <w:rPr>
          <w:rFonts w:ascii="Times New Roman" w:hAnsi="Times New Roman" w:cs="Times New Roman"/>
          <w:b/>
          <w:bCs/>
          <w:sz w:val="24"/>
          <w:szCs w:val="24"/>
        </w:rPr>
      </w:pPr>
      <w:bookmarkStart w:id="2" w:name="article1.body1.sec1.p3"/>
      <w:bookmarkEnd w:id="2"/>
    </w:p>
    <w:p w:rsidR="007031B2" w:rsidRPr="00316DCF" w:rsidRDefault="005E1B55" w:rsidP="00E36E00">
      <w:pPr>
        <w:spacing w:line="360" w:lineRule="auto"/>
        <w:ind w:firstLine="720"/>
        <w:jc w:val="both"/>
        <w:rPr>
          <w:rFonts w:ascii="Times New Roman" w:hAnsi="Times New Roman" w:cs="Times New Roman"/>
          <w:bCs/>
          <w:sz w:val="24"/>
          <w:szCs w:val="24"/>
        </w:rPr>
      </w:pPr>
      <w:r w:rsidRPr="00316DCF">
        <w:rPr>
          <w:rFonts w:ascii="Times New Roman" w:hAnsi="Times New Roman" w:cs="Times New Roman"/>
          <w:bCs/>
          <w:sz w:val="24"/>
          <w:szCs w:val="24"/>
        </w:rPr>
        <w:t>Considering that Sanger-based DNA sequencing has demonstrated its dependability for building substantial sequence libraries, including DNA barcode reference libraries</w:t>
      </w:r>
      <w:r w:rsidR="007031B2" w:rsidRPr="00316DCF">
        <w:rPr>
          <w:rFonts w:ascii="Times New Roman" w:hAnsi="Times New Roman" w:cs="Times New Roman"/>
          <w:bCs/>
          <w:sz w:val="24"/>
          <w:szCs w:val="24"/>
        </w:rPr>
        <w:t xml:space="preserve">, </w:t>
      </w:r>
      <w:r w:rsidRPr="00316DCF">
        <w:rPr>
          <w:rFonts w:ascii="Times New Roman" w:hAnsi="Times New Roman" w:cs="Times New Roman"/>
          <w:bCs/>
          <w:sz w:val="24"/>
          <w:szCs w:val="24"/>
        </w:rPr>
        <w:t xml:space="preserve">because bulk environmental samples can contain thousands of people from hundreds of species ranging from higher eukaryotes to bacteria, it is not a feasible strategy for dealing with them. </w:t>
      </w:r>
      <w:r w:rsidR="007031B2" w:rsidRPr="00316DCF">
        <w:rPr>
          <w:rFonts w:ascii="Times New Roman" w:hAnsi="Times New Roman" w:cs="Times New Roman"/>
          <w:bCs/>
          <w:sz w:val="24"/>
          <w:szCs w:val="24"/>
        </w:rPr>
        <w:t xml:space="preserve">Separating such individuals and </w:t>
      </w:r>
      <w:r w:rsidRPr="00316DCF">
        <w:rPr>
          <w:rFonts w:ascii="Times New Roman" w:hAnsi="Times New Roman" w:cs="Times New Roman"/>
          <w:bCs/>
          <w:sz w:val="24"/>
          <w:szCs w:val="24"/>
        </w:rPr>
        <w:t>utilizing</w:t>
      </w:r>
      <w:r w:rsidR="007031B2" w:rsidRPr="00316DCF">
        <w:rPr>
          <w:rFonts w:ascii="Times New Roman" w:hAnsi="Times New Roman" w:cs="Times New Roman"/>
          <w:bCs/>
          <w:sz w:val="24"/>
          <w:szCs w:val="24"/>
        </w:rPr>
        <w:t xml:space="preserve"> single-species samples Sanger sequencing has historically been difficult and is not currently feasible using conventional procedures for some materials. Cloning and sequencing a library of cloned fragments somewhat solves this issue, but this approach has drawbacks and can induce biases. Consequently, a single-specimen Sanger sequencing technique cannot be used to routinely conduct large-scale biomonitoring programmes or other large-scale investigations of biodiversity in ecological and environmental studies. To put it another way, even while 96-well and even bigger collections of samples can be used in traditional Sanger </w:t>
      </w:r>
      <w:r w:rsidR="007031B2" w:rsidRPr="00316DCF">
        <w:rPr>
          <w:rFonts w:ascii="Times New Roman" w:hAnsi="Times New Roman" w:cs="Times New Roman"/>
          <w:bCs/>
          <w:sz w:val="24"/>
          <w:szCs w:val="24"/>
        </w:rPr>
        <w:lastRenderedPageBreak/>
        <w:t xml:space="preserve">sequencing, it is laborious to sort and segregate each individual organism into sets of 96 samples for processing. </w:t>
      </w:r>
      <w:bookmarkStart w:id="3" w:name="article1.body1.sec1.p4"/>
      <w:bookmarkEnd w:id="3"/>
      <w:r w:rsidR="007031B2" w:rsidRPr="00316DCF">
        <w:rPr>
          <w:rFonts w:ascii="Times New Roman" w:hAnsi="Times New Roman" w:cs="Times New Roman"/>
          <w:bCs/>
          <w:sz w:val="24"/>
          <w:szCs w:val="24"/>
        </w:rPr>
        <w:t>The number of organisms in a typical environmental sample ranges from hundreds to thousands, and a biomonitoring regime frequently calls for many environmental samples to be taken repeatedly over time and location. As a result, the bottleneck in this instance might not just be at the DNA sequencing phase but might also be at the steps of collecting, sorting, and preparation. It is laborious, time-consuming, and expensive to work with specimens one at a time.</w:t>
      </w:r>
      <w:r w:rsidR="007031B2" w:rsidRPr="00316DCF">
        <w:rPr>
          <w:rFonts w:ascii="Times New Roman" w:hAnsi="Times New Roman" w:cs="Times New Roman"/>
          <w:sz w:val="24"/>
          <w:szCs w:val="24"/>
        </w:rPr>
        <w:t xml:space="preserve"> </w:t>
      </w:r>
      <w:r w:rsidR="007031B2" w:rsidRPr="00316DCF">
        <w:rPr>
          <w:rFonts w:ascii="Times New Roman" w:hAnsi="Times New Roman" w:cs="Times New Roman"/>
          <w:bCs/>
          <w:sz w:val="24"/>
          <w:szCs w:val="24"/>
        </w:rPr>
        <w:t>The 454 Genome Sequencer FLX is the primary NGS platform for biodiversity investigations because larger sequence lengths result in improved taxonomic resolution [65, 66] because it can provide sequence readings that are 250–400 bases long as opposed to the two rival platforms' less than 100 base reads.  This trait is crucial since each sequencing reaction's sequenced DNA fragments (such as PCR products) would be subjected to a bioinformatics analysis in order to calculate biodiversity metrics from a set of environmental samples. Longer sequences have been found to deliver more precise biodiversity data, including species-level resolution [67]. For determining the variety of bacteria in the sample, these investigations often use sequence variation in a brief fragment of ribosomal genes. Statistical clustering techniques like BLAST are used to compare the outcomes to a relatively large sequencing library of 16S genes [68].</w:t>
      </w:r>
      <w:r w:rsidR="007031B2" w:rsidRPr="00316DCF">
        <w:rPr>
          <w:rFonts w:ascii="Times New Roman" w:hAnsi="Times New Roman" w:cs="Times New Roman"/>
          <w:sz w:val="24"/>
          <w:szCs w:val="24"/>
        </w:rPr>
        <w:t xml:space="preserve"> </w:t>
      </w:r>
      <w:r w:rsidR="007031B2" w:rsidRPr="00316DCF">
        <w:rPr>
          <w:rFonts w:ascii="Times New Roman" w:hAnsi="Times New Roman" w:cs="Times New Roman"/>
          <w:bCs/>
          <w:sz w:val="24"/>
          <w:szCs w:val="24"/>
        </w:rPr>
        <w:t>For large environmental samples of eukaryotic species, the same method can be used. It has been demonstrated that a short mini-barcode fragment of the mitochondrial cytochrome c oxidase 1 (COI) DNA barcode sequences—a sequence length that can be obtained easily and reli</w:t>
      </w:r>
      <w:r w:rsidR="00E16FBF" w:rsidRPr="00316DCF">
        <w:rPr>
          <w:rFonts w:ascii="Times New Roman" w:hAnsi="Times New Roman" w:cs="Times New Roman"/>
          <w:bCs/>
          <w:sz w:val="24"/>
          <w:szCs w:val="24"/>
        </w:rPr>
        <w:t xml:space="preserve">ably through 454 pyrosequencing </w:t>
      </w:r>
      <w:r w:rsidR="007031B2" w:rsidRPr="00316DCF">
        <w:rPr>
          <w:rFonts w:ascii="Times New Roman" w:hAnsi="Times New Roman" w:cs="Times New Roman"/>
          <w:bCs/>
          <w:sz w:val="24"/>
          <w:szCs w:val="24"/>
        </w:rPr>
        <w:t>can provide the details necessary for identifying specific species with more than 90% species resolution [69-70].</w:t>
      </w:r>
    </w:p>
    <w:p w:rsidR="00316DCF" w:rsidRPr="00316DCF" w:rsidRDefault="00316DCF" w:rsidP="00E36E00">
      <w:pPr>
        <w:spacing w:line="360" w:lineRule="auto"/>
        <w:jc w:val="both"/>
        <w:rPr>
          <w:rFonts w:ascii="Times New Roman" w:hAnsi="Times New Roman" w:cs="Times New Roman"/>
          <w:bCs/>
          <w:sz w:val="24"/>
          <w:szCs w:val="24"/>
        </w:rPr>
      </w:pPr>
    </w:p>
    <w:p w:rsidR="00316DCF" w:rsidRPr="00316DCF" w:rsidRDefault="00316DCF" w:rsidP="00E36E00">
      <w:pPr>
        <w:spacing w:line="360" w:lineRule="auto"/>
        <w:jc w:val="both"/>
        <w:rPr>
          <w:rFonts w:ascii="Times New Roman" w:hAnsi="Times New Roman" w:cs="Times New Roman"/>
          <w:b/>
          <w:bCs/>
          <w:sz w:val="24"/>
          <w:szCs w:val="24"/>
        </w:rPr>
      </w:pPr>
      <w:r w:rsidRPr="00316DCF">
        <w:rPr>
          <w:rFonts w:ascii="Times New Roman" w:hAnsi="Times New Roman" w:cs="Times New Roman"/>
          <w:b/>
          <w:bCs/>
          <w:sz w:val="24"/>
          <w:szCs w:val="24"/>
        </w:rPr>
        <w:t>Summary</w:t>
      </w:r>
    </w:p>
    <w:p w:rsidR="007031B2" w:rsidRPr="00316DCF" w:rsidRDefault="00316DCF" w:rsidP="00E36E00">
      <w:pPr>
        <w:autoSpaceDE w:val="0"/>
        <w:autoSpaceDN w:val="0"/>
        <w:adjustRightInd w:val="0"/>
        <w:spacing w:line="360" w:lineRule="auto"/>
        <w:jc w:val="both"/>
        <w:rPr>
          <w:rFonts w:ascii="Times New Roman" w:eastAsia="Calibri" w:hAnsi="Times New Roman" w:cs="Times New Roman"/>
          <w:sz w:val="24"/>
          <w:szCs w:val="24"/>
        </w:rPr>
      </w:pPr>
      <w:r w:rsidRPr="00316DCF">
        <w:rPr>
          <w:rFonts w:ascii="Times New Roman" w:eastAsia="Calibri" w:hAnsi="Times New Roman" w:cs="Times New Roman"/>
          <w:sz w:val="24"/>
          <w:szCs w:val="24"/>
        </w:rPr>
        <w:t>Role of Next-Generation Sequencing (NGS) in Biotechnology: Advancements and Applications," explores how NGS technology has revolutionized biotechnology. It delves into the foundational principles and evolution of NGS, emphasizing its accessibility and</w:t>
      </w:r>
      <w:r>
        <w:rPr>
          <w:rFonts w:ascii="Times New Roman" w:eastAsia="Calibri" w:hAnsi="Times New Roman" w:cs="Times New Roman"/>
          <w:sz w:val="24"/>
          <w:szCs w:val="24"/>
        </w:rPr>
        <w:t xml:space="preserve"> cost-effectiveness. We tried</w:t>
      </w:r>
      <w:r w:rsidRPr="00316DCF">
        <w:rPr>
          <w:rFonts w:ascii="Times New Roman" w:eastAsia="Calibri" w:hAnsi="Times New Roman" w:cs="Times New Roman"/>
          <w:sz w:val="24"/>
          <w:szCs w:val="24"/>
        </w:rPr>
        <w:t xml:space="preserve"> </w:t>
      </w:r>
      <w:r>
        <w:rPr>
          <w:rFonts w:ascii="Times New Roman" w:eastAsia="Calibri" w:hAnsi="Times New Roman" w:cs="Times New Roman"/>
          <w:sz w:val="24"/>
          <w:szCs w:val="24"/>
        </w:rPr>
        <w:t>to highlight</w:t>
      </w:r>
      <w:r w:rsidRPr="00316DCF">
        <w:rPr>
          <w:rFonts w:ascii="Times New Roman" w:eastAsia="Calibri" w:hAnsi="Times New Roman" w:cs="Times New Roman"/>
          <w:sz w:val="24"/>
          <w:szCs w:val="24"/>
        </w:rPr>
        <w:t xml:space="preserve"> the diverse applications of NGS</w:t>
      </w:r>
      <w:r>
        <w:rPr>
          <w:rFonts w:ascii="Times New Roman" w:eastAsia="Calibri" w:hAnsi="Times New Roman" w:cs="Times New Roman"/>
          <w:sz w:val="24"/>
          <w:szCs w:val="24"/>
        </w:rPr>
        <w:t xml:space="preserve"> in animal and plant biotechnology</w:t>
      </w:r>
      <w:r w:rsidRPr="00316DCF">
        <w:rPr>
          <w:rFonts w:ascii="Times New Roman" w:eastAsia="Calibri" w:hAnsi="Times New Roman" w:cs="Times New Roman"/>
          <w:sz w:val="24"/>
          <w:szCs w:val="24"/>
        </w:rPr>
        <w:t xml:space="preserve">, from studying the human genome to personalized medicine, agriculture, and environmental monitoring. It also addresses </w:t>
      </w:r>
      <w:r w:rsidR="00E36E00">
        <w:rPr>
          <w:rFonts w:ascii="Times New Roman" w:eastAsia="Calibri" w:hAnsi="Times New Roman" w:cs="Times New Roman"/>
          <w:sz w:val="24"/>
          <w:szCs w:val="24"/>
        </w:rPr>
        <w:t>methodology</w:t>
      </w:r>
      <w:r w:rsidRPr="00316DCF">
        <w:rPr>
          <w:rFonts w:ascii="Times New Roman" w:eastAsia="Calibri" w:hAnsi="Times New Roman" w:cs="Times New Roman"/>
          <w:sz w:val="24"/>
          <w:szCs w:val="24"/>
        </w:rPr>
        <w:t xml:space="preserve"> </w:t>
      </w:r>
      <w:r w:rsidR="00E36E00">
        <w:rPr>
          <w:rFonts w:ascii="Times New Roman" w:eastAsia="Calibri" w:hAnsi="Times New Roman" w:cs="Times New Roman"/>
          <w:sz w:val="24"/>
          <w:szCs w:val="24"/>
        </w:rPr>
        <w:t>for</w:t>
      </w:r>
      <w:r w:rsidRPr="00316DCF">
        <w:rPr>
          <w:rFonts w:ascii="Times New Roman" w:eastAsia="Calibri" w:hAnsi="Times New Roman" w:cs="Times New Roman"/>
          <w:sz w:val="24"/>
          <w:szCs w:val="24"/>
        </w:rPr>
        <w:t xml:space="preserve"> data analysis, providing a comprehensive view of NGS's transformative impact on biotechnology and the life sciences.</w:t>
      </w:r>
    </w:p>
    <w:p w:rsidR="00316DCF" w:rsidRDefault="00316DCF" w:rsidP="00E36E00">
      <w:pPr>
        <w:autoSpaceDE w:val="0"/>
        <w:autoSpaceDN w:val="0"/>
        <w:adjustRightInd w:val="0"/>
        <w:spacing w:line="360" w:lineRule="auto"/>
        <w:jc w:val="both"/>
        <w:rPr>
          <w:rFonts w:ascii="Times New Roman" w:eastAsia="Calibri" w:hAnsi="Times New Roman" w:cs="Times New Roman"/>
          <w:b/>
          <w:bCs/>
          <w:sz w:val="24"/>
          <w:szCs w:val="24"/>
        </w:rPr>
      </w:pPr>
    </w:p>
    <w:p w:rsidR="00D21BD2" w:rsidRPr="00316DCF" w:rsidRDefault="00D21BD2" w:rsidP="00E36E00">
      <w:pPr>
        <w:autoSpaceDE w:val="0"/>
        <w:autoSpaceDN w:val="0"/>
        <w:adjustRightInd w:val="0"/>
        <w:spacing w:line="360" w:lineRule="auto"/>
        <w:jc w:val="both"/>
        <w:rPr>
          <w:rFonts w:ascii="Times New Roman" w:eastAsia="Calibri" w:hAnsi="Times New Roman" w:cs="Times New Roman"/>
          <w:b/>
          <w:bCs/>
          <w:sz w:val="24"/>
          <w:szCs w:val="24"/>
        </w:rPr>
      </w:pPr>
      <w:r w:rsidRPr="00316DCF">
        <w:rPr>
          <w:rFonts w:ascii="Times New Roman" w:eastAsia="Calibri" w:hAnsi="Times New Roman" w:cs="Times New Roman"/>
          <w:b/>
          <w:bCs/>
          <w:sz w:val="24"/>
          <w:szCs w:val="24"/>
        </w:rPr>
        <w:lastRenderedPageBreak/>
        <w:t>References</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Metzker</w:t>
      </w:r>
      <w:proofErr w:type="spellEnd"/>
      <w:r w:rsidRPr="00316DCF">
        <w:rPr>
          <w:rFonts w:ascii="Times New Roman" w:eastAsia="Calibri" w:hAnsi="Times New Roman" w:cs="Times New Roman"/>
          <w:bCs/>
          <w:sz w:val="24"/>
          <w:szCs w:val="24"/>
        </w:rPr>
        <w:t xml:space="preserve"> ML. Sequencing technologies – the next generation. Nat. Rev. Genet. 11(1), 31–46 (2010).</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Jacquier</w:t>
      </w:r>
      <w:proofErr w:type="spellEnd"/>
      <w:r w:rsidRPr="00316DCF">
        <w:rPr>
          <w:rFonts w:ascii="Times New Roman" w:eastAsia="Calibri" w:hAnsi="Times New Roman" w:cs="Times New Roman"/>
          <w:bCs/>
          <w:sz w:val="24"/>
          <w:szCs w:val="24"/>
        </w:rPr>
        <w:t xml:space="preserve"> A. The complex eukaryotic transcriptome: unexpected pervasive transcription and novel small RNAs. Nat. Rev. Genet. 10(12), 833–844 (2009).</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Shendure</w:t>
      </w:r>
      <w:proofErr w:type="spellEnd"/>
      <w:r w:rsidRPr="00316DCF">
        <w:rPr>
          <w:rFonts w:ascii="Times New Roman" w:eastAsia="Calibri" w:hAnsi="Times New Roman" w:cs="Times New Roman"/>
          <w:bCs/>
          <w:sz w:val="24"/>
          <w:szCs w:val="24"/>
        </w:rPr>
        <w:t xml:space="preserve"> J, </w:t>
      </w:r>
      <w:proofErr w:type="spellStart"/>
      <w:r w:rsidRPr="00316DCF">
        <w:rPr>
          <w:rFonts w:ascii="Times New Roman" w:eastAsia="Calibri" w:hAnsi="Times New Roman" w:cs="Times New Roman"/>
          <w:bCs/>
          <w:sz w:val="24"/>
          <w:szCs w:val="24"/>
        </w:rPr>
        <w:t>Ji</w:t>
      </w:r>
      <w:proofErr w:type="spellEnd"/>
      <w:r w:rsidRPr="00316DCF">
        <w:rPr>
          <w:rFonts w:ascii="Times New Roman" w:eastAsia="Calibri" w:hAnsi="Times New Roman" w:cs="Times New Roman"/>
          <w:bCs/>
          <w:sz w:val="24"/>
          <w:szCs w:val="24"/>
        </w:rPr>
        <w:t xml:space="preserve"> H. Next-generation DNA sequencing. Nat. </w:t>
      </w:r>
      <w:proofErr w:type="spellStart"/>
      <w:r w:rsidRPr="00316DCF">
        <w:rPr>
          <w:rFonts w:ascii="Times New Roman" w:eastAsia="Calibri" w:hAnsi="Times New Roman" w:cs="Times New Roman"/>
          <w:bCs/>
          <w:sz w:val="24"/>
          <w:szCs w:val="24"/>
        </w:rPr>
        <w:t>Biotechnol</w:t>
      </w:r>
      <w:proofErr w:type="spellEnd"/>
      <w:r w:rsidRPr="00316DCF">
        <w:rPr>
          <w:rFonts w:ascii="Times New Roman" w:eastAsia="Calibri" w:hAnsi="Times New Roman" w:cs="Times New Roman"/>
          <w:bCs/>
          <w:sz w:val="24"/>
          <w:szCs w:val="24"/>
        </w:rPr>
        <w:t>. 26(10), 1135–1145 (2008).</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r w:rsidRPr="00316DCF">
        <w:rPr>
          <w:rFonts w:ascii="Times New Roman" w:eastAsia="Calibri" w:hAnsi="Times New Roman" w:cs="Times New Roman"/>
          <w:bCs/>
          <w:sz w:val="24"/>
          <w:szCs w:val="24"/>
        </w:rPr>
        <w:t>Ng SB, Turner EH, Robertson PD, et al. Targeted capture and massively parallel sequencing of 12 human exomes. Nature. 2009</w:t>
      </w:r>
      <w:proofErr w:type="gramStart"/>
      <w:r w:rsidRPr="00316DCF">
        <w:rPr>
          <w:rFonts w:ascii="Times New Roman" w:eastAsia="Calibri" w:hAnsi="Times New Roman" w:cs="Times New Roman"/>
          <w:bCs/>
          <w:sz w:val="24"/>
          <w:szCs w:val="24"/>
        </w:rPr>
        <w:t>;461:272</w:t>
      </w:r>
      <w:proofErr w:type="gramEnd"/>
      <w:r w:rsidRPr="00316DCF">
        <w:rPr>
          <w:rFonts w:ascii="Times New Roman" w:eastAsia="Calibri" w:hAnsi="Times New Roman" w:cs="Times New Roman"/>
          <w:bCs/>
          <w:sz w:val="24"/>
          <w:szCs w:val="24"/>
        </w:rPr>
        <w:t>–6.</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r w:rsidRPr="00316DCF">
        <w:rPr>
          <w:rFonts w:ascii="Times New Roman" w:eastAsia="Calibri" w:hAnsi="Times New Roman" w:cs="Times New Roman"/>
          <w:bCs/>
          <w:sz w:val="24"/>
          <w:szCs w:val="24"/>
        </w:rPr>
        <w:t>Ng SB, Buckingham KJ, Lee C, et al. Exome sequencing identifies the cause of a Mendelian disorder. Nat Genet. 2010</w:t>
      </w:r>
      <w:proofErr w:type="gramStart"/>
      <w:r w:rsidRPr="00316DCF">
        <w:rPr>
          <w:rFonts w:ascii="Times New Roman" w:eastAsia="Calibri" w:hAnsi="Times New Roman" w:cs="Times New Roman"/>
          <w:bCs/>
          <w:sz w:val="24"/>
          <w:szCs w:val="24"/>
        </w:rPr>
        <w:t>;42:30</w:t>
      </w:r>
      <w:proofErr w:type="gramEnd"/>
      <w:r w:rsidRPr="00316DCF">
        <w:rPr>
          <w:rFonts w:ascii="Times New Roman" w:eastAsia="Calibri" w:hAnsi="Times New Roman" w:cs="Times New Roman"/>
          <w:bCs/>
          <w:sz w:val="24"/>
          <w:szCs w:val="24"/>
        </w:rPr>
        <w:t>–5.</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Cirulli</w:t>
      </w:r>
      <w:proofErr w:type="spellEnd"/>
      <w:r w:rsidRPr="00316DCF">
        <w:rPr>
          <w:rFonts w:ascii="Times New Roman" w:eastAsia="Calibri" w:hAnsi="Times New Roman" w:cs="Times New Roman"/>
          <w:bCs/>
          <w:sz w:val="24"/>
          <w:szCs w:val="24"/>
        </w:rPr>
        <w:t xml:space="preserve"> ET, Goldstein DB. Uncovering the roles of rare variants in common disease through whole genome sequencing. Nat Rev Genet. 2010</w:t>
      </w:r>
      <w:proofErr w:type="gramStart"/>
      <w:r w:rsidRPr="00316DCF">
        <w:rPr>
          <w:rFonts w:ascii="Times New Roman" w:eastAsia="Calibri" w:hAnsi="Times New Roman" w:cs="Times New Roman"/>
          <w:bCs/>
          <w:sz w:val="24"/>
          <w:szCs w:val="24"/>
        </w:rPr>
        <w:t>;11:415</w:t>
      </w:r>
      <w:proofErr w:type="gramEnd"/>
      <w:r w:rsidRPr="00316DCF">
        <w:rPr>
          <w:rFonts w:ascii="Times New Roman" w:eastAsia="Calibri" w:hAnsi="Times New Roman" w:cs="Times New Roman"/>
          <w:bCs/>
          <w:sz w:val="24"/>
          <w:szCs w:val="24"/>
        </w:rPr>
        <w:t>–25.</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r w:rsidRPr="00316DCF">
        <w:rPr>
          <w:rFonts w:ascii="Times New Roman" w:eastAsia="Calibri" w:hAnsi="Times New Roman" w:cs="Times New Roman"/>
          <w:bCs/>
          <w:sz w:val="24"/>
          <w:szCs w:val="24"/>
        </w:rPr>
        <w:t xml:space="preserve">Freedman, M. L., Reich, D., Penney, K. L., McDonald, G. J., </w:t>
      </w:r>
      <w:proofErr w:type="spellStart"/>
      <w:r w:rsidRPr="00316DCF">
        <w:rPr>
          <w:rFonts w:ascii="Times New Roman" w:eastAsia="Calibri" w:hAnsi="Times New Roman" w:cs="Times New Roman"/>
          <w:bCs/>
          <w:sz w:val="24"/>
          <w:szCs w:val="24"/>
        </w:rPr>
        <w:t>Mignault</w:t>
      </w:r>
      <w:proofErr w:type="spellEnd"/>
      <w:r w:rsidRPr="00316DCF">
        <w:rPr>
          <w:rFonts w:ascii="Times New Roman" w:eastAsia="Calibri" w:hAnsi="Times New Roman" w:cs="Times New Roman"/>
          <w:bCs/>
          <w:sz w:val="24"/>
          <w:szCs w:val="24"/>
        </w:rPr>
        <w:t xml:space="preserve">, A. A., Patterson, N., et al. (2004). Assessing the impact of population stratification on genetic association studies. Nat. Genet. 36, 388-393. </w:t>
      </w:r>
      <w:proofErr w:type="spellStart"/>
      <w:r w:rsidRPr="00316DCF">
        <w:rPr>
          <w:rFonts w:ascii="Times New Roman" w:eastAsia="Calibri" w:hAnsi="Times New Roman" w:cs="Times New Roman"/>
          <w:bCs/>
          <w:sz w:val="24"/>
          <w:szCs w:val="24"/>
        </w:rPr>
        <w:t>doi</w:t>
      </w:r>
      <w:proofErr w:type="spellEnd"/>
      <w:r w:rsidRPr="00316DCF">
        <w:rPr>
          <w:rFonts w:ascii="Times New Roman" w:eastAsia="Calibri" w:hAnsi="Times New Roman" w:cs="Times New Roman"/>
          <w:bCs/>
          <w:sz w:val="24"/>
          <w:szCs w:val="24"/>
        </w:rPr>
        <w:t>: 10.1038/ng1333</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Buermans</w:t>
      </w:r>
      <w:proofErr w:type="spellEnd"/>
      <w:r w:rsidRPr="00316DCF">
        <w:rPr>
          <w:rFonts w:ascii="Times New Roman" w:eastAsia="Calibri" w:hAnsi="Times New Roman" w:cs="Times New Roman"/>
          <w:bCs/>
          <w:sz w:val="24"/>
          <w:szCs w:val="24"/>
        </w:rPr>
        <w:t xml:space="preserve">, H. P. J., and den </w:t>
      </w:r>
      <w:proofErr w:type="spellStart"/>
      <w:r w:rsidRPr="00316DCF">
        <w:rPr>
          <w:rFonts w:ascii="Times New Roman" w:eastAsia="Calibri" w:hAnsi="Times New Roman" w:cs="Times New Roman"/>
          <w:bCs/>
          <w:sz w:val="24"/>
          <w:szCs w:val="24"/>
        </w:rPr>
        <w:t>Dunnen</w:t>
      </w:r>
      <w:proofErr w:type="spellEnd"/>
      <w:r w:rsidRPr="00316DCF">
        <w:rPr>
          <w:rFonts w:ascii="Times New Roman" w:eastAsia="Calibri" w:hAnsi="Times New Roman" w:cs="Times New Roman"/>
          <w:bCs/>
          <w:sz w:val="24"/>
          <w:szCs w:val="24"/>
        </w:rPr>
        <w:t xml:space="preserve">, TJ. (2014). Next generation sequencing technology: advances and applications. </w:t>
      </w:r>
      <w:proofErr w:type="spellStart"/>
      <w:r w:rsidRPr="00316DCF">
        <w:rPr>
          <w:rFonts w:ascii="Times New Roman" w:eastAsia="Calibri" w:hAnsi="Times New Roman" w:cs="Times New Roman"/>
          <w:bCs/>
          <w:sz w:val="24"/>
          <w:szCs w:val="24"/>
        </w:rPr>
        <w:t>Biochim</w:t>
      </w:r>
      <w:proofErr w:type="spellEnd"/>
      <w:r w:rsidRPr="00316DCF">
        <w:rPr>
          <w:rFonts w:ascii="Times New Roman" w:eastAsia="Calibri" w:hAnsi="Times New Roman" w:cs="Times New Roman"/>
          <w:bCs/>
          <w:sz w:val="24"/>
          <w:szCs w:val="24"/>
        </w:rPr>
        <w:t xml:space="preserve">. </w:t>
      </w:r>
      <w:proofErr w:type="spellStart"/>
      <w:r w:rsidRPr="00316DCF">
        <w:rPr>
          <w:rFonts w:ascii="Times New Roman" w:eastAsia="Calibri" w:hAnsi="Times New Roman" w:cs="Times New Roman"/>
          <w:bCs/>
          <w:sz w:val="24"/>
          <w:szCs w:val="24"/>
        </w:rPr>
        <w:t>Biophys</w:t>
      </w:r>
      <w:proofErr w:type="spellEnd"/>
      <w:r w:rsidRPr="00316DCF">
        <w:rPr>
          <w:rFonts w:ascii="Times New Roman" w:eastAsia="Calibri" w:hAnsi="Times New Roman" w:cs="Times New Roman"/>
          <w:bCs/>
          <w:sz w:val="24"/>
          <w:szCs w:val="24"/>
        </w:rPr>
        <w:t xml:space="preserve">. </w:t>
      </w:r>
      <w:proofErr w:type="spellStart"/>
      <w:r w:rsidRPr="00316DCF">
        <w:rPr>
          <w:rFonts w:ascii="Times New Roman" w:eastAsia="Calibri" w:hAnsi="Times New Roman" w:cs="Times New Roman"/>
          <w:bCs/>
          <w:sz w:val="24"/>
          <w:szCs w:val="24"/>
        </w:rPr>
        <w:t>Acta</w:t>
      </w:r>
      <w:proofErr w:type="spellEnd"/>
      <w:r w:rsidRPr="00316DCF">
        <w:rPr>
          <w:rFonts w:ascii="Times New Roman" w:eastAsia="Calibri" w:hAnsi="Times New Roman" w:cs="Times New Roman"/>
          <w:bCs/>
          <w:sz w:val="24"/>
          <w:szCs w:val="24"/>
        </w:rPr>
        <w:t xml:space="preserve"> 1842, 1932-1941. </w:t>
      </w:r>
      <w:proofErr w:type="spellStart"/>
      <w:r w:rsidRPr="00316DCF">
        <w:rPr>
          <w:rFonts w:ascii="Times New Roman" w:eastAsia="Calibri" w:hAnsi="Times New Roman" w:cs="Times New Roman"/>
          <w:bCs/>
          <w:sz w:val="24"/>
          <w:szCs w:val="24"/>
        </w:rPr>
        <w:t>doi</w:t>
      </w:r>
      <w:proofErr w:type="spellEnd"/>
      <w:r w:rsidRPr="00316DCF">
        <w:rPr>
          <w:rFonts w:ascii="Times New Roman" w:eastAsia="Calibri" w:hAnsi="Times New Roman" w:cs="Times New Roman"/>
          <w:bCs/>
          <w:sz w:val="24"/>
          <w:szCs w:val="24"/>
        </w:rPr>
        <w:t>: 10.1016/j.bbadis.2014.06.015</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r w:rsidRPr="00316DCF">
        <w:rPr>
          <w:rFonts w:ascii="Times New Roman" w:eastAsia="Calibri" w:hAnsi="Times New Roman" w:cs="Times New Roman"/>
          <w:bCs/>
          <w:sz w:val="24"/>
          <w:szCs w:val="24"/>
        </w:rPr>
        <w:t xml:space="preserve">Heather, J. M., and Chain, B. (2016). The sequence of sequencers: the history of sequencing DNA. Genomics 107, 1-8. </w:t>
      </w:r>
      <w:proofErr w:type="spellStart"/>
      <w:r w:rsidRPr="00316DCF">
        <w:rPr>
          <w:rFonts w:ascii="Times New Roman" w:eastAsia="Calibri" w:hAnsi="Times New Roman" w:cs="Times New Roman"/>
          <w:bCs/>
          <w:sz w:val="24"/>
          <w:szCs w:val="24"/>
        </w:rPr>
        <w:t>doi</w:t>
      </w:r>
      <w:proofErr w:type="spellEnd"/>
      <w:r w:rsidRPr="00316DCF">
        <w:rPr>
          <w:rFonts w:ascii="Times New Roman" w:eastAsia="Calibri" w:hAnsi="Times New Roman" w:cs="Times New Roman"/>
          <w:bCs/>
          <w:sz w:val="24"/>
          <w:szCs w:val="24"/>
        </w:rPr>
        <w:t>: 10.1016/j.ygeno.2015.11.003</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r w:rsidRPr="00316DCF">
        <w:rPr>
          <w:rFonts w:ascii="Times New Roman" w:eastAsia="Calibri" w:hAnsi="Times New Roman" w:cs="Times New Roman"/>
          <w:bCs/>
          <w:sz w:val="24"/>
          <w:szCs w:val="24"/>
        </w:rPr>
        <w:t>Rizzo, J.M. and Buck, M.J., 2012. Key principles and clinical applications of “next- generation” DNA sequencing. Cancer prevention research, 5(7), pp.887-900.</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Nakada</w:t>
      </w:r>
      <w:proofErr w:type="spellEnd"/>
      <w:r w:rsidRPr="00316DCF">
        <w:rPr>
          <w:rFonts w:ascii="Times New Roman" w:eastAsia="Calibri" w:hAnsi="Times New Roman" w:cs="Times New Roman"/>
          <w:bCs/>
          <w:sz w:val="24"/>
          <w:szCs w:val="24"/>
        </w:rPr>
        <w:t xml:space="preserve">, S., Tai, I., Panier, S., Al-Hakim, A., </w:t>
      </w:r>
      <w:proofErr w:type="spellStart"/>
      <w:r w:rsidRPr="00316DCF">
        <w:rPr>
          <w:rFonts w:ascii="Times New Roman" w:eastAsia="Calibri" w:hAnsi="Times New Roman" w:cs="Times New Roman"/>
          <w:bCs/>
          <w:sz w:val="24"/>
          <w:szCs w:val="24"/>
        </w:rPr>
        <w:t>Iemura</w:t>
      </w:r>
      <w:proofErr w:type="spellEnd"/>
      <w:r w:rsidRPr="00316DCF">
        <w:rPr>
          <w:rFonts w:ascii="Times New Roman" w:eastAsia="Calibri" w:hAnsi="Times New Roman" w:cs="Times New Roman"/>
          <w:bCs/>
          <w:sz w:val="24"/>
          <w:szCs w:val="24"/>
        </w:rPr>
        <w:t xml:space="preserve">, S.I., </w:t>
      </w:r>
      <w:proofErr w:type="spellStart"/>
      <w:r w:rsidRPr="00316DCF">
        <w:rPr>
          <w:rFonts w:ascii="Times New Roman" w:eastAsia="Calibri" w:hAnsi="Times New Roman" w:cs="Times New Roman"/>
          <w:bCs/>
          <w:sz w:val="24"/>
          <w:szCs w:val="24"/>
        </w:rPr>
        <w:t>Juang</w:t>
      </w:r>
      <w:proofErr w:type="spellEnd"/>
      <w:r w:rsidRPr="00316DCF">
        <w:rPr>
          <w:rFonts w:ascii="Times New Roman" w:eastAsia="Calibri" w:hAnsi="Times New Roman" w:cs="Times New Roman"/>
          <w:bCs/>
          <w:sz w:val="24"/>
          <w:szCs w:val="24"/>
        </w:rPr>
        <w:t xml:space="preserve">, Y.C., O’Donnell, L., </w:t>
      </w:r>
      <w:proofErr w:type="spellStart"/>
      <w:r w:rsidRPr="00316DCF">
        <w:rPr>
          <w:rFonts w:ascii="Times New Roman" w:eastAsia="Calibri" w:hAnsi="Times New Roman" w:cs="Times New Roman"/>
          <w:bCs/>
          <w:sz w:val="24"/>
          <w:szCs w:val="24"/>
        </w:rPr>
        <w:t>Kumakubo</w:t>
      </w:r>
      <w:proofErr w:type="spellEnd"/>
      <w:r w:rsidRPr="00316DCF">
        <w:rPr>
          <w:rFonts w:ascii="Times New Roman" w:eastAsia="Calibri" w:hAnsi="Times New Roman" w:cs="Times New Roman"/>
          <w:bCs/>
          <w:sz w:val="24"/>
          <w:szCs w:val="24"/>
        </w:rPr>
        <w:t xml:space="preserve">, A., Munro, M., </w:t>
      </w:r>
      <w:proofErr w:type="spellStart"/>
      <w:r w:rsidRPr="00316DCF">
        <w:rPr>
          <w:rFonts w:ascii="Times New Roman" w:eastAsia="Calibri" w:hAnsi="Times New Roman" w:cs="Times New Roman"/>
          <w:bCs/>
          <w:sz w:val="24"/>
          <w:szCs w:val="24"/>
        </w:rPr>
        <w:t>Sicheri</w:t>
      </w:r>
      <w:proofErr w:type="spellEnd"/>
      <w:r w:rsidRPr="00316DCF">
        <w:rPr>
          <w:rFonts w:ascii="Times New Roman" w:eastAsia="Calibri" w:hAnsi="Times New Roman" w:cs="Times New Roman"/>
          <w:bCs/>
          <w:sz w:val="24"/>
          <w:szCs w:val="24"/>
        </w:rPr>
        <w:t xml:space="preserve">, F. and </w:t>
      </w:r>
      <w:proofErr w:type="spellStart"/>
      <w:r w:rsidRPr="00316DCF">
        <w:rPr>
          <w:rFonts w:ascii="Times New Roman" w:eastAsia="Calibri" w:hAnsi="Times New Roman" w:cs="Times New Roman"/>
          <w:bCs/>
          <w:sz w:val="24"/>
          <w:szCs w:val="24"/>
        </w:rPr>
        <w:t>Gingras</w:t>
      </w:r>
      <w:proofErr w:type="spellEnd"/>
      <w:r w:rsidRPr="00316DCF">
        <w:rPr>
          <w:rFonts w:ascii="Times New Roman" w:eastAsia="Calibri" w:hAnsi="Times New Roman" w:cs="Times New Roman"/>
          <w:bCs/>
          <w:sz w:val="24"/>
          <w:szCs w:val="24"/>
        </w:rPr>
        <w:t>, A.C., 2010. Non-canonical inhibition of DNA damage-dependent ubiquitination by OTUB1. Nature, 466(7309), pp.941-946.</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r w:rsidRPr="00316DCF">
        <w:rPr>
          <w:rFonts w:ascii="Times New Roman" w:eastAsia="Calibri" w:hAnsi="Times New Roman" w:cs="Times New Roman"/>
          <w:bCs/>
          <w:sz w:val="24"/>
          <w:szCs w:val="24"/>
        </w:rPr>
        <w:t xml:space="preserve">Hart, M.L., Meyer, A., Johnson, P.J. and Ericsson, A.C., 2015. Comparative evaluation of DNA extraction methods from feces of multiple host species for downstream next- generation sequencing. </w:t>
      </w:r>
      <w:proofErr w:type="spellStart"/>
      <w:r w:rsidRPr="00316DCF">
        <w:rPr>
          <w:rFonts w:ascii="Times New Roman" w:eastAsia="Calibri" w:hAnsi="Times New Roman" w:cs="Times New Roman"/>
          <w:bCs/>
          <w:sz w:val="24"/>
          <w:szCs w:val="24"/>
        </w:rPr>
        <w:t>PloS</w:t>
      </w:r>
      <w:proofErr w:type="spellEnd"/>
      <w:r w:rsidRPr="00316DCF">
        <w:rPr>
          <w:rFonts w:ascii="Times New Roman" w:eastAsia="Calibri" w:hAnsi="Times New Roman" w:cs="Times New Roman"/>
          <w:bCs/>
          <w:sz w:val="24"/>
          <w:szCs w:val="24"/>
        </w:rPr>
        <w:t xml:space="preserve"> one, 10(11), p.e0143334.</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r w:rsidRPr="00316DCF">
        <w:rPr>
          <w:rFonts w:ascii="Times New Roman" w:eastAsia="Calibri" w:hAnsi="Times New Roman" w:cs="Times New Roman"/>
          <w:bCs/>
          <w:sz w:val="24"/>
          <w:szCs w:val="24"/>
        </w:rPr>
        <w:lastRenderedPageBreak/>
        <w:t xml:space="preserve">Van </w:t>
      </w:r>
      <w:proofErr w:type="spellStart"/>
      <w:r w:rsidRPr="00316DCF">
        <w:rPr>
          <w:rFonts w:ascii="Times New Roman" w:eastAsia="Calibri" w:hAnsi="Times New Roman" w:cs="Times New Roman"/>
          <w:bCs/>
          <w:sz w:val="24"/>
          <w:szCs w:val="24"/>
        </w:rPr>
        <w:t>Dijk</w:t>
      </w:r>
      <w:proofErr w:type="spellEnd"/>
      <w:r w:rsidRPr="00316DCF">
        <w:rPr>
          <w:rFonts w:ascii="Times New Roman" w:eastAsia="Calibri" w:hAnsi="Times New Roman" w:cs="Times New Roman"/>
          <w:bCs/>
          <w:sz w:val="24"/>
          <w:szCs w:val="24"/>
        </w:rPr>
        <w:t xml:space="preserve">, E.L., </w:t>
      </w:r>
      <w:proofErr w:type="spellStart"/>
      <w:r w:rsidRPr="00316DCF">
        <w:rPr>
          <w:rFonts w:ascii="Times New Roman" w:eastAsia="Calibri" w:hAnsi="Times New Roman" w:cs="Times New Roman"/>
          <w:bCs/>
          <w:sz w:val="24"/>
          <w:szCs w:val="24"/>
        </w:rPr>
        <w:t>Jaszczyszyn</w:t>
      </w:r>
      <w:proofErr w:type="spellEnd"/>
      <w:r w:rsidRPr="00316DCF">
        <w:rPr>
          <w:rFonts w:ascii="Times New Roman" w:eastAsia="Calibri" w:hAnsi="Times New Roman" w:cs="Times New Roman"/>
          <w:bCs/>
          <w:sz w:val="24"/>
          <w:szCs w:val="24"/>
        </w:rPr>
        <w:t xml:space="preserve">, Y. and </w:t>
      </w:r>
      <w:proofErr w:type="spellStart"/>
      <w:r w:rsidRPr="00316DCF">
        <w:rPr>
          <w:rFonts w:ascii="Times New Roman" w:eastAsia="Calibri" w:hAnsi="Times New Roman" w:cs="Times New Roman"/>
          <w:bCs/>
          <w:sz w:val="24"/>
          <w:szCs w:val="24"/>
        </w:rPr>
        <w:t>Thermes</w:t>
      </w:r>
      <w:proofErr w:type="spellEnd"/>
      <w:r w:rsidRPr="00316DCF">
        <w:rPr>
          <w:rFonts w:ascii="Times New Roman" w:eastAsia="Calibri" w:hAnsi="Times New Roman" w:cs="Times New Roman"/>
          <w:bCs/>
          <w:sz w:val="24"/>
          <w:szCs w:val="24"/>
        </w:rPr>
        <w:t>, C., 2014. Library preparation methods for next-generation sequencing: tone down the bias. Experimental cell research, 322(1), pp.12- 20.</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Foox</w:t>
      </w:r>
      <w:proofErr w:type="spellEnd"/>
      <w:r w:rsidRPr="00316DCF">
        <w:rPr>
          <w:rFonts w:ascii="Times New Roman" w:eastAsia="Calibri" w:hAnsi="Times New Roman" w:cs="Times New Roman"/>
          <w:bCs/>
          <w:sz w:val="24"/>
          <w:szCs w:val="24"/>
        </w:rPr>
        <w:t xml:space="preserve">, J., </w:t>
      </w:r>
      <w:proofErr w:type="spellStart"/>
      <w:r w:rsidRPr="00316DCF">
        <w:rPr>
          <w:rFonts w:ascii="Times New Roman" w:eastAsia="Calibri" w:hAnsi="Times New Roman" w:cs="Times New Roman"/>
          <w:bCs/>
          <w:sz w:val="24"/>
          <w:szCs w:val="24"/>
        </w:rPr>
        <w:t>Tighe</w:t>
      </w:r>
      <w:proofErr w:type="spellEnd"/>
      <w:r w:rsidRPr="00316DCF">
        <w:rPr>
          <w:rFonts w:ascii="Times New Roman" w:eastAsia="Calibri" w:hAnsi="Times New Roman" w:cs="Times New Roman"/>
          <w:bCs/>
          <w:sz w:val="24"/>
          <w:szCs w:val="24"/>
        </w:rPr>
        <w:t xml:space="preserve">, S.W., Nicolet, C.M., </w:t>
      </w:r>
      <w:proofErr w:type="spellStart"/>
      <w:r w:rsidRPr="00316DCF">
        <w:rPr>
          <w:rFonts w:ascii="Times New Roman" w:eastAsia="Calibri" w:hAnsi="Times New Roman" w:cs="Times New Roman"/>
          <w:bCs/>
          <w:sz w:val="24"/>
          <w:szCs w:val="24"/>
        </w:rPr>
        <w:t>Zook</w:t>
      </w:r>
      <w:proofErr w:type="spellEnd"/>
      <w:r w:rsidRPr="00316DCF">
        <w:rPr>
          <w:rFonts w:ascii="Times New Roman" w:eastAsia="Calibri" w:hAnsi="Times New Roman" w:cs="Times New Roman"/>
          <w:bCs/>
          <w:sz w:val="24"/>
          <w:szCs w:val="24"/>
        </w:rPr>
        <w:t xml:space="preserve">, J.M., </w:t>
      </w:r>
      <w:proofErr w:type="spellStart"/>
      <w:r w:rsidRPr="00316DCF">
        <w:rPr>
          <w:rFonts w:ascii="Times New Roman" w:eastAsia="Calibri" w:hAnsi="Times New Roman" w:cs="Times New Roman"/>
          <w:bCs/>
          <w:sz w:val="24"/>
          <w:szCs w:val="24"/>
        </w:rPr>
        <w:t>Byrska</w:t>
      </w:r>
      <w:proofErr w:type="spellEnd"/>
      <w:r w:rsidRPr="00316DCF">
        <w:rPr>
          <w:rFonts w:ascii="Times New Roman" w:eastAsia="Calibri" w:hAnsi="Times New Roman" w:cs="Times New Roman"/>
          <w:bCs/>
          <w:sz w:val="24"/>
          <w:szCs w:val="24"/>
        </w:rPr>
        <w:t xml:space="preserve">-Bishop, M., Clarke, W.E., </w:t>
      </w:r>
      <w:proofErr w:type="spellStart"/>
      <w:r w:rsidRPr="00316DCF">
        <w:rPr>
          <w:rFonts w:ascii="Times New Roman" w:eastAsia="Calibri" w:hAnsi="Times New Roman" w:cs="Times New Roman"/>
          <w:bCs/>
          <w:sz w:val="24"/>
          <w:szCs w:val="24"/>
        </w:rPr>
        <w:t>Khayat</w:t>
      </w:r>
      <w:proofErr w:type="spellEnd"/>
      <w:r w:rsidRPr="00316DCF">
        <w:rPr>
          <w:rFonts w:ascii="Times New Roman" w:eastAsia="Calibri" w:hAnsi="Times New Roman" w:cs="Times New Roman"/>
          <w:bCs/>
          <w:sz w:val="24"/>
          <w:szCs w:val="24"/>
        </w:rPr>
        <w:t xml:space="preserve">, M.M., Mahmoud, M., </w:t>
      </w:r>
      <w:proofErr w:type="spellStart"/>
      <w:r w:rsidRPr="00316DCF">
        <w:rPr>
          <w:rFonts w:ascii="Times New Roman" w:eastAsia="Calibri" w:hAnsi="Times New Roman" w:cs="Times New Roman"/>
          <w:bCs/>
          <w:sz w:val="24"/>
          <w:szCs w:val="24"/>
        </w:rPr>
        <w:t>Laaguiby</w:t>
      </w:r>
      <w:proofErr w:type="spellEnd"/>
      <w:r w:rsidRPr="00316DCF">
        <w:rPr>
          <w:rFonts w:ascii="Times New Roman" w:eastAsia="Calibri" w:hAnsi="Times New Roman" w:cs="Times New Roman"/>
          <w:bCs/>
          <w:sz w:val="24"/>
          <w:szCs w:val="24"/>
        </w:rPr>
        <w:t>, P.K., Herbert, Z.T. and Warner, D., 2021. Performance assessment of DNA sequencing platforms in the ABRF Next-Generation Sequencing Study. Nature biotechnology, 39(9), pp.1129-1140.</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Hendre</w:t>
      </w:r>
      <w:proofErr w:type="spellEnd"/>
      <w:r w:rsidRPr="00316DCF">
        <w:rPr>
          <w:rFonts w:ascii="Times New Roman" w:eastAsia="Calibri" w:hAnsi="Times New Roman" w:cs="Times New Roman"/>
          <w:bCs/>
          <w:sz w:val="24"/>
          <w:szCs w:val="24"/>
        </w:rPr>
        <w:t xml:space="preserve">, P.S., </w:t>
      </w:r>
      <w:proofErr w:type="spellStart"/>
      <w:r w:rsidRPr="00316DCF">
        <w:rPr>
          <w:rFonts w:ascii="Times New Roman" w:eastAsia="Calibri" w:hAnsi="Times New Roman" w:cs="Times New Roman"/>
          <w:bCs/>
          <w:sz w:val="24"/>
          <w:szCs w:val="24"/>
        </w:rPr>
        <w:t>Kamalakannan</w:t>
      </w:r>
      <w:proofErr w:type="spellEnd"/>
      <w:r w:rsidRPr="00316DCF">
        <w:rPr>
          <w:rFonts w:ascii="Times New Roman" w:eastAsia="Calibri" w:hAnsi="Times New Roman" w:cs="Times New Roman"/>
          <w:bCs/>
          <w:sz w:val="24"/>
          <w:szCs w:val="24"/>
        </w:rPr>
        <w:t>, R. and Varghese, M., 2012. High</w:t>
      </w:r>
      <w:r w:rsidRPr="00316DCF">
        <w:rPr>
          <w:rFonts w:ascii="Cambria Math" w:eastAsia="Calibri" w:hAnsi="Cambria Math" w:cs="Cambria Math"/>
          <w:bCs/>
          <w:sz w:val="24"/>
          <w:szCs w:val="24"/>
        </w:rPr>
        <w:t>‐</w:t>
      </w:r>
      <w:r w:rsidRPr="00316DCF">
        <w:rPr>
          <w:rFonts w:ascii="Times New Roman" w:eastAsia="Calibri" w:hAnsi="Times New Roman" w:cs="Times New Roman"/>
          <w:bCs/>
          <w:sz w:val="24"/>
          <w:szCs w:val="24"/>
        </w:rPr>
        <w:t xml:space="preserve">throughput and parallel SNP discovery in selected candidate genes in Eucalyptus </w:t>
      </w:r>
      <w:proofErr w:type="spellStart"/>
      <w:r w:rsidRPr="00316DCF">
        <w:rPr>
          <w:rFonts w:ascii="Times New Roman" w:eastAsia="Calibri" w:hAnsi="Times New Roman" w:cs="Times New Roman"/>
          <w:bCs/>
          <w:sz w:val="24"/>
          <w:szCs w:val="24"/>
        </w:rPr>
        <w:t>camaldulensis</w:t>
      </w:r>
      <w:proofErr w:type="spellEnd"/>
      <w:r w:rsidRPr="00316DCF">
        <w:rPr>
          <w:rFonts w:ascii="Times New Roman" w:eastAsia="Calibri" w:hAnsi="Times New Roman" w:cs="Times New Roman"/>
          <w:bCs/>
          <w:sz w:val="24"/>
          <w:szCs w:val="24"/>
        </w:rPr>
        <w:t xml:space="preserve"> using Illumina NGS platform. Plant biotechnology journal, 10(6), pp.646-656.</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Hendre</w:t>
      </w:r>
      <w:proofErr w:type="spellEnd"/>
      <w:r w:rsidRPr="00316DCF">
        <w:rPr>
          <w:rFonts w:ascii="Times New Roman" w:eastAsia="Calibri" w:hAnsi="Times New Roman" w:cs="Times New Roman"/>
          <w:bCs/>
          <w:sz w:val="24"/>
          <w:szCs w:val="24"/>
        </w:rPr>
        <w:t xml:space="preserve">, P.S., </w:t>
      </w:r>
      <w:proofErr w:type="spellStart"/>
      <w:r w:rsidRPr="00316DCF">
        <w:rPr>
          <w:rFonts w:ascii="Times New Roman" w:eastAsia="Calibri" w:hAnsi="Times New Roman" w:cs="Times New Roman"/>
          <w:bCs/>
          <w:sz w:val="24"/>
          <w:szCs w:val="24"/>
        </w:rPr>
        <w:t>Kamalakannan</w:t>
      </w:r>
      <w:proofErr w:type="spellEnd"/>
      <w:r w:rsidRPr="00316DCF">
        <w:rPr>
          <w:rFonts w:ascii="Times New Roman" w:eastAsia="Calibri" w:hAnsi="Times New Roman" w:cs="Times New Roman"/>
          <w:bCs/>
          <w:sz w:val="24"/>
          <w:szCs w:val="24"/>
        </w:rPr>
        <w:t>, R. and Varghese, M., 2012. High</w:t>
      </w:r>
      <w:r w:rsidRPr="00316DCF">
        <w:rPr>
          <w:rFonts w:ascii="Cambria Math" w:eastAsia="Calibri" w:hAnsi="Cambria Math" w:cs="Cambria Math"/>
          <w:bCs/>
          <w:sz w:val="24"/>
          <w:szCs w:val="24"/>
        </w:rPr>
        <w:t>‐</w:t>
      </w:r>
      <w:r w:rsidRPr="00316DCF">
        <w:rPr>
          <w:rFonts w:ascii="Times New Roman" w:eastAsia="Calibri" w:hAnsi="Times New Roman" w:cs="Times New Roman"/>
          <w:bCs/>
          <w:sz w:val="24"/>
          <w:szCs w:val="24"/>
        </w:rPr>
        <w:t xml:space="preserve">throughput and parallel SNP discovery in selected candidate genes in Eucalyptus </w:t>
      </w:r>
      <w:proofErr w:type="spellStart"/>
      <w:r w:rsidRPr="00316DCF">
        <w:rPr>
          <w:rFonts w:ascii="Times New Roman" w:eastAsia="Calibri" w:hAnsi="Times New Roman" w:cs="Times New Roman"/>
          <w:bCs/>
          <w:sz w:val="24"/>
          <w:szCs w:val="24"/>
        </w:rPr>
        <w:t>camaldulensis</w:t>
      </w:r>
      <w:proofErr w:type="spellEnd"/>
      <w:r w:rsidRPr="00316DCF">
        <w:rPr>
          <w:rFonts w:ascii="Times New Roman" w:eastAsia="Calibri" w:hAnsi="Times New Roman" w:cs="Times New Roman"/>
          <w:bCs/>
          <w:sz w:val="24"/>
          <w:szCs w:val="24"/>
        </w:rPr>
        <w:t xml:space="preserve"> using Illumina NGS platform. Plant biotechnology journal, 10(6), pp.646-656.</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Schadt</w:t>
      </w:r>
      <w:proofErr w:type="spellEnd"/>
      <w:r w:rsidRPr="00316DCF">
        <w:rPr>
          <w:rFonts w:ascii="Times New Roman" w:eastAsia="Calibri" w:hAnsi="Times New Roman" w:cs="Times New Roman"/>
          <w:bCs/>
          <w:sz w:val="24"/>
          <w:szCs w:val="24"/>
        </w:rPr>
        <w:t xml:space="preserve">, E.E., Turner, S. and </w:t>
      </w:r>
      <w:proofErr w:type="spellStart"/>
      <w:r w:rsidRPr="00316DCF">
        <w:rPr>
          <w:rFonts w:ascii="Times New Roman" w:eastAsia="Calibri" w:hAnsi="Times New Roman" w:cs="Times New Roman"/>
          <w:bCs/>
          <w:sz w:val="24"/>
          <w:szCs w:val="24"/>
        </w:rPr>
        <w:t>Kasarskis</w:t>
      </w:r>
      <w:proofErr w:type="spellEnd"/>
      <w:r w:rsidRPr="00316DCF">
        <w:rPr>
          <w:rFonts w:ascii="Times New Roman" w:eastAsia="Calibri" w:hAnsi="Times New Roman" w:cs="Times New Roman"/>
          <w:bCs/>
          <w:sz w:val="24"/>
          <w:szCs w:val="24"/>
        </w:rPr>
        <w:t>, A., 2010. A window into third-generation sequencing. Human molecular genetics, 19(R2), pp.R227-R240.</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Jamuar</w:t>
      </w:r>
      <w:proofErr w:type="spellEnd"/>
      <w:r w:rsidRPr="00316DCF">
        <w:rPr>
          <w:rFonts w:ascii="Times New Roman" w:eastAsia="Calibri" w:hAnsi="Times New Roman" w:cs="Times New Roman"/>
          <w:bCs/>
          <w:sz w:val="24"/>
          <w:szCs w:val="24"/>
        </w:rPr>
        <w:t>, S.S. and Tan, E.C., 2015. Clinical application of next-generation sequencing for Mendelian diseases. Human genomics, 9(1), pp.1-6.</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r w:rsidRPr="00316DCF">
        <w:rPr>
          <w:rFonts w:ascii="Times New Roman" w:eastAsia="Calibri" w:hAnsi="Times New Roman" w:cs="Times New Roman"/>
          <w:bCs/>
          <w:sz w:val="24"/>
          <w:szCs w:val="24"/>
        </w:rPr>
        <w:t xml:space="preserve">Rabbani, A., </w:t>
      </w:r>
      <w:proofErr w:type="spellStart"/>
      <w:r w:rsidRPr="00316DCF">
        <w:rPr>
          <w:rFonts w:ascii="Times New Roman" w:eastAsia="Calibri" w:hAnsi="Times New Roman" w:cs="Times New Roman"/>
          <w:bCs/>
          <w:sz w:val="24"/>
          <w:szCs w:val="24"/>
        </w:rPr>
        <w:t>Zamani</w:t>
      </w:r>
      <w:proofErr w:type="spellEnd"/>
      <w:r w:rsidRPr="00316DCF">
        <w:rPr>
          <w:rFonts w:ascii="Times New Roman" w:eastAsia="Calibri" w:hAnsi="Times New Roman" w:cs="Times New Roman"/>
          <w:bCs/>
          <w:sz w:val="24"/>
          <w:szCs w:val="24"/>
        </w:rPr>
        <w:t xml:space="preserve">, M., </w:t>
      </w:r>
      <w:proofErr w:type="spellStart"/>
      <w:r w:rsidRPr="00316DCF">
        <w:rPr>
          <w:rFonts w:ascii="Times New Roman" w:eastAsia="Calibri" w:hAnsi="Times New Roman" w:cs="Times New Roman"/>
          <w:bCs/>
          <w:sz w:val="24"/>
          <w:szCs w:val="24"/>
        </w:rPr>
        <w:t>Yazdani-Chamzini</w:t>
      </w:r>
      <w:proofErr w:type="spellEnd"/>
      <w:r w:rsidRPr="00316DCF">
        <w:rPr>
          <w:rFonts w:ascii="Times New Roman" w:eastAsia="Calibri" w:hAnsi="Times New Roman" w:cs="Times New Roman"/>
          <w:bCs/>
          <w:sz w:val="24"/>
          <w:szCs w:val="24"/>
        </w:rPr>
        <w:t xml:space="preserve">, A. and </w:t>
      </w:r>
      <w:proofErr w:type="spellStart"/>
      <w:r w:rsidRPr="00316DCF">
        <w:rPr>
          <w:rFonts w:ascii="Times New Roman" w:eastAsia="Calibri" w:hAnsi="Times New Roman" w:cs="Times New Roman"/>
          <w:bCs/>
          <w:sz w:val="24"/>
          <w:szCs w:val="24"/>
        </w:rPr>
        <w:t>Zavadskas</w:t>
      </w:r>
      <w:proofErr w:type="spellEnd"/>
      <w:r w:rsidRPr="00316DCF">
        <w:rPr>
          <w:rFonts w:ascii="Times New Roman" w:eastAsia="Calibri" w:hAnsi="Times New Roman" w:cs="Times New Roman"/>
          <w:bCs/>
          <w:sz w:val="24"/>
          <w:szCs w:val="24"/>
        </w:rPr>
        <w:t>, E.K., 2014. Proposing a new integrated model based on sustainability balanced scorecard (SBSC) and MCDM approaches by using linguistic variables for the performance evaluation of oil producing companies. Expert systems with applications, 41(16), pp.7316-7327.</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Xue</w:t>
      </w:r>
      <w:proofErr w:type="spellEnd"/>
      <w:r w:rsidRPr="00316DCF">
        <w:rPr>
          <w:rFonts w:ascii="Times New Roman" w:eastAsia="Calibri" w:hAnsi="Times New Roman" w:cs="Times New Roman"/>
          <w:bCs/>
          <w:sz w:val="24"/>
          <w:szCs w:val="24"/>
        </w:rPr>
        <w:t xml:space="preserve">, Y., </w:t>
      </w:r>
      <w:proofErr w:type="spellStart"/>
      <w:r w:rsidRPr="00316DCF">
        <w:rPr>
          <w:rFonts w:ascii="Times New Roman" w:eastAsia="Calibri" w:hAnsi="Times New Roman" w:cs="Times New Roman"/>
          <w:bCs/>
          <w:sz w:val="24"/>
          <w:szCs w:val="24"/>
        </w:rPr>
        <w:t>Ankala</w:t>
      </w:r>
      <w:proofErr w:type="spellEnd"/>
      <w:r w:rsidRPr="00316DCF">
        <w:rPr>
          <w:rFonts w:ascii="Times New Roman" w:eastAsia="Calibri" w:hAnsi="Times New Roman" w:cs="Times New Roman"/>
          <w:bCs/>
          <w:sz w:val="24"/>
          <w:szCs w:val="24"/>
        </w:rPr>
        <w:t xml:space="preserve">, A., Wilcox, W.R. and </w:t>
      </w:r>
      <w:proofErr w:type="spellStart"/>
      <w:r w:rsidRPr="00316DCF">
        <w:rPr>
          <w:rFonts w:ascii="Times New Roman" w:eastAsia="Calibri" w:hAnsi="Times New Roman" w:cs="Times New Roman"/>
          <w:bCs/>
          <w:sz w:val="24"/>
          <w:szCs w:val="24"/>
        </w:rPr>
        <w:t>Hegde</w:t>
      </w:r>
      <w:proofErr w:type="spellEnd"/>
      <w:r w:rsidRPr="00316DCF">
        <w:rPr>
          <w:rFonts w:ascii="Times New Roman" w:eastAsia="Calibri" w:hAnsi="Times New Roman" w:cs="Times New Roman"/>
          <w:bCs/>
          <w:sz w:val="24"/>
          <w:szCs w:val="24"/>
        </w:rPr>
        <w:t>, M.R., 2015. Solving the molecular diagnostic testing conundrum for Mendelian disorders in the era of next-generation sequencing: single-gene, gene panel, or exome/genome sequencing. Genetics in Medicine, 17(6), pp.444-451.</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LaDuca</w:t>
      </w:r>
      <w:proofErr w:type="spellEnd"/>
      <w:r w:rsidRPr="00316DCF">
        <w:rPr>
          <w:rFonts w:ascii="Times New Roman" w:eastAsia="Calibri" w:hAnsi="Times New Roman" w:cs="Times New Roman"/>
          <w:bCs/>
          <w:sz w:val="24"/>
          <w:szCs w:val="24"/>
        </w:rPr>
        <w:t xml:space="preserve">, H., Farwell, K.D., </w:t>
      </w:r>
      <w:proofErr w:type="spellStart"/>
      <w:r w:rsidRPr="00316DCF">
        <w:rPr>
          <w:rFonts w:ascii="Times New Roman" w:eastAsia="Calibri" w:hAnsi="Times New Roman" w:cs="Times New Roman"/>
          <w:bCs/>
          <w:sz w:val="24"/>
          <w:szCs w:val="24"/>
        </w:rPr>
        <w:t>Vuong</w:t>
      </w:r>
      <w:proofErr w:type="spellEnd"/>
      <w:r w:rsidRPr="00316DCF">
        <w:rPr>
          <w:rFonts w:ascii="Times New Roman" w:eastAsia="Calibri" w:hAnsi="Times New Roman" w:cs="Times New Roman"/>
          <w:bCs/>
          <w:sz w:val="24"/>
          <w:szCs w:val="24"/>
        </w:rPr>
        <w:t xml:space="preserve">, H., Lu, H.M., Mu, W., </w:t>
      </w:r>
      <w:proofErr w:type="spellStart"/>
      <w:r w:rsidRPr="00316DCF">
        <w:rPr>
          <w:rFonts w:ascii="Times New Roman" w:eastAsia="Calibri" w:hAnsi="Times New Roman" w:cs="Times New Roman"/>
          <w:bCs/>
          <w:sz w:val="24"/>
          <w:szCs w:val="24"/>
        </w:rPr>
        <w:t>Shahmirzadi</w:t>
      </w:r>
      <w:proofErr w:type="spellEnd"/>
      <w:r w:rsidRPr="00316DCF">
        <w:rPr>
          <w:rFonts w:ascii="Times New Roman" w:eastAsia="Calibri" w:hAnsi="Times New Roman" w:cs="Times New Roman"/>
          <w:bCs/>
          <w:sz w:val="24"/>
          <w:szCs w:val="24"/>
        </w:rPr>
        <w:t xml:space="preserve">, L., Tang, S., Chen, J., </w:t>
      </w:r>
      <w:proofErr w:type="spellStart"/>
      <w:r w:rsidRPr="00316DCF">
        <w:rPr>
          <w:rFonts w:ascii="Times New Roman" w:eastAsia="Calibri" w:hAnsi="Times New Roman" w:cs="Times New Roman"/>
          <w:bCs/>
          <w:sz w:val="24"/>
          <w:szCs w:val="24"/>
        </w:rPr>
        <w:t>Bhide</w:t>
      </w:r>
      <w:proofErr w:type="spellEnd"/>
      <w:r w:rsidRPr="00316DCF">
        <w:rPr>
          <w:rFonts w:ascii="Times New Roman" w:eastAsia="Calibri" w:hAnsi="Times New Roman" w:cs="Times New Roman"/>
          <w:bCs/>
          <w:sz w:val="24"/>
          <w:szCs w:val="24"/>
        </w:rPr>
        <w:t xml:space="preserve">, S. and Chao, E.C., 2017. Exome sequencing covers&gt; 98% of mutations identified on targeted next generation sequencing panels. </w:t>
      </w:r>
      <w:proofErr w:type="spellStart"/>
      <w:r w:rsidRPr="00316DCF">
        <w:rPr>
          <w:rFonts w:ascii="Times New Roman" w:eastAsia="Calibri" w:hAnsi="Times New Roman" w:cs="Times New Roman"/>
          <w:bCs/>
          <w:sz w:val="24"/>
          <w:szCs w:val="24"/>
        </w:rPr>
        <w:t>Plos</w:t>
      </w:r>
      <w:proofErr w:type="spellEnd"/>
      <w:r w:rsidRPr="00316DCF">
        <w:rPr>
          <w:rFonts w:ascii="Times New Roman" w:eastAsia="Calibri" w:hAnsi="Times New Roman" w:cs="Times New Roman"/>
          <w:bCs/>
          <w:sz w:val="24"/>
          <w:szCs w:val="24"/>
        </w:rPr>
        <w:t xml:space="preserve"> one, 12(2), p.e0170843.</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Rossello</w:t>
      </w:r>
      <w:proofErr w:type="spellEnd"/>
      <w:r w:rsidRPr="00316DCF">
        <w:rPr>
          <w:rFonts w:ascii="Times New Roman" w:eastAsia="Calibri" w:hAnsi="Times New Roman" w:cs="Times New Roman"/>
          <w:bCs/>
          <w:sz w:val="24"/>
          <w:szCs w:val="24"/>
        </w:rPr>
        <w:t xml:space="preserve">, F.J., </w:t>
      </w:r>
      <w:proofErr w:type="spellStart"/>
      <w:r w:rsidRPr="00316DCF">
        <w:rPr>
          <w:rFonts w:ascii="Times New Roman" w:eastAsia="Calibri" w:hAnsi="Times New Roman" w:cs="Times New Roman"/>
          <w:bCs/>
          <w:sz w:val="24"/>
          <w:szCs w:val="24"/>
        </w:rPr>
        <w:t>Tothill</w:t>
      </w:r>
      <w:proofErr w:type="spellEnd"/>
      <w:r w:rsidRPr="00316DCF">
        <w:rPr>
          <w:rFonts w:ascii="Times New Roman" w:eastAsia="Calibri" w:hAnsi="Times New Roman" w:cs="Times New Roman"/>
          <w:bCs/>
          <w:sz w:val="24"/>
          <w:szCs w:val="24"/>
        </w:rPr>
        <w:t xml:space="preserve">, R.W., Britt, K., Marini, K.D., </w:t>
      </w:r>
      <w:proofErr w:type="spellStart"/>
      <w:r w:rsidRPr="00316DCF">
        <w:rPr>
          <w:rFonts w:ascii="Times New Roman" w:eastAsia="Calibri" w:hAnsi="Times New Roman" w:cs="Times New Roman"/>
          <w:bCs/>
          <w:sz w:val="24"/>
          <w:szCs w:val="24"/>
        </w:rPr>
        <w:t>Falzon</w:t>
      </w:r>
      <w:proofErr w:type="spellEnd"/>
      <w:r w:rsidRPr="00316DCF">
        <w:rPr>
          <w:rFonts w:ascii="Times New Roman" w:eastAsia="Calibri" w:hAnsi="Times New Roman" w:cs="Times New Roman"/>
          <w:bCs/>
          <w:sz w:val="24"/>
          <w:szCs w:val="24"/>
        </w:rPr>
        <w:t xml:space="preserve">, J., Thomas, D.M., Peacock, C.D., Marchionni, L., Li, J., Bennett, S. and </w:t>
      </w:r>
      <w:proofErr w:type="spellStart"/>
      <w:r w:rsidRPr="00316DCF">
        <w:rPr>
          <w:rFonts w:ascii="Times New Roman" w:eastAsia="Calibri" w:hAnsi="Times New Roman" w:cs="Times New Roman"/>
          <w:bCs/>
          <w:sz w:val="24"/>
          <w:szCs w:val="24"/>
        </w:rPr>
        <w:t>Tantoso</w:t>
      </w:r>
      <w:proofErr w:type="spellEnd"/>
      <w:r w:rsidRPr="00316DCF">
        <w:rPr>
          <w:rFonts w:ascii="Times New Roman" w:eastAsia="Calibri" w:hAnsi="Times New Roman" w:cs="Times New Roman"/>
          <w:bCs/>
          <w:sz w:val="24"/>
          <w:szCs w:val="24"/>
        </w:rPr>
        <w:t xml:space="preserve">, E., 2013. Next-generation sequence analysis of cancer xenograft models. </w:t>
      </w:r>
      <w:proofErr w:type="spellStart"/>
      <w:r w:rsidRPr="00316DCF">
        <w:rPr>
          <w:rFonts w:ascii="Times New Roman" w:eastAsia="Calibri" w:hAnsi="Times New Roman" w:cs="Times New Roman"/>
          <w:bCs/>
          <w:sz w:val="24"/>
          <w:szCs w:val="24"/>
        </w:rPr>
        <w:t>PloS</w:t>
      </w:r>
      <w:proofErr w:type="spellEnd"/>
      <w:r w:rsidRPr="00316DCF">
        <w:rPr>
          <w:rFonts w:ascii="Times New Roman" w:eastAsia="Calibri" w:hAnsi="Times New Roman" w:cs="Times New Roman"/>
          <w:bCs/>
          <w:sz w:val="24"/>
          <w:szCs w:val="24"/>
        </w:rPr>
        <w:t xml:space="preserve"> one, 8(9), p.e74432.</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r w:rsidRPr="00316DCF">
        <w:rPr>
          <w:rFonts w:ascii="Times New Roman" w:eastAsia="Calibri" w:hAnsi="Times New Roman" w:cs="Times New Roman"/>
          <w:bCs/>
          <w:sz w:val="24"/>
          <w:szCs w:val="24"/>
        </w:rPr>
        <w:lastRenderedPageBreak/>
        <w:t xml:space="preserve">Song, W., Zhu, D., </w:t>
      </w:r>
      <w:proofErr w:type="spellStart"/>
      <w:r w:rsidRPr="00316DCF">
        <w:rPr>
          <w:rFonts w:ascii="Times New Roman" w:eastAsia="Calibri" w:hAnsi="Times New Roman" w:cs="Times New Roman"/>
          <w:bCs/>
          <w:sz w:val="24"/>
          <w:szCs w:val="24"/>
        </w:rPr>
        <w:t>Lv</w:t>
      </w:r>
      <w:proofErr w:type="spellEnd"/>
      <w:r w:rsidRPr="00316DCF">
        <w:rPr>
          <w:rFonts w:ascii="Times New Roman" w:eastAsia="Calibri" w:hAnsi="Times New Roman" w:cs="Times New Roman"/>
          <w:bCs/>
          <w:sz w:val="24"/>
          <w:szCs w:val="24"/>
        </w:rPr>
        <w:t xml:space="preserve">, Y. and Wang, W., 2016. Development and characterization of 29 polymorphic microsatellite loci of </w:t>
      </w:r>
      <w:proofErr w:type="spellStart"/>
      <w:r w:rsidRPr="00316DCF">
        <w:rPr>
          <w:rFonts w:ascii="Times New Roman" w:eastAsia="Calibri" w:hAnsi="Times New Roman" w:cs="Times New Roman"/>
          <w:bCs/>
          <w:sz w:val="24"/>
          <w:szCs w:val="24"/>
        </w:rPr>
        <w:t>Megalobrama</w:t>
      </w:r>
      <w:proofErr w:type="spellEnd"/>
      <w:r w:rsidRPr="00316DCF">
        <w:rPr>
          <w:rFonts w:ascii="Times New Roman" w:eastAsia="Calibri" w:hAnsi="Times New Roman" w:cs="Times New Roman"/>
          <w:bCs/>
          <w:sz w:val="24"/>
          <w:szCs w:val="24"/>
        </w:rPr>
        <w:t xml:space="preserve"> </w:t>
      </w:r>
      <w:proofErr w:type="spellStart"/>
      <w:r w:rsidRPr="00316DCF">
        <w:rPr>
          <w:rFonts w:ascii="Times New Roman" w:eastAsia="Calibri" w:hAnsi="Times New Roman" w:cs="Times New Roman"/>
          <w:bCs/>
          <w:sz w:val="24"/>
          <w:szCs w:val="24"/>
        </w:rPr>
        <w:t>pellegrini</w:t>
      </w:r>
      <w:proofErr w:type="spellEnd"/>
      <w:r w:rsidRPr="00316DCF">
        <w:rPr>
          <w:rFonts w:ascii="Times New Roman" w:eastAsia="Calibri" w:hAnsi="Times New Roman" w:cs="Times New Roman"/>
          <w:bCs/>
          <w:sz w:val="24"/>
          <w:szCs w:val="24"/>
        </w:rPr>
        <w:t xml:space="preserve"> by next-generation sequencing technology and cross-species amplification in related species (No. e2490v1). </w:t>
      </w:r>
      <w:proofErr w:type="spellStart"/>
      <w:r w:rsidRPr="00316DCF">
        <w:rPr>
          <w:rFonts w:ascii="Times New Roman" w:eastAsia="Calibri" w:hAnsi="Times New Roman" w:cs="Times New Roman"/>
          <w:bCs/>
          <w:sz w:val="24"/>
          <w:szCs w:val="24"/>
        </w:rPr>
        <w:t>PeerJ</w:t>
      </w:r>
      <w:proofErr w:type="spellEnd"/>
      <w:r w:rsidRPr="00316DCF">
        <w:rPr>
          <w:rFonts w:ascii="Times New Roman" w:eastAsia="Calibri" w:hAnsi="Times New Roman" w:cs="Times New Roman"/>
          <w:bCs/>
          <w:sz w:val="24"/>
          <w:szCs w:val="24"/>
        </w:rPr>
        <w:t xml:space="preserve"> Preprints.</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Salgotra</w:t>
      </w:r>
      <w:proofErr w:type="spellEnd"/>
      <w:r w:rsidRPr="00316DCF">
        <w:rPr>
          <w:rFonts w:ascii="Times New Roman" w:eastAsia="Calibri" w:hAnsi="Times New Roman" w:cs="Times New Roman"/>
          <w:bCs/>
          <w:sz w:val="24"/>
          <w:szCs w:val="24"/>
        </w:rPr>
        <w:t>, R.K., Gupta, B.B. and Stewart, C.N., 2014. From genomics to functional markers in the era of next-generation sequencing. Biotechnology letters, 36, pp.417-426.</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r w:rsidRPr="00316DCF">
        <w:rPr>
          <w:rFonts w:ascii="Times New Roman" w:eastAsia="Calibri" w:hAnsi="Times New Roman" w:cs="Times New Roman"/>
          <w:bCs/>
          <w:sz w:val="24"/>
          <w:szCs w:val="24"/>
        </w:rPr>
        <w:t xml:space="preserve">Sen, S.K., Barb, J.J., </w:t>
      </w:r>
      <w:proofErr w:type="spellStart"/>
      <w:r w:rsidRPr="00316DCF">
        <w:rPr>
          <w:rFonts w:ascii="Times New Roman" w:eastAsia="Calibri" w:hAnsi="Times New Roman" w:cs="Times New Roman"/>
          <w:bCs/>
          <w:sz w:val="24"/>
          <w:szCs w:val="24"/>
        </w:rPr>
        <w:t>Cherukuri</w:t>
      </w:r>
      <w:proofErr w:type="spellEnd"/>
      <w:r w:rsidRPr="00316DCF">
        <w:rPr>
          <w:rFonts w:ascii="Times New Roman" w:eastAsia="Calibri" w:hAnsi="Times New Roman" w:cs="Times New Roman"/>
          <w:bCs/>
          <w:sz w:val="24"/>
          <w:szCs w:val="24"/>
        </w:rPr>
        <w:t xml:space="preserve">, P.F., </w:t>
      </w:r>
      <w:proofErr w:type="spellStart"/>
      <w:r w:rsidRPr="00316DCF">
        <w:rPr>
          <w:rFonts w:ascii="Times New Roman" w:eastAsia="Calibri" w:hAnsi="Times New Roman" w:cs="Times New Roman"/>
          <w:bCs/>
          <w:sz w:val="24"/>
          <w:szCs w:val="24"/>
        </w:rPr>
        <w:t>Accame</w:t>
      </w:r>
      <w:proofErr w:type="spellEnd"/>
      <w:r w:rsidRPr="00316DCF">
        <w:rPr>
          <w:rFonts w:ascii="Times New Roman" w:eastAsia="Calibri" w:hAnsi="Times New Roman" w:cs="Times New Roman"/>
          <w:bCs/>
          <w:sz w:val="24"/>
          <w:szCs w:val="24"/>
        </w:rPr>
        <w:t xml:space="preserve">, D.S., </w:t>
      </w:r>
      <w:proofErr w:type="spellStart"/>
      <w:r w:rsidRPr="00316DCF">
        <w:rPr>
          <w:rFonts w:ascii="Times New Roman" w:eastAsia="Calibri" w:hAnsi="Times New Roman" w:cs="Times New Roman"/>
          <w:bCs/>
          <w:sz w:val="24"/>
          <w:szCs w:val="24"/>
        </w:rPr>
        <w:t>Elkahloun</w:t>
      </w:r>
      <w:proofErr w:type="spellEnd"/>
      <w:r w:rsidRPr="00316DCF">
        <w:rPr>
          <w:rFonts w:ascii="Times New Roman" w:eastAsia="Calibri" w:hAnsi="Times New Roman" w:cs="Times New Roman"/>
          <w:bCs/>
          <w:sz w:val="24"/>
          <w:szCs w:val="24"/>
        </w:rPr>
        <w:t xml:space="preserve">, A.G., Singh, L.N., Lee-Lin, S.Q., Program, N.C.S., </w:t>
      </w:r>
      <w:proofErr w:type="spellStart"/>
      <w:r w:rsidRPr="00316DCF">
        <w:rPr>
          <w:rFonts w:ascii="Times New Roman" w:eastAsia="Calibri" w:hAnsi="Times New Roman" w:cs="Times New Roman"/>
          <w:bCs/>
          <w:sz w:val="24"/>
          <w:szCs w:val="24"/>
        </w:rPr>
        <w:t>Kolodgie</w:t>
      </w:r>
      <w:proofErr w:type="spellEnd"/>
      <w:r w:rsidRPr="00316DCF">
        <w:rPr>
          <w:rFonts w:ascii="Times New Roman" w:eastAsia="Calibri" w:hAnsi="Times New Roman" w:cs="Times New Roman"/>
          <w:bCs/>
          <w:sz w:val="24"/>
          <w:szCs w:val="24"/>
        </w:rPr>
        <w:t>, F.D., Cheng, Q. and Zhao, X., 2014. Identification of candidate genes involved in coronary artery calcification by transcriptome sequencing of cell lines. BMC genomics, 15, pp.1-12.</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r w:rsidRPr="00316DCF">
        <w:rPr>
          <w:rFonts w:ascii="Times New Roman" w:eastAsia="Calibri" w:hAnsi="Times New Roman" w:cs="Times New Roman"/>
          <w:bCs/>
          <w:sz w:val="24"/>
          <w:szCs w:val="24"/>
        </w:rPr>
        <w:t xml:space="preserve">Zhang, W., Yu, Y., </w:t>
      </w:r>
      <w:proofErr w:type="spellStart"/>
      <w:r w:rsidRPr="00316DCF">
        <w:rPr>
          <w:rFonts w:ascii="Times New Roman" w:eastAsia="Calibri" w:hAnsi="Times New Roman" w:cs="Times New Roman"/>
          <w:bCs/>
          <w:sz w:val="24"/>
          <w:szCs w:val="24"/>
        </w:rPr>
        <w:t>Hertwig</w:t>
      </w:r>
      <w:proofErr w:type="spellEnd"/>
      <w:r w:rsidRPr="00316DCF">
        <w:rPr>
          <w:rFonts w:ascii="Times New Roman" w:eastAsia="Calibri" w:hAnsi="Times New Roman" w:cs="Times New Roman"/>
          <w:bCs/>
          <w:sz w:val="24"/>
          <w:szCs w:val="24"/>
        </w:rPr>
        <w:t>, F., Thierry-</w:t>
      </w:r>
      <w:proofErr w:type="spellStart"/>
      <w:r w:rsidRPr="00316DCF">
        <w:rPr>
          <w:rFonts w:ascii="Times New Roman" w:eastAsia="Calibri" w:hAnsi="Times New Roman" w:cs="Times New Roman"/>
          <w:bCs/>
          <w:sz w:val="24"/>
          <w:szCs w:val="24"/>
        </w:rPr>
        <w:t>Mieg</w:t>
      </w:r>
      <w:proofErr w:type="spellEnd"/>
      <w:r w:rsidRPr="00316DCF">
        <w:rPr>
          <w:rFonts w:ascii="Times New Roman" w:eastAsia="Calibri" w:hAnsi="Times New Roman" w:cs="Times New Roman"/>
          <w:bCs/>
          <w:sz w:val="24"/>
          <w:szCs w:val="24"/>
        </w:rPr>
        <w:t>, J., Zhang, W., Thierry-</w:t>
      </w:r>
      <w:proofErr w:type="spellStart"/>
      <w:r w:rsidRPr="00316DCF">
        <w:rPr>
          <w:rFonts w:ascii="Times New Roman" w:eastAsia="Calibri" w:hAnsi="Times New Roman" w:cs="Times New Roman"/>
          <w:bCs/>
          <w:sz w:val="24"/>
          <w:szCs w:val="24"/>
        </w:rPr>
        <w:t>Mieg</w:t>
      </w:r>
      <w:proofErr w:type="spellEnd"/>
      <w:r w:rsidRPr="00316DCF">
        <w:rPr>
          <w:rFonts w:ascii="Times New Roman" w:eastAsia="Calibri" w:hAnsi="Times New Roman" w:cs="Times New Roman"/>
          <w:bCs/>
          <w:sz w:val="24"/>
          <w:szCs w:val="24"/>
        </w:rPr>
        <w:t xml:space="preserve">, D., Wang, J., </w:t>
      </w:r>
      <w:proofErr w:type="spellStart"/>
      <w:r w:rsidRPr="00316DCF">
        <w:rPr>
          <w:rFonts w:ascii="Times New Roman" w:eastAsia="Calibri" w:hAnsi="Times New Roman" w:cs="Times New Roman"/>
          <w:bCs/>
          <w:sz w:val="24"/>
          <w:szCs w:val="24"/>
        </w:rPr>
        <w:t>Furlanello</w:t>
      </w:r>
      <w:proofErr w:type="spellEnd"/>
      <w:r w:rsidRPr="00316DCF">
        <w:rPr>
          <w:rFonts w:ascii="Times New Roman" w:eastAsia="Calibri" w:hAnsi="Times New Roman" w:cs="Times New Roman"/>
          <w:bCs/>
          <w:sz w:val="24"/>
          <w:szCs w:val="24"/>
        </w:rPr>
        <w:t xml:space="preserve">, C., </w:t>
      </w:r>
      <w:proofErr w:type="spellStart"/>
      <w:r w:rsidRPr="00316DCF">
        <w:rPr>
          <w:rFonts w:ascii="Times New Roman" w:eastAsia="Calibri" w:hAnsi="Times New Roman" w:cs="Times New Roman"/>
          <w:bCs/>
          <w:sz w:val="24"/>
          <w:szCs w:val="24"/>
        </w:rPr>
        <w:t>Devanarayan</w:t>
      </w:r>
      <w:proofErr w:type="spellEnd"/>
      <w:r w:rsidRPr="00316DCF">
        <w:rPr>
          <w:rFonts w:ascii="Times New Roman" w:eastAsia="Calibri" w:hAnsi="Times New Roman" w:cs="Times New Roman"/>
          <w:bCs/>
          <w:sz w:val="24"/>
          <w:szCs w:val="24"/>
        </w:rPr>
        <w:t>, V., Cheng, J. and Deng, Y., 2015. Comparison of RNA-</w:t>
      </w:r>
      <w:proofErr w:type="spellStart"/>
      <w:r w:rsidRPr="00316DCF">
        <w:rPr>
          <w:rFonts w:ascii="Times New Roman" w:eastAsia="Calibri" w:hAnsi="Times New Roman" w:cs="Times New Roman"/>
          <w:bCs/>
          <w:sz w:val="24"/>
          <w:szCs w:val="24"/>
        </w:rPr>
        <w:t>seq</w:t>
      </w:r>
      <w:proofErr w:type="spellEnd"/>
      <w:r w:rsidRPr="00316DCF">
        <w:rPr>
          <w:rFonts w:ascii="Times New Roman" w:eastAsia="Calibri" w:hAnsi="Times New Roman" w:cs="Times New Roman"/>
          <w:bCs/>
          <w:sz w:val="24"/>
          <w:szCs w:val="24"/>
        </w:rPr>
        <w:t xml:space="preserve"> and microarray-based models for clinical endpoint prediction. Genome biology, 16(1), pp.1- 12.</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r w:rsidRPr="00316DCF">
        <w:rPr>
          <w:rFonts w:ascii="Times New Roman" w:eastAsia="Calibri" w:hAnsi="Times New Roman" w:cs="Times New Roman"/>
          <w:bCs/>
          <w:sz w:val="24"/>
          <w:szCs w:val="24"/>
        </w:rPr>
        <w:t xml:space="preserve">Byron, S.A., Van </w:t>
      </w:r>
      <w:proofErr w:type="spellStart"/>
      <w:r w:rsidRPr="00316DCF">
        <w:rPr>
          <w:rFonts w:ascii="Times New Roman" w:eastAsia="Calibri" w:hAnsi="Times New Roman" w:cs="Times New Roman"/>
          <w:bCs/>
          <w:sz w:val="24"/>
          <w:szCs w:val="24"/>
        </w:rPr>
        <w:t>Keuren</w:t>
      </w:r>
      <w:proofErr w:type="spellEnd"/>
      <w:r w:rsidRPr="00316DCF">
        <w:rPr>
          <w:rFonts w:ascii="Times New Roman" w:eastAsia="Calibri" w:hAnsi="Times New Roman" w:cs="Times New Roman"/>
          <w:bCs/>
          <w:sz w:val="24"/>
          <w:szCs w:val="24"/>
        </w:rPr>
        <w:t xml:space="preserve">-Jensen, K.R., </w:t>
      </w:r>
      <w:proofErr w:type="spellStart"/>
      <w:r w:rsidRPr="00316DCF">
        <w:rPr>
          <w:rFonts w:ascii="Times New Roman" w:eastAsia="Calibri" w:hAnsi="Times New Roman" w:cs="Times New Roman"/>
          <w:bCs/>
          <w:sz w:val="24"/>
          <w:szCs w:val="24"/>
        </w:rPr>
        <w:t>Engelthaler</w:t>
      </w:r>
      <w:proofErr w:type="spellEnd"/>
      <w:r w:rsidRPr="00316DCF">
        <w:rPr>
          <w:rFonts w:ascii="Times New Roman" w:eastAsia="Calibri" w:hAnsi="Times New Roman" w:cs="Times New Roman"/>
          <w:bCs/>
          <w:sz w:val="24"/>
          <w:szCs w:val="24"/>
        </w:rPr>
        <w:t xml:space="preserve">, D.M., </w:t>
      </w:r>
      <w:proofErr w:type="spellStart"/>
      <w:r w:rsidRPr="00316DCF">
        <w:rPr>
          <w:rFonts w:ascii="Times New Roman" w:eastAsia="Calibri" w:hAnsi="Times New Roman" w:cs="Times New Roman"/>
          <w:bCs/>
          <w:sz w:val="24"/>
          <w:szCs w:val="24"/>
        </w:rPr>
        <w:t>Carpten</w:t>
      </w:r>
      <w:proofErr w:type="spellEnd"/>
      <w:r w:rsidRPr="00316DCF">
        <w:rPr>
          <w:rFonts w:ascii="Times New Roman" w:eastAsia="Calibri" w:hAnsi="Times New Roman" w:cs="Times New Roman"/>
          <w:bCs/>
          <w:sz w:val="24"/>
          <w:szCs w:val="24"/>
        </w:rPr>
        <w:t>, J.D. and Craig, D.W., 2016. Translating RNA sequencing into clinical diagnostics: opportunities and challenges. Nature Reviews Genetics, 17(5), pp.257-271.</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Sijmons</w:t>
      </w:r>
      <w:proofErr w:type="spellEnd"/>
      <w:r w:rsidRPr="00316DCF">
        <w:rPr>
          <w:rFonts w:ascii="Times New Roman" w:eastAsia="Calibri" w:hAnsi="Times New Roman" w:cs="Times New Roman"/>
          <w:bCs/>
          <w:sz w:val="24"/>
          <w:szCs w:val="24"/>
        </w:rPr>
        <w:t xml:space="preserve">, S., Van </w:t>
      </w:r>
      <w:proofErr w:type="spellStart"/>
      <w:r w:rsidRPr="00316DCF">
        <w:rPr>
          <w:rFonts w:ascii="Times New Roman" w:eastAsia="Calibri" w:hAnsi="Times New Roman" w:cs="Times New Roman"/>
          <w:bCs/>
          <w:sz w:val="24"/>
          <w:szCs w:val="24"/>
        </w:rPr>
        <w:t>Ranst</w:t>
      </w:r>
      <w:proofErr w:type="spellEnd"/>
      <w:r w:rsidRPr="00316DCF">
        <w:rPr>
          <w:rFonts w:ascii="Times New Roman" w:eastAsia="Calibri" w:hAnsi="Times New Roman" w:cs="Times New Roman"/>
          <w:bCs/>
          <w:sz w:val="24"/>
          <w:szCs w:val="24"/>
        </w:rPr>
        <w:t xml:space="preserve">, M. and </w:t>
      </w:r>
      <w:proofErr w:type="spellStart"/>
      <w:r w:rsidRPr="00316DCF">
        <w:rPr>
          <w:rFonts w:ascii="Times New Roman" w:eastAsia="Calibri" w:hAnsi="Times New Roman" w:cs="Times New Roman"/>
          <w:bCs/>
          <w:sz w:val="24"/>
          <w:szCs w:val="24"/>
        </w:rPr>
        <w:t>Maes</w:t>
      </w:r>
      <w:proofErr w:type="spellEnd"/>
      <w:r w:rsidRPr="00316DCF">
        <w:rPr>
          <w:rFonts w:ascii="Times New Roman" w:eastAsia="Calibri" w:hAnsi="Times New Roman" w:cs="Times New Roman"/>
          <w:bCs/>
          <w:sz w:val="24"/>
          <w:szCs w:val="24"/>
        </w:rPr>
        <w:t>, P., 2014. Genomic and functional characteristics of human cytomegalovirus revealed by next-generation sequencing. Viruses, 6(3), pp.1049- 1072.</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proofErr w:type="spellStart"/>
      <w:r w:rsidRPr="00316DCF">
        <w:rPr>
          <w:rFonts w:ascii="Times New Roman" w:eastAsia="Calibri" w:hAnsi="Times New Roman" w:cs="Times New Roman"/>
          <w:bCs/>
          <w:sz w:val="24"/>
          <w:szCs w:val="24"/>
        </w:rPr>
        <w:t>Xiong</w:t>
      </w:r>
      <w:proofErr w:type="spellEnd"/>
      <w:r w:rsidRPr="00316DCF">
        <w:rPr>
          <w:rFonts w:ascii="Times New Roman" w:eastAsia="Calibri" w:hAnsi="Times New Roman" w:cs="Times New Roman"/>
          <w:bCs/>
          <w:sz w:val="24"/>
          <w:szCs w:val="24"/>
        </w:rPr>
        <w:t>, Y., Chen, X., Chen, Z., Wang, X., Shi, S., Wang, X., Zhang, J. and He, X., 2010. RNA sequencing shows no dosage compensation of the active X-chromosome. Nature genetics, 42(12), pp.1043-1047.</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r w:rsidRPr="00316DCF">
        <w:rPr>
          <w:rFonts w:ascii="Times New Roman" w:eastAsia="Calibri" w:hAnsi="Times New Roman" w:cs="Times New Roman"/>
          <w:bCs/>
          <w:sz w:val="24"/>
          <w:szCs w:val="24"/>
        </w:rPr>
        <w:t xml:space="preserve">Bray, N., Pimentel, H., </w:t>
      </w:r>
      <w:proofErr w:type="spellStart"/>
      <w:r w:rsidRPr="00316DCF">
        <w:rPr>
          <w:rFonts w:ascii="Times New Roman" w:eastAsia="Calibri" w:hAnsi="Times New Roman" w:cs="Times New Roman"/>
          <w:bCs/>
          <w:sz w:val="24"/>
          <w:szCs w:val="24"/>
        </w:rPr>
        <w:t>Melsted</w:t>
      </w:r>
      <w:proofErr w:type="spellEnd"/>
      <w:r w:rsidRPr="00316DCF">
        <w:rPr>
          <w:rFonts w:ascii="Times New Roman" w:eastAsia="Calibri" w:hAnsi="Times New Roman" w:cs="Times New Roman"/>
          <w:bCs/>
          <w:sz w:val="24"/>
          <w:szCs w:val="24"/>
        </w:rPr>
        <w:t xml:space="preserve">, P. and </w:t>
      </w:r>
      <w:proofErr w:type="spellStart"/>
      <w:r w:rsidRPr="00316DCF">
        <w:rPr>
          <w:rFonts w:ascii="Times New Roman" w:eastAsia="Calibri" w:hAnsi="Times New Roman" w:cs="Times New Roman"/>
          <w:bCs/>
          <w:sz w:val="24"/>
          <w:szCs w:val="24"/>
        </w:rPr>
        <w:t>Pachter</w:t>
      </w:r>
      <w:proofErr w:type="spellEnd"/>
      <w:r w:rsidRPr="00316DCF">
        <w:rPr>
          <w:rFonts w:ascii="Times New Roman" w:eastAsia="Calibri" w:hAnsi="Times New Roman" w:cs="Times New Roman"/>
          <w:bCs/>
          <w:sz w:val="24"/>
          <w:szCs w:val="24"/>
        </w:rPr>
        <w:t>, L., 2015. Near-optimal RNA-</w:t>
      </w:r>
      <w:proofErr w:type="spellStart"/>
      <w:r w:rsidRPr="00316DCF">
        <w:rPr>
          <w:rFonts w:ascii="Times New Roman" w:eastAsia="Calibri" w:hAnsi="Times New Roman" w:cs="Times New Roman"/>
          <w:bCs/>
          <w:sz w:val="24"/>
          <w:szCs w:val="24"/>
        </w:rPr>
        <w:t>Seq</w:t>
      </w:r>
      <w:proofErr w:type="spellEnd"/>
      <w:r w:rsidRPr="00316DCF">
        <w:rPr>
          <w:rFonts w:ascii="Times New Roman" w:eastAsia="Calibri" w:hAnsi="Times New Roman" w:cs="Times New Roman"/>
          <w:bCs/>
          <w:sz w:val="24"/>
          <w:szCs w:val="24"/>
        </w:rPr>
        <w:t xml:space="preserve"> quantification. </w:t>
      </w:r>
      <w:proofErr w:type="spellStart"/>
      <w:proofErr w:type="gramStart"/>
      <w:r w:rsidRPr="00316DCF">
        <w:rPr>
          <w:rFonts w:ascii="Times New Roman" w:eastAsia="Calibri" w:hAnsi="Times New Roman" w:cs="Times New Roman"/>
          <w:bCs/>
          <w:sz w:val="24"/>
          <w:szCs w:val="24"/>
        </w:rPr>
        <w:t>arXiv</w:t>
      </w:r>
      <w:proofErr w:type="spellEnd"/>
      <w:proofErr w:type="gramEnd"/>
      <w:r w:rsidRPr="00316DCF">
        <w:rPr>
          <w:rFonts w:ascii="Times New Roman" w:eastAsia="Calibri" w:hAnsi="Times New Roman" w:cs="Times New Roman"/>
          <w:bCs/>
          <w:sz w:val="24"/>
          <w:szCs w:val="24"/>
        </w:rPr>
        <w:t xml:space="preserve"> preprint arXiv:1505.02710.</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r w:rsidRPr="00316DCF">
        <w:rPr>
          <w:rFonts w:ascii="Times New Roman" w:eastAsia="Calibri" w:hAnsi="Times New Roman" w:cs="Times New Roman"/>
          <w:bCs/>
          <w:sz w:val="24"/>
          <w:szCs w:val="24"/>
        </w:rPr>
        <w:t xml:space="preserve">Egger, G., Liang, G., </w:t>
      </w:r>
      <w:proofErr w:type="spellStart"/>
      <w:r w:rsidRPr="00316DCF">
        <w:rPr>
          <w:rFonts w:ascii="Times New Roman" w:eastAsia="Calibri" w:hAnsi="Times New Roman" w:cs="Times New Roman"/>
          <w:bCs/>
          <w:sz w:val="24"/>
          <w:szCs w:val="24"/>
        </w:rPr>
        <w:t>Aparicio</w:t>
      </w:r>
      <w:proofErr w:type="spellEnd"/>
      <w:r w:rsidRPr="00316DCF">
        <w:rPr>
          <w:rFonts w:ascii="Times New Roman" w:eastAsia="Calibri" w:hAnsi="Times New Roman" w:cs="Times New Roman"/>
          <w:bCs/>
          <w:sz w:val="24"/>
          <w:szCs w:val="24"/>
        </w:rPr>
        <w:t>, A. and Jones, P.A., 2004. Epigenetics in human disease and prospects for epigenetic therapy. Nature, 429(6990), pp.457-463.</w:t>
      </w:r>
    </w:p>
    <w:p w:rsidR="00D21BD2" w:rsidRPr="00316DCF" w:rsidRDefault="00D21BD2" w:rsidP="00E36E00">
      <w:pPr>
        <w:numPr>
          <w:ilvl w:val="0"/>
          <w:numId w:val="2"/>
        </w:numPr>
        <w:autoSpaceDE w:val="0"/>
        <w:autoSpaceDN w:val="0"/>
        <w:adjustRightInd w:val="0"/>
        <w:spacing w:line="360" w:lineRule="auto"/>
        <w:jc w:val="both"/>
        <w:rPr>
          <w:rFonts w:ascii="Times New Roman" w:eastAsia="Calibri" w:hAnsi="Times New Roman" w:cs="Times New Roman"/>
          <w:bCs/>
          <w:sz w:val="24"/>
          <w:szCs w:val="24"/>
        </w:rPr>
      </w:pPr>
      <w:r w:rsidRPr="00316DCF">
        <w:rPr>
          <w:rFonts w:ascii="Times New Roman" w:eastAsia="Calibri" w:hAnsi="Times New Roman" w:cs="Times New Roman"/>
          <w:bCs/>
          <w:sz w:val="24"/>
          <w:szCs w:val="24"/>
        </w:rPr>
        <w:t>Skinner, M.K., 2011. Role of epigenetics in developmental biology and transgenerational inheritance. Birth Defects Research Part C: Embryo Today: Reviews, 93(1), pp.51-55.</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eastAsia="Calibri" w:hAnsi="Times New Roman" w:cs="Times New Roman"/>
          <w:bCs/>
          <w:sz w:val="24"/>
          <w:szCs w:val="24"/>
        </w:rPr>
        <w:t>Baerwald</w:t>
      </w:r>
      <w:proofErr w:type="spellEnd"/>
      <w:r w:rsidRPr="00316DCF">
        <w:rPr>
          <w:rFonts w:ascii="Times New Roman" w:eastAsia="Calibri" w:hAnsi="Times New Roman" w:cs="Times New Roman"/>
          <w:bCs/>
          <w:sz w:val="24"/>
          <w:szCs w:val="24"/>
        </w:rPr>
        <w:t xml:space="preserve">, M.R., Meek, M.H., Stephens, M.R., </w:t>
      </w:r>
      <w:proofErr w:type="spellStart"/>
      <w:r w:rsidRPr="00316DCF">
        <w:rPr>
          <w:rFonts w:ascii="Times New Roman" w:eastAsia="Calibri" w:hAnsi="Times New Roman" w:cs="Times New Roman"/>
          <w:bCs/>
          <w:sz w:val="24"/>
          <w:szCs w:val="24"/>
        </w:rPr>
        <w:t>Nagarajan</w:t>
      </w:r>
      <w:proofErr w:type="spellEnd"/>
      <w:r w:rsidRPr="00316DCF">
        <w:rPr>
          <w:rFonts w:ascii="Times New Roman" w:eastAsia="Calibri" w:hAnsi="Times New Roman" w:cs="Times New Roman"/>
          <w:bCs/>
          <w:sz w:val="24"/>
          <w:szCs w:val="24"/>
        </w:rPr>
        <w:t xml:space="preserve">, R.P., </w:t>
      </w:r>
      <w:proofErr w:type="spellStart"/>
      <w:r w:rsidRPr="00316DCF">
        <w:rPr>
          <w:rFonts w:ascii="Times New Roman" w:eastAsia="Calibri" w:hAnsi="Times New Roman" w:cs="Times New Roman"/>
          <w:bCs/>
          <w:sz w:val="24"/>
          <w:szCs w:val="24"/>
        </w:rPr>
        <w:t>Goodbla</w:t>
      </w:r>
      <w:proofErr w:type="spellEnd"/>
      <w:r w:rsidRPr="00316DCF">
        <w:rPr>
          <w:rFonts w:ascii="Times New Roman" w:eastAsia="Calibri" w:hAnsi="Times New Roman" w:cs="Times New Roman"/>
          <w:bCs/>
          <w:sz w:val="24"/>
          <w:szCs w:val="24"/>
        </w:rPr>
        <w:t xml:space="preserve">, A.M., </w:t>
      </w:r>
      <w:proofErr w:type="spellStart"/>
      <w:r w:rsidRPr="00316DCF">
        <w:rPr>
          <w:rFonts w:ascii="Times New Roman" w:eastAsia="Calibri" w:hAnsi="Times New Roman" w:cs="Times New Roman"/>
          <w:bCs/>
          <w:sz w:val="24"/>
          <w:szCs w:val="24"/>
        </w:rPr>
        <w:t>Tomalty</w:t>
      </w:r>
      <w:proofErr w:type="spellEnd"/>
      <w:r w:rsidRPr="00316DCF">
        <w:rPr>
          <w:rFonts w:ascii="Times New Roman" w:eastAsia="Calibri" w:hAnsi="Times New Roman" w:cs="Times New Roman"/>
          <w:bCs/>
          <w:sz w:val="24"/>
          <w:szCs w:val="24"/>
        </w:rPr>
        <w:t xml:space="preserve">, K.M., </w:t>
      </w:r>
      <w:proofErr w:type="spellStart"/>
      <w:r w:rsidRPr="00316DCF">
        <w:rPr>
          <w:rFonts w:ascii="Times New Roman" w:eastAsia="Calibri" w:hAnsi="Times New Roman" w:cs="Times New Roman"/>
          <w:bCs/>
          <w:sz w:val="24"/>
          <w:szCs w:val="24"/>
        </w:rPr>
        <w:t>Thorgaard</w:t>
      </w:r>
      <w:proofErr w:type="spellEnd"/>
      <w:r w:rsidRPr="00316DCF">
        <w:rPr>
          <w:rFonts w:ascii="Times New Roman" w:eastAsia="Calibri" w:hAnsi="Times New Roman" w:cs="Times New Roman"/>
          <w:bCs/>
          <w:sz w:val="24"/>
          <w:szCs w:val="24"/>
        </w:rPr>
        <w:t>, G.H., May, B. and Nichols, K.M., 2016. Migration</w:t>
      </w:r>
      <w:r w:rsidRPr="00316DCF">
        <w:rPr>
          <w:rFonts w:ascii="Cambria Math" w:eastAsia="Calibri" w:hAnsi="Cambria Math" w:cs="Cambria Math"/>
          <w:bCs/>
          <w:sz w:val="24"/>
          <w:szCs w:val="24"/>
        </w:rPr>
        <w:t>‐</w:t>
      </w:r>
      <w:r w:rsidRPr="00316DCF">
        <w:rPr>
          <w:rFonts w:ascii="Times New Roman" w:eastAsia="Calibri" w:hAnsi="Times New Roman" w:cs="Times New Roman"/>
          <w:bCs/>
          <w:sz w:val="24"/>
          <w:szCs w:val="24"/>
        </w:rPr>
        <w:t xml:space="preserve">related phenotypic </w:t>
      </w:r>
      <w:r w:rsidRPr="00316DCF">
        <w:rPr>
          <w:rFonts w:ascii="Times New Roman" w:eastAsia="Calibri" w:hAnsi="Times New Roman" w:cs="Times New Roman"/>
          <w:bCs/>
          <w:sz w:val="24"/>
          <w:szCs w:val="24"/>
        </w:rPr>
        <w:lastRenderedPageBreak/>
        <w:t>divergence is associated with epigenetic modifications in rainbow trout. Molecular Ecology, 25(8), pp.1785-1800.</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eastAsia="PalatinoLinotype-Roman" w:hAnsi="Times New Roman" w:cs="Times New Roman"/>
          <w:sz w:val="24"/>
          <w:szCs w:val="24"/>
        </w:rPr>
        <w:t>Heslot</w:t>
      </w:r>
      <w:proofErr w:type="spellEnd"/>
      <w:r w:rsidRPr="00316DCF">
        <w:rPr>
          <w:rFonts w:ascii="Times New Roman" w:eastAsia="PalatinoLinotype-Roman" w:hAnsi="Times New Roman" w:cs="Times New Roman"/>
          <w:sz w:val="24"/>
          <w:szCs w:val="24"/>
        </w:rPr>
        <w:t xml:space="preserve"> N, Sorrels ME, </w:t>
      </w:r>
      <w:proofErr w:type="spellStart"/>
      <w:r w:rsidRPr="00316DCF">
        <w:rPr>
          <w:rFonts w:ascii="Times New Roman" w:eastAsia="PalatinoLinotype-Roman" w:hAnsi="Times New Roman" w:cs="Times New Roman"/>
          <w:sz w:val="24"/>
          <w:szCs w:val="24"/>
        </w:rPr>
        <w:t>Jannink</w:t>
      </w:r>
      <w:proofErr w:type="spellEnd"/>
      <w:r w:rsidRPr="00316DCF">
        <w:rPr>
          <w:rFonts w:ascii="Times New Roman" w:eastAsia="PalatinoLinotype-Roman" w:hAnsi="Times New Roman" w:cs="Times New Roman"/>
          <w:sz w:val="24"/>
          <w:szCs w:val="24"/>
        </w:rPr>
        <w:t xml:space="preserve"> J. Perspectives for genomic selection applications and research in plants. Crop </w:t>
      </w:r>
      <w:proofErr w:type="spellStart"/>
      <w:r w:rsidRPr="00316DCF">
        <w:rPr>
          <w:rFonts w:ascii="Times New Roman" w:eastAsia="PalatinoLinotype-Roman" w:hAnsi="Times New Roman" w:cs="Times New Roman"/>
          <w:sz w:val="24"/>
          <w:szCs w:val="24"/>
        </w:rPr>
        <w:t>Sci</w:t>
      </w:r>
      <w:proofErr w:type="spellEnd"/>
      <w:r w:rsidRPr="00316DCF">
        <w:rPr>
          <w:rFonts w:ascii="Times New Roman" w:eastAsia="PalatinoLinotype-Roman" w:hAnsi="Times New Roman" w:cs="Times New Roman"/>
          <w:sz w:val="24"/>
          <w:szCs w:val="24"/>
        </w:rPr>
        <w:t xml:space="preserve"> 2015</w:t>
      </w:r>
      <w:proofErr w:type="gramStart"/>
      <w:r w:rsidRPr="00316DCF">
        <w:rPr>
          <w:rFonts w:ascii="Times New Roman" w:eastAsia="PalatinoLinotype-Roman" w:hAnsi="Times New Roman" w:cs="Times New Roman"/>
          <w:sz w:val="24"/>
          <w:szCs w:val="24"/>
        </w:rPr>
        <w:t>;55:1</w:t>
      </w:r>
      <w:proofErr w:type="gramEnd"/>
      <w:r w:rsidRPr="00316DCF">
        <w:rPr>
          <w:rFonts w:ascii="Times New Roman" w:eastAsia="PalatinoLinotype-Roman" w:hAnsi="Times New Roman" w:cs="Times New Roman"/>
          <w:sz w:val="24"/>
          <w:szCs w:val="24"/>
        </w:rPr>
        <w:t>–30. doi:10.2135/cropsci2014.03.0249.</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r w:rsidRPr="00316DCF">
        <w:rPr>
          <w:rFonts w:ascii="Times New Roman" w:eastAsia="PalatinoLinotype-Roman" w:hAnsi="Times New Roman" w:cs="Times New Roman"/>
          <w:sz w:val="24"/>
          <w:szCs w:val="24"/>
        </w:rPr>
        <w:t xml:space="preserve">Poland J. Breeding-assisted genomics. </w:t>
      </w:r>
      <w:proofErr w:type="spellStart"/>
      <w:r w:rsidRPr="00316DCF">
        <w:rPr>
          <w:rFonts w:ascii="Times New Roman" w:eastAsia="PalatinoLinotype-Roman" w:hAnsi="Times New Roman" w:cs="Times New Roman"/>
          <w:sz w:val="24"/>
          <w:szCs w:val="24"/>
        </w:rPr>
        <w:t>Curr</w:t>
      </w:r>
      <w:proofErr w:type="spellEnd"/>
      <w:r w:rsidRPr="00316DCF">
        <w:rPr>
          <w:rFonts w:ascii="Times New Roman" w:eastAsia="PalatinoLinotype-Roman" w:hAnsi="Times New Roman" w:cs="Times New Roman"/>
          <w:sz w:val="24"/>
          <w:szCs w:val="24"/>
        </w:rPr>
        <w:t xml:space="preserve"> </w:t>
      </w:r>
      <w:proofErr w:type="spellStart"/>
      <w:r w:rsidRPr="00316DCF">
        <w:rPr>
          <w:rFonts w:ascii="Times New Roman" w:eastAsia="PalatinoLinotype-Roman" w:hAnsi="Times New Roman" w:cs="Times New Roman"/>
          <w:sz w:val="24"/>
          <w:szCs w:val="24"/>
        </w:rPr>
        <w:t>Opin</w:t>
      </w:r>
      <w:proofErr w:type="spellEnd"/>
      <w:r w:rsidRPr="00316DCF">
        <w:rPr>
          <w:rFonts w:ascii="Times New Roman" w:eastAsia="PalatinoLinotype-Roman" w:hAnsi="Times New Roman" w:cs="Times New Roman"/>
          <w:sz w:val="24"/>
          <w:szCs w:val="24"/>
        </w:rPr>
        <w:t xml:space="preserve"> Plant </w:t>
      </w:r>
      <w:proofErr w:type="spellStart"/>
      <w:r w:rsidRPr="00316DCF">
        <w:rPr>
          <w:rFonts w:ascii="Times New Roman" w:eastAsia="PalatinoLinotype-Roman" w:hAnsi="Times New Roman" w:cs="Times New Roman"/>
          <w:sz w:val="24"/>
          <w:szCs w:val="24"/>
        </w:rPr>
        <w:t>Biol</w:t>
      </w:r>
      <w:proofErr w:type="spellEnd"/>
      <w:r w:rsidRPr="00316DCF">
        <w:rPr>
          <w:rFonts w:ascii="Times New Roman" w:eastAsia="PalatinoLinotype-Roman" w:hAnsi="Times New Roman" w:cs="Times New Roman"/>
          <w:sz w:val="24"/>
          <w:szCs w:val="24"/>
        </w:rPr>
        <w:t xml:space="preserve"> 2015</w:t>
      </w:r>
      <w:proofErr w:type="gramStart"/>
      <w:r w:rsidRPr="00316DCF">
        <w:rPr>
          <w:rFonts w:ascii="Times New Roman" w:eastAsia="PalatinoLinotype-Roman" w:hAnsi="Times New Roman" w:cs="Times New Roman"/>
          <w:sz w:val="24"/>
          <w:szCs w:val="24"/>
        </w:rPr>
        <w:t>;24:119</w:t>
      </w:r>
      <w:proofErr w:type="gramEnd"/>
      <w:r w:rsidRPr="00316DCF">
        <w:rPr>
          <w:rFonts w:ascii="Times New Roman" w:eastAsia="PalatinoLinotype-Roman" w:hAnsi="Times New Roman" w:cs="Times New Roman"/>
          <w:sz w:val="24"/>
          <w:szCs w:val="24"/>
        </w:rPr>
        <w:t xml:space="preserve">–24. </w:t>
      </w:r>
      <w:proofErr w:type="spellStart"/>
      <w:proofErr w:type="gramStart"/>
      <w:r w:rsidRPr="00316DCF">
        <w:rPr>
          <w:rFonts w:ascii="Times New Roman" w:eastAsia="PalatinoLinotype-Roman" w:hAnsi="Times New Roman" w:cs="Times New Roman"/>
          <w:sz w:val="24"/>
          <w:szCs w:val="24"/>
        </w:rPr>
        <w:t>doi</w:t>
      </w:r>
      <w:proofErr w:type="spellEnd"/>
      <w:proofErr w:type="gramEnd"/>
      <w:r w:rsidRPr="00316DCF">
        <w:rPr>
          <w:rFonts w:ascii="Times New Roman" w:eastAsia="PalatinoLinotype-Roman" w:hAnsi="Times New Roman" w:cs="Times New Roman"/>
          <w:sz w:val="24"/>
          <w:szCs w:val="24"/>
        </w:rPr>
        <w:t>: 10.1016/j.pbi.2015.02.009.</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eastAsia="PalatinoLinotype-Roman" w:hAnsi="Times New Roman" w:cs="Times New Roman"/>
          <w:sz w:val="24"/>
          <w:szCs w:val="24"/>
        </w:rPr>
        <w:t>Gedil</w:t>
      </w:r>
      <w:proofErr w:type="spellEnd"/>
      <w:r w:rsidRPr="00316DCF">
        <w:rPr>
          <w:rFonts w:ascii="Times New Roman" w:eastAsia="PalatinoLinotype-Roman" w:hAnsi="Times New Roman" w:cs="Times New Roman"/>
          <w:sz w:val="24"/>
          <w:szCs w:val="24"/>
        </w:rPr>
        <w:t xml:space="preserve"> M, </w:t>
      </w:r>
      <w:proofErr w:type="spellStart"/>
      <w:r w:rsidRPr="00316DCF">
        <w:rPr>
          <w:rFonts w:ascii="Times New Roman" w:eastAsia="PalatinoLinotype-Roman" w:hAnsi="Times New Roman" w:cs="Times New Roman"/>
          <w:sz w:val="24"/>
          <w:szCs w:val="24"/>
        </w:rPr>
        <w:t>Tripathi</w:t>
      </w:r>
      <w:proofErr w:type="spellEnd"/>
      <w:r w:rsidRPr="00316DCF">
        <w:rPr>
          <w:rFonts w:ascii="Times New Roman" w:eastAsia="PalatinoLinotype-Roman" w:hAnsi="Times New Roman" w:cs="Times New Roman"/>
          <w:sz w:val="24"/>
          <w:szCs w:val="24"/>
        </w:rPr>
        <w:t xml:space="preserve"> L, </w:t>
      </w:r>
      <w:proofErr w:type="spellStart"/>
      <w:r w:rsidRPr="00316DCF">
        <w:rPr>
          <w:rFonts w:ascii="Times New Roman" w:eastAsia="PalatinoLinotype-Roman" w:hAnsi="Times New Roman" w:cs="Times New Roman"/>
          <w:sz w:val="24"/>
          <w:szCs w:val="24"/>
        </w:rPr>
        <w:t>Ghislain</w:t>
      </w:r>
      <w:proofErr w:type="spellEnd"/>
      <w:r w:rsidRPr="00316DCF">
        <w:rPr>
          <w:rFonts w:ascii="Times New Roman" w:eastAsia="PalatinoLinotype-Roman" w:hAnsi="Times New Roman" w:cs="Times New Roman"/>
          <w:sz w:val="24"/>
          <w:szCs w:val="24"/>
        </w:rPr>
        <w:t xml:space="preserve"> M, Ferguson M, </w:t>
      </w:r>
      <w:proofErr w:type="spellStart"/>
      <w:r w:rsidRPr="00316DCF">
        <w:rPr>
          <w:rFonts w:ascii="Times New Roman" w:eastAsia="PalatinoLinotype-Roman" w:hAnsi="Times New Roman" w:cs="Times New Roman"/>
          <w:sz w:val="24"/>
          <w:szCs w:val="24"/>
        </w:rPr>
        <w:t>Ndjiondjop</w:t>
      </w:r>
      <w:proofErr w:type="spellEnd"/>
      <w:r w:rsidRPr="00316DCF">
        <w:rPr>
          <w:rFonts w:ascii="Times New Roman" w:eastAsia="PalatinoLinotype-Roman" w:hAnsi="Times New Roman" w:cs="Times New Roman"/>
          <w:sz w:val="24"/>
          <w:szCs w:val="24"/>
        </w:rPr>
        <w:t xml:space="preserve"> M, Kumar PL, et al. Biotechnology success stories by the Consultative Group on International Agriculture Research (CGIAR) system. In: </w:t>
      </w:r>
      <w:proofErr w:type="spellStart"/>
      <w:r w:rsidRPr="00316DCF">
        <w:rPr>
          <w:rFonts w:ascii="Times New Roman" w:eastAsia="PalatinoLinotype-Roman" w:hAnsi="Times New Roman" w:cs="Times New Roman"/>
          <w:sz w:val="24"/>
          <w:szCs w:val="24"/>
        </w:rPr>
        <w:t>Wambugu</w:t>
      </w:r>
      <w:proofErr w:type="spellEnd"/>
      <w:r w:rsidRPr="00316DCF">
        <w:rPr>
          <w:rFonts w:ascii="Times New Roman" w:eastAsia="PalatinoLinotype-Roman" w:hAnsi="Times New Roman" w:cs="Times New Roman"/>
          <w:sz w:val="24"/>
          <w:szCs w:val="24"/>
        </w:rPr>
        <w:t xml:space="preserve"> F, </w:t>
      </w:r>
      <w:proofErr w:type="spellStart"/>
      <w:r w:rsidRPr="00316DCF">
        <w:rPr>
          <w:rFonts w:ascii="Times New Roman" w:eastAsia="PalatinoLinotype-Roman" w:hAnsi="Times New Roman" w:cs="Times New Roman"/>
          <w:sz w:val="24"/>
          <w:szCs w:val="24"/>
        </w:rPr>
        <w:t>Kamanga</w:t>
      </w:r>
      <w:proofErr w:type="spellEnd"/>
      <w:r w:rsidRPr="00316DCF">
        <w:rPr>
          <w:rFonts w:ascii="Times New Roman" w:eastAsia="PalatinoLinotype-Roman" w:hAnsi="Times New Roman" w:cs="Times New Roman"/>
          <w:sz w:val="24"/>
          <w:szCs w:val="24"/>
        </w:rPr>
        <w:t xml:space="preserve"> D, editors. Biotechnology in Africa: Emergence, Initiative and Future. Springer, Heidelberg. 2014, p. 95-114.</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r w:rsidRPr="00316DCF">
        <w:rPr>
          <w:rFonts w:ascii="Times New Roman" w:eastAsia="PalatinoLinotype-Roman" w:hAnsi="Times New Roman" w:cs="Times New Roman"/>
          <w:sz w:val="24"/>
          <w:szCs w:val="24"/>
        </w:rPr>
        <w:t xml:space="preserve">Bansal KC, </w:t>
      </w:r>
      <w:proofErr w:type="spellStart"/>
      <w:r w:rsidRPr="00316DCF">
        <w:rPr>
          <w:rFonts w:ascii="Times New Roman" w:eastAsia="PalatinoLinotype-Roman" w:hAnsi="Times New Roman" w:cs="Times New Roman"/>
          <w:sz w:val="24"/>
          <w:szCs w:val="24"/>
        </w:rPr>
        <w:t>Lenka</w:t>
      </w:r>
      <w:proofErr w:type="spellEnd"/>
      <w:r w:rsidRPr="00316DCF">
        <w:rPr>
          <w:rFonts w:ascii="Times New Roman" w:eastAsia="PalatinoLinotype-Roman" w:hAnsi="Times New Roman" w:cs="Times New Roman"/>
          <w:sz w:val="24"/>
          <w:szCs w:val="24"/>
        </w:rPr>
        <w:t xml:space="preserve"> SK, </w:t>
      </w:r>
      <w:proofErr w:type="spellStart"/>
      <w:r w:rsidRPr="00316DCF">
        <w:rPr>
          <w:rFonts w:ascii="Times New Roman" w:eastAsia="PalatinoLinotype-Roman" w:hAnsi="Times New Roman" w:cs="Times New Roman"/>
          <w:sz w:val="24"/>
          <w:szCs w:val="24"/>
        </w:rPr>
        <w:t>Mondal</w:t>
      </w:r>
      <w:proofErr w:type="spellEnd"/>
      <w:r w:rsidRPr="00316DCF">
        <w:rPr>
          <w:rFonts w:ascii="Times New Roman" w:eastAsia="PalatinoLinotype-Roman" w:hAnsi="Times New Roman" w:cs="Times New Roman"/>
          <w:sz w:val="24"/>
          <w:szCs w:val="24"/>
        </w:rPr>
        <w:t xml:space="preserve"> TK. Genomic resources for breeding crops with enhanced abiotic stress tolerance. Plant Breed 2014</w:t>
      </w:r>
      <w:proofErr w:type="gramStart"/>
      <w:r w:rsidRPr="00316DCF">
        <w:rPr>
          <w:rFonts w:ascii="Times New Roman" w:eastAsia="PalatinoLinotype-Roman" w:hAnsi="Times New Roman" w:cs="Times New Roman"/>
          <w:sz w:val="24"/>
          <w:szCs w:val="24"/>
        </w:rPr>
        <w:t>;133:1</w:t>
      </w:r>
      <w:proofErr w:type="gramEnd"/>
      <w:r w:rsidRPr="00316DCF">
        <w:rPr>
          <w:rFonts w:ascii="Times New Roman" w:eastAsia="PalatinoLinotype-Roman" w:hAnsi="Times New Roman" w:cs="Times New Roman"/>
          <w:sz w:val="24"/>
          <w:szCs w:val="24"/>
        </w:rPr>
        <w:t>–11. doi:10.1111/pbr.12117.</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eastAsia="PalatinoLinotype-Roman" w:hAnsi="Times New Roman" w:cs="Times New Roman"/>
          <w:sz w:val="24"/>
          <w:szCs w:val="24"/>
        </w:rPr>
        <w:t>Dwivedi</w:t>
      </w:r>
      <w:proofErr w:type="spellEnd"/>
      <w:r w:rsidRPr="00316DCF">
        <w:rPr>
          <w:rFonts w:ascii="Times New Roman" w:eastAsia="PalatinoLinotype-Roman" w:hAnsi="Times New Roman" w:cs="Times New Roman"/>
          <w:sz w:val="24"/>
          <w:szCs w:val="24"/>
        </w:rPr>
        <w:t xml:space="preserve"> SL, </w:t>
      </w:r>
      <w:proofErr w:type="spellStart"/>
      <w:r w:rsidRPr="00316DCF">
        <w:rPr>
          <w:rFonts w:ascii="Times New Roman" w:eastAsia="PalatinoLinotype-Roman" w:hAnsi="Times New Roman" w:cs="Times New Roman"/>
          <w:sz w:val="24"/>
          <w:szCs w:val="24"/>
        </w:rPr>
        <w:t>Upadhyaya</w:t>
      </w:r>
      <w:proofErr w:type="spellEnd"/>
      <w:r w:rsidRPr="00316DCF">
        <w:rPr>
          <w:rFonts w:ascii="Times New Roman" w:eastAsia="PalatinoLinotype-Roman" w:hAnsi="Times New Roman" w:cs="Times New Roman"/>
          <w:sz w:val="24"/>
          <w:szCs w:val="24"/>
        </w:rPr>
        <w:t xml:space="preserve"> HD, Stalker HT, Blair MW, </w:t>
      </w:r>
      <w:proofErr w:type="spellStart"/>
      <w:r w:rsidRPr="00316DCF">
        <w:rPr>
          <w:rFonts w:ascii="Times New Roman" w:eastAsia="PalatinoLinotype-Roman" w:hAnsi="Times New Roman" w:cs="Times New Roman"/>
          <w:sz w:val="24"/>
          <w:szCs w:val="24"/>
        </w:rPr>
        <w:t>Bertioli</w:t>
      </w:r>
      <w:proofErr w:type="spellEnd"/>
      <w:r w:rsidRPr="00316DCF">
        <w:rPr>
          <w:rFonts w:ascii="Times New Roman" w:eastAsia="PalatinoLinotype-Roman" w:hAnsi="Times New Roman" w:cs="Times New Roman"/>
          <w:sz w:val="24"/>
          <w:szCs w:val="24"/>
        </w:rPr>
        <w:t xml:space="preserve"> DJ, </w:t>
      </w:r>
      <w:proofErr w:type="spellStart"/>
      <w:r w:rsidRPr="00316DCF">
        <w:rPr>
          <w:rFonts w:ascii="Times New Roman" w:eastAsia="PalatinoLinotype-Roman" w:hAnsi="Times New Roman" w:cs="Times New Roman"/>
          <w:sz w:val="24"/>
          <w:szCs w:val="24"/>
        </w:rPr>
        <w:t>Nielen</w:t>
      </w:r>
      <w:proofErr w:type="spellEnd"/>
      <w:r w:rsidRPr="00316DCF">
        <w:rPr>
          <w:rFonts w:ascii="Times New Roman" w:eastAsia="PalatinoLinotype-Roman" w:hAnsi="Times New Roman" w:cs="Times New Roman"/>
          <w:sz w:val="24"/>
          <w:szCs w:val="24"/>
        </w:rPr>
        <w:t xml:space="preserve"> S, et al. Enhancing crop gene pools with beneficial traits using wild relatives. Plant Breed Rev 2008</w:t>
      </w:r>
      <w:proofErr w:type="gramStart"/>
      <w:r w:rsidRPr="00316DCF">
        <w:rPr>
          <w:rFonts w:ascii="Times New Roman" w:eastAsia="PalatinoLinotype-Roman" w:hAnsi="Times New Roman" w:cs="Times New Roman"/>
          <w:sz w:val="24"/>
          <w:szCs w:val="24"/>
        </w:rPr>
        <w:t>;30:179</w:t>
      </w:r>
      <w:proofErr w:type="gramEnd"/>
      <w:r w:rsidRPr="00316DCF">
        <w:rPr>
          <w:rFonts w:ascii="Times New Roman" w:eastAsia="PalatinoLinotype-Roman" w:hAnsi="Times New Roman" w:cs="Times New Roman"/>
          <w:sz w:val="24"/>
          <w:szCs w:val="24"/>
        </w:rPr>
        <w:t>–230.</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r w:rsidRPr="00316DCF">
        <w:rPr>
          <w:rFonts w:ascii="Times New Roman" w:eastAsia="PalatinoLinotype-Roman" w:hAnsi="Times New Roman" w:cs="Times New Roman"/>
          <w:sz w:val="24"/>
          <w:szCs w:val="24"/>
        </w:rPr>
        <w:t xml:space="preserve">Koo B, </w:t>
      </w:r>
      <w:proofErr w:type="spellStart"/>
      <w:r w:rsidRPr="00316DCF">
        <w:rPr>
          <w:rFonts w:ascii="Times New Roman" w:eastAsia="PalatinoLinotype-Roman" w:hAnsi="Times New Roman" w:cs="Times New Roman"/>
          <w:sz w:val="24"/>
          <w:szCs w:val="24"/>
        </w:rPr>
        <w:t>Pardey</w:t>
      </w:r>
      <w:proofErr w:type="spellEnd"/>
      <w:r w:rsidRPr="00316DCF">
        <w:rPr>
          <w:rFonts w:ascii="Times New Roman" w:eastAsia="PalatinoLinotype-Roman" w:hAnsi="Times New Roman" w:cs="Times New Roman"/>
          <w:sz w:val="24"/>
          <w:szCs w:val="24"/>
        </w:rPr>
        <w:t xml:space="preserve"> PG, Wright BD. The economic costs of conserving genetic resources at the CGIAR centers. </w:t>
      </w:r>
      <w:proofErr w:type="spellStart"/>
      <w:r w:rsidRPr="00316DCF">
        <w:rPr>
          <w:rFonts w:ascii="Times New Roman" w:eastAsia="PalatinoLinotype-Roman" w:hAnsi="Times New Roman" w:cs="Times New Roman"/>
          <w:sz w:val="24"/>
          <w:szCs w:val="24"/>
        </w:rPr>
        <w:t>Agric</w:t>
      </w:r>
      <w:proofErr w:type="spellEnd"/>
      <w:r w:rsidRPr="00316DCF">
        <w:rPr>
          <w:rFonts w:ascii="Times New Roman" w:eastAsia="PalatinoLinotype-Roman" w:hAnsi="Times New Roman" w:cs="Times New Roman"/>
          <w:sz w:val="24"/>
          <w:szCs w:val="24"/>
        </w:rPr>
        <w:t xml:space="preserve"> Econ 2003</w:t>
      </w:r>
      <w:proofErr w:type="gramStart"/>
      <w:r w:rsidRPr="00316DCF">
        <w:rPr>
          <w:rFonts w:ascii="Times New Roman" w:eastAsia="PalatinoLinotype-Roman" w:hAnsi="Times New Roman" w:cs="Times New Roman"/>
          <w:sz w:val="24"/>
          <w:szCs w:val="24"/>
        </w:rPr>
        <w:t>;29:287</w:t>
      </w:r>
      <w:proofErr w:type="gramEnd"/>
      <w:r w:rsidRPr="00316DCF">
        <w:rPr>
          <w:rFonts w:ascii="Times New Roman" w:eastAsia="PalatinoLinotype-Roman" w:hAnsi="Times New Roman" w:cs="Times New Roman"/>
          <w:sz w:val="24"/>
          <w:szCs w:val="24"/>
        </w:rPr>
        <w:t xml:space="preserve">–97. </w:t>
      </w:r>
      <w:proofErr w:type="gramStart"/>
      <w:r w:rsidRPr="00316DCF">
        <w:rPr>
          <w:rFonts w:ascii="Times New Roman" w:eastAsia="PalatinoLinotype-Roman" w:hAnsi="Times New Roman" w:cs="Times New Roman"/>
          <w:sz w:val="24"/>
          <w:szCs w:val="24"/>
        </w:rPr>
        <w:t>doi:</w:t>
      </w:r>
      <w:proofErr w:type="gramEnd"/>
      <w:r w:rsidRPr="00316DCF">
        <w:rPr>
          <w:rFonts w:ascii="Times New Roman" w:eastAsia="PalatinoLinotype-Roman" w:hAnsi="Times New Roman" w:cs="Times New Roman"/>
          <w:sz w:val="24"/>
          <w:szCs w:val="24"/>
        </w:rPr>
        <w:t>10.1111/j. 1574-0862.2003.tb00165.x.</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r w:rsidRPr="00316DCF">
        <w:rPr>
          <w:rFonts w:ascii="Times New Roman" w:eastAsia="PalatinoLinotype-Roman" w:hAnsi="Times New Roman" w:cs="Times New Roman"/>
          <w:sz w:val="24"/>
          <w:szCs w:val="24"/>
        </w:rPr>
        <w:t xml:space="preserve">Lee S-H, </w:t>
      </w:r>
      <w:proofErr w:type="spellStart"/>
      <w:r w:rsidRPr="00316DCF">
        <w:rPr>
          <w:rFonts w:ascii="Times New Roman" w:eastAsia="PalatinoLinotype-Roman" w:hAnsi="Times New Roman" w:cs="Times New Roman"/>
          <w:sz w:val="24"/>
          <w:szCs w:val="24"/>
        </w:rPr>
        <w:t>Tuberosa</w:t>
      </w:r>
      <w:proofErr w:type="spellEnd"/>
      <w:r w:rsidRPr="00316DCF">
        <w:rPr>
          <w:rFonts w:ascii="Times New Roman" w:eastAsia="PalatinoLinotype-Roman" w:hAnsi="Times New Roman" w:cs="Times New Roman"/>
          <w:sz w:val="24"/>
          <w:szCs w:val="24"/>
        </w:rPr>
        <w:t xml:space="preserve"> R, Jackson SA, </w:t>
      </w:r>
      <w:proofErr w:type="spellStart"/>
      <w:r w:rsidRPr="00316DCF">
        <w:rPr>
          <w:rFonts w:ascii="Times New Roman" w:eastAsia="PalatinoLinotype-Roman" w:hAnsi="Times New Roman" w:cs="Times New Roman"/>
          <w:sz w:val="24"/>
          <w:szCs w:val="24"/>
        </w:rPr>
        <w:t>Varshney</w:t>
      </w:r>
      <w:proofErr w:type="spellEnd"/>
      <w:r w:rsidRPr="00316DCF">
        <w:rPr>
          <w:rFonts w:ascii="Times New Roman" w:eastAsia="PalatinoLinotype-Roman" w:hAnsi="Times New Roman" w:cs="Times New Roman"/>
          <w:sz w:val="24"/>
          <w:szCs w:val="24"/>
        </w:rPr>
        <w:t xml:space="preserve"> RK. Genomics of plant genetic resources: a gateway to a new era of global food security. Plant Genet </w:t>
      </w:r>
      <w:proofErr w:type="spellStart"/>
      <w:r w:rsidRPr="00316DCF">
        <w:rPr>
          <w:rFonts w:ascii="Times New Roman" w:eastAsia="PalatinoLinotype-Roman" w:hAnsi="Times New Roman" w:cs="Times New Roman"/>
          <w:sz w:val="24"/>
          <w:szCs w:val="24"/>
        </w:rPr>
        <w:t>Resour</w:t>
      </w:r>
      <w:proofErr w:type="spellEnd"/>
      <w:r w:rsidRPr="00316DCF">
        <w:rPr>
          <w:rFonts w:ascii="Times New Roman" w:eastAsia="PalatinoLinotype-Roman" w:hAnsi="Times New Roman" w:cs="Times New Roman"/>
          <w:sz w:val="24"/>
          <w:szCs w:val="24"/>
        </w:rPr>
        <w:t xml:space="preserve"> 2014</w:t>
      </w:r>
      <w:proofErr w:type="gramStart"/>
      <w:r w:rsidRPr="00316DCF">
        <w:rPr>
          <w:rFonts w:ascii="Times New Roman" w:eastAsia="PalatinoLinotype-Roman" w:hAnsi="Times New Roman" w:cs="Times New Roman"/>
          <w:sz w:val="24"/>
          <w:szCs w:val="24"/>
        </w:rPr>
        <w:t>;12:S2</w:t>
      </w:r>
      <w:proofErr w:type="gramEnd"/>
      <w:r w:rsidRPr="00316DCF">
        <w:rPr>
          <w:rFonts w:ascii="Times New Roman" w:eastAsia="PalatinoLinotype-Roman" w:hAnsi="Times New Roman" w:cs="Times New Roman"/>
          <w:sz w:val="24"/>
          <w:szCs w:val="24"/>
        </w:rPr>
        <w:t xml:space="preserve">–5. </w:t>
      </w:r>
      <w:proofErr w:type="spellStart"/>
      <w:proofErr w:type="gramStart"/>
      <w:r w:rsidRPr="00316DCF">
        <w:rPr>
          <w:rFonts w:ascii="Times New Roman" w:eastAsia="PalatinoLinotype-Roman" w:hAnsi="Times New Roman" w:cs="Times New Roman"/>
          <w:sz w:val="24"/>
          <w:szCs w:val="24"/>
        </w:rPr>
        <w:t>doi</w:t>
      </w:r>
      <w:proofErr w:type="spellEnd"/>
      <w:proofErr w:type="gramEnd"/>
      <w:r w:rsidRPr="00316DCF">
        <w:rPr>
          <w:rFonts w:ascii="Times New Roman" w:eastAsia="PalatinoLinotype-Roman" w:hAnsi="Times New Roman" w:cs="Times New Roman"/>
          <w:sz w:val="24"/>
          <w:szCs w:val="24"/>
        </w:rPr>
        <w:t>: 10.1017/S1479262114000513.</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eastAsia="PalatinoLinotype-Roman" w:hAnsi="Times New Roman" w:cs="Times New Roman"/>
          <w:sz w:val="24"/>
          <w:szCs w:val="24"/>
        </w:rPr>
        <w:t>Romay</w:t>
      </w:r>
      <w:proofErr w:type="spellEnd"/>
      <w:r w:rsidRPr="00316DCF">
        <w:rPr>
          <w:rFonts w:ascii="Times New Roman" w:eastAsia="PalatinoLinotype-Roman" w:hAnsi="Times New Roman" w:cs="Times New Roman"/>
          <w:sz w:val="24"/>
          <w:szCs w:val="24"/>
        </w:rPr>
        <w:t xml:space="preserve"> MC, Millard MJ, </w:t>
      </w:r>
      <w:proofErr w:type="spellStart"/>
      <w:r w:rsidRPr="00316DCF">
        <w:rPr>
          <w:rFonts w:ascii="Times New Roman" w:eastAsia="PalatinoLinotype-Roman" w:hAnsi="Times New Roman" w:cs="Times New Roman"/>
          <w:sz w:val="24"/>
          <w:szCs w:val="24"/>
        </w:rPr>
        <w:t>Glaubitz</w:t>
      </w:r>
      <w:proofErr w:type="spellEnd"/>
      <w:r w:rsidRPr="00316DCF">
        <w:rPr>
          <w:rFonts w:ascii="Times New Roman" w:eastAsia="PalatinoLinotype-Roman" w:hAnsi="Times New Roman" w:cs="Times New Roman"/>
          <w:sz w:val="24"/>
          <w:szCs w:val="24"/>
        </w:rPr>
        <w:t xml:space="preserve"> JC, </w:t>
      </w:r>
      <w:proofErr w:type="spellStart"/>
      <w:r w:rsidRPr="00316DCF">
        <w:rPr>
          <w:rFonts w:ascii="Times New Roman" w:eastAsia="PalatinoLinotype-Roman" w:hAnsi="Times New Roman" w:cs="Times New Roman"/>
          <w:sz w:val="24"/>
          <w:szCs w:val="24"/>
        </w:rPr>
        <w:t>Peiffer</w:t>
      </w:r>
      <w:proofErr w:type="spellEnd"/>
      <w:r w:rsidRPr="00316DCF">
        <w:rPr>
          <w:rFonts w:ascii="Times New Roman" w:eastAsia="PalatinoLinotype-Roman" w:hAnsi="Times New Roman" w:cs="Times New Roman"/>
          <w:sz w:val="24"/>
          <w:szCs w:val="24"/>
        </w:rPr>
        <w:t xml:space="preserve"> JA, </w:t>
      </w:r>
      <w:proofErr w:type="spellStart"/>
      <w:r w:rsidRPr="00316DCF">
        <w:rPr>
          <w:rFonts w:ascii="Times New Roman" w:eastAsia="PalatinoLinotype-Roman" w:hAnsi="Times New Roman" w:cs="Times New Roman"/>
          <w:sz w:val="24"/>
          <w:szCs w:val="24"/>
        </w:rPr>
        <w:t>Swarts</w:t>
      </w:r>
      <w:proofErr w:type="spellEnd"/>
      <w:r w:rsidRPr="00316DCF">
        <w:rPr>
          <w:rFonts w:ascii="Times New Roman" w:eastAsia="PalatinoLinotype-Roman" w:hAnsi="Times New Roman" w:cs="Times New Roman"/>
          <w:sz w:val="24"/>
          <w:szCs w:val="24"/>
        </w:rPr>
        <w:t xml:space="preserve"> KL, </w:t>
      </w:r>
      <w:proofErr w:type="spellStart"/>
      <w:r w:rsidRPr="00316DCF">
        <w:rPr>
          <w:rFonts w:ascii="Times New Roman" w:eastAsia="PalatinoLinotype-Roman" w:hAnsi="Times New Roman" w:cs="Times New Roman"/>
          <w:sz w:val="24"/>
          <w:szCs w:val="24"/>
        </w:rPr>
        <w:t>Casstevens</w:t>
      </w:r>
      <w:proofErr w:type="spellEnd"/>
      <w:r w:rsidRPr="00316DCF">
        <w:rPr>
          <w:rFonts w:ascii="Times New Roman" w:eastAsia="PalatinoLinotype-Roman" w:hAnsi="Times New Roman" w:cs="Times New Roman"/>
          <w:sz w:val="24"/>
          <w:szCs w:val="24"/>
        </w:rPr>
        <w:t xml:space="preserve"> TM, et al. Comprehensive genotyping of the USA national maize inbred seed bank. Genome </w:t>
      </w:r>
      <w:proofErr w:type="spellStart"/>
      <w:r w:rsidRPr="00316DCF">
        <w:rPr>
          <w:rFonts w:ascii="Times New Roman" w:eastAsia="PalatinoLinotype-Roman" w:hAnsi="Times New Roman" w:cs="Times New Roman"/>
          <w:sz w:val="24"/>
          <w:szCs w:val="24"/>
        </w:rPr>
        <w:t>Biol</w:t>
      </w:r>
      <w:proofErr w:type="spellEnd"/>
      <w:r w:rsidRPr="00316DCF">
        <w:rPr>
          <w:rFonts w:ascii="Times New Roman" w:eastAsia="PalatinoLinotype-Roman" w:hAnsi="Times New Roman" w:cs="Times New Roman"/>
          <w:sz w:val="24"/>
          <w:szCs w:val="24"/>
        </w:rPr>
        <w:t xml:space="preserve"> 2013</w:t>
      </w:r>
      <w:proofErr w:type="gramStart"/>
      <w:r w:rsidRPr="00316DCF">
        <w:rPr>
          <w:rFonts w:ascii="Times New Roman" w:eastAsia="PalatinoLinotype-Roman" w:hAnsi="Times New Roman" w:cs="Times New Roman"/>
          <w:sz w:val="24"/>
          <w:szCs w:val="24"/>
        </w:rPr>
        <w:t>;14:R55</w:t>
      </w:r>
      <w:proofErr w:type="gramEnd"/>
      <w:r w:rsidRPr="00316DCF">
        <w:rPr>
          <w:rFonts w:ascii="Times New Roman" w:eastAsia="PalatinoLinotype-Roman" w:hAnsi="Times New Roman" w:cs="Times New Roman"/>
          <w:sz w:val="24"/>
          <w:szCs w:val="24"/>
        </w:rPr>
        <w:t xml:space="preserve">. </w:t>
      </w:r>
      <w:proofErr w:type="gramStart"/>
      <w:r w:rsidRPr="00316DCF">
        <w:rPr>
          <w:rFonts w:ascii="Times New Roman" w:eastAsia="PalatinoLinotype-Roman" w:hAnsi="Times New Roman" w:cs="Times New Roman"/>
          <w:sz w:val="24"/>
          <w:szCs w:val="24"/>
        </w:rPr>
        <w:t>doi:</w:t>
      </w:r>
      <w:proofErr w:type="gramEnd"/>
      <w:r w:rsidRPr="00316DCF">
        <w:rPr>
          <w:rFonts w:ascii="Times New Roman" w:eastAsia="PalatinoLinotype-Roman" w:hAnsi="Times New Roman" w:cs="Times New Roman"/>
          <w:sz w:val="24"/>
          <w:szCs w:val="24"/>
        </w:rPr>
        <w:t>10.1186/gb-2013-14-6-r55.</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eastAsia="PalatinoLinotype-Roman" w:hAnsi="Times New Roman" w:cs="Times New Roman"/>
          <w:sz w:val="24"/>
          <w:szCs w:val="24"/>
        </w:rPr>
        <w:t>Elhoumaizi</w:t>
      </w:r>
      <w:proofErr w:type="spellEnd"/>
      <w:r w:rsidRPr="00316DCF">
        <w:rPr>
          <w:rFonts w:ascii="Times New Roman" w:eastAsia="PalatinoLinotype-Roman" w:hAnsi="Times New Roman" w:cs="Times New Roman"/>
          <w:sz w:val="24"/>
          <w:szCs w:val="24"/>
        </w:rPr>
        <w:t xml:space="preserve"> MA, </w:t>
      </w:r>
      <w:proofErr w:type="spellStart"/>
      <w:r w:rsidRPr="00316DCF">
        <w:rPr>
          <w:rFonts w:ascii="Times New Roman" w:eastAsia="PalatinoLinotype-Roman" w:hAnsi="Times New Roman" w:cs="Times New Roman"/>
          <w:sz w:val="24"/>
          <w:szCs w:val="24"/>
        </w:rPr>
        <w:t>Saaidi</w:t>
      </w:r>
      <w:proofErr w:type="spellEnd"/>
      <w:r w:rsidRPr="00316DCF">
        <w:rPr>
          <w:rFonts w:ascii="Times New Roman" w:eastAsia="PalatinoLinotype-Roman" w:hAnsi="Times New Roman" w:cs="Times New Roman"/>
          <w:sz w:val="24"/>
          <w:szCs w:val="24"/>
        </w:rPr>
        <w:t xml:space="preserve"> M, </w:t>
      </w:r>
      <w:proofErr w:type="spellStart"/>
      <w:r w:rsidRPr="00316DCF">
        <w:rPr>
          <w:rFonts w:ascii="Times New Roman" w:eastAsia="PalatinoLinotype-Roman" w:hAnsi="Times New Roman" w:cs="Times New Roman"/>
          <w:sz w:val="24"/>
          <w:szCs w:val="24"/>
        </w:rPr>
        <w:t>Oihabi</w:t>
      </w:r>
      <w:proofErr w:type="spellEnd"/>
      <w:r w:rsidRPr="00316DCF">
        <w:rPr>
          <w:rFonts w:ascii="Times New Roman" w:eastAsia="PalatinoLinotype-Roman" w:hAnsi="Times New Roman" w:cs="Times New Roman"/>
          <w:sz w:val="24"/>
          <w:szCs w:val="24"/>
        </w:rPr>
        <w:t xml:space="preserve"> A, </w:t>
      </w:r>
      <w:proofErr w:type="spellStart"/>
      <w:r w:rsidRPr="00316DCF">
        <w:rPr>
          <w:rFonts w:ascii="Times New Roman" w:eastAsia="PalatinoLinotype-Roman" w:hAnsi="Times New Roman" w:cs="Times New Roman"/>
          <w:sz w:val="24"/>
          <w:szCs w:val="24"/>
        </w:rPr>
        <w:t>Cilas</w:t>
      </w:r>
      <w:proofErr w:type="spellEnd"/>
      <w:r w:rsidRPr="00316DCF">
        <w:rPr>
          <w:rFonts w:ascii="Times New Roman" w:eastAsia="PalatinoLinotype-Roman" w:hAnsi="Times New Roman" w:cs="Times New Roman"/>
          <w:sz w:val="24"/>
          <w:szCs w:val="24"/>
        </w:rPr>
        <w:t xml:space="preserve"> C. Phenotypic diversity of date-palm cultivars( </w:t>
      </w:r>
      <w:r w:rsidRPr="00316DCF">
        <w:rPr>
          <w:rFonts w:ascii="Times New Roman" w:eastAsia="PalatinoLinotype-Roman" w:hAnsi="Times New Roman" w:cs="Times New Roman"/>
          <w:i/>
          <w:iCs/>
          <w:sz w:val="24"/>
          <w:szCs w:val="24"/>
        </w:rPr>
        <w:t xml:space="preserve">Phoenix </w:t>
      </w:r>
      <w:proofErr w:type="spellStart"/>
      <w:r w:rsidRPr="00316DCF">
        <w:rPr>
          <w:rFonts w:ascii="Times New Roman" w:eastAsia="PalatinoLinotype-Roman" w:hAnsi="Times New Roman" w:cs="Times New Roman"/>
          <w:i/>
          <w:iCs/>
          <w:sz w:val="24"/>
          <w:szCs w:val="24"/>
        </w:rPr>
        <w:t>dactylifera</w:t>
      </w:r>
      <w:proofErr w:type="spellEnd"/>
      <w:r w:rsidRPr="00316DCF">
        <w:rPr>
          <w:rFonts w:ascii="Times New Roman" w:eastAsia="PalatinoLinotype-Roman" w:hAnsi="Times New Roman" w:cs="Times New Roman"/>
          <w:i/>
          <w:iCs/>
          <w:sz w:val="24"/>
          <w:szCs w:val="24"/>
        </w:rPr>
        <w:t xml:space="preserve"> </w:t>
      </w:r>
      <w:r w:rsidRPr="00316DCF">
        <w:rPr>
          <w:rFonts w:ascii="Times New Roman" w:eastAsia="PalatinoLinotype-Roman" w:hAnsi="Times New Roman" w:cs="Times New Roman"/>
          <w:sz w:val="24"/>
          <w:szCs w:val="24"/>
        </w:rPr>
        <w:t xml:space="preserve">L.) from Morocco. Genet </w:t>
      </w:r>
      <w:proofErr w:type="spellStart"/>
      <w:r w:rsidRPr="00316DCF">
        <w:rPr>
          <w:rFonts w:ascii="Times New Roman" w:eastAsia="PalatinoLinotype-Roman" w:hAnsi="Times New Roman" w:cs="Times New Roman"/>
          <w:sz w:val="24"/>
          <w:szCs w:val="24"/>
        </w:rPr>
        <w:t>Resour</w:t>
      </w:r>
      <w:proofErr w:type="spellEnd"/>
      <w:r w:rsidRPr="00316DCF">
        <w:rPr>
          <w:rFonts w:ascii="Times New Roman" w:eastAsia="PalatinoLinotype-Roman" w:hAnsi="Times New Roman" w:cs="Times New Roman"/>
          <w:sz w:val="24"/>
          <w:szCs w:val="24"/>
        </w:rPr>
        <w:t xml:space="preserve"> Crop </w:t>
      </w:r>
      <w:proofErr w:type="spellStart"/>
      <w:r w:rsidRPr="00316DCF">
        <w:rPr>
          <w:rFonts w:ascii="Times New Roman" w:eastAsia="PalatinoLinotype-Roman" w:hAnsi="Times New Roman" w:cs="Times New Roman"/>
          <w:sz w:val="24"/>
          <w:szCs w:val="24"/>
        </w:rPr>
        <w:t>Evol</w:t>
      </w:r>
      <w:proofErr w:type="spellEnd"/>
      <w:r w:rsidRPr="00316DCF">
        <w:rPr>
          <w:rFonts w:ascii="Times New Roman" w:eastAsia="PalatinoLinotype-Roman" w:hAnsi="Times New Roman" w:cs="Times New Roman"/>
          <w:sz w:val="24"/>
          <w:szCs w:val="24"/>
        </w:rPr>
        <w:t xml:space="preserve"> 2002</w:t>
      </w:r>
      <w:proofErr w:type="gramStart"/>
      <w:r w:rsidRPr="00316DCF">
        <w:rPr>
          <w:rFonts w:ascii="Times New Roman" w:eastAsia="PalatinoLinotype-Roman" w:hAnsi="Times New Roman" w:cs="Times New Roman"/>
          <w:sz w:val="24"/>
          <w:szCs w:val="24"/>
        </w:rPr>
        <w:t>;49:483</w:t>
      </w:r>
      <w:proofErr w:type="gramEnd"/>
      <w:r w:rsidRPr="00316DCF">
        <w:rPr>
          <w:rFonts w:ascii="Times New Roman" w:eastAsia="PalatinoLinotype-Roman" w:hAnsi="Times New Roman" w:cs="Times New Roman"/>
          <w:sz w:val="24"/>
          <w:szCs w:val="24"/>
        </w:rPr>
        <w:t xml:space="preserve">–90. </w:t>
      </w:r>
      <w:proofErr w:type="gramStart"/>
      <w:r w:rsidRPr="00316DCF">
        <w:rPr>
          <w:rFonts w:ascii="Times New Roman" w:eastAsia="PalatinoLinotype-Roman" w:hAnsi="Times New Roman" w:cs="Times New Roman"/>
          <w:sz w:val="24"/>
          <w:szCs w:val="24"/>
        </w:rPr>
        <w:t>doi:</w:t>
      </w:r>
      <w:proofErr w:type="gramEnd"/>
      <w:r w:rsidRPr="00316DCF">
        <w:rPr>
          <w:rFonts w:ascii="Times New Roman" w:eastAsia="PalatinoLinotype-Roman" w:hAnsi="Times New Roman" w:cs="Times New Roman"/>
          <w:sz w:val="24"/>
          <w:szCs w:val="24"/>
        </w:rPr>
        <w:t>10.1023/A:1020968513494.</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eastAsia="PalatinoLinotype-Roman" w:hAnsi="Times New Roman" w:cs="Times New Roman"/>
          <w:sz w:val="24"/>
          <w:szCs w:val="24"/>
        </w:rPr>
        <w:t>Duminil</w:t>
      </w:r>
      <w:proofErr w:type="spellEnd"/>
      <w:r w:rsidRPr="00316DCF">
        <w:rPr>
          <w:rFonts w:ascii="Times New Roman" w:eastAsia="PalatinoLinotype-Roman" w:hAnsi="Times New Roman" w:cs="Times New Roman"/>
          <w:sz w:val="24"/>
          <w:szCs w:val="24"/>
        </w:rPr>
        <w:t xml:space="preserve"> J, Di Michele M. Plant species delimitation: a comparison of morphological and molecular markers. Plant </w:t>
      </w:r>
      <w:proofErr w:type="spellStart"/>
      <w:r w:rsidRPr="00316DCF">
        <w:rPr>
          <w:rFonts w:ascii="Times New Roman" w:eastAsia="PalatinoLinotype-Roman" w:hAnsi="Times New Roman" w:cs="Times New Roman"/>
          <w:sz w:val="24"/>
          <w:szCs w:val="24"/>
        </w:rPr>
        <w:t>Biosyst</w:t>
      </w:r>
      <w:proofErr w:type="spellEnd"/>
      <w:r w:rsidRPr="00316DCF">
        <w:rPr>
          <w:rFonts w:ascii="Times New Roman" w:eastAsia="PalatinoLinotype-Roman" w:hAnsi="Times New Roman" w:cs="Times New Roman"/>
          <w:sz w:val="24"/>
          <w:szCs w:val="24"/>
        </w:rPr>
        <w:t xml:space="preserve"> – An </w:t>
      </w:r>
      <w:proofErr w:type="spellStart"/>
      <w:r w:rsidRPr="00316DCF">
        <w:rPr>
          <w:rFonts w:ascii="Times New Roman" w:eastAsia="PalatinoLinotype-Roman" w:hAnsi="Times New Roman" w:cs="Times New Roman"/>
          <w:sz w:val="24"/>
          <w:szCs w:val="24"/>
        </w:rPr>
        <w:t>Int</w:t>
      </w:r>
      <w:proofErr w:type="spellEnd"/>
      <w:r w:rsidRPr="00316DCF">
        <w:rPr>
          <w:rFonts w:ascii="Times New Roman" w:eastAsia="PalatinoLinotype-Roman" w:hAnsi="Times New Roman" w:cs="Times New Roman"/>
          <w:sz w:val="24"/>
          <w:szCs w:val="24"/>
        </w:rPr>
        <w:t xml:space="preserve"> J Deal with All Asp Plant </w:t>
      </w:r>
      <w:proofErr w:type="spellStart"/>
      <w:r w:rsidRPr="00316DCF">
        <w:rPr>
          <w:rFonts w:ascii="Times New Roman" w:eastAsia="PalatinoLinotype-Roman" w:hAnsi="Times New Roman" w:cs="Times New Roman"/>
          <w:sz w:val="24"/>
          <w:szCs w:val="24"/>
        </w:rPr>
        <w:t>Biol</w:t>
      </w:r>
      <w:proofErr w:type="spellEnd"/>
      <w:r w:rsidRPr="00316DCF">
        <w:rPr>
          <w:rFonts w:ascii="Times New Roman" w:eastAsia="PalatinoLinotype-Roman" w:hAnsi="Times New Roman" w:cs="Times New Roman"/>
          <w:sz w:val="24"/>
          <w:szCs w:val="24"/>
        </w:rPr>
        <w:t xml:space="preserve"> 2009</w:t>
      </w:r>
      <w:proofErr w:type="gramStart"/>
      <w:r w:rsidRPr="00316DCF">
        <w:rPr>
          <w:rFonts w:ascii="Times New Roman" w:eastAsia="PalatinoLinotype-Roman" w:hAnsi="Times New Roman" w:cs="Times New Roman"/>
          <w:sz w:val="24"/>
          <w:szCs w:val="24"/>
        </w:rPr>
        <w:t>;143:528</w:t>
      </w:r>
      <w:proofErr w:type="gramEnd"/>
      <w:r w:rsidRPr="00316DCF">
        <w:rPr>
          <w:rFonts w:ascii="Times New Roman" w:eastAsia="PalatinoLinotype-Roman" w:hAnsi="Times New Roman" w:cs="Times New Roman"/>
          <w:sz w:val="24"/>
          <w:szCs w:val="24"/>
        </w:rPr>
        <w:t xml:space="preserve">–42. </w:t>
      </w:r>
      <w:proofErr w:type="gramStart"/>
      <w:r w:rsidRPr="00316DCF">
        <w:rPr>
          <w:rFonts w:ascii="Times New Roman" w:eastAsia="PalatinoLinotype-Roman" w:hAnsi="Times New Roman" w:cs="Times New Roman"/>
          <w:sz w:val="24"/>
          <w:szCs w:val="24"/>
        </w:rPr>
        <w:t>doi:</w:t>
      </w:r>
      <w:proofErr w:type="gramEnd"/>
      <w:r w:rsidRPr="00316DCF">
        <w:rPr>
          <w:rFonts w:ascii="Times New Roman" w:eastAsia="PalatinoLinotype-Roman" w:hAnsi="Times New Roman" w:cs="Times New Roman"/>
          <w:sz w:val="24"/>
          <w:szCs w:val="24"/>
        </w:rPr>
        <w:t>10.1080/11263500902722964.</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eastAsia="PalatinoLinotype-Roman" w:hAnsi="Times New Roman" w:cs="Times New Roman"/>
          <w:sz w:val="24"/>
          <w:szCs w:val="24"/>
        </w:rPr>
        <w:lastRenderedPageBreak/>
        <w:t>Börner</w:t>
      </w:r>
      <w:proofErr w:type="spellEnd"/>
      <w:r w:rsidRPr="00316DCF">
        <w:rPr>
          <w:rFonts w:ascii="Times New Roman" w:eastAsia="PalatinoLinotype-Roman" w:hAnsi="Times New Roman" w:cs="Times New Roman"/>
          <w:sz w:val="24"/>
          <w:szCs w:val="24"/>
        </w:rPr>
        <w:t xml:space="preserve"> A, </w:t>
      </w:r>
      <w:proofErr w:type="spellStart"/>
      <w:r w:rsidRPr="00316DCF">
        <w:rPr>
          <w:rFonts w:ascii="Times New Roman" w:eastAsia="PalatinoLinotype-Roman" w:hAnsi="Times New Roman" w:cs="Times New Roman"/>
          <w:sz w:val="24"/>
          <w:szCs w:val="24"/>
        </w:rPr>
        <w:t>Khlestkina</w:t>
      </w:r>
      <w:proofErr w:type="spellEnd"/>
      <w:r w:rsidRPr="00316DCF">
        <w:rPr>
          <w:rFonts w:ascii="Times New Roman" w:eastAsia="PalatinoLinotype-Roman" w:hAnsi="Times New Roman" w:cs="Times New Roman"/>
          <w:sz w:val="24"/>
          <w:szCs w:val="24"/>
        </w:rPr>
        <w:t xml:space="preserve"> EK, </w:t>
      </w:r>
      <w:proofErr w:type="spellStart"/>
      <w:r w:rsidRPr="00316DCF">
        <w:rPr>
          <w:rFonts w:ascii="Times New Roman" w:eastAsia="PalatinoLinotype-Roman" w:hAnsi="Times New Roman" w:cs="Times New Roman"/>
          <w:sz w:val="24"/>
          <w:szCs w:val="24"/>
        </w:rPr>
        <w:t>Chebotar</w:t>
      </w:r>
      <w:proofErr w:type="spellEnd"/>
      <w:r w:rsidRPr="00316DCF">
        <w:rPr>
          <w:rFonts w:ascii="Times New Roman" w:eastAsia="PalatinoLinotype-Roman" w:hAnsi="Times New Roman" w:cs="Times New Roman"/>
          <w:sz w:val="24"/>
          <w:szCs w:val="24"/>
        </w:rPr>
        <w:t xml:space="preserve"> S, Nagel M, </w:t>
      </w:r>
      <w:proofErr w:type="spellStart"/>
      <w:r w:rsidRPr="00316DCF">
        <w:rPr>
          <w:rFonts w:ascii="Times New Roman" w:eastAsia="PalatinoLinotype-Roman" w:hAnsi="Times New Roman" w:cs="Times New Roman"/>
          <w:sz w:val="24"/>
          <w:szCs w:val="24"/>
        </w:rPr>
        <w:t>Arif</w:t>
      </w:r>
      <w:proofErr w:type="spellEnd"/>
      <w:r w:rsidRPr="00316DCF">
        <w:rPr>
          <w:rFonts w:ascii="Times New Roman" w:eastAsia="PalatinoLinotype-Roman" w:hAnsi="Times New Roman" w:cs="Times New Roman"/>
          <w:sz w:val="24"/>
          <w:szCs w:val="24"/>
        </w:rPr>
        <w:t xml:space="preserve"> MAR, Neumann K, et al. Molecular markers in management of ex situ PGR – A case study. J </w:t>
      </w:r>
      <w:proofErr w:type="spellStart"/>
      <w:r w:rsidRPr="00316DCF">
        <w:rPr>
          <w:rFonts w:ascii="Times New Roman" w:eastAsia="PalatinoLinotype-Roman" w:hAnsi="Times New Roman" w:cs="Times New Roman"/>
          <w:sz w:val="24"/>
          <w:szCs w:val="24"/>
        </w:rPr>
        <w:t>Biosci</w:t>
      </w:r>
      <w:proofErr w:type="spellEnd"/>
      <w:r w:rsidRPr="00316DCF">
        <w:rPr>
          <w:rFonts w:ascii="Times New Roman" w:eastAsia="PalatinoLinotype-Roman" w:hAnsi="Times New Roman" w:cs="Times New Roman"/>
          <w:sz w:val="24"/>
          <w:szCs w:val="24"/>
        </w:rPr>
        <w:t xml:space="preserve"> 2012</w:t>
      </w:r>
      <w:proofErr w:type="gramStart"/>
      <w:r w:rsidRPr="00316DCF">
        <w:rPr>
          <w:rFonts w:ascii="Times New Roman" w:eastAsia="PalatinoLinotype-Roman" w:hAnsi="Times New Roman" w:cs="Times New Roman"/>
          <w:sz w:val="24"/>
          <w:szCs w:val="24"/>
        </w:rPr>
        <w:t>;37:871</w:t>
      </w:r>
      <w:proofErr w:type="gramEnd"/>
      <w:r w:rsidRPr="00316DCF">
        <w:rPr>
          <w:rFonts w:ascii="Times New Roman" w:eastAsia="PalatinoLinotype-Roman" w:hAnsi="Times New Roman" w:cs="Times New Roman"/>
          <w:sz w:val="24"/>
          <w:szCs w:val="24"/>
        </w:rPr>
        <w:t xml:space="preserve">–77. </w:t>
      </w:r>
      <w:proofErr w:type="gramStart"/>
      <w:r w:rsidRPr="00316DCF">
        <w:rPr>
          <w:rFonts w:ascii="Times New Roman" w:eastAsia="PalatinoLinotype-Roman" w:hAnsi="Times New Roman" w:cs="Times New Roman"/>
          <w:sz w:val="24"/>
          <w:szCs w:val="24"/>
        </w:rPr>
        <w:t>doi:</w:t>
      </w:r>
      <w:proofErr w:type="gramEnd"/>
      <w:r w:rsidRPr="00316DCF">
        <w:rPr>
          <w:rFonts w:ascii="Times New Roman" w:eastAsia="PalatinoLinotype-Roman" w:hAnsi="Times New Roman" w:cs="Times New Roman"/>
          <w:sz w:val="24"/>
          <w:szCs w:val="24"/>
        </w:rPr>
        <w:t>10.1007/s12038-012-9250-2.</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eastAsia="PalatinoLinotype-Roman" w:hAnsi="Times New Roman" w:cs="Times New Roman"/>
          <w:sz w:val="24"/>
          <w:szCs w:val="24"/>
        </w:rPr>
        <w:t>Girma</w:t>
      </w:r>
      <w:proofErr w:type="spellEnd"/>
      <w:r w:rsidRPr="00316DCF">
        <w:rPr>
          <w:rFonts w:ascii="Times New Roman" w:eastAsia="PalatinoLinotype-Roman" w:hAnsi="Times New Roman" w:cs="Times New Roman"/>
          <w:sz w:val="24"/>
          <w:szCs w:val="24"/>
        </w:rPr>
        <w:t xml:space="preserve"> G, </w:t>
      </w:r>
      <w:proofErr w:type="spellStart"/>
      <w:r w:rsidRPr="00316DCF">
        <w:rPr>
          <w:rFonts w:ascii="Times New Roman" w:eastAsia="PalatinoLinotype-Roman" w:hAnsi="Times New Roman" w:cs="Times New Roman"/>
          <w:sz w:val="24"/>
          <w:szCs w:val="24"/>
        </w:rPr>
        <w:t>Hyma</w:t>
      </w:r>
      <w:proofErr w:type="spellEnd"/>
      <w:r w:rsidRPr="00316DCF">
        <w:rPr>
          <w:rFonts w:ascii="Times New Roman" w:eastAsia="PalatinoLinotype-Roman" w:hAnsi="Times New Roman" w:cs="Times New Roman"/>
          <w:sz w:val="24"/>
          <w:szCs w:val="24"/>
        </w:rPr>
        <w:t xml:space="preserve"> KE, </w:t>
      </w:r>
      <w:proofErr w:type="spellStart"/>
      <w:r w:rsidRPr="00316DCF">
        <w:rPr>
          <w:rFonts w:ascii="Times New Roman" w:eastAsia="PalatinoLinotype-Roman" w:hAnsi="Times New Roman" w:cs="Times New Roman"/>
          <w:sz w:val="24"/>
          <w:szCs w:val="24"/>
        </w:rPr>
        <w:t>Asiedu</w:t>
      </w:r>
      <w:proofErr w:type="spellEnd"/>
      <w:r w:rsidRPr="00316DCF">
        <w:rPr>
          <w:rFonts w:ascii="Times New Roman" w:eastAsia="PalatinoLinotype-Roman" w:hAnsi="Times New Roman" w:cs="Times New Roman"/>
          <w:sz w:val="24"/>
          <w:szCs w:val="24"/>
        </w:rPr>
        <w:t xml:space="preserve"> R, Mitchell SE, </w:t>
      </w:r>
      <w:proofErr w:type="spellStart"/>
      <w:r w:rsidRPr="00316DCF">
        <w:rPr>
          <w:rFonts w:ascii="Times New Roman" w:eastAsia="PalatinoLinotype-Roman" w:hAnsi="Times New Roman" w:cs="Times New Roman"/>
          <w:sz w:val="24"/>
          <w:szCs w:val="24"/>
        </w:rPr>
        <w:t>Gedil</w:t>
      </w:r>
      <w:proofErr w:type="spellEnd"/>
      <w:r w:rsidRPr="00316DCF">
        <w:rPr>
          <w:rFonts w:ascii="Times New Roman" w:eastAsia="PalatinoLinotype-Roman" w:hAnsi="Times New Roman" w:cs="Times New Roman"/>
          <w:sz w:val="24"/>
          <w:szCs w:val="24"/>
        </w:rPr>
        <w:t xml:space="preserve"> M, Spillane C. Next-generation sequencing based genotyping, cytometry and phenotyping for understanding diversity and evolution of guinea yams. </w:t>
      </w:r>
      <w:proofErr w:type="spellStart"/>
      <w:r w:rsidRPr="00316DCF">
        <w:rPr>
          <w:rFonts w:ascii="Times New Roman" w:eastAsia="PalatinoLinotype-Roman" w:hAnsi="Times New Roman" w:cs="Times New Roman"/>
          <w:sz w:val="24"/>
          <w:szCs w:val="24"/>
        </w:rPr>
        <w:t>Theor</w:t>
      </w:r>
      <w:proofErr w:type="spellEnd"/>
      <w:r w:rsidRPr="00316DCF">
        <w:rPr>
          <w:rFonts w:ascii="Times New Roman" w:eastAsia="PalatinoLinotype-Roman" w:hAnsi="Times New Roman" w:cs="Times New Roman"/>
          <w:sz w:val="24"/>
          <w:szCs w:val="24"/>
        </w:rPr>
        <w:t xml:space="preserve"> </w:t>
      </w:r>
      <w:proofErr w:type="spellStart"/>
      <w:r w:rsidRPr="00316DCF">
        <w:rPr>
          <w:rFonts w:ascii="Times New Roman" w:eastAsia="PalatinoLinotype-Roman" w:hAnsi="Times New Roman" w:cs="Times New Roman"/>
          <w:sz w:val="24"/>
          <w:szCs w:val="24"/>
        </w:rPr>
        <w:t>Appl</w:t>
      </w:r>
      <w:proofErr w:type="spellEnd"/>
      <w:r w:rsidRPr="00316DCF">
        <w:rPr>
          <w:rFonts w:ascii="Times New Roman" w:eastAsia="PalatinoLinotype-Roman" w:hAnsi="Times New Roman" w:cs="Times New Roman"/>
          <w:sz w:val="24"/>
          <w:szCs w:val="24"/>
        </w:rPr>
        <w:t xml:space="preserve"> Genet 2014</w:t>
      </w:r>
      <w:proofErr w:type="gramStart"/>
      <w:r w:rsidRPr="00316DCF">
        <w:rPr>
          <w:rFonts w:ascii="Times New Roman" w:eastAsia="PalatinoLinotype-Roman" w:hAnsi="Times New Roman" w:cs="Times New Roman"/>
          <w:sz w:val="24"/>
          <w:szCs w:val="24"/>
        </w:rPr>
        <w:t>;127:1783</w:t>
      </w:r>
      <w:proofErr w:type="gramEnd"/>
      <w:r w:rsidRPr="00316DCF">
        <w:rPr>
          <w:rFonts w:ascii="Times New Roman" w:eastAsia="PalatinoLinotype-Roman" w:hAnsi="Times New Roman" w:cs="Times New Roman"/>
          <w:sz w:val="24"/>
          <w:szCs w:val="24"/>
        </w:rPr>
        <w:t>–94.</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eastAsia="PalatinoLinotype-Roman" w:hAnsi="Times New Roman" w:cs="Times New Roman"/>
          <w:sz w:val="24"/>
          <w:szCs w:val="24"/>
        </w:rPr>
        <w:t>Padi</w:t>
      </w:r>
      <w:proofErr w:type="spellEnd"/>
      <w:r w:rsidRPr="00316DCF">
        <w:rPr>
          <w:rFonts w:ascii="Times New Roman" w:eastAsia="PalatinoLinotype-Roman" w:hAnsi="Times New Roman" w:cs="Times New Roman"/>
          <w:sz w:val="24"/>
          <w:szCs w:val="24"/>
        </w:rPr>
        <w:t xml:space="preserve"> FK, </w:t>
      </w:r>
      <w:proofErr w:type="spellStart"/>
      <w:r w:rsidRPr="00316DCF">
        <w:rPr>
          <w:rFonts w:ascii="Times New Roman" w:eastAsia="PalatinoLinotype-Roman" w:hAnsi="Times New Roman" w:cs="Times New Roman"/>
          <w:sz w:val="24"/>
          <w:szCs w:val="24"/>
        </w:rPr>
        <w:t>Ofori</w:t>
      </w:r>
      <w:proofErr w:type="spellEnd"/>
      <w:r w:rsidRPr="00316DCF">
        <w:rPr>
          <w:rFonts w:ascii="Times New Roman" w:eastAsia="PalatinoLinotype-Roman" w:hAnsi="Times New Roman" w:cs="Times New Roman"/>
          <w:sz w:val="24"/>
          <w:szCs w:val="24"/>
        </w:rPr>
        <w:t xml:space="preserve"> A, </w:t>
      </w:r>
      <w:proofErr w:type="spellStart"/>
      <w:r w:rsidRPr="00316DCF">
        <w:rPr>
          <w:rFonts w:ascii="Times New Roman" w:eastAsia="PalatinoLinotype-Roman" w:hAnsi="Times New Roman" w:cs="Times New Roman"/>
          <w:sz w:val="24"/>
          <w:szCs w:val="24"/>
        </w:rPr>
        <w:t>Takrama</w:t>
      </w:r>
      <w:proofErr w:type="spellEnd"/>
      <w:r w:rsidRPr="00316DCF">
        <w:rPr>
          <w:rFonts w:ascii="Times New Roman" w:eastAsia="PalatinoLinotype-Roman" w:hAnsi="Times New Roman" w:cs="Times New Roman"/>
          <w:sz w:val="24"/>
          <w:szCs w:val="24"/>
        </w:rPr>
        <w:t xml:space="preserve"> J, </w:t>
      </w:r>
      <w:proofErr w:type="spellStart"/>
      <w:r w:rsidRPr="00316DCF">
        <w:rPr>
          <w:rFonts w:ascii="Times New Roman" w:eastAsia="PalatinoLinotype-Roman" w:hAnsi="Times New Roman" w:cs="Times New Roman"/>
          <w:sz w:val="24"/>
          <w:szCs w:val="24"/>
        </w:rPr>
        <w:t>Djan</w:t>
      </w:r>
      <w:proofErr w:type="spellEnd"/>
      <w:r w:rsidRPr="00316DCF">
        <w:rPr>
          <w:rFonts w:ascii="Times New Roman" w:eastAsia="PalatinoLinotype-Roman" w:hAnsi="Times New Roman" w:cs="Times New Roman"/>
          <w:sz w:val="24"/>
          <w:szCs w:val="24"/>
        </w:rPr>
        <w:t xml:space="preserve"> E, </w:t>
      </w:r>
      <w:proofErr w:type="spellStart"/>
      <w:r w:rsidRPr="00316DCF">
        <w:rPr>
          <w:rFonts w:ascii="Times New Roman" w:eastAsia="PalatinoLinotype-Roman" w:hAnsi="Times New Roman" w:cs="Times New Roman"/>
          <w:sz w:val="24"/>
          <w:szCs w:val="24"/>
        </w:rPr>
        <w:t>Opoku</w:t>
      </w:r>
      <w:proofErr w:type="spellEnd"/>
      <w:r w:rsidRPr="00316DCF">
        <w:rPr>
          <w:rFonts w:ascii="Times New Roman" w:eastAsia="PalatinoLinotype-Roman" w:hAnsi="Times New Roman" w:cs="Times New Roman"/>
          <w:sz w:val="24"/>
          <w:szCs w:val="24"/>
        </w:rPr>
        <w:t xml:space="preserve"> SY, </w:t>
      </w:r>
      <w:proofErr w:type="spellStart"/>
      <w:r w:rsidRPr="00316DCF">
        <w:rPr>
          <w:rFonts w:ascii="Times New Roman" w:eastAsia="PalatinoLinotype-Roman" w:hAnsi="Times New Roman" w:cs="Times New Roman"/>
          <w:sz w:val="24"/>
          <w:szCs w:val="24"/>
        </w:rPr>
        <w:t>Dadzie</w:t>
      </w:r>
      <w:proofErr w:type="spellEnd"/>
      <w:r w:rsidRPr="00316DCF">
        <w:rPr>
          <w:rFonts w:ascii="Times New Roman" w:eastAsia="PalatinoLinotype-Roman" w:hAnsi="Times New Roman" w:cs="Times New Roman"/>
          <w:sz w:val="24"/>
          <w:szCs w:val="24"/>
        </w:rPr>
        <w:t xml:space="preserve"> AM, et al. The impact of SNP fingerprinting and parentage analysis on the effectiveness of variety recommendations in cacao. Tree Genet Genomes 2015</w:t>
      </w:r>
      <w:proofErr w:type="gramStart"/>
      <w:r w:rsidRPr="00316DCF">
        <w:rPr>
          <w:rFonts w:ascii="Times New Roman" w:eastAsia="PalatinoLinotype-Roman" w:hAnsi="Times New Roman" w:cs="Times New Roman"/>
          <w:sz w:val="24"/>
          <w:szCs w:val="24"/>
        </w:rPr>
        <w:t>;11:44</w:t>
      </w:r>
      <w:proofErr w:type="gramEnd"/>
      <w:r w:rsidRPr="00316DCF">
        <w:rPr>
          <w:rFonts w:ascii="Times New Roman" w:eastAsia="PalatinoLinotype-Roman" w:hAnsi="Times New Roman" w:cs="Times New Roman"/>
          <w:sz w:val="24"/>
          <w:szCs w:val="24"/>
        </w:rPr>
        <w:t xml:space="preserve">. </w:t>
      </w:r>
      <w:proofErr w:type="gramStart"/>
      <w:r w:rsidRPr="00316DCF">
        <w:rPr>
          <w:rFonts w:ascii="Times New Roman" w:eastAsia="PalatinoLinotype-Roman" w:hAnsi="Times New Roman" w:cs="Times New Roman"/>
          <w:sz w:val="24"/>
          <w:szCs w:val="24"/>
        </w:rPr>
        <w:t>doi:</w:t>
      </w:r>
      <w:proofErr w:type="gramEnd"/>
      <w:r w:rsidRPr="00316DCF">
        <w:rPr>
          <w:rFonts w:ascii="Times New Roman" w:eastAsia="PalatinoLinotype-Roman" w:hAnsi="Times New Roman" w:cs="Times New Roman"/>
          <w:sz w:val="24"/>
          <w:szCs w:val="24"/>
        </w:rPr>
        <w:t>10.1007/s11295-015-0875-9.</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r w:rsidRPr="00316DCF">
        <w:rPr>
          <w:rFonts w:ascii="Times New Roman" w:eastAsia="PalatinoLinotype-Roman" w:hAnsi="Times New Roman" w:cs="Times New Roman"/>
          <w:sz w:val="24"/>
          <w:szCs w:val="24"/>
        </w:rPr>
        <w:t xml:space="preserve">Wallace JG, </w:t>
      </w:r>
      <w:proofErr w:type="spellStart"/>
      <w:r w:rsidRPr="00316DCF">
        <w:rPr>
          <w:rFonts w:ascii="Times New Roman" w:eastAsia="PalatinoLinotype-Roman" w:hAnsi="Times New Roman" w:cs="Times New Roman"/>
          <w:sz w:val="24"/>
          <w:szCs w:val="24"/>
        </w:rPr>
        <w:t>Upadhyaya</w:t>
      </w:r>
      <w:proofErr w:type="spellEnd"/>
      <w:r w:rsidRPr="00316DCF">
        <w:rPr>
          <w:rFonts w:ascii="Times New Roman" w:eastAsia="PalatinoLinotype-Roman" w:hAnsi="Times New Roman" w:cs="Times New Roman"/>
          <w:sz w:val="24"/>
          <w:szCs w:val="24"/>
        </w:rPr>
        <w:t xml:space="preserve"> HD, </w:t>
      </w:r>
      <w:proofErr w:type="spellStart"/>
      <w:r w:rsidRPr="00316DCF">
        <w:rPr>
          <w:rFonts w:ascii="Times New Roman" w:eastAsia="PalatinoLinotype-Roman" w:hAnsi="Times New Roman" w:cs="Times New Roman"/>
          <w:sz w:val="24"/>
          <w:szCs w:val="24"/>
        </w:rPr>
        <w:t>Vetriventhan</w:t>
      </w:r>
      <w:proofErr w:type="spellEnd"/>
      <w:r w:rsidRPr="00316DCF">
        <w:rPr>
          <w:rFonts w:ascii="Times New Roman" w:eastAsia="PalatinoLinotype-Roman" w:hAnsi="Times New Roman" w:cs="Times New Roman"/>
          <w:sz w:val="24"/>
          <w:szCs w:val="24"/>
        </w:rPr>
        <w:t xml:space="preserve"> M, Buckler ES, Tom Hash C, </w:t>
      </w:r>
      <w:proofErr w:type="spellStart"/>
      <w:r w:rsidRPr="00316DCF">
        <w:rPr>
          <w:rFonts w:ascii="Times New Roman" w:eastAsia="PalatinoLinotype-Roman" w:hAnsi="Times New Roman" w:cs="Times New Roman"/>
          <w:sz w:val="24"/>
          <w:szCs w:val="24"/>
        </w:rPr>
        <w:t>Ramu</w:t>
      </w:r>
      <w:proofErr w:type="spellEnd"/>
      <w:r w:rsidRPr="00316DCF">
        <w:rPr>
          <w:rFonts w:ascii="Times New Roman" w:eastAsia="PalatinoLinotype-Roman" w:hAnsi="Times New Roman" w:cs="Times New Roman"/>
          <w:sz w:val="24"/>
          <w:szCs w:val="24"/>
        </w:rPr>
        <w:t xml:space="preserve"> P. The genetic makeup of a Global Barnyard Millet Germplasm Collection. Plant Genome 2015</w:t>
      </w:r>
      <w:proofErr w:type="gramStart"/>
      <w:r w:rsidRPr="00316DCF">
        <w:rPr>
          <w:rFonts w:ascii="Times New Roman" w:eastAsia="PalatinoLinotype-Roman" w:hAnsi="Times New Roman" w:cs="Times New Roman"/>
          <w:sz w:val="24"/>
          <w:szCs w:val="24"/>
        </w:rPr>
        <w:t>;8:1</w:t>
      </w:r>
      <w:proofErr w:type="gramEnd"/>
      <w:r w:rsidRPr="00316DCF">
        <w:rPr>
          <w:rFonts w:ascii="Times New Roman" w:eastAsia="PalatinoLinotype-Roman" w:hAnsi="Times New Roman" w:cs="Times New Roman"/>
          <w:sz w:val="24"/>
          <w:szCs w:val="24"/>
        </w:rPr>
        <w:t>-7. doi:10.3835/plantgenome2014.10.0067.</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eastAsia="PalatinoLinotype-Roman" w:hAnsi="Times New Roman" w:cs="Times New Roman"/>
          <w:sz w:val="24"/>
          <w:szCs w:val="24"/>
        </w:rPr>
        <w:t>McCouch</w:t>
      </w:r>
      <w:proofErr w:type="spellEnd"/>
      <w:r w:rsidRPr="00316DCF">
        <w:rPr>
          <w:rFonts w:ascii="Times New Roman" w:eastAsia="PalatinoLinotype-Roman" w:hAnsi="Times New Roman" w:cs="Times New Roman"/>
          <w:sz w:val="24"/>
          <w:szCs w:val="24"/>
        </w:rPr>
        <w:t xml:space="preserve"> S, </w:t>
      </w:r>
      <w:proofErr w:type="spellStart"/>
      <w:r w:rsidRPr="00316DCF">
        <w:rPr>
          <w:rFonts w:ascii="Times New Roman" w:eastAsia="PalatinoLinotype-Roman" w:hAnsi="Times New Roman" w:cs="Times New Roman"/>
          <w:sz w:val="24"/>
          <w:szCs w:val="24"/>
        </w:rPr>
        <w:t>Baute</w:t>
      </w:r>
      <w:proofErr w:type="spellEnd"/>
      <w:r w:rsidRPr="00316DCF">
        <w:rPr>
          <w:rFonts w:ascii="Times New Roman" w:eastAsia="PalatinoLinotype-Roman" w:hAnsi="Times New Roman" w:cs="Times New Roman"/>
          <w:sz w:val="24"/>
          <w:szCs w:val="24"/>
        </w:rPr>
        <w:t xml:space="preserve"> GJ, </w:t>
      </w:r>
      <w:proofErr w:type="spellStart"/>
      <w:r w:rsidRPr="00316DCF">
        <w:rPr>
          <w:rFonts w:ascii="Times New Roman" w:eastAsia="PalatinoLinotype-Roman" w:hAnsi="Times New Roman" w:cs="Times New Roman"/>
          <w:sz w:val="24"/>
          <w:szCs w:val="24"/>
        </w:rPr>
        <w:t>Bradeen</w:t>
      </w:r>
      <w:proofErr w:type="spellEnd"/>
      <w:r w:rsidRPr="00316DCF">
        <w:rPr>
          <w:rFonts w:ascii="Times New Roman" w:eastAsia="PalatinoLinotype-Roman" w:hAnsi="Times New Roman" w:cs="Times New Roman"/>
          <w:sz w:val="24"/>
          <w:szCs w:val="24"/>
        </w:rPr>
        <w:t xml:space="preserve"> J, </w:t>
      </w:r>
      <w:proofErr w:type="spellStart"/>
      <w:r w:rsidRPr="00316DCF">
        <w:rPr>
          <w:rFonts w:ascii="Times New Roman" w:eastAsia="PalatinoLinotype-Roman" w:hAnsi="Times New Roman" w:cs="Times New Roman"/>
          <w:sz w:val="24"/>
          <w:szCs w:val="24"/>
        </w:rPr>
        <w:t>Bramel</w:t>
      </w:r>
      <w:proofErr w:type="spellEnd"/>
      <w:r w:rsidRPr="00316DCF">
        <w:rPr>
          <w:rFonts w:ascii="Times New Roman" w:eastAsia="PalatinoLinotype-Roman" w:hAnsi="Times New Roman" w:cs="Times New Roman"/>
          <w:sz w:val="24"/>
          <w:szCs w:val="24"/>
        </w:rPr>
        <w:t xml:space="preserve"> P, </w:t>
      </w:r>
      <w:proofErr w:type="spellStart"/>
      <w:r w:rsidRPr="00316DCF">
        <w:rPr>
          <w:rFonts w:ascii="Times New Roman" w:eastAsia="PalatinoLinotype-Roman" w:hAnsi="Times New Roman" w:cs="Times New Roman"/>
          <w:sz w:val="24"/>
          <w:szCs w:val="24"/>
        </w:rPr>
        <w:t>Bretting</w:t>
      </w:r>
      <w:proofErr w:type="spellEnd"/>
      <w:r w:rsidRPr="00316DCF">
        <w:rPr>
          <w:rFonts w:ascii="Times New Roman" w:eastAsia="PalatinoLinotype-Roman" w:hAnsi="Times New Roman" w:cs="Times New Roman"/>
          <w:sz w:val="24"/>
          <w:szCs w:val="24"/>
        </w:rPr>
        <w:t xml:space="preserve"> PK, </w:t>
      </w:r>
      <w:proofErr w:type="gramStart"/>
      <w:r w:rsidRPr="00316DCF">
        <w:rPr>
          <w:rFonts w:ascii="Times New Roman" w:eastAsia="PalatinoLinotype-Roman" w:hAnsi="Times New Roman" w:cs="Times New Roman"/>
          <w:sz w:val="24"/>
          <w:szCs w:val="24"/>
        </w:rPr>
        <w:t>Buckler</w:t>
      </w:r>
      <w:proofErr w:type="gramEnd"/>
      <w:r w:rsidRPr="00316DCF">
        <w:rPr>
          <w:rFonts w:ascii="Times New Roman" w:eastAsia="PalatinoLinotype-Roman" w:hAnsi="Times New Roman" w:cs="Times New Roman"/>
          <w:sz w:val="24"/>
          <w:szCs w:val="24"/>
        </w:rPr>
        <w:t xml:space="preserve"> E, et al. Agriculture: feeding the future. Nature 2013</w:t>
      </w:r>
      <w:proofErr w:type="gramStart"/>
      <w:r w:rsidRPr="00316DCF">
        <w:rPr>
          <w:rFonts w:ascii="Times New Roman" w:eastAsia="PalatinoLinotype-Roman" w:hAnsi="Times New Roman" w:cs="Times New Roman"/>
          <w:sz w:val="24"/>
          <w:szCs w:val="24"/>
        </w:rPr>
        <w:t>;499:23</w:t>
      </w:r>
      <w:proofErr w:type="gramEnd"/>
      <w:r w:rsidRPr="00316DCF">
        <w:rPr>
          <w:rFonts w:ascii="Times New Roman" w:eastAsia="PalatinoLinotype-Roman" w:hAnsi="Times New Roman" w:cs="Times New Roman"/>
          <w:sz w:val="24"/>
          <w:szCs w:val="24"/>
        </w:rPr>
        <w:t xml:space="preserve">–24. </w:t>
      </w:r>
      <w:proofErr w:type="gramStart"/>
      <w:r w:rsidRPr="00316DCF">
        <w:rPr>
          <w:rFonts w:ascii="Times New Roman" w:eastAsia="PalatinoLinotype-Roman" w:hAnsi="Times New Roman" w:cs="Times New Roman"/>
          <w:sz w:val="24"/>
          <w:szCs w:val="24"/>
        </w:rPr>
        <w:t>doi:</w:t>
      </w:r>
      <w:proofErr w:type="gramEnd"/>
      <w:r w:rsidRPr="00316DCF">
        <w:rPr>
          <w:rFonts w:ascii="Times New Roman" w:eastAsia="PalatinoLinotype-Roman" w:hAnsi="Times New Roman" w:cs="Times New Roman"/>
          <w:sz w:val="24"/>
          <w:szCs w:val="24"/>
        </w:rPr>
        <w:t>10.1038/499023a.</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eastAsia="PalatinoLinotype-Roman" w:hAnsi="Times New Roman" w:cs="Times New Roman"/>
          <w:sz w:val="24"/>
          <w:szCs w:val="24"/>
        </w:rPr>
        <w:t>Girma</w:t>
      </w:r>
      <w:proofErr w:type="spellEnd"/>
      <w:r w:rsidRPr="00316DCF">
        <w:rPr>
          <w:rFonts w:ascii="Times New Roman" w:eastAsia="PalatinoLinotype-Roman" w:hAnsi="Times New Roman" w:cs="Times New Roman"/>
          <w:sz w:val="24"/>
          <w:szCs w:val="24"/>
        </w:rPr>
        <w:t xml:space="preserve"> G, </w:t>
      </w:r>
      <w:proofErr w:type="spellStart"/>
      <w:r w:rsidRPr="00316DCF">
        <w:rPr>
          <w:rFonts w:ascii="Times New Roman" w:eastAsia="PalatinoLinotype-Roman" w:hAnsi="Times New Roman" w:cs="Times New Roman"/>
          <w:sz w:val="24"/>
          <w:szCs w:val="24"/>
        </w:rPr>
        <w:t>Korie</w:t>
      </w:r>
      <w:proofErr w:type="spellEnd"/>
      <w:r w:rsidRPr="00316DCF">
        <w:rPr>
          <w:rFonts w:ascii="Times New Roman" w:eastAsia="PalatinoLinotype-Roman" w:hAnsi="Times New Roman" w:cs="Times New Roman"/>
          <w:sz w:val="24"/>
          <w:szCs w:val="24"/>
        </w:rPr>
        <w:t xml:space="preserve"> S, </w:t>
      </w:r>
      <w:proofErr w:type="spellStart"/>
      <w:r w:rsidRPr="00316DCF">
        <w:rPr>
          <w:rFonts w:ascii="Times New Roman" w:eastAsia="PalatinoLinotype-Roman" w:hAnsi="Times New Roman" w:cs="Times New Roman"/>
          <w:sz w:val="24"/>
          <w:szCs w:val="24"/>
        </w:rPr>
        <w:t>Dumet</w:t>
      </w:r>
      <w:proofErr w:type="spellEnd"/>
      <w:r w:rsidRPr="00316DCF">
        <w:rPr>
          <w:rFonts w:ascii="Times New Roman" w:eastAsia="PalatinoLinotype-Roman" w:hAnsi="Times New Roman" w:cs="Times New Roman"/>
          <w:sz w:val="24"/>
          <w:szCs w:val="24"/>
        </w:rPr>
        <w:t xml:space="preserve"> D, Franco J. Improvement of accession distinctiveness as an added value to the global worth of the yam (</w:t>
      </w:r>
      <w:proofErr w:type="spellStart"/>
      <w:r w:rsidRPr="00316DCF">
        <w:rPr>
          <w:rFonts w:ascii="Times New Roman" w:eastAsia="PalatinoLinotype-Roman" w:hAnsi="Times New Roman" w:cs="Times New Roman"/>
          <w:i/>
          <w:iCs/>
          <w:sz w:val="24"/>
          <w:szCs w:val="24"/>
        </w:rPr>
        <w:t>Dioscorea</w:t>
      </w:r>
      <w:proofErr w:type="spellEnd"/>
      <w:r w:rsidRPr="00316DCF">
        <w:rPr>
          <w:rFonts w:ascii="Times New Roman" w:eastAsia="PalatinoLinotype-Roman" w:hAnsi="Times New Roman" w:cs="Times New Roman"/>
          <w:i/>
          <w:iCs/>
          <w:sz w:val="24"/>
          <w:szCs w:val="24"/>
        </w:rPr>
        <w:t xml:space="preserve"> </w:t>
      </w:r>
      <w:proofErr w:type="spellStart"/>
      <w:r w:rsidRPr="00316DCF">
        <w:rPr>
          <w:rFonts w:ascii="Times New Roman" w:eastAsia="PalatinoLinotype-Roman" w:hAnsi="Times New Roman" w:cs="Times New Roman"/>
          <w:sz w:val="24"/>
          <w:szCs w:val="24"/>
        </w:rPr>
        <w:t>spp</w:t>
      </w:r>
      <w:proofErr w:type="spellEnd"/>
      <w:r w:rsidRPr="00316DCF">
        <w:rPr>
          <w:rFonts w:ascii="Times New Roman" w:eastAsia="PalatinoLinotype-Roman" w:hAnsi="Times New Roman" w:cs="Times New Roman"/>
          <w:sz w:val="24"/>
          <w:szCs w:val="24"/>
        </w:rPr>
        <w:t xml:space="preserve">) </w:t>
      </w:r>
      <w:proofErr w:type="spellStart"/>
      <w:r w:rsidRPr="00316DCF">
        <w:rPr>
          <w:rFonts w:ascii="Times New Roman" w:eastAsia="PalatinoLinotype-Roman" w:hAnsi="Times New Roman" w:cs="Times New Roman"/>
          <w:sz w:val="24"/>
          <w:szCs w:val="24"/>
        </w:rPr>
        <w:t>genebank</w:t>
      </w:r>
      <w:proofErr w:type="spellEnd"/>
      <w:r w:rsidRPr="00316DCF">
        <w:rPr>
          <w:rFonts w:ascii="Times New Roman" w:eastAsia="PalatinoLinotype-Roman" w:hAnsi="Times New Roman" w:cs="Times New Roman"/>
          <w:sz w:val="24"/>
          <w:szCs w:val="24"/>
        </w:rPr>
        <w:t xml:space="preserve">. </w:t>
      </w:r>
      <w:proofErr w:type="spellStart"/>
      <w:r w:rsidRPr="00316DCF">
        <w:rPr>
          <w:rFonts w:ascii="Times New Roman" w:eastAsia="PalatinoLinotype-Roman" w:hAnsi="Times New Roman" w:cs="Times New Roman"/>
          <w:sz w:val="24"/>
          <w:szCs w:val="24"/>
        </w:rPr>
        <w:t>Int</w:t>
      </w:r>
      <w:proofErr w:type="spellEnd"/>
      <w:r w:rsidRPr="00316DCF">
        <w:rPr>
          <w:rFonts w:ascii="Times New Roman" w:eastAsia="PalatinoLinotype-Roman" w:hAnsi="Times New Roman" w:cs="Times New Roman"/>
          <w:sz w:val="24"/>
          <w:szCs w:val="24"/>
        </w:rPr>
        <w:t xml:space="preserve"> J </w:t>
      </w:r>
      <w:proofErr w:type="spellStart"/>
      <w:r w:rsidRPr="00316DCF">
        <w:rPr>
          <w:rFonts w:ascii="Times New Roman" w:eastAsia="PalatinoLinotype-Roman" w:hAnsi="Times New Roman" w:cs="Times New Roman"/>
          <w:sz w:val="24"/>
          <w:szCs w:val="24"/>
        </w:rPr>
        <w:t>Conserv</w:t>
      </w:r>
      <w:proofErr w:type="spellEnd"/>
      <w:r w:rsidRPr="00316DCF">
        <w:rPr>
          <w:rFonts w:ascii="Times New Roman" w:eastAsia="PalatinoLinotype-Roman" w:hAnsi="Times New Roman" w:cs="Times New Roman"/>
          <w:sz w:val="24"/>
          <w:szCs w:val="24"/>
        </w:rPr>
        <w:t xml:space="preserve"> </w:t>
      </w:r>
      <w:proofErr w:type="spellStart"/>
      <w:r w:rsidRPr="00316DCF">
        <w:rPr>
          <w:rFonts w:ascii="Times New Roman" w:eastAsia="PalatinoLinotype-Roman" w:hAnsi="Times New Roman" w:cs="Times New Roman"/>
          <w:sz w:val="24"/>
          <w:szCs w:val="24"/>
        </w:rPr>
        <w:t>Sci</w:t>
      </w:r>
      <w:proofErr w:type="spellEnd"/>
      <w:r w:rsidRPr="00316DCF">
        <w:rPr>
          <w:rFonts w:ascii="Times New Roman" w:eastAsia="PalatinoLinotype-Roman" w:hAnsi="Times New Roman" w:cs="Times New Roman"/>
          <w:sz w:val="24"/>
          <w:szCs w:val="24"/>
        </w:rPr>
        <w:t xml:space="preserve"> 2012</w:t>
      </w:r>
      <w:proofErr w:type="gramStart"/>
      <w:r w:rsidRPr="00316DCF">
        <w:rPr>
          <w:rFonts w:ascii="Times New Roman" w:eastAsia="PalatinoLinotype-Roman" w:hAnsi="Times New Roman" w:cs="Times New Roman"/>
          <w:sz w:val="24"/>
          <w:szCs w:val="24"/>
        </w:rPr>
        <w:t>;3:199</w:t>
      </w:r>
      <w:proofErr w:type="gramEnd"/>
      <w:r w:rsidRPr="00316DCF">
        <w:rPr>
          <w:rFonts w:ascii="Times New Roman" w:eastAsia="PalatinoLinotype-Roman" w:hAnsi="Times New Roman" w:cs="Times New Roman"/>
          <w:sz w:val="24"/>
          <w:szCs w:val="24"/>
        </w:rPr>
        <w:t>–206.</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eastAsia="PalatinoLinotype-Roman" w:hAnsi="Times New Roman" w:cs="Times New Roman"/>
          <w:sz w:val="24"/>
          <w:szCs w:val="24"/>
        </w:rPr>
        <w:t>Galperin</w:t>
      </w:r>
      <w:proofErr w:type="spellEnd"/>
      <w:r w:rsidRPr="00316DCF">
        <w:rPr>
          <w:rFonts w:ascii="Times New Roman" w:eastAsia="PalatinoLinotype-Roman" w:hAnsi="Times New Roman" w:cs="Times New Roman"/>
          <w:sz w:val="24"/>
          <w:szCs w:val="24"/>
        </w:rPr>
        <w:t xml:space="preserve"> MY, </w:t>
      </w:r>
      <w:proofErr w:type="spellStart"/>
      <w:r w:rsidRPr="00316DCF">
        <w:rPr>
          <w:rFonts w:ascii="Times New Roman" w:eastAsia="PalatinoLinotype-Roman" w:hAnsi="Times New Roman" w:cs="Times New Roman"/>
          <w:sz w:val="24"/>
          <w:szCs w:val="24"/>
        </w:rPr>
        <w:t>Rigden</w:t>
      </w:r>
      <w:proofErr w:type="spellEnd"/>
      <w:r w:rsidRPr="00316DCF">
        <w:rPr>
          <w:rFonts w:ascii="Times New Roman" w:eastAsia="PalatinoLinotype-Roman" w:hAnsi="Times New Roman" w:cs="Times New Roman"/>
          <w:sz w:val="24"/>
          <w:szCs w:val="24"/>
        </w:rPr>
        <w:t xml:space="preserve"> DJ, </w:t>
      </w:r>
      <w:proofErr w:type="spellStart"/>
      <w:r w:rsidRPr="00316DCF">
        <w:rPr>
          <w:rFonts w:ascii="Times New Roman" w:eastAsia="PalatinoLinotype-Roman" w:hAnsi="Times New Roman" w:cs="Times New Roman"/>
          <w:sz w:val="24"/>
          <w:szCs w:val="24"/>
        </w:rPr>
        <w:t>Fernández-Suárez</w:t>
      </w:r>
      <w:proofErr w:type="spellEnd"/>
      <w:r w:rsidRPr="00316DCF">
        <w:rPr>
          <w:rFonts w:ascii="Times New Roman" w:eastAsia="PalatinoLinotype-Roman" w:hAnsi="Times New Roman" w:cs="Times New Roman"/>
          <w:sz w:val="24"/>
          <w:szCs w:val="24"/>
        </w:rPr>
        <w:t xml:space="preserve"> XM. The 2015 Nucleic Acids Research Database Issue and molecular biology database collection. Nucleic Acids Res 2015</w:t>
      </w:r>
      <w:proofErr w:type="gramStart"/>
      <w:r w:rsidRPr="00316DCF">
        <w:rPr>
          <w:rFonts w:ascii="Times New Roman" w:eastAsia="PalatinoLinotype-Roman" w:hAnsi="Times New Roman" w:cs="Times New Roman"/>
          <w:sz w:val="24"/>
          <w:szCs w:val="24"/>
        </w:rPr>
        <w:t>;43:D1</w:t>
      </w:r>
      <w:proofErr w:type="gramEnd"/>
      <w:r w:rsidRPr="00316DCF">
        <w:rPr>
          <w:rFonts w:ascii="Times New Roman" w:eastAsia="PalatinoLinotype-Roman" w:hAnsi="Times New Roman" w:cs="Times New Roman"/>
          <w:sz w:val="24"/>
          <w:szCs w:val="24"/>
        </w:rPr>
        <w:t>–5. doi:10.1093/</w:t>
      </w:r>
      <w:proofErr w:type="spellStart"/>
      <w:r w:rsidRPr="00316DCF">
        <w:rPr>
          <w:rFonts w:ascii="Times New Roman" w:eastAsia="PalatinoLinotype-Roman" w:hAnsi="Times New Roman" w:cs="Times New Roman"/>
          <w:sz w:val="24"/>
          <w:szCs w:val="24"/>
        </w:rPr>
        <w:t>nar</w:t>
      </w:r>
      <w:proofErr w:type="spellEnd"/>
      <w:r w:rsidRPr="00316DCF">
        <w:rPr>
          <w:rFonts w:ascii="Times New Roman" w:eastAsia="PalatinoLinotype-Roman" w:hAnsi="Times New Roman" w:cs="Times New Roman"/>
          <w:sz w:val="24"/>
          <w:szCs w:val="24"/>
        </w:rPr>
        <w:t>/gku1241.</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eastAsia="PalatinoLinotype-Roman" w:hAnsi="Times New Roman" w:cs="Times New Roman"/>
          <w:sz w:val="24"/>
          <w:szCs w:val="24"/>
        </w:rPr>
        <w:t>Shirasawa</w:t>
      </w:r>
      <w:proofErr w:type="spellEnd"/>
      <w:r w:rsidRPr="00316DCF">
        <w:rPr>
          <w:rFonts w:ascii="Times New Roman" w:eastAsia="PalatinoLinotype-Roman" w:hAnsi="Times New Roman" w:cs="Times New Roman"/>
          <w:sz w:val="24"/>
          <w:szCs w:val="24"/>
        </w:rPr>
        <w:t xml:space="preserve"> K, </w:t>
      </w:r>
      <w:proofErr w:type="spellStart"/>
      <w:r w:rsidRPr="00316DCF">
        <w:rPr>
          <w:rFonts w:ascii="Times New Roman" w:eastAsia="PalatinoLinotype-Roman" w:hAnsi="Times New Roman" w:cs="Times New Roman"/>
          <w:sz w:val="24"/>
          <w:szCs w:val="24"/>
        </w:rPr>
        <w:t>Isobe</w:t>
      </w:r>
      <w:proofErr w:type="spellEnd"/>
      <w:r w:rsidRPr="00316DCF">
        <w:rPr>
          <w:rFonts w:ascii="Times New Roman" w:eastAsia="PalatinoLinotype-Roman" w:hAnsi="Times New Roman" w:cs="Times New Roman"/>
          <w:sz w:val="24"/>
          <w:szCs w:val="24"/>
        </w:rPr>
        <w:t xml:space="preserve"> S, </w:t>
      </w:r>
      <w:proofErr w:type="spellStart"/>
      <w:r w:rsidRPr="00316DCF">
        <w:rPr>
          <w:rFonts w:ascii="Times New Roman" w:eastAsia="PalatinoLinotype-Roman" w:hAnsi="Times New Roman" w:cs="Times New Roman"/>
          <w:sz w:val="24"/>
          <w:szCs w:val="24"/>
        </w:rPr>
        <w:t>Tabata</w:t>
      </w:r>
      <w:proofErr w:type="spellEnd"/>
      <w:r w:rsidRPr="00316DCF">
        <w:rPr>
          <w:rFonts w:ascii="Times New Roman" w:eastAsia="PalatinoLinotype-Roman" w:hAnsi="Times New Roman" w:cs="Times New Roman"/>
          <w:sz w:val="24"/>
          <w:szCs w:val="24"/>
        </w:rPr>
        <w:t xml:space="preserve"> S, </w:t>
      </w:r>
      <w:proofErr w:type="spellStart"/>
      <w:r w:rsidRPr="00316DCF">
        <w:rPr>
          <w:rFonts w:ascii="Times New Roman" w:eastAsia="PalatinoLinotype-Roman" w:hAnsi="Times New Roman" w:cs="Times New Roman"/>
          <w:sz w:val="24"/>
          <w:szCs w:val="24"/>
        </w:rPr>
        <w:t>Hirakawa</w:t>
      </w:r>
      <w:proofErr w:type="spellEnd"/>
      <w:r w:rsidRPr="00316DCF">
        <w:rPr>
          <w:rFonts w:ascii="Times New Roman" w:eastAsia="PalatinoLinotype-Roman" w:hAnsi="Times New Roman" w:cs="Times New Roman"/>
          <w:sz w:val="24"/>
          <w:szCs w:val="24"/>
        </w:rPr>
        <w:t xml:space="preserve"> H. </w:t>
      </w:r>
      <w:proofErr w:type="spellStart"/>
      <w:r w:rsidRPr="00316DCF">
        <w:rPr>
          <w:rFonts w:ascii="Times New Roman" w:eastAsia="PalatinoLinotype-Roman" w:hAnsi="Times New Roman" w:cs="Times New Roman"/>
          <w:sz w:val="24"/>
          <w:szCs w:val="24"/>
        </w:rPr>
        <w:t>Kazusa</w:t>
      </w:r>
      <w:proofErr w:type="spellEnd"/>
      <w:r w:rsidRPr="00316DCF">
        <w:rPr>
          <w:rFonts w:ascii="Times New Roman" w:eastAsia="PalatinoLinotype-Roman" w:hAnsi="Times New Roman" w:cs="Times New Roman"/>
          <w:sz w:val="24"/>
          <w:szCs w:val="24"/>
        </w:rPr>
        <w:t xml:space="preserve"> Marker </w:t>
      </w:r>
      <w:proofErr w:type="spellStart"/>
      <w:r w:rsidRPr="00316DCF">
        <w:rPr>
          <w:rFonts w:ascii="Times New Roman" w:eastAsia="PalatinoLinotype-Roman" w:hAnsi="Times New Roman" w:cs="Times New Roman"/>
          <w:sz w:val="24"/>
          <w:szCs w:val="24"/>
        </w:rPr>
        <w:t>DataBase</w:t>
      </w:r>
      <w:proofErr w:type="spellEnd"/>
      <w:r w:rsidRPr="00316DCF">
        <w:rPr>
          <w:rFonts w:ascii="Times New Roman" w:eastAsia="PalatinoLinotype-Roman" w:hAnsi="Times New Roman" w:cs="Times New Roman"/>
          <w:sz w:val="24"/>
          <w:szCs w:val="24"/>
        </w:rPr>
        <w:t xml:space="preserve">: a database for genomics, genetics, and molecular breeding in plants. Breed </w:t>
      </w:r>
      <w:proofErr w:type="spellStart"/>
      <w:r w:rsidRPr="00316DCF">
        <w:rPr>
          <w:rFonts w:ascii="Times New Roman" w:eastAsia="PalatinoLinotype-Roman" w:hAnsi="Times New Roman" w:cs="Times New Roman"/>
          <w:sz w:val="24"/>
          <w:szCs w:val="24"/>
        </w:rPr>
        <w:t>Sci</w:t>
      </w:r>
      <w:proofErr w:type="spellEnd"/>
      <w:r w:rsidRPr="00316DCF">
        <w:rPr>
          <w:rFonts w:ascii="Times New Roman" w:eastAsia="PalatinoLinotype-Roman" w:hAnsi="Times New Roman" w:cs="Times New Roman"/>
          <w:sz w:val="24"/>
          <w:szCs w:val="24"/>
        </w:rPr>
        <w:t xml:space="preserve"> 2014</w:t>
      </w:r>
      <w:proofErr w:type="gramStart"/>
      <w:r w:rsidRPr="00316DCF">
        <w:rPr>
          <w:rFonts w:ascii="Times New Roman" w:eastAsia="PalatinoLinotype-Roman" w:hAnsi="Times New Roman" w:cs="Times New Roman"/>
          <w:sz w:val="24"/>
          <w:szCs w:val="24"/>
        </w:rPr>
        <w:t>;64:264</w:t>
      </w:r>
      <w:proofErr w:type="gramEnd"/>
      <w:r w:rsidRPr="00316DCF">
        <w:rPr>
          <w:rFonts w:ascii="Times New Roman" w:eastAsia="PalatinoLinotype-Roman" w:hAnsi="Times New Roman" w:cs="Times New Roman"/>
          <w:sz w:val="24"/>
          <w:szCs w:val="24"/>
        </w:rPr>
        <w:t xml:space="preserve">–71. </w:t>
      </w:r>
      <w:proofErr w:type="spellStart"/>
      <w:proofErr w:type="gramStart"/>
      <w:r w:rsidRPr="00316DCF">
        <w:rPr>
          <w:rFonts w:ascii="Times New Roman" w:eastAsia="PalatinoLinotype-Roman" w:hAnsi="Times New Roman" w:cs="Times New Roman"/>
          <w:sz w:val="24"/>
          <w:szCs w:val="24"/>
        </w:rPr>
        <w:t>doi</w:t>
      </w:r>
      <w:proofErr w:type="spellEnd"/>
      <w:proofErr w:type="gramEnd"/>
      <w:r w:rsidRPr="00316DCF">
        <w:rPr>
          <w:rFonts w:ascii="Times New Roman" w:eastAsia="PalatinoLinotype-Roman" w:hAnsi="Times New Roman" w:cs="Times New Roman"/>
          <w:sz w:val="24"/>
          <w:szCs w:val="24"/>
        </w:rPr>
        <w:t>: 10.1270/jsbbs.64.264.</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r w:rsidRPr="00316DCF">
        <w:rPr>
          <w:rFonts w:ascii="Times New Roman" w:eastAsia="PalatinoLinotype-Roman" w:hAnsi="Times New Roman" w:cs="Times New Roman"/>
          <w:sz w:val="24"/>
          <w:szCs w:val="24"/>
        </w:rPr>
        <w:t xml:space="preserve">Grant D, Nelson RT, Cannon SB, Shoemaker RC. </w:t>
      </w:r>
      <w:proofErr w:type="spellStart"/>
      <w:r w:rsidRPr="00316DCF">
        <w:rPr>
          <w:rFonts w:ascii="Times New Roman" w:eastAsia="PalatinoLinotype-Roman" w:hAnsi="Times New Roman" w:cs="Times New Roman"/>
          <w:sz w:val="24"/>
          <w:szCs w:val="24"/>
        </w:rPr>
        <w:t>SoyBase</w:t>
      </w:r>
      <w:proofErr w:type="spellEnd"/>
      <w:r w:rsidRPr="00316DCF">
        <w:rPr>
          <w:rFonts w:ascii="Times New Roman" w:eastAsia="PalatinoLinotype-Roman" w:hAnsi="Times New Roman" w:cs="Times New Roman"/>
          <w:sz w:val="24"/>
          <w:szCs w:val="24"/>
        </w:rPr>
        <w:t>, the USDA-ARS soybean genetics and genomics database. Nucleic Acids Res 2010</w:t>
      </w:r>
      <w:proofErr w:type="gramStart"/>
      <w:r w:rsidRPr="00316DCF">
        <w:rPr>
          <w:rFonts w:ascii="Times New Roman" w:eastAsia="PalatinoLinotype-Roman" w:hAnsi="Times New Roman" w:cs="Times New Roman"/>
          <w:sz w:val="24"/>
          <w:szCs w:val="24"/>
        </w:rPr>
        <w:t>;38</w:t>
      </w:r>
      <w:proofErr w:type="gramEnd"/>
      <w:r w:rsidRPr="00316DCF">
        <w:rPr>
          <w:rFonts w:ascii="Times New Roman" w:eastAsia="PalatinoLinotype-Roman" w:hAnsi="Times New Roman" w:cs="Times New Roman"/>
          <w:sz w:val="24"/>
          <w:szCs w:val="24"/>
        </w:rPr>
        <w:t>: D843–46. doi:10.1093/</w:t>
      </w:r>
      <w:proofErr w:type="spellStart"/>
      <w:r w:rsidRPr="00316DCF">
        <w:rPr>
          <w:rFonts w:ascii="Times New Roman" w:eastAsia="PalatinoLinotype-Roman" w:hAnsi="Times New Roman" w:cs="Times New Roman"/>
          <w:sz w:val="24"/>
          <w:szCs w:val="24"/>
        </w:rPr>
        <w:t>nar</w:t>
      </w:r>
      <w:proofErr w:type="spellEnd"/>
      <w:r w:rsidRPr="00316DCF">
        <w:rPr>
          <w:rFonts w:ascii="Times New Roman" w:eastAsia="PalatinoLinotype-Roman" w:hAnsi="Times New Roman" w:cs="Times New Roman"/>
          <w:sz w:val="24"/>
          <w:szCs w:val="24"/>
        </w:rPr>
        <w:t>/ gkp798.</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r w:rsidRPr="00316DCF">
        <w:rPr>
          <w:rFonts w:ascii="Times New Roman" w:eastAsia="PalatinoLinotype-Roman" w:hAnsi="Times New Roman" w:cs="Times New Roman"/>
          <w:sz w:val="24"/>
          <w:szCs w:val="24"/>
        </w:rPr>
        <w:t xml:space="preserve">Schaeffer ML, Harper LC, Gardiner JM, </w:t>
      </w:r>
      <w:proofErr w:type="spellStart"/>
      <w:r w:rsidRPr="00316DCF">
        <w:rPr>
          <w:rFonts w:ascii="Times New Roman" w:eastAsia="PalatinoLinotype-Roman" w:hAnsi="Times New Roman" w:cs="Times New Roman"/>
          <w:sz w:val="24"/>
          <w:szCs w:val="24"/>
        </w:rPr>
        <w:t>Andorf</w:t>
      </w:r>
      <w:proofErr w:type="spellEnd"/>
      <w:r w:rsidRPr="00316DCF">
        <w:rPr>
          <w:rFonts w:ascii="Times New Roman" w:eastAsia="PalatinoLinotype-Roman" w:hAnsi="Times New Roman" w:cs="Times New Roman"/>
          <w:sz w:val="24"/>
          <w:szCs w:val="24"/>
        </w:rPr>
        <w:t xml:space="preserve"> CM, Campbell DA, </w:t>
      </w:r>
      <w:proofErr w:type="gramStart"/>
      <w:r w:rsidRPr="00316DCF">
        <w:rPr>
          <w:rFonts w:ascii="Times New Roman" w:eastAsia="PalatinoLinotype-Roman" w:hAnsi="Times New Roman" w:cs="Times New Roman"/>
          <w:sz w:val="24"/>
          <w:szCs w:val="24"/>
        </w:rPr>
        <w:t>Cannon</w:t>
      </w:r>
      <w:proofErr w:type="gramEnd"/>
      <w:r w:rsidRPr="00316DCF">
        <w:rPr>
          <w:rFonts w:ascii="Times New Roman" w:eastAsia="PalatinoLinotype-Roman" w:hAnsi="Times New Roman" w:cs="Times New Roman"/>
          <w:sz w:val="24"/>
          <w:szCs w:val="24"/>
        </w:rPr>
        <w:t xml:space="preserve"> EKS, et al. </w:t>
      </w:r>
      <w:proofErr w:type="spellStart"/>
      <w:r w:rsidRPr="00316DCF">
        <w:rPr>
          <w:rFonts w:ascii="Times New Roman" w:eastAsia="PalatinoLinotype-Roman" w:hAnsi="Times New Roman" w:cs="Times New Roman"/>
          <w:sz w:val="24"/>
          <w:szCs w:val="24"/>
        </w:rPr>
        <w:t>MaizeGDB</w:t>
      </w:r>
      <w:proofErr w:type="spellEnd"/>
      <w:r w:rsidRPr="00316DCF">
        <w:rPr>
          <w:rFonts w:ascii="Times New Roman" w:eastAsia="PalatinoLinotype-Roman" w:hAnsi="Times New Roman" w:cs="Times New Roman"/>
          <w:sz w:val="24"/>
          <w:szCs w:val="24"/>
        </w:rPr>
        <w:t xml:space="preserve">: </w:t>
      </w:r>
      <w:proofErr w:type="spellStart"/>
      <w:r w:rsidRPr="00316DCF">
        <w:rPr>
          <w:rFonts w:ascii="Times New Roman" w:eastAsia="PalatinoLinotype-Roman" w:hAnsi="Times New Roman" w:cs="Times New Roman"/>
          <w:sz w:val="24"/>
          <w:szCs w:val="24"/>
        </w:rPr>
        <w:t>curation</w:t>
      </w:r>
      <w:proofErr w:type="spellEnd"/>
      <w:r w:rsidRPr="00316DCF">
        <w:rPr>
          <w:rFonts w:ascii="Times New Roman" w:eastAsia="PalatinoLinotype-Roman" w:hAnsi="Times New Roman" w:cs="Times New Roman"/>
          <w:sz w:val="24"/>
          <w:szCs w:val="24"/>
        </w:rPr>
        <w:t xml:space="preserve"> and outreach go hand-in-hand. Database (Oxford) 2011</w:t>
      </w:r>
      <w:proofErr w:type="gramStart"/>
      <w:r w:rsidRPr="00316DCF">
        <w:rPr>
          <w:rFonts w:ascii="Times New Roman" w:eastAsia="PalatinoLinotype-Roman" w:hAnsi="Times New Roman" w:cs="Times New Roman"/>
          <w:sz w:val="24"/>
          <w:szCs w:val="24"/>
        </w:rPr>
        <w:t>;2011:bar022</w:t>
      </w:r>
      <w:proofErr w:type="gramEnd"/>
      <w:r w:rsidRPr="00316DCF">
        <w:rPr>
          <w:rFonts w:ascii="Times New Roman" w:eastAsia="PalatinoLinotype-Roman" w:hAnsi="Times New Roman" w:cs="Times New Roman"/>
          <w:sz w:val="24"/>
          <w:szCs w:val="24"/>
        </w:rPr>
        <w:t>. doi:10.1093/database/bar022.</w:t>
      </w:r>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r w:rsidRPr="00316DCF">
        <w:rPr>
          <w:rFonts w:ascii="Times New Roman" w:hAnsi="Times New Roman" w:cs="Times New Roman"/>
          <w:sz w:val="24"/>
          <w:szCs w:val="24"/>
          <w:shd w:val="clear" w:color="auto" w:fill="FFFFFF"/>
        </w:rPr>
        <w:t>Chapman, A.D., 2009. Numbers of living species in Australia and the world.</w:t>
      </w:r>
      <w:bookmarkStart w:id="4" w:name="pone.0017497-Wilson1"/>
      <w:bookmarkEnd w:id="4"/>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r w:rsidRPr="00316DCF">
        <w:rPr>
          <w:rFonts w:ascii="Times New Roman" w:hAnsi="Times New Roman" w:cs="Times New Roman"/>
          <w:sz w:val="24"/>
          <w:szCs w:val="24"/>
        </w:rPr>
        <w:t>Wilson EO (1985) Time to Revive Systematics. Science 230: 1227.</w:t>
      </w:r>
      <w:bookmarkStart w:id="5" w:name="pone.0017497-Sanger1"/>
      <w:bookmarkEnd w:id="5"/>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r w:rsidRPr="00316DCF">
        <w:rPr>
          <w:rFonts w:ascii="Times New Roman" w:hAnsi="Times New Roman" w:cs="Times New Roman"/>
          <w:sz w:val="24"/>
          <w:szCs w:val="24"/>
        </w:rPr>
        <w:lastRenderedPageBreak/>
        <w:t xml:space="preserve">Sanger F, Nicklen S, Coulson AR (1977) DNA sequencing with chain-terminating inhibitors. </w:t>
      </w:r>
      <w:proofErr w:type="spellStart"/>
      <w:r w:rsidRPr="00316DCF">
        <w:rPr>
          <w:rFonts w:ascii="Times New Roman" w:hAnsi="Times New Roman" w:cs="Times New Roman"/>
          <w:sz w:val="24"/>
          <w:szCs w:val="24"/>
        </w:rPr>
        <w:t>Proc</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Natl</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Acad</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Sci</w:t>
      </w:r>
      <w:proofErr w:type="spellEnd"/>
      <w:r w:rsidRPr="00316DCF">
        <w:rPr>
          <w:rFonts w:ascii="Times New Roman" w:hAnsi="Times New Roman" w:cs="Times New Roman"/>
          <w:sz w:val="24"/>
          <w:szCs w:val="24"/>
        </w:rPr>
        <w:t xml:space="preserve"> U S </w:t>
      </w:r>
      <w:proofErr w:type="gramStart"/>
      <w:r w:rsidRPr="00316DCF">
        <w:rPr>
          <w:rFonts w:ascii="Times New Roman" w:hAnsi="Times New Roman" w:cs="Times New Roman"/>
          <w:sz w:val="24"/>
          <w:szCs w:val="24"/>
        </w:rPr>
        <w:t>A</w:t>
      </w:r>
      <w:proofErr w:type="gramEnd"/>
      <w:r w:rsidRPr="00316DCF">
        <w:rPr>
          <w:rFonts w:ascii="Times New Roman" w:hAnsi="Times New Roman" w:cs="Times New Roman"/>
          <w:sz w:val="24"/>
          <w:szCs w:val="24"/>
        </w:rPr>
        <w:t xml:space="preserve"> 74: 5463–5467.</w:t>
      </w:r>
      <w:bookmarkStart w:id="6" w:name="pone.0017497-Hebert1"/>
      <w:bookmarkEnd w:id="6"/>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r w:rsidRPr="00316DCF">
        <w:rPr>
          <w:rFonts w:ascii="Times New Roman" w:hAnsi="Times New Roman" w:cs="Times New Roman"/>
          <w:sz w:val="24"/>
          <w:szCs w:val="24"/>
        </w:rPr>
        <w:t xml:space="preserve">Hebert PDN, </w:t>
      </w:r>
      <w:proofErr w:type="spellStart"/>
      <w:r w:rsidRPr="00316DCF">
        <w:rPr>
          <w:rFonts w:ascii="Times New Roman" w:hAnsi="Times New Roman" w:cs="Times New Roman"/>
          <w:sz w:val="24"/>
          <w:szCs w:val="24"/>
        </w:rPr>
        <w:t>Cywinska</w:t>
      </w:r>
      <w:proofErr w:type="spellEnd"/>
      <w:r w:rsidRPr="00316DCF">
        <w:rPr>
          <w:rFonts w:ascii="Times New Roman" w:hAnsi="Times New Roman" w:cs="Times New Roman"/>
          <w:sz w:val="24"/>
          <w:szCs w:val="24"/>
        </w:rPr>
        <w:t xml:space="preserve"> A, Ball SL, </w:t>
      </w:r>
      <w:proofErr w:type="spellStart"/>
      <w:r w:rsidRPr="00316DCF">
        <w:rPr>
          <w:rFonts w:ascii="Times New Roman" w:hAnsi="Times New Roman" w:cs="Times New Roman"/>
          <w:sz w:val="24"/>
          <w:szCs w:val="24"/>
        </w:rPr>
        <w:t>deWaard</w:t>
      </w:r>
      <w:proofErr w:type="spellEnd"/>
      <w:r w:rsidRPr="00316DCF">
        <w:rPr>
          <w:rFonts w:ascii="Times New Roman" w:hAnsi="Times New Roman" w:cs="Times New Roman"/>
          <w:sz w:val="24"/>
          <w:szCs w:val="24"/>
        </w:rPr>
        <w:t xml:space="preserve"> JR (2003) Biological identifications through DNA barcodes. </w:t>
      </w:r>
      <w:proofErr w:type="spellStart"/>
      <w:r w:rsidRPr="00316DCF">
        <w:rPr>
          <w:rFonts w:ascii="Times New Roman" w:hAnsi="Times New Roman" w:cs="Times New Roman"/>
          <w:sz w:val="24"/>
          <w:szCs w:val="24"/>
        </w:rPr>
        <w:t>Proc</w:t>
      </w:r>
      <w:proofErr w:type="spellEnd"/>
      <w:r w:rsidRPr="00316DCF">
        <w:rPr>
          <w:rFonts w:ascii="Times New Roman" w:hAnsi="Times New Roman" w:cs="Times New Roman"/>
          <w:sz w:val="24"/>
          <w:szCs w:val="24"/>
        </w:rPr>
        <w:t xml:space="preserve"> R </w:t>
      </w:r>
      <w:proofErr w:type="spellStart"/>
      <w:r w:rsidRPr="00316DCF">
        <w:rPr>
          <w:rFonts w:ascii="Times New Roman" w:hAnsi="Times New Roman" w:cs="Times New Roman"/>
          <w:sz w:val="24"/>
          <w:szCs w:val="24"/>
        </w:rPr>
        <w:t>Soc</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Lond</w:t>
      </w:r>
      <w:proofErr w:type="spellEnd"/>
      <w:r w:rsidRPr="00316DCF">
        <w:rPr>
          <w:rFonts w:ascii="Times New Roman" w:hAnsi="Times New Roman" w:cs="Times New Roman"/>
          <w:sz w:val="24"/>
          <w:szCs w:val="24"/>
        </w:rPr>
        <w:t xml:space="preserve"> B </w:t>
      </w:r>
      <w:proofErr w:type="spellStart"/>
      <w:r w:rsidRPr="00316DCF">
        <w:rPr>
          <w:rFonts w:ascii="Times New Roman" w:hAnsi="Times New Roman" w:cs="Times New Roman"/>
          <w:sz w:val="24"/>
          <w:szCs w:val="24"/>
        </w:rPr>
        <w:t>Biol</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Sci</w:t>
      </w:r>
      <w:proofErr w:type="spellEnd"/>
      <w:r w:rsidRPr="00316DCF">
        <w:rPr>
          <w:rFonts w:ascii="Times New Roman" w:hAnsi="Times New Roman" w:cs="Times New Roman"/>
          <w:sz w:val="24"/>
          <w:szCs w:val="24"/>
        </w:rPr>
        <w:t xml:space="preserve"> 270: 313–321.</w:t>
      </w:r>
      <w:bookmarkStart w:id="7" w:name="pone.0017497-Marshall1"/>
      <w:bookmarkEnd w:id="7"/>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r w:rsidRPr="00316DCF">
        <w:rPr>
          <w:rFonts w:ascii="Times New Roman" w:hAnsi="Times New Roman" w:cs="Times New Roman"/>
          <w:sz w:val="24"/>
          <w:szCs w:val="24"/>
        </w:rPr>
        <w:t>Marshall E (2005) Taxonomy. Will DNA bar codes breathe life into classification? Science 307: 1037.</w:t>
      </w:r>
      <w:bookmarkStart w:id="8" w:name="pone.0017497-Savolainen1"/>
      <w:bookmarkEnd w:id="8"/>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hAnsi="Times New Roman" w:cs="Times New Roman"/>
          <w:sz w:val="24"/>
          <w:szCs w:val="24"/>
        </w:rPr>
        <w:t>Savolainen</w:t>
      </w:r>
      <w:proofErr w:type="spellEnd"/>
      <w:r w:rsidRPr="00316DCF">
        <w:rPr>
          <w:rFonts w:ascii="Times New Roman" w:hAnsi="Times New Roman" w:cs="Times New Roman"/>
          <w:sz w:val="24"/>
          <w:szCs w:val="24"/>
        </w:rPr>
        <w:t xml:space="preserve"> V, Cowan RS, </w:t>
      </w:r>
      <w:proofErr w:type="spellStart"/>
      <w:r w:rsidRPr="00316DCF">
        <w:rPr>
          <w:rFonts w:ascii="Times New Roman" w:hAnsi="Times New Roman" w:cs="Times New Roman"/>
          <w:sz w:val="24"/>
          <w:szCs w:val="24"/>
        </w:rPr>
        <w:t>Vogler</w:t>
      </w:r>
      <w:proofErr w:type="spellEnd"/>
      <w:r w:rsidRPr="00316DCF">
        <w:rPr>
          <w:rFonts w:ascii="Times New Roman" w:hAnsi="Times New Roman" w:cs="Times New Roman"/>
          <w:sz w:val="24"/>
          <w:szCs w:val="24"/>
        </w:rPr>
        <w:t xml:space="preserve"> AP, Roderick GK, Lane R (2005) Towards writing the </w:t>
      </w:r>
      <w:proofErr w:type="spellStart"/>
      <w:r w:rsidRPr="00316DCF">
        <w:rPr>
          <w:rFonts w:ascii="Times New Roman" w:hAnsi="Times New Roman" w:cs="Times New Roman"/>
          <w:sz w:val="24"/>
          <w:szCs w:val="24"/>
        </w:rPr>
        <w:t>encyclopaedia</w:t>
      </w:r>
      <w:proofErr w:type="spellEnd"/>
      <w:r w:rsidRPr="00316DCF">
        <w:rPr>
          <w:rFonts w:ascii="Times New Roman" w:hAnsi="Times New Roman" w:cs="Times New Roman"/>
          <w:sz w:val="24"/>
          <w:szCs w:val="24"/>
        </w:rPr>
        <w:t xml:space="preserve"> of life: an introduction to DNA barcoding. </w:t>
      </w:r>
      <w:proofErr w:type="spellStart"/>
      <w:r w:rsidRPr="00316DCF">
        <w:rPr>
          <w:rFonts w:ascii="Times New Roman" w:hAnsi="Times New Roman" w:cs="Times New Roman"/>
          <w:sz w:val="24"/>
          <w:szCs w:val="24"/>
        </w:rPr>
        <w:t>Philos</w:t>
      </w:r>
      <w:proofErr w:type="spellEnd"/>
      <w:r w:rsidRPr="00316DCF">
        <w:rPr>
          <w:rFonts w:ascii="Times New Roman" w:hAnsi="Times New Roman" w:cs="Times New Roman"/>
          <w:sz w:val="24"/>
          <w:szCs w:val="24"/>
        </w:rPr>
        <w:t xml:space="preserve"> Trans R </w:t>
      </w:r>
      <w:proofErr w:type="spellStart"/>
      <w:r w:rsidRPr="00316DCF">
        <w:rPr>
          <w:rFonts w:ascii="Times New Roman" w:hAnsi="Times New Roman" w:cs="Times New Roman"/>
          <w:sz w:val="24"/>
          <w:szCs w:val="24"/>
        </w:rPr>
        <w:t>Soc</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Lond</w:t>
      </w:r>
      <w:proofErr w:type="spellEnd"/>
      <w:r w:rsidRPr="00316DCF">
        <w:rPr>
          <w:rFonts w:ascii="Times New Roman" w:hAnsi="Times New Roman" w:cs="Times New Roman"/>
          <w:sz w:val="24"/>
          <w:szCs w:val="24"/>
        </w:rPr>
        <w:t xml:space="preserve"> B </w:t>
      </w:r>
      <w:proofErr w:type="spellStart"/>
      <w:r w:rsidRPr="00316DCF">
        <w:rPr>
          <w:rFonts w:ascii="Times New Roman" w:hAnsi="Times New Roman" w:cs="Times New Roman"/>
          <w:sz w:val="24"/>
          <w:szCs w:val="24"/>
        </w:rPr>
        <w:t>Biol</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Sci</w:t>
      </w:r>
      <w:proofErr w:type="spellEnd"/>
      <w:r w:rsidRPr="00316DCF">
        <w:rPr>
          <w:rFonts w:ascii="Times New Roman" w:hAnsi="Times New Roman" w:cs="Times New Roman"/>
          <w:sz w:val="24"/>
          <w:szCs w:val="24"/>
        </w:rPr>
        <w:t xml:space="preserve"> 360: 1805–1811.</w:t>
      </w:r>
      <w:bookmarkStart w:id="9" w:name="pone.0017497-Hajibabaei1"/>
      <w:bookmarkEnd w:id="9"/>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hAnsi="Times New Roman" w:cs="Times New Roman"/>
          <w:sz w:val="24"/>
          <w:szCs w:val="24"/>
        </w:rPr>
        <w:t>Hajibabaei</w:t>
      </w:r>
      <w:proofErr w:type="spellEnd"/>
      <w:r w:rsidRPr="00316DCF">
        <w:rPr>
          <w:rFonts w:ascii="Times New Roman" w:hAnsi="Times New Roman" w:cs="Times New Roman"/>
          <w:sz w:val="24"/>
          <w:szCs w:val="24"/>
        </w:rPr>
        <w:t xml:space="preserve"> M, Singer GAC, Hebert PDN, Hickey DA (2007) DNA barcoding: how it complements taxonomy, molecular </w:t>
      </w:r>
      <w:proofErr w:type="spellStart"/>
      <w:r w:rsidRPr="00316DCF">
        <w:rPr>
          <w:rFonts w:ascii="Times New Roman" w:hAnsi="Times New Roman" w:cs="Times New Roman"/>
          <w:sz w:val="24"/>
          <w:szCs w:val="24"/>
        </w:rPr>
        <w:t>phylogenetics</w:t>
      </w:r>
      <w:proofErr w:type="spellEnd"/>
      <w:r w:rsidRPr="00316DCF">
        <w:rPr>
          <w:rFonts w:ascii="Times New Roman" w:hAnsi="Times New Roman" w:cs="Times New Roman"/>
          <w:sz w:val="24"/>
          <w:szCs w:val="24"/>
        </w:rPr>
        <w:t xml:space="preserve"> and population genetics. Trends Genet 23: 167–172.</w:t>
      </w:r>
      <w:bookmarkStart w:id="10" w:name="pone.0017497-Ratnasingham1"/>
      <w:bookmarkEnd w:id="10"/>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hAnsi="Times New Roman" w:cs="Times New Roman"/>
          <w:sz w:val="24"/>
          <w:szCs w:val="24"/>
        </w:rPr>
        <w:t>Ratnasingham</w:t>
      </w:r>
      <w:proofErr w:type="spellEnd"/>
      <w:r w:rsidRPr="00316DCF">
        <w:rPr>
          <w:rFonts w:ascii="Times New Roman" w:hAnsi="Times New Roman" w:cs="Times New Roman"/>
          <w:sz w:val="24"/>
          <w:szCs w:val="24"/>
        </w:rPr>
        <w:t xml:space="preserve"> S, Hebert PDN (2007) BOLD: The Barcode of Life Data System (</w:t>
      </w:r>
      <w:hyperlink r:id="rId6" w:history="1">
        <w:r w:rsidRPr="00316DCF">
          <w:rPr>
            <w:rStyle w:val="15"/>
            <w:rFonts w:ascii="Times New Roman" w:hAnsi="Times New Roman" w:cs="Times New Roman"/>
            <w:color w:val="auto"/>
            <w:sz w:val="24"/>
            <w:szCs w:val="24"/>
          </w:rPr>
          <w:t>www.barcodinglife.org</w:t>
        </w:r>
      </w:hyperlink>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Mol</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Ecol</w:t>
      </w:r>
      <w:proofErr w:type="spellEnd"/>
      <w:r w:rsidRPr="00316DCF">
        <w:rPr>
          <w:rFonts w:ascii="Times New Roman" w:hAnsi="Times New Roman" w:cs="Times New Roman"/>
          <w:sz w:val="24"/>
          <w:szCs w:val="24"/>
        </w:rPr>
        <w:t xml:space="preserve"> Notes 7: 355–364.</w:t>
      </w:r>
      <w:bookmarkStart w:id="11" w:name="pone.0017497-deWaard1"/>
      <w:bookmarkEnd w:id="11"/>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proofErr w:type="gramStart"/>
      <w:r w:rsidRPr="00316DCF">
        <w:rPr>
          <w:rFonts w:ascii="Times New Roman" w:hAnsi="Times New Roman" w:cs="Times New Roman"/>
          <w:sz w:val="24"/>
          <w:szCs w:val="24"/>
        </w:rPr>
        <w:t>deWaard</w:t>
      </w:r>
      <w:proofErr w:type="spellEnd"/>
      <w:proofErr w:type="gramEnd"/>
      <w:r w:rsidRPr="00316DCF">
        <w:rPr>
          <w:rFonts w:ascii="Times New Roman" w:hAnsi="Times New Roman" w:cs="Times New Roman"/>
          <w:sz w:val="24"/>
          <w:szCs w:val="24"/>
        </w:rPr>
        <w:t xml:space="preserve"> JR, </w:t>
      </w:r>
      <w:proofErr w:type="spellStart"/>
      <w:r w:rsidRPr="00316DCF">
        <w:rPr>
          <w:rFonts w:ascii="Times New Roman" w:hAnsi="Times New Roman" w:cs="Times New Roman"/>
          <w:sz w:val="24"/>
          <w:szCs w:val="24"/>
        </w:rPr>
        <w:t>Ivanova</w:t>
      </w:r>
      <w:proofErr w:type="spellEnd"/>
      <w:r w:rsidRPr="00316DCF">
        <w:rPr>
          <w:rFonts w:ascii="Times New Roman" w:hAnsi="Times New Roman" w:cs="Times New Roman"/>
          <w:sz w:val="24"/>
          <w:szCs w:val="24"/>
        </w:rPr>
        <w:t xml:space="preserve"> NV, </w:t>
      </w:r>
      <w:proofErr w:type="spellStart"/>
      <w:r w:rsidRPr="00316DCF">
        <w:rPr>
          <w:rFonts w:ascii="Times New Roman" w:hAnsi="Times New Roman" w:cs="Times New Roman"/>
          <w:sz w:val="24"/>
          <w:szCs w:val="24"/>
        </w:rPr>
        <w:t>Hajibabaei</w:t>
      </w:r>
      <w:proofErr w:type="spellEnd"/>
      <w:r w:rsidRPr="00316DCF">
        <w:rPr>
          <w:rFonts w:ascii="Times New Roman" w:hAnsi="Times New Roman" w:cs="Times New Roman"/>
          <w:sz w:val="24"/>
          <w:szCs w:val="24"/>
        </w:rPr>
        <w:t xml:space="preserve"> M, Hebert PDN (2008) Assembling DNA barcodes. Analytical protocols. Methods </w:t>
      </w:r>
      <w:proofErr w:type="spellStart"/>
      <w:r w:rsidRPr="00316DCF">
        <w:rPr>
          <w:rFonts w:ascii="Times New Roman" w:hAnsi="Times New Roman" w:cs="Times New Roman"/>
          <w:sz w:val="24"/>
          <w:szCs w:val="24"/>
        </w:rPr>
        <w:t>Mol</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Biol</w:t>
      </w:r>
      <w:proofErr w:type="spellEnd"/>
      <w:r w:rsidRPr="00316DCF">
        <w:rPr>
          <w:rFonts w:ascii="Times New Roman" w:hAnsi="Times New Roman" w:cs="Times New Roman"/>
          <w:sz w:val="24"/>
          <w:szCs w:val="24"/>
        </w:rPr>
        <w:t xml:space="preserve"> 410: 275–293.</w:t>
      </w:r>
      <w:bookmarkStart w:id="12" w:name="pone.0017497-Hajibabaei2"/>
      <w:bookmarkEnd w:id="12"/>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hAnsi="Times New Roman" w:cs="Times New Roman"/>
          <w:sz w:val="24"/>
          <w:szCs w:val="24"/>
        </w:rPr>
        <w:t>Hajibabaei</w:t>
      </w:r>
      <w:proofErr w:type="spellEnd"/>
      <w:r w:rsidRPr="00316DCF">
        <w:rPr>
          <w:rFonts w:ascii="Times New Roman" w:hAnsi="Times New Roman" w:cs="Times New Roman"/>
          <w:sz w:val="24"/>
          <w:szCs w:val="24"/>
        </w:rPr>
        <w:t xml:space="preserve"> M, </w:t>
      </w:r>
      <w:proofErr w:type="spellStart"/>
      <w:r w:rsidRPr="00316DCF">
        <w:rPr>
          <w:rFonts w:ascii="Times New Roman" w:hAnsi="Times New Roman" w:cs="Times New Roman"/>
          <w:sz w:val="24"/>
          <w:szCs w:val="24"/>
        </w:rPr>
        <w:t>dewaard</w:t>
      </w:r>
      <w:proofErr w:type="spellEnd"/>
      <w:r w:rsidRPr="00316DCF">
        <w:rPr>
          <w:rFonts w:ascii="Times New Roman" w:hAnsi="Times New Roman" w:cs="Times New Roman"/>
          <w:sz w:val="24"/>
          <w:szCs w:val="24"/>
        </w:rPr>
        <w:t xml:space="preserve"> JR, </w:t>
      </w:r>
      <w:proofErr w:type="spellStart"/>
      <w:r w:rsidRPr="00316DCF">
        <w:rPr>
          <w:rFonts w:ascii="Times New Roman" w:hAnsi="Times New Roman" w:cs="Times New Roman"/>
          <w:sz w:val="24"/>
          <w:szCs w:val="24"/>
        </w:rPr>
        <w:t>Ivanova</w:t>
      </w:r>
      <w:proofErr w:type="spellEnd"/>
      <w:r w:rsidRPr="00316DCF">
        <w:rPr>
          <w:rFonts w:ascii="Times New Roman" w:hAnsi="Times New Roman" w:cs="Times New Roman"/>
          <w:sz w:val="24"/>
          <w:szCs w:val="24"/>
        </w:rPr>
        <w:t xml:space="preserve"> NV, </w:t>
      </w:r>
      <w:proofErr w:type="spellStart"/>
      <w:r w:rsidRPr="00316DCF">
        <w:rPr>
          <w:rFonts w:ascii="Times New Roman" w:hAnsi="Times New Roman" w:cs="Times New Roman"/>
          <w:sz w:val="24"/>
          <w:szCs w:val="24"/>
        </w:rPr>
        <w:t>Ratnasingham</w:t>
      </w:r>
      <w:proofErr w:type="spellEnd"/>
      <w:r w:rsidRPr="00316DCF">
        <w:rPr>
          <w:rFonts w:ascii="Times New Roman" w:hAnsi="Times New Roman" w:cs="Times New Roman"/>
          <w:sz w:val="24"/>
          <w:szCs w:val="24"/>
        </w:rPr>
        <w:t xml:space="preserve"> S, </w:t>
      </w:r>
      <w:proofErr w:type="spellStart"/>
      <w:r w:rsidRPr="00316DCF">
        <w:rPr>
          <w:rFonts w:ascii="Times New Roman" w:hAnsi="Times New Roman" w:cs="Times New Roman"/>
          <w:sz w:val="24"/>
          <w:szCs w:val="24"/>
        </w:rPr>
        <w:t>Dooh</w:t>
      </w:r>
      <w:proofErr w:type="spellEnd"/>
      <w:r w:rsidRPr="00316DCF">
        <w:rPr>
          <w:rFonts w:ascii="Times New Roman" w:hAnsi="Times New Roman" w:cs="Times New Roman"/>
          <w:sz w:val="24"/>
          <w:szCs w:val="24"/>
        </w:rPr>
        <w:t xml:space="preserve"> RT, et al. (2005) Critical factors for assembling a high volume of DNA barcodes. </w:t>
      </w:r>
      <w:proofErr w:type="spellStart"/>
      <w:r w:rsidRPr="00316DCF">
        <w:rPr>
          <w:rFonts w:ascii="Times New Roman" w:hAnsi="Times New Roman" w:cs="Times New Roman"/>
          <w:sz w:val="24"/>
          <w:szCs w:val="24"/>
        </w:rPr>
        <w:t>Philos</w:t>
      </w:r>
      <w:proofErr w:type="spellEnd"/>
      <w:r w:rsidRPr="00316DCF">
        <w:rPr>
          <w:rFonts w:ascii="Times New Roman" w:hAnsi="Times New Roman" w:cs="Times New Roman"/>
          <w:sz w:val="24"/>
          <w:szCs w:val="24"/>
        </w:rPr>
        <w:t xml:space="preserve"> Trans R </w:t>
      </w:r>
      <w:proofErr w:type="spellStart"/>
      <w:r w:rsidRPr="00316DCF">
        <w:rPr>
          <w:rFonts w:ascii="Times New Roman" w:hAnsi="Times New Roman" w:cs="Times New Roman"/>
          <w:sz w:val="24"/>
          <w:szCs w:val="24"/>
        </w:rPr>
        <w:t>Soc</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Lond</w:t>
      </w:r>
      <w:proofErr w:type="spellEnd"/>
      <w:r w:rsidRPr="00316DCF">
        <w:rPr>
          <w:rFonts w:ascii="Times New Roman" w:hAnsi="Times New Roman" w:cs="Times New Roman"/>
          <w:sz w:val="24"/>
          <w:szCs w:val="24"/>
        </w:rPr>
        <w:t xml:space="preserve"> B </w:t>
      </w:r>
      <w:proofErr w:type="spellStart"/>
      <w:r w:rsidRPr="00316DCF">
        <w:rPr>
          <w:rFonts w:ascii="Times New Roman" w:hAnsi="Times New Roman" w:cs="Times New Roman"/>
          <w:sz w:val="24"/>
          <w:szCs w:val="24"/>
        </w:rPr>
        <w:t>Biol</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Sci</w:t>
      </w:r>
      <w:proofErr w:type="spellEnd"/>
      <w:r w:rsidRPr="00316DCF">
        <w:rPr>
          <w:rFonts w:ascii="Times New Roman" w:hAnsi="Times New Roman" w:cs="Times New Roman"/>
          <w:sz w:val="24"/>
          <w:szCs w:val="24"/>
        </w:rPr>
        <w:t xml:space="preserve"> 360: 1959–1967.</w:t>
      </w:r>
      <w:bookmarkStart w:id="13" w:name="pone.0017497-Hajibabaei3"/>
      <w:bookmarkEnd w:id="13"/>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hAnsi="Times New Roman" w:cs="Times New Roman"/>
          <w:sz w:val="24"/>
          <w:szCs w:val="24"/>
        </w:rPr>
        <w:t>Hajibabaei</w:t>
      </w:r>
      <w:proofErr w:type="spellEnd"/>
      <w:r w:rsidRPr="00316DCF">
        <w:rPr>
          <w:rFonts w:ascii="Times New Roman" w:hAnsi="Times New Roman" w:cs="Times New Roman"/>
          <w:sz w:val="24"/>
          <w:szCs w:val="24"/>
        </w:rPr>
        <w:t xml:space="preserve"> M, Smith MA, Janzen DH, Rodriguez JJ, Whitfield JB, et al. (2006) A minimalist barcode can identify a specimen whose DNA is degraded. </w:t>
      </w:r>
      <w:proofErr w:type="spellStart"/>
      <w:r w:rsidRPr="00316DCF">
        <w:rPr>
          <w:rFonts w:ascii="Times New Roman" w:hAnsi="Times New Roman" w:cs="Times New Roman"/>
          <w:sz w:val="24"/>
          <w:szCs w:val="24"/>
        </w:rPr>
        <w:t>Mol</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Ecol</w:t>
      </w:r>
      <w:proofErr w:type="spellEnd"/>
      <w:r w:rsidRPr="00316DCF">
        <w:rPr>
          <w:rFonts w:ascii="Times New Roman" w:hAnsi="Times New Roman" w:cs="Times New Roman"/>
          <w:sz w:val="24"/>
          <w:szCs w:val="24"/>
        </w:rPr>
        <w:t xml:space="preserve"> Notes 6: 959–964.</w:t>
      </w:r>
      <w:bookmarkStart w:id="14" w:name="pone.0017497-Margulies1"/>
      <w:bookmarkEnd w:id="14"/>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r w:rsidRPr="00316DCF">
        <w:rPr>
          <w:rFonts w:ascii="Times New Roman" w:hAnsi="Times New Roman" w:cs="Times New Roman"/>
          <w:sz w:val="24"/>
          <w:szCs w:val="24"/>
        </w:rPr>
        <w:t xml:space="preserve">Margulies M, </w:t>
      </w:r>
      <w:proofErr w:type="spellStart"/>
      <w:r w:rsidRPr="00316DCF">
        <w:rPr>
          <w:rFonts w:ascii="Times New Roman" w:hAnsi="Times New Roman" w:cs="Times New Roman"/>
          <w:sz w:val="24"/>
          <w:szCs w:val="24"/>
        </w:rPr>
        <w:t>Egholm</w:t>
      </w:r>
      <w:proofErr w:type="spellEnd"/>
      <w:r w:rsidRPr="00316DCF">
        <w:rPr>
          <w:rFonts w:ascii="Times New Roman" w:hAnsi="Times New Roman" w:cs="Times New Roman"/>
          <w:sz w:val="24"/>
          <w:szCs w:val="24"/>
        </w:rPr>
        <w:t xml:space="preserve"> M, Altman WE, </w:t>
      </w:r>
      <w:proofErr w:type="spellStart"/>
      <w:r w:rsidRPr="00316DCF">
        <w:rPr>
          <w:rFonts w:ascii="Times New Roman" w:hAnsi="Times New Roman" w:cs="Times New Roman"/>
          <w:sz w:val="24"/>
          <w:szCs w:val="24"/>
        </w:rPr>
        <w:t>Attiya</w:t>
      </w:r>
      <w:proofErr w:type="spellEnd"/>
      <w:r w:rsidRPr="00316DCF">
        <w:rPr>
          <w:rFonts w:ascii="Times New Roman" w:hAnsi="Times New Roman" w:cs="Times New Roman"/>
          <w:sz w:val="24"/>
          <w:szCs w:val="24"/>
        </w:rPr>
        <w:t xml:space="preserve"> S, Bader JS, et al. (2005) Genome sequencing in </w:t>
      </w:r>
      <w:proofErr w:type="spellStart"/>
      <w:r w:rsidRPr="00316DCF">
        <w:rPr>
          <w:rFonts w:ascii="Times New Roman" w:hAnsi="Times New Roman" w:cs="Times New Roman"/>
          <w:sz w:val="24"/>
          <w:szCs w:val="24"/>
        </w:rPr>
        <w:t>microfabricated</w:t>
      </w:r>
      <w:proofErr w:type="spellEnd"/>
      <w:r w:rsidRPr="00316DCF">
        <w:rPr>
          <w:rFonts w:ascii="Times New Roman" w:hAnsi="Times New Roman" w:cs="Times New Roman"/>
          <w:sz w:val="24"/>
          <w:szCs w:val="24"/>
        </w:rPr>
        <w:t xml:space="preserve"> high-density </w:t>
      </w:r>
      <w:proofErr w:type="spellStart"/>
      <w:r w:rsidRPr="00316DCF">
        <w:rPr>
          <w:rFonts w:ascii="Times New Roman" w:hAnsi="Times New Roman" w:cs="Times New Roman"/>
          <w:sz w:val="24"/>
          <w:szCs w:val="24"/>
        </w:rPr>
        <w:t>picolitre</w:t>
      </w:r>
      <w:proofErr w:type="spellEnd"/>
      <w:r w:rsidRPr="00316DCF">
        <w:rPr>
          <w:rFonts w:ascii="Times New Roman" w:hAnsi="Times New Roman" w:cs="Times New Roman"/>
          <w:sz w:val="24"/>
          <w:szCs w:val="24"/>
        </w:rPr>
        <w:t xml:space="preserve"> reactors. Nature 437: 376–380.</w:t>
      </w:r>
      <w:bookmarkStart w:id="15" w:name="pone.0017497-Sogin1"/>
      <w:bookmarkEnd w:id="15"/>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hAnsi="Times New Roman" w:cs="Times New Roman"/>
          <w:sz w:val="24"/>
          <w:szCs w:val="24"/>
        </w:rPr>
        <w:t>Sogin</w:t>
      </w:r>
      <w:proofErr w:type="spellEnd"/>
      <w:r w:rsidRPr="00316DCF">
        <w:rPr>
          <w:rFonts w:ascii="Times New Roman" w:hAnsi="Times New Roman" w:cs="Times New Roman"/>
          <w:sz w:val="24"/>
          <w:szCs w:val="24"/>
        </w:rPr>
        <w:t xml:space="preserve"> ML, Morrison HG, Huber JA, Welch DM, </w:t>
      </w:r>
      <w:proofErr w:type="spellStart"/>
      <w:r w:rsidRPr="00316DCF">
        <w:rPr>
          <w:rFonts w:ascii="Times New Roman" w:hAnsi="Times New Roman" w:cs="Times New Roman"/>
          <w:sz w:val="24"/>
          <w:szCs w:val="24"/>
        </w:rPr>
        <w:t>Huse</w:t>
      </w:r>
      <w:proofErr w:type="spellEnd"/>
      <w:r w:rsidRPr="00316DCF">
        <w:rPr>
          <w:rFonts w:ascii="Times New Roman" w:hAnsi="Times New Roman" w:cs="Times New Roman"/>
          <w:sz w:val="24"/>
          <w:szCs w:val="24"/>
        </w:rPr>
        <w:t xml:space="preserve"> SM, et al. (2006) Microbial diversity in the deep sea and the underexplored “rare biosphere”. </w:t>
      </w:r>
      <w:proofErr w:type="spellStart"/>
      <w:r w:rsidRPr="00316DCF">
        <w:rPr>
          <w:rFonts w:ascii="Times New Roman" w:hAnsi="Times New Roman" w:cs="Times New Roman"/>
          <w:sz w:val="24"/>
          <w:szCs w:val="24"/>
        </w:rPr>
        <w:t>Proc</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Natl</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Acad</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Sci</w:t>
      </w:r>
      <w:proofErr w:type="spellEnd"/>
      <w:r w:rsidRPr="00316DCF">
        <w:rPr>
          <w:rFonts w:ascii="Times New Roman" w:hAnsi="Times New Roman" w:cs="Times New Roman"/>
          <w:sz w:val="24"/>
          <w:szCs w:val="24"/>
        </w:rPr>
        <w:t xml:space="preserve"> U S </w:t>
      </w:r>
      <w:proofErr w:type="gramStart"/>
      <w:r w:rsidRPr="00316DCF">
        <w:rPr>
          <w:rFonts w:ascii="Times New Roman" w:hAnsi="Times New Roman" w:cs="Times New Roman"/>
          <w:sz w:val="24"/>
          <w:szCs w:val="24"/>
        </w:rPr>
        <w:t>A</w:t>
      </w:r>
      <w:proofErr w:type="gramEnd"/>
      <w:r w:rsidRPr="00316DCF">
        <w:rPr>
          <w:rFonts w:ascii="Times New Roman" w:hAnsi="Times New Roman" w:cs="Times New Roman"/>
          <w:sz w:val="24"/>
          <w:szCs w:val="24"/>
        </w:rPr>
        <w:t xml:space="preserve"> 103: 12115–12120.</w:t>
      </w:r>
      <w:bookmarkStart w:id="16" w:name="pone.0017497-Meusnier1"/>
      <w:bookmarkEnd w:id="16"/>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hAnsi="Times New Roman" w:cs="Times New Roman"/>
          <w:sz w:val="24"/>
          <w:szCs w:val="24"/>
        </w:rPr>
        <w:t>Meusnier</w:t>
      </w:r>
      <w:proofErr w:type="spellEnd"/>
      <w:r w:rsidRPr="00316DCF">
        <w:rPr>
          <w:rFonts w:ascii="Times New Roman" w:hAnsi="Times New Roman" w:cs="Times New Roman"/>
          <w:sz w:val="24"/>
          <w:szCs w:val="24"/>
        </w:rPr>
        <w:t xml:space="preserve"> I, Singer GA, Landry JF, Hickey DA, Hebert PDN, et al. (2008) A universal DNA mini-barcode for biodiversity analysis. BMC Genomics 9: 214.</w:t>
      </w:r>
      <w:bookmarkStart w:id="17" w:name="pone.0017497-Ley1"/>
      <w:bookmarkEnd w:id="17"/>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r w:rsidRPr="00316DCF">
        <w:rPr>
          <w:rFonts w:ascii="Times New Roman" w:hAnsi="Times New Roman" w:cs="Times New Roman"/>
          <w:sz w:val="24"/>
          <w:szCs w:val="24"/>
        </w:rPr>
        <w:t xml:space="preserve">Ley RE, </w:t>
      </w:r>
      <w:proofErr w:type="spellStart"/>
      <w:r w:rsidRPr="00316DCF">
        <w:rPr>
          <w:rFonts w:ascii="Times New Roman" w:hAnsi="Times New Roman" w:cs="Times New Roman"/>
          <w:sz w:val="24"/>
          <w:szCs w:val="24"/>
        </w:rPr>
        <w:t>Turnbaugh</w:t>
      </w:r>
      <w:proofErr w:type="spellEnd"/>
      <w:r w:rsidRPr="00316DCF">
        <w:rPr>
          <w:rFonts w:ascii="Times New Roman" w:hAnsi="Times New Roman" w:cs="Times New Roman"/>
          <w:sz w:val="24"/>
          <w:szCs w:val="24"/>
        </w:rPr>
        <w:t xml:space="preserve"> PJ, </w:t>
      </w:r>
      <w:proofErr w:type="gramStart"/>
      <w:r w:rsidRPr="00316DCF">
        <w:rPr>
          <w:rFonts w:ascii="Times New Roman" w:hAnsi="Times New Roman" w:cs="Times New Roman"/>
          <w:sz w:val="24"/>
          <w:szCs w:val="24"/>
        </w:rPr>
        <w:t>Klein</w:t>
      </w:r>
      <w:proofErr w:type="gramEnd"/>
      <w:r w:rsidRPr="00316DCF">
        <w:rPr>
          <w:rFonts w:ascii="Times New Roman" w:hAnsi="Times New Roman" w:cs="Times New Roman"/>
          <w:sz w:val="24"/>
          <w:szCs w:val="24"/>
        </w:rPr>
        <w:t xml:space="preserve"> S, Gordon JI (2006) Microbial ecology: human gut microbes associated with obesity. Nature 444: 1022–1023.</w:t>
      </w:r>
      <w:bookmarkStart w:id="18" w:name="pone.0017497-Altschul1"/>
      <w:bookmarkEnd w:id="18"/>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hAnsi="Times New Roman" w:cs="Times New Roman"/>
          <w:sz w:val="24"/>
          <w:szCs w:val="24"/>
        </w:rPr>
        <w:lastRenderedPageBreak/>
        <w:t>Altschul</w:t>
      </w:r>
      <w:proofErr w:type="spellEnd"/>
      <w:r w:rsidRPr="00316DCF">
        <w:rPr>
          <w:rFonts w:ascii="Times New Roman" w:hAnsi="Times New Roman" w:cs="Times New Roman"/>
          <w:sz w:val="24"/>
          <w:szCs w:val="24"/>
        </w:rPr>
        <w:t xml:space="preserve"> SF, Gish W, Miller W, Myers EW, </w:t>
      </w:r>
      <w:proofErr w:type="spellStart"/>
      <w:r w:rsidRPr="00316DCF">
        <w:rPr>
          <w:rFonts w:ascii="Times New Roman" w:hAnsi="Times New Roman" w:cs="Times New Roman"/>
          <w:sz w:val="24"/>
          <w:szCs w:val="24"/>
        </w:rPr>
        <w:t>Lipman</w:t>
      </w:r>
      <w:proofErr w:type="spellEnd"/>
      <w:r w:rsidRPr="00316DCF">
        <w:rPr>
          <w:rFonts w:ascii="Times New Roman" w:hAnsi="Times New Roman" w:cs="Times New Roman"/>
          <w:sz w:val="24"/>
          <w:szCs w:val="24"/>
        </w:rPr>
        <w:t xml:space="preserve"> DJ (1990) Basic local alignment search tool. J </w:t>
      </w:r>
      <w:proofErr w:type="spellStart"/>
      <w:r w:rsidRPr="00316DCF">
        <w:rPr>
          <w:rFonts w:ascii="Times New Roman" w:hAnsi="Times New Roman" w:cs="Times New Roman"/>
          <w:sz w:val="24"/>
          <w:szCs w:val="24"/>
        </w:rPr>
        <w:t>Mol</w:t>
      </w:r>
      <w:proofErr w:type="spellEnd"/>
      <w:r w:rsidRPr="00316DCF">
        <w:rPr>
          <w:rFonts w:ascii="Times New Roman" w:hAnsi="Times New Roman" w:cs="Times New Roman"/>
          <w:sz w:val="24"/>
          <w:szCs w:val="24"/>
        </w:rPr>
        <w:t xml:space="preserve"> </w:t>
      </w:r>
      <w:proofErr w:type="spellStart"/>
      <w:r w:rsidRPr="00316DCF">
        <w:rPr>
          <w:rFonts w:ascii="Times New Roman" w:hAnsi="Times New Roman" w:cs="Times New Roman"/>
          <w:sz w:val="24"/>
          <w:szCs w:val="24"/>
        </w:rPr>
        <w:t>Biol</w:t>
      </w:r>
      <w:proofErr w:type="spellEnd"/>
      <w:r w:rsidRPr="00316DCF">
        <w:rPr>
          <w:rFonts w:ascii="Times New Roman" w:hAnsi="Times New Roman" w:cs="Times New Roman"/>
          <w:sz w:val="24"/>
          <w:szCs w:val="24"/>
        </w:rPr>
        <w:t xml:space="preserve"> 215: 403–410.</w:t>
      </w:r>
      <w:bookmarkStart w:id="19" w:name="pone.0017497-Hajibabaei4"/>
      <w:bookmarkEnd w:id="19"/>
    </w:p>
    <w:p w:rsidR="00D21BD2" w:rsidRPr="00316DCF" w:rsidRDefault="00D21BD2" w:rsidP="00E36E00">
      <w:pPr>
        <w:numPr>
          <w:ilvl w:val="0"/>
          <w:numId w:val="2"/>
        </w:numPr>
        <w:autoSpaceDE w:val="0"/>
        <w:autoSpaceDN w:val="0"/>
        <w:adjustRightInd w:val="0"/>
        <w:spacing w:line="360" w:lineRule="auto"/>
        <w:jc w:val="both"/>
        <w:rPr>
          <w:rFonts w:ascii="Times New Roman" w:eastAsia="PalatinoLinotype-Roman" w:hAnsi="Times New Roman" w:cs="Times New Roman"/>
          <w:sz w:val="24"/>
          <w:szCs w:val="24"/>
        </w:rPr>
      </w:pPr>
      <w:proofErr w:type="spellStart"/>
      <w:r w:rsidRPr="00316DCF">
        <w:rPr>
          <w:rFonts w:ascii="Times New Roman" w:hAnsi="Times New Roman" w:cs="Times New Roman"/>
          <w:sz w:val="24"/>
          <w:szCs w:val="24"/>
        </w:rPr>
        <w:t>Hajibabaei</w:t>
      </w:r>
      <w:proofErr w:type="spellEnd"/>
      <w:r w:rsidRPr="00316DCF">
        <w:rPr>
          <w:rFonts w:ascii="Times New Roman" w:hAnsi="Times New Roman" w:cs="Times New Roman"/>
          <w:sz w:val="24"/>
          <w:szCs w:val="24"/>
        </w:rPr>
        <w:t xml:space="preserve"> M, Singer GA, Clare EL, Hebert PDN (2007) Design and applicability of DNA arrays and DNA barcodes in biodiversity monitoring. BMC </w:t>
      </w:r>
      <w:proofErr w:type="spellStart"/>
      <w:r w:rsidRPr="00316DCF">
        <w:rPr>
          <w:rFonts w:ascii="Times New Roman" w:hAnsi="Times New Roman" w:cs="Times New Roman"/>
          <w:sz w:val="24"/>
          <w:szCs w:val="24"/>
        </w:rPr>
        <w:t>Biol</w:t>
      </w:r>
      <w:proofErr w:type="spellEnd"/>
      <w:r w:rsidRPr="00316DCF">
        <w:rPr>
          <w:rFonts w:ascii="Times New Roman" w:hAnsi="Times New Roman" w:cs="Times New Roman"/>
          <w:sz w:val="24"/>
          <w:szCs w:val="24"/>
        </w:rPr>
        <w:t xml:space="preserve"> 5: 24.</w:t>
      </w:r>
    </w:p>
    <w:p w:rsidR="00D21BD2" w:rsidRPr="00316DCF" w:rsidRDefault="00D21BD2" w:rsidP="00E36E00">
      <w:pPr>
        <w:autoSpaceDE w:val="0"/>
        <w:autoSpaceDN w:val="0"/>
        <w:adjustRightInd w:val="0"/>
        <w:spacing w:line="360" w:lineRule="auto"/>
        <w:jc w:val="both"/>
        <w:rPr>
          <w:rFonts w:ascii="Times New Roman" w:eastAsia="Calibri" w:hAnsi="Times New Roman" w:cs="Times New Roman"/>
          <w:b/>
          <w:sz w:val="24"/>
          <w:szCs w:val="24"/>
        </w:rPr>
      </w:pPr>
    </w:p>
    <w:sectPr w:rsidR="00D21BD2" w:rsidRPr="00316DCF" w:rsidSect="00685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Cambria Math">
    <w:panose1 w:val="02040503050406030204"/>
    <w:charset w:val="00"/>
    <w:family w:val="roman"/>
    <w:pitch w:val="variable"/>
    <w:sig w:usb0="E00002FF" w:usb1="420024FF" w:usb2="00000000" w:usb3="00000000" w:csb0="0000019F" w:csb1="00000000"/>
  </w:font>
  <w:font w:name="PalatinoLinotype-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1C49D3"/>
    <w:multiLevelType w:val="singleLevel"/>
    <w:tmpl w:val="DC1C49D3"/>
    <w:lvl w:ilvl="0">
      <w:start w:val="1"/>
      <w:numFmt w:val="decimal"/>
      <w:lvlText w:val="%1."/>
      <w:lvlJc w:val="left"/>
      <w:pPr>
        <w:tabs>
          <w:tab w:val="left" w:pos="425"/>
        </w:tabs>
        <w:ind w:left="425" w:hanging="425"/>
      </w:pPr>
      <w:rPr>
        <w:rFonts w:hint="default"/>
      </w:rPr>
    </w:lvl>
  </w:abstractNum>
  <w:abstractNum w:abstractNumId="1">
    <w:nsid w:val="77D44DF9"/>
    <w:multiLevelType w:val="multilevel"/>
    <w:tmpl w:val="33C0992E"/>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VerticalSpacing w:val="156"/>
  <w:characterSpacingControl w:val="doNotCompress"/>
  <w:compat>
    <w:spaceForUL/>
    <w:doNotLeaveBackslashAlone/>
    <w:ulTrailSpace/>
    <w:doNotExpandShiftReturn/>
    <w:adjustLineHeightInTable/>
    <w:doNotUseIndentAsNumberingTabStop/>
    <w:compatSetting w:name="compatibilityMode" w:uri="http://schemas.microsoft.com/office/word" w:val="12"/>
  </w:compat>
  <w:rsids>
    <w:rsidRoot w:val="11193ADD"/>
    <w:rsid w:val="000112A9"/>
    <w:rsid w:val="000220DC"/>
    <w:rsid w:val="00025859"/>
    <w:rsid w:val="00041401"/>
    <w:rsid w:val="00050720"/>
    <w:rsid w:val="00081427"/>
    <w:rsid w:val="000855EA"/>
    <w:rsid w:val="000944F8"/>
    <w:rsid w:val="000B5111"/>
    <w:rsid w:val="000C768B"/>
    <w:rsid w:val="000D216D"/>
    <w:rsid w:val="000D393E"/>
    <w:rsid w:val="000F77FB"/>
    <w:rsid w:val="00110DE2"/>
    <w:rsid w:val="00113B13"/>
    <w:rsid w:val="00151166"/>
    <w:rsid w:val="00153B9B"/>
    <w:rsid w:val="00171769"/>
    <w:rsid w:val="00174665"/>
    <w:rsid w:val="001B67CA"/>
    <w:rsid w:val="001C5307"/>
    <w:rsid w:val="001F7F90"/>
    <w:rsid w:val="002009EF"/>
    <w:rsid w:val="0023081E"/>
    <w:rsid w:val="0023156B"/>
    <w:rsid w:val="0023424C"/>
    <w:rsid w:val="002665D9"/>
    <w:rsid w:val="00281D58"/>
    <w:rsid w:val="0029742C"/>
    <w:rsid w:val="002A1B61"/>
    <w:rsid w:val="002A4199"/>
    <w:rsid w:val="002C3AEF"/>
    <w:rsid w:val="002C6842"/>
    <w:rsid w:val="002E4B90"/>
    <w:rsid w:val="00316DCF"/>
    <w:rsid w:val="00322F0E"/>
    <w:rsid w:val="00327902"/>
    <w:rsid w:val="00330B34"/>
    <w:rsid w:val="0033685A"/>
    <w:rsid w:val="0034722F"/>
    <w:rsid w:val="003950FF"/>
    <w:rsid w:val="003B4662"/>
    <w:rsid w:val="003D1809"/>
    <w:rsid w:val="003D6C1A"/>
    <w:rsid w:val="0040498D"/>
    <w:rsid w:val="0041233C"/>
    <w:rsid w:val="004767EA"/>
    <w:rsid w:val="004B535B"/>
    <w:rsid w:val="004E1B80"/>
    <w:rsid w:val="00501042"/>
    <w:rsid w:val="00514B61"/>
    <w:rsid w:val="00571528"/>
    <w:rsid w:val="00586A18"/>
    <w:rsid w:val="005E1B55"/>
    <w:rsid w:val="005F592D"/>
    <w:rsid w:val="00633091"/>
    <w:rsid w:val="00685340"/>
    <w:rsid w:val="006963EC"/>
    <w:rsid w:val="007031B2"/>
    <w:rsid w:val="00704B37"/>
    <w:rsid w:val="00731E71"/>
    <w:rsid w:val="00747D79"/>
    <w:rsid w:val="00757F87"/>
    <w:rsid w:val="00786944"/>
    <w:rsid w:val="007974D6"/>
    <w:rsid w:val="007B2326"/>
    <w:rsid w:val="007C5C82"/>
    <w:rsid w:val="007C7692"/>
    <w:rsid w:val="007F6C8C"/>
    <w:rsid w:val="00816581"/>
    <w:rsid w:val="00835592"/>
    <w:rsid w:val="00841AB6"/>
    <w:rsid w:val="008935C3"/>
    <w:rsid w:val="00896E6A"/>
    <w:rsid w:val="008A1723"/>
    <w:rsid w:val="009058DE"/>
    <w:rsid w:val="00906D26"/>
    <w:rsid w:val="009358A7"/>
    <w:rsid w:val="00945FD9"/>
    <w:rsid w:val="00953EE7"/>
    <w:rsid w:val="00976441"/>
    <w:rsid w:val="009A4793"/>
    <w:rsid w:val="009B2620"/>
    <w:rsid w:val="009E0BD6"/>
    <w:rsid w:val="009F0BFF"/>
    <w:rsid w:val="00A03D13"/>
    <w:rsid w:val="00A0529F"/>
    <w:rsid w:val="00A06790"/>
    <w:rsid w:val="00A10FEF"/>
    <w:rsid w:val="00A41CA7"/>
    <w:rsid w:val="00A46EE8"/>
    <w:rsid w:val="00A60045"/>
    <w:rsid w:val="00A63CF4"/>
    <w:rsid w:val="00A70765"/>
    <w:rsid w:val="00A75099"/>
    <w:rsid w:val="00A75EA3"/>
    <w:rsid w:val="00A86F37"/>
    <w:rsid w:val="00AB30C6"/>
    <w:rsid w:val="00AB3F74"/>
    <w:rsid w:val="00AE40DF"/>
    <w:rsid w:val="00B04AD9"/>
    <w:rsid w:val="00B3077C"/>
    <w:rsid w:val="00B446C1"/>
    <w:rsid w:val="00B63547"/>
    <w:rsid w:val="00B76620"/>
    <w:rsid w:val="00BD7C34"/>
    <w:rsid w:val="00C112E7"/>
    <w:rsid w:val="00C35BBF"/>
    <w:rsid w:val="00C3612C"/>
    <w:rsid w:val="00C626BE"/>
    <w:rsid w:val="00CB3199"/>
    <w:rsid w:val="00CC73BA"/>
    <w:rsid w:val="00CE1E88"/>
    <w:rsid w:val="00CE7213"/>
    <w:rsid w:val="00CF303A"/>
    <w:rsid w:val="00CF7177"/>
    <w:rsid w:val="00D15212"/>
    <w:rsid w:val="00D21BD2"/>
    <w:rsid w:val="00D51201"/>
    <w:rsid w:val="00D56C9A"/>
    <w:rsid w:val="00D65A50"/>
    <w:rsid w:val="00D74E17"/>
    <w:rsid w:val="00D854AF"/>
    <w:rsid w:val="00D87559"/>
    <w:rsid w:val="00D92B84"/>
    <w:rsid w:val="00DB3DA4"/>
    <w:rsid w:val="00E002A9"/>
    <w:rsid w:val="00E142B6"/>
    <w:rsid w:val="00E16FBF"/>
    <w:rsid w:val="00E20888"/>
    <w:rsid w:val="00E25A72"/>
    <w:rsid w:val="00E32235"/>
    <w:rsid w:val="00E36E00"/>
    <w:rsid w:val="00E41BAA"/>
    <w:rsid w:val="00E5416E"/>
    <w:rsid w:val="00E56859"/>
    <w:rsid w:val="00E6442B"/>
    <w:rsid w:val="00E70EDF"/>
    <w:rsid w:val="00E74172"/>
    <w:rsid w:val="00E769BA"/>
    <w:rsid w:val="00E901D2"/>
    <w:rsid w:val="00EB1E8D"/>
    <w:rsid w:val="00ED416F"/>
    <w:rsid w:val="00EF0000"/>
    <w:rsid w:val="00F25090"/>
    <w:rsid w:val="00F26514"/>
    <w:rsid w:val="00F518D7"/>
    <w:rsid w:val="00F56CA7"/>
    <w:rsid w:val="00F92D00"/>
    <w:rsid w:val="00FD0C19"/>
    <w:rsid w:val="00FE2BA5"/>
    <w:rsid w:val="00FE2DE2"/>
    <w:rsid w:val="014C7F45"/>
    <w:rsid w:val="056A3A4A"/>
    <w:rsid w:val="11193ADD"/>
    <w:rsid w:val="15E038B4"/>
    <w:rsid w:val="195379D4"/>
    <w:rsid w:val="28AB7D51"/>
    <w:rsid w:val="2E7F1A64"/>
    <w:rsid w:val="38521F98"/>
    <w:rsid w:val="3B353626"/>
    <w:rsid w:val="455A06DD"/>
    <w:rsid w:val="589C4E3D"/>
    <w:rsid w:val="69FA7C16"/>
    <w:rsid w:val="79550D38"/>
    <w:rsid w:val="7B332F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CBE277-56D3-4DC3-89E1-69E5BAAA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40"/>
    <w:rPr>
      <w:rFonts w:asciiTheme="minorHAnsi" w:eastAsiaTheme="minorEastAsia" w:hAnsiTheme="minorHAnsi" w:cstheme="minorBidi"/>
      <w:lang w:val="en-US" w:eastAsia="zh-CN"/>
    </w:rPr>
  </w:style>
  <w:style w:type="paragraph" w:styleId="Heading2">
    <w:name w:val="heading 2"/>
    <w:next w:val="Normal"/>
    <w:unhideWhenUsed/>
    <w:qFormat/>
    <w:rsid w:val="00685340"/>
    <w:pPr>
      <w:spacing w:beforeAutospacing="1" w:afterAutospacing="1"/>
      <w:outlineLvl w:val="1"/>
    </w:pPr>
    <w:rPr>
      <w:rFonts w:ascii="SimSun" w:eastAsia="SimSun" w:hAnsi="SimSun" w:cs="Times New Roman" w:hint="eastAsia"/>
      <w:b/>
      <w:bCs/>
      <w:sz w:val="36"/>
      <w:szCs w:val="36"/>
      <w:lang w:val="en-US" w:eastAsia="zh-CN"/>
    </w:rPr>
  </w:style>
  <w:style w:type="paragraph" w:styleId="Heading3">
    <w:name w:val="heading 3"/>
    <w:next w:val="Normal"/>
    <w:semiHidden/>
    <w:unhideWhenUsed/>
    <w:qFormat/>
    <w:rsid w:val="00685340"/>
    <w:pPr>
      <w:spacing w:beforeAutospacing="1" w:afterAutospacing="1"/>
      <w:outlineLvl w:val="2"/>
    </w:pPr>
    <w:rPr>
      <w:rFonts w:ascii="SimSun" w:eastAsia="SimSun" w:hAnsi="SimSun" w:cs="Times New Roma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85340"/>
    <w:rPr>
      <w:i/>
      <w:iCs/>
    </w:rPr>
  </w:style>
  <w:style w:type="paragraph" w:styleId="NormalWeb">
    <w:name w:val="Normal (Web)"/>
    <w:rsid w:val="00685340"/>
    <w:pPr>
      <w:spacing w:beforeAutospacing="1" w:afterAutospacing="1"/>
    </w:pPr>
    <w:rPr>
      <w:rFonts w:ascii="Times New Roman" w:eastAsia="SimSun" w:hAnsi="Times New Roman" w:cs="Times New Roman"/>
      <w:sz w:val="24"/>
      <w:szCs w:val="24"/>
      <w:lang w:val="en-US" w:eastAsia="zh-CN"/>
    </w:rPr>
  </w:style>
  <w:style w:type="paragraph" w:styleId="BalloonText">
    <w:name w:val="Balloon Text"/>
    <w:basedOn w:val="Normal"/>
    <w:link w:val="BalloonTextChar"/>
    <w:rsid w:val="00D74E17"/>
    <w:rPr>
      <w:rFonts w:ascii="Tahoma" w:hAnsi="Tahoma" w:cs="Tahoma"/>
      <w:sz w:val="16"/>
      <w:szCs w:val="16"/>
    </w:rPr>
  </w:style>
  <w:style w:type="character" w:customStyle="1" w:styleId="BalloonTextChar">
    <w:name w:val="Balloon Text Char"/>
    <w:basedOn w:val="DefaultParagraphFont"/>
    <w:link w:val="BalloonText"/>
    <w:rsid w:val="00D74E17"/>
    <w:rPr>
      <w:rFonts w:ascii="Tahoma" w:eastAsiaTheme="minorEastAsia" w:hAnsi="Tahoma" w:cs="Tahoma"/>
      <w:sz w:val="16"/>
      <w:szCs w:val="16"/>
      <w:lang w:val="en-US" w:eastAsia="zh-CN"/>
    </w:rPr>
  </w:style>
  <w:style w:type="paragraph" w:styleId="ListParagraph">
    <w:name w:val="List Paragraph"/>
    <w:basedOn w:val="Normal"/>
    <w:uiPriority w:val="99"/>
    <w:unhideWhenUsed/>
    <w:rsid w:val="00B446C1"/>
    <w:pPr>
      <w:ind w:left="720"/>
      <w:contextualSpacing/>
    </w:pPr>
  </w:style>
  <w:style w:type="character" w:customStyle="1" w:styleId="15">
    <w:name w:val="15"/>
    <w:basedOn w:val="DefaultParagraphFont"/>
    <w:rsid w:val="00D21BD2"/>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1815">
      <w:bodyDiv w:val="1"/>
      <w:marLeft w:val="0"/>
      <w:marRight w:val="0"/>
      <w:marTop w:val="0"/>
      <w:marBottom w:val="0"/>
      <w:divBdr>
        <w:top w:val="none" w:sz="0" w:space="0" w:color="auto"/>
        <w:left w:val="none" w:sz="0" w:space="0" w:color="auto"/>
        <w:bottom w:val="none" w:sz="0" w:space="0" w:color="auto"/>
        <w:right w:val="none" w:sz="0" w:space="0" w:color="auto"/>
      </w:divBdr>
    </w:div>
    <w:div w:id="171996178">
      <w:bodyDiv w:val="1"/>
      <w:marLeft w:val="0"/>
      <w:marRight w:val="0"/>
      <w:marTop w:val="0"/>
      <w:marBottom w:val="0"/>
      <w:divBdr>
        <w:top w:val="none" w:sz="0" w:space="0" w:color="auto"/>
        <w:left w:val="none" w:sz="0" w:space="0" w:color="auto"/>
        <w:bottom w:val="none" w:sz="0" w:space="0" w:color="auto"/>
        <w:right w:val="none" w:sz="0" w:space="0" w:color="auto"/>
      </w:divBdr>
    </w:div>
    <w:div w:id="1719741246">
      <w:bodyDiv w:val="1"/>
      <w:marLeft w:val="0"/>
      <w:marRight w:val="0"/>
      <w:marTop w:val="0"/>
      <w:marBottom w:val="0"/>
      <w:divBdr>
        <w:top w:val="none" w:sz="0" w:space="0" w:color="auto"/>
        <w:left w:val="none" w:sz="0" w:space="0" w:color="auto"/>
        <w:bottom w:val="none" w:sz="0" w:space="0" w:color="auto"/>
        <w:right w:val="none" w:sz="0" w:space="0" w:color="auto"/>
      </w:divBdr>
    </w:div>
    <w:div w:id="17602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codinglif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7393</TotalTime>
  <Pages>21</Pages>
  <Words>7092</Words>
  <Characters>40430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Administrator</cp:lastModifiedBy>
  <cp:revision>204</cp:revision>
  <dcterms:created xsi:type="dcterms:W3CDTF">2023-07-24T11:14:00Z</dcterms:created>
  <dcterms:modified xsi:type="dcterms:W3CDTF">2023-09-13T05:44:00Z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4FB71FF4D3524447B85D0A2B7223EADB</vt:lpwstr>
  </property>
</Properties>
</file>