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9B592" w14:textId="238783AA" w:rsidR="00D81349" w:rsidRDefault="005D7A8B">
      <w:pPr>
        <w:rPr>
          <w:b/>
          <w:bCs/>
          <w:sz w:val="28"/>
          <w:szCs w:val="28"/>
          <w:u w:val="single"/>
        </w:rPr>
      </w:pPr>
      <w:r w:rsidRPr="005D7A8B">
        <w:rPr>
          <w:b/>
          <w:bCs/>
          <w:sz w:val="28"/>
          <w:szCs w:val="28"/>
          <w:u w:val="single"/>
        </w:rPr>
        <w:t>"Radiation Therapy in Pituitary Adenoma: Current Approaches and Emerging Trends"</w:t>
      </w:r>
    </w:p>
    <w:p w14:paraId="6D978804" w14:textId="77777777" w:rsidR="00BE4ED5" w:rsidRDefault="00BE4ED5">
      <w:pPr>
        <w:rPr>
          <w:b/>
          <w:bCs/>
          <w:sz w:val="28"/>
          <w:szCs w:val="28"/>
          <w:u w:val="single"/>
        </w:rPr>
      </w:pPr>
      <w:r>
        <w:rPr>
          <w:b/>
          <w:bCs/>
          <w:sz w:val="28"/>
          <w:szCs w:val="28"/>
          <w:u w:val="single"/>
        </w:rPr>
        <w:t xml:space="preserve">Introduction </w:t>
      </w:r>
    </w:p>
    <w:p w14:paraId="6949E375" w14:textId="740E24DC" w:rsidR="00BE4ED5" w:rsidRPr="00BE4ED5" w:rsidRDefault="00BE4ED5">
      <w:pPr>
        <w:rPr>
          <w:sz w:val="24"/>
          <w:szCs w:val="24"/>
        </w:rPr>
      </w:pPr>
      <w:r w:rsidRPr="00BE4ED5">
        <w:rPr>
          <w:sz w:val="24"/>
          <w:szCs w:val="24"/>
        </w:rPr>
        <w:t xml:space="preserve">The pituitary gland </w:t>
      </w:r>
      <w:r w:rsidR="002F7E0C">
        <w:rPr>
          <w:sz w:val="24"/>
          <w:szCs w:val="24"/>
        </w:rPr>
        <w:t xml:space="preserve">is given the </w:t>
      </w:r>
      <w:r w:rsidR="00064CB4">
        <w:rPr>
          <w:sz w:val="24"/>
          <w:szCs w:val="24"/>
        </w:rPr>
        <w:t>term</w:t>
      </w:r>
      <w:r w:rsidR="00064CB4" w:rsidRPr="00BE4ED5">
        <w:rPr>
          <w:sz w:val="24"/>
          <w:szCs w:val="24"/>
        </w:rPr>
        <w:t xml:space="preserve"> “master</w:t>
      </w:r>
      <w:r w:rsidRPr="00BE4ED5">
        <w:rPr>
          <w:sz w:val="24"/>
          <w:szCs w:val="24"/>
        </w:rPr>
        <w:t xml:space="preserve"> gland" of the endocrine system,</w:t>
      </w:r>
      <w:r w:rsidR="002F7E0C">
        <w:rPr>
          <w:sz w:val="24"/>
          <w:szCs w:val="24"/>
        </w:rPr>
        <w:t xml:space="preserve"> which</w:t>
      </w:r>
      <w:r w:rsidRPr="00BE4ED5">
        <w:rPr>
          <w:sz w:val="24"/>
          <w:szCs w:val="24"/>
        </w:rPr>
        <w:t xml:space="preserve"> </w:t>
      </w:r>
      <w:r w:rsidR="001D7216">
        <w:rPr>
          <w:sz w:val="24"/>
          <w:szCs w:val="24"/>
        </w:rPr>
        <w:t>regulates</w:t>
      </w:r>
      <w:r w:rsidRPr="00BE4ED5">
        <w:rPr>
          <w:sz w:val="24"/>
          <w:szCs w:val="24"/>
        </w:rPr>
        <w:t xml:space="preserve"> various hormonal processes throughout the body. Pituitary </w:t>
      </w:r>
      <w:r w:rsidR="002F7E0C">
        <w:rPr>
          <w:sz w:val="24"/>
          <w:szCs w:val="24"/>
        </w:rPr>
        <w:t>tumors</w:t>
      </w:r>
      <w:r w:rsidRPr="00BE4ED5">
        <w:rPr>
          <w:sz w:val="24"/>
          <w:szCs w:val="24"/>
        </w:rPr>
        <w:t xml:space="preserve"> are abnormal growths that develop in this small, pea-sized gland located at the base of the brain. The</w:t>
      </w:r>
      <w:r w:rsidR="002D438F">
        <w:rPr>
          <w:sz w:val="24"/>
          <w:szCs w:val="24"/>
        </w:rPr>
        <w:t>y</w:t>
      </w:r>
      <w:r w:rsidRPr="00BE4ED5">
        <w:rPr>
          <w:sz w:val="24"/>
          <w:szCs w:val="24"/>
        </w:rPr>
        <w:t xml:space="preserve"> can be benign or malignant. A pituitary adenoma is a</w:t>
      </w:r>
      <w:r w:rsidR="00691221">
        <w:rPr>
          <w:sz w:val="24"/>
          <w:szCs w:val="24"/>
        </w:rPr>
        <w:t xml:space="preserve"> </w:t>
      </w:r>
      <w:r w:rsidRPr="00BE4ED5">
        <w:rPr>
          <w:sz w:val="24"/>
          <w:szCs w:val="24"/>
        </w:rPr>
        <w:t xml:space="preserve">benign tumor </w:t>
      </w:r>
      <w:r w:rsidR="000A67DF">
        <w:rPr>
          <w:sz w:val="24"/>
          <w:szCs w:val="24"/>
        </w:rPr>
        <w:t xml:space="preserve">that </w:t>
      </w:r>
      <w:r w:rsidRPr="00BE4ED5">
        <w:rPr>
          <w:sz w:val="24"/>
          <w:szCs w:val="24"/>
        </w:rPr>
        <w:t>aris</w:t>
      </w:r>
      <w:r w:rsidR="00691221">
        <w:rPr>
          <w:sz w:val="24"/>
          <w:szCs w:val="24"/>
        </w:rPr>
        <w:t>es</w:t>
      </w:r>
      <w:r w:rsidRPr="00BE4ED5">
        <w:rPr>
          <w:sz w:val="24"/>
          <w:szCs w:val="24"/>
        </w:rPr>
        <w:t xml:space="preserve"> from the pituitary gland. It can cause hormonal imbalances and various clinical manifestations, leading to significant morbidity if left untreated</w:t>
      </w:r>
      <w:r w:rsidR="001D7216">
        <w:rPr>
          <w:sz w:val="24"/>
          <w:szCs w:val="24"/>
        </w:rPr>
        <w:t>.</w:t>
      </w:r>
    </w:p>
    <w:p w14:paraId="52A7EFD2" w14:textId="77777777" w:rsidR="00BE4ED5" w:rsidRDefault="00BE4ED5">
      <w:pPr>
        <w:rPr>
          <w:b/>
          <w:bCs/>
          <w:sz w:val="28"/>
          <w:szCs w:val="28"/>
          <w:u w:val="single"/>
        </w:rPr>
      </w:pPr>
      <w:r w:rsidRPr="00BE4ED5">
        <w:rPr>
          <w:b/>
          <w:bCs/>
          <w:sz w:val="28"/>
          <w:szCs w:val="28"/>
          <w:u w:val="single"/>
        </w:rPr>
        <w:t xml:space="preserve">Pituitary anatomy and </w:t>
      </w:r>
      <w:r w:rsidR="00784E4E">
        <w:rPr>
          <w:b/>
          <w:bCs/>
          <w:sz w:val="28"/>
          <w:szCs w:val="28"/>
          <w:u w:val="single"/>
        </w:rPr>
        <w:t>physiology</w:t>
      </w:r>
    </w:p>
    <w:p w14:paraId="0FA82FD9" w14:textId="0849C6C8" w:rsidR="00784E4E" w:rsidRPr="00784E4E" w:rsidRDefault="00784E4E" w:rsidP="00784E4E">
      <w:pPr>
        <w:rPr>
          <w:sz w:val="24"/>
          <w:szCs w:val="24"/>
        </w:rPr>
      </w:pPr>
      <w:r w:rsidRPr="00784E4E">
        <w:rPr>
          <w:sz w:val="24"/>
          <w:szCs w:val="24"/>
        </w:rPr>
        <w:t>The pituitary gland is a small, endocrine gland</w:t>
      </w:r>
      <w:r w:rsidR="000F7BB6">
        <w:rPr>
          <w:sz w:val="24"/>
          <w:szCs w:val="24"/>
        </w:rPr>
        <w:t xml:space="preserve"> whose </w:t>
      </w:r>
      <w:r w:rsidRPr="00784E4E">
        <w:rPr>
          <w:sz w:val="24"/>
          <w:szCs w:val="24"/>
        </w:rPr>
        <w:t>locat</w:t>
      </w:r>
      <w:r w:rsidR="000F7BB6">
        <w:rPr>
          <w:sz w:val="24"/>
          <w:szCs w:val="24"/>
        </w:rPr>
        <w:t>ion is</w:t>
      </w:r>
      <w:r w:rsidRPr="00784E4E">
        <w:rPr>
          <w:sz w:val="24"/>
          <w:szCs w:val="24"/>
        </w:rPr>
        <w:t xml:space="preserve"> at the base of the brain within a bony depression called the sella turcica, situated in the sphenoid bone. </w:t>
      </w:r>
      <w:r w:rsidRPr="008251EB">
        <w:rPr>
          <w:sz w:val="24"/>
          <w:szCs w:val="24"/>
        </w:rPr>
        <w:t>The pituitary stalk connects the pituitary gland and the hypothalamus forming the hypothalamic-pituitary axis.</w:t>
      </w:r>
      <w:r w:rsidR="00E03C08">
        <w:rPr>
          <w:sz w:val="24"/>
          <w:szCs w:val="24"/>
        </w:rPr>
        <w:t xml:space="preserve"> </w:t>
      </w:r>
      <w:proofErr w:type="gramStart"/>
      <w:r w:rsidR="005C0D25">
        <w:rPr>
          <w:sz w:val="24"/>
          <w:szCs w:val="24"/>
        </w:rPr>
        <w:t>I</w:t>
      </w:r>
      <w:r w:rsidRPr="008251EB">
        <w:rPr>
          <w:sz w:val="24"/>
          <w:szCs w:val="24"/>
        </w:rPr>
        <w:t>t</w:t>
      </w:r>
      <w:proofErr w:type="gramEnd"/>
      <w:r w:rsidRPr="008251EB">
        <w:rPr>
          <w:sz w:val="24"/>
          <w:szCs w:val="24"/>
        </w:rPr>
        <w:t xml:space="preserve"> is in close vicinity to optic chiasma, optic nerve, cranial nerve III, IV,</w:t>
      </w:r>
      <w:r w:rsidR="002B4E2F">
        <w:rPr>
          <w:sz w:val="24"/>
          <w:szCs w:val="24"/>
        </w:rPr>
        <w:t xml:space="preserve"> </w:t>
      </w:r>
      <w:r w:rsidRPr="008251EB">
        <w:rPr>
          <w:sz w:val="24"/>
          <w:szCs w:val="24"/>
        </w:rPr>
        <w:t xml:space="preserve">V, </w:t>
      </w:r>
      <w:r w:rsidR="002B4E2F">
        <w:rPr>
          <w:sz w:val="24"/>
          <w:szCs w:val="24"/>
        </w:rPr>
        <w:t xml:space="preserve">and </w:t>
      </w:r>
      <w:r w:rsidRPr="008251EB">
        <w:rPr>
          <w:sz w:val="24"/>
          <w:szCs w:val="24"/>
        </w:rPr>
        <w:t xml:space="preserve">VI axis </w:t>
      </w:r>
      <w:r w:rsidRPr="00784E4E">
        <w:rPr>
          <w:sz w:val="24"/>
          <w:szCs w:val="24"/>
        </w:rPr>
        <w:t>Despite its small size, the pituitary gland plays a crucial role in regulating various hormonal processes throughout the body.</w:t>
      </w:r>
      <w:r w:rsidR="004D5F74">
        <w:rPr>
          <w:sz w:val="24"/>
          <w:szCs w:val="24"/>
        </w:rPr>
        <w:t>[1]</w:t>
      </w:r>
    </w:p>
    <w:p w14:paraId="4240422B" w14:textId="0E90FB91" w:rsidR="00784E4E" w:rsidRPr="00784E4E" w:rsidRDefault="00784E4E" w:rsidP="00784E4E">
      <w:pPr>
        <w:rPr>
          <w:sz w:val="24"/>
          <w:szCs w:val="24"/>
        </w:rPr>
      </w:pPr>
      <w:r w:rsidRPr="00784E4E">
        <w:rPr>
          <w:sz w:val="24"/>
          <w:szCs w:val="24"/>
        </w:rPr>
        <w:t xml:space="preserve">The anatomy of the pituitary gland </w:t>
      </w:r>
      <w:r w:rsidR="00E03C08">
        <w:rPr>
          <w:sz w:val="24"/>
          <w:szCs w:val="24"/>
        </w:rPr>
        <w:t>is</w:t>
      </w:r>
      <w:r w:rsidRPr="00784E4E">
        <w:rPr>
          <w:sz w:val="24"/>
          <w:szCs w:val="24"/>
        </w:rPr>
        <w:t xml:space="preserve"> divided into two main parts: the anterior pituitary and the posterior pituitary. These two portions have distinct embryological origins and functions:</w:t>
      </w:r>
    </w:p>
    <w:p w14:paraId="36373726" w14:textId="0F517C9A" w:rsidR="00784E4E" w:rsidRPr="00784E4E" w:rsidRDefault="00784E4E" w:rsidP="00784E4E">
      <w:pPr>
        <w:numPr>
          <w:ilvl w:val="0"/>
          <w:numId w:val="2"/>
        </w:numPr>
        <w:rPr>
          <w:sz w:val="24"/>
          <w:szCs w:val="24"/>
        </w:rPr>
      </w:pPr>
      <w:r w:rsidRPr="00784E4E">
        <w:rPr>
          <w:sz w:val="24"/>
          <w:szCs w:val="24"/>
        </w:rPr>
        <w:t>Anterior Pituitary</w:t>
      </w:r>
      <w:r w:rsidRPr="008251EB">
        <w:rPr>
          <w:sz w:val="24"/>
          <w:szCs w:val="24"/>
        </w:rPr>
        <w:t xml:space="preserve">- it </w:t>
      </w:r>
      <w:r w:rsidRPr="00784E4E">
        <w:rPr>
          <w:sz w:val="24"/>
          <w:szCs w:val="24"/>
        </w:rPr>
        <w:t>makes up about 75% of the entire gland and is composed of glandular tissue.</w:t>
      </w:r>
      <w:r w:rsidR="001C739D">
        <w:rPr>
          <w:sz w:val="24"/>
          <w:szCs w:val="24"/>
        </w:rPr>
        <w:t xml:space="preserve"> </w:t>
      </w:r>
      <w:r w:rsidRPr="00784E4E">
        <w:rPr>
          <w:sz w:val="24"/>
          <w:szCs w:val="24"/>
        </w:rPr>
        <w:t>Growth Hormone (GH)</w:t>
      </w:r>
      <w:r w:rsidR="009644AF">
        <w:rPr>
          <w:sz w:val="24"/>
          <w:szCs w:val="24"/>
        </w:rPr>
        <w:t>,</w:t>
      </w:r>
      <w:r w:rsidR="001C739D">
        <w:rPr>
          <w:sz w:val="24"/>
          <w:szCs w:val="24"/>
        </w:rPr>
        <w:t xml:space="preserve"> </w:t>
      </w:r>
      <w:r w:rsidRPr="00784E4E">
        <w:rPr>
          <w:sz w:val="24"/>
          <w:szCs w:val="24"/>
        </w:rPr>
        <w:t>Prolactin (PRL)</w:t>
      </w:r>
      <w:r w:rsidR="009644AF">
        <w:rPr>
          <w:sz w:val="24"/>
          <w:szCs w:val="24"/>
        </w:rPr>
        <w:t>,</w:t>
      </w:r>
      <w:r w:rsidR="001C739D">
        <w:rPr>
          <w:sz w:val="24"/>
          <w:szCs w:val="24"/>
        </w:rPr>
        <w:t xml:space="preserve"> </w:t>
      </w:r>
      <w:r w:rsidRPr="00784E4E">
        <w:rPr>
          <w:sz w:val="24"/>
          <w:szCs w:val="24"/>
        </w:rPr>
        <w:t>Adrenocorticotropic Hormone (ACTH)</w:t>
      </w:r>
      <w:r w:rsidR="009644AF">
        <w:rPr>
          <w:sz w:val="24"/>
          <w:szCs w:val="24"/>
        </w:rPr>
        <w:t>,</w:t>
      </w:r>
      <w:r w:rsidR="001D5D42">
        <w:rPr>
          <w:sz w:val="24"/>
          <w:szCs w:val="24"/>
        </w:rPr>
        <w:t xml:space="preserve"> </w:t>
      </w:r>
      <w:r w:rsidR="00DB2253">
        <w:rPr>
          <w:sz w:val="24"/>
          <w:szCs w:val="24"/>
        </w:rPr>
        <w:t>t</w:t>
      </w:r>
      <w:r w:rsidRPr="00784E4E">
        <w:rPr>
          <w:sz w:val="24"/>
          <w:szCs w:val="24"/>
        </w:rPr>
        <w:t>hyroid-Stimulating Hormone (TSH)</w:t>
      </w:r>
      <w:r w:rsidR="00DB2253">
        <w:rPr>
          <w:sz w:val="24"/>
          <w:szCs w:val="24"/>
        </w:rPr>
        <w:t xml:space="preserve">, </w:t>
      </w:r>
      <w:r w:rsidRPr="00784E4E">
        <w:rPr>
          <w:sz w:val="24"/>
          <w:szCs w:val="24"/>
        </w:rPr>
        <w:t>Follicle-Stimulating Hormone (FSH)</w:t>
      </w:r>
      <w:r w:rsidR="00DB2253">
        <w:rPr>
          <w:sz w:val="24"/>
          <w:szCs w:val="24"/>
        </w:rPr>
        <w:t>,</w:t>
      </w:r>
      <w:r w:rsidRPr="00784E4E">
        <w:rPr>
          <w:sz w:val="24"/>
          <w:szCs w:val="24"/>
        </w:rPr>
        <w:t xml:space="preserve"> and Luteinizing Hormone (LH).</w:t>
      </w:r>
    </w:p>
    <w:p w14:paraId="3013F3AD" w14:textId="6ED23744" w:rsidR="00784E4E" w:rsidRDefault="00784E4E" w:rsidP="00784E4E">
      <w:pPr>
        <w:numPr>
          <w:ilvl w:val="0"/>
          <w:numId w:val="2"/>
        </w:numPr>
        <w:rPr>
          <w:sz w:val="24"/>
          <w:szCs w:val="24"/>
        </w:rPr>
      </w:pPr>
      <w:r w:rsidRPr="00784E4E">
        <w:rPr>
          <w:sz w:val="24"/>
          <w:szCs w:val="24"/>
        </w:rPr>
        <w:t>Posterior Pituitary:</w:t>
      </w:r>
      <w:r w:rsidR="00E465F2">
        <w:rPr>
          <w:sz w:val="24"/>
          <w:szCs w:val="24"/>
        </w:rPr>
        <w:t xml:space="preserve"> </w:t>
      </w:r>
      <w:r w:rsidRPr="00784E4E">
        <w:rPr>
          <w:sz w:val="24"/>
          <w:szCs w:val="24"/>
        </w:rPr>
        <w:t xml:space="preserve">The posterior pituitary makes up about 25% of the gland and is an extension of the neural tissue of the hypothalamus. Nerve cell bodies in the hypothalamus produce hormones, which are transported down nerve </w:t>
      </w:r>
      <w:proofErr w:type="spellStart"/>
      <w:r w:rsidR="008D5AE6">
        <w:rPr>
          <w:sz w:val="24"/>
          <w:szCs w:val="24"/>
        </w:rPr>
        <w:t>fibers</w:t>
      </w:r>
      <w:proofErr w:type="spellEnd"/>
      <w:r w:rsidRPr="00784E4E">
        <w:rPr>
          <w:sz w:val="24"/>
          <w:szCs w:val="24"/>
        </w:rPr>
        <w:t xml:space="preserve"> (axons) to the posterior pituitary.</w:t>
      </w:r>
      <w:r w:rsidR="00E465F2">
        <w:rPr>
          <w:sz w:val="24"/>
          <w:szCs w:val="24"/>
        </w:rPr>
        <w:t xml:space="preserve"> </w:t>
      </w:r>
      <w:r w:rsidRPr="00784E4E">
        <w:rPr>
          <w:sz w:val="24"/>
          <w:szCs w:val="24"/>
        </w:rPr>
        <w:t>The posterior pituitary does not synthesize hormones but stores and releases two hormones produced by the hypothalamus</w:t>
      </w:r>
      <w:r w:rsidR="00E150D8">
        <w:rPr>
          <w:sz w:val="24"/>
          <w:szCs w:val="24"/>
        </w:rPr>
        <w:t xml:space="preserve"> </w:t>
      </w:r>
      <w:r w:rsidRPr="00784E4E">
        <w:rPr>
          <w:sz w:val="24"/>
          <w:szCs w:val="24"/>
        </w:rPr>
        <w:t>Oxytocin</w:t>
      </w:r>
      <w:r w:rsidR="00E150D8">
        <w:rPr>
          <w:sz w:val="24"/>
          <w:szCs w:val="24"/>
        </w:rPr>
        <w:t xml:space="preserve"> and </w:t>
      </w:r>
      <w:r w:rsidRPr="00784E4E">
        <w:rPr>
          <w:sz w:val="24"/>
          <w:szCs w:val="24"/>
        </w:rPr>
        <w:t>Antidiuretic Hormone (ADH), also known as vasopressin</w:t>
      </w:r>
      <w:r w:rsidR="00E150D8">
        <w:rPr>
          <w:sz w:val="24"/>
          <w:szCs w:val="24"/>
        </w:rPr>
        <w:t>.</w:t>
      </w:r>
    </w:p>
    <w:p w14:paraId="4759E7EA" w14:textId="0C52FFDA" w:rsidR="0057788F" w:rsidRPr="00D73C34" w:rsidRDefault="0057788F" w:rsidP="0057788F">
      <w:pPr>
        <w:ind w:left="720"/>
        <w:rPr>
          <w:sz w:val="24"/>
          <w:szCs w:val="24"/>
          <w:u w:val="single"/>
        </w:rPr>
      </w:pPr>
      <w:bookmarkStart w:id="0" w:name="_Hlk141535041"/>
      <w:r w:rsidRPr="00D73C34">
        <w:rPr>
          <w:sz w:val="24"/>
          <w:szCs w:val="24"/>
          <w:u w:val="single"/>
        </w:rPr>
        <w:t>WHO 2017 CLASSIFICATION OF PITUITARY TUMOURS</w:t>
      </w:r>
    </w:p>
    <w:tbl>
      <w:tblPr>
        <w:tblStyle w:val="TableGrid"/>
        <w:tblW w:w="0" w:type="auto"/>
        <w:tblInd w:w="720" w:type="dxa"/>
        <w:tblLook w:val="04A0" w:firstRow="1" w:lastRow="0" w:firstColumn="1" w:lastColumn="0" w:noHBand="0" w:noVBand="1"/>
      </w:tblPr>
      <w:tblGrid>
        <w:gridCol w:w="835"/>
        <w:gridCol w:w="3260"/>
        <w:gridCol w:w="4201"/>
      </w:tblGrid>
      <w:tr w:rsidR="005A2335" w14:paraId="424953F0" w14:textId="77777777" w:rsidTr="005A2335">
        <w:trPr>
          <w:trHeight w:val="2140"/>
        </w:trPr>
        <w:tc>
          <w:tcPr>
            <w:tcW w:w="835" w:type="dxa"/>
          </w:tcPr>
          <w:bookmarkEnd w:id="0"/>
          <w:p w14:paraId="55C68FF5" w14:textId="2E7BC1E4" w:rsidR="005A2335" w:rsidRDefault="005A2335" w:rsidP="00183604">
            <w:pPr>
              <w:rPr>
                <w:sz w:val="24"/>
                <w:szCs w:val="24"/>
              </w:rPr>
            </w:pPr>
            <w:r>
              <w:rPr>
                <w:sz w:val="24"/>
                <w:szCs w:val="24"/>
              </w:rPr>
              <w:t>1</w:t>
            </w:r>
          </w:p>
        </w:tc>
        <w:tc>
          <w:tcPr>
            <w:tcW w:w="3260" w:type="dxa"/>
          </w:tcPr>
          <w:p w14:paraId="3D8D84E4" w14:textId="20C177C6" w:rsidR="005A2335" w:rsidRDefault="005A2335" w:rsidP="00183604">
            <w:pPr>
              <w:rPr>
                <w:sz w:val="24"/>
                <w:szCs w:val="24"/>
              </w:rPr>
            </w:pPr>
            <w:r>
              <w:rPr>
                <w:sz w:val="24"/>
                <w:szCs w:val="24"/>
              </w:rPr>
              <w:t>Pituitary adenoma</w:t>
            </w:r>
          </w:p>
        </w:tc>
        <w:tc>
          <w:tcPr>
            <w:tcW w:w="4201" w:type="dxa"/>
          </w:tcPr>
          <w:p w14:paraId="797DE249" w14:textId="77777777" w:rsidR="005A2335" w:rsidRDefault="005A2335" w:rsidP="00183604">
            <w:pPr>
              <w:rPr>
                <w:sz w:val="24"/>
                <w:szCs w:val="24"/>
              </w:rPr>
            </w:pPr>
            <w:r>
              <w:rPr>
                <w:sz w:val="24"/>
                <w:szCs w:val="24"/>
              </w:rPr>
              <w:t>Somatotroph adenoma</w:t>
            </w:r>
          </w:p>
          <w:p w14:paraId="21D690CA" w14:textId="77777777" w:rsidR="005A2335" w:rsidRDefault="005A2335" w:rsidP="00183604">
            <w:pPr>
              <w:rPr>
                <w:sz w:val="24"/>
                <w:szCs w:val="24"/>
              </w:rPr>
            </w:pPr>
            <w:r>
              <w:rPr>
                <w:sz w:val="24"/>
                <w:szCs w:val="24"/>
              </w:rPr>
              <w:t>Lactotroph adenoma</w:t>
            </w:r>
          </w:p>
          <w:p w14:paraId="66356789" w14:textId="77777777" w:rsidR="005A2335" w:rsidRDefault="005A2335" w:rsidP="00183604">
            <w:pPr>
              <w:rPr>
                <w:sz w:val="24"/>
                <w:szCs w:val="24"/>
              </w:rPr>
            </w:pPr>
            <w:proofErr w:type="spellStart"/>
            <w:r>
              <w:rPr>
                <w:sz w:val="24"/>
                <w:szCs w:val="24"/>
              </w:rPr>
              <w:t>Thyrotroph</w:t>
            </w:r>
            <w:proofErr w:type="spellEnd"/>
            <w:r>
              <w:rPr>
                <w:sz w:val="24"/>
                <w:szCs w:val="24"/>
              </w:rPr>
              <w:t xml:space="preserve"> adenoma</w:t>
            </w:r>
          </w:p>
          <w:p w14:paraId="1E83EB70" w14:textId="77777777" w:rsidR="005A2335" w:rsidRDefault="005A2335" w:rsidP="00183604">
            <w:pPr>
              <w:rPr>
                <w:sz w:val="24"/>
                <w:szCs w:val="24"/>
              </w:rPr>
            </w:pPr>
            <w:proofErr w:type="spellStart"/>
            <w:r>
              <w:rPr>
                <w:sz w:val="24"/>
                <w:szCs w:val="24"/>
              </w:rPr>
              <w:t>Corticotroph</w:t>
            </w:r>
            <w:proofErr w:type="spellEnd"/>
            <w:r>
              <w:rPr>
                <w:sz w:val="24"/>
                <w:szCs w:val="24"/>
              </w:rPr>
              <w:t xml:space="preserve"> adenoma</w:t>
            </w:r>
          </w:p>
          <w:p w14:paraId="65C59738" w14:textId="77777777" w:rsidR="005A2335" w:rsidRDefault="005A2335" w:rsidP="00183604">
            <w:pPr>
              <w:rPr>
                <w:sz w:val="24"/>
                <w:szCs w:val="24"/>
              </w:rPr>
            </w:pPr>
            <w:r>
              <w:rPr>
                <w:sz w:val="24"/>
                <w:szCs w:val="24"/>
              </w:rPr>
              <w:t>Gonadotroph adenoma</w:t>
            </w:r>
          </w:p>
          <w:p w14:paraId="11597CCB" w14:textId="77777777" w:rsidR="005A2335" w:rsidRDefault="005A2335" w:rsidP="00183604">
            <w:pPr>
              <w:rPr>
                <w:sz w:val="24"/>
                <w:szCs w:val="24"/>
              </w:rPr>
            </w:pPr>
            <w:r>
              <w:rPr>
                <w:sz w:val="24"/>
                <w:szCs w:val="24"/>
              </w:rPr>
              <w:t>Null cell adenoma</w:t>
            </w:r>
          </w:p>
          <w:p w14:paraId="79300554" w14:textId="0350A555" w:rsidR="005A2335" w:rsidRDefault="005A2335" w:rsidP="00183604">
            <w:pPr>
              <w:rPr>
                <w:sz w:val="24"/>
                <w:szCs w:val="24"/>
              </w:rPr>
            </w:pPr>
            <w:proofErr w:type="spellStart"/>
            <w:r>
              <w:rPr>
                <w:sz w:val="24"/>
                <w:szCs w:val="24"/>
              </w:rPr>
              <w:t>Plurihormonal</w:t>
            </w:r>
            <w:proofErr w:type="spellEnd"/>
            <w:r>
              <w:rPr>
                <w:sz w:val="24"/>
                <w:szCs w:val="24"/>
              </w:rPr>
              <w:t xml:space="preserve"> and double adenoma</w:t>
            </w:r>
          </w:p>
        </w:tc>
      </w:tr>
      <w:tr w:rsidR="005A2335" w14:paraId="076B3AB5" w14:textId="77777777" w:rsidTr="005A2335">
        <w:trPr>
          <w:trHeight w:val="1264"/>
        </w:trPr>
        <w:tc>
          <w:tcPr>
            <w:tcW w:w="835" w:type="dxa"/>
          </w:tcPr>
          <w:p w14:paraId="1225F1BC" w14:textId="47E36F4B" w:rsidR="005A2335" w:rsidRDefault="005A2335" w:rsidP="00183604">
            <w:pPr>
              <w:rPr>
                <w:sz w:val="24"/>
                <w:szCs w:val="24"/>
              </w:rPr>
            </w:pPr>
            <w:r>
              <w:rPr>
                <w:sz w:val="24"/>
                <w:szCs w:val="24"/>
              </w:rPr>
              <w:lastRenderedPageBreak/>
              <w:t>2</w:t>
            </w:r>
          </w:p>
        </w:tc>
        <w:tc>
          <w:tcPr>
            <w:tcW w:w="3260" w:type="dxa"/>
          </w:tcPr>
          <w:p w14:paraId="54B78114" w14:textId="1FB6379C" w:rsidR="005A2335" w:rsidRDefault="005A2335" w:rsidP="00183604">
            <w:pPr>
              <w:rPr>
                <w:sz w:val="24"/>
                <w:szCs w:val="24"/>
              </w:rPr>
            </w:pPr>
            <w:r>
              <w:rPr>
                <w:sz w:val="24"/>
                <w:szCs w:val="24"/>
              </w:rPr>
              <w:t>Tumours of the posterior pituitary</w:t>
            </w:r>
          </w:p>
        </w:tc>
        <w:tc>
          <w:tcPr>
            <w:tcW w:w="4201" w:type="dxa"/>
          </w:tcPr>
          <w:p w14:paraId="5D77F956" w14:textId="05B53C51" w:rsidR="005A2335" w:rsidRDefault="005A2335" w:rsidP="00183604">
            <w:pPr>
              <w:rPr>
                <w:sz w:val="24"/>
                <w:szCs w:val="24"/>
              </w:rPr>
            </w:pPr>
            <w:r>
              <w:rPr>
                <w:sz w:val="24"/>
                <w:szCs w:val="24"/>
              </w:rPr>
              <w:t>Pituicytoma</w:t>
            </w:r>
          </w:p>
          <w:p w14:paraId="2B2BE0F1" w14:textId="47C676FE" w:rsidR="005A2335" w:rsidRDefault="005A2335" w:rsidP="00183604">
            <w:pPr>
              <w:rPr>
                <w:sz w:val="24"/>
                <w:szCs w:val="24"/>
              </w:rPr>
            </w:pPr>
            <w:r>
              <w:rPr>
                <w:sz w:val="24"/>
                <w:szCs w:val="24"/>
              </w:rPr>
              <w:t>Granular cell tumor of neurohypophysis</w:t>
            </w:r>
          </w:p>
          <w:p w14:paraId="784B5AE4" w14:textId="77777777" w:rsidR="005A2335" w:rsidRDefault="005A2335" w:rsidP="00183604">
            <w:pPr>
              <w:rPr>
                <w:sz w:val="24"/>
                <w:szCs w:val="24"/>
              </w:rPr>
            </w:pPr>
            <w:r>
              <w:rPr>
                <w:sz w:val="24"/>
                <w:szCs w:val="24"/>
              </w:rPr>
              <w:t>Spindle cell oncocytoma</w:t>
            </w:r>
          </w:p>
          <w:p w14:paraId="1EDFB68E" w14:textId="3AC60B84" w:rsidR="005A2335" w:rsidRDefault="005A2335" w:rsidP="00183604">
            <w:pPr>
              <w:rPr>
                <w:sz w:val="24"/>
                <w:szCs w:val="24"/>
              </w:rPr>
            </w:pPr>
            <w:r>
              <w:rPr>
                <w:sz w:val="24"/>
                <w:szCs w:val="24"/>
              </w:rPr>
              <w:t>Sellar ependymoma</w:t>
            </w:r>
          </w:p>
        </w:tc>
      </w:tr>
      <w:tr w:rsidR="005A2335" w14:paraId="0FF2F171" w14:textId="77777777" w:rsidTr="005A2335">
        <w:tc>
          <w:tcPr>
            <w:tcW w:w="835" w:type="dxa"/>
          </w:tcPr>
          <w:p w14:paraId="37B7F26B" w14:textId="5AB4A609" w:rsidR="005A2335" w:rsidRDefault="005A2335" w:rsidP="00183604">
            <w:pPr>
              <w:rPr>
                <w:sz w:val="24"/>
                <w:szCs w:val="24"/>
              </w:rPr>
            </w:pPr>
            <w:r>
              <w:rPr>
                <w:sz w:val="24"/>
                <w:szCs w:val="24"/>
              </w:rPr>
              <w:t>3</w:t>
            </w:r>
          </w:p>
        </w:tc>
        <w:tc>
          <w:tcPr>
            <w:tcW w:w="3260" w:type="dxa"/>
          </w:tcPr>
          <w:p w14:paraId="26DBC359" w14:textId="300182BB" w:rsidR="005A2335" w:rsidRDefault="005A2335" w:rsidP="00183604">
            <w:pPr>
              <w:rPr>
                <w:sz w:val="24"/>
                <w:szCs w:val="24"/>
              </w:rPr>
            </w:pPr>
            <w:r>
              <w:rPr>
                <w:sz w:val="24"/>
                <w:szCs w:val="24"/>
              </w:rPr>
              <w:t>Neuronal and para-neuronal tumors</w:t>
            </w:r>
          </w:p>
        </w:tc>
        <w:tc>
          <w:tcPr>
            <w:tcW w:w="4201" w:type="dxa"/>
          </w:tcPr>
          <w:p w14:paraId="379DA18E" w14:textId="77777777" w:rsidR="005A2335" w:rsidRDefault="005A2335" w:rsidP="00183604">
            <w:pPr>
              <w:rPr>
                <w:sz w:val="24"/>
                <w:szCs w:val="24"/>
              </w:rPr>
            </w:pPr>
            <w:r>
              <w:rPr>
                <w:sz w:val="24"/>
                <w:szCs w:val="24"/>
              </w:rPr>
              <w:t>Gangliocytoma and mixed types</w:t>
            </w:r>
          </w:p>
          <w:p w14:paraId="5A5A262A" w14:textId="22756AF4" w:rsidR="005A2335" w:rsidRDefault="005A2335" w:rsidP="00183604">
            <w:pPr>
              <w:rPr>
                <w:sz w:val="24"/>
                <w:szCs w:val="24"/>
              </w:rPr>
            </w:pPr>
            <w:r>
              <w:rPr>
                <w:sz w:val="24"/>
                <w:szCs w:val="24"/>
              </w:rPr>
              <w:t>Neurocytoma</w:t>
            </w:r>
          </w:p>
          <w:p w14:paraId="2D1F03C7" w14:textId="5AB40EAD" w:rsidR="005A2335" w:rsidRDefault="005A2335" w:rsidP="00183604">
            <w:pPr>
              <w:rPr>
                <w:sz w:val="24"/>
                <w:szCs w:val="24"/>
              </w:rPr>
            </w:pPr>
            <w:r>
              <w:rPr>
                <w:sz w:val="24"/>
                <w:szCs w:val="24"/>
              </w:rPr>
              <w:t>Neuroblastoma</w:t>
            </w:r>
          </w:p>
          <w:p w14:paraId="57E1E3F4" w14:textId="52C45677" w:rsidR="005A2335" w:rsidRDefault="005A2335" w:rsidP="00183604">
            <w:pPr>
              <w:rPr>
                <w:sz w:val="24"/>
                <w:szCs w:val="24"/>
              </w:rPr>
            </w:pPr>
            <w:r>
              <w:rPr>
                <w:sz w:val="24"/>
                <w:szCs w:val="24"/>
              </w:rPr>
              <w:t>paraganglioma</w:t>
            </w:r>
          </w:p>
        </w:tc>
      </w:tr>
      <w:tr w:rsidR="005A2335" w14:paraId="570FD274" w14:textId="77777777" w:rsidTr="005A2335">
        <w:tc>
          <w:tcPr>
            <w:tcW w:w="835" w:type="dxa"/>
          </w:tcPr>
          <w:p w14:paraId="762541CE" w14:textId="3DFA5FE2" w:rsidR="005A2335" w:rsidRDefault="005A2335" w:rsidP="00183604">
            <w:pPr>
              <w:rPr>
                <w:sz w:val="24"/>
                <w:szCs w:val="24"/>
              </w:rPr>
            </w:pPr>
            <w:r>
              <w:rPr>
                <w:sz w:val="24"/>
                <w:szCs w:val="24"/>
              </w:rPr>
              <w:t>4</w:t>
            </w:r>
          </w:p>
        </w:tc>
        <w:tc>
          <w:tcPr>
            <w:tcW w:w="3260" w:type="dxa"/>
          </w:tcPr>
          <w:p w14:paraId="0E5A802A" w14:textId="3C3D855A" w:rsidR="005A2335" w:rsidRDefault="005A2335" w:rsidP="00183604">
            <w:pPr>
              <w:rPr>
                <w:sz w:val="24"/>
                <w:szCs w:val="24"/>
              </w:rPr>
            </w:pPr>
            <w:r>
              <w:rPr>
                <w:sz w:val="24"/>
                <w:szCs w:val="24"/>
              </w:rPr>
              <w:t>Craniopharyngioma</w:t>
            </w:r>
          </w:p>
        </w:tc>
        <w:tc>
          <w:tcPr>
            <w:tcW w:w="4201" w:type="dxa"/>
          </w:tcPr>
          <w:p w14:paraId="2421AC5B" w14:textId="77777777" w:rsidR="005A2335" w:rsidRDefault="005A2335" w:rsidP="00183604">
            <w:pPr>
              <w:rPr>
                <w:sz w:val="24"/>
                <w:szCs w:val="24"/>
              </w:rPr>
            </w:pPr>
            <w:proofErr w:type="spellStart"/>
            <w:r>
              <w:rPr>
                <w:sz w:val="24"/>
                <w:szCs w:val="24"/>
              </w:rPr>
              <w:t>Adamantinomatous</w:t>
            </w:r>
            <w:proofErr w:type="spellEnd"/>
            <w:r>
              <w:rPr>
                <w:sz w:val="24"/>
                <w:szCs w:val="24"/>
              </w:rPr>
              <w:t xml:space="preserve"> type</w:t>
            </w:r>
          </w:p>
          <w:p w14:paraId="40F37658" w14:textId="23613A40" w:rsidR="005A2335" w:rsidRDefault="005A2335" w:rsidP="00183604">
            <w:pPr>
              <w:rPr>
                <w:sz w:val="24"/>
                <w:szCs w:val="24"/>
              </w:rPr>
            </w:pPr>
            <w:r>
              <w:rPr>
                <w:sz w:val="24"/>
                <w:szCs w:val="24"/>
              </w:rPr>
              <w:t>Papillary craniopharyngioma</w:t>
            </w:r>
          </w:p>
        </w:tc>
      </w:tr>
      <w:tr w:rsidR="005A2335" w14:paraId="02E51389" w14:textId="77777777" w:rsidTr="005A2335">
        <w:tc>
          <w:tcPr>
            <w:tcW w:w="835" w:type="dxa"/>
          </w:tcPr>
          <w:p w14:paraId="150986BB" w14:textId="640462CB" w:rsidR="005A2335" w:rsidRDefault="005A2335" w:rsidP="00183604">
            <w:pPr>
              <w:rPr>
                <w:sz w:val="24"/>
                <w:szCs w:val="24"/>
              </w:rPr>
            </w:pPr>
            <w:r>
              <w:rPr>
                <w:sz w:val="24"/>
                <w:szCs w:val="24"/>
              </w:rPr>
              <w:t>5</w:t>
            </w:r>
          </w:p>
        </w:tc>
        <w:tc>
          <w:tcPr>
            <w:tcW w:w="3260" w:type="dxa"/>
          </w:tcPr>
          <w:p w14:paraId="29827E90" w14:textId="66DD2191" w:rsidR="005A2335" w:rsidRDefault="005A2335" w:rsidP="00183604">
            <w:pPr>
              <w:rPr>
                <w:sz w:val="24"/>
                <w:szCs w:val="24"/>
              </w:rPr>
            </w:pPr>
            <w:r>
              <w:rPr>
                <w:sz w:val="24"/>
                <w:szCs w:val="24"/>
              </w:rPr>
              <w:t>Mesenchymal tumors</w:t>
            </w:r>
          </w:p>
        </w:tc>
        <w:tc>
          <w:tcPr>
            <w:tcW w:w="4201" w:type="dxa"/>
          </w:tcPr>
          <w:p w14:paraId="292B541D" w14:textId="00D1B5CF" w:rsidR="005A2335" w:rsidRDefault="005A2335" w:rsidP="00183604">
            <w:pPr>
              <w:rPr>
                <w:sz w:val="24"/>
                <w:szCs w:val="24"/>
              </w:rPr>
            </w:pPr>
            <w:r>
              <w:rPr>
                <w:sz w:val="24"/>
                <w:szCs w:val="24"/>
              </w:rPr>
              <w:t xml:space="preserve">Meningioma </w:t>
            </w:r>
          </w:p>
          <w:p w14:paraId="2D32275B" w14:textId="7BFACFE6" w:rsidR="005A2335" w:rsidRDefault="005A2335" w:rsidP="00183604">
            <w:pPr>
              <w:rPr>
                <w:sz w:val="24"/>
                <w:szCs w:val="24"/>
              </w:rPr>
            </w:pPr>
            <w:r>
              <w:rPr>
                <w:sz w:val="24"/>
                <w:szCs w:val="24"/>
              </w:rPr>
              <w:t>Schwannoma</w:t>
            </w:r>
          </w:p>
          <w:p w14:paraId="78E01C2F" w14:textId="28AE0295" w:rsidR="005A2335" w:rsidRDefault="005A2335" w:rsidP="00183604">
            <w:pPr>
              <w:rPr>
                <w:sz w:val="24"/>
                <w:szCs w:val="24"/>
              </w:rPr>
            </w:pPr>
            <w:r>
              <w:rPr>
                <w:sz w:val="24"/>
                <w:szCs w:val="24"/>
              </w:rPr>
              <w:t>Chordoma</w:t>
            </w:r>
          </w:p>
          <w:p w14:paraId="0E3E30DC" w14:textId="58CC0209" w:rsidR="005A2335" w:rsidRDefault="005A2335" w:rsidP="00183604">
            <w:pPr>
              <w:rPr>
                <w:sz w:val="24"/>
                <w:szCs w:val="24"/>
              </w:rPr>
            </w:pPr>
            <w:r>
              <w:rPr>
                <w:sz w:val="24"/>
                <w:szCs w:val="24"/>
              </w:rPr>
              <w:t>Solitary fibrous tumor/hemangiopericytoma</w:t>
            </w:r>
          </w:p>
        </w:tc>
      </w:tr>
      <w:tr w:rsidR="005A2335" w14:paraId="269FD9AD" w14:textId="77777777" w:rsidTr="005A2335">
        <w:tc>
          <w:tcPr>
            <w:tcW w:w="835" w:type="dxa"/>
          </w:tcPr>
          <w:p w14:paraId="292B174F" w14:textId="25770A68" w:rsidR="005A2335" w:rsidRDefault="005A2335" w:rsidP="00183604">
            <w:pPr>
              <w:rPr>
                <w:sz w:val="24"/>
                <w:szCs w:val="24"/>
              </w:rPr>
            </w:pPr>
            <w:r>
              <w:rPr>
                <w:sz w:val="24"/>
                <w:szCs w:val="24"/>
              </w:rPr>
              <w:t>6</w:t>
            </w:r>
          </w:p>
        </w:tc>
        <w:tc>
          <w:tcPr>
            <w:tcW w:w="3260" w:type="dxa"/>
          </w:tcPr>
          <w:p w14:paraId="7529EF71" w14:textId="3B3239D4" w:rsidR="005A2335" w:rsidRDefault="005A2335" w:rsidP="00183604">
            <w:pPr>
              <w:rPr>
                <w:sz w:val="24"/>
                <w:szCs w:val="24"/>
              </w:rPr>
            </w:pPr>
            <w:r>
              <w:rPr>
                <w:sz w:val="24"/>
                <w:szCs w:val="24"/>
              </w:rPr>
              <w:t>Others</w:t>
            </w:r>
          </w:p>
        </w:tc>
        <w:tc>
          <w:tcPr>
            <w:tcW w:w="4201" w:type="dxa"/>
          </w:tcPr>
          <w:p w14:paraId="35634A28" w14:textId="77777777" w:rsidR="005A2335" w:rsidRDefault="005A2335" w:rsidP="00183604">
            <w:pPr>
              <w:rPr>
                <w:sz w:val="24"/>
                <w:szCs w:val="24"/>
              </w:rPr>
            </w:pPr>
            <w:r>
              <w:rPr>
                <w:sz w:val="24"/>
                <w:szCs w:val="24"/>
              </w:rPr>
              <w:t>Pituitary carcinoma</w:t>
            </w:r>
          </w:p>
          <w:p w14:paraId="2F639686" w14:textId="77777777" w:rsidR="005A2335" w:rsidRDefault="005A2335" w:rsidP="00183604">
            <w:pPr>
              <w:rPr>
                <w:sz w:val="24"/>
                <w:szCs w:val="24"/>
              </w:rPr>
            </w:pPr>
            <w:r>
              <w:rPr>
                <w:sz w:val="24"/>
                <w:szCs w:val="24"/>
              </w:rPr>
              <w:t>Pituitary blastoma</w:t>
            </w:r>
          </w:p>
          <w:p w14:paraId="30B7492B" w14:textId="55664AB3" w:rsidR="005A2335" w:rsidRDefault="005A2335" w:rsidP="00183604">
            <w:pPr>
              <w:rPr>
                <w:sz w:val="24"/>
                <w:szCs w:val="24"/>
              </w:rPr>
            </w:pPr>
            <w:r>
              <w:rPr>
                <w:sz w:val="24"/>
                <w:szCs w:val="24"/>
              </w:rPr>
              <w:t>Germ cell tumors</w:t>
            </w:r>
          </w:p>
          <w:p w14:paraId="11265B53" w14:textId="0864C5A5" w:rsidR="005A2335" w:rsidRDefault="00030065" w:rsidP="00183604">
            <w:pPr>
              <w:rPr>
                <w:sz w:val="24"/>
                <w:szCs w:val="24"/>
              </w:rPr>
            </w:pPr>
            <w:r>
              <w:rPr>
                <w:sz w:val="24"/>
                <w:szCs w:val="24"/>
              </w:rPr>
              <w:t>Haematological</w:t>
            </w:r>
            <w:r w:rsidR="005A2335">
              <w:rPr>
                <w:sz w:val="24"/>
                <w:szCs w:val="24"/>
              </w:rPr>
              <w:t xml:space="preserve"> tumors</w:t>
            </w:r>
          </w:p>
          <w:p w14:paraId="3859422D" w14:textId="395FA2D0" w:rsidR="005A2335" w:rsidRDefault="005A2335" w:rsidP="00183604">
            <w:pPr>
              <w:rPr>
                <w:sz w:val="24"/>
                <w:szCs w:val="24"/>
              </w:rPr>
            </w:pPr>
            <w:r>
              <w:rPr>
                <w:sz w:val="24"/>
                <w:szCs w:val="24"/>
              </w:rPr>
              <w:t xml:space="preserve">Secondary </w:t>
            </w:r>
            <w:r w:rsidR="00030065">
              <w:rPr>
                <w:sz w:val="24"/>
                <w:szCs w:val="24"/>
              </w:rPr>
              <w:t>tumors</w:t>
            </w:r>
          </w:p>
          <w:p w14:paraId="64D3A64E" w14:textId="09CDA8FB" w:rsidR="005A2335" w:rsidRDefault="005A2335" w:rsidP="00183604">
            <w:pPr>
              <w:rPr>
                <w:sz w:val="24"/>
                <w:szCs w:val="24"/>
              </w:rPr>
            </w:pPr>
          </w:p>
        </w:tc>
      </w:tr>
    </w:tbl>
    <w:p w14:paraId="6877F6EA" w14:textId="77777777" w:rsidR="00183604" w:rsidRPr="00784E4E" w:rsidRDefault="00183604" w:rsidP="00183604">
      <w:pPr>
        <w:ind w:left="720"/>
        <w:rPr>
          <w:sz w:val="24"/>
          <w:szCs w:val="24"/>
        </w:rPr>
      </w:pPr>
    </w:p>
    <w:p w14:paraId="0877F484" w14:textId="27CFC2A6" w:rsidR="00784E4E" w:rsidRDefault="005C2C68" w:rsidP="00784E4E">
      <w:pPr>
        <w:rPr>
          <w:sz w:val="24"/>
          <w:szCs w:val="24"/>
        </w:rPr>
      </w:pPr>
      <w:r w:rsidRPr="005C2C68">
        <w:rPr>
          <w:sz w:val="24"/>
          <w:szCs w:val="24"/>
        </w:rPr>
        <w:t xml:space="preserve">The new classification is based on IHC for pituitary hormones, transcription factors, and other markers used in routine pathology practice, like low molecular weight cytokeratin (LMWCK) and </w:t>
      </w:r>
      <w:r w:rsidR="00237E13">
        <w:rPr>
          <w:sz w:val="24"/>
          <w:szCs w:val="24"/>
        </w:rPr>
        <w:t>estrogen-receptor</w:t>
      </w:r>
      <w:r w:rsidRPr="005C2C68">
        <w:rPr>
          <w:sz w:val="24"/>
          <w:szCs w:val="24"/>
        </w:rPr>
        <w:t xml:space="preserve"> alpha (ERα).</w:t>
      </w:r>
      <w:r>
        <w:rPr>
          <w:noProof/>
          <w:vanish/>
          <w:sz w:val="24"/>
          <w:szCs w:val="24"/>
        </w:rPr>
        <w:drawing>
          <wp:inline distT="0" distB="0" distL="0" distR="0" wp14:anchorId="18A1A090" wp14:editId="2C0B6EC7">
            <wp:extent cx="3078480" cy="1898904"/>
            <wp:effectExtent l="0" t="0" r="7620" b="6350"/>
            <wp:docPr id="454637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4637575" name="Picture 454637575"/>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8480" cy="1898904"/>
                    </a:xfrm>
                    <a:prstGeom prst="rect">
                      <a:avLst/>
                    </a:prstGeom>
                  </pic:spPr>
                </pic:pic>
              </a:graphicData>
            </a:graphic>
          </wp:inline>
        </w:drawing>
      </w:r>
      <w:r w:rsidR="00784E4E" w:rsidRPr="00784E4E">
        <w:rPr>
          <w:vanish/>
          <w:sz w:val="24"/>
          <w:szCs w:val="24"/>
        </w:rPr>
        <w:t>Top of Form</w:t>
      </w:r>
    </w:p>
    <w:p w14:paraId="2C6B4821" w14:textId="442165FC" w:rsidR="000E6019" w:rsidRDefault="000E6019" w:rsidP="00237E13">
      <w:pPr>
        <w:rPr>
          <w:b/>
          <w:bCs/>
          <w:sz w:val="24"/>
          <w:szCs w:val="24"/>
          <w:u w:val="single"/>
        </w:rPr>
      </w:pPr>
      <w:r w:rsidRPr="000E6019">
        <w:rPr>
          <w:b/>
          <w:bCs/>
          <w:sz w:val="24"/>
          <w:szCs w:val="24"/>
          <w:u w:val="single"/>
        </w:rPr>
        <w:t>WHO 2022 CLASSIFICATION OF PITUITARY TUMOURS</w:t>
      </w:r>
      <w:r w:rsidR="00F03B6F">
        <w:rPr>
          <w:b/>
          <w:bCs/>
          <w:sz w:val="24"/>
          <w:szCs w:val="24"/>
          <w:u w:val="single"/>
        </w:rPr>
        <w:t>(UPDATED)</w:t>
      </w:r>
    </w:p>
    <w:p w14:paraId="47428186" w14:textId="57A05955" w:rsidR="00237E13" w:rsidRDefault="00CB38FD" w:rsidP="00237E13">
      <w:pPr>
        <w:rPr>
          <w:sz w:val="24"/>
          <w:szCs w:val="24"/>
        </w:rPr>
      </w:pPr>
      <w:r w:rsidRPr="00CB38FD">
        <w:rPr>
          <w:sz w:val="24"/>
          <w:szCs w:val="24"/>
        </w:rPr>
        <w:t>The new classification di</w:t>
      </w:r>
      <w:r w:rsidR="00237E13">
        <w:rPr>
          <w:sz w:val="24"/>
          <w:szCs w:val="24"/>
        </w:rPr>
        <w:t>fferentiates</w:t>
      </w:r>
      <w:r w:rsidRPr="00CB38FD">
        <w:rPr>
          <w:sz w:val="24"/>
          <w:szCs w:val="24"/>
        </w:rPr>
        <w:t xml:space="preserve"> </w:t>
      </w:r>
      <w:r>
        <w:rPr>
          <w:sz w:val="24"/>
          <w:szCs w:val="24"/>
        </w:rPr>
        <w:t xml:space="preserve">the </w:t>
      </w:r>
      <w:r w:rsidRPr="00CB38FD">
        <w:rPr>
          <w:sz w:val="24"/>
          <w:szCs w:val="24"/>
        </w:rPr>
        <w:t>anterior lobe (</w:t>
      </w:r>
      <w:r w:rsidR="00E640D5" w:rsidRPr="00CB38FD">
        <w:rPr>
          <w:sz w:val="24"/>
          <w:szCs w:val="24"/>
        </w:rPr>
        <w:t>adenohypophysis</w:t>
      </w:r>
      <w:r w:rsidRPr="00CB38FD">
        <w:rPr>
          <w:sz w:val="24"/>
          <w:szCs w:val="24"/>
        </w:rPr>
        <w:t xml:space="preserve">) from </w:t>
      </w:r>
      <w:r>
        <w:rPr>
          <w:sz w:val="24"/>
          <w:szCs w:val="24"/>
        </w:rPr>
        <w:t xml:space="preserve">the </w:t>
      </w:r>
      <w:r w:rsidRPr="00CB38FD">
        <w:rPr>
          <w:sz w:val="24"/>
          <w:szCs w:val="24"/>
        </w:rPr>
        <w:t>posterior lobe (neurohypophyseal) and hypothalamic tumors.</w:t>
      </w:r>
    </w:p>
    <w:p w14:paraId="49704323" w14:textId="075B913D" w:rsidR="00237E13" w:rsidRDefault="00CB38FD" w:rsidP="00237E13">
      <w:pPr>
        <w:rPr>
          <w:sz w:val="24"/>
          <w:szCs w:val="24"/>
        </w:rPr>
      </w:pPr>
      <w:r w:rsidRPr="00CB38FD">
        <w:rPr>
          <w:sz w:val="24"/>
          <w:szCs w:val="24"/>
        </w:rPr>
        <w:t xml:space="preserve">Other tumors </w:t>
      </w:r>
      <w:r w:rsidR="00E640D5">
        <w:rPr>
          <w:sz w:val="24"/>
          <w:szCs w:val="24"/>
        </w:rPr>
        <w:t>arise</w:t>
      </w:r>
      <w:r w:rsidRPr="00CB38FD">
        <w:rPr>
          <w:sz w:val="24"/>
          <w:szCs w:val="24"/>
        </w:rPr>
        <w:t xml:space="preserve"> in the sellar region.</w:t>
      </w:r>
    </w:p>
    <w:p w14:paraId="01E0DC2F" w14:textId="5EDF7413" w:rsidR="00237E13" w:rsidRDefault="00CB38FD" w:rsidP="00237E13">
      <w:pPr>
        <w:rPr>
          <w:sz w:val="24"/>
          <w:szCs w:val="24"/>
        </w:rPr>
      </w:pPr>
      <w:r w:rsidRPr="00CB38FD">
        <w:rPr>
          <w:sz w:val="24"/>
          <w:szCs w:val="24"/>
        </w:rPr>
        <w:t xml:space="preserve">Anterior lobe </w:t>
      </w:r>
      <w:proofErr w:type="spellStart"/>
      <w:r w:rsidRPr="00CB38FD">
        <w:rPr>
          <w:sz w:val="24"/>
          <w:szCs w:val="24"/>
        </w:rPr>
        <w:t>tumors</w:t>
      </w:r>
      <w:proofErr w:type="spellEnd"/>
      <w:r w:rsidRPr="00CB38FD">
        <w:rPr>
          <w:sz w:val="24"/>
          <w:szCs w:val="24"/>
        </w:rPr>
        <w:t xml:space="preserve"> </w:t>
      </w:r>
      <w:r w:rsidR="00237E13">
        <w:rPr>
          <w:sz w:val="24"/>
          <w:szCs w:val="24"/>
        </w:rPr>
        <w:t xml:space="preserve">are </w:t>
      </w:r>
      <w:r w:rsidRPr="00CB38FD">
        <w:rPr>
          <w:sz w:val="24"/>
          <w:szCs w:val="24"/>
        </w:rPr>
        <w:t>(</w:t>
      </w:r>
      <w:proofErr w:type="spellStart"/>
      <w:r w:rsidRPr="00CB38FD">
        <w:rPr>
          <w:sz w:val="24"/>
          <w:szCs w:val="24"/>
        </w:rPr>
        <w:t>i</w:t>
      </w:r>
      <w:proofErr w:type="spellEnd"/>
      <w:r w:rsidRPr="00CB38FD">
        <w:rPr>
          <w:sz w:val="24"/>
          <w:szCs w:val="24"/>
        </w:rPr>
        <w:t xml:space="preserve">) well-differentiated </w:t>
      </w:r>
      <w:r w:rsidR="00E640D5" w:rsidRPr="00CB38FD">
        <w:rPr>
          <w:sz w:val="24"/>
          <w:szCs w:val="24"/>
        </w:rPr>
        <w:t>adenohypophysis</w:t>
      </w:r>
      <w:r w:rsidRPr="00CB38FD">
        <w:rPr>
          <w:sz w:val="24"/>
          <w:szCs w:val="24"/>
        </w:rPr>
        <w:t xml:space="preserve"> </w:t>
      </w:r>
      <w:proofErr w:type="spellStart"/>
      <w:r w:rsidRPr="00CB38FD">
        <w:rPr>
          <w:sz w:val="24"/>
          <w:szCs w:val="24"/>
        </w:rPr>
        <w:t>tumors</w:t>
      </w:r>
      <w:proofErr w:type="spellEnd"/>
      <w:r w:rsidRPr="00CB38FD">
        <w:rPr>
          <w:sz w:val="24"/>
          <w:szCs w:val="24"/>
        </w:rPr>
        <w:t xml:space="preserve"> that are now classified as pituitary neuroendocrine tumors (PitNETs</w:t>
      </w:r>
      <w:r w:rsidR="00237E13">
        <w:rPr>
          <w:sz w:val="24"/>
          <w:szCs w:val="24"/>
        </w:rPr>
        <w:t>)</w:t>
      </w:r>
      <w:r w:rsidRPr="00CB38FD">
        <w:rPr>
          <w:sz w:val="24"/>
          <w:szCs w:val="24"/>
        </w:rPr>
        <w:t xml:space="preserve"> </w:t>
      </w:r>
    </w:p>
    <w:p w14:paraId="11A81FAF" w14:textId="0CE2DEE7" w:rsidR="00237E13" w:rsidRDefault="00CB38FD" w:rsidP="00237E13">
      <w:pPr>
        <w:rPr>
          <w:sz w:val="24"/>
          <w:szCs w:val="24"/>
        </w:rPr>
      </w:pPr>
      <w:r w:rsidRPr="00CB38FD">
        <w:rPr>
          <w:sz w:val="24"/>
          <w:szCs w:val="24"/>
        </w:rPr>
        <w:t xml:space="preserve">(ii) </w:t>
      </w:r>
      <w:r w:rsidR="00A062B9">
        <w:rPr>
          <w:sz w:val="24"/>
          <w:szCs w:val="24"/>
        </w:rPr>
        <w:t>P</w:t>
      </w:r>
      <w:r w:rsidRPr="00CB38FD">
        <w:rPr>
          <w:sz w:val="24"/>
          <w:szCs w:val="24"/>
        </w:rPr>
        <w:t>ituitary blastoma,</w:t>
      </w:r>
    </w:p>
    <w:p w14:paraId="5EA2B91B" w14:textId="3D74EF78" w:rsidR="00237E13" w:rsidRDefault="00CB38FD" w:rsidP="00237E13">
      <w:pPr>
        <w:rPr>
          <w:sz w:val="24"/>
          <w:szCs w:val="24"/>
        </w:rPr>
      </w:pPr>
      <w:r w:rsidRPr="00CB38FD">
        <w:rPr>
          <w:sz w:val="24"/>
          <w:szCs w:val="24"/>
        </w:rPr>
        <w:t xml:space="preserve">(iii) </w:t>
      </w:r>
      <w:r w:rsidR="00A062B9">
        <w:rPr>
          <w:sz w:val="24"/>
          <w:szCs w:val="24"/>
        </w:rPr>
        <w:t>T</w:t>
      </w:r>
      <w:r w:rsidRPr="00CB38FD">
        <w:rPr>
          <w:sz w:val="24"/>
          <w:szCs w:val="24"/>
        </w:rPr>
        <w:t xml:space="preserve">wo types of craniopharyngioma. </w:t>
      </w:r>
    </w:p>
    <w:p w14:paraId="46BAB630" w14:textId="261DB999" w:rsidR="00CB38FD" w:rsidRPr="00CB38FD" w:rsidRDefault="00CB38FD" w:rsidP="00237E13">
      <w:pPr>
        <w:rPr>
          <w:sz w:val="24"/>
          <w:szCs w:val="24"/>
        </w:rPr>
      </w:pPr>
      <w:r w:rsidRPr="00CB38FD">
        <w:rPr>
          <w:sz w:val="24"/>
          <w:szCs w:val="24"/>
        </w:rPr>
        <w:t xml:space="preserve">The new WHO classification provides detailed histological subtyping of a PitNET based on the tumor cell lineage, cell type, and related characteristics. The routine use of immunohistochemistry for pituitary transcription factors (PIT1, TPIT, SF1, GATA3, and ERα) is </w:t>
      </w:r>
      <w:r w:rsidR="00237E13">
        <w:rPr>
          <w:sz w:val="24"/>
          <w:szCs w:val="24"/>
        </w:rPr>
        <w:t>included</w:t>
      </w:r>
      <w:r w:rsidRPr="00CB38FD">
        <w:rPr>
          <w:sz w:val="24"/>
          <w:szCs w:val="24"/>
        </w:rPr>
        <w:t xml:space="preserve"> in this classification.</w:t>
      </w:r>
    </w:p>
    <w:p w14:paraId="613B484C" w14:textId="4C6ED0FA" w:rsidR="000E6019" w:rsidRPr="000E6019" w:rsidRDefault="000E6019" w:rsidP="000E6019">
      <w:pPr>
        <w:ind w:left="720"/>
        <w:rPr>
          <w:b/>
          <w:bCs/>
          <w:sz w:val="24"/>
          <w:szCs w:val="24"/>
          <w:u w:val="single"/>
        </w:rPr>
      </w:pPr>
    </w:p>
    <w:p w14:paraId="673DB461" w14:textId="77777777" w:rsidR="000E6019" w:rsidRDefault="000E6019" w:rsidP="00784E4E">
      <w:pPr>
        <w:rPr>
          <w:sz w:val="24"/>
          <w:szCs w:val="24"/>
        </w:rPr>
      </w:pPr>
    </w:p>
    <w:p w14:paraId="15E34087" w14:textId="77777777" w:rsidR="005C2C68" w:rsidRDefault="005C2C68" w:rsidP="00784E4E">
      <w:pPr>
        <w:rPr>
          <w:sz w:val="24"/>
          <w:szCs w:val="24"/>
        </w:rPr>
      </w:pPr>
    </w:p>
    <w:p w14:paraId="64CE5518" w14:textId="3F863313" w:rsidR="005C2C68" w:rsidRPr="00784E4E" w:rsidRDefault="005C2C68" w:rsidP="00784E4E">
      <w:pPr>
        <w:rPr>
          <w:vanish/>
          <w:sz w:val="24"/>
          <w:szCs w:val="24"/>
        </w:rPr>
      </w:pPr>
      <w:r>
        <w:rPr>
          <w:noProof/>
          <w:vanish/>
          <w:sz w:val="24"/>
          <w:szCs w:val="24"/>
        </w:rPr>
        <w:drawing>
          <wp:inline distT="0" distB="0" distL="0" distR="0" wp14:anchorId="431A4DC0" wp14:editId="1A623699">
            <wp:extent cx="3078480" cy="1898904"/>
            <wp:effectExtent l="0" t="0" r="7620" b="6350"/>
            <wp:docPr id="20902209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220962" name="Picture 2090220962"/>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78480" cy="1898904"/>
                    </a:xfrm>
                    <a:prstGeom prst="rect">
                      <a:avLst/>
                    </a:prstGeom>
                  </pic:spPr>
                </pic:pic>
              </a:graphicData>
            </a:graphic>
          </wp:inline>
        </w:drawing>
      </w:r>
    </w:p>
    <w:p w14:paraId="0553C7A9" w14:textId="05AD5D58" w:rsidR="00F03B6F" w:rsidRDefault="00F03B6F" w:rsidP="00F03B6F">
      <w:pPr>
        <w:rPr>
          <w:b/>
          <w:bCs/>
          <w:noProof/>
          <w:sz w:val="24"/>
          <w:szCs w:val="24"/>
          <w:u w:val="single"/>
        </w:rPr>
      </w:pPr>
      <w:r w:rsidRPr="00F03B6F">
        <w:rPr>
          <w:b/>
          <w:bCs/>
          <w:noProof/>
          <w:sz w:val="24"/>
          <w:szCs w:val="24"/>
          <w:u w:val="single"/>
        </w:rPr>
        <w:t>Classification of Pituitary Adenoma</w:t>
      </w:r>
    </w:p>
    <w:p w14:paraId="240F6FA0" w14:textId="463E74B2" w:rsidR="00F03B6F" w:rsidRPr="00F03B6F" w:rsidRDefault="00F03B6F" w:rsidP="00F03B6F">
      <w:pPr>
        <w:rPr>
          <w:noProof/>
          <w:sz w:val="24"/>
          <w:szCs w:val="24"/>
        </w:rPr>
      </w:pPr>
      <w:r w:rsidRPr="00F03B6F">
        <w:rPr>
          <w:noProof/>
          <w:sz w:val="24"/>
          <w:szCs w:val="24"/>
        </w:rPr>
        <w:t>Pituitary adenomas are classified based on their size, hormonal activity, and histopathological features. The classification of pituitary adenomas includes the following categories:</w:t>
      </w:r>
    </w:p>
    <w:p w14:paraId="7F3A138E" w14:textId="77777777" w:rsidR="00F03B6F" w:rsidRPr="00F03B6F" w:rsidRDefault="00F03B6F" w:rsidP="00F03B6F">
      <w:pPr>
        <w:numPr>
          <w:ilvl w:val="0"/>
          <w:numId w:val="3"/>
        </w:numPr>
        <w:rPr>
          <w:noProof/>
          <w:sz w:val="24"/>
          <w:szCs w:val="24"/>
        </w:rPr>
      </w:pPr>
      <w:r w:rsidRPr="00F03B6F">
        <w:rPr>
          <w:noProof/>
          <w:sz w:val="24"/>
          <w:szCs w:val="24"/>
        </w:rPr>
        <w:t>Microadenoma:</w:t>
      </w:r>
    </w:p>
    <w:p w14:paraId="720D24E5" w14:textId="57C18BD5" w:rsidR="00F03B6F" w:rsidRPr="00F03B6F" w:rsidRDefault="00F03B6F" w:rsidP="00F03B6F">
      <w:pPr>
        <w:numPr>
          <w:ilvl w:val="1"/>
          <w:numId w:val="3"/>
        </w:numPr>
        <w:rPr>
          <w:noProof/>
          <w:sz w:val="24"/>
          <w:szCs w:val="24"/>
        </w:rPr>
      </w:pPr>
      <w:r w:rsidRPr="00F03B6F">
        <w:rPr>
          <w:noProof/>
          <w:sz w:val="24"/>
          <w:szCs w:val="24"/>
        </w:rPr>
        <w:t xml:space="preserve">Tumor </w:t>
      </w:r>
      <w:r w:rsidR="00053605">
        <w:rPr>
          <w:noProof/>
          <w:sz w:val="24"/>
          <w:szCs w:val="24"/>
        </w:rPr>
        <w:t>size</w:t>
      </w:r>
      <w:r w:rsidRPr="00F03B6F">
        <w:rPr>
          <w:noProof/>
          <w:sz w:val="24"/>
          <w:szCs w:val="24"/>
        </w:rPr>
        <w:t xml:space="preserve"> less than 1 centimeter in diameter.</w:t>
      </w:r>
    </w:p>
    <w:p w14:paraId="7D4D5E32" w14:textId="120EACBD" w:rsidR="00F03B6F" w:rsidRPr="00F03B6F" w:rsidRDefault="00F03B6F" w:rsidP="00F03B6F">
      <w:pPr>
        <w:numPr>
          <w:ilvl w:val="1"/>
          <w:numId w:val="3"/>
        </w:numPr>
        <w:rPr>
          <w:noProof/>
          <w:sz w:val="24"/>
          <w:szCs w:val="24"/>
        </w:rPr>
      </w:pPr>
      <w:r w:rsidRPr="00F03B6F">
        <w:rPr>
          <w:noProof/>
          <w:sz w:val="24"/>
          <w:szCs w:val="24"/>
        </w:rPr>
        <w:t xml:space="preserve">Microadenomas are usually considered small and may not cause mass </w:t>
      </w:r>
      <w:r w:rsidR="001C7F76">
        <w:rPr>
          <w:noProof/>
          <w:sz w:val="24"/>
          <w:szCs w:val="24"/>
        </w:rPr>
        <w:t>effects</w:t>
      </w:r>
      <w:r w:rsidRPr="00F03B6F">
        <w:rPr>
          <w:noProof/>
          <w:sz w:val="24"/>
          <w:szCs w:val="24"/>
        </w:rPr>
        <w:t xml:space="preserve"> on surrounding structures.</w:t>
      </w:r>
    </w:p>
    <w:p w14:paraId="1C23B1DB" w14:textId="77777777" w:rsidR="00F03B6F" w:rsidRPr="00F03B6F" w:rsidRDefault="00F03B6F" w:rsidP="00F03B6F">
      <w:pPr>
        <w:numPr>
          <w:ilvl w:val="0"/>
          <w:numId w:val="3"/>
        </w:numPr>
        <w:rPr>
          <w:noProof/>
          <w:sz w:val="24"/>
          <w:szCs w:val="24"/>
        </w:rPr>
      </w:pPr>
      <w:r w:rsidRPr="00F03B6F">
        <w:rPr>
          <w:noProof/>
          <w:sz w:val="24"/>
          <w:szCs w:val="24"/>
        </w:rPr>
        <w:t>Macroadenoma:</w:t>
      </w:r>
    </w:p>
    <w:p w14:paraId="206AE49E" w14:textId="67B2F72E" w:rsidR="00F03B6F" w:rsidRPr="00F03B6F" w:rsidRDefault="00F03B6F" w:rsidP="00F03B6F">
      <w:pPr>
        <w:numPr>
          <w:ilvl w:val="1"/>
          <w:numId w:val="3"/>
        </w:numPr>
        <w:rPr>
          <w:noProof/>
          <w:sz w:val="24"/>
          <w:szCs w:val="24"/>
        </w:rPr>
      </w:pPr>
      <w:r w:rsidRPr="00F03B6F">
        <w:rPr>
          <w:noProof/>
          <w:sz w:val="24"/>
          <w:szCs w:val="24"/>
        </w:rPr>
        <w:t xml:space="preserve">Tumor </w:t>
      </w:r>
      <w:r w:rsidR="001C00B2">
        <w:rPr>
          <w:noProof/>
          <w:sz w:val="24"/>
          <w:szCs w:val="24"/>
        </w:rPr>
        <w:t xml:space="preserve">size </w:t>
      </w:r>
      <w:r w:rsidRPr="00F03B6F">
        <w:rPr>
          <w:noProof/>
          <w:sz w:val="24"/>
          <w:szCs w:val="24"/>
        </w:rPr>
        <w:t>1 centimeter or larger in diameter.</w:t>
      </w:r>
    </w:p>
    <w:p w14:paraId="3FD154DE" w14:textId="64C8FC9F" w:rsidR="00F03B6F" w:rsidRPr="00F03B6F" w:rsidRDefault="00F03B6F" w:rsidP="00F03B6F">
      <w:pPr>
        <w:numPr>
          <w:ilvl w:val="1"/>
          <w:numId w:val="3"/>
        </w:numPr>
        <w:rPr>
          <w:noProof/>
          <w:sz w:val="24"/>
          <w:szCs w:val="24"/>
        </w:rPr>
      </w:pPr>
      <w:r w:rsidRPr="00F03B6F">
        <w:rPr>
          <w:noProof/>
          <w:sz w:val="24"/>
          <w:szCs w:val="24"/>
        </w:rPr>
        <w:t xml:space="preserve">Macroadenomas can cause mass </w:t>
      </w:r>
      <w:r w:rsidR="001C7F76">
        <w:rPr>
          <w:noProof/>
          <w:sz w:val="24"/>
          <w:szCs w:val="24"/>
        </w:rPr>
        <w:t>effects</w:t>
      </w:r>
      <w:r w:rsidRPr="00F03B6F">
        <w:rPr>
          <w:noProof/>
          <w:sz w:val="24"/>
          <w:szCs w:val="24"/>
        </w:rPr>
        <w:t xml:space="preserve"> on nearby structures, leading to visual disturbances, headaches, and hormonal imbalances.</w:t>
      </w:r>
    </w:p>
    <w:p w14:paraId="27B31010" w14:textId="01FEFD98" w:rsidR="00F03B6F" w:rsidRDefault="009E0817" w:rsidP="009E0817">
      <w:pPr>
        <w:numPr>
          <w:ilvl w:val="0"/>
          <w:numId w:val="3"/>
        </w:numPr>
        <w:rPr>
          <w:noProof/>
          <w:sz w:val="24"/>
          <w:szCs w:val="24"/>
        </w:rPr>
      </w:pPr>
      <w:r>
        <w:rPr>
          <w:noProof/>
          <w:sz w:val="24"/>
          <w:szCs w:val="24"/>
        </w:rPr>
        <w:t xml:space="preserve">Non </w:t>
      </w:r>
      <w:r w:rsidR="00F03B6F">
        <w:rPr>
          <w:noProof/>
          <w:sz w:val="24"/>
          <w:szCs w:val="24"/>
        </w:rPr>
        <w:t>Functioning adenoma</w:t>
      </w:r>
      <w:r>
        <w:rPr>
          <w:noProof/>
          <w:sz w:val="24"/>
          <w:szCs w:val="24"/>
        </w:rPr>
        <w:t>(NFPA)</w:t>
      </w:r>
      <w:r w:rsidR="00F03B6F" w:rsidRPr="00F03B6F">
        <w:rPr>
          <w:noProof/>
          <w:sz w:val="24"/>
          <w:szCs w:val="24"/>
        </w:rPr>
        <w:t xml:space="preserve"> </w:t>
      </w:r>
      <w:r w:rsidR="001C7F76">
        <w:rPr>
          <w:noProof/>
          <w:sz w:val="24"/>
          <w:szCs w:val="24"/>
        </w:rPr>
        <w:t>-</w:t>
      </w:r>
      <w:r w:rsidR="00F03B6F" w:rsidRPr="00F03B6F">
        <w:rPr>
          <w:noProof/>
          <w:sz w:val="24"/>
          <w:szCs w:val="24"/>
        </w:rPr>
        <w:t>Prolactinoma:</w:t>
      </w:r>
      <w:r>
        <w:rPr>
          <w:noProof/>
          <w:sz w:val="24"/>
          <w:szCs w:val="24"/>
        </w:rPr>
        <w:t xml:space="preserve"> </w:t>
      </w:r>
      <w:r w:rsidR="00F03B6F" w:rsidRPr="00F03B6F">
        <w:rPr>
          <w:noProof/>
          <w:sz w:val="24"/>
          <w:szCs w:val="24"/>
        </w:rPr>
        <w:t>A pituitary adenoma that primarily secretes prolactin (PRL).</w:t>
      </w:r>
    </w:p>
    <w:p w14:paraId="3E451C9D" w14:textId="40D84DE0" w:rsidR="001C7F76" w:rsidRDefault="009E0817" w:rsidP="001C7F76">
      <w:pPr>
        <w:numPr>
          <w:ilvl w:val="0"/>
          <w:numId w:val="3"/>
        </w:numPr>
        <w:rPr>
          <w:noProof/>
          <w:sz w:val="24"/>
          <w:szCs w:val="24"/>
        </w:rPr>
      </w:pPr>
      <w:r>
        <w:rPr>
          <w:noProof/>
          <w:sz w:val="24"/>
          <w:szCs w:val="24"/>
        </w:rPr>
        <w:t xml:space="preserve">Functioning </w:t>
      </w:r>
      <w:r w:rsidR="001C7F76">
        <w:rPr>
          <w:noProof/>
          <w:sz w:val="24"/>
          <w:szCs w:val="24"/>
        </w:rPr>
        <w:t xml:space="preserve">Pituitary </w:t>
      </w:r>
      <w:r>
        <w:rPr>
          <w:noProof/>
          <w:sz w:val="24"/>
          <w:szCs w:val="24"/>
        </w:rPr>
        <w:t>adenoma(FPA)</w:t>
      </w:r>
    </w:p>
    <w:p w14:paraId="259A2FCC" w14:textId="6D93267F" w:rsidR="009538B0" w:rsidRDefault="00F03B6F" w:rsidP="009538B0">
      <w:pPr>
        <w:numPr>
          <w:ilvl w:val="0"/>
          <w:numId w:val="3"/>
        </w:numPr>
        <w:rPr>
          <w:noProof/>
          <w:sz w:val="24"/>
          <w:szCs w:val="24"/>
        </w:rPr>
      </w:pPr>
      <w:r w:rsidRPr="00F03B6F">
        <w:rPr>
          <w:noProof/>
          <w:sz w:val="24"/>
          <w:szCs w:val="24"/>
        </w:rPr>
        <w:t>Tumors that secrete excessive growth hormon</w:t>
      </w:r>
      <w:r w:rsidR="001C7F76" w:rsidRPr="001C7F76">
        <w:rPr>
          <w:noProof/>
          <w:sz w:val="24"/>
          <w:szCs w:val="24"/>
        </w:rPr>
        <w:t>e</w:t>
      </w:r>
      <w:r w:rsidR="00AE4942">
        <w:rPr>
          <w:noProof/>
          <w:sz w:val="24"/>
          <w:szCs w:val="24"/>
        </w:rPr>
        <w:t>(GH)</w:t>
      </w:r>
      <w:r w:rsidR="001C7F76" w:rsidRPr="001C7F76">
        <w:rPr>
          <w:noProof/>
          <w:sz w:val="24"/>
          <w:szCs w:val="24"/>
        </w:rPr>
        <w:t>,</w:t>
      </w:r>
      <w:r w:rsidR="00722BB3">
        <w:rPr>
          <w:noProof/>
          <w:sz w:val="24"/>
          <w:szCs w:val="24"/>
        </w:rPr>
        <w:t xml:space="preserve"> a</w:t>
      </w:r>
      <w:r w:rsidRPr="00F03B6F">
        <w:rPr>
          <w:noProof/>
          <w:sz w:val="24"/>
          <w:szCs w:val="24"/>
        </w:rPr>
        <w:t>drenocorticotropic Hormone (AC</w:t>
      </w:r>
      <w:r w:rsidR="001C7F76" w:rsidRPr="001C7F76">
        <w:rPr>
          <w:noProof/>
          <w:sz w:val="24"/>
          <w:szCs w:val="24"/>
        </w:rPr>
        <w:t>TH)</w:t>
      </w:r>
      <w:r w:rsidR="00722BB3">
        <w:rPr>
          <w:noProof/>
          <w:sz w:val="24"/>
          <w:szCs w:val="24"/>
        </w:rPr>
        <w:t>,</w:t>
      </w:r>
      <w:r w:rsidRPr="00F03B6F">
        <w:rPr>
          <w:noProof/>
          <w:sz w:val="24"/>
          <w:szCs w:val="24"/>
        </w:rPr>
        <w:t>thyroid-stimulating hormone (TSH)</w:t>
      </w:r>
      <w:r w:rsidR="001C7F76" w:rsidRPr="001C7F76">
        <w:rPr>
          <w:noProof/>
          <w:sz w:val="24"/>
          <w:szCs w:val="24"/>
        </w:rPr>
        <w:t>,</w:t>
      </w:r>
      <w:r w:rsidRPr="00F03B6F">
        <w:rPr>
          <w:noProof/>
          <w:sz w:val="24"/>
          <w:szCs w:val="24"/>
        </w:rPr>
        <w:t>follicle-stimulating hormone (FSH)</w:t>
      </w:r>
      <w:r w:rsidR="00AE4942">
        <w:rPr>
          <w:noProof/>
          <w:sz w:val="24"/>
          <w:szCs w:val="24"/>
        </w:rPr>
        <w:t>,</w:t>
      </w:r>
      <w:r w:rsidRPr="00F03B6F">
        <w:rPr>
          <w:noProof/>
          <w:sz w:val="24"/>
          <w:szCs w:val="24"/>
        </w:rPr>
        <w:t xml:space="preserve"> and/or luteinizing hormone</w:t>
      </w:r>
      <w:r w:rsidR="00852ABD">
        <w:rPr>
          <w:noProof/>
          <w:sz w:val="24"/>
          <w:szCs w:val="24"/>
        </w:rPr>
        <w:t>(LH)</w:t>
      </w:r>
      <w:r w:rsidR="009538B0">
        <w:rPr>
          <w:noProof/>
          <w:sz w:val="24"/>
          <w:szCs w:val="24"/>
        </w:rPr>
        <w:t>.</w:t>
      </w:r>
    </w:p>
    <w:p w14:paraId="4B360132" w14:textId="42650901" w:rsidR="009538B0" w:rsidRDefault="009538B0" w:rsidP="009538B0">
      <w:pPr>
        <w:rPr>
          <w:b/>
          <w:bCs/>
          <w:noProof/>
          <w:sz w:val="28"/>
          <w:szCs w:val="28"/>
          <w:u w:val="single"/>
        </w:rPr>
      </w:pPr>
      <w:r w:rsidRPr="009538B0">
        <w:rPr>
          <w:b/>
          <w:bCs/>
          <w:noProof/>
          <w:sz w:val="28"/>
          <w:szCs w:val="28"/>
          <w:u w:val="single"/>
        </w:rPr>
        <w:t>Etiology and pathogenesis</w:t>
      </w:r>
    </w:p>
    <w:p w14:paraId="309BD784" w14:textId="77777777" w:rsidR="003E75F5" w:rsidRDefault="003E75F5" w:rsidP="009538B0">
      <w:pPr>
        <w:rPr>
          <w:noProof/>
          <w:sz w:val="24"/>
          <w:szCs w:val="24"/>
        </w:rPr>
      </w:pPr>
      <w:r w:rsidRPr="003E75F5">
        <w:rPr>
          <w:noProof/>
          <w:sz w:val="24"/>
          <w:szCs w:val="24"/>
        </w:rPr>
        <w:t>The etiology and pathogenesis of pituitary adenomas, which are benign tumors originating from the pituitary gland, are complex and multifactorial. Although the exact cause of most pituitary adenomas remains unclear, several factors are involved in their development[2].</w:t>
      </w:r>
    </w:p>
    <w:p w14:paraId="6DDD569B" w14:textId="77777777" w:rsidR="003E75F5" w:rsidRDefault="003E75F5" w:rsidP="009538B0">
      <w:pPr>
        <w:rPr>
          <w:noProof/>
          <w:sz w:val="24"/>
          <w:szCs w:val="24"/>
        </w:rPr>
      </w:pPr>
      <w:r w:rsidRPr="003E75F5">
        <w:rPr>
          <w:noProof/>
          <w:sz w:val="24"/>
          <w:szCs w:val="24"/>
        </w:rPr>
        <w:t xml:space="preserve"> 1. Genetic Predisposition: Some people may have an inherited genetic predisposition. Mutations in certain genes such as MEN1, AIP, and PRKAR1A have been associated with an increased risk of pituitary adenoma. </w:t>
      </w:r>
    </w:p>
    <w:p w14:paraId="2CDB8EF6" w14:textId="77777777" w:rsidR="003E75F5" w:rsidRDefault="003E75F5" w:rsidP="009538B0">
      <w:pPr>
        <w:rPr>
          <w:noProof/>
          <w:sz w:val="24"/>
          <w:szCs w:val="24"/>
        </w:rPr>
      </w:pPr>
      <w:r w:rsidRPr="003E75F5">
        <w:rPr>
          <w:noProof/>
          <w:sz w:val="24"/>
          <w:szCs w:val="24"/>
        </w:rPr>
        <w:t xml:space="preserve">2. Random mutations: In many cases, pituitary adenomas occur randomly without a clear genetic predisposition. </w:t>
      </w:r>
    </w:p>
    <w:p w14:paraId="1ACC9260" w14:textId="77777777" w:rsidR="003E75F5" w:rsidRDefault="003E75F5" w:rsidP="009538B0">
      <w:pPr>
        <w:rPr>
          <w:noProof/>
          <w:sz w:val="24"/>
          <w:szCs w:val="24"/>
        </w:rPr>
      </w:pPr>
      <w:r w:rsidRPr="003E75F5">
        <w:rPr>
          <w:noProof/>
          <w:sz w:val="24"/>
          <w:szCs w:val="24"/>
        </w:rPr>
        <w:t>3. Hormonal disorders: disturbances in the regulation of production and secretion of pituitary hormones can influence the development of pituitary adenomas. For example, overproduction of growth hormone (GH) can lead to growth hormone-secreting adenomas, which cause acromegaly.</w:t>
      </w:r>
    </w:p>
    <w:p w14:paraId="7ADA2023" w14:textId="678B1FFA" w:rsidR="003E75F5" w:rsidRDefault="003E75F5" w:rsidP="009538B0">
      <w:pPr>
        <w:rPr>
          <w:noProof/>
          <w:sz w:val="24"/>
          <w:szCs w:val="24"/>
        </w:rPr>
      </w:pPr>
      <w:r w:rsidRPr="003E75F5">
        <w:rPr>
          <w:noProof/>
          <w:sz w:val="24"/>
          <w:szCs w:val="24"/>
        </w:rPr>
        <w:t xml:space="preserve">4. Hormonal stimulation. </w:t>
      </w:r>
    </w:p>
    <w:p w14:paraId="2F6A58A3" w14:textId="1DD729ED" w:rsidR="003E75F5" w:rsidRDefault="003E75F5" w:rsidP="009538B0">
      <w:pPr>
        <w:rPr>
          <w:noProof/>
          <w:sz w:val="24"/>
          <w:szCs w:val="24"/>
        </w:rPr>
      </w:pPr>
      <w:r w:rsidRPr="003E75F5">
        <w:rPr>
          <w:noProof/>
          <w:sz w:val="24"/>
          <w:szCs w:val="24"/>
        </w:rPr>
        <w:lastRenderedPageBreak/>
        <w:t>5. Pituitary hyperplasia: In some cases, the initial overgrowth of pituitary cells, known as pituitary hyperplasia, can develop into a pituitary adenoma. The factors that contribute to pituitary hyperplasia are not fully understood but may include hormonal imbalances, genetic factors</w:t>
      </w:r>
      <w:r>
        <w:rPr>
          <w:noProof/>
          <w:sz w:val="24"/>
          <w:szCs w:val="24"/>
        </w:rPr>
        <w:t>,</w:t>
      </w:r>
      <w:r w:rsidRPr="003E75F5">
        <w:rPr>
          <w:noProof/>
          <w:sz w:val="24"/>
          <w:szCs w:val="24"/>
        </w:rPr>
        <w:t xml:space="preserve"> and other yet unidentified mechanisms. </w:t>
      </w:r>
    </w:p>
    <w:p w14:paraId="46E1CD93" w14:textId="7D0E5AED" w:rsidR="00655CF6" w:rsidRDefault="003E75F5" w:rsidP="009538B0">
      <w:pPr>
        <w:rPr>
          <w:noProof/>
          <w:sz w:val="24"/>
          <w:szCs w:val="24"/>
        </w:rPr>
      </w:pPr>
      <w:r w:rsidRPr="003E75F5">
        <w:rPr>
          <w:noProof/>
          <w:sz w:val="24"/>
          <w:szCs w:val="24"/>
        </w:rPr>
        <w:t>6. Exposure to radiation: Previous exposure to head and neck radiation is associated with an increased risk of developing pituitary adenomas later in life</w:t>
      </w:r>
      <w:r w:rsidR="00655CF6">
        <w:rPr>
          <w:noProof/>
          <w:sz w:val="24"/>
          <w:szCs w:val="24"/>
        </w:rPr>
        <w:t>.</w:t>
      </w:r>
    </w:p>
    <w:p w14:paraId="4EC9463E" w14:textId="427613C9" w:rsidR="003E75F5" w:rsidRDefault="00655CF6" w:rsidP="009538B0">
      <w:pPr>
        <w:rPr>
          <w:noProof/>
          <w:sz w:val="24"/>
          <w:szCs w:val="24"/>
        </w:rPr>
      </w:pPr>
      <w:r w:rsidRPr="00655CF6">
        <w:rPr>
          <w:noProof/>
          <w:sz w:val="24"/>
          <w:szCs w:val="24"/>
        </w:rPr>
        <w:t>7. Other factors: Some rare hereditary syndromes, such as Carney complex and McCune-Albright syndrome, are associated with an increased risk of developing pituitary adenomas.</w:t>
      </w:r>
    </w:p>
    <w:p w14:paraId="00E5911C" w14:textId="7CD46922" w:rsidR="009538B0" w:rsidRPr="009538B0" w:rsidRDefault="003E75F5" w:rsidP="009538B0">
      <w:pPr>
        <w:rPr>
          <w:noProof/>
          <w:sz w:val="28"/>
          <w:szCs w:val="28"/>
        </w:rPr>
      </w:pPr>
      <w:r w:rsidRPr="003E75F5">
        <w:rPr>
          <w:noProof/>
          <w:sz w:val="24"/>
          <w:szCs w:val="24"/>
        </w:rPr>
        <w:t xml:space="preserve"> </w:t>
      </w:r>
      <w:r w:rsidR="000A67DF">
        <w:rPr>
          <w:noProof/>
          <w:sz w:val="24"/>
          <w:szCs w:val="24"/>
        </w:rPr>
        <w:t>I</w:t>
      </w:r>
      <w:r w:rsidRPr="003E75F5">
        <w:rPr>
          <w:noProof/>
          <w:sz w:val="24"/>
          <w:szCs w:val="24"/>
        </w:rPr>
        <w:t xml:space="preserve">t is more common in people who received radiation in childhood or adolescence for conditions such as brain tumors or cranial radiation for </w:t>
      </w:r>
      <w:r>
        <w:rPr>
          <w:noProof/>
          <w:sz w:val="24"/>
          <w:szCs w:val="24"/>
        </w:rPr>
        <w:t>radiation</w:t>
      </w:r>
      <w:r w:rsidR="009538B0" w:rsidRPr="009538B0">
        <w:rPr>
          <w:noProof/>
          <w:sz w:val="24"/>
          <w:szCs w:val="24"/>
        </w:rPr>
        <w:t xml:space="preserve"> is important to note that the development of pituitary adenomas is likely a result of a combination of genetic, hormonal, and environmental factors. Further research is needed to fully elucidate the underlying mechanisms involved in the etiology and pathogenesis of pituitary adenomas</w:t>
      </w:r>
      <w:r w:rsidR="009538B0" w:rsidRPr="009538B0">
        <w:rPr>
          <w:noProof/>
          <w:sz w:val="28"/>
          <w:szCs w:val="28"/>
        </w:rPr>
        <w:t>.</w:t>
      </w:r>
    </w:p>
    <w:p w14:paraId="01FC9905" w14:textId="77777777" w:rsidR="009538B0" w:rsidRPr="002D3EF8" w:rsidRDefault="009538B0" w:rsidP="009538B0">
      <w:pPr>
        <w:rPr>
          <w:b/>
          <w:bCs/>
          <w:noProof/>
          <w:vanish/>
          <w:sz w:val="28"/>
          <w:szCs w:val="28"/>
          <w:u w:val="single"/>
        </w:rPr>
      </w:pPr>
      <w:r w:rsidRPr="002D3EF8">
        <w:rPr>
          <w:b/>
          <w:bCs/>
          <w:noProof/>
          <w:vanish/>
          <w:sz w:val="28"/>
          <w:szCs w:val="28"/>
          <w:u w:val="single"/>
        </w:rPr>
        <w:t>Top of Form</w:t>
      </w:r>
    </w:p>
    <w:p w14:paraId="4B67FD57" w14:textId="38CDE95A" w:rsidR="009538B0" w:rsidRPr="002D3EF8" w:rsidRDefault="009538B0" w:rsidP="009538B0">
      <w:pPr>
        <w:rPr>
          <w:b/>
          <w:bCs/>
          <w:noProof/>
          <w:sz w:val="28"/>
          <w:szCs w:val="28"/>
          <w:u w:val="single"/>
        </w:rPr>
      </w:pPr>
      <w:r w:rsidRPr="002D3EF8">
        <w:rPr>
          <w:b/>
          <w:bCs/>
          <w:noProof/>
          <w:sz w:val="28"/>
          <w:szCs w:val="28"/>
          <w:u w:val="single"/>
        </w:rPr>
        <w:t>C</w:t>
      </w:r>
      <w:r w:rsidR="003E75F5" w:rsidRPr="002D3EF8">
        <w:rPr>
          <w:b/>
          <w:bCs/>
          <w:noProof/>
          <w:sz w:val="28"/>
          <w:szCs w:val="28"/>
          <w:u w:val="single"/>
        </w:rPr>
        <w:t>linical</w:t>
      </w:r>
      <w:r w:rsidRPr="002D3EF8">
        <w:rPr>
          <w:b/>
          <w:bCs/>
          <w:noProof/>
          <w:sz w:val="28"/>
          <w:szCs w:val="28"/>
          <w:u w:val="single"/>
        </w:rPr>
        <w:t xml:space="preserve"> presentation</w:t>
      </w:r>
    </w:p>
    <w:p w14:paraId="6990C740" w14:textId="77777777" w:rsidR="002D3EF8" w:rsidRPr="002D3EF8" w:rsidRDefault="002D3EF8" w:rsidP="009538B0">
      <w:pPr>
        <w:rPr>
          <w:noProof/>
          <w:sz w:val="24"/>
          <w:szCs w:val="24"/>
        </w:rPr>
      </w:pPr>
      <w:r w:rsidRPr="002D3EF8">
        <w:rPr>
          <w:noProof/>
          <w:sz w:val="24"/>
          <w:szCs w:val="24"/>
        </w:rPr>
        <w:t xml:space="preserve">The clinical picture of pituitary adenomas can vary greatly depending on the size, location, and hormonal activity of the tumor. Some adenomas may be inactive and not secrete hormones, while others may produce too much of certain hormones, causing different symptoms. Here are the common clinical manifestations of pituitary adenomas: </w:t>
      </w:r>
    </w:p>
    <w:p w14:paraId="06A2C3E0" w14:textId="77777777" w:rsidR="002D3EF8" w:rsidRPr="002D3EF8" w:rsidRDefault="002D3EF8" w:rsidP="009538B0">
      <w:pPr>
        <w:rPr>
          <w:noProof/>
          <w:sz w:val="24"/>
          <w:szCs w:val="24"/>
        </w:rPr>
      </w:pPr>
      <w:r w:rsidRPr="002D3EF8">
        <w:rPr>
          <w:noProof/>
          <w:sz w:val="24"/>
          <w:szCs w:val="24"/>
        </w:rPr>
        <w:t xml:space="preserve">1. Symptoms of mass effect: When pituitary adenomas grow, they can compress surrounding structures such as the optic nerve and optic nerve, causing visual disturbances. These can include blurred vision, visual field defects (such as loss of peripheral vision or bilateral hemianopsia), and double vision (diplopia). </w:t>
      </w:r>
    </w:p>
    <w:p w14:paraId="3535531C" w14:textId="38443190" w:rsidR="002D3EF8" w:rsidRPr="002D3EF8" w:rsidRDefault="002D3EF8" w:rsidP="009538B0">
      <w:pPr>
        <w:rPr>
          <w:noProof/>
          <w:sz w:val="24"/>
          <w:szCs w:val="24"/>
        </w:rPr>
      </w:pPr>
      <w:r w:rsidRPr="002D3EF8">
        <w:rPr>
          <w:noProof/>
          <w:sz w:val="24"/>
          <w:szCs w:val="24"/>
        </w:rPr>
        <w:t xml:space="preserve">2. Hormonal disorders: galactorrhea in non-pregnant women. In men, it can cause decreased libido, erectile dysfunction, and infertility. Excess growth hormone (GH) can cause acromegaly, dysplasia, enlargement of the nose and lips), Cushing's disease is characterized by weight gain, central obesity, moon face, muscle weakness, easy bruising, hyperthyroidism, and hormonal disorders related to the reproductive system. system and can cause irregular menstrual cycles, infertility, and symptoms associated with low sex hormone levels. </w:t>
      </w:r>
    </w:p>
    <w:p w14:paraId="0A318B82" w14:textId="609110F3" w:rsidR="002D3EF8" w:rsidRPr="002D3EF8" w:rsidRDefault="002D3EF8" w:rsidP="009538B0">
      <w:pPr>
        <w:rPr>
          <w:noProof/>
          <w:sz w:val="24"/>
          <w:szCs w:val="24"/>
        </w:rPr>
      </w:pPr>
      <w:r w:rsidRPr="002D3EF8">
        <w:rPr>
          <w:noProof/>
          <w:sz w:val="24"/>
          <w:szCs w:val="24"/>
        </w:rPr>
        <w:t xml:space="preserve">3. Non-functioning pituitary adenoma: Adenomas that do not secrete significant amounts of hormones can still cause symptoms due to the mass effect. These tumors can cause headaches, visual problems, and other symptoms related to pressure on surrounding structures. </w:t>
      </w:r>
    </w:p>
    <w:p w14:paraId="04E43311" w14:textId="77777777" w:rsidR="002D3EF8" w:rsidRPr="002D3EF8" w:rsidRDefault="002D3EF8" w:rsidP="009538B0">
      <w:pPr>
        <w:rPr>
          <w:noProof/>
          <w:sz w:val="24"/>
          <w:szCs w:val="24"/>
        </w:rPr>
      </w:pPr>
      <w:r w:rsidRPr="002D3EF8">
        <w:rPr>
          <w:noProof/>
          <w:sz w:val="24"/>
          <w:szCs w:val="24"/>
        </w:rPr>
        <w:t xml:space="preserve">4. Headache is a common symptom in people with pituitary adenomas, especially macroadenomas, which cause compression of nearby structures. </w:t>
      </w:r>
    </w:p>
    <w:p w14:paraId="080D5967" w14:textId="7191B848" w:rsidR="002D3EF8" w:rsidRPr="002D3EF8" w:rsidRDefault="002D3EF8" w:rsidP="009538B0">
      <w:pPr>
        <w:rPr>
          <w:noProof/>
          <w:sz w:val="24"/>
          <w:szCs w:val="24"/>
        </w:rPr>
      </w:pPr>
      <w:r w:rsidRPr="002D3EF8">
        <w:rPr>
          <w:noProof/>
          <w:sz w:val="24"/>
          <w:szCs w:val="24"/>
        </w:rPr>
        <w:t>5. Hypopituitarism</w:t>
      </w:r>
      <w:r w:rsidR="004111CB">
        <w:rPr>
          <w:noProof/>
          <w:sz w:val="24"/>
          <w:szCs w:val="24"/>
        </w:rPr>
        <w:t>.</w:t>
      </w:r>
    </w:p>
    <w:p w14:paraId="6AA8EF97" w14:textId="77777777" w:rsidR="003C12C1" w:rsidRPr="003C12C1" w:rsidRDefault="003C12C1" w:rsidP="003C12C1">
      <w:pPr>
        <w:rPr>
          <w:noProof/>
          <w:vanish/>
          <w:sz w:val="24"/>
          <w:szCs w:val="24"/>
        </w:rPr>
      </w:pPr>
      <w:r w:rsidRPr="003C12C1">
        <w:rPr>
          <w:noProof/>
          <w:vanish/>
          <w:sz w:val="24"/>
          <w:szCs w:val="24"/>
        </w:rPr>
        <w:t>Top of Form</w:t>
      </w:r>
    </w:p>
    <w:p w14:paraId="03F84EEF" w14:textId="77777777" w:rsidR="003C12C1" w:rsidRPr="003C12C1" w:rsidRDefault="003C12C1" w:rsidP="003C12C1">
      <w:pPr>
        <w:rPr>
          <w:b/>
          <w:bCs/>
          <w:noProof/>
          <w:vanish/>
          <w:sz w:val="28"/>
          <w:szCs w:val="28"/>
          <w:u w:val="single"/>
        </w:rPr>
      </w:pPr>
      <w:r w:rsidRPr="003C12C1">
        <w:rPr>
          <w:b/>
          <w:bCs/>
          <w:noProof/>
          <w:vanish/>
          <w:sz w:val="28"/>
          <w:szCs w:val="28"/>
          <w:u w:val="single"/>
        </w:rPr>
        <w:t>Bottom of Form</w:t>
      </w:r>
    </w:p>
    <w:p w14:paraId="00C19FFE" w14:textId="50988E37" w:rsidR="009538B0" w:rsidRDefault="004111CB" w:rsidP="009538B0">
      <w:pPr>
        <w:rPr>
          <w:b/>
          <w:bCs/>
          <w:noProof/>
          <w:sz w:val="28"/>
          <w:szCs w:val="28"/>
          <w:u w:val="single"/>
        </w:rPr>
      </w:pPr>
      <w:r>
        <w:rPr>
          <w:b/>
          <w:bCs/>
          <w:noProof/>
          <w:sz w:val="28"/>
          <w:szCs w:val="28"/>
          <w:u w:val="single"/>
        </w:rPr>
        <w:t>Diagnosis</w:t>
      </w:r>
      <w:r w:rsidR="009538B0" w:rsidRPr="009538B0">
        <w:rPr>
          <w:b/>
          <w:bCs/>
          <w:noProof/>
          <w:sz w:val="28"/>
          <w:szCs w:val="28"/>
          <w:u w:val="single"/>
        </w:rPr>
        <w:t xml:space="preserve"> and evaluation</w:t>
      </w:r>
    </w:p>
    <w:p w14:paraId="5F3EBB59" w14:textId="3FD9E3DB" w:rsidR="004D17CA" w:rsidRDefault="004D17CA" w:rsidP="004D17CA">
      <w:pPr>
        <w:rPr>
          <w:noProof/>
          <w:sz w:val="24"/>
          <w:szCs w:val="24"/>
        </w:rPr>
      </w:pPr>
      <w:r w:rsidRPr="004D17CA">
        <w:rPr>
          <w:noProof/>
          <w:sz w:val="24"/>
          <w:szCs w:val="24"/>
        </w:rPr>
        <w:lastRenderedPageBreak/>
        <w:t>The process aims to confirm the presence of the tumor, determine its size and location, assess hormonal activity (if applicable), and evaluate any potential mass effect on surrounding structures</w:t>
      </w:r>
      <w:r>
        <w:rPr>
          <w:noProof/>
          <w:sz w:val="24"/>
          <w:szCs w:val="24"/>
        </w:rPr>
        <w:t>.</w:t>
      </w:r>
    </w:p>
    <w:p w14:paraId="5A76ACB3" w14:textId="77777777" w:rsidR="004111CB" w:rsidRDefault="004111CB" w:rsidP="004D17CA">
      <w:pPr>
        <w:rPr>
          <w:noProof/>
          <w:sz w:val="24"/>
          <w:szCs w:val="24"/>
        </w:rPr>
      </w:pPr>
      <w:r w:rsidRPr="004111CB">
        <w:rPr>
          <w:noProof/>
          <w:sz w:val="24"/>
          <w:szCs w:val="24"/>
        </w:rPr>
        <w:t>1. Clinical assessment. A thorough medical history and physical examination are essential to detect all signs and symptoms.</w:t>
      </w:r>
    </w:p>
    <w:p w14:paraId="53ECA275" w14:textId="77777777" w:rsidR="004111CB" w:rsidRDefault="004111CB" w:rsidP="004D17CA">
      <w:pPr>
        <w:rPr>
          <w:noProof/>
          <w:sz w:val="24"/>
          <w:szCs w:val="24"/>
        </w:rPr>
      </w:pPr>
      <w:r w:rsidRPr="004111CB">
        <w:rPr>
          <w:noProof/>
          <w:sz w:val="24"/>
          <w:szCs w:val="24"/>
        </w:rPr>
        <w:t xml:space="preserve"> 2. Hormonal evaluation: Depending on the supposed hormone-secreting properties of the adenoma, different hormonal analyzes are performed. Standard hormone tests may include measurements of prolactin, PRL, growth hormone, IGF-1, ACTH, cortisol, TSH, free thyroxine (T4), FSH, luteinizing hormone, LH, and sex hormones. </w:t>
      </w:r>
    </w:p>
    <w:p w14:paraId="70877172" w14:textId="77777777" w:rsidR="004111CB" w:rsidRDefault="004111CB" w:rsidP="004D17CA">
      <w:pPr>
        <w:rPr>
          <w:noProof/>
          <w:sz w:val="24"/>
          <w:szCs w:val="24"/>
        </w:rPr>
      </w:pPr>
      <w:r w:rsidRPr="004111CB">
        <w:rPr>
          <w:noProof/>
          <w:sz w:val="24"/>
          <w:szCs w:val="24"/>
        </w:rPr>
        <w:t xml:space="preserve">3. Magnetic resonance imaging (MRI): Dynamic contrast-enhanced T1-weighted MRI of the brain and imaging modality of choice. It is hypointense on T1W MRI and hyperintense on T2W MRI.[3] </w:t>
      </w:r>
    </w:p>
    <w:p w14:paraId="117C759A" w14:textId="77777777" w:rsidR="004111CB" w:rsidRDefault="004111CB" w:rsidP="004D17CA">
      <w:pPr>
        <w:rPr>
          <w:noProof/>
          <w:sz w:val="24"/>
          <w:szCs w:val="24"/>
        </w:rPr>
      </w:pPr>
      <w:r w:rsidRPr="004111CB">
        <w:rPr>
          <w:noProof/>
          <w:sz w:val="24"/>
          <w:szCs w:val="24"/>
        </w:rPr>
        <w:t xml:space="preserve">4. Computed tomography (CT): CT scans can be used to look at bone destruction. </w:t>
      </w:r>
    </w:p>
    <w:p w14:paraId="2D9CD5F8" w14:textId="77777777" w:rsidR="004111CB" w:rsidRDefault="004111CB" w:rsidP="004D17CA">
      <w:pPr>
        <w:rPr>
          <w:noProof/>
          <w:sz w:val="24"/>
          <w:szCs w:val="24"/>
        </w:rPr>
      </w:pPr>
      <w:r w:rsidRPr="004111CB">
        <w:rPr>
          <w:noProof/>
          <w:sz w:val="24"/>
          <w:szCs w:val="24"/>
        </w:rPr>
        <w:t xml:space="preserve">5. Visual field testing, such as circumference, is done to assess possible visual impairment due to optic chiasm or nerve compression. </w:t>
      </w:r>
    </w:p>
    <w:p w14:paraId="6C464119" w14:textId="77777777" w:rsidR="004111CB" w:rsidRDefault="004111CB" w:rsidP="004D17CA">
      <w:pPr>
        <w:rPr>
          <w:noProof/>
          <w:sz w:val="24"/>
          <w:szCs w:val="24"/>
        </w:rPr>
      </w:pPr>
      <w:r w:rsidRPr="004111CB">
        <w:rPr>
          <w:noProof/>
          <w:sz w:val="24"/>
          <w:szCs w:val="24"/>
        </w:rPr>
        <w:t>6. Pituitary function testing. Evaluation of pituitary function is critical to identify possible hypophysitis (pituitary deficiency) due to a mass effect of a tumor on normal pituitary tissue.</w:t>
      </w:r>
    </w:p>
    <w:p w14:paraId="4B823BB7" w14:textId="77777777" w:rsidR="004111CB" w:rsidRDefault="004111CB" w:rsidP="004D17CA">
      <w:pPr>
        <w:rPr>
          <w:noProof/>
          <w:sz w:val="24"/>
          <w:szCs w:val="24"/>
        </w:rPr>
      </w:pPr>
      <w:r w:rsidRPr="004111CB">
        <w:rPr>
          <w:noProof/>
          <w:sz w:val="24"/>
          <w:szCs w:val="24"/>
        </w:rPr>
        <w:t xml:space="preserve"> 7. Biopsy (rarely performed): Pituitary adenomas are usually diagnosed based on clinical and imaging findings and a biopsy is not necessary. In unusual situations where the diagnosis is uncertain or when pituitary cancer is suspected, a biopsy may still be performed.</w:t>
      </w:r>
    </w:p>
    <w:p w14:paraId="3E8CE3AE" w14:textId="6132982C" w:rsidR="004111CB" w:rsidRPr="004D17CA" w:rsidRDefault="004111CB" w:rsidP="004D17CA">
      <w:pPr>
        <w:rPr>
          <w:noProof/>
          <w:sz w:val="24"/>
          <w:szCs w:val="24"/>
        </w:rPr>
      </w:pPr>
      <w:r w:rsidRPr="004111CB">
        <w:rPr>
          <w:noProof/>
          <w:sz w:val="24"/>
          <w:szCs w:val="24"/>
        </w:rPr>
        <w:t xml:space="preserve"> 8. Genetic testing (if necessary): Genetic testing may be recommended in some cases, especially if</w:t>
      </w:r>
      <w:r w:rsidR="003E4A7E">
        <w:rPr>
          <w:noProof/>
          <w:sz w:val="24"/>
          <w:szCs w:val="24"/>
        </w:rPr>
        <w:t xml:space="preserve"> </w:t>
      </w:r>
      <w:r w:rsidR="003E4A7E" w:rsidRPr="003E4A7E">
        <w:rPr>
          <w:noProof/>
          <w:sz w:val="24"/>
          <w:szCs w:val="24"/>
        </w:rPr>
        <w:t>there is a family history of pituitary tumors or features suggestive of a genetic syndrome (eg, multiple endocrine neoplasia type 1, McCune-Albright).</w:t>
      </w:r>
    </w:p>
    <w:p w14:paraId="3ADB570B" w14:textId="24E2B3BC" w:rsidR="00E13F19" w:rsidRDefault="00E13F19" w:rsidP="00E13F19">
      <w:pPr>
        <w:ind w:left="1080"/>
        <w:rPr>
          <w:noProof/>
          <w:sz w:val="24"/>
          <w:szCs w:val="24"/>
        </w:rPr>
      </w:pPr>
      <w:r>
        <w:rPr>
          <w:noProof/>
          <w:sz w:val="24"/>
          <w:szCs w:val="24"/>
        </w:rPr>
        <w:lastRenderedPageBreak/>
        <w:drawing>
          <wp:inline distT="0" distB="0" distL="0" distR="0" wp14:anchorId="2815FD7A" wp14:editId="10F0AF22">
            <wp:extent cx="4666364" cy="4399596"/>
            <wp:effectExtent l="0" t="0" r="1270" b="1270"/>
            <wp:docPr id="98139493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1394931" name="Picture 981394931"/>
                    <pic:cNvPicPr/>
                  </pic:nvPicPr>
                  <pic:blipFill>
                    <a:blip r:embed="rId6">
                      <a:extLst>
                        <a:ext uri="{28A0092B-C50C-407E-A947-70E740481C1C}">
                          <a14:useLocalDpi xmlns:a14="http://schemas.microsoft.com/office/drawing/2010/main" val="0"/>
                        </a:ext>
                      </a:extLst>
                    </a:blip>
                    <a:stretch>
                      <a:fillRect/>
                    </a:stretch>
                  </pic:blipFill>
                  <pic:spPr>
                    <a:xfrm>
                      <a:off x="0" y="0"/>
                      <a:ext cx="4669026" cy="4402106"/>
                    </a:xfrm>
                    <a:prstGeom prst="rect">
                      <a:avLst/>
                    </a:prstGeom>
                  </pic:spPr>
                </pic:pic>
              </a:graphicData>
            </a:graphic>
          </wp:inline>
        </w:drawing>
      </w:r>
    </w:p>
    <w:p w14:paraId="2DAC5426" w14:textId="77777777" w:rsidR="004E7E38" w:rsidRDefault="00E13F19" w:rsidP="004E7E38">
      <w:pPr>
        <w:ind w:left="1080"/>
        <w:rPr>
          <w:noProof/>
          <w:sz w:val="24"/>
          <w:szCs w:val="24"/>
        </w:rPr>
      </w:pPr>
      <w:r>
        <w:rPr>
          <w:noProof/>
          <w:sz w:val="24"/>
          <w:szCs w:val="24"/>
        </w:rPr>
        <w:t>Fig 1- T1 contrast sagittal section of MRI brain showing pituitary macroadenoma</w:t>
      </w:r>
    </w:p>
    <w:p w14:paraId="38CA53F3" w14:textId="47250228" w:rsidR="009538B0" w:rsidRDefault="009538B0" w:rsidP="004E7E38">
      <w:pPr>
        <w:rPr>
          <w:b/>
          <w:bCs/>
          <w:noProof/>
          <w:sz w:val="28"/>
          <w:szCs w:val="28"/>
          <w:u w:val="single"/>
        </w:rPr>
      </w:pPr>
      <w:r w:rsidRPr="009538B0">
        <w:rPr>
          <w:b/>
          <w:bCs/>
          <w:noProof/>
          <w:sz w:val="28"/>
          <w:szCs w:val="28"/>
          <w:u w:val="single"/>
        </w:rPr>
        <w:t>Treatment</w:t>
      </w:r>
    </w:p>
    <w:p w14:paraId="5C898127" w14:textId="52B718BE" w:rsidR="00A85F87" w:rsidRDefault="00A85F87" w:rsidP="004E7E38">
      <w:pPr>
        <w:rPr>
          <w:noProof/>
          <w:sz w:val="24"/>
          <w:szCs w:val="24"/>
        </w:rPr>
      </w:pPr>
      <w:r w:rsidRPr="00A85F87">
        <w:rPr>
          <w:noProof/>
          <w:sz w:val="24"/>
          <w:szCs w:val="24"/>
        </w:rPr>
        <w:t>Treatment of a pituitary adenoma depends on several factors, such as the size and location of the tumor, hormonal activity (if necessary), the presence of symptoms</w:t>
      </w:r>
      <w:r>
        <w:rPr>
          <w:noProof/>
          <w:sz w:val="24"/>
          <w:szCs w:val="24"/>
        </w:rPr>
        <w:t>,</w:t>
      </w:r>
      <w:r w:rsidRPr="00A85F87">
        <w:rPr>
          <w:noProof/>
          <w:sz w:val="24"/>
          <w:szCs w:val="24"/>
        </w:rPr>
        <w:t xml:space="preserve"> and the general health of the patient. The main treatments for pituitary adenoma are: </w:t>
      </w:r>
    </w:p>
    <w:p w14:paraId="22830A33" w14:textId="77777777" w:rsidR="00A85F87" w:rsidRDefault="00A85F87" w:rsidP="004E7E38">
      <w:pPr>
        <w:rPr>
          <w:noProof/>
          <w:sz w:val="24"/>
          <w:szCs w:val="24"/>
        </w:rPr>
      </w:pPr>
      <w:r w:rsidRPr="00A85F87">
        <w:rPr>
          <w:noProof/>
          <w:sz w:val="24"/>
          <w:szCs w:val="24"/>
        </w:rPr>
        <w:t xml:space="preserve">1. Observation - For small, asymptomatic pituitary adenomas that do not cause significant hormonal imbalance or mass </w:t>
      </w:r>
      <w:r>
        <w:rPr>
          <w:noProof/>
          <w:sz w:val="24"/>
          <w:szCs w:val="24"/>
        </w:rPr>
        <w:t>effects</w:t>
      </w:r>
      <w:r w:rsidRPr="00A85F87">
        <w:rPr>
          <w:noProof/>
          <w:sz w:val="24"/>
          <w:szCs w:val="24"/>
        </w:rPr>
        <w:t xml:space="preserve"> on surrounding structures, an observation strategy can be used. Regular follow-up with imaging and hormone tests is important to monitor tumor growth and hormone levels. </w:t>
      </w:r>
    </w:p>
    <w:p w14:paraId="1978CBEC" w14:textId="77777777" w:rsidR="00A85F87" w:rsidRDefault="00A85F87" w:rsidP="004E7E38">
      <w:pPr>
        <w:rPr>
          <w:noProof/>
          <w:sz w:val="24"/>
          <w:szCs w:val="24"/>
        </w:rPr>
      </w:pPr>
      <w:r w:rsidRPr="00A85F87">
        <w:rPr>
          <w:noProof/>
          <w:sz w:val="24"/>
          <w:szCs w:val="24"/>
        </w:rPr>
        <w:t>2. Medical treatment - Hormone-secreting pituitary adenomas: Medications are usually used to control hormone overproduction. For example, dopamine agonists (eg, cabergoline, bromocriptine) are used to treat prolactinomas, while somatostatin analogs (eg, octreotide, lanreotide) are used to control growth hormone-secreting adenomas and some ACTH-secreting tumors.</w:t>
      </w:r>
    </w:p>
    <w:p w14:paraId="0DEA5F82" w14:textId="737033D6" w:rsidR="00A85F87" w:rsidRPr="004E7E38" w:rsidRDefault="00A85F87" w:rsidP="004E7E38">
      <w:pPr>
        <w:rPr>
          <w:noProof/>
          <w:sz w:val="24"/>
          <w:szCs w:val="24"/>
        </w:rPr>
      </w:pPr>
      <w:r w:rsidRPr="00A85F87">
        <w:rPr>
          <w:noProof/>
          <w:sz w:val="24"/>
          <w:szCs w:val="24"/>
        </w:rPr>
        <w:t xml:space="preserve"> 3. Surgery is the primary form of treatment for large adenomas causing mass </w:t>
      </w:r>
      <w:r>
        <w:rPr>
          <w:noProof/>
          <w:sz w:val="24"/>
          <w:szCs w:val="24"/>
        </w:rPr>
        <w:t>effects</w:t>
      </w:r>
      <w:r w:rsidRPr="00A85F87">
        <w:rPr>
          <w:noProof/>
          <w:sz w:val="24"/>
          <w:szCs w:val="24"/>
        </w:rPr>
        <w:t xml:space="preserve">, inoperable symptomatic adenomas, and some hormone-secreting tumors unresponsive to drug therapy. Transsphenoidal surgery: This is the most common approach to surgically </w:t>
      </w:r>
      <w:r>
        <w:rPr>
          <w:noProof/>
          <w:sz w:val="24"/>
          <w:szCs w:val="24"/>
        </w:rPr>
        <w:t>removing</w:t>
      </w:r>
      <w:r w:rsidRPr="00A85F87">
        <w:rPr>
          <w:noProof/>
          <w:sz w:val="24"/>
          <w:szCs w:val="24"/>
        </w:rPr>
        <w:t xml:space="preserve"> pituitary adenomas. This is a minimally invasive procedure that is performed through the nasal cavity and sinuses to access the pituitary gland. The surgeon removes the </w:t>
      </w:r>
      <w:r w:rsidRPr="00A85F87">
        <w:rPr>
          <w:noProof/>
          <w:sz w:val="24"/>
          <w:szCs w:val="24"/>
        </w:rPr>
        <w:lastRenderedPageBreak/>
        <w:t>tumor while preserving as much of the normal pituitary gland as possible. Endoscopic</w:t>
      </w:r>
      <w:r w:rsidR="003C6805">
        <w:rPr>
          <w:noProof/>
          <w:sz w:val="24"/>
          <w:szCs w:val="24"/>
        </w:rPr>
        <w:t xml:space="preserve"> </w:t>
      </w:r>
      <w:r w:rsidR="003C6805" w:rsidRPr="003C6805">
        <w:rPr>
          <w:noProof/>
          <w:sz w:val="24"/>
          <w:szCs w:val="24"/>
        </w:rPr>
        <w:t>transsphenoidal surgery: a newer technique that uses an endoscope to visualize and remove the tumor. This allows for better imaging and access to hard-to-reach tumors[4]</w:t>
      </w:r>
      <w:r w:rsidR="007E4E9A">
        <w:rPr>
          <w:noProof/>
          <w:sz w:val="24"/>
          <w:szCs w:val="24"/>
        </w:rPr>
        <w:t>.</w:t>
      </w:r>
    </w:p>
    <w:p w14:paraId="7BEE4614" w14:textId="3D7789E7" w:rsidR="004E7E38" w:rsidRDefault="00D407AA" w:rsidP="00D407AA">
      <w:pPr>
        <w:rPr>
          <w:b/>
          <w:bCs/>
          <w:noProof/>
          <w:sz w:val="24"/>
          <w:szCs w:val="24"/>
          <w:u w:val="single"/>
        </w:rPr>
      </w:pPr>
      <w:r>
        <w:rPr>
          <w:b/>
          <w:bCs/>
          <w:noProof/>
          <w:sz w:val="24"/>
          <w:szCs w:val="24"/>
          <w:u w:val="single"/>
        </w:rPr>
        <w:t>4.</w:t>
      </w:r>
      <w:r w:rsidR="001D1CAD">
        <w:rPr>
          <w:b/>
          <w:bCs/>
          <w:noProof/>
          <w:sz w:val="24"/>
          <w:szCs w:val="24"/>
          <w:u w:val="single"/>
        </w:rPr>
        <w:t xml:space="preserve"> </w:t>
      </w:r>
      <w:r w:rsidR="004E7E38" w:rsidRPr="004E7E38">
        <w:rPr>
          <w:b/>
          <w:bCs/>
          <w:noProof/>
          <w:sz w:val="24"/>
          <w:szCs w:val="24"/>
          <w:u w:val="single"/>
        </w:rPr>
        <w:t>Radiation Therapy</w:t>
      </w:r>
    </w:p>
    <w:p w14:paraId="156B2BDD" w14:textId="7DA3A699" w:rsidR="00F16B47" w:rsidRDefault="00F16B47" w:rsidP="00D407AA">
      <w:pPr>
        <w:rPr>
          <w:b/>
          <w:bCs/>
          <w:noProof/>
          <w:sz w:val="24"/>
          <w:szCs w:val="24"/>
          <w:u w:val="single"/>
        </w:rPr>
      </w:pPr>
      <w:r w:rsidRPr="00F16B47">
        <w:rPr>
          <w:b/>
          <w:bCs/>
          <w:noProof/>
          <w:sz w:val="24"/>
          <w:szCs w:val="24"/>
          <w:u w:val="single"/>
        </w:rPr>
        <w:t xml:space="preserve">INDICATIONS </w:t>
      </w:r>
    </w:p>
    <w:p w14:paraId="1C82CA6E" w14:textId="69447464" w:rsidR="00F16B47" w:rsidRDefault="00F16B47" w:rsidP="00D407AA">
      <w:pPr>
        <w:rPr>
          <w:noProof/>
          <w:sz w:val="24"/>
          <w:szCs w:val="24"/>
        </w:rPr>
      </w:pPr>
      <w:r w:rsidRPr="00F16B47">
        <w:rPr>
          <w:noProof/>
          <w:sz w:val="24"/>
          <w:szCs w:val="24"/>
        </w:rPr>
        <w:t>Sinus invasion, incomplete resection of large NFPA, recurrent or progressive tumors, inoperable symptomatic tumors</w:t>
      </w:r>
      <w:r w:rsidR="00B94269">
        <w:rPr>
          <w:noProof/>
          <w:sz w:val="24"/>
          <w:szCs w:val="24"/>
        </w:rPr>
        <w:t>,</w:t>
      </w:r>
      <w:r w:rsidRPr="00F16B47">
        <w:rPr>
          <w:noProof/>
          <w:sz w:val="24"/>
          <w:szCs w:val="24"/>
        </w:rPr>
        <w:t xml:space="preserve"> and refractory secretory tumors [5]. </w:t>
      </w:r>
    </w:p>
    <w:p w14:paraId="70F76DB2" w14:textId="77777777" w:rsidR="00F16B47" w:rsidRDefault="00F16B47" w:rsidP="00D407AA">
      <w:pPr>
        <w:rPr>
          <w:noProof/>
          <w:sz w:val="24"/>
          <w:szCs w:val="24"/>
        </w:rPr>
      </w:pPr>
      <w:r w:rsidRPr="00B94269">
        <w:rPr>
          <w:noProof/>
          <w:sz w:val="24"/>
          <w:szCs w:val="24"/>
          <w:u w:val="single"/>
        </w:rPr>
        <w:t>Conventional external beam radiation therapy</w:t>
      </w:r>
      <w:r w:rsidRPr="00F16B47">
        <w:rPr>
          <w:noProof/>
          <w:sz w:val="24"/>
          <w:szCs w:val="24"/>
        </w:rPr>
        <w:t xml:space="preserve">: In cases where surgery is not possible or the tumor is not completely removed, radiation therapy can be used to control tumor growth and hormone secretion. </w:t>
      </w:r>
    </w:p>
    <w:p w14:paraId="089038DB" w14:textId="05097901" w:rsidR="00F16B47" w:rsidRDefault="00F16B47" w:rsidP="00D407AA">
      <w:pPr>
        <w:rPr>
          <w:noProof/>
          <w:sz w:val="24"/>
          <w:szCs w:val="24"/>
        </w:rPr>
      </w:pPr>
      <w:r w:rsidRPr="00F16B47">
        <w:rPr>
          <w:noProof/>
          <w:sz w:val="24"/>
          <w:szCs w:val="24"/>
          <w:u w:val="single"/>
        </w:rPr>
        <w:t>Stereota</w:t>
      </w:r>
      <w:r>
        <w:rPr>
          <w:noProof/>
          <w:sz w:val="24"/>
          <w:szCs w:val="24"/>
          <w:u w:val="single"/>
        </w:rPr>
        <w:t>ctic</w:t>
      </w:r>
      <w:r w:rsidRPr="00F16B47">
        <w:rPr>
          <w:noProof/>
          <w:sz w:val="24"/>
          <w:szCs w:val="24"/>
          <w:u w:val="single"/>
        </w:rPr>
        <w:t xml:space="preserve"> radiosurgery</w:t>
      </w:r>
      <w:r w:rsidRPr="00F16B47">
        <w:rPr>
          <w:noProof/>
          <w:sz w:val="24"/>
          <w:szCs w:val="24"/>
        </w:rPr>
        <w:t xml:space="preserve"> (Gamma Knife or CyberKnife): A precise form of radiation therapy that delivers a high dose of radiation to the tumor while minimizing exposure to surrounding tissue. It is often used for smaller tumors or residual tumor remnants after surgery. Radiotherapy is often used for pituitary adenomas that recur after surgery or do not respond to therapy [6]. </w:t>
      </w:r>
    </w:p>
    <w:p w14:paraId="7E9D8173" w14:textId="77777777" w:rsidR="00F16B47" w:rsidRDefault="00F16B47" w:rsidP="00D407AA">
      <w:pPr>
        <w:rPr>
          <w:noProof/>
          <w:sz w:val="24"/>
          <w:szCs w:val="24"/>
        </w:rPr>
      </w:pPr>
      <w:r w:rsidRPr="00F16B47">
        <w:rPr>
          <w:noProof/>
          <w:sz w:val="24"/>
          <w:szCs w:val="24"/>
          <w:u w:val="single"/>
        </w:rPr>
        <w:t>Combination therapy</w:t>
      </w:r>
      <w:r w:rsidRPr="00F16B47">
        <w:rPr>
          <w:noProof/>
          <w:sz w:val="24"/>
          <w:szCs w:val="24"/>
        </w:rPr>
        <w:t xml:space="preserve">: In some cases, combination therapy may be used to treat pituitary adenomas. For example, surgery may be followed by radiation therapy or drug therapy to achieve better tumor control and hormonal normalization. </w:t>
      </w:r>
    </w:p>
    <w:p w14:paraId="60E8BD2C" w14:textId="77777777" w:rsidR="00F16B47" w:rsidRDefault="00F16B47" w:rsidP="00D407AA">
      <w:pPr>
        <w:rPr>
          <w:noProof/>
          <w:sz w:val="24"/>
          <w:szCs w:val="24"/>
        </w:rPr>
      </w:pPr>
      <w:r w:rsidRPr="00C66FFE">
        <w:rPr>
          <w:noProof/>
          <w:sz w:val="24"/>
          <w:szCs w:val="24"/>
          <w:u w:val="single"/>
        </w:rPr>
        <w:t>Two main types of radiation therapy are used for pituitary adenomas</w:t>
      </w:r>
      <w:r w:rsidRPr="00F16B47">
        <w:rPr>
          <w:noProof/>
          <w:sz w:val="24"/>
          <w:szCs w:val="24"/>
        </w:rPr>
        <w:t xml:space="preserve">: </w:t>
      </w:r>
    </w:p>
    <w:p w14:paraId="17151843" w14:textId="77777777" w:rsidR="00B94269" w:rsidRDefault="00F16B47" w:rsidP="00D407AA">
      <w:pPr>
        <w:rPr>
          <w:noProof/>
          <w:sz w:val="24"/>
          <w:szCs w:val="24"/>
        </w:rPr>
      </w:pPr>
      <w:r w:rsidRPr="00F16B47">
        <w:rPr>
          <w:noProof/>
          <w:sz w:val="24"/>
          <w:szCs w:val="24"/>
          <w:u w:val="single"/>
        </w:rPr>
        <w:t>Conventional external radiotherapy</w:t>
      </w:r>
      <w:r w:rsidRPr="00F16B47">
        <w:rPr>
          <w:noProof/>
          <w:sz w:val="24"/>
          <w:szCs w:val="24"/>
        </w:rPr>
        <w:t>: In t</w:t>
      </w:r>
      <w:r>
        <w:rPr>
          <w:noProof/>
          <w:sz w:val="24"/>
          <w:szCs w:val="24"/>
        </w:rPr>
        <w:t>his</w:t>
      </w:r>
      <w:r w:rsidRPr="00F16B47">
        <w:rPr>
          <w:noProof/>
          <w:sz w:val="24"/>
          <w:szCs w:val="24"/>
        </w:rPr>
        <w:t xml:space="preserve"> external radiotherapy, high-energy X-rays are delivered from outside the body to the tumor site[7]. Treatment is usually given in small daily doses over several weeks to minimize damage to surrounding healthy tissue. This form of radiation therapy is suitable for larger or aggressively growing adenomas. It is often used as an adjuvant treatment after surgical removal to reduce the</w:t>
      </w:r>
      <w:r w:rsidR="00B94269">
        <w:rPr>
          <w:noProof/>
          <w:sz w:val="24"/>
          <w:szCs w:val="24"/>
        </w:rPr>
        <w:t xml:space="preserve"> </w:t>
      </w:r>
      <w:r w:rsidR="00B94269" w:rsidRPr="00B94269">
        <w:rPr>
          <w:noProof/>
          <w:sz w:val="24"/>
          <w:szCs w:val="24"/>
        </w:rPr>
        <w:t>risk of tumor recurrence</w:t>
      </w:r>
      <w:r w:rsidR="00B94269">
        <w:rPr>
          <w:noProof/>
          <w:sz w:val="24"/>
          <w:szCs w:val="24"/>
        </w:rPr>
        <w:t>.</w:t>
      </w:r>
    </w:p>
    <w:p w14:paraId="6B08E989" w14:textId="3FA0CE3F" w:rsidR="00F16B47" w:rsidRPr="00F16B47" w:rsidRDefault="00B94269" w:rsidP="00D407AA">
      <w:pPr>
        <w:rPr>
          <w:noProof/>
          <w:sz w:val="24"/>
          <w:szCs w:val="24"/>
        </w:rPr>
      </w:pPr>
      <w:r w:rsidRPr="00B94269">
        <w:rPr>
          <w:noProof/>
          <w:sz w:val="24"/>
          <w:szCs w:val="24"/>
          <w:u w:val="single"/>
        </w:rPr>
        <w:t>Stereotactic radiosurgery (SRS):</w:t>
      </w:r>
      <w:r w:rsidRPr="00B94269">
        <w:rPr>
          <w:noProof/>
          <w:sz w:val="24"/>
          <w:szCs w:val="24"/>
        </w:rPr>
        <w:t xml:space="preserve"> is a very precise and targeted form of radiation therapy that delivers a high dose of radiation to the tumor with extreme precision. It uses multiple converging beams of radiation to focus on the tumor while sparing nearby healthy tissue. Gamma Knife [8][9] and CyberKnife are common systems used to deliver SRS. It is often used for small pituitary adenomas or after surgery to target residual tumor tissue. It is a one-time treatment that is usually done in one or a few sessions.</w:t>
      </w:r>
    </w:p>
    <w:p w14:paraId="3B6CA964" w14:textId="77777777" w:rsidR="00FC03A3" w:rsidRDefault="00FC03A3" w:rsidP="00442829">
      <w:pPr>
        <w:rPr>
          <w:noProof/>
          <w:sz w:val="24"/>
          <w:szCs w:val="24"/>
        </w:rPr>
      </w:pPr>
      <w:r w:rsidRPr="00FC03A3">
        <w:rPr>
          <w:noProof/>
          <w:sz w:val="24"/>
          <w:szCs w:val="24"/>
          <w:u w:val="single"/>
        </w:rPr>
        <w:t>Benefits of Radiation Therapy in Pituitary Adenoma</w:t>
      </w:r>
      <w:r w:rsidRPr="00FC03A3">
        <w:rPr>
          <w:noProof/>
          <w:sz w:val="24"/>
          <w:szCs w:val="24"/>
        </w:rPr>
        <w:t>:</w:t>
      </w:r>
    </w:p>
    <w:p w14:paraId="2E5D2992" w14:textId="77777777" w:rsidR="00E3465E" w:rsidRDefault="00E3465E" w:rsidP="00E3465E">
      <w:pPr>
        <w:pStyle w:val="ListParagraph"/>
        <w:numPr>
          <w:ilvl w:val="0"/>
          <w:numId w:val="14"/>
        </w:numPr>
        <w:rPr>
          <w:noProof/>
          <w:sz w:val="24"/>
          <w:szCs w:val="24"/>
        </w:rPr>
      </w:pPr>
      <w:r w:rsidRPr="00E3465E">
        <w:rPr>
          <w:noProof/>
          <w:sz w:val="24"/>
          <w:szCs w:val="24"/>
        </w:rPr>
        <w:t xml:space="preserve">It is an alternative treatment option for patients who are non-surgical or do not prefer surgery. </w:t>
      </w:r>
    </w:p>
    <w:p w14:paraId="26B72EB0" w14:textId="77777777" w:rsidR="00E3465E" w:rsidRDefault="00E3465E" w:rsidP="00E3465E">
      <w:pPr>
        <w:pStyle w:val="ListParagraph"/>
        <w:numPr>
          <w:ilvl w:val="0"/>
          <w:numId w:val="14"/>
        </w:numPr>
        <w:rPr>
          <w:noProof/>
          <w:sz w:val="24"/>
          <w:szCs w:val="24"/>
        </w:rPr>
      </w:pPr>
      <w:r w:rsidRPr="00E3465E">
        <w:rPr>
          <w:noProof/>
          <w:sz w:val="24"/>
          <w:szCs w:val="24"/>
        </w:rPr>
        <w:t xml:space="preserve">It can effectively control tumor growth and stabilize hormone levels in hormone-secreting adenomas. </w:t>
      </w:r>
    </w:p>
    <w:p w14:paraId="35B7170A" w14:textId="77777777" w:rsidR="00E3465E" w:rsidRDefault="00E3465E" w:rsidP="00E3465E">
      <w:pPr>
        <w:pStyle w:val="ListParagraph"/>
        <w:numPr>
          <w:ilvl w:val="0"/>
          <w:numId w:val="14"/>
        </w:numPr>
        <w:rPr>
          <w:noProof/>
          <w:sz w:val="24"/>
          <w:szCs w:val="24"/>
        </w:rPr>
      </w:pPr>
      <w:r w:rsidRPr="00E3465E">
        <w:rPr>
          <w:noProof/>
          <w:sz w:val="24"/>
          <w:szCs w:val="24"/>
        </w:rPr>
        <w:t xml:space="preserve">Minimizes the risk of damage to surrounding normal brain tissue. </w:t>
      </w:r>
    </w:p>
    <w:p w14:paraId="1278356F" w14:textId="77777777" w:rsidR="00E3465E" w:rsidRDefault="00E3465E" w:rsidP="00E3465E">
      <w:pPr>
        <w:pStyle w:val="ListParagraph"/>
        <w:numPr>
          <w:ilvl w:val="0"/>
          <w:numId w:val="14"/>
        </w:numPr>
        <w:rPr>
          <w:noProof/>
          <w:sz w:val="24"/>
          <w:szCs w:val="24"/>
        </w:rPr>
      </w:pPr>
      <w:r w:rsidRPr="00E3465E">
        <w:rPr>
          <w:noProof/>
          <w:sz w:val="24"/>
          <w:szCs w:val="24"/>
        </w:rPr>
        <w:t xml:space="preserve">Can be used with other treatments to improve tumor control and hormone normalization. </w:t>
      </w:r>
    </w:p>
    <w:p w14:paraId="64C67F59" w14:textId="541B36F3" w:rsidR="005046F3" w:rsidRDefault="00E3465E" w:rsidP="00E3465E">
      <w:pPr>
        <w:ind w:left="360"/>
        <w:rPr>
          <w:noProof/>
          <w:sz w:val="24"/>
          <w:szCs w:val="24"/>
        </w:rPr>
      </w:pPr>
      <w:r w:rsidRPr="00E3465E">
        <w:rPr>
          <w:noProof/>
          <w:sz w:val="24"/>
          <w:szCs w:val="24"/>
        </w:rPr>
        <w:lastRenderedPageBreak/>
        <w:t xml:space="preserve">Treatment techniques SRS for pituitary adenomas </w:t>
      </w:r>
      <w:r>
        <w:rPr>
          <w:noProof/>
          <w:sz w:val="24"/>
          <w:szCs w:val="24"/>
        </w:rPr>
        <w:t>are</w:t>
      </w:r>
      <w:r w:rsidRPr="00E3465E">
        <w:rPr>
          <w:noProof/>
          <w:sz w:val="24"/>
          <w:szCs w:val="24"/>
        </w:rPr>
        <w:t xml:space="preserve"> usually delivered as single-fraction SRS or less commonly as multi-fraction SRS (2-5 fractions). The gamma knife uses 192 radioactive cobalt-60 sources arranged spherically in a uniform internal collimating system throughout the </w:t>
      </w:r>
      <w:r w:rsidR="00DD1E9D">
        <w:rPr>
          <w:noProof/>
          <w:sz w:val="24"/>
          <w:szCs w:val="24"/>
        </w:rPr>
        <w:t>head cast</w:t>
      </w:r>
      <w:r w:rsidRPr="00E3465E">
        <w:rPr>
          <w:noProof/>
          <w:sz w:val="24"/>
          <w:szCs w:val="24"/>
        </w:rPr>
        <w:t xml:space="preserve"> to focus the beams to a central point. With optimal combinations of collimator number, aperture</w:t>
      </w:r>
      <w:r>
        <w:rPr>
          <w:noProof/>
          <w:sz w:val="24"/>
          <w:szCs w:val="24"/>
        </w:rPr>
        <w:t>,</w:t>
      </w:r>
      <w:r w:rsidRPr="00E3465E">
        <w:rPr>
          <w:noProof/>
          <w:sz w:val="24"/>
          <w:szCs w:val="24"/>
        </w:rPr>
        <w:t xml:space="preserve"> and location, a highly </w:t>
      </w:r>
      <w:r w:rsidR="00DD1E9D">
        <w:rPr>
          <w:noProof/>
          <w:sz w:val="24"/>
          <w:szCs w:val="24"/>
        </w:rPr>
        <w:t>accurate</w:t>
      </w:r>
      <w:r w:rsidRPr="00E3465E">
        <w:rPr>
          <w:noProof/>
          <w:sz w:val="24"/>
          <w:szCs w:val="24"/>
        </w:rPr>
        <w:t xml:space="preserve"> but inhomogeneous dose distribution and a high central tumor dose can be achieved. Traditionally, patients are placed in a rigid stereotactic frame and the dose is usually set as a 50% isodose to achieve a maximum dose in the center of each selected target and a prescribed dose at the edge of the target. </w:t>
      </w:r>
    </w:p>
    <w:p w14:paraId="29DED6B4" w14:textId="2D596A2B" w:rsidR="00E3465E" w:rsidRDefault="00E3465E" w:rsidP="00E3465E">
      <w:pPr>
        <w:ind w:left="360"/>
        <w:rPr>
          <w:noProof/>
          <w:sz w:val="24"/>
          <w:szCs w:val="24"/>
        </w:rPr>
      </w:pPr>
      <w:r w:rsidRPr="00E3465E">
        <w:rPr>
          <w:noProof/>
          <w:sz w:val="24"/>
          <w:szCs w:val="24"/>
        </w:rPr>
        <w:t xml:space="preserve">The LINAC is the most widely used </w:t>
      </w:r>
      <w:r w:rsidR="00DD1E9D">
        <w:rPr>
          <w:noProof/>
          <w:sz w:val="24"/>
          <w:szCs w:val="24"/>
        </w:rPr>
        <w:t>for treatment with SRS</w:t>
      </w:r>
      <w:r w:rsidRPr="00E3465E">
        <w:rPr>
          <w:noProof/>
          <w:sz w:val="24"/>
          <w:szCs w:val="24"/>
        </w:rPr>
        <w:t xml:space="preserve"> in the world and uses multiple fixed fields or arcs formed by a multi-leaf collimator. Dose uniformity can be improved using radiation intensity modulation (IMRS) or </w:t>
      </w:r>
      <w:r>
        <w:rPr>
          <w:noProof/>
          <w:sz w:val="24"/>
          <w:szCs w:val="24"/>
        </w:rPr>
        <w:t>volumetric-modulated</w:t>
      </w:r>
      <w:r w:rsidRPr="00E3465E">
        <w:rPr>
          <w:noProof/>
          <w:sz w:val="24"/>
          <w:szCs w:val="24"/>
        </w:rPr>
        <w:t xml:space="preserve"> arc therapy (VMAT</w:t>
      </w:r>
      <w:r>
        <w:rPr>
          <w:noProof/>
          <w:sz w:val="24"/>
          <w:szCs w:val="24"/>
        </w:rPr>
        <w:t>)</w:t>
      </w:r>
      <w:r w:rsidR="00E45D70">
        <w:rPr>
          <w:noProof/>
          <w:sz w:val="24"/>
          <w:szCs w:val="24"/>
        </w:rPr>
        <w:t>.</w:t>
      </w:r>
    </w:p>
    <w:p w14:paraId="48971F0B" w14:textId="66223303" w:rsidR="00E45D70" w:rsidRPr="00E3465E" w:rsidRDefault="00E45D70" w:rsidP="00E3465E">
      <w:pPr>
        <w:ind w:left="360"/>
        <w:rPr>
          <w:noProof/>
          <w:sz w:val="24"/>
          <w:szCs w:val="24"/>
        </w:rPr>
      </w:pPr>
      <w:r w:rsidRPr="00E45D70">
        <w:rPr>
          <w:noProof/>
          <w:sz w:val="24"/>
          <w:szCs w:val="24"/>
        </w:rPr>
        <w:t>Patients are typically attached to a highly accurate frameless stereotaxic mask attachment system with a reported accuracy of 1-2 mm. However, the most technologically advanced LINACs offer greater accuracy in repositioning patients using cone beam CT (CBCT) imaging.</w:t>
      </w:r>
    </w:p>
    <w:p w14:paraId="30E03D33" w14:textId="0D22E93D" w:rsidR="00F71EB9" w:rsidRPr="00FC03A3" w:rsidRDefault="00FD6BE9" w:rsidP="00442829">
      <w:pPr>
        <w:rPr>
          <w:noProof/>
          <w:sz w:val="24"/>
          <w:szCs w:val="24"/>
        </w:rPr>
      </w:pPr>
      <w:r>
        <w:rPr>
          <w:noProof/>
          <w:sz w:val="24"/>
          <w:szCs w:val="24"/>
        </w:rPr>
        <w:drawing>
          <wp:inline distT="0" distB="0" distL="0" distR="0" wp14:anchorId="5E0FAE48" wp14:editId="67B208B9">
            <wp:extent cx="2249923" cy="1788289"/>
            <wp:effectExtent l="0" t="0" r="0" b="2540"/>
            <wp:docPr id="13799209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920910" name="Picture 1379920910"/>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87325" cy="1818017"/>
                    </a:xfrm>
                    <a:prstGeom prst="rect">
                      <a:avLst/>
                    </a:prstGeom>
                  </pic:spPr>
                </pic:pic>
              </a:graphicData>
            </a:graphic>
          </wp:inline>
        </w:drawing>
      </w:r>
      <w:r>
        <w:rPr>
          <w:noProof/>
          <w:sz w:val="24"/>
          <w:szCs w:val="24"/>
        </w:rPr>
        <w:t>fig2-SRS thermoplastic cast</w:t>
      </w:r>
    </w:p>
    <w:p w14:paraId="1F8A16CD" w14:textId="77777777" w:rsidR="002825E2" w:rsidRDefault="002825E2" w:rsidP="00EA4ADC">
      <w:pPr>
        <w:ind w:left="283"/>
        <w:rPr>
          <w:noProof/>
          <w:sz w:val="24"/>
          <w:szCs w:val="24"/>
        </w:rPr>
      </w:pPr>
    </w:p>
    <w:p w14:paraId="5CF59D26" w14:textId="62F30169" w:rsidR="00EA4ADC" w:rsidRDefault="00FC03A3" w:rsidP="00EA4ADC">
      <w:pPr>
        <w:ind w:left="283"/>
        <w:rPr>
          <w:noProof/>
          <w:sz w:val="24"/>
          <w:szCs w:val="24"/>
          <w:u w:val="single"/>
        </w:rPr>
      </w:pPr>
      <w:r w:rsidRPr="00FC03A3">
        <w:rPr>
          <w:noProof/>
          <w:sz w:val="24"/>
          <w:szCs w:val="24"/>
        </w:rPr>
        <w:t xml:space="preserve"> </w:t>
      </w:r>
      <w:r w:rsidR="00B72141" w:rsidRPr="00EA4ADC">
        <w:rPr>
          <w:noProof/>
          <w:sz w:val="24"/>
          <w:szCs w:val="24"/>
          <w:u w:val="single"/>
        </w:rPr>
        <w:t>Adverse</w:t>
      </w:r>
      <w:r w:rsidRPr="00FC03A3">
        <w:rPr>
          <w:noProof/>
          <w:sz w:val="24"/>
          <w:szCs w:val="24"/>
          <w:u w:val="single"/>
        </w:rPr>
        <w:t xml:space="preserve"> E</w:t>
      </w:r>
      <w:r w:rsidR="00B72141" w:rsidRPr="00EA4ADC">
        <w:rPr>
          <w:noProof/>
          <w:sz w:val="24"/>
          <w:szCs w:val="24"/>
          <w:u w:val="single"/>
        </w:rPr>
        <w:t>vents</w:t>
      </w:r>
    </w:p>
    <w:p w14:paraId="6BAADB96" w14:textId="12BFFCD2" w:rsidR="002825E2" w:rsidRDefault="002825E2" w:rsidP="00EA4ADC">
      <w:pPr>
        <w:ind w:left="283"/>
        <w:rPr>
          <w:noProof/>
          <w:sz w:val="24"/>
          <w:szCs w:val="24"/>
        </w:rPr>
      </w:pPr>
      <w:r w:rsidRPr="002825E2">
        <w:rPr>
          <w:noProof/>
          <w:sz w:val="24"/>
          <w:szCs w:val="24"/>
        </w:rPr>
        <w:t>Radiotherapy can cause short-term side effects such as fatigue, headache</w:t>
      </w:r>
      <w:r>
        <w:rPr>
          <w:noProof/>
          <w:sz w:val="24"/>
          <w:szCs w:val="24"/>
        </w:rPr>
        <w:t>,</w:t>
      </w:r>
      <w:r w:rsidRPr="002825E2">
        <w:rPr>
          <w:noProof/>
          <w:sz w:val="24"/>
          <w:szCs w:val="24"/>
        </w:rPr>
        <w:t xml:space="preserve"> and mild nausea. These side effects are usually temporary and disappear after treatment. </w:t>
      </w:r>
    </w:p>
    <w:p w14:paraId="05CA8490" w14:textId="3DEF45FB" w:rsidR="002825E2" w:rsidRDefault="002825E2" w:rsidP="00EA4ADC">
      <w:pPr>
        <w:ind w:left="283"/>
        <w:rPr>
          <w:noProof/>
          <w:sz w:val="24"/>
          <w:szCs w:val="24"/>
        </w:rPr>
      </w:pPr>
      <w:r w:rsidRPr="002825E2">
        <w:rPr>
          <w:noProof/>
          <w:sz w:val="24"/>
          <w:szCs w:val="24"/>
        </w:rPr>
        <w:t>Long-term side effects may include damage to the pituitary gland, causing hypopituitarism. However, modern techniques aim to minimize the risk of this complication. In general, radiation therapy is a valuable and effective treatment option in selected cases of pituitary adenoma. The decision to use radiation therapy is made based on the characteristics of the tumor, the health of the patient</w:t>
      </w:r>
      <w:r w:rsidR="002C7A1B">
        <w:rPr>
          <w:noProof/>
          <w:sz w:val="24"/>
          <w:szCs w:val="24"/>
        </w:rPr>
        <w:t>,</w:t>
      </w:r>
      <w:r w:rsidRPr="002825E2">
        <w:rPr>
          <w:noProof/>
          <w:sz w:val="24"/>
          <w:szCs w:val="24"/>
        </w:rPr>
        <w:t xml:space="preserve"> and the recommendations of the multidisciplinary team. Regular follow-up is essential to assess response and manage potential side effects.</w:t>
      </w:r>
    </w:p>
    <w:p w14:paraId="0F366718" w14:textId="77777777" w:rsidR="002825E2" w:rsidRDefault="002825E2" w:rsidP="00EA4ADC">
      <w:pPr>
        <w:ind w:left="283"/>
        <w:rPr>
          <w:noProof/>
          <w:sz w:val="24"/>
          <w:szCs w:val="24"/>
        </w:rPr>
      </w:pPr>
      <w:r w:rsidRPr="002825E2">
        <w:rPr>
          <w:b/>
          <w:bCs/>
          <w:noProof/>
          <w:sz w:val="24"/>
          <w:szCs w:val="24"/>
          <w:u w:val="single"/>
        </w:rPr>
        <w:t>Follow up</w:t>
      </w:r>
    </w:p>
    <w:p w14:paraId="4C328C77" w14:textId="1B405CD7" w:rsidR="002825E2" w:rsidRDefault="002825E2" w:rsidP="00EA4ADC">
      <w:pPr>
        <w:ind w:left="283"/>
        <w:rPr>
          <w:noProof/>
          <w:sz w:val="24"/>
          <w:szCs w:val="24"/>
        </w:rPr>
      </w:pPr>
      <w:r w:rsidRPr="002825E2">
        <w:rPr>
          <w:noProof/>
          <w:sz w:val="24"/>
          <w:szCs w:val="24"/>
        </w:rPr>
        <w:lastRenderedPageBreak/>
        <w:t xml:space="preserve">The follow-up protocol includes hormone evaluation every 3 months after treatment and once every 6 months thereafter. Eye examination every 6 months to assess visual acuity, fundus, and ocular motility every 6 months in patients with baseline abnormalities and annually in patients with normal vision. Follow-up MRI is recommended 3-6 months after therapy and then annually for 5 years and then every 2-3 years until progression [10][11]. </w:t>
      </w:r>
    </w:p>
    <w:p w14:paraId="73B21AED" w14:textId="77777777" w:rsidR="002825E2" w:rsidRDefault="002825E2" w:rsidP="00EA4ADC">
      <w:pPr>
        <w:ind w:left="283"/>
        <w:rPr>
          <w:b/>
          <w:bCs/>
          <w:noProof/>
          <w:sz w:val="24"/>
          <w:szCs w:val="24"/>
          <w:u w:val="single"/>
        </w:rPr>
      </w:pPr>
      <w:r w:rsidRPr="002825E2">
        <w:rPr>
          <w:b/>
          <w:bCs/>
          <w:noProof/>
          <w:sz w:val="24"/>
          <w:szCs w:val="24"/>
          <w:u w:val="single"/>
        </w:rPr>
        <w:t>Conclusion</w:t>
      </w:r>
      <w:r>
        <w:rPr>
          <w:b/>
          <w:bCs/>
          <w:noProof/>
          <w:sz w:val="24"/>
          <w:szCs w:val="24"/>
          <w:u w:val="single"/>
        </w:rPr>
        <w:t>-</w:t>
      </w:r>
    </w:p>
    <w:p w14:paraId="0F061879" w14:textId="200A523B" w:rsidR="002825E2" w:rsidRPr="002825E2" w:rsidRDefault="002825E2" w:rsidP="00EA4ADC">
      <w:pPr>
        <w:ind w:left="283"/>
        <w:rPr>
          <w:noProof/>
          <w:sz w:val="24"/>
          <w:szCs w:val="24"/>
        </w:rPr>
      </w:pPr>
      <w:r w:rsidRPr="002825E2">
        <w:rPr>
          <w:noProof/>
          <w:sz w:val="24"/>
          <w:szCs w:val="24"/>
        </w:rPr>
        <w:t>Pituitary tumors often require multidisciplinary treatment. Possible treatments include observation, surgery, medication, and radiation therapy. Currently, radiation techniques are very advanced and have better tumor control and good quality of life after SRS without serious side effects compared to surgery. Long-term follow-up is</w:t>
      </w:r>
      <w:r w:rsidR="0086683F">
        <w:rPr>
          <w:noProof/>
          <w:sz w:val="24"/>
          <w:szCs w:val="24"/>
        </w:rPr>
        <w:t xml:space="preserve"> </w:t>
      </w:r>
      <w:r w:rsidR="0086683F" w:rsidRPr="0086683F">
        <w:rPr>
          <w:noProof/>
          <w:sz w:val="24"/>
          <w:szCs w:val="24"/>
        </w:rPr>
        <w:t>needed to look for long-term effects.</w:t>
      </w:r>
    </w:p>
    <w:p w14:paraId="4C851C45" w14:textId="2C4DBEB8" w:rsidR="00173B10" w:rsidRPr="00A81D73" w:rsidRDefault="00A81D73" w:rsidP="00A81D73">
      <w:pPr>
        <w:ind w:left="283"/>
        <w:rPr>
          <w:noProof/>
        </w:rPr>
      </w:pPr>
      <w:r>
        <w:rPr>
          <w:b/>
          <w:bCs/>
          <w:noProof/>
          <w:sz w:val="28"/>
          <w:szCs w:val="28"/>
          <w:u w:val="single"/>
        </w:rPr>
        <w:t>R</w:t>
      </w:r>
      <w:r w:rsidR="00AD0B80">
        <w:rPr>
          <w:b/>
          <w:bCs/>
          <w:noProof/>
          <w:sz w:val="28"/>
          <w:szCs w:val="28"/>
          <w:u w:val="single"/>
        </w:rPr>
        <w:t>eferences</w:t>
      </w:r>
    </w:p>
    <w:p w14:paraId="29666EF5" w14:textId="59BB67AC" w:rsidR="00173B10" w:rsidRDefault="00173B10" w:rsidP="00173B10">
      <w:pPr>
        <w:pStyle w:val="ListParagraph"/>
        <w:numPr>
          <w:ilvl w:val="0"/>
          <w:numId w:val="13"/>
        </w:numPr>
        <w:rPr>
          <w:noProof/>
          <w:sz w:val="24"/>
          <w:szCs w:val="24"/>
        </w:rPr>
      </w:pPr>
      <w:r w:rsidRPr="00173B10">
        <w:rPr>
          <w:noProof/>
          <w:sz w:val="24"/>
          <w:szCs w:val="24"/>
        </w:rPr>
        <w:t>Lechan RM, Toni R. Functional Anatomy of the Hypothalamus and Pituitary. In: Feingold KR, Anawalt B, Blackman MR, Boyce A, Chrousos G, Corpas E, de Herder WW, Dhatariya K, Dungan K, Hofland J, Kalra S, Kaltsas G, Kapoor N, Koch C, Kopp P, Korbonits M, Kovacs CS, Kuohung W, Laferrère B, Levy M, McGee EA, McLachlan R, New M, Purnell J, Sahay R, Shah AS, Singer F, Sperling MA, Stratakis CA, Trence DL, Wilson DP, editors. Endotext [Internet]. MDText.com, Inc.; South Dartmouth (MA): Nov 28, 2016.</w:t>
      </w:r>
    </w:p>
    <w:p w14:paraId="29C8EDEF" w14:textId="7980D414" w:rsidR="00173B10" w:rsidRDefault="00173B10" w:rsidP="00173B10">
      <w:pPr>
        <w:pStyle w:val="ListParagraph"/>
        <w:numPr>
          <w:ilvl w:val="0"/>
          <w:numId w:val="13"/>
        </w:numPr>
        <w:rPr>
          <w:noProof/>
          <w:sz w:val="24"/>
          <w:szCs w:val="24"/>
        </w:rPr>
      </w:pPr>
      <w:r w:rsidRPr="00173B10">
        <w:rPr>
          <w:noProof/>
          <w:sz w:val="24"/>
          <w:szCs w:val="24"/>
        </w:rPr>
        <w:t>Larkin S, Ansorge O. Pathology And Pathogenesis Of Pituitary Adenomas And Other Sellar Lesions. In: Feingold KR, Anawalt B, Blackman MR, Boyce A, Chrousos G, Corpas E, de Herder WW, Dhatariya K, Dungan K, Hofland J, Kalra S, Kaltsas G, Kapoor N, Koch C, Kopp P, Korbonits M, Kovacs CS, Kuohung W, Laferrère B, Levy M, McGee EA, McLachlan R, New M, Purnell J, Sahay R, Shah AS, Singer F, Sperling MA, Stratakis CA, Trence DL, Wilson DP, editors. Endotext [Internet]. MDText.com, Inc.; South Dartmouth (MA): Feb 15, 2017.</w:t>
      </w:r>
    </w:p>
    <w:p w14:paraId="69243435" w14:textId="77777777" w:rsidR="004D5F74" w:rsidRDefault="004D5F74" w:rsidP="004D5F74">
      <w:pPr>
        <w:pStyle w:val="ListParagraph"/>
        <w:numPr>
          <w:ilvl w:val="0"/>
          <w:numId w:val="13"/>
        </w:numPr>
        <w:rPr>
          <w:noProof/>
          <w:sz w:val="24"/>
          <w:szCs w:val="24"/>
        </w:rPr>
      </w:pPr>
      <w:r w:rsidRPr="004D5F74">
        <w:rPr>
          <w:noProof/>
          <w:sz w:val="24"/>
          <w:szCs w:val="24"/>
        </w:rPr>
        <w:t>Go JL, Rajamohan AG. Imaging of the Sella and Parasellar Region. Radiol Clin North Am. 2017 Jan;55(1):83-101.</w:t>
      </w:r>
    </w:p>
    <w:p w14:paraId="331C6DB4" w14:textId="20C13471" w:rsidR="00A57B54" w:rsidRPr="004D5F74" w:rsidRDefault="00A57B54" w:rsidP="004D5F74">
      <w:pPr>
        <w:pStyle w:val="ListParagraph"/>
        <w:numPr>
          <w:ilvl w:val="0"/>
          <w:numId w:val="13"/>
        </w:numPr>
        <w:rPr>
          <w:noProof/>
          <w:sz w:val="24"/>
          <w:szCs w:val="24"/>
        </w:rPr>
      </w:pPr>
      <w:r w:rsidRPr="00A57B54">
        <w:rPr>
          <w:noProof/>
          <w:sz w:val="24"/>
          <w:szCs w:val="24"/>
        </w:rPr>
        <w:t>Barker FG, Klibanski A, Swearingen B 2003 Transsphenoidal surgery for pituitary tumors in the United States, 1996–2000: mortality, morbidity, and the effects of hospital and surgeon volume. J Clin Endocrinol Metab 88:4709–4719</w:t>
      </w:r>
      <w:r>
        <w:rPr>
          <w:noProof/>
          <w:sz w:val="24"/>
          <w:szCs w:val="24"/>
        </w:rPr>
        <w:t>.</w:t>
      </w:r>
    </w:p>
    <w:p w14:paraId="7AADD54A" w14:textId="77777777" w:rsidR="00173B10" w:rsidRPr="004D5F74" w:rsidRDefault="00E41D24" w:rsidP="004D5F74">
      <w:pPr>
        <w:pStyle w:val="ListParagraph"/>
        <w:numPr>
          <w:ilvl w:val="0"/>
          <w:numId w:val="13"/>
        </w:numPr>
        <w:rPr>
          <w:noProof/>
          <w:sz w:val="24"/>
          <w:szCs w:val="24"/>
        </w:rPr>
      </w:pPr>
      <w:r w:rsidRPr="004D5F74">
        <w:rPr>
          <w:noProof/>
          <w:sz w:val="24"/>
          <w:szCs w:val="24"/>
        </w:rPr>
        <w:t>McCord MW, Buatti JM, Fennell EM, Mendenhall WM, Marcus Jr RB, et al. Radiotherapy for pituitary adenoma: long-term outcome and sequelae. Int J Radiat Oncol Biol Phys. 1997;39:437–44.</w:t>
      </w:r>
    </w:p>
    <w:p w14:paraId="70EBD06D" w14:textId="77777777" w:rsidR="00173B10" w:rsidRDefault="00E41D24" w:rsidP="00173B10">
      <w:pPr>
        <w:pStyle w:val="ListParagraph"/>
        <w:numPr>
          <w:ilvl w:val="0"/>
          <w:numId w:val="13"/>
        </w:numPr>
        <w:rPr>
          <w:noProof/>
          <w:sz w:val="24"/>
          <w:szCs w:val="24"/>
        </w:rPr>
      </w:pPr>
      <w:r w:rsidRPr="00173B10">
        <w:rPr>
          <w:noProof/>
          <w:sz w:val="24"/>
          <w:szCs w:val="24"/>
        </w:rPr>
        <w:t>Barrande G, Pittino-Lungo M, Coste J, Ponvert D, Bertagna X, Luton JP, et al. Hormonal and metabolic effects of radiotherapy in acromegaly: long-term results in 128 patients followed in a single center. J Clin Endocrinol Metab. 2000;85:3779–85.</w:t>
      </w:r>
    </w:p>
    <w:p w14:paraId="28BB7E0A" w14:textId="77777777" w:rsidR="00173B10" w:rsidRDefault="00E41D24" w:rsidP="00173B10">
      <w:pPr>
        <w:pStyle w:val="ListParagraph"/>
        <w:numPr>
          <w:ilvl w:val="0"/>
          <w:numId w:val="13"/>
        </w:numPr>
        <w:rPr>
          <w:noProof/>
          <w:sz w:val="24"/>
          <w:szCs w:val="24"/>
        </w:rPr>
      </w:pPr>
      <w:r w:rsidRPr="00173B10">
        <w:rPr>
          <w:noProof/>
          <w:sz w:val="24"/>
          <w:szCs w:val="24"/>
        </w:rPr>
        <w:t>Zierhut D, Flentje M, Adolph J, Erdmann J, Raue F, Wannenmacher M. External radiotherapy of pituitary adenomas. Int J Radiat Oncol Biol Phys. 1995;33:307–14.</w:t>
      </w:r>
    </w:p>
    <w:p w14:paraId="76CA6EF0" w14:textId="77777777" w:rsidR="00173B10" w:rsidRPr="00173B10" w:rsidRDefault="00E41D24" w:rsidP="00173B10">
      <w:pPr>
        <w:pStyle w:val="ListParagraph"/>
        <w:numPr>
          <w:ilvl w:val="0"/>
          <w:numId w:val="13"/>
        </w:numPr>
        <w:rPr>
          <w:noProof/>
          <w:sz w:val="24"/>
          <w:szCs w:val="24"/>
        </w:rPr>
      </w:pPr>
      <w:r w:rsidRPr="00173B10">
        <w:rPr>
          <w:noProof/>
          <w:sz w:val="24"/>
          <w:szCs w:val="24"/>
        </w:rPr>
        <w:lastRenderedPageBreak/>
        <w:t>Wu A, Lindner G, Maitz AH, Kalend AM, Lunsford LD, Flickinger JC, Bloomer WD. Physics of gamma knife approach on convergent beams in stereotactic radiosurgery. Int J Radiat Oncol Biol Phys. 1990;18:941–9</w:t>
      </w:r>
      <w:r w:rsidR="004B2E32" w:rsidRPr="00173B10">
        <w:rPr>
          <w:noProof/>
          <w:sz w:val="28"/>
          <w:szCs w:val="28"/>
        </w:rPr>
        <w:t>.</w:t>
      </w:r>
    </w:p>
    <w:p w14:paraId="049954AC" w14:textId="4B9E27AF" w:rsidR="004B2E32" w:rsidRDefault="004B2E32" w:rsidP="00173B10">
      <w:pPr>
        <w:pStyle w:val="ListParagraph"/>
        <w:numPr>
          <w:ilvl w:val="0"/>
          <w:numId w:val="13"/>
        </w:numPr>
        <w:rPr>
          <w:noProof/>
          <w:sz w:val="24"/>
          <w:szCs w:val="24"/>
        </w:rPr>
      </w:pPr>
      <w:r w:rsidRPr="00173B10">
        <w:rPr>
          <w:noProof/>
          <w:sz w:val="24"/>
          <w:szCs w:val="24"/>
        </w:rPr>
        <w:t>Heck B, Jess-Hempen A, Kreiner HJ, Schöpgens H, Mack A. Accuracy and stability of positioning in radiosurgery: long-term results of the Gamma Knife system. Med Phys. 2007;34:1487–95</w:t>
      </w:r>
      <w:r w:rsidR="00F72E02">
        <w:rPr>
          <w:noProof/>
          <w:sz w:val="24"/>
          <w:szCs w:val="24"/>
        </w:rPr>
        <w:t>.</w:t>
      </w:r>
    </w:p>
    <w:p w14:paraId="094E9665" w14:textId="5552778F" w:rsidR="00173B10" w:rsidRDefault="00A57B54" w:rsidP="00173B10">
      <w:pPr>
        <w:pStyle w:val="ListParagraph"/>
        <w:numPr>
          <w:ilvl w:val="0"/>
          <w:numId w:val="13"/>
        </w:numPr>
        <w:rPr>
          <w:noProof/>
          <w:sz w:val="24"/>
          <w:szCs w:val="24"/>
        </w:rPr>
      </w:pPr>
      <w:r w:rsidRPr="00A57B54">
        <w:rPr>
          <w:noProof/>
          <w:sz w:val="24"/>
          <w:szCs w:val="24"/>
        </w:rPr>
        <w:t>Dekkers OM, Hammer S, de Keizer RJ, Roelfsema F, Schutte PJ, Smit JW, Romijn JA, Pereira AM 2007 The natural course of non-functioning pituitary macroadenomas. Eur J Endocrinol 156:217–224</w:t>
      </w:r>
      <w:r>
        <w:rPr>
          <w:noProof/>
          <w:sz w:val="24"/>
          <w:szCs w:val="24"/>
        </w:rPr>
        <w:t>.</w:t>
      </w:r>
    </w:p>
    <w:p w14:paraId="7D8DF937" w14:textId="5DA37DB7" w:rsidR="00A57B54" w:rsidRPr="00E6201F" w:rsidRDefault="00A57B54" w:rsidP="00E6201F">
      <w:pPr>
        <w:pStyle w:val="ListParagraph"/>
        <w:numPr>
          <w:ilvl w:val="0"/>
          <w:numId w:val="13"/>
        </w:numPr>
        <w:rPr>
          <w:noProof/>
          <w:sz w:val="24"/>
          <w:szCs w:val="24"/>
        </w:rPr>
      </w:pPr>
      <w:r w:rsidRPr="00A57B54">
        <w:rPr>
          <w:noProof/>
          <w:sz w:val="24"/>
          <w:szCs w:val="24"/>
        </w:rPr>
        <w:t>Igarashi T, Saeki N, Yamaura A 1999 Long-term magnetic resonance imaging follow-up of asymptomatic sellar tumors.—their natural history and surgical indications. Neurol Med Chir (Tokyo) 39:592–598</w:t>
      </w:r>
      <w:r>
        <w:rPr>
          <w:noProof/>
          <w:sz w:val="24"/>
          <w:szCs w:val="24"/>
        </w:rPr>
        <w:t>.</w:t>
      </w:r>
    </w:p>
    <w:p w14:paraId="0E4F24E3" w14:textId="77777777" w:rsidR="00FC03A3" w:rsidRPr="00FC03A3" w:rsidRDefault="00FC03A3" w:rsidP="00FC03A3">
      <w:pPr>
        <w:numPr>
          <w:ilvl w:val="1"/>
          <w:numId w:val="7"/>
        </w:numPr>
        <w:rPr>
          <w:noProof/>
          <w:vanish/>
          <w:sz w:val="24"/>
          <w:szCs w:val="24"/>
        </w:rPr>
      </w:pPr>
      <w:r w:rsidRPr="00FC03A3">
        <w:rPr>
          <w:noProof/>
          <w:vanish/>
          <w:sz w:val="24"/>
          <w:szCs w:val="24"/>
        </w:rPr>
        <w:t>Top of Form</w:t>
      </w:r>
    </w:p>
    <w:p w14:paraId="0195F496" w14:textId="2ACCF542" w:rsidR="004E7E38" w:rsidRPr="004E7E38" w:rsidRDefault="004E7E38" w:rsidP="007D7A47">
      <w:pPr>
        <w:ind w:left="283"/>
        <w:rPr>
          <w:noProof/>
          <w:sz w:val="24"/>
          <w:szCs w:val="24"/>
        </w:rPr>
      </w:pPr>
    </w:p>
    <w:p w14:paraId="70D4CFDE" w14:textId="77777777" w:rsidR="004E7E38" w:rsidRPr="004E7E38" w:rsidRDefault="004E7E38" w:rsidP="004E7E38">
      <w:pPr>
        <w:rPr>
          <w:noProof/>
          <w:vanish/>
          <w:sz w:val="24"/>
          <w:szCs w:val="24"/>
        </w:rPr>
      </w:pPr>
      <w:r w:rsidRPr="004E7E38">
        <w:rPr>
          <w:noProof/>
          <w:vanish/>
          <w:sz w:val="24"/>
          <w:szCs w:val="24"/>
        </w:rPr>
        <w:t>Top of Form</w:t>
      </w:r>
    </w:p>
    <w:p w14:paraId="112CB32F" w14:textId="77777777" w:rsidR="004E7E38" w:rsidRPr="004E7E38" w:rsidRDefault="004E7E38" w:rsidP="009538B0">
      <w:pPr>
        <w:rPr>
          <w:noProof/>
          <w:sz w:val="24"/>
          <w:szCs w:val="24"/>
        </w:rPr>
      </w:pPr>
    </w:p>
    <w:p w14:paraId="749C09DB" w14:textId="77777777" w:rsidR="009538B0" w:rsidRPr="004E7E38" w:rsidRDefault="009538B0" w:rsidP="009538B0">
      <w:pPr>
        <w:rPr>
          <w:noProof/>
        </w:rPr>
      </w:pPr>
    </w:p>
    <w:sectPr w:rsidR="009538B0" w:rsidRPr="004E7E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D713B"/>
    <w:multiLevelType w:val="multilevel"/>
    <w:tmpl w:val="5016E20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414898"/>
    <w:multiLevelType w:val="multilevel"/>
    <w:tmpl w:val="829C12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944B4A"/>
    <w:multiLevelType w:val="hybridMultilevel"/>
    <w:tmpl w:val="0A687812"/>
    <w:lvl w:ilvl="0" w:tplc="BE4AAB46">
      <w:start w:val="1"/>
      <w:numFmt w:val="decimal"/>
      <w:lvlText w:val="%1-"/>
      <w:lvlJc w:val="left"/>
      <w:pPr>
        <w:ind w:left="502"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1D2C6490"/>
    <w:multiLevelType w:val="hybridMultilevel"/>
    <w:tmpl w:val="8E6E80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908584C"/>
    <w:multiLevelType w:val="multilevel"/>
    <w:tmpl w:val="5394EC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4E57696"/>
    <w:multiLevelType w:val="hybridMultilevel"/>
    <w:tmpl w:val="586A3C38"/>
    <w:lvl w:ilvl="0" w:tplc="4009000F">
      <w:start w:val="1"/>
      <w:numFmt w:val="decimal"/>
      <w:lvlText w:val="%1."/>
      <w:lvlJc w:val="left"/>
      <w:pPr>
        <w:ind w:left="1003" w:hanging="360"/>
      </w:pPr>
    </w:lvl>
    <w:lvl w:ilvl="1" w:tplc="40090019" w:tentative="1">
      <w:start w:val="1"/>
      <w:numFmt w:val="lowerLetter"/>
      <w:lvlText w:val="%2."/>
      <w:lvlJc w:val="left"/>
      <w:pPr>
        <w:ind w:left="1723" w:hanging="360"/>
      </w:pPr>
    </w:lvl>
    <w:lvl w:ilvl="2" w:tplc="4009001B" w:tentative="1">
      <w:start w:val="1"/>
      <w:numFmt w:val="lowerRoman"/>
      <w:lvlText w:val="%3."/>
      <w:lvlJc w:val="right"/>
      <w:pPr>
        <w:ind w:left="2443" w:hanging="180"/>
      </w:pPr>
    </w:lvl>
    <w:lvl w:ilvl="3" w:tplc="4009000F" w:tentative="1">
      <w:start w:val="1"/>
      <w:numFmt w:val="decimal"/>
      <w:lvlText w:val="%4."/>
      <w:lvlJc w:val="left"/>
      <w:pPr>
        <w:ind w:left="3163" w:hanging="360"/>
      </w:pPr>
    </w:lvl>
    <w:lvl w:ilvl="4" w:tplc="40090019" w:tentative="1">
      <w:start w:val="1"/>
      <w:numFmt w:val="lowerLetter"/>
      <w:lvlText w:val="%5."/>
      <w:lvlJc w:val="left"/>
      <w:pPr>
        <w:ind w:left="3883" w:hanging="360"/>
      </w:pPr>
    </w:lvl>
    <w:lvl w:ilvl="5" w:tplc="4009001B" w:tentative="1">
      <w:start w:val="1"/>
      <w:numFmt w:val="lowerRoman"/>
      <w:lvlText w:val="%6."/>
      <w:lvlJc w:val="right"/>
      <w:pPr>
        <w:ind w:left="4603" w:hanging="180"/>
      </w:pPr>
    </w:lvl>
    <w:lvl w:ilvl="6" w:tplc="4009000F" w:tentative="1">
      <w:start w:val="1"/>
      <w:numFmt w:val="decimal"/>
      <w:lvlText w:val="%7."/>
      <w:lvlJc w:val="left"/>
      <w:pPr>
        <w:ind w:left="5323" w:hanging="360"/>
      </w:pPr>
    </w:lvl>
    <w:lvl w:ilvl="7" w:tplc="40090019" w:tentative="1">
      <w:start w:val="1"/>
      <w:numFmt w:val="lowerLetter"/>
      <w:lvlText w:val="%8."/>
      <w:lvlJc w:val="left"/>
      <w:pPr>
        <w:ind w:left="6043" w:hanging="360"/>
      </w:pPr>
    </w:lvl>
    <w:lvl w:ilvl="8" w:tplc="4009001B" w:tentative="1">
      <w:start w:val="1"/>
      <w:numFmt w:val="lowerRoman"/>
      <w:lvlText w:val="%9."/>
      <w:lvlJc w:val="right"/>
      <w:pPr>
        <w:ind w:left="6763" w:hanging="180"/>
      </w:pPr>
    </w:lvl>
  </w:abstractNum>
  <w:abstractNum w:abstractNumId="6" w15:restartNumberingAfterBreak="0">
    <w:nsid w:val="47B65AB0"/>
    <w:multiLevelType w:val="multilevel"/>
    <w:tmpl w:val="A0B00D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140A4B"/>
    <w:multiLevelType w:val="multilevel"/>
    <w:tmpl w:val="0EA092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6763BA3"/>
    <w:multiLevelType w:val="multilevel"/>
    <w:tmpl w:val="1D38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6914DD5"/>
    <w:multiLevelType w:val="hybridMultilevel"/>
    <w:tmpl w:val="DA9C4D8A"/>
    <w:lvl w:ilvl="0" w:tplc="84344D32">
      <w:start w:val="1"/>
      <w:numFmt w:val="decimal"/>
      <w:lvlText w:val="%1-"/>
      <w:lvlJc w:val="left"/>
      <w:pPr>
        <w:ind w:left="643" w:hanging="360"/>
      </w:pPr>
      <w:rPr>
        <w:rFonts w:hint="default"/>
      </w:rPr>
    </w:lvl>
    <w:lvl w:ilvl="1" w:tplc="40090019" w:tentative="1">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abstractNum w:abstractNumId="10" w15:restartNumberingAfterBreak="0">
    <w:nsid w:val="61235802"/>
    <w:multiLevelType w:val="multilevel"/>
    <w:tmpl w:val="33F0E51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79A5C3A"/>
    <w:multiLevelType w:val="multilevel"/>
    <w:tmpl w:val="EB62987C"/>
    <w:lvl w:ilvl="0">
      <w:start w:val="1"/>
      <w:numFmt w:val="decimal"/>
      <w:lvlText w:val="%1."/>
      <w:lvlJc w:val="left"/>
      <w:pPr>
        <w:tabs>
          <w:tab w:val="num" w:pos="720"/>
        </w:tabs>
        <w:ind w:left="720" w:hanging="360"/>
      </w:pPr>
    </w:lvl>
    <w:lvl w:ilvl="1">
      <w:start w:val="1"/>
      <w:numFmt w:val="bullet"/>
      <w:lvlText w:val=""/>
      <w:lvlJc w:val="left"/>
      <w:pPr>
        <w:tabs>
          <w:tab w:val="num" w:pos="643"/>
        </w:tabs>
        <w:ind w:left="643"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F975087"/>
    <w:multiLevelType w:val="multilevel"/>
    <w:tmpl w:val="FEDE58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6A15F0E"/>
    <w:multiLevelType w:val="multilevel"/>
    <w:tmpl w:val="D9CE6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132354472">
    <w:abstractNumId w:val="12"/>
  </w:num>
  <w:num w:numId="2" w16cid:durableId="604507204">
    <w:abstractNumId w:val="7"/>
  </w:num>
  <w:num w:numId="3" w16cid:durableId="1907033691">
    <w:abstractNumId w:val="10"/>
  </w:num>
  <w:num w:numId="4" w16cid:durableId="1538354748">
    <w:abstractNumId w:val="0"/>
  </w:num>
  <w:num w:numId="5" w16cid:durableId="1458378622">
    <w:abstractNumId w:val="1"/>
  </w:num>
  <w:num w:numId="6" w16cid:durableId="1536963013">
    <w:abstractNumId w:val="4"/>
  </w:num>
  <w:num w:numId="7" w16cid:durableId="383022517">
    <w:abstractNumId w:val="11"/>
  </w:num>
  <w:num w:numId="8" w16cid:durableId="1580481301">
    <w:abstractNumId w:val="6"/>
  </w:num>
  <w:num w:numId="9" w16cid:durableId="1374768214">
    <w:abstractNumId w:val="13"/>
  </w:num>
  <w:num w:numId="10" w16cid:durableId="1110510947">
    <w:abstractNumId w:val="8"/>
  </w:num>
  <w:num w:numId="11" w16cid:durableId="1634939846">
    <w:abstractNumId w:val="2"/>
  </w:num>
  <w:num w:numId="12" w16cid:durableId="810560295">
    <w:abstractNumId w:val="5"/>
  </w:num>
  <w:num w:numId="13" w16cid:durableId="1846822464">
    <w:abstractNumId w:val="9"/>
  </w:num>
  <w:num w:numId="14" w16cid:durableId="11768457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ED5"/>
    <w:rsid w:val="00015930"/>
    <w:rsid w:val="00030065"/>
    <w:rsid w:val="00053605"/>
    <w:rsid w:val="00064CB4"/>
    <w:rsid w:val="000A67DF"/>
    <w:rsid w:val="000E541F"/>
    <w:rsid w:val="000E6019"/>
    <w:rsid w:val="000F7BB6"/>
    <w:rsid w:val="00102BB0"/>
    <w:rsid w:val="00173B10"/>
    <w:rsid w:val="00183604"/>
    <w:rsid w:val="00185D73"/>
    <w:rsid w:val="001968E9"/>
    <w:rsid w:val="001C00B2"/>
    <w:rsid w:val="001C739D"/>
    <w:rsid w:val="001C7F76"/>
    <w:rsid w:val="001D1CAD"/>
    <w:rsid w:val="001D5D42"/>
    <w:rsid w:val="001D7216"/>
    <w:rsid w:val="00237E13"/>
    <w:rsid w:val="002817CE"/>
    <w:rsid w:val="002825E2"/>
    <w:rsid w:val="002B4E2F"/>
    <w:rsid w:val="002C7A1B"/>
    <w:rsid w:val="002D2A6B"/>
    <w:rsid w:val="002D3EF8"/>
    <w:rsid w:val="002D438F"/>
    <w:rsid w:val="002D4D1A"/>
    <w:rsid w:val="002F5681"/>
    <w:rsid w:val="002F7E0C"/>
    <w:rsid w:val="00312B12"/>
    <w:rsid w:val="00326132"/>
    <w:rsid w:val="00337797"/>
    <w:rsid w:val="003547A6"/>
    <w:rsid w:val="00387BA3"/>
    <w:rsid w:val="003C12C1"/>
    <w:rsid w:val="003C6805"/>
    <w:rsid w:val="003D58A1"/>
    <w:rsid w:val="003E0092"/>
    <w:rsid w:val="003E4A7E"/>
    <w:rsid w:val="003E75F5"/>
    <w:rsid w:val="004111CB"/>
    <w:rsid w:val="004127A1"/>
    <w:rsid w:val="004424CC"/>
    <w:rsid w:val="00442829"/>
    <w:rsid w:val="004B2E32"/>
    <w:rsid w:val="004D17CA"/>
    <w:rsid w:val="004D5F74"/>
    <w:rsid w:val="004E7E38"/>
    <w:rsid w:val="005046F3"/>
    <w:rsid w:val="005157E1"/>
    <w:rsid w:val="0057788F"/>
    <w:rsid w:val="005818E9"/>
    <w:rsid w:val="00597EBC"/>
    <w:rsid w:val="005A2335"/>
    <w:rsid w:val="005C0D25"/>
    <w:rsid w:val="005C2C68"/>
    <w:rsid w:val="005D7A8B"/>
    <w:rsid w:val="006031C1"/>
    <w:rsid w:val="00623735"/>
    <w:rsid w:val="00655CF6"/>
    <w:rsid w:val="00663B65"/>
    <w:rsid w:val="00691221"/>
    <w:rsid w:val="006E7745"/>
    <w:rsid w:val="0071240E"/>
    <w:rsid w:val="00715A15"/>
    <w:rsid w:val="00722BB3"/>
    <w:rsid w:val="00784E4E"/>
    <w:rsid w:val="007D7A47"/>
    <w:rsid w:val="007E4E9A"/>
    <w:rsid w:val="008251EB"/>
    <w:rsid w:val="00832812"/>
    <w:rsid w:val="00852ABD"/>
    <w:rsid w:val="0086683F"/>
    <w:rsid w:val="008847A0"/>
    <w:rsid w:val="008D5AE6"/>
    <w:rsid w:val="008E44E4"/>
    <w:rsid w:val="0090529D"/>
    <w:rsid w:val="00914D58"/>
    <w:rsid w:val="009538B0"/>
    <w:rsid w:val="009644AF"/>
    <w:rsid w:val="00965CE3"/>
    <w:rsid w:val="009803EB"/>
    <w:rsid w:val="009842FB"/>
    <w:rsid w:val="009E0817"/>
    <w:rsid w:val="00A062B9"/>
    <w:rsid w:val="00A362F7"/>
    <w:rsid w:val="00A57B54"/>
    <w:rsid w:val="00A81D73"/>
    <w:rsid w:val="00A81D8D"/>
    <w:rsid w:val="00A85F87"/>
    <w:rsid w:val="00AC6E26"/>
    <w:rsid w:val="00AD0B80"/>
    <w:rsid w:val="00AE3C06"/>
    <w:rsid w:val="00AE4942"/>
    <w:rsid w:val="00B31050"/>
    <w:rsid w:val="00B72141"/>
    <w:rsid w:val="00B81C22"/>
    <w:rsid w:val="00B94269"/>
    <w:rsid w:val="00BE4ED5"/>
    <w:rsid w:val="00BE5DAB"/>
    <w:rsid w:val="00C22801"/>
    <w:rsid w:val="00C66FFE"/>
    <w:rsid w:val="00C925E2"/>
    <w:rsid w:val="00CB38FD"/>
    <w:rsid w:val="00D121AC"/>
    <w:rsid w:val="00D12761"/>
    <w:rsid w:val="00D13B32"/>
    <w:rsid w:val="00D22E0A"/>
    <w:rsid w:val="00D407AA"/>
    <w:rsid w:val="00D73C34"/>
    <w:rsid w:val="00D80064"/>
    <w:rsid w:val="00D81349"/>
    <w:rsid w:val="00DB2253"/>
    <w:rsid w:val="00DD1E9D"/>
    <w:rsid w:val="00DD4C11"/>
    <w:rsid w:val="00E03208"/>
    <w:rsid w:val="00E03C08"/>
    <w:rsid w:val="00E13F19"/>
    <w:rsid w:val="00E150D8"/>
    <w:rsid w:val="00E21FDA"/>
    <w:rsid w:val="00E33D1F"/>
    <w:rsid w:val="00E33D6B"/>
    <w:rsid w:val="00E3465E"/>
    <w:rsid w:val="00E41D24"/>
    <w:rsid w:val="00E45D70"/>
    <w:rsid w:val="00E465F2"/>
    <w:rsid w:val="00E6201F"/>
    <w:rsid w:val="00E640D5"/>
    <w:rsid w:val="00E64594"/>
    <w:rsid w:val="00E7613D"/>
    <w:rsid w:val="00E854D4"/>
    <w:rsid w:val="00EA4ADC"/>
    <w:rsid w:val="00EE35F6"/>
    <w:rsid w:val="00F03B6F"/>
    <w:rsid w:val="00F16B47"/>
    <w:rsid w:val="00F20D10"/>
    <w:rsid w:val="00F71EB9"/>
    <w:rsid w:val="00F72E02"/>
    <w:rsid w:val="00FC03A3"/>
    <w:rsid w:val="00FD6B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A3117"/>
  <w15:chartTrackingRefBased/>
  <w15:docId w15:val="{9082C6CD-ABDE-4A6D-85B7-88A1AA16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83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C2C68"/>
    <w:rPr>
      <w:color w:val="0563C1" w:themeColor="hyperlink"/>
      <w:u w:val="single"/>
    </w:rPr>
  </w:style>
  <w:style w:type="character" w:styleId="UnresolvedMention">
    <w:name w:val="Unresolved Mention"/>
    <w:basedOn w:val="DefaultParagraphFont"/>
    <w:uiPriority w:val="99"/>
    <w:semiHidden/>
    <w:unhideWhenUsed/>
    <w:rsid w:val="005C2C68"/>
    <w:rPr>
      <w:color w:val="605E5C"/>
      <w:shd w:val="clear" w:color="auto" w:fill="E1DFDD"/>
    </w:rPr>
  </w:style>
  <w:style w:type="paragraph" w:styleId="ListParagraph">
    <w:name w:val="List Paragraph"/>
    <w:basedOn w:val="Normal"/>
    <w:uiPriority w:val="34"/>
    <w:qFormat/>
    <w:rsid w:val="00E41D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438948">
      <w:bodyDiv w:val="1"/>
      <w:marLeft w:val="0"/>
      <w:marRight w:val="0"/>
      <w:marTop w:val="0"/>
      <w:marBottom w:val="0"/>
      <w:divBdr>
        <w:top w:val="none" w:sz="0" w:space="0" w:color="auto"/>
        <w:left w:val="none" w:sz="0" w:space="0" w:color="auto"/>
        <w:bottom w:val="none" w:sz="0" w:space="0" w:color="auto"/>
        <w:right w:val="none" w:sz="0" w:space="0" w:color="auto"/>
      </w:divBdr>
      <w:divsChild>
        <w:div w:id="843326429">
          <w:marLeft w:val="0"/>
          <w:marRight w:val="0"/>
          <w:marTop w:val="0"/>
          <w:marBottom w:val="0"/>
          <w:divBdr>
            <w:top w:val="single" w:sz="2" w:space="0" w:color="D9D9E3"/>
            <w:left w:val="single" w:sz="2" w:space="0" w:color="D9D9E3"/>
            <w:bottom w:val="single" w:sz="2" w:space="0" w:color="D9D9E3"/>
            <w:right w:val="single" w:sz="2" w:space="0" w:color="D9D9E3"/>
          </w:divBdr>
          <w:divsChild>
            <w:div w:id="1085614775">
              <w:marLeft w:val="0"/>
              <w:marRight w:val="0"/>
              <w:marTop w:val="0"/>
              <w:marBottom w:val="0"/>
              <w:divBdr>
                <w:top w:val="single" w:sz="2" w:space="0" w:color="D9D9E3"/>
                <w:left w:val="single" w:sz="2" w:space="0" w:color="D9D9E3"/>
                <w:bottom w:val="single" w:sz="2" w:space="0" w:color="D9D9E3"/>
                <w:right w:val="single" w:sz="2" w:space="0" w:color="D9D9E3"/>
              </w:divBdr>
              <w:divsChild>
                <w:div w:id="1084301329">
                  <w:marLeft w:val="0"/>
                  <w:marRight w:val="0"/>
                  <w:marTop w:val="0"/>
                  <w:marBottom w:val="0"/>
                  <w:divBdr>
                    <w:top w:val="single" w:sz="2" w:space="0" w:color="D9D9E3"/>
                    <w:left w:val="single" w:sz="2" w:space="0" w:color="D9D9E3"/>
                    <w:bottom w:val="single" w:sz="2" w:space="0" w:color="D9D9E3"/>
                    <w:right w:val="single" w:sz="2" w:space="0" w:color="D9D9E3"/>
                  </w:divBdr>
                  <w:divsChild>
                    <w:div w:id="1894080056">
                      <w:marLeft w:val="0"/>
                      <w:marRight w:val="0"/>
                      <w:marTop w:val="0"/>
                      <w:marBottom w:val="0"/>
                      <w:divBdr>
                        <w:top w:val="single" w:sz="2" w:space="0" w:color="D9D9E3"/>
                        <w:left w:val="single" w:sz="2" w:space="0" w:color="D9D9E3"/>
                        <w:bottom w:val="single" w:sz="2" w:space="0" w:color="D9D9E3"/>
                        <w:right w:val="single" w:sz="2" w:space="0" w:color="D9D9E3"/>
                      </w:divBdr>
                      <w:divsChild>
                        <w:div w:id="71582471">
                          <w:marLeft w:val="0"/>
                          <w:marRight w:val="0"/>
                          <w:marTop w:val="0"/>
                          <w:marBottom w:val="0"/>
                          <w:divBdr>
                            <w:top w:val="single" w:sz="2" w:space="0" w:color="auto"/>
                            <w:left w:val="single" w:sz="2" w:space="0" w:color="auto"/>
                            <w:bottom w:val="single" w:sz="6" w:space="0" w:color="auto"/>
                            <w:right w:val="single" w:sz="2" w:space="0" w:color="auto"/>
                          </w:divBdr>
                          <w:divsChild>
                            <w:div w:id="28192237">
                              <w:marLeft w:val="0"/>
                              <w:marRight w:val="0"/>
                              <w:marTop w:val="100"/>
                              <w:marBottom w:val="100"/>
                              <w:divBdr>
                                <w:top w:val="single" w:sz="2" w:space="0" w:color="D9D9E3"/>
                                <w:left w:val="single" w:sz="2" w:space="0" w:color="D9D9E3"/>
                                <w:bottom w:val="single" w:sz="2" w:space="0" w:color="D9D9E3"/>
                                <w:right w:val="single" w:sz="2" w:space="0" w:color="D9D9E3"/>
                              </w:divBdr>
                              <w:divsChild>
                                <w:div w:id="510490672">
                                  <w:marLeft w:val="0"/>
                                  <w:marRight w:val="0"/>
                                  <w:marTop w:val="0"/>
                                  <w:marBottom w:val="0"/>
                                  <w:divBdr>
                                    <w:top w:val="single" w:sz="2" w:space="0" w:color="D9D9E3"/>
                                    <w:left w:val="single" w:sz="2" w:space="0" w:color="D9D9E3"/>
                                    <w:bottom w:val="single" w:sz="2" w:space="0" w:color="D9D9E3"/>
                                    <w:right w:val="single" w:sz="2" w:space="0" w:color="D9D9E3"/>
                                  </w:divBdr>
                                  <w:divsChild>
                                    <w:div w:id="1079208705">
                                      <w:marLeft w:val="0"/>
                                      <w:marRight w:val="0"/>
                                      <w:marTop w:val="0"/>
                                      <w:marBottom w:val="0"/>
                                      <w:divBdr>
                                        <w:top w:val="single" w:sz="2" w:space="0" w:color="D9D9E3"/>
                                        <w:left w:val="single" w:sz="2" w:space="0" w:color="D9D9E3"/>
                                        <w:bottom w:val="single" w:sz="2" w:space="0" w:color="D9D9E3"/>
                                        <w:right w:val="single" w:sz="2" w:space="0" w:color="D9D9E3"/>
                                      </w:divBdr>
                                      <w:divsChild>
                                        <w:div w:id="451826822">
                                          <w:marLeft w:val="0"/>
                                          <w:marRight w:val="0"/>
                                          <w:marTop w:val="0"/>
                                          <w:marBottom w:val="0"/>
                                          <w:divBdr>
                                            <w:top w:val="single" w:sz="2" w:space="0" w:color="D9D9E3"/>
                                            <w:left w:val="single" w:sz="2" w:space="0" w:color="D9D9E3"/>
                                            <w:bottom w:val="single" w:sz="2" w:space="0" w:color="D9D9E3"/>
                                            <w:right w:val="single" w:sz="2" w:space="0" w:color="D9D9E3"/>
                                          </w:divBdr>
                                          <w:divsChild>
                                            <w:div w:id="454524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86346496">
          <w:marLeft w:val="0"/>
          <w:marRight w:val="0"/>
          <w:marTop w:val="0"/>
          <w:marBottom w:val="0"/>
          <w:divBdr>
            <w:top w:val="none" w:sz="0" w:space="0" w:color="auto"/>
            <w:left w:val="none" w:sz="0" w:space="0" w:color="auto"/>
            <w:bottom w:val="none" w:sz="0" w:space="0" w:color="auto"/>
            <w:right w:val="none" w:sz="0" w:space="0" w:color="auto"/>
          </w:divBdr>
        </w:div>
      </w:divsChild>
    </w:div>
    <w:div w:id="874119726">
      <w:bodyDiv w:val="1"/>
      <w:marLeft w:val="0"/>
      <w:marRight w:val="0"/>
      <w:marTop w:val="0"/>
      <w:marBottom w:val="0"/>
      <w:divBdr>
        <w:top w:val="none" w:sz="0" w:space="0" w:color="auto"/>
        <w:left w:val="none" w:sz="0" w:space="0" w:color="auto"/>
        <w:bottom w:val="none" w:sz="0" w:space="0" w:color="auto"/>
        <w:right w:val="none" w:sz="0" w:space="0" w:color="auto"/>
      </w:divBdr>
      <w:divsChild>
        <w:div w:id="1035890145">
          <w:marLeft w:val="0"/>
          <w:marRight w:val="0"/>
          <w:marTop w:val="0"/>
          <w:marBottom w:val="0"/>
          <w:divBdr>
            <w:top w:val="single" w:sz="2" w:space="0" w:color="D9D9E3"/>
            <w:left w:val="single" w:sz="2" w:space="0" w:color="D9D9E3"/>
            <w:bottom w:val="single" w:sz="2" w:space="0" w:color="D9D9E3"/>
            <w:right w:val="single" w:sz="2" w:space="0" w:color="D9D9E3"/>
          </w:divBdr>
          <w:divsChild>
            <w:div w:id="2145267834">
              <w:marLeft w:val="0"/>
              <w:marRight w:val="0"/>
              <w:marTop w:val="0"/>
              <w:marBottom w:val="0"/>
              <w:divBdr>
                <w:top w:val="single" w:sz="2" w:space="0" w:color="D9D9E3"/>
                <w:left w:val="single" w:sz="2" w:space="0" w:color="D9D9E3"/>
                <w:bottom w:val="single" w:sz="2" w:space="0" w:color="D9D9E3"/>
                <w:right w:val="single" w:sz="2" w:space="0" w:color="D9D9E3"/>
              </w:divBdr>
              <w:divsChild>
                <w:div w:id="1395934566">
                  <w:marLeft w:val="0"/>
                  <w:marRight w:val="0"/>
                  <w:marTop w:val="0"/>
                  <w:marBottom w:val="0"/>
                  <w:divBdr>
                    <w:top w:val="single" w:sz="2" w:space="0" w:color="D9D9E3"/>
                    <w:left w:val="single" w:sz="2" w:space="0" w:color="D9D9E3"/>
                    <w:bottom w:val="single" w:sz="2" w:space="0" w:color="D9D9E3"/>
                    <w:right w:val="single" w:sz="2" w:space="0" w:color="D9D9E3"/>
                  </w:divBdr>
                  <w:divsChild>
                    <w:div w:id="2122337601">
                      <w:marLeft w:val="0"/>
                      <w:marRight w:val="0"/>
                      <w:marTop w:val="0"/>
                      <w:marBottom w:val="0"/>
                      <w:divBdr>
                        <w:top w:val="single" w:sz="2" w:space="0" w:color="D9D9E3"/>
                        <w:left w:val="single" w:sz="2" w:space="0" w:color="D9D9E3"/>
                        <w:bottom w:val="single" w:sz="2" w:space="0" w:color="D9D9E3"/>
                        <w:right w:val="single" w:sz="2" w:space="0" w:color="D9D9E3"/>
                      </w:divBdr>
                      <w:divsChild>
                        <w:div w:id="1785347687">
                          <w:marLeft w:val="0"/>
                          <w:marRight w:val="0"/>
                          <w:marTop w:val="0"/>
                          <w:marBottom w:val="0"/>
                          <w:divBdr>
                            <w:top w:val="single" w:sz="2" w:space="0" w:color="auto"/>
                            <w:left w:val="single" w:sz="2" w:space="0" w:color="auto"/>
                            <w:bottom w:val="single" w:sz="6" w:space="0" w:color="auto"/>
                            <w:right w:val="single" w:sz="2" w:space="0" w:color="auto"/>
                          </w:divBdr>
                          <w:divsChild>
                            <w:div w:id="181171167">
                              <w:marLeft w:val="0"/>
                              <w:marRight w:val="0"/>
                              <w:marTop w:val="100"/>
                              <w:marBottom w:val="100"/>
                              <w:divBdr>
                                <w:top w:val="single" w:sz="2" w:space="0" w:color="D9D9E3"/>
                                <w:left w:val="single" w:sz="2" w:space="0" w:color="D9D9E3"/>
                                <w:bottom w:val="single" w:sz="2" w:space="0" w:color="D9D9E3"/>
                                <w:right w:val="single" w:sz="2" w:space="0" w:color="D9D9E3"/>
                              </w:divBdr>
                              <w:divsChild>
                                <w:div w:id="435053839">
                                  <w:marLeft w:val="0"/>
                                  <w:marRight w:val="0"/>
                                  <w:marTop w:val="0"/>
                                  <w:marBottom w:val="0"/>
                                  <w:divBdr>
                                    <w:top w:val="single" w:sz="2" w:space="0" w:color="D9D9E3"/>
                                    <w:left w:val="single" w:sz="2" w:space="0" w:color="D9D9E3"/>
                                    <w:bottom w:val="single" w:sz="2" w:space="0" w:color="D9D9E3"/>
                                    <w:right w:val="single" w:sz="2" w:space="0" w:color="D9D9E3"/>
                                  </w:divBdr>
                                  <w:divsChild>
                                    <w:div w:id="1820031442">
                                      <w:marLeft w:val="0"/>
                                      <w:marRight w:val="0"/>
                                      <w:marTop w:val="0"/>
                                      <w:marBottom w:val="0"/>
                                      <w:divBdr>
                                        <w:top w:val="single" w:sz="2" w:space="0" w:color="D9D9E3"/>
                                        <w:left w:val="single" w:sz="2" w:space="0" w:color="D9D9E3"/>
                                        <w:bottom w:val="single" w:sz="2" w:space="0" w:color="D9D9E3"/>
                                        <w:right w:val="single" w:sz="2" w:space="0" w:color="D9D9E3"/>
                                      </w:divBdr>
                                      <w:divsChild>
                                        <w:div w:id="1999649775">
                                          <w:marLeft w:val="0"/>
                                          <w:marRight w:val="0"/>
                                          <w:marTop w:val="0"/>
                                          <w:marBottom w:val="0"/>
                                          <w:divBdr>
                                            <w:top w:val="single" w:sz="2" w:space="0" w:color="D9D9E3"/>
                                            <w:left w:val="single" w:sz="2" w:space="0" w:color="D9D9E3"/>
                                            <w:bottom w:val="single" w:sz="2" w:space="0" w:color="D9D9E3"/>
                                            <w:right w:val="single" w:sz="2" w:space="0" w:color="D9D9E3"/>
                                          </w:divBdr>
                                          <w:divsChild>
                                            <w:div w:id="10892363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7588891">
          <w:marLeft w:val="0"/>
          <w:marRight w:val="0"/>
          <w:marTop w:val="0"/>
          <w:marBottom w:val="0"/>
          <w:divBdr>
            <w:top w:val="none" w:sz="0" w:space="0" w:color="auto"/>
            <w:left w:val="none" w:sz="0" w:space="0" w:color="auto"/>
            <w:bottom w:val="none" w:sz="0" w:space="0" w:color="auto"/>
            <w:right w:val="none" w:sz="0" w:space="0" w:color="auto"/>
          </w:divBdr>
          <w:divsChild>
            <w:div w:id="1213033455">
              <w:marLeft w:val="0"/>
              <w:marRight w:val="0"/>
              <w:marTop w:val="0"/>
              <w:marBottom w:val="0"/>
              <w:divBdr>
                <w:top w:val="single" w:sz="2" w:space="0" w:color="D9D9E3"/>
                <w:left w:val="single" w:sz="2" w:space="0" w:color="D9D9E3"/>
                <w:bottom w:val="single" w:sz="2" w:space="0" w:color="D9D9E3"/>
                <w:right w:val="single" w:sz="2" w:space="0" w:color="D9D9E3"/>
              </w:divBdr>
              <w:divsChild>
                <w:div w:id="480851059">
                  <w:marLeft w:val="0"/>
                  <w:marRight w:val="0"/>
                  <w:marTop w:val="0"/>
                  <w:marBottom w:val="0"/>
                  <w:divBdr>
                    <w:top w:val="single" w:sz="2" w:space="0" w:color="D9D9E3"/>
                    <w:left w:val="single" w:sz="2" w:space="0" w:color="D9D9E3"/>
                    <w:bottom w:val="single" w:sz="2" w:space="0" w:color="D9D9E3"/>
                    <w:right w:val="single" w:sz="2" w:space="0" w:color="D9D9E3"/>
                  </w:divBdr>
                  <w:divsChild>
                    <w:div w:id="1003820705">
                      <w:marLeft w:val="0"/>
                      <w:marRight w:val="0"/>
                      <w:marTop w:val="0"/>
                      <w:marBottom w:val="0"/>
                      <w:divBdr>
                        <w:top w:val="single" w:sz="2" w:space="0" w:color="D9D9E3"/>
                        <w:left w:val="single" w:sz="2" w:space="0" w:color="D9D9E3"/>
                        <w:bottom w:val="single" w:sz="2" w:space="0" w:color="D9D9E3"/>
                        <w:right w:val="single" w:sz="2" w:space="0" w:color="D9D9E3"/>
                      </w:divBdr>
                      <w:divsChild>
                        <w:div w:id="1418404931">
                          <w:marLeft w:val="0"/>
                          <w:marRight w:val="0"/>
                          <w:marTop w:val="0"/>
                          <w:marBottom w:val="0"/>
                          <w:divBdr>
                            <w:top w:val="single" w:sz="2" w:space="0" w:color="D9D9E3"/>
                            <w:left w:val="single" w:sz="2" w:space="0" w:color="D9D9E3"/>
                            <w:bottom w:val="single" w:sz="2" w:space="0" w:color="D9D9E3"/>
                            <w:right w:val="single" w:sz="2" w:space="0" w:color="D9D9E3"/>
                          </w:divBdr>
                          <w:divsChild>
                            <w:div w:id="1049040012">
                              <w:marLeft w:val="0"/>
                              <w:marRight w:val="0"/>
                              <w:marTop w:val="0"/>
                              <w:marBottom w:val="0"/>
                              <w:divBdr>
                                <w:top w:val="single" w:sz="2" w:space="0" w:color="D9D9E3"/>
                                <w:left w:val="single" w:sz="2" w:space="0" w:color="D9D9E3"/>
                                <w:bottom w:val="single" w:sz="2" w:space="0" w:color="D9D9E3"/>
                                <w:right w:val="single" w:sz="2" w:space="0" w:color="D9D9E3"/>
                              </w:divBdr>
                              <w:divsChild>
                                <w:div w:id="145559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6138245">
      <w:bodyDiv w:val="1"/>
      <w:marLeft w:val="0"/>
      <w:marRight w:val="0"/>
      <w:marTop w:val="0"/>
      <w:marBottom w:val="0"/>
      <w:divBdr>
        <w:top w:val="none" w:sz="0" w:space="0" w:color="auto"/>
        <w:left w:val="none" w:sz="0" w:space="0" w:color="auto"/>
        <w:bottom w:val="none" w:sz="0" w:space="0" w:color="auto"/>
        <w:right w:val="none" w:sz="0" w:space="0" w:color="auto"/>
      </w:divBdr>
      <w:divsChild>
        <w:div w:id="44524971">
          <w:marLeft w:val="0"/>
          <w:marRight w:val="0"/>
          <w:marTop w:val="0"/>
          <w:marBottom w:val="0"/>
          <w:divBdr>
            <w:top w:val="single" w:sz="2" w:space="0" w:color="D9D9E3"/>
            <w:left w:val="single" w:sz="2" w:space="0" w:color="D9D9E3"/>
            <w:bottom w:val="single" w:sz="2" w:space="0" w:color="D9D9E3"/>
            <w:right w:val="single" w:sz="2" w:space="0" w:color="D9D9E3"/>
          </w:divBdr>
          <w:divsChild>
            <w:div w:id="544104455">
              <w:marLeft w:val="0"/>
              <w:marRight w:val="0"/>
              <w:marTop w:val="0"/>
              <w:marBottom w:val="0"/>
              <w:divBdr>
                <w:top w:val="single" w:sz="2" w:space="0" w:color="D9D9E3"/>
                <w:left w:val="single" w:sz="2" w:space="0" w:color="D9D9E3"/>
                <w:bottom w:val="single" w:sz="2" w:space="0" w:color="D9D9E3"/>
                <w:right w:val="single" w:sz="2" w:space="0" w:color="D9D9E3"/>
              </w:divBdr>
              <w:divsChild>
                <w:div w:id="251941054">
                  <w:marLeft w:val="0"/>
                  <w:marRight w:val="0"/>
                  <w:marTop w:val="0"/>
                  <w:marBottom w:val="0"/>
                  <w:divBdr>
                    <w:top w:val="single" w:sz="2" w:space="0" w:color="D9D9E3"/>
                    <w:left w:val="single" w:sz="2" w:space="0" w:color="D9D9E3"/>
                    <w:bottom w:val="single" w:sz="2" w:space="0" w:color="D9D9E3"/>
                    <w:right w:val="single" w:sz="2" w:space="0" w:color="D9D9E3"/>
                  </w:divBdr>
                  <w:divsChild>
                    <w:div w:id="1834099468">
                      <w:marLeft w:val="0"/>
                      <w:marRight w:val="0"/>
                      <w:marTop w:val="0"/>
                      <w:marBottom w:val="0"/>
                      <w:divBdr>
                        <w:top w:val="single" w:sz="2" w:space="0" w:color="D9D9E3"/>
                        <w:left w:val="single" w:sz="2" w:space="0" w:color="D9D9E3"/>
                        <w:bottom w:val="single" w:sz="2" w:space="0" w:color="D9D9E3"/>
                        <w:right w:val="single" w:sz="2" w:space="0" w:color="D9D9E3"/>
                      </w:divBdr>
                      <w:divsChild>
                        <w:div w:id="244189621">
                          <w:marLeft w:val="0"/>
                          <w:marRight w:val="0"/>
                          <w:marTop w:val="0"/>
                          <w:marBottom w:val="0"/>
                          <w:divBdr>
                            <w:top w:val="single" w:sz="2" w:space="0" w:color="auto"/>
                            <w:left w:val="single" w:sz="2" w:space="0" w:color="auto"/>
                            <w:bottom w:val="single" w:sz="6" w:space="0" w:color="auto"/>
                            <w:right w:val="single" w:sz="2" w:space="0" w:color="auto"/>
                          </w:divBdr>
                          <w:divsChild>
                            <w:div w:id="244848398">
                              <w:marLeft w:val="0"/>
                              <w:marRight w:val="0"/>
                              <w:marTop w:val="100"/>
                              <w:marBottom w:val="100"/>
                              <w:divBdr>
                                <w:top w:val="single" w:sz="2" w:space="0" w:color="D9D9E3"/>
                                <w:left w:val="single" w:sz="2" w:space="0" w:color="D9D9E3"/>
                                <w:bottom w:val="single" w:sz="2" w:space="0" w:color="D9D9E3"/>
                                <w:right w:val="single" w:sz="2" w:space="0" w:color="D9D9E3"/>
                              </w:divBdr>
                              <w:divsChild>
                                <w:div w:id="1964115435">
                                  <w:marLeft w:val="0"/>
                                  <w:marRight w:val="0"/>
                                  <w:marTop w:val="0"/>
                                  <w:marBottom w:val="0"/>
                                  <w:divBdr>
                                    <w:top w:val="single" w:sz="2" w:space="0" w:color="D9D9E3"/>
                                    <w:left w:val="single" w:sz="2" w:space="0" w:color="D9D9E3"/>
                                    <w:bottom w:val="single" w:sz="2" w:space="0" w:color="D9D9E3"/>
                                    <w:right w:val="single" w:sz="2" w:space="0" w:color="D9D9E3"/>
                                  </w:divBdr>
                                  <w:divsChild>
                                    <w:div w:id="1426538206">
                                      <w:marLeft w:val="0"/>
                                      <w:marRight w:val="0"/>
                                      <w:marTop w:val="0"/>
                                      <w:marBottom w:val="0"/>
                                      <w:divBdr>
                                        <w:top w:val="single" w:sz="2" w:space="0" w:color="D9D9E3"/>
                                        <w:left w:val="single" w:sz="2" w:space="0" w:color="D9D9E3"/>
                                        <w:bottom w:val="single" w:sz="2" w:space="0" w:color="D9D9E3"/>
                                        <w:right w:val="single" w:sz="2" w:space="0" w:color="D9D9E3"/>
                                      </w:divBdr>
                                      <w:divsChild>
                                        <w:div w:id="893811432">
                                          <w:marLeft w:val="0"/>
                                          <w:marRight w:val="0"/>
                                          <w:marTop w:val="0"/>
                                          <w:marBottom w:val="0"/>
                                          <w:divBdr>
                                            <w:top w:val="single" w:sz="2" w:space="0" w:color="D9D9E3"/>
                                            <w:left w:val="single" w:sz="2" w:space="0" w:color="D9D9E3"/>
                                            <w:bottom w:val="single" w:sz="2" w:space="0" w:color="D9D9E3"/>
                                            <w:right w:val="single" w:sz="2" w:space="0" w:color="D9D9E3"/>
                                          </w:divBdr>
                                          <w:divsChild>
                                            <w:div w:id="410667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32748607">
          <w:marLeft w:val="0"/>
          <w:marRight w:val="0"/>
          <w:marTop w:val="0"/>
          <w:marBottom w:val="0"/>
          <w:divBdr>
            <w:top w:val="none" w:sz="0" w:space="0" w:color="auto"/>
            <w:left w:val="none" w:sz="0" w:space="0" w:color="auto"/>
            <w:bottom w:val="none" w:sz="0" w:space="0" w:color="auto"/>
            <w:right w:val="none" w:sz="0" w:space="0" w:color="auto"/>
          </w:divBdr>
          <w:divsChild>
            <w:div w:id="1760060742">
              <w:marLeft w:val="0"/>
              <w:marRight w:val="0"/>
              <w:marTop w:val="0"/>
              <w:marBottom w:val="0"/>
              <w:divBdr>
                <w:top w:val="single" w:sz="2" w:space="0" w:color="D9D9E3"/>
                <w:left w:val="single" w:sz="2" w:space="0" w:color="D9D9E3"/>
                <w:bottom w:val="single" w:sz="2" w:space="0" w:color="D9D9E3"/>
                <w:right w:val="single" w:sz="2" w:space="0" w:color="D9D9E3"/>
              </w:divBdr>
              <w:divsChild>
                <w:div w:id="1811554089">
                  <w:marLeft w:val="0"/>
                  <w:marRight w:val="0"/>
                  <w:marTop w:val="0"/>
                  <w:marBottom w:val="0"/>
                  <w:divBdr>
                    <w:top w:val="single" w:sz="2" w:space="0" w:color="D9D9E3"/>
                    <w:left w:val="single" w:sz="2" w:space="0" w:color="D9D9E3"/>
                    <w:bottom w:val="single" w:sz="2" w:space="0" w:color="D9D9E3"/>
                    <w:right w:val="single" w:sz="2" w:space="0" w:color="D9D9E3"/>
                  </w:divBdr>
                  <w:divsChild>
                    <w:div w:id="1465729328">
                      <w:marLeft w:val="0"/>
                      <w:marRight w:val="0"/>
                      <w:marTop w:val="0"/>
                      <w:marBottom w:val="0"/>
                      <w:divBdr>
                        <w:top w:val="single" w:sz="2" w:space="0" w:color="D9D9E3"/>
                        <w:left w:val="single" w:sz="2" w:space="0" w:color="D9D9E3"/>
                        <w:bottom w:val="single" w:sz="2" w:space="0" w:color="D9D9E3"/>
                        <w:right w:val="single" w:sz="2" w:space="0" w:color="D9D9E3"/>
                      </w:divBdr>
                      <w:divsChild>
                        <w:div w:id="1925071252">
                          <w:marLeft w:val="0"/>
                          <w:marRight w:val="0"/>
                          <w:marTop w:val="0"/>
                          <w:marBottom w:val="0"/>
                          <w:divBdr>
                            <w:top w:val="single" w:sz="2" w:space="0" w:color="D9D9E3"/>
                            <w:left w:val="single" w:sz="2" w:space="0" w:color="D9D9E3"/>
                            <w:bottom w:val="single" w:sz="2" w:space="0" w:color="D9D9E3"/>
                            <w:right w:val="single" w:sz="2" w:space="0" w:color="D9D9E3"/>
                          </w:divBdr>
                          <w:divsChild>
                            <w:div w:id="1167597797">
                              <w:marLeft w:val="0"/>
                              <w:marRight w:val="0"/>
                              <w:marTop w:val="0"/>
                              <w:marBottom w:val="0"/>
                              <w:divBdr>
                                <w:top w:val="single" w:sz="2" w:space="0" w:color="D9D9E3"/>
                                <w:left w:val="single" w:sz="2" w:space="0" w:color="D9D9E3"/>
                                <w:bottom w:val="single" w:sz="2" w:space="0" w:color="D9D9E3"/>
                                <w:right w:val="single" w:sz="2" w:space="0" w:color="D9D9E3"/>
                              </w:divBdr>
                              <w:divsChild>
                                <w:div w:id="18464797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75995901">
      <w:bodyDiv w:val="1"/>
      <w:marLeft w:val="0"/>
      <w:marRight w:val="0"/>
      <w:marTop w:val="0"/>
      <w:marBottom w:val="0"/>
      <w:divBdr>
        <w:top w:val="none" w:sz="0" w:space="0" w:color="auto"/>
        <w:left w:val="none" w:sz="0" w:space="0" w:color="auto"/>
        <w:bottom w:val="none" w:sz="0" w:space="0" w:color="auto"/>
        <w:right w:val="none" w:sz="0" w:space="0" w:color="auto"/>
      </w:divBdr>
      <w:divsChild>
        <w:div w:id="280956980">
          <w:marLeft w:val="0"/>
          <w:marRight w:val="0"/>
          <w:marTop w:val="0"/>
          <w:marBottom w:val="0"/>
          <w:divBdr>
            <w:top w:val="single" w:sz="2" w:space="0" w:color="D9D9E3"/>
            <w:left w:val="single" w:sz="2" w:space="0" w:color="D9D9E3"/>
            <w:bottom w:val="single" w:sz="2" w:space="0" w:color="D9D9E3"/>
            <w:right w:val="single" w:sz="2" w:space="0" w:color="D9D9E3"/>
          </w:divBdr>
          <w:divsChild>
            <w:div w:id="782458140">
              <w:marLeft w:val="0"/>
              <w:marRight w:val="0"/>
              <w:marTop w:val="0"/>
              <w:marBottom w:val="0"/>
              <w:divBdr>
                <w:top w:val="single" w:sz="2" w:space="0" w:color="D9D9E3"/>
                <w:left w:val="single" w:sz="2" w:space="0" w:color="D9D9E3"/>
                <w:bottom w:val="single" w:sz="2" w:space="0" w:color="D9D9E3"/>
                <w:right w:val="single" w:sz="2" w:space="0" w:color="D9D9E3"/>
              </w:divBdr>
              <w:divsChild>
                <w:div w:id="1232423749">
                  <w:marLeft w:val="0"/>
                  <w:marRight w:val="0"/>
                  <w:marTop w:val="0"/>
                  <w:marBottom w:val="0"/>
                  <w:divBdr>
                    <w:top w:val="single" w:sz="2" w:space="0" w:color="D9D9E3"/>
                    <w:left w:val="single" w:sz="2" w:space="0" w:color="D9D9E3"/>
                    <w:bottom w:val="single" w:sz="2" w:space="0" w:color="D9D9E3"/>
                    <w:right w:val="single" w:sz="2" w:space="0" w:color="D9D9E3"/>
                  </w:divBdr>
                  <w:divsChild>
                    <w:div w:id="1885369244">
                      <w:marLeft w:val="0"/>
                      <w:marRight w:val="0"/>
                      <w:marTop w:val="0"/>
                      <w:marBottom w:val="0"/>
                      <w:divBdr>
                        <w:top w:val="single" w:sz="2" w:space="0" w:color="D9D9E3"/>
                        <w:left w:val="single" w:sz="2" w:space="0" w:color="D9D9E3"/>
                        <w:bottom w:val="single" w:sz="2" w:space="0" w:color="D9D9E3"/>
                        <w:right w:val="single" w:sz="2" w:space="0" w:color="D9D9E3"/>
                      </w:divBdr>
                      <w:divsChild>
                        <w:div w:id="824392417">
                          <w:marLeft w:val="0"/>
                          <w:marRight w:val="0"/>
                          <w:marTop w:val="0"/>
                          <w:marBottom w:val="0"/>
                          <w:divBdr>
                            <w:top w:val="single" w:sz="2" w:space="0" w:color="auto"/>
                            <w:left w:val="single" w:sz="2" w:space="0" w:color="auto"/>
                            <w:bottom w:val="single" w:sz="6" w:space="0" w:color="auto"/>
                            <w:right w:val="single" w:sz="2" w:space="0" w:color="auto"/>
                          </w:divBdr>
                          <w:divsChild>
                            <w:div w:id="96946973">
                              <w:marLeft w:val="0"/>
                              <w:marRight w:val="0"/>
                              <w:marTop w:val="100"/>
                              <w:marBottom w:val="100"/>
                              <w:divBdr>
                                <w:top w:val="single" w:sz="2" w:space="0" w:color="D9D9E3"/>
                                <w:left w:val="single" w:sz="2" w:space="0" w:color="D9D9E3"/>
                                <w:bottom w:val="single" w:sz="2" w:space="0" w:color="D9D9E3"/>
                                <w:right w:val="single" w:sz="2" w:space="0" w:color="D9D9E3"/>
                              </w:divBdr>
                              <w:divsChild>
                                <w:div w:id="330834126">
                                  <w:marLeft w:val="0"/>
                                  <w:marRight w:val="0"/>
                                  <w:marTop w:val="0"/>
                                  <w:marBottom w:val="0"/>
                                  <w:divBdr>
                                    <w:top w:val="single" w:sz="2" w:space="0" w:color="D9D9E3"/>
                                    <w:left w:val="single" w:sz="2" w:space="0" w:color="D9D9E3"/>
                                    <w:bottom w:val="single" w:sz="2" w:space="0" w:color="D9D9E3"/>
                                    <w:right w:val="single" w:sz="2" w:space="0" w:color="D9D9E3"/>
                                  </w:divBdr>
                                  <w:divsChild>
                                    <w:div w:id="1407993358">
                                      <w:marLeft w:val="0"/>
                                      <w:marRight w:val="0"/>
                                      <w:marTop w:val="0"/>
                                      <w:marBottom w:val="0"/>
                                      <w:divBdr>
                                        <w:top w:val="single" w:sz="2" w:space="0" w:color="D9D9E3"/>
                                        <w:left w:val="single" w:sz="2" w:space="0" w:color="D9D9E3"/>
                                        <w:bottom w:val="single" w:sz="2" w:space="0" w:color="D9D9E3"/>
                                        <w:right w:val="single" w:sz="2" w:space="0" w:color="D9D9E3"/>
                                      </w:divBdr>
                                      <w:divsChild>
                                        <w:div w:id="1152066928">
                                          <w:marLeft w:val="0"/>
                                          <w:marRight w:val="0"/>
                                          <w:marTop w:val="0"/>
                                          <w:marBottom w:val="0"/>
                                          <w:divBdr>
                                            <w:top w:val="single" w:sz="2" w:space="0" w:color="D9D9E3"/>
                                            <w:left w:val="single" w:sz="2" w:space="0" w:color="D9D9E3"/>
                                            <w:bottom w:val="single" w:sz="2" w:space="0" w:color="D9D9E3"/>
                                            <w:right w:val="single" w:sz="2" w:space="0" w:color="D9D9E3"/>
                                          </w:divBdr>
                                          <w:divsChild>
                                            <w:div w:id="1339310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7242168">
          <w:marLeft w:val="0"/>
          <w:marRight w:val="0"/>
          <w:marTop w:val="0"/>
          <w:marBottom w:val="0"/>
          <w:divBdr>
            <w:top w:val="none" w:sz="0" w:space="0" w:color="auto"/>
            <w:left w:val="none" w:sz="0" w:space="0" w:color="auto"/>
            <w:bottom w:val="none" w:sz="0" w:space="0" w:color="auto"/>
            <w:right w:val="none" w:sz="0" w:space="0" w:color="auto"/>
          </w:divBdr>
        </w:div>
      </w:divsChild>
    </w:div>
    <w:div w:id="1438712762">
      <w:bodyDiv w:val="1"/>
      <w:marLeft w:val="0"/>
      <w:marRight w:val="0"/>
      <w:marTop w:val="0"/>
      <w:marBottom w:val="0"/>
      <w:divBdr>
        <w:top w:val="none" w:sz="0" w:space="0" w:color="auto"/>
        <w:left w:val="none" w:sz="0" w:space="0" w:color="auto"/>
        <w:bottom w:val="none" w:sz="0" w:space="0" w:color="auto"/>
        <w:right w:val="none" w:sz="0" w:space="0" w:color="auto"/>
      </w:divBdr>
      <w:divsChild>
        <w:div w:id="1919055706">
          <w:marLeft w:val="0"/>
          <w:marRight w:val="0"/>
          <w:marTop w:val="0"/>
          <w:marBottom w:val="0"/>
          <w:divBdr>
            <w:top w:val="single" w:sz="2" w:space="0" w:color="D9D9E3"/>
            <w:left w:val="single" w:sz="2" w:space="0" w:color="D9D9E3"/>
            <w:bottom w:val="single" w:sz="2" w:space="0" w:color="D9D9E3"/>
            <w:right w:val="single" w:sz="2" w:space="0" w:color="D9D9E3"/>
          </w:divBdr>
          <w:divsChild>
            <w:div w:id="964774813">
              <w:marLeft w:val="0"/>
              <w:marRight w:val="0"/>
              <w:marTop w:val="0"/>
              <w:marBottom w:val="0"/>
              <w:divBdr>
                <w:top w:val="single" w:sz="2" w:space="0" w:color="D9D9E3"/>
                <w:left w:val="single" w:sz="2" w:space="0" w:color="D9D9E3"/>
                <w:bottom w:val="single" w:sz="2" w:space="0" w:color="D9D9E3"/>
                <w:right w:val="single" w:sz="2" w:space="0" w:color="D9D9E3"/>
              </w:divBdr>
              <w:divsChild>
                <w:div w:id="1558053483">
                  <w:marLeft w:val="0"/>
                  <w:marRight w:val="0"/>
                  <w:marTop w:val="0"/>
                  <w:marBottom w:val="0"/>
                  <w:divBdr>
                    <w:top w:val="single" w:sz="2" w:space="0" w:color="D9D9E3"/>
                    <w:left w:val="single" w:sz="2" w:space="0" w:color="D9D9E3"/>
                    <w:bottom w:val="single" w:sz="2" w:space="0" w:color="D9D9E3"/>
                    <w:right w:val="single" w:sz="2" w:space="0" w:color="D9D9E3"/>
                  </w:divBdr>
                  <w:divsChild>
                    <w:div w:id="339046460">
                      <w:marLeft w:val="0"/>
                      <w:marRight w:val="0"/>
                      <w:marTop w:val="0"/>
                      <w:marBottom w:val="0"/>
                      <w:divBdr>
                        <w:top w:val="single" w:sz="2" w:space="0" w:color="D9D9E3"/>
                        <w:left w:val="single" w:sz="2" w:space="0" w:color="D9D9E3"/>
                        <w:bottom w:val="single" w:sz="2" w:space="0" w:color="D9D9E3"/>
                        <w:right w:val="single" w:sz="2" w:space="0" w:color="D9D9E3"/>
                      </w:divBdr>
                      <w:divsChild>
                        <w:div w:id="940989113">
                          <w:marLeft w:val="0"/>
                          <w:marRight w:val="0"/>
                          <w:marTop w:val="0"/>
                          <w:marBottom w:val="0"/>
                          <w:divBdr>
                            <w:top w:val="single" w:sz="2" w:space="0" w:color="auto"/>
                            <w:left w:val="single" w:sz="2" w:space="0" w:color="auto"/>
                            <w:bottom w:val="single" w:sz="6" w:space="0" w:color="auto"/>
                            <w:right w:val="single" w:sz="2" w:space="0" w:color="auto"/>
                          </w:divBdr>
                          <w:divsChild>
                            <w:div w:id="548300512">
                              <w:marLeft w:val="0"/>
                              <w:marRight w:val="0"/>
                              <w:marTop w:val="100"/>
                              <w:marBottom w:val="100"/>
                              <w:divBdr>
                                <w:top w:val="single" w:sz="2" w:space="0" w:color="D9D9E3"/>
                                <w:left w:val="single" w:sz="2" w:space="0" w:color="D9D9E3"/>
                                <w:bottom w:val="single" w:sz="2" w:space="0" w:color="D9D9E3"/>
                                <w:right w:val="single" w:sz="2" w:space="0" w:color="D9D9E3"/>
                              </w:divBdr>
                              <w:divsChild>
                                <w:div w:id="1733431425">
                                  <w:marLeft w:val="0"/>
                                  <w:marRight w:val="0"/>
                                  <w:marTop w:val="0"/>
                                  <w:marBottom w:val="0"/>
                                  <w:divBdr>
                                    <w:top w:val="single" w:sz="2" w:space="0" w:color="D9D9E3"/>
                                    <w:left w:val="single" w:sz="2" w:space="0" w:color="D9D9E3"/>
                                    <w:bottom w:val="single" w:sz="2" w:space="0" w:color="D9D9E3"/>
                                    <w:right w:val="single" w:sz="2" w:space="0" w:color="D9D9E3"/>
                                  </w:divBdr>
                                  <w:divsChild>
                                    <w:div w:id="672758091">
                                      <w:marLeft w:val="0"/>
                                      <w:marRight w:val="0"/>
                                      <w:marTop w:val="0"/>
                                      <w:marBottom w:val="0"/>
                                      <w:divBdr>
                                        <w:top w:val="single" w:sz="2" w:space="0" w:color="D9D9E3"/>
                                        <w:left w:val="single" w:sz="2" w:space="0" w:color="D9D9E3"/>
                                        <w:bottom w:val="single" w:sz="2" w:space="0" w:color="D9D9E3"/>
                                        <w:right w:val="single" w:sz="2" w:space="0" w:color="D9D9E3"/>
                                      </w:divBdr>
                                      <w:divsChild>
                                        <w:div w:id="2059010202">
                                          <w:marLeft w:val="0"/>
                                          <w:marRight w:val="0"/>
                                          <w:marTop w:val="0"/>
                                          <w:marBottom w:val="0"/>
                                          <w:divBdr>
                                            <w:top w:val="single" w:sz="2" w:space="0" w:color="D9D9E3"/>
                                            <w:left w:val="single" w:sz="2" w:space="0" w:color="D9D9E3"/>
                                            <w:bottom w:val="single" w:sz="2" w:space="0" w:color="D9D9E3"/>
                                            <w:right w:val="single" w:sz="2" w:space="0" w:color="D9D9E3"/>
                                          </w:divBdr>
                                          <w:divsChild>
                                            <w:div w:id="6786561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66922114">
          <w:marLeft w:val="0"/>
          <w:marRight w:val="0"/>
          <w:marTop w:val="0"/>
          <w:marBottom w:val="0"/>
          <w:divBdr>
            <w:top w:val="none" w:sz="0" w:space="0" w:color="auto"/>
            <w:left w:val="none" w:sz="0" w:space="0" w:color="auto"/>
            <w:bottom w:val="none" w:sz="0" w:space="0" w:color="auto"/>
            <w:right w:val="none" w:sz="0" w:space="0" w:color="auto"/>
          </w:divBdr>
        </w:div>
      </w:divsChild>
    </w:div>
    <w:div w:id="1608777820">
      <w:bodyDiv w:val="1"/>
      <w:marLeft w:val="0"/>
      <w:marRight w:val="0"/>
      <w:marTop w:val="0"/>
      <w:marBottom w:val="0"/>
      <w:divBdr>
        <w:top w:val="none" w:sz="0" w:space="0" w:color="auto"/>
        <w:left w:val="none" w:sz="0" w:space="0" w:color="auto"/>
        <w:bottom w:val="none" w:sz="0" w:space="0" w:color="auto"/>
        <w:right w:val="none" w:sz="0" w:space="0" w:color="auto"/>
      </w:divBdr>
      <w:divsChild>
        <w:div w:id="1337422810">
          <w:marLeft w:val="0"/>
          <w:marRight w:val="0"/>
          <w:marTop w:val="0"/>
          <w:marBottom w:val="0"/>
          <w:divBdr>
            <w:top w:val="single" w:sz="2" w:space="0" w:color="D9D9E3"/>
            <w:left w:val="single" w:sz="2" w:space="0" w:color="D9D9E3"/>
            <w:bottom w:val="single" w:sz="2" w:space="0" w:color="D9D9E3"/>
            <w:right w:val="single" w:sz="2" w:space="0" w:color="D9D9E3"/>
          </w:divBdr>
          <w:divsChild>
            <w:div w:id="1308240294">
              <w:marLeft w:val="0"/>
              <w:marRight w:val="0"/>
              <w:marTop w:val="0"/>
              <w:marBottom w:val="0"/>
              <w:divBdr>
                <w:top w:val="single" w:sz="2" w:space="0" w:color="D9D9E3"/>
                <w:left w:val="single" w:sz="2" w:space="0" w:color="D9D9E3"/>
                <w:bottom w:val="single" w:sz="2" w:space="0" w:color="D9D9E3"/>
                <w:right w:val="single" w:sz="2" w:space="0" w:color="D9D9E3"/>
              </w:divBdr>
              <w:divsChild>
                <w:div w:id="809716213">
                  <w:marLeft w:val="0"/>
                  <w:marRight w:val="0"/>
                  <w:marTop w:val="0"/>
                  <w:marBottom w:val="0"/>
                  <w:divBdr>
                    <w:top w:val="single" w:sz="2" w:space="0" w:color="D9D9E3"/>
                    <w:left w:val="single" w:sz="2" w:space="0" w:color="D9D9E3"/>
                    <w:bottom w:val="single" w:sz="2" w:space="0" w:color="D9D9E3"/>
                    <w:right w:val="single" w:sz="2" w:space="0" w:color="D9D9E3"/>
                  </w:divBdr>
                  <w:divsChild>
                    <w:div w:id="1323200404">
                      <w:marLeft w:val="0"/>
                      <w:marRight w:val="0"/>
                      <w:marTop w:val="0"/>
                      <w:marBottom w:val="0"/>
                      <w:divBdr>
                        <w:top w:val="single" w:sz="2" w:space="0" w:color="D9D9E3"/>
                        <w:left w:val="single" w:sz="2" w:space="0" w:color="D9D9E3"/>
                        <w:bottom w:val="single" w:sz="2" w:space="0" w:color="D9D9E3"/>
                        <w:right w:val="single" w:sz="2" w:space="0" w:color="D9D9E3"/>
                      </w:divBdr>
                      <w:divsChild>
                        <w:div w:id="482281074">
                          <w:marLeft w:val="0"/>
                          <w:marRight w:val="0"/>
                          <w:marTop w:val="0"/>
                          <w:marBottom w:val="0"/>
                          <w:divBdr>
                            <w:top w:val="single" w:sz="2" w:space="0" w:color="auto"/>
                            <w:left w:val="single" w:sz="2" w:space="0" w:color="auto"/>
                            <w:bottom w:val="single" w:sz="6" w:space="0" w:color="auto"/>
                            <w:right w:val="single" w:sz="2" w:space="0" w:color="auto"/>
                          </w:divBdr>
                          <w:divsChild>
                            <w:div w:id="881751072">
                              <w:marLeft w:val="0"/>
                              <w:marRight w:val="0"/>
                              <w:marTop w:val="100"/>
                              <w:marBottom w:val="100"/>
                              <w:divBdr>
                                <w:top w:val="single" w:sz="2" w:space="0" w:color="D9D9E3"/>
                                <w:left w:val="single" w:sz="2" w:space="0" w:color="D9D9E3"/>
                                <w:bottom w:val="single" w:sz="2" w:space="0" w:color="D9D9E3"/>
                                <w:right w:val="single" w:sz="2" w:space="0" w:color="D9D9E3"/>
                              </w:divBdr>
                              <w:divsChild>
                                <w:div w:id="302125188">
                                  <w:marLeft w:val="0"/>
                                  <w:marRight w:val="0"/>
                                  <w:marTop w:val="0"/>
                                  <w:marBottom w:val="0"/>
                                  <w:divBdr>
                                    <w:top w:val="single" w:sz="2" w:space="0" w:color="D9D9E3"/>
                                    <w:left w:val="single" w:sz="2" w:space="0" w:color="D9D9E3"/>
                                    <w:bottom w:val="single" w:sz="2" w:space="0" w:color="D9D9E3"/>
                                    <w:right w:val="single" w:sz="2" w:space="0" w:color="D9D9E3"/>
                                  </w:divBdr>
                                  <w:divsChild>
                                    <w:div w:id="396710788">
                                      <w:marLeft w:val="0"/>
                                      <w:marRight w:val="0"/>
                                      <w:marTop w:val="0"/>
                                      <w:marBottom w:val="0"/>
                                      <w:divBdr>
                                        <w:top w:val="single" w:sz="2" w:space="0" w:color="D9D9E3"/>
                                        <w:left w:val="single" w:sz="2" w:space="0" w:color="D9D9E3"/>
                                        <w:bottom w:val="single" w:sz="2" w:space="0" w:color="D9D9E3"/>
                                        <w:right w:val="single" w:sz="2" w:space="0" w:color="D9D9E3"/>
                                      </w:divBdr>
                                      <w:divsChild>
                                        <w:div w:id="855846412">
                                          <w:marLeft w:val="0"/>
                                          <w:marRight w:val="0"/>
                                          <w:marTop w:val="0"/>
                                          <w:marBottom w:val="0"/>
                                          <w:divBdr>
                                            <w:top w:val="single" w:sz="2" w:space="0" w:color="D9D9E3"/>
                                            <w:left w:val="single" w:sz="2" w:space="0" w:color="D9D9E3"/>
                                            <w:bottom w:val="single" w:sz="2" w:space="0" w:color="D9D9E3"/>
                                            <w:right w:val="single" w:sz="2" w:space="0" w:color="D9D9E3"/>
                                          </w:divBdr>
                                          <w:divsChild>
                                            <w:div w:id="3817523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14882584">
          <w:marLeft w:val="0"/>
          <w:marRight w:val="0"/>
          <w:marTop w:val="0"/>
          <w:marBottom w:val="0"/>
          <w:divBdr>
            <w:top w:val="none" w:sz="0" w:space="0" w:color="auto"/>
            <w:left w:val="none" w:sz="0" w:space="0" w:color="auto"/>
            <w:bottom w:val="none" w:sz="0" w:space="0" w:color="auto"/>
            <w:right w:val="none" w:sz="0" w:space="0" w:color="auto"/>
          </w:divBdr>
        </w:div>
      </w:divsChild>
    </w:div>
    <w:div w:id="1696541738">
      <w:bodyDiv w:val="1"/>
      <w:marLeft w:val="0"/>
      <w:marRight w:val="0"/>
      <w:marTop w:val="0"/>
      <w:marBottom w:val="0"/>
      <w:divBdr>
        <w:top w:val="none" w:sz="0" w:space="0" w:color="auto"/>
        <w:left w:val="none" w:sz="0" w:space="0" w:color="auto"/>
        <w:bottom w:val="none" w:sz="0" w:space="0" w:color="auto"/>
        <w:right w:val="none" w:sz="0" w:space="0" w:color="auto"/>
      </w:divBdr>
      <w:divsChild>
        <w:div w:id="1986543268">
          <w:marLeft w:val="0"/>
          <w:marRight w:val="0"/>
          <w:marTop w:val="0"/>
          <w:marBottom w:val="0"/>
          <w:divBdr>
            <w:top w:val="single" w:sz="2" w:space="0" w:color="D9D9E3"/>
            <w:left w:val="single" w:sz="2" w:space="0" w:color="D9D9E3"/>
            <w:bottom w:val="single" w:sz="2" w:space="0" w:color="D9D9E3"/>
            <w:right w:val="single" w:sz="2" w:space="0" w:color="D9D9E3"/>
          </w:divBdr>
          <w:divsChild>
            <w:div w:id="726611558">
              <w:marLeft w:val="0"/>
              <w:marRight w:val="0"/>
              <w:marTop w:val="0"/>
              <w:marBottom w:val="0"/>
              <w:divBdr>
                <w:top w:val="single" w:sz="2" w:space="0" w:color="D9D9E3"/>
                <w:left w:val="single" w:sz="2" w:space="0" w:color="D9D9E3"/>
                <w:bottom w:val="single" w:sz="2" w:space="0" w:color="D9D9E3"/>
                <w:right w:val="single" w:sz="2" w:space="0" w:color="D9D9E3"/>
              </w:divBdr>
              <w:divsChild>
                <w:div w:id="121921170">
                  <w:marLeft w:val="0"/>
                  <w:marRight w:val="0"/>
                  <w:marTop w:val="0"/>
                  <w:marBottom w:val="0"/>
                  <w:divBdr>
                    <w:top w:val="single" w:sz="2" w:space="0" w:color="D9D9E3"/>
                    <w:left w:val="single" w:sz="2" w:space="0" w:color="D9D9E3"/>
                    <w:bottom w:val="single" w:sz="2" w:space="0" w:color="D9D9E3"/>
                    <w:right w:val="single" w:sz="2" w:space="0" w:color="D9D9E3"/>
                  </w:divBdr>
                  <w:divsChild>
                    <w:div w:id="322469660">
                      <w:marLeft w:val="0"/>
                      <w:marRight w:val="0"/>
                      <w:marTop w:val="0"/>
                      <w:marBottom w:val="0"/>
                      <w:divBdr>
                        <w:top w:val="single" w:sz="2" w:space="0" w:color="D9D9E3"/>
                        <w:left w:val="single" w:sz="2" w:space="0" w:color="D9D9E3"/>
                        <w:bottom w:val="single" w:sz="2" w:space="0" w:color="D9D9E3"/>
                        <w:right w:val="single" w:sz="2" w:space="0" w:color="D9D9E3"/>
                      </w:divBdr>
                      <w:divsChild>
                        <w:div w:id="1774548287">
                          <w:marLeft w:val="0"/>
                          <w:marRight w:val="0"/>
                          <w:marTop w:val="0"/>
                          <w:marBottom w:val="0"/>
                          <w:divBdr>
                            <w:top w:val="single" w:sz="2" w:space="0" w:color="auto"/>
                            <w:left w:val="single" w:sz="2" w:space="0" w:color="auto"/>
                            <w:bottom w:val="single" w:sz="6" w:space="0" w:color="auto"/>
                            <w:right w:val="single" w:sz="2" w:space="0" w:color="auto"/>
                          </w:divBdr>
                          <w:divsChild>
                            <w:div w:id="1517621612">
                              <w:marLeft w:val="0"/>
                              <w:marRight w:val="0"/>
                              <w:marTop w:val="100"/>
                              <w:marBottom w:val="100"/>
                              <w:divBdr>
                                <w:top w:val="single" w:sz="2" w:space="0" w:color="D9D9E3"/>
                                <w:left w:val="single" w:sz="2" w:space="0" w:color="D9D9E3"/>
                                <w:bottom w:val="single" w:sz="2" w:space="0" w:color="D9D9E3"/>
                                <w:right w:val="single" w:sz="2" w:space="0" w:color="D9D9E3"/>
                              </w:divBdr>
                              <w:divsChild>
                                <w:div w:id="1070540148">
                                  <w:marLeft w:val="0"/>
                                  <w:marRight w:val="0"/>
                                  <w:marTop w:val="0"/>
                                  <w:marBottom w:val="0"/>
                                  <w:divBdr>
                                    <w:top w:val="single" w:sz="2" w:space="0" w:color="D9D9E3"/>
                                    <w:left w:val="single" w:sz="2" w:space="0" w:color="D9D9E3"/>
                                    <w:bottom w:val="single" w:sz="2" w:space="0" w:color="D9D9E3"/>
                                    <w:right w:val="single" w:sz="2" w:space="0" w:color="D9D9E3"/>
                                  </w:divBdr>
                                  <w:divsChild>
                                    <w:div w:id="1452358882">
                                      <w:marLeft w:val="0"/>
                                      <w:marRight w:val="0"/>
                                      <w:marTop w:val="0"/>
                                      <w:marBottom w:val="0"/>
                                      <w:divBdr>
                                        <w:top w:val="single" w:sz="2" w:space="0" w:color="D9D9E3"/>
                                        <w:left w:val="single" w:sz="2" w:space="0" w:color="D9D9E3"/>
                                        <w:bottom w:val="single" w:sz="2" w:space="0" w:color="D9D9E3"/>
                                        <w:right w:val="single" w:sz="2" w:space="0" w:color="D9D9E3"/>
                                      </w:divBdr>
                                      <w:divsChild>
                                        <w:div w:id="1655717484">
                                          <w:marLeft w:val="0"/>
                                          <w:marRight w:val="0"/>
                                          <w:marTop w:val="0"/>
                                          <w:marBottom w:val="0"/>
                                          <w:divBdr>
                                            <w:top w:val="single" w:sz="2" w:space="0" w:color="D9D9E3"/>
                                            <w:left w:val="single" w:sz="2" w:space="0" w:color="D9D9E3"/>
                                            <w:bottom w:val="single" w:sz="2" w:space="0" w:color="D9D9E3"/>
                                            <w:right w:val="single" w:sz="2" w:space="0" w:color="D9D9E3"/>
                                          </w:divBdr>
                                          <w:divsChild>
                                            <w:div w:id="1847598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0584404">
          <w:marLeft w:val="0"/>
          <w:marRight w:val="0"/>
          <w:marTop w:val="0"/>
          <w:marBottom w:val="0"/>
          <w:divBdr>
            <w:top w:val="none" w:sz="0" w:space="0" w:color="auto"/>
            <w:left w:val="none" w:sz="0" w:space="0" w:color="auto"/>
            <w:bottom w:val="none" w:sz="0" w:space="0" w:color="auto"/>
            <w:right w:val="none" w:sz="0" w:space="0" w:color="auto"/>
          </w:divBdr>
        </w:div>
      </w:divsChild>
    </w:div>
    <w:div w:id="1896433608">
      <w:bodyDiv w:val="1"/>
      <w:marLeft w:val="0"/>
      <w:marRight w:val="0"/>
      <w:marTop w:val="0"/>
      <w:marBottom w:val="0"/>
      <w:divBdr>
        <w:top w:val="none" w:sz="0" w:space="0" w:color="auto"/>
        <w:left w:val="none" w:sz="0" w:space="0" w:color="auto"/>
        <w:bottom w:val="none" w:sz="0" w:space="0" w:color="auto"/>
        <w:right w:val="none" w:sz="0" w:space="0" w:color="auto"/>
      </w:divBdr>
      <w:divsChild>
        <w:div w:id="347173254">
          <w:marLeft w:val="0"/>
          <w:marRight w:val="0"/>
          <w:marTop w:val="0"/>
          <w:marBottom w:val="0"/>
          <w:divBdr>
            <w:top w:val="single" w:sz="2" w:space="0" w:color="D9D9E3"/>
            <w:left w:val="single" w:sz="2" w:space="0" w:color="D9D9E3"/>
            <w:bottom w:val="single" w:sz="2" w:space="0" w:color="D9D9E3"/>
            <w:right w:val="single" w:sz="2" w:space="0" w:color="D9D9E3"/>
          </w:divBdr>
          <w:divsChild>
            <w:div w:id="1371497670">
              <w:marLeft w:val="0"/>
              <w:marRight w:val="0"/>
              <w:marTop w:val="0"/>
              <w:marBottom w:val="0"/>
              <w:divBdr>
                <w:top w:val="single" w:sz="2" w:space="0" w:color="D9D9E3"/>
                <w:left w:val="single" w:sz="2" w:space="0" w:color="D9D9E3"/>
                <w:bottom w:val="single" w:sz="2" w:space="0" w:color="D9D9E3"/>
                <w:right w:val="single" w:sz="2" w:space="0" w:color="D9D9E3"/>
              </w:divBdr>
              <w:divsChild>
                <w:div w:id="1005472732">
                  <w:marLeft w:val="0"/>
                  <w:marRight w:val="0"/>
                  <w:marTop w:val="0"/>
                  <w:marBottom w:val="0"/>
                  <w:divBdr>
                    <w:top w:val="single" w:sz="2" w:space="0" w:color="D9D9E3"/>
                    <w:left w:val="single" w:sz="2" w:space="0" w:color="D9D9E3"/>
                    <w:bottom w:val="single" w:sz="2" w:space="0" w:color="D9D9E3"/>
                    <w:right w:val="single" w:sz="2" w:space="0" w:color="D9D9E3"/>
                  </w:divBdr>
                  <w:divsChild>
                    <w:div w:id="1521581900">
                      <w:marLeft w:val="0"/>
                      <w:marRight w:val="0"/>
                      <w:marTop w:val="0"/>
                      <w:marBottom w:val="0"/>
                      <w:divBdr>
                        <w:top w:val="single" w:sz="2" w:space="0" w:color="D9D9E3"/>
                        <w:left w:val="single" w:sz="2" w:space="0" w:color="D9D9E3"/>
                        <w:bottom w:val="single" w:sz="2" w:space="0" w:color="D9D9E3"/>
                        <w:right w:val="single" w:sz="2" w:space="0" w:color="D9D9E3"/>
                      </w:divBdr>
                      <w:divsChild>
                        <w:div w:id="1683824684">
                          <w:marLeft w:val="0"/>
                          <w:marRight w:val="0"/>
                          <w:marTop w:val="0"/>
                          <w:marBottom w:val="0"/>
                          <w:divBdr>
                            <w:top w:val="single" w:sz="2" w:space="0" w:color="auto"/>
                            <w:left w:val="single" w:sz="2" w:space="0" w:color="auto"/>
                            <w:bottom w:val="single" w:sz="6" w:space="0" w:color="auto"/>
                            <w:right w:val="single" w:sz="2" w:space="0" w:color="auto"/>
                          </w:divBdr>
                          <w:divsChild>
                            <w:div w:id="961032738">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136206">
                                  <w:marLeft w:val="0"/>
                                  <w:marRight w:val="0"/>
                                  <w:marTop w:val="0"/>
                                  <w:marBottom w:val="0"/>
                                  <w:divBdr>
                                    <w:top w:val="single" w:sz="2" w:space="0" w:color="D9D9E3"/>
                                    <w:left w:val="single" w:sz="2" w:space="0" w:color="D9D9E3"/>
                                    <w:bottom w:val="single" w:sz="2" w:space="0" w:color="D9D9E3"/>
                                    <w:right w:val="single" w:sz="2" w:space="0" w:color="D9D9E3"/>
                                  </w:divBdr>
                                  <w:divsChild>
                                    <w:div w:id="492260307">
                                      <w:marLeft w:val="0"/>
                                      <w:marRight w:val="0"/>
                                      <w:marTop w:val="0"/>
                                      <w:marBottom w:val="0"/>
                                      <w:divBdr>
                                        <w:top w:val="single" w:sz="2" w:space="0" w:color="D9D9E3"/>
                                        <w:left w:val="single" w:sz="2" w:space="0" w:color="D9D9E3"/>
                                        <w:bottom w:val="single" w:sz="2" w:space="0" w:color="D9D9E3"/>
                                        <w:right w:val="single" w:sz="2" w:space="0" w:color="D9D9E3"/>
                                      </w:divBdr>
                                      <w:divsChild>
                                        <w:div w:id="202325441">
                                          <w:marLeft w:val="0"/>
                                          <w:marRight w:val="0"/>
                                          <w:marTop w:val="0"/>
                                          <w:marBottom w:val="0"/>
                                          <w:divBdr>
                                            <w:top w:val="single" w:sz="2" w:space="0" w:color="D9D9E3"/>
                                            <w:left w:val="single" w:sz="2" w:space="0" w:color="D9D9E3"/>
                                            <w:bottom w:val="single" w:sz="2" w:space="0" w:color="D9D9E3"/>
                                            <w:right w:val="single" w:sz="2" w:space="0" w:color="D9D9E3"/>
                                          </w:divBdr>
                                          <w:divsChild>
                                            <w:div w:id="1154178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9249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1839</TotalTime>
  <Pages>10</Pages>
  <Words>2963</Words>
  <Characters>16893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Shwetima</dc:creator>
  <cp:keywords/>
  <dc:description/>
  <cp:lastModifiedBy>Shwetima</cp:lastModifiedBy>
  <cp:revision>138</cp:revision>
  <dcterms:created xsi:type="dcterms:W3CDTF">2023-07-29T08:34:00Z</dcterms:created>
  <dcterms:modified xsi:type="dcterms:W3CDTF">2023-08-10T12:54:00Z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18a7737c-38a8-45db-9b92-f9974020075c</vt:lpwstr>
  </property>
</Properties>
</file>