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78EC" w14:textId="53796540" w:rsidR="009E3B68" w:rsidRPr="009E3B68" w:rsidRDefault="009E3B68" w:rsidP="009E3B68">
      <w:pPr>
        <w:jc w:val="center"/>
        <w:rPr>
          <w:rFonts w:ascii="Times New Roman" w:hAnsi="Times New Roman" w:cs="Times New Roman"/>
          <w:sz w:val="32"/>
          <w:szCs w:val="32"/>
          <w:u w:val="single"/>
        </w:rPr>
      </w:pPr>
      <w:r w:rsidRPr="009E3B68">
        <w:rPr>
          <w:rFonts w:ascii="Times New Roman" w:hAnsi="Times New Roman" w:cs="Times New Roman"/>
          <w:b/>
          <w:bCs/>
          <w:sz w:val="32"/>
          <w:szCs w:val="32"/>
          <w:u w:val="single"/>
        </w:rPr>
        <w:t>An Investigation into Non-Compliance of NPOs - With Special Reference to Charitable Trusts in India</w:t>
      </w:r>
    </w:p>
    <w:p w14:paraId="3C25A39B" w14:textId="77777777" w:rsidR="006236B9" w:rsidRDefault="006236B9" w:rsidP="006236B9">
      <w:pPr>
        <w:spacing w:after="0"/>
        <w:jc w:val="center"/>
        <w:rPr>
          <w:rFonts w:ascii="Times New Roman" w:hAnsi="Times New Roman" w:cs="Times New Roman"/>
          <w:sz w:val="20"/>
          <w:szCs w:val="20"/>
        </w:rPr>
      </w:pPr>
    </w:p>
    <w:p w14:paraId="222D83D0" w14:textId="7F8F6BC0" w:rsidR="006236B9" w:rsidRDefault="006236B9" w:rsidP="006236B9">
      <w:pPr>
        <w:spacing w:after="0"/>
        <w:jc w:val="center"/>
        <w:rPr>
          <w:rFonts w:ascii="Times New Roman" w:hAnsi="Times New Roman" w:cs="Times New Roman"/>
          <w:sz w:val="20"/>
          <w:szCs w:val="20"/>
        </w:rPr>
      </w:pPr>
      <w:r>
        <w:rPr>
          <w:rFonts w:ascii="Times New Roman" w:hAnsi="Times New Roman" w:cs="Times New Roman"/>
          <w:sz w:val="20"/>
          <w:szCs w:val="20"/>
        </w:rPr>
        <w:t>*</w:t>
      </w:r>
      <w:r w:rsidR="00BA5913" w:rsidRPr="00BA5913">
        <w:rPr>
          <w:rFonts w:ascii="Times New Roman" w:hAnsi="Times New Roman" w:cs="Times New Roman"/>
          <w:sz w:val="20"/>
          <w:szCs w:val="20"/>
        </w:rPr>
        <w:t>Faraz Ahmad Qureshi</w:t>
      </w:r>
      <w:r>
        <w:rPr>
          <w:rFonts w:ascii="Times New Roman" w:hAnsi="Times New Roman" w:cs="Times New Roman"/>
          <w:sz w:val="20"/>
          <w:szCs w:val="20"/>
        </w:rPr>
        <w:t xml:space="preserve"> IRS</w:t>
      </w:r>
      <w:r w:rsidR="00BA5913" w:rsidRPr="00BA5913">
        <w:rPr>
          <w:rFonts w:ascii="Times New Roman" w:hAnsi="Times New Roman" w:cs="Times New Roman"/>
          <w:sz w:val="20"/>
          <w:szCs w:val="20"/>
        </w:rPr>
        <w:t>, Research Scholar</w:t>
      </w:r>
    </w:p>
    <w:p w14:paraId="5A6431BE" w14:textId="1B9F2D65" w:rsidR="009E3B68" w:rsidRPr="00BA5913" w:rsidRDefault="006236B9" w:rsidP="006236B9">
      <w:pPr>
        <w:spacing w:after="0"/>
        <w:jc w:val="center"/>
        <w:rPr>
          <w:rFonts w:ascii="Times New Roman" w:hAnsi="Times New Roman" w:cs="Times New Roman"/>
          <w:sz w:val="20"/>
          <w:szCs w:val="20"/>
        </w:rPr>
      </w:pPr>
      <w:r>
        <w:rPr>
          <w:rFonts w:ascii="Times New Roman" w:hAnsi="Times New Roman" w:cs="Times New Roman"/>
          <w:sz w:val="20"/>
          <w:szCs w:val="20"/>
        </w:rPr>
        <w:t>**</w:t>
      </w:r>
      <w:r w:rsidR="00BA5913" w:rsidRPr="00BA5913">
        <w:rPr>
          <w:rFonts w:ascii="Times New Roman" w:hAnsi="Times New Roman" w:cs="Times New Roman"/>
          <w:sz w:val="20"/>
          <w:szCs w:val="20"/>
        </w:rPr>
        <w:t>Dr. Pooja Chaturvedi, Associate Professor</w:t>
      </w:r>
    </w:p>
    <w:p w14:paraId="057F4BE6" w14:textId="77777777" w:rsidR="006236B9" w:rsidRDefault="006236B9" w:rsidP="009E3B68">
      <w:pPr>
        <w:jc w:val="both"/>
        <w:rPr>
          <w:rFonts w:ascii="Times New Roman" w:hAnsi="Times New Roman" w:cs="Times New Roman"/>
          <w:b/>
          <w:bCs/>
          <w:sz w:val="28"/>
        </w:rPr>
      </w:pPr>
    </w:p>
    <w:p w14:paraId="1887B523" w14:textId="15EB78A0" w:rsidR="00600098" w:rsidRDefault="00600098" w:rsidP="009E3B68">
      <w:pPr>
        <w:jc w:val="both"/>
        <w:rPr>
          <w:rFonts w:ascii="Times New Roman" w:hAnsi="Times New Roman" w:cs="Times New Roman"/>
          <w:sz w:val="24"/>
          <w:szCs w:val="24"/>
        </w:rPr>
      </w:pPr>
      <w:r>
        <w:rPr>
          <w:rFonts w:ascii="Times New Roman" w:hAnsi="Times New Roman" w:cs="Times New Roman"/>
          <w:b/>
          <w:bCs/>
          <w:sz w:val="28"/>
        </w:rPr>
        <w:t>Abstract</w:t>
      </w:r>
    </w:p>
    <w:p w14:paraId="0DC0B1C2" w14:textId="2C34E92A" w:rsidR="00600098" w:rsidRPr="00600098" w:rsidRDefault="00600098" w:rsidP="009E3B68">
      <w:pPr>
        <w:jc w:val="both"/>
        <w:rPr>
          <w:rFonts w:ascii="Times New Roman" w:hAnsi="Times New Roman" w:cs="Times New Roman"/>
          <w:sz w:val="24"/>
          <w:szCs w:val="24"/>
        </w:rPr>
      </w:pPr>
      <w:r w:rsidRPr="009E3B68">
        <w:rPr>
          <w:rFonts w:ascii="Times New Roman" w:hAnsi="Times New Roman" w:cs="Times New Roman"/>
          <w:sz w:val="24"/>
          <w:szCs w:val="24"/>
        </w:rPr>
        <w:t>This essay delves into an investigation of the issue of non-compliance within NPOs</w:t>
      </w:r>
      <w:r w:rsidR="006236B9">
        <w:rPr>
          <w:rFonts w:ascii="Times New Roman" w:hAnsi="Times New Roman" w:cs="Times New Roman"/>
          <w:sz w:val="24"/>
          <w:szCs w:val="24"/>
        </w:rPr>
        <w:t xml:space="preserve"> (</w:t>
      </w:r>
      <w:r w:rsidR="006236B9" w:rsidRPr="009E3B68">
        <w:rPr>
          <w:rFonts w:ascii="Times New Roman" w:hAnsi="Times New Roman" w:cs="Times New Roman"/>
          <w:sz w:val="24"/>
          <w:szCs w:val="24"/>
        </w:rPr>
        <w:t>non-profit organizations</w:t>
      </w:r>
      <w:r w:rsidR="006236B9">
        <w:rPr>
          <w:rFonts w:ascii="Times New Roman" w:hAnsi="Times New Roman" w:cs="Times New Roman"/>
          <w:sz w:val="24"/>
          <w:szCs w:val="24"/>
        </w:rPr>
        <w:t>)</w:t>
      </w:r>
      <w:r w:rsidRPr="009E3B68">
        <w:rPr>
          <w:rFonts w:ascii="Times New Roman" w:hAnsi="Times New Roman" w:cs="Times New Roman"/>
          <w:sz w:val="24"/>
          <w:szCs w:val="24"/>
        </w:rPr>
        <w:t>, with a specific focus on Charitable Trusts in the context of India. By examining patterns, causes, consequences, and potential solutions, this investigation aims to shed light on the complexities surrounding non-compliance in the NPO sector.</w:t>
      </w:r>
    </w:p>
    <w:p w14:paraId="633B87F6" w14:textId="77777777" w:rsidR="006236B9" w:rsidRDefault="006236B9" w:rsidP="009E3B68">
      <w:pPr>
        <w:jc w:val="both"/>
        <w:rPr>
          <w:rFonts w:ascii="Times New Roman" w:hAnsi="Times New Roman" w:cs="Times New Roman"/>
          <w:b/>
          <w:bCs/>
          <w:sz w:val="28"/>
        </w:rPr>
      </w:pPr>
    </w:p>
    <w:p w14:paraId="4EF4BB15" w14:textId="04E1BDD0" w:rsidR="00600098" w:rsidRDefault="009E3B68" w:rsidP="009E3B68">
      <w:pPr>
        <w:jc w:val="both"/>
        <w:rPr>
          <w:rFonts w:ascii="Times New Roman" w:hAnsi="Times New Roman" w:cs="Times New Roman"/>
          <w:sz w:val="24"/>
          <w:szCs w:val="24"/>
        </w:rPr>
      </w:pPr>
      <w:r w:rsidRPr="009E3B68">
        <w:rPr>
          <w:rFonts w:ascii="Times New Roman" w:hAnsi="Times New Roman" w:cs="Times New Roman"/>
          <w:b/>
          <w:bCs/>
          <w:sz w:val="28"/>
        </w:rPr>
        <w:t>Introduction</w:t>
      </w:r>
    </w:p>
    <w:p w14:paraId="172F96CF" w14:textId="2B15F4FD" w:rsidR="009E3B68" w:rsidRDefault="009E3B68" w:rsidP="009E3B68">
      <w:pPr>
        <w:jc w:val="both"/>
        <w:rPr>
          <w:rFonts w:ascii="Times New Roman" w:hAnsi="Times New Roman" w:cs="Times New Roman"/>
          <w:sz w:val="24"/>
          <w:szCs w:val="24"/>
        </w:rPr>
      </w:pPr>
      <w:r w:rsidRPr="009E3B68">
        <w:rPr>
          <w:rFonts w:ascii="Times New Roman" w:hAnsi="Times New Roman" w:cs="Times New Roman"/>
          <w:sz w:val="24"/>
          <w:szCs w:val="24"/>
        </w:rPr>
        <w:t xml:space="preserve">The non-profit organizations (NPO) sector plays a significant role in the social, economic, and cultural development of India. Though, the importance of the NPOs in providing required assistance and charitable services to those in need across the globe cannot be undermined, there is a dire need of protecting the integrity of these </w:t>
      </w:r>
      <w:proofErr w:type="spellStart"/>
      <w:r w:rsidRPr="009E3B68">
        <w:rPr>
          <w:rFonts w:ascii="Times New Roman" w:hAnsi="Times New Roman" w:cs="Times New Roman"/>
          <w:sz w:val="24"/>
          <w:szCs w:val="24"/>
        </w:rPr>
        <w:t>organisations</w:t>
      </w:r>
      <w:proofErr w:type="spellEnd"/>
      <w:r w:rsidRPr="009E3B68">
        <w:rPr>
          <w:rFonts w:ascii="Times New Roman" w:hAnsi="Times New Roman" w:cs="Times New Roman"/>
          <w:sz w:val="24"/>
          <w:szCs w:val="24"/>
        </w:rPr>
        <w:t xml:space="preserve"> against the potent threat of mismanagement that may lead to even criminal or terrorist abuse. There is a lack of recognition and regulation of the sector, which has led to various risks, including lack of accountability and transparency, mismanagement of funds, and fraud. Even effectively managed NPOs may run a risk of, deliberately or accidentally, overstepping legal boundaries and, worse - falling into the trap of tax evasion/money laundering/terror funding. They also face significant regulatory compliance and operational challenges, making it difficult for them to deliver their services efficiently.</w:t>
      </w:r>
    </w:p>
    <w:p w14:paraId="18749EE0" w14:textId="5CADE568" w:rsidR="00405343" w:rsidRDefault="00405343" w:rsidP="00405343">
      <w:pPr>
        <w:ind w:firstLine="720"/>
        <w:jc w:val="both"/>
        <w:rPr>
          <w:rFonts w:ascii="Times New Roman" w:hAnsi="Times New Roman" w:cs="Times New Roman"/>
          <w:sz w:val="24"/>
          <w:szCs w:val="24"/>
        </w:rPr>
      </w:pPr>
      <w:r w:rsidRPr="00C4721B">
        <w:rPr>
          <w:rFonts w:ascii="Times New Roman" w:hAnsi="Times New Roman" w:cs="Times New Roman"/>
          <w:sz w:val="24"/>
          <w:szCs w:val="24"/>
        </w:rPr>
        <w:t xml:space="preserve">For the purposes of </w:t>
      </w:r>
      <w:r>
        <w:rPr>
          <w:rFonts w:ascii="Times New Roman" w:hAnsi="Times New Roman" w:cs="Times New Roman"/>
          <w:sz w:val="24"/>
          <w:szCs w:val="24"/>
        </w:rPr>
        <w:t>instant article</w:t>
      </w:r>
      <w:r w:rsidRPr="00C4721B">
        <w:rPr>
          <w:rFonts w:ascii="Times New Roman" w:hAnsi="Times New Roman" w:cs="Times New Roman"/>
          <w:sz w:val="24"/>
          <w:szCs w:val="24"/>
        </w:rPr>
        <w:t xml:space="preserve">, NPOs are defined as organizations that are established for a </w:t>
      </w:r>
      <w:r>
        <w:rPr>
          <w:rFonts w:ascii="Times New Roman" w:hAnsi="Times New Roman" w:cs="Times New Roman"/>
          <w:sz w:val="24"/>
          <w:szCs w:val="24"/>
        </w:rPr>
        <w:t xml:space="preserve">purpose similar to and including - </w:t>
      </w:r>
      <w:r w:rsidRPr="00C4721B">
        <w:rPr>
          <w:rFonts w:ascii="Times New Roman" w:hAnsi="Times New Roman" w:cs="Times New Roman"/>
          <w:sz w:val="24"/>
          <w:szCs w:val="24"/>
        </w:rPr>
        <w:t>social, cultural, charitable, educational</w:t>
      </w:r>
      <w:r>
        <w:rPr>
          <w:rFonts w:ascii="Times New Roman" w:hAnsi="Times New Roman" w:cs="Times New Roman"/>
          <w:sz w:val="24"/>
          <w:szCs w:val="24"/>
        </w:rPr>
        <w:t>, environmental, economic</w:t>
      </w:r>
      <w:r w:rsidRPr="00C4721B">
        <w:rPr>
          <w:rFonts w:ascii="Times New Roman" w:hAnsi="Times New Roman" w:cs="Times New Roman"/>
          <w:sz w:val="24"/>
          <w:szCs w:val="24"/>
        </w:rPr>
        <w:t>, religious,</w:t>
      </w:r>
      <w:r>
        <w:rPr>
          <w:rFonts w:ascii="Times New Roman" w:hAnsi="Times New Roman" w:cs="Times New Roman"/>
          <w:sz w:val="24"/>
          <w:szCs w:val="24"/>
        </w:rPr>
        <w:t xml:space="preserve"> scientific</w:t>
      </w:r>
      <w:r w:rsidRPr="00C4721B">
        <w:rPr>
          <w:rFonts w:ascii="Times New Roman" w:hAnsi="Times New Roman" w:cs="Times New Roman"/>
          <w:sz w:val="24"/>
          <w:szCs w:val="24"/>
        </w:rPr>
        <w:t xml:space="preserve"> or philanthropic purpose</w:t>
      </w:r>
      <w:r>
        <w:rPr>
          <w:rFonts w:ascii="Times New Roman" w:hAnsi="Times New Roman" w:cs="Times New Roman"/>
          <w:sz w:val="24"/>
          <w:szCs w:val="24"/>
        </w:rPr>
        <w:t>;</w:t>
      </w:r>
      <w:r w:rsidRPr="00C4721B">
        <w:rPr>
          <w:rFonts w:ascii="Times New Roman" w:hAnsi="Times New Roman" w:cs="Times New Roman"/>
          <w:sz w:val="24"/>
          <w:szCs w:val="24"/>
        </w:rPr>
        <w:t xml:space="preserve"> and are not oper</w:t>
      </w:r>
      <w:r>
        <w:rPr>
          <w:rFonts w:ascii="Times New Roman" w:hAnsi="Times New Roman" w:cs="Times New Roman"/>
          <w:sz w:val="24"/>
          <w:szCs w:val="24"/>
        </w:rPr>
        <w:t>ated for the purpose of making</w:t>
      </w:r>
      <w:r w:rsidRPr="00C4721B">
        <w:rPr>
          <w:rFonts w:ascii="Times New Roman" w:hAnsi="Times New Roman" w:cs="Times New Roman"/>
          <w:sz w:val="24"/>
          <w:szCs w:val="24"/>
        </w:rPr>
        <w:t xml:space="preserve"> profit</w:t>
      </w:r>
      <w:r>
        <w:rPr>
          <w:rFonts w:ascii="Times New Roman" w:hAnsi="Times New Roman" w:cs="Times New Roman"/>
          <w:sz w:val="24"/>
          <w:szCs w:val="24"/>
        </w:rPr>
        <w:t>s</w:t>
      </w:r>
      <w:r w:rsidRPr="00C4721B">
        <w:rPr>
          <w:rFonts w:ascii="Times New Roman" w:hAnsi="Times New Roman" w:cs="Times New Roman"/>
          <w:sz w:val="24"/>
          <w:szCs w:val="24"/>
        </w:rPr>
        <w:t xml:space="preserve">. </w:t>
      </w:r>
    </w:p>
    <w:p w14:paraId="4CFFC2AD" w14:textId="77777777" w:rsidR="00405343" w:rsidRDefault="00405343" w:rsidP="00405343">
      <w:pPr>
        <w:ind w:firstLine="720"/>
        <w:jc w:val="both"/>
        <w:rPr>
          <w:rFonts w:ascii="Times New Roman" w:hAnsi="Times New Roman" w:cs="Times New Roman"/>
          <w:sz w:val="24"/>
          <w:szCs w:val="24"/>
        </w:rPr>
      </w:pPr>
      <w:r w:rsidRPr="00C4721B">
        <w:rPr>
          <w:rFonts w:ascii="Times New Roman" w:hAnsi="Times New Roman" w:cs="Times New Roman"/>
          <w:sz w:val="24"/>
          <w:szCs w:val="24"/>
        </w:rPr>
        <w:t xml:space="preserve">Such organizations can be registered </w:t>
      </w:r>
      <w:r>
        <w:rPr>
          <w:rFonts w:ascii="Times New Roman" w:hAnsi="Times New Roman" w:cs="Times New Roman"/>
          <w:sz w:val="24"/>
          <w:szCs w:val="24"/>
        </w:rPr>
        <w:t xml:space="preserve">in India </w:t>
      </w:r>
      <w:r w:rsidRPr="00C4721B">
        <w:rPr>
          <w:rFonts w:ascii="Times New Roman" w:hAnsi="Times New Roman" w:cs="Times New Roman"/>
          <w:sz w:val="24"/>
          <w:szCs w:val="24"/>
        </w:rPr>
        <w:t>as</w:t>
      </w:r>
      <w:r>
        <w:rPr>
          <w:rFonts w:ascii="Times New Roman" w:hAnsi="Times New Roman" w:cs="Times New Roman"/>
          <w:sz w:val="24"/>
          <w:szCs w:val="24"/>
        </w:rPr>
        <w:t>:</w:t>
      </w:r>
    </w:p>
    <w:p w14:paraId="0ADC55BF" w14:textId="77777777" w:rsidR="00405343" w:rsidRPr="008F5DFA" w:rsidRDefault="00405343" w:rsidP="00405343">
      <w:pPr>
        <w:pStyle w:val="ListParagraph"/>
        <w:numPr>
          <w:ilvl w:val="0"/>
          <w:numId w:val="1"/>
        </w:numPr>
        <w:jc w:val="both"/>
        <w:rPr>
          <w:rFonts w:ascii="Times New Roman" w:hAnsi="Times New Roman" w:cs="Times New Roman"/>
          <w:sz w:val="24"/>
          <w:szCs w:val="24"/>
        </w:rPr>
      </w:pPr>
      <w:r w:rsidRPr="008F5DFA">
        <w:rPr>
          <w:rFonts w:ascii="Times New Roman" w:hAnsi="Times New Roman" w:cs="Times New Roman"/>
          <w:sz w:val="24"/>
          <w:szCs w:val="24"/>
        </w:rPr>
        <w:t>Trusts -under the Indian Trusts Act, 1882</w:t>
      </w:r>
    </w:p>
    <w:p w14:paraId="41D22D45" w14:textId="77777777" w:rsidR="00405343" w:rsidRPr="008F5DFA" w:rsidRDefault="00405343" w:rsidP="00405343">
      <w:pPr>
        <w:pStyle w:val="ListParagraph"/>
        <w:numPr>
          <w:ilvl w:val="0"/>
          <w:numId w:val="1"/>
        </w:numPr>
        <w:jc w:val="both"/>
        <w:rPr>
          <w:rFonts w:ascii="Times New Roman" w:hAnsi="Times New Roman" w:cs="Times New Roman"/>
          <w:sz w:val="24"/>
          <w:szCs w:val="24"/>
        </w:rPr>
      </w:pPr>
      <w:r w:rsidRPr="008F5DFA">
        <w:rPr>
          <w:rFonts w:ascii="Times New Roman" w:hAnsi="Times New Roman" w:cs="Times New Roman"/>
          <w:sz w:val="24"/>
          <w:szCs w:val="24"/>
        </w:rPr>
        <w:t>Societies – under the Societies Registration Act, 1860, or,</w:t>
      </w:r>
    </w:p>
    <w:p w14:paraId="04645745" w14:textId="53C8E3B1" w:rsidR="00405343" w:rsidRPr="00405343" w:rsidRDefault="00405343" w:rsidP="009E3B68">
      <w:pPr>
        <w:pStyle w:val="ListParagraph"/>
        <w:numPr>
          <w:ilvl w:val="0"/>
          <w:numId w:val="1"/>
        </w:numPr>
        <w:jc w:val="both"/>
        <w:rPr>
          <w:rFonts w:ascii="Times New Roman" w:hAnsi="Times New Roman" w:cs="Times New Roman"/>
          <w:sz w:val="24"/>
          <w:szCs w:val="24"/>
        </w:rPr>
      </w:pPr>
      <w:r w:rsidRPr="008F5DFA">
        <w:rPr>
          <w:rFonts w:ascii="Times New Roman" w:hAnsi="Times New Roman" w:cs="Times New Roman"/>
          <w:sz w:val="24"/>
          <w:szCs w:val="24"/>
        </w:rPr>
        <w:t>Non-profit Companies under the Companies Act, 2013.</w:t>
      </w:r>
    </w:p>
    <w:p w14:paraId="30D0EB99" w14:textId="092BCC87" w:rsidR="009E3B68" w:rsidRDefault="009E3B68" w:rsidP="009E3B68">
      <w:pPr>
        <w:ind w:firstLine="720"/>
        <w:jc w:val="both"/>
        <w:rPr>
          <w:rFonts w:ascii="Times New Roman" w:hAnsi="Times New Roman" w:cs="Times New Roman"/>
          <w:sz w:val="24"/>
          <w:szCs w:val="24"/>
        </w:rPr>
      </w:pPr>
      <w:r>
        <w:rPr>
          <w:rFonts w:ascii="Times New Roman" w:hAnsi="Times New Roman" w:cs="Times New Roman"/>
          <w:sz w:val="24"/>
          <w:szCs w:val="24"/>
        </w:rPr>
        <w:t>O</w:t>
      </w:r>
      <w:r w:rsidRPr="009E3B68">
        <w:rPr>
          <w:rFonts w:ascii="Times New Roman" w:hAnsi="Times New Roman" w:cs="Times New Roman"/>
          <w:sz w:val="24"/>
          <w:szCs w:val="24"/>
        </w:rPr>
        <w:t xml:space="preserve">perations </w:t>
      </w:r>
      <w:r>
        <w:rPr>
          <w:rFonts w:ascii="Times New Roman" w:hAnsi="Times New Roman" w:cs="Times New Roman"/>
          <w:sz w:val="24"/>
          <w:szCs w:val="24"/>
        </w:rPr>
        <w:t xml:space="preserve">of </w:t>
      </w:r>
      <w:r w:rsidRPr="009E3B68">
        <w:rPr>
          <w:rFonts w:ascii="Times New Roman" w:hAnsi="Times New Roman" w:cs="Times New Roman"/>
          <w:sz w:val="24"/>
          <w:szCs w:val="24"/>
        </w:rPr>
        <w:t xml:space="preserve">Charitable Trusts are driven by a commitment to social impact rather than financial gain. However, for NPOs to effectively fulfill their missions and maintain public trust, compliance with legal, regulatory, and ethical standards is imperative. </w:t>
      </w:r>
    </w:p>
    <w:p w14:paraId="7052142F" w14:textId="6C5BDCCF" w:rsidR="00405343" w:rsidRDefault="00405343" w:rsidP="00405343">
      <w:pPr>
        <w:ind w:firstLine="720"/>
        <w:jc w:val="both"/>
        <w:rPr>
          <w:rFonts w:ascii="Times New Roman" w:hAnsi="Times New Roman" w:cs="Times New Roman"/>
          <w:sz w:val="24"/>
          <w:szCs w:val="24"/>
        </w:rPr>
      </w:pPr>
      <w:r w:rsidRPr="005E17B4">
        <w:rPr>
          <w:rFonts w:ascii="Times New Roman" w:hAnsi="Times New Roman" w:cs="Times New Roman"/>
          <w:sz w:val="24"/>
          <w:szCs w:val="24"/>
        </w:rPr>
        <w:t xml:space="preserve">In response to </w:t>
      </w:r>
      <w:r w:rsidR="006236B9">
        <w:rPr>
          <w:rFonts w:ascii="Times New Roman" w:hAnsi="Times New Roman" w:cs="Times New Roman"/>
          <w:sz w:val="24"/>
          <w:szCs w:val="24"/>
        </w:rPr>
        <w:t>encompassing challenges</w:t>
      </w:r>
      <w:r w:rsidRPr="005E17B4">
        <w:rPr>
          <w:rFonts w:ascii="Times New Roman" w:hAnsi="Times New Roman" w:cs="Times New Roman"/>
          <w:sz w:val="24"/>
          <w:szCs w:val="24"/>
        </w:rPr>
        <w:t xml:space="preserve">, </w:t>
      </w:r>
      <w:r>
        <w:rPr>
          <w:rFonts w:ascii="Times New Roman" w:hAnsi="Times New Roman" w:cs="Times New Roman"/>
          <w:sz w:val="24"/>
          <w:szCs w:val="24"/>
        </w:rPr>
        <w:t>strong need is felt for</w:t>
      </w:r>
      <w:r w:rsidRPr="005E17B4">
        <w:rPr>
          <w:rFonts w:ascii="Times New Roman" w:hAnsi="Times New Roman" w:cs="Times New Roman"/>
          <w:sz w:val="24"/>
          <w:szCs w:val="24"/>
        </w:rPr>
        <w:t xml:space="preserve"> a framework for recognizing and rewarding NPOs that comply with certain standards of governance, financial management, and transparency.</w:t>
      </w:r>
      <w:r>
        <w:rPr>
          <w:rFonts w:ascii="Times New Roman" w:hAnsi="Times New Roman" w:cs="Times New Roman"/>
          <w:sz w:val="24"/>
          <w:szCs w:val="24"/>
        </w:rPr>
        <w:t xml:space="preserve"> </w:t>
      </w:r>
      <w:r w:rsidRPr="00C07968">
        <w:rPr>
          <w:rFonts w:ascii="Times New Roman" w:hAnsi="Times New Roman" w:cs="Times New Roman"/>
          <w:sz w:val="24"/>
          <w:szCs w:val="24"/>
        </w:rPr>
        <w:t xml:space="preserve">With the growing complexity of NPOs' operations, it has become essential to establish guidelines to </w:t>
      </w:r>
      <w:r>
        <w:rPr>
          <w:rFonts w:ascii="Times New Roman" w:hAnsi="Times New Roman" w:cs="Times New Roman"/>
          <w:sz w:val="24"/>
          <w:szCs w:val="24"/>
        </w:rPr>
        <w:t>facilitate optimum balance between</w:t>
      </w:r>
      <w:r w:rsidRPr="00C07968">
        <w:rPr>
          <w:rFonts w:ascii="Times New Roman" w:hAnsi="Times New Roman" w:cs="Times New Roman"/>
          <w:sz w:val="24"/>
          <w:szCs w:val="24"/>
        </w:rPr>
        <w:t xml:space="preserve"> compliance and facilitation.</w:t>
      </w:r>
    </w:p>
    <w:p w14:paraId="25FD58C6" w14:textId="77777777" w:rsidR="00405343" w:rsidRPr="009E3B68" w:rsidRDefault="00405343" w:rsidP="00405343">
      <w:pPr>
        <w:ind w:firstLine="720"/>
        <w:jc w:val="both"/>
        <w:rPr>
          <w:rFonts w:ascii="Times New Roman" w:hAnsi="Times New Roman" w:cs="Times New Roman"/>
          <w:sz w:val="24"/>
          <w:szCs w:val="24"/>
        </w:rPr>
      </w:pPr>
    </w:p>
    <w:p w14:paraId="59EB1BC8" w14:textId="77777777" w:rsidR="009E3B68" w:rsidRPr="009E3B68" w:rsidRDefault="009E3B68" w:rsidP="009E3B68">
      <w:pPr>
        <w:jc w:val="both"/>
        <w:rPr>
          <w:rFonts w:ascii="Times New Roman" w:hAnsi="Times New Roman" w:cs="Times New Roman"/>
          <w:sz w:val="24"/>
          <w:szCs w:val="24"/>
        </w:rPr>
      </w:pPr>
      <w:r w:rsidRPr="009E3B68">
        <w:rPr>
          <w:rFonts w:ascii="Times New Roman" w:hAnsi="Times New Roman" w:cs="Times New Roman"/>
          <w:b/>
          <w:bCs/>
          <w:sz w:val="28"/>
        </w:rPr>
        <w:t>Patterns of Non-Compliance:</w:t>
      </w:r>
      <w:r w:rsidRPr="009E3B68">
        <w:rPr>
          <w:rFonts w:ascii="Times New Roman" w:hAnsi="Times New Roman" w:cs="Times New Roman"/>
          <w:sz w:val="24"/>
          <w:szCs w:val="24"/>
        </w:rPr>
        <w:t xml:space="preserve"> Non-compliance within NPOs can manifest in various forms, including financial irregularities, misappropriation of funds, lack of transparency, and governance lapses. In the case of Charitable Trusts in India, instances of non-compliance have been documented in misreporting of financial data, diversion of funds meant for charitable purposes, and violation of legal provisions governing tax exemptions. For instance, the Satyam Foundation Scam highlighted how an NPO associated with a corporate entity engaged in fraudulent activities, misusing charitable donations for personal gains. Such cases underscore the need for a robust regulatory framework to prevent and address non-compliance.</w:t>
      </w:r>
    </w:p>
    <w:p w14:paraId="100C8395" w14:textId="7B6C2D1C" w:rsidR="00C1076F" w:rsidRPr="009E3B68" w:rsidRDefault="00C1076F" w:rsidP="00AB7D8F">
      <w:pPr>
        <w:ind w:firstLine="720"/>
        <w:jc w:val="both"/>
        <w:rPr>
          <w:rFonts w:ascii="Times New Roman" w:hAnsi="Times New Roman" w:cs="Times New Roman"/>
          <w:sz w:val="24"/>
          <w:szCs w:val="24"/>
        </w:rPr>
      </w:pPr>
      <w:r w:rsidRPr="009E3B68">
        <w:rPr>
          <w:rFonts w:ascii="Times New Roman" w:hAnsi="Times New Roman" w:cs="Times New Roman"/>
          <w:sz w:val="24"/>
          <w:szCs w:val="24"/>
        </w:rPr>
        <w:t>Understanding these patterns is crucial for identifying weaknesses in compliance mechanisms and implementing measures to address them</w:t>
      </w:r>
      <w:r w:rsidR="00AB7D8F">
        <w:rPr>
          <w:rFonts w:ascii="Times New Roman" w:hAnsi="Times New Roman" w:cs="Times New Roman"/>
          <w:sz w:val="24"/>
          <w:szCs w:val="24"/>
        </w:rPr>
        <w:t>:</w:t>
      </w:r>
    </w:p>
    <w:p w14:paraId="4B20A400" w14:textId="000B950B"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1. Financial Irregularities:</w:t>
      </w:r>
      <w:r w:rsidR="00C1076F" w:rsidRPr="009E3B68">
        <w:rPr>
          <w:rFonts w:ascii="Times New Roman" w:hAnsi="Times New Roman" w:cs="Times New Roman"/>
          <w:sz w:val="24"/>
          <w:szCs w:val="24"/>
        </w:rPr>
        <w:t xml:space="preserve"> Financial non-compliance often involves improper use, misallocation, or misreporting of funds. Charitable Trusts are expected to utilize funds exclusively for their stated charitable purposes. However, instances arise where funds are diverted for personal gain, inflated expenses, or undisclosed transactions. In extreme cases, embezzlement or misappropriation can occur, where funds are siphoned off for personal use, leaving the intended beneficiaries underserved.</w:t>
      </w:r>
    </w:p>
    <w:p w14:paraId="3E40742C" w14:textId="576182DD"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2. Lack of Transparency:</w:t>
      </w:r>
      <w:r w:rsidR="00C1076F" w:rsidRPr="009E3B68">
        <w:rPr>
          <w:rFonts w:ascii="Times New Roman" w:hAnsi="Times New Roman" w:cs="Times New Roman"/>
          <w:sz w:val="24"/>
          <w:szCs w:val="24"/>
        </w:rPr>
        <w:t xml:space="preserve"> Transparency is a cornerstone of trust in the NPO sector. Failure to disclose financial information, program details, or governance structures can raise suspicions of non-compliance. Organizations that do not provide accessible and clear information about their activities, funding sources, and decision-making processes can deter potential donors and hinder the growth of public support.</w:t>
      </w:r>
    </w:p>
    <w:p w14:paraId="49B587D0" w14:textId="52E63725"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3. Governance Lapses:</w:t>
      </w:r>
      <w:r w:rsidR="00C1076F" w:rsidRPr="009E3B68">
        <w:rPr>
          <w:rFonts w:ascii="Times New Roman" w:hAnsi="Times New Roman" w:cs="Times New Roman"/>
          <w:sz w:val="24"/>
          <w:szCs w:val="24"/>
        </w:rPr>
        <w:t xml:space="preserve"> Non-compliance in governance involves deviations from best practices and legal requirements in how an organization is managed. This can include issues like inadequate board oversight, conflicts of interest not properly managed, or lack of clear roles and responsibilities among board members and executives. Inconsistent or ineffective governance mechanisms can compromise the organization's ability to make informed decisions and maintain accountability.</w:t>
      </w:r>
    </w:p>
    <w:p w14:paraId="54280982" w14:textId="64DE6C44"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4. Misuse of Charitable Funds:</w:t>
      </w:r>
      <w:r w:rsidR="00C1076F" w:rsidRPr="009E3B68">
        <w:rPr>
          <w:rFonts w:ascii="Times New Roman" w:hAnsi="Times New Roman" w:cs="Times New Roman"/>
          <w:sz w:val="24"/>
          <w:szCs w:val="24"/>
        </w:rPr>
        <w:t xml:space="preserve"> Charitable funds are meant to be used exclusively for the organization's mission and intended beneficiaries. Non-compliance can occur when funds are diverted for personal expenses, extravagant administrative costs, or activities unrelated to the organization's purpose. Such actions undermine the organization's credibility and donor trust, as funds are not being utilized for the intended social impact.</w:t>
      </w:r>
    </w:p>
    <w:p w14:paraId="1F019CFD" w14:textId="43EC6723"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5. Regulatory Violations:</w:t>
      </w:r>
      <w:r w:rsidR="00C1076F" w:rsidRPr="009E3B68">
        <w:rPr>
          <w:rFonts w:ascii="Times New Roman" w:hAnsi="Times New Roman" w:cs="Times New Roman"/>
          <w:sz w:val="24"/>
          <w:szCs w:val="24"/>
        </w:rPr>
        <w:t xml:space="preserve"> Non-compliance with legal and regulatory requirements is a significant concern. This can encompass issues related to tax-exemption status, foreign funding regulations, reporting obligations, and compliance with anti-money laundering and anti-terrorism financing laws. Non-compliance in these areas can lead to legal penalties, loss of tax benefits, and reputational damage.</w:t>
      </w:r>
    </w:p>
    <w:p w14:paraId="1BF06ACE" w14:textId="5F3D7BE9"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6. Inadequate Record-Keeping:</w:t>
      </w:r>
      <w:r w:rsidR="00C1076F" w:rsidRPr="009E3B68">
        <w:rPr>
          <w:rFonts w:ascii="Times New Roman" w:hAnsi="Times New Roman" w:cs="Times New Roman"/>
          <w:sz w:val="24"/>
          <w:szCs w:val="24"/>
        </w:rPr>
        <w:t xml:space="preserve"> Accurate and organized record-keeping is essential for demonstrating transparency, accountability, and compliance. Failure to maintain proper records of financial transactions, donor interactions, and program activities can hinder an organization's ability to provide evidence of its compliance efforts.</w:t>
      </w:r>
    </w:p>
    <w:p w14:paraId="713E32F4" w14:textId="54C77D73"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lastRenderedPageBreak/>
        <w:t>P</w:t>
      </w:r>
      <w:r w:rsidR="00C1076F" w:rsidRPr="009E3B68">
        <w:rPr>
          <w:rFonts w:ascii="Times New Roman" w:hAnsi="Times New Roman" w:cs="Times New Roman"/>
          <w:b/>
          <w:bCs/>
          <w:i/>
          <w:iCs/>
          <w:sz w:val="24"/>
          <w:szCs w:val="24"/>
        </w:rPr>
        <w:t>7. Ethical Concerns:</w:t>
      </w:r>
      <w:r w:rsidR="00C1076F" w:rsidRPr="009E3B68">
        <w:rPr>
          <w:rFonts w:ascii="Times New Roman" w:hAnsi="Times New Roman" w:cs="Times New Roman"/>
          <w:sz w:val="24"/>
          <w:szCs w:val="24"/>
        </w:rPr>
        <w:t xml:space="preserve"> Non-compliance can extend to ethical considerations as well. NPOs are expected to uphold high ethical standards in their operations. Cases of ethical non-compliance might involve unethical fundraising practices, misuse of personal information, or failure to ensure the safety and well-being of beneficiaries.</w:t>
      </w:r>
    </w:p>
    <w:p w14:paraId="7A35BDD6" w14:textId="04247C86"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8. Reporting and Documentation Issues:</w:t>
      </w:r>
      <w:r w:rsidR="00C1076F" w:rsidRPr="009E3B68">
        <w:rPr>
          <w:rFonts w:ascii="Times New Roman" w:hAnsi="Times New Roman" w:cs="Times New Roman"/>
          <w:sz w:val="24"/>
          <w:szCs w:val="24"/>
        </w:rPr>
        <w:t xml:space="preserve"> Regular reporting and proper documentation of activities are necessary for demonstrating compliance with legal and donor requirements. Non-compliance in this area can result from incomplete or inaccurate reporting, failure to meet reporting deadlines, or providing false or misleading information.</w:t>
      </w:r>
    </w:p>
    <w:p w14:paraId="7AC0BD0A" w14:textId="06C9C8B2"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9. Lack of Adequate Internal Controls:</w:t>
      </w:r>
      <w:r w:rsidR="00C1076F" w:rsidRPr="009E3B68">
        <w:rPr>
          <w:rFonts w:ascii="Times New Roman" w:hAnsi="Times New Roman" w:cs="Times New Roman"/>
          <w:sz w:val="24"/>
          <w:szCs w:val="24"/>
        </w:rPr>
        <w:t xml:space="preserve"> Non-compliance can also stem from inadequate internal controls and procedures within an organization. Without proper checks and balances, organizations are more susceptible to financial mismanagement, fraud, and other compliance breaches.</w:t>
      </w:r>
    </w:p>
    <w:p w14:paraId="4F21240A" w14:textId="062507FE" w:rsidR="00C1076F" w:rsidRPr="009E3B68" w:rsidRDefault="00AB7D8F" w:rsidP="00C1076F">
      <w:pPr>
        <w:jc w:val="both"/>
        <w:rPr>
          <w:rFonts w:ascii="Times New Roman" w:hAnsi="Times New Roman" w:cs="Times New Roman"/>
          <w:sz w:val="24"/>
          <w:szCs w:val="24"/>
        </w:rPr>
      </w:pPr>
      <w:r w:rsidRPr="00AB7D8F">
        <w:rPr>
          <w:rFonts w:ascii="Times New Roman" w:hAnsi="Times New Roman" w:cs="Times New Roman"/>
          <w:b/>
          <w:bCs/>
          <w:i/>
          <w:iCs/>
          <w:sz w:val="24"/>
          <w:szCs w:val="24"/>
        </w:rPr>
        <w:t>P</w:t>
      </w:r>
      <w:r w:rsidR="00C1076F" w:rsidRPr="009E3B68">
        <w:rPr>
          <w:rFonts w:ascii="Times New Roman" w:hAnsi="Times New Roman" w:cs="Times New Roman"/>
          <w:b/>
          <w:bCs/>
          <w:i/>
          <w:iCs/>
          <w:sz w:val="24"/>
          <w:szCs w:val="24"/>
        </w:rPr>
        <w:t>10. Non-Adherence to Organizational Policies:</w:t>
      </w:r>
      <w:r w:rsidR="00C1076F" w:rsidRPr="009E3B68">
        <w:rPr>
          <w:rFonts w:ascii="Times New Roman" w:hAnsi="Times New Roman" w:cs="Times New Roman"/>
          <w:i/>
          <w:iCs/>
          <w:sz w:val="24"/>
          <w:szCs w:val="24"/>
        </w:rPr>
        <w:t xml:space="preserve"> </w:t>
      </w:r>
      <w:r w:rsidR="00C1076F" w:rsidRPr="009E3B68">
        <w:rPr>
          <w:rFonts w:ascii="Times New Roman" w:hAnsi="Times New Roman" w:cs="Times New Roman"/>
          <w:sz w:val="24"/>
          <w:szCs w:val="24"/>
        </w:rPr>
        <w:t>Organizations typically have internal policies and codes of conduct that guide their behavior. Non-compliance occurs when these policies are not followed, leading to issues such as conflicts of interest, harassment, or inappropriate use of resources.</w:t>
      </w:r>
    </w:p>
    <w:p w14:paraId="457073C4" w14:textId="77777777" w:rsidR="00C1076F" w:rsidRPr="009E3B68" w:rsidRDefault="00C1076F" w:rsidP="00AB7D8F">
      <w:pPr>
        <w:ind w:firstLine="720"/>
        <w:jc w:val="both"/>
        <w:rPr>
          <w:rFonts w:ascii="Times New Roman" w:hAnsi="Times New Roman" w:cs="Times New Roman"/>
          <w:sz w:val="24"/>
          <w:szCs w:val="24"/>
        </w:rPr>
      </w:pPr>
      <w:r w:rsidRPr="009E3B68">
        <w:rPr>
          <w:rFonts w:ascii="Times New Roman" w:hAnsi="Times New Roman" w:cs="Times New Roman"/>
          <w:sz w:val="24"/>
          <w:szCs w:val="24"/>
        </w:rPr>
        <w:t>By understanding these patterns of non-compliance, NPOs can proactively implement measures to prevent such issues, ensure transparency, and foster a culture of accountability. Addressing these patterns is crucial for maintaining the integrity of the sector and ensuring that NPOs can continue making positive contributions to society.</w:t>
      </w:r>
    </w:p>
    <w:p w14:paraId="5278035F" w14:textId="77777777" w:rsidR="009E3B68" w:rsidRDefault="009E3B68" w:rsidP="009E3B68">
      <w:pPr>
        <w:jc w:val="both"/>
        <w:rPr>
          <w:rFonts w:ascii="Times New Roman" w:hAnsi="Times New Roman" w:cs="Times New Roman"/>
          <w:b/>
          <w:bCs/>
          <w:sz w:val="24"/>
          <w:szCs w:val="24"/>
        </w:rPr>
      </w:pPr>
    </w:p>
    <w:p w14:paraId="2B95A146" w14:textId="7F6664ED" w:rsidR="009E3B68" w:rsidRPr="009E3B68" w:rsidRDefault="009E3B68" w:rsidP="009E3B68">
      <w:pPr>
        <w:jc w:val="both"/>
        <w:rPr>
          <w:rFonts w:ascii="Times New Roman" w:hAnsi="Times New Roman" w:cs="Times New Roman"/>
          <w:sz w:val="24"/>
          <w:szCs w:val="24"/>
        </w:rPr>
      </w:pPr>
      <w:r w:rsidRPr="009E3B68">
        <w:rPr>
          <w:rFonts w:ascii="Times New Roman" w:hAnsi="Times New Roman" w:cs="Times New Roman"/>
          <w:b/>
          <w:bCs/>
          <w:sz w:val="28"/>
          <w:u w:val="single"/>
        </w:rPr>
        <w:t>Causes and Contributing Factors:</w:t>
      </w:r>
      <w:r w:rsidRPr="009E3B68">
        <w:rPr>
          <w:rFonts w:ascii="Times New Roman" w:hAnsi="Times New Roman" w:cs="Times New Roman"/>
          <w:sz w:val="24"/>
          <w:szCs w:val="24"/>
        </w:rPr>
        <w:t xml:space="preserve"> </w:t>
      </w:r>
      <w:r w:rsidR="00AB7D8F">
        <w:rPr>
          <w:rFonts w:ascii="Times New Roman" w:hAnsi="Times New Roman" w:cs="Times New Roman"/>
          <w:sz w:val="24"/>
          <w:szCs w:val="24"/>
        </w:rPr>
        <w:t>As seen above, s</w:t>
      </w:r>
      <w:r w:rsidRPr="009E3B68">
        <w:rPr>
          <w:rFonts w:ascii="Times New Roman" w:hAnsi="Times New Roman" w:cs="Times New Roman"/>
          <w:sz w:val="24"/>
          <w:szCs w:val="24"/>
        </w:rPr>
        <w:t>everal factors contribute to non-compliance within NPOs, particularly Charitable Trusts in India. Regulatory complexity and ambiguities can create confusion among trustees, making it challenging to navigate the legal landscape. Additionally, resource constraints may lead to shortcuts in compliance efforts, compromising transparency and accountability. The lack of awareness among trustees and organizational members about legal requirements and best practices can also contribute to inadvertent non-compliance. In some cases, the desire to achieve immediate results may lead to compromises on compliance, causing long-term damage to the organization's reputation.</w:t>
      </w:r>
    </w:p>
    <w:p w14:paraId="680D9060" w14:textId="43983354" w:rsidR="00AB7D8F" w:rsidRPr="00AB7D8F" w:rsidRDefault="00AB7D8F" w:rsidP="00AB7D8F">
      <w:pPr>
        <w:ind w:firstLine="720"/>
        <w:jc w:val="both"/>
        <w:rPr>
          <w:rFonts w:ascii="Times New Roman" w:hAnsi="Times New Roman" w:cs="Times New Roman"/>
          <w:sz w:val="24"/>
          <w:szCs w:val="24"/>
        </w:rPr>
      </w:pPr>
      <w:r w:rsidRPr="009E3B68">
        <w:rPr>
          <w:rFonts w:ascii="Times New Roman" w:hAnsi="Times New Roman" w:cs="Times New Roman"/>
          <w:sz w:val="24"/>
          <w:szCs w:val="24"/>
        </w:rPr>
        <w:t>Understanding these causes is essential for devising effective strategies to prevent and address non-compliance</w:t>
      </w:r>
      <w:r>
        <w:rPr>
          <w:rFonts w:ascii="Times New Roman" w:hAnsi="Times New Roman" w:cs="Times New Roman"/>
          <w:sz w:val="24"/>
          <w:szCs w:val="24"/>
        </w:rPr>
        <w:t>:</w:t>
      </w:r>
    </w:p>
    <w:p w14:paraId="03468CFA" w14:textId="633436FA"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1. Regulatory Complexity:</w:t>
      </w:r>
      <w:r w:rsidRPr="009E3B68">
        <w:rPr>
          <w:rFonts w:ascii="Times New Roman" w:hAnsi="Times New Roman" w:cs="Times New Roman"/>
          <w:sz w:val="24"/>
          <w:szCs w:val="24"/>
        </w:rPr>
        <w:t xml:space="preserve"> NPOs often operate within a complex web of regulations, laws, and reporting requirements. The intricate nature of these regulations can create confusion and challenges for trustees and organizational leaders in understanding and adhering to the rules. The potential for misinterpretation and errors increases when regulations are intricate and subject to frequent changes.</w:t>
      </w:r>
    </w:p>
    <w:p w14:paraId="449AFC08" w14:textId="652DF6D3"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2. Resource Constraints:</w:t>
      </w:r>
      <w:r w:rsidRPr="009E3B68">
        <w:rPr>
          <w:rFonts w:ascii="Times New Roman" w:hAnsi="Times New Roman" w:cs="Times New Roman"/>
          <w:sz w:val="24"/>
          <w:szCs w:val="24"/>
        </w:rPr>
        <w:t xml:space="preserve"> Many NPOs, especially smaller ones, face resource limitations in terms of finances, personnel, and expertise. Limited budgets and manpower can result in shortcuts in compliance efforts. Organizations might prioritize immediate programmatic needs over investing in compliance measures, which can lead to unintended non-compliance down the line.</w:t>
      </w:r>
    </w:p>
    <w:p w14:paraId="08C39501" w14:textId="2F62ECF9"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lastRenderedPageBreak/>
        <w:t>C</w:t>
      </w:r>
      <w:r w:rsidRPr="009E3B68">
        <w:rPr>
          <w:rFonts w:ascii="Times New Roman" w:hAnsi="Times New Roman" w:cs="Times New Roman"/>
          <w:b/>
          <w:bCs/>
          <w:i/>
          <w:iCs/>
          <w:sz w:val="24"/>
          <w:szCs w:val="24"/>
        </w:rPr>
        <w:t>3. Lack of Awareness:</w:t>
      </w:r>
      <w:r w:rsidRPr="009E3B68">
        <w:rPr>
          <w:rFonts w:ascii="Times New Roman" w:hAnsi="Times New Roman" w:cs="Times New Roman"/>
          <w:sz w:val="24"/>
          <w:szCs w:val="24"/>
        </w:rPr>
        <w:t xml:space="preserve"> Inadequate knowledge about legal requirements and best practices is a significant factor contributing to non-compliance. Trustees and organizational members might not be aware of their obligations, reporting deadlines, or the consequences of non-compliance. This lack of awareness can lead to unintentional violations of rules.</w:t>
      </w:r>
    </w:p>
    <w:p w14:paraId="52380687" w14:textId="0129CAA7"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4. Pressure to Achieve Results:</w:t>
      </w:r>
      <w:r w:rsidRPr="009E3B68">
        <w:rPr>
          <w:rFonts w:ascii="Times New Roman" w:hAnsi="Times New Roman" w:cs="Times New Roman"/>
          <w:sz w:val="24"/>
          <w:szCs w:val="24"/>
        </w:rPr>
        <w:t xml:space="preserve"> The desire to achieve quick and visible results can sometimes lead organizations to compromise on compliance standards. When NPOs are under pressure to demonstrate their impact to donors and stakeholders, they might be tempted to bypass certain compliance processes or take shortcuts to achieve their goals faster.</w:t>
      </w:r>
    </w:p>
    <w:p w14:paraId="4A5F479A" w14:textId="3B501301"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5. Organizational Culture:</w:t>
      </w:r>
      <w:r w:rsidRPr="009E3B68">
        <w:rPr>
          <w:rFonts w:ascii="Times New Roman" w:hAnsi="Times New Roman" w:cs="Times New Roman"/>
          <w:sz w:val="24"/>
          <w:szCs w:val="24"/>
        </w:rPr>
        <w:t xml:space="preserve"> An organizational culture that does not prioritize compliance can contribute to non-compliance. If an organization's culture does not emphasize transparency, accountability, and ethical behavior, individuals within the organization might be more inclined to disregard compliance measures.</w:t>
      </w:r>
    </w:p>
    <w:p w14:paraId="444AC1A0" w14:textId="09F5D8E5"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6. Inadequate Governance Structures:</w:t>
      </w:r>
      <w:r w:rsidRPr="009E3B68">
        <w:rPr>
          <w:rFonts w:ascii="Times New Roman" w:hAnsi="Times New Roman" w:cs="Times New Roman"/>
          <w:sz w:val="24"/>
          <w:szCs w:val="24"/>
        </w:rPr>
        <w:t xml:space="preserve"> Weak governance structures within NPOs can result in non-compliance. This includes issues like lack of board oversight, unclear decision-making processes, and absence of checks and balances. Without effective governance mechanisms, compliance efforts are likely to be compromised.</w:t>
      </w:r>
    </w:p>
    <w:p w14:paraId="02F2F96F" w14:textId="378E8BBB"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7. Complexity of Activities:</w:t>
      </w:r>
      <w:r w:rsidRPr="009E3B68">
        <w:rPr>
          <w:rFonts w:ascii="Times New Roman" w:hAnsi="Times New Roman" w:cs="Times New Roman"/>
          <w:sz w:val="24"/>
          <w:szCs w:val="24"/>
        </w:rPr>
        <w:t xml:space="preserve"> NPOs often engage in diverse and complex activities, such as fundraising, program implementation, and stakeholder engagement. The complexity of these activities can increase the risk of non-compliance if proper controls and oversight are not in place for each aspect of the organization's operations.</w:t>
      </w:r>
    </w:p>
    <w:p w14:paraId="3E57D6CA" w14:textId="729343CC"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8. Rapid Growth or Change:</w:t>
      </w:r>
      <w:r w:rsidRPr="009E3B68">
        <w:rPr>
          <w:rFonts w:ascii="Times New Roman" w:hAnsi="Times New Roman" w:cs="Times New Roman"/>
          <w:sz w:val="24"/>
          <w:szCs w:val="24"/>
        </w:rPr>
        <w:t xml:space="preserve"> Rapid organizational growth or significant changes in operations can outpace the organization's ability to implement adequate compliance measures. Expanding programs, entering new regions, or scaling operations without corresponding adjustments to compliance mechanisms can lead to vulnerabilities.</w:t>
      </w:r>
    </w:p>
    <w:p w14:paraId="4AD7D774" w14:textId="169CD229" w:rsidR="00AB7D8F" w:rsidRPr="009E3B68" w:rsidRDefault="00AB7D8F" w:rsidP="00AB7D8F">
      <w:pPr>
        <w:jc w:val="both"/>
        <w:rPr>
          <w:rFonts w:ascii="Times New Roman" w:hAnsi="Times New Roman" w:cs="Times New Roman"/>
          <w:sz w:val="24"/>
          <w:szCs w:val="24"/>
        </w:rPr>
      </w:pPr>
      <w:r w:rsidRPr="00AB7D8F">
        <w:rPr>
          <w:rFonts w:ascii="Times New Roman" w:hAnsi="Times New Roman" w:cs="Times New Roman"/>
          <w:b/>
          <w:bCs/>
          <w:i/>
          <w:iCs/>
          <w:sz w:val="24"/>
          <w:szCs w:val="24"/>
        </w:rPr>
        <w:t>C</w:t>
      </w:r>
      <w:r w:rsidRPr="009E3B68">
        <w:rPr>
          <w:rFonts w:ascii="Times New Roman" w:hAnsi="Times New Roman" w:cs="Times New Roman"/>
          <w:b/>
          <w:bCs/>
          <w:i/>
          <w:iCs/>
          <w:sz w:val="24"/>
          <w:szCs w:val="24"/>
        </w:rPr>
        <w:t>9. Lack of Internal Controls:</w:t>
      </w:r>
      <w:r w:rsidRPr="009E3B68">
        <w:rPr>
          <w:rFonts w:ascii="Times New Roman" w:hAnsi="Times New Roman" w:cs="Times New Roman"/>
          <w:sz w:val="24"/>
          <w:szCs w:val="24"/>
        </w:rPr>
        <w:t xml:space="preserve"> A lack of internal controls and segregation of duties can make NPOs susceptible to fraud and mismanagement. Without proper checks and balances in place, individuals within the organization might exploit opportunities for non-compliance without detection.</w:t>
      </w:r>
    </w:p>
    <w:p w14:paraId="55716657" w14:textId="444DD109" w:rsidR="00AB7D8F" w:rsidRPr="009E3B68" w:rsidRDefault="00C2162C" w:rsidP="00AB7D8F">
      <w:pPr>
        <w:jc w:val="both"/>
        <w:rPr>
          <w:rFonts w:ascii="Times New Roman" w:hAnsi="Times New Roman" w:cs="Times New Roman"/>
          <w:sz w:val="24"/>
          <w:szCs w:val="24"/>
        </w:rPr>
      </w:pPr>
      <w:r w:rsidRPr="00C2162C">
        <w:rPr>
          <w:rFonts w:ascii="Times New Roman" w:hAnsi="Times New Roman" w:cs="Times New Roman"/>
          <w:b/>
          <w:bCs/>
          <w:i/>
          <w:iCs/>
          <w:sz w:val="24"/>
          <w:szCs w:val="24"/>
        </w:rPr>
        <w:t>C</w:t>
      </w:r>
      <w:r w:rsidR="00AB7D8F" w:rsidRPr="009E3B68">
        <w:rPr>
          <w:rFonts w:ascii="Times New Roman" w:hAnsi="Times New Roman" w:cs="Times New Roman"/>
          <w:b/>
          <w:bCs/>
          <w:i/>
          <w:iCs/>
          <w:sz w:val="24"/>
          <w:szCs w:val="24"/>
        </w:rPr>
        <w:t>10. Donor Pressure and Expectations:</w:t>
      </w:r>
      <w:r w:rsidR="00AB7D8F" w:rsidRPr="009E3B68">
        <w:rPr>
          <w:rFonts w:ascii="Times New Roman" w:hAnsi="Times New Roman" w:cs="Times New Roman"/>
          <w:sz w:val="24"/>
          <w:szCs w:val="24"/>
        </w:rPr>
        <w:t xml:space="preserve"> Donors and funders might impose specific requirements and expectations on NPOs in exchange for funding. If NPOs prioritize meeting donor demands over adhering to broader compliance standards, it can lead to selective non-compliance.</w:t>
      </w:r>
    </w:p>
    <w:p w14:paraId="7A6FF257" w14:textId="7859183D" w:rsidR="00AB7D8F" w:rsidRPr="009E3B68" w:rsidRDefault="00C2162C" w:rsidP="00AB7D8F">
      <w:pPr>
        <w:jc w:val="both"/>
        <w:rPr>
          <w:rFonts w:ascii="Times New Roman" w:hAnsi="Times New Roman" w:cs="Times New Roman"/>
          <w:sz w:val="24"/>
          <w:szCs w:val="24"/>
        </w:rPr>
      </w:pPr>
      <w:r w:rsidRPr="00C2162C">
        <w:rPr>
          <w:rFonts w:ascii="Times New Roman" w:hAnsi="Times New Roman" w:cs="Times New Roman"/>
          <w:b/>
          <w:bCs/>
          <w:i/>
          <w:iCs/>
          <w:sz w:val="24"/>
          <w:szCs w:val="24"/>
        </w:rPr>
        <w:t>C</w:t>
      </w:r>
      <w:r w:rsidR="00AB7D8F" w:rsidRPr="009E3B68">
        <w:rPr>
          <w:rFonts w:ascii="Times New Roman" w:hAnsi="Times New Roman" w:cs="Times New Roman"/>
          <w:b/>
          <w:bCs/>
          <w:i/>
          <w:iCs/>
          <w:sz w:val="24"/>
          <w:szCs w:val="24"/>
        </w:rPr>
        <w:t>11. External Political or Economic Factors:</w:t>
      </w:r>
      <w:r w:rsidR="00AB7D8F" w:rsidRPr="009E3B68">
        <w:rPr>
          <w:rFonts w:ascii="Times New Roman" w:hAnsi="Times New Roman" w:cs="Times New Roman"/>
          <w:sz w:val="24"/>
          <w:szCs w:val="24"/>
        </w:rPr>
        <w:t xml:space="preserve"> External factors such as changes in government policies, economic downturns, or shifts in public sentiment can impact NPO operations and funding. These external pressures can sometimes force NPOs into non-compliance situations as they struggle to adapt to new circumstances.</w:t>
      </w:r>
    </w:p>
    <w:p w14:paraId="33B0F289" w14:textId="77777777" w:rsidR="00AB7D8F" w:rsidRPr="009E3B68" w:rsidRDefault="00AB7D8F" w:rsidP="00C2162C">
      <w:pPr>
        <w:ind w:firstLine="720"/>
        <w:jc w:val="both"/>
        <w:rPr>
          <w:rFonts w:ascii="Times New Roman" w:hAnsi="Times New Roman" w:cs="Times New Roman"/>
          <w:sz w:val="24"/>
          <w:szCs w:val="24"/>
        </w:rPr>
      </w:pPr>
      <w:r w:rsidRPr="009E3B68">
        <w:rPr>
          <w:rFonts w:ascii="Times New Roman" w:hAnsi="Times New Roman" w:cs="Times New Roman"/>
          <w:sz w:val="24"/>
          <w:szCs w:val="24"/>
        </w:rPr>
        <w:t>Addressing these causes and contributing factors requires a holistic approach that involves education and training, strengthening governance structures, promoting a culture of compliance, and advocating for more accessible and streamlined regulations. By understanding the root causes of non-compliance, NPOs can work toward proactively preventing issues and fostering a more compliant and effective sector.</w:t>
      </w:r>
    </w:p>
    <w:p w14:paraId="25723413" w14:textId="77777777" w:rsidR="00AB7D8F" w:rsidRDefault="00AB7D8F" w:rsidP="009E3B68">
      <w:pPr>
        <w:jc w:val="both"/>
        <w:rPr>
          <w:rFonts w:ascii="Times New Roman" w:hAnsi="Times New Roman" w:cs="Times New Roman"/>
          <w:b/>
          <w:bCs/>
          <w:sz w:val="24"/>
          <w:szCs w:val="24"/>
        </w:rPr>
      </w:pPr>
    </w:p>
    <w:p w14:paraId="4FA53D25" w14:textId="751E8AFA" w:rsidR="00405343" w:rsidRPr="00405343" w:rsidRDefault="00405343" w:rsidP="00405343">
      <w:pPr>
        <w:jc w:val="both"/>
        <w:rPr>
          <w:rFonts w:ascii="Times New Roman" w:hAnsi="Times New Roman" w:cs="Times New Roman"/>
          <w:sz w:val="28"/>
        </w:rPr>
      </w:pPr>
      <w:r w:rsidRPr="00405343">
        <w:rPr>
          <w:rFonts w:ascii="Times New Roman" w:hAnsi="Times New Roman" w:cs="Times New Roman"/>
          <w:b/>
          <w:bCs/>
          <w:sz w:val="28"/>
        </w:rPr>
        <w:t>Regulatory Framework and Oversight Mechanisms</w:t>
      </w:r>
    </w:p>
    <w:p w14:paraId="4FD8E12A" w14:textId="498DF806" w:rsidR="00405343" w:rsidRDefault="00405343" w:rsidP="00405343">
      <w:pPr>
        <w:ind w:firstLine="720"/>
        <w:jc w:val="both"/>
        <w:rPr>
          <w:rFonts w:ascii="Times New Roman" w:hAnsi="Times New Roman" w:cs="Times New Roman"/>
          <w:sz w:val="24"/>
          <w:szCs w:val="24"/>
        </w:rPr>
      </w:pPr>
      <w:r w:rsidRPr="009E3B68">
        <w:rPr>
          <w:rFonts w:ascii="Times New Roman" w:hAnsi="Times New Roman" w:cs="Times New Roman"/>
          <w:sz w:val="24"/>
          <w:szCs w:val="24"/>
        </w:rPr>
        <w:t xml:space="preserve">In India, the regulatory framework for NPOs, including Charitable Trusts, is primarily governed by the Income Tax Act and the Foreign Contribution (Regulation) Act. </w:t>
      </w:r>
      <w:r>
        <w:rPr>
          <w:rFonts w:ascii="Times New Roman" w:hAnsi="Times New Roman" w:cs="Times New Roman"/>
          <w:sz w:val="24"/>
          <w:szCs w:val="24"/>
        </w:rPr>
        <w:t xml:space="preserve">Prescriptions are broadly </w:t>
      </w:r>
      <w:r w:rsidRPr="008F5DFA">
        <w:rPr>
          <w:rFonts w:ascii="Times New Roman" w:hAnsi="Times New Roman" w:cs="Times New Roman"/>
          <w:sz w:val="24"/>
          <w:szCs w:val="24"/>
        </w:rPr>
        <w:t xml:space="preserve">based on the guidelines provided by the </w:t>
      </w:r>
      <w:r>
        <w:rPr>
          <w:rFonts w:ascii="Times New Roman" w:hAnsi="Times New Roman" w:cs="Times New Roman"/>
          <w:sz w:val="24"/>
          <w:szCs w:val="24"/>
        </w:rPr>
        <w:t xml:space="preserve">Quality Council of India (QCI) and </w:t>
      </w:r>
      <w:r w:rsidRPr="008F5DFA">
        <w:rPr>
          <w:rFonts w:ascii="Times New Roman" w:hAnsi="Times New Roman" w:cs="Times New Roman"/>
          <w:sz w:val="24"/>
          <w:szCs w:val="24"/>
        </w:rPr>
        <w:t>National Institution for Transformi</w:t>
      </w:r>
      <w:r>
        <w:rPr>
          <w:rFonts w:ascii="Times New Roman" w:hAnsi="Times New Roman" w:cs="Times New Roman"/>
          <w:sz w:val="24"/>
          <w:szCs w:val="24"/>
        </w:rPr>
        <w:t>ng India (NITI Aayog), which have</w:t>
      </w:r>
      <w:r w:rsidRPr="008F5DFA">
        <w:rPr>
          <w:rFonts w:ascii="Times New Roman" w:hAnsi="Times New Roman" w:cs="Times New Roman"/>
          <w:sz w:val="24"/>
          <w:szCs w:val="24"/>
        </w:rPr>
        <w:t xml:space="preserve"> been working towards the development of the NPO sector in India. Additionally, </w:t>
      </w:r>
      <w:r w:rsidR="00987F5C">
        <w:rPr>
          <w:rFonts w:ascii="Times New Roman" w:hAnsi="Times New Roman" w:cs="Times New Roman"/>
          <w:sz w:val="24"/>
          <w:szCs w:val="24"/>
        </w:rPr>
        <w:t>regulations</w:t>
      </w:r>
      <w:r w:rsidRPr="008F5DFA">
        <w:rPr>
          <w:rFonts w:ascii="Times New Roman" w:hAnsi="Times New Roman" w:cs="Times New Roman"/>
          <w:sz w:val="24"/>
          <w:szCs w:val="24"/>
        </w:rPr>
        <w:t xml:space="preserve"> </w:t>
      </w:r>
      <w:r>
        <w:rPr>
          <w:rFonts w:ascii="Times New Roman" w:hAnsi="Times New Roman" w:cs="Times New Roman"/>
          <w:sz w:val="24"/>
          <w:szCs w:val="24"/>
        </w:rPr>
        <w:t xml:space="preserve">may also </w:t>
      </w:r>
      <w:r w:rsidRPr="008F5DFA">
        <w:rPr>
          <w:rFonts w:ascii="Times New Roman" w:hAnsi="Times New Roman" w:cs="Times New Roman"/>
          <w:sz w:val="24"/>
          <w:szCs w:val="24"/>
        </w:rPr>
        <w:t>align with the guidelines set forth by international governing bodies such as the United Nations Office on Drugs and Crime (UNODC), the Financi</w:t>
      </w:r>
      <w:r>
        <w:rPr>
          <w:rFonts w:ascii="Times New Roman" w:hAnsi="Times New Roman" w:cs="Times New Roman"/>
          <w:sz w:val="24"/>
          <w:szCs w:val="24"/>
        </w:rPr>
        <w:t>al Action Task Force (FATF),</w:t>
      </w:r>
      <w:r w:rsidRPr="008F5DFA">
        <w:rPr>
          <w:rFonts w:ascii="Times New Roman" w:hAnsi="Times New Roman" w:cs="Times New Roman"/>
          <w:sz w:val="24"/>
          <w:szCs w:val="24"/>
        </w:rPr>
        <w:t xml:space="preserve"> the International Federation of Red Cross an</w:t>
      </w:r>
      <w:r>
        <w:rPr>
          <w:rFonts w:ascii="Times New Roman" w:hAnsi="Times New Roman" w:cs="Times New Roman"/>
          <w:sz w:val="24"/>
          <w:szCs w:val="24"/>
        </w:rPr>
        <w:t>d Red Crescent Societies (IFRC), etc.</w:t>
      </w:r>
    </w:p>
    <w:p w14:paraId="4B90CA87" w14:textId="45C91FE1" w:rsidR="00405343" w:rsidRPr="009E3B68" w:rsidRDefault="00405343" w:rsidP="00405343">
      <w:pPr>
        <w:ind w:firstLine="720"/>
        <w:jc w:val="both"/>
        <w:rPr>
          <w:rFonts w:ascii="Times New Roman" w:hAnsi="Times New Roman" w:cs="Times New Roman"/>
          <w:sz w:val="24"/>
          <w:szCs w:val="24"/>
        </w:rPr>
      </w:pPr>
      <w:r w:rsidRPr="009E3B68">
        <w:rPr>
          <w:rFonts w:ascii="Times New Roman" w:hAnsi="Times New Roman" w:cs="Times New Roman"/>
          <w:sz w:val="24"/>
          <w:szCs w:val="24"/>
        </w:rPr>
        <w:t>However, there have been debates about the adequacy and effectiveness of these regulations. The regulatory environment must strike a balance between ensuring compliance and facilitating the operational flexibility required for charitable activities. Additionally, the oversight mechanisms need to be strengthened to prevent non-compliance. Collaborative efforts between government agencies, civil society, and donors can play a pivotal role in enhancing transparency and accountability.</w:t>
      </w:r>
    </w:p>
    <w:p w14:paraId="47018C93" w14:textId="36CA5E21" w:rsidR="00AB7D8F" w:rsidRDefault="00405343" w:rsidP="00405343">
      <w:pPr>
        <w:ind w:firstLine="720"/>
        <w:jc w:val="both"/>
        <w:rPr>
          <w:rFonts w:ascii="Times New Roman" w:hAnsi="Times New Roman" w:cs="Times New Roman"/>
          <w:b/>
          <w:bCs/>
          <w:sz w:val="24"/>
          <w:szCs w:val="24"/>
        </w:rPr>
      </w:pPr>
      <w:r w:rsidRPr="009E3B68">
        <w:rPr>
          <w:rFonts w:ascii="Times New Roman" w:hAnsi="Times New Roman" w:cs="Times New Roman"/>
          <w:sz w:val="24"/>
          <w:szCs w:val="24"/>
        </w:rPr>
        <w:t>The regulatory framework and oversight mechanisms play a crucial role in shaping the compliance landscape for Non-Profit Organizations (NPOs), including Charitable Trusts. These frameworks provide the legal structure within which NPOs operate, ensuring accountability, transparency, and adherence to ethical and legal standards. Effective regulatory frameworks and oversight mechanisms are essential to prevent and address non-compliance.</w:t>
      </w:r>
    </w:p>
    <w:p w14:paraId="5EED1F3D"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Income Tax Act:</w:t>
      </w:r>
      <w:r w:rsidRPr="009E3B68">
        <w:rPr>
          <w:rFonts w:ascii="Times New Roman" w:hAnsi="Times New Roman" w:cs="Times New Roman"/>
          <w:sz w:val="24"/>
          <w:szCs w:val="24"/>
        </w:rPr>
        <w:t xml:space="preserve"> This Act governs the tax-exempt status of NPOs in India. It provides provisions related to the registration, compliance, and reporting obligations of Charitable Trusts and other NPOs. Organizations seeking tax exemptions must adhere to the conditions outlined in the Act, including utilizing funds exclusively for charitable purposes and maintaining proper records.</w:t>
      </w:r>
    </w:p>
    <w:p w14:paraId="49D45CDF"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Foreign Contribution (Regulation) Act (FCRA):</w:t>
      </w:r>
      <w:r w:rsidRPr="009E3B68">
        <w:rPr>
          <w:rFonts w:ascii="Times New Roman" w:hAnsi="Times New Roman" w:cs="Times New Roman"/>
          <w:sz w:val="24"/>
          <w:szCs w:val="24"/>
        </w:rPr>
        <w:t xml:space="preserve"> The FCRA regulates the acceptance and utilization of foreign contributions by NPOs in India. Charitable Trusts receiving foreign funds must comply with registration and reporting requirements, ensuring that the foreign contributions are utilized for authorized purposes and are not misused.</w:t>
      </w:r>
    </w:p>
    <w:p w14:paraId="72FBBE8F"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sz w:val="24"/>
          <w:szCs w:val="24"/>
        </w:rPr>
        <w:t>These regulations establish the legal parameters within which NPOs must operate, but they must strike a balance between ensuring compliance and allowing NPOs the flexibility to carry out their charitable activities effectively.</w:t>
      </w:r>
    </w:p>
    <w:p w14:paraId="3ECA7533"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Oversight Mechanisms:</w:t>
      </w:r>
      <w:r w:rsidRPr="009E3B68">
        <w:rPr>
          <w:rFonts w:ascii="Times New Roman" w:hAnsi="Times New Roman" w:cs="Times New Roman"/>
          <w:sz w:val="24"/>
          <w:szCs w:val="24"/>
        </w:rPr>
        <w:t xml:space="preserve"> Oversight mechanisms are designed to monitor NPO activities and ensure compliance with regulatory requirements. Effective oversight mechanisms strengthen accountability and prevent non-compliance. In India, oversight mechanisms include:</w:t>
      </w:r>
    </w:p>
    <w:p w14:paraId="77FF0C1A"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1. Registrar of Societies and Trusts:</w:t>
      </w:r>
      <w:r w:rsidRPr="009E3B68">
        <w:rPr>
          <w:rFonts w:ascii="Times New Roman" w:hAnsi="Times New Roman" w:cs="Times New Roman"/>
          <w:sz w:val="24"/>
          <w:szCs w:val="24"/>
        </w:rPr>
        <w:t xml:space="preserve"> NPOs like Charitable Trusts often need to be registered with the Registrar of Societies or the office of the Charity Commissioner. These authorities monitor the operations of NPOs to ensure that they comply with registration requirements and report changes in their structure or activities.</w:t>
      </w:r>
    </w:p>
    <w:p w14:paraId="0E8034D7" w14:textId="1E5B2072"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lastRenderedPageBreak/>
        <w:t xml:space="preserve">2. </w:t>
      </w:r>
      <w:r w:rsidR="007370C8">
        <w:rPr>
          <w:rFonts w:ascii="Times New Roman" w:hAnsi="Times New Roman" w:cs="Times New Roman"/>
          <w:b/>
          <w:bCs/>
          <w:sz w:val="24"/>
          <w:szCs w:val="24"/>
        </w:rPr>
        <w:t xml:space="preserve">Direct and Indirect </w:t>
      </w:r>
      <w:r w:rsidRPr="009E3B68">
        <w:rPr>
          <w:rFonts w:ascii="Times New Roman" w:hAnsi="Times New Roman" w:cs="Times New Roman"/>
          <w:b/>
          <w:bCs/>
          <w:sz w:val="24"/>
          <w:szCs w:val="24"/>
        </w:rPr>
        <w:t>Tax Department:</w:t>
      </w:r>
      <w:r w:rsidRPr="009E3B68">
        <w:rPr>
          <w:rFonts w:ascii="Times New Roman" w:hAnsi="Times New Roman" w:cs="Times New Roman"/>
          <w:sz w:val="24"/>
          <w:szCs w:val="24"/>
        </w:rPr>
        <w:t xml:space="preserve"> The </w:t>
      </w:r>
      <w:r w:rsidR="007370C8">
        <w:rPr>
          <w:rFonts w:ascii="Times New Roman" w:hAnsi="Times New Roman" w:cs="Times New Roman"/>
          <w:sz w:val="24"/>
          <w:szCs w:val="24"/>
        </w:rPr>
        <w:t xml:space="preserve">GST administration (Central as well as State GST Departments) and </w:t>
      </w:r>
      <w:r w:rsidRPr="009E3B68">
        <w:rPr>
          <w:rFonts w:ascii="Times New Roman" w:hAnsi="Times New Roman" w:cs="Times New Roman"/>
          <w:sz w:val="24"/>
          <w:szCs w:val="24"/>
        </w:rPr>
        <w:t>Income Tax Department oversees the tax-exempt status of NPOs. It verifies that organizations are utilizing their funds for charitable purposes and that their financial statements are accurate and transparent.</w:t>
      </w:r>
    </w:p>
    <w:p w14:paraId="6777C517"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3. FCRA Department:</w:t>
      </w:r>
      <w:r w:rsidRPr="009E3B68">
        <w:rPr>
          <w:rFonts w:ascii="Times New Roman" w:hAnsi="Times New Roman" w:cs="Times New Roman"/>
          <w:sz w:val="24"/>
          <w:szCs w:val="24"/>
        </w:rPr>
        <w:t xml:space="preserve"> The FCRA department monitors the receipt and utilization of foreign contributions by NPOs. Organizations receiving foreign funds must submit regular reports detailing how the funds are utilized and ensuring they are not being misused for prohibited activities.</w:t>
      </w:r>
    </w:p>
    <w:p w14:paraId="78D0EAE7"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4. Internal and External Audits:</w:t>
      </w:r>
      <w:r w:rsidRPr="009E3B68">
        <w:rPr>
          <w:rFonts w:ascii="Times New Roman" w:hAnsi="Times New Roman" w:cs="Times New Roman"/>
          <w:sz w:val="24"/>
          <w:szCs w:val="24"/>
        </w:rPr>
        <w:t xml:space="preserve"> Many regulatory frameworks require NPOs to conduct regular audits by certified auditors. Audits provide an independent assessment of the organization's financial health, internal controls, and compliance with regulatory requirements.</w:t>
      </w:r>
    </w:p>
    <w:p w14:paraId="01D0A12C"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5. Donor and Public Oversight:</w:t>
      </w:r>
      <w:r w:rsidRPr="009E3B68">
        <w:rPr>
          <w:rFonts w:ascii="Times New Roman" w:hAnsi="Times New Roman" w:cs="Times New Roman"/>
          <w:sz w:val="24"/>
          <w:szCs w:val="24"/>
        </w:rPr>
        <w:t xml:space="preserve"> Donors and the public also play a role in oversight. Donors may request information on how their contributions are being used, and public scrutiny can influence an organization's compliance efforts. Social media and online platforms have empowered stakeholders to raise concerns and seek transparency from NPOs.</w:t>
      </w:r>
    </w:p>
    <w:p w14:paraId="3BC3D533"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6. Self-Regulation and Industry Standards:</w:t>
      </w:r>
      <w:r w:rsidRPr="009E3B68">
        <w:rPr>
          <w:rFonts w:ascii="Times New Roman" w:hAnsi="Times New Roman" w:cs="Times New Roman"/>
          <w:sz w:val="24"/>
          <w:szCs w:val="24"/>
        </w:rPr>
        <w:t xml:space="preserve"> Some NPOs opt for self-regulation by adhering to industry best practices and codes of conduct. Membership in associations and networks that promote ethical practices can enhance an organization's commitment to compliance.</w:t>
      </w:r>
    </w:p>
    <w:p w14:paraId="62D6D28E"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b/>
          <w:bCs/>
          <w:sz w:val="24"/>
          <w:szCs w:val="24"/>
        </w:rPr>
        <w:t>Challenges and Considerations:</w:t>
      </w:r>
      <w:r w:rsidRPr="009E3B68">
        <w:rPr>
          <w:rFonts w:ascii="Times New Roman" w:hAnsi="Times New Roman" w:cs="Times New Roman"/>
          <w:sz w:val="24"/>
          <w:szCs w:val="24"/>
        </w:rPr>
        <w:t xml:space="preserve"> While regulatory frameworks and oversight mechanisms are essential, there are challenges to consider. Overly burdensome regulations can hinder NPO operations and discourage potential donors. Additionally, regulatory gaps or ambiguities can create confusion and inadvertently lead to non-compliance. Striking a balance between accountability and flexibility is crucial to foster a thriving NPO sector.</w:t>
      </w:r>
    </w:p>
    <w:p w14:paraId="665877F0" w14:textId="77777777" w:rsidR="00405343" w:rsidRPr="009E3B68" w:rsidRDefault="00405343" w:rsidP="00405343">
      <w:pPr>
        <w:jc w:val="both"/>
        <w:rPr>
          <w:rFonts w:ascii="Times New Roman" w:hAnsi="Times New Roman" w:cs="Times New Roman"/>
          <w:sz w:val="24"/>
          <w:szCs w:val="24"/>
        </w:rPr>
      </w:pPr>
      <w:r w:rsidRPr="009E3B68">
        <w:rPr>
          <w:rFonts w:ascii="Times New Roman" w:hAnsi="Times New Roman" w:cs="Times New Roman"/>
          <w:sz w:val="24"/>
          <w:szCs w:val="24"/>
        </w:rPr>
        <w:t>In conclusion, a well-designed regulatory framework and effective oversight mechanisms are instrumental in ensuring NPO compliance and maintaining public trust. By establishing clear rules, monitoring compliance, and encouraging a culture of transparency, regulators and NPOs can work together to prevent non-compliance and uphold the integrity of the charitable sector.</w:t>
      </w:r>
    </w:p>
    <w:p w14:paraId="6D99E873" w14:textId="44776615" w:rsidR="00405343" w:rsidRDefault="00405343" w:rsidP="009E3B68">
      <w:pPr>
        <w:jc w:val="both"/>
        <w:rPr>
          <w:rFonts w:ascii="Times New Roman" w:hAnsi="Times New Roman" w:cs="Times New Roman"/>
          <w:b/>
          <w:bCs/>
          <w:sz w:val="24"/>
          <w:szCs w:val="24"/>
        </w:rPr>
      </w:pPr>
    </w:p>
    <w:p w14:paraId="2D651D83" w14:textId="4A02FB61" w:rsidR="007370C8" w:rsidRPr="007370C8" w:rsidRDefault="007370C8" w:rsidP="007370C8">
      <w:pPr>
        <w:jc w:val="both"/>
        <w:rPr>
          <w:rFonts w:ascii="Times New Roman" w:hAnsi="Times New Roman" w:cs="Times New Roman"/>
          <w:sz w:val="28"/>
        </w:rPr>
      </w:pPr>
      <w:r w:rsidRPr="007370C8">
        <w:rPr>
          <w:rFonts w:ascii="Times New Roman" w:hAnsi="Times New Roman" w:cs="Times New Roman"/>
          <w:b/>
          <w:bCs/>
          <w:sz w:val="28"/>
        </w:rPr>
        <w:t>Case Studies: National &amp; International Perspective</w:t>
      </w:r>
    </w:p>
    <w:p w14:paraId="1B9FFEC9" w14:textId="57F9C8CF" w:rsidR="007370C8" w:rsidRPr="009E3B68" w:rsidRDefault="007370C8" w:rsidP="007370C8">
      <w:pPr>
        <w:jc w:val="both"/>
        <w:rPr>
          <w:rFonts w:ascii="Times New Roman" w:hAnsi="Times New Roman" w:cs="Times New Roman"/>
          <w:sz w:val="24"/>
          <w:szCs w:val="24"/>
        </w:rPr>
      </w:pPr>
      <w:r>
        <w:rPr>
          <w:rFonts w:ascii="Times New Roman" w:hAnsi="Times New Roman" w:cs="Times New Roman"/>
          <w:sz w:val="24"/>
          <w:szCs w:val="24"/>
        </w:rPr>
        <w:t>Few high-profile</w:t>
      </w:r>
      <w:r w:rsidRPr="009E3B68">
        <w:rPr>
          <w:rFonts w:ascii="Times New Roman" w:hAnsi="Times New Roman" w:cs="Times New Roman"/>
          <w:sz w:val="24"/>
          <w:szCs w:val="24"/>
        </w:rPr>
        <w:t xml:space="preserve"> case studies that highlight </w:t>
      </w:r>
      <w:r w:rsidRPr="007370C8">
        <w:rPr>
          <w:rFonts w:ascii="Times New Roman" w:hAnsi="Times New Roman" w:cs="Times New Roman"/>
          <w:b/>
          <w:bCs/>
          <w:i/>
          <w:iCs/>
          <w:sz w:val="24"/>
          <w:szCs w:val="24"/>
        </w:rPr>
        <w:t>alleged</w:t>
      </w:r>
      <w:r>
        <w:rPr>
          <w:rFonts w:ascii="Times New Roman" w:hAnsi="Times New Roman" w:cs="Times New Roman"/>
          <w:sz w:val="24"/>
          <w:szCs w:val="24"/>
        </w:rPr>
        <w:t xml:space="preserve"> </w:t>
      </w:r>
      <w:r w:rsidRPr="009E3B68">
        <w:rPr>
          <w:rFonts w:ascii="Times New Roman" w:hAnsi="Times New Roman" w:cs="Times New Roman"/>
          <w:sz w:val="24"/>
          <w:szCs w:val="24"/>
        </w:rPr>
        <w:t>instances of non-compliance within NPOs, including Charitable Trusts</w:t>
      </w:r>
      <w:r>
        <w:rPr>
          <w:rFonts w:ascii="Times New Roman" w:hAnsi="Times New Roman" w:cs="Times New Roman"/>
          <w:sz w:val="24"/>
          <w:szCs w:val="24"/>
        </w:rPr>
        <w:t xml:space="preserve"> are mentioned below. </w:t>
      </w:r>
      <w:r w:rsidRPr="008621F0">
        <w:rPr>
          <w:rFonts w:ascii="Times New Roman" w:hAnsi="Times New Roman" w:cs="Times New Roman"/>
          <w:sz w:val="24"/>
          <w:szCs w:val="24"/>
          <w:u w:val="single"/>
        </w:rPr>
        <w:t>It should be noted that reference of these cases is cited only because these were subject to high degree of media coverage; and allegations levelled in these cases provide an insight into the ramifications of non-compliance</w:t>
      </w:r>
      <w:r w:rsidR="008621F0" w:rsidRPr="008621F0">
        <w:rPr>
          <w:rFonts w:ascii="Times New Roman" w:hAnsi="Times New Roman" w:cs="Times New Roman"/>
          <w:sz w:val="24"/>
          <w:szCs w:val="24"/>
          <w:u w:val="single"/>
        </w:rPr>
        <w:t xml:space="preserve"> in the particular sector. In no way this article sits in judgement or comments on the innocence or otherwise of the involved/affected parties in these cases.</w:t>
      </w:r>
    </w:p>
    <w:p w14:paraId="63FE1891" w14:textId="63A78636" w:rsidR="007370C8" w:rsidRPr="009E3B68" w:rsidRDefault="007370C8" w:rsidP="007370C8">
      <w:pPr>
        <w:jc w:val="both"/>
        <w:rPr>
          <w:rFonts w:ascii="Times New Roman" w:hAnsi="Times New Roman" w:cs="Times New Roman"/>
          <w:sz w:val="24"/>
          <w:szCs w:val="24"/>
        </w:rPr>
      </w:pPr>
      <w:r w:rsidRPr="009E3B68">
        <w:rPr>
          <w:rFonts w:ascii="Times New Roman" w:hAnsi="Times New Roman" w:cs="Times New Roman"/>
          <w:b/>
          <w:bCs/>
          <w:sz w:val="24"/>
          <w:szCs w:val="24"/>
        </w:rPr>
        <w:t>1. Satyam Foundation Scam (2009):</w:t>
      </w:r>
      <w:r w:rsidRPr="009E3B68">
        <w:rPr>
          <w:rFonts w:ascii="Times New Roman" w:hAnsi="Times New Roman" w:cs="Times New Roman"/>
          <w:sz w:val="24"/>
          <w:szCs w:val="24"/>
        </w:rPr>
        <w:t xml:space="preserve"> The Satyam Foundation, associated with the prominent IT company Satyam Computer Services, was embroiled in a scandal where funds meant for charitable purposes were </w:t>
      </w:r>
      <w:r w:rsidR="008621F0" w:rsidRPr="008621F0">
        <w:rPr>
          <w:rFonts w:ascii="Times New Roman" w:hAnsi="Times New Roman" w:cs="Times New Roman"/>
          <w:b/>
          <w:bCs/>
          <w:i/>
          <w:iCs/>
          <w:sz w:val="24"/>
          <w:szCs w:val="24"/>
        </w:rPr>
        <w:t>allegedly</w:t>
      </w:r>
      <w:r w:rsidR="008621F0">
        <w:rPr>
          <w:rFonts w:ascii="Times New Roman" w:hAnsi="Times New Roman" w:cs="Times New Roman"/>
          <w:sz w:val="24"/>
          <w:szCs w:val="24"/>
        </w:rPr>
        <w:t xml:space="preserve"> </w:t>
      </w:r>
      <w:r w:rsidRPr="009E3B68">
        <w:rPr>
          <w:rFonts w:ascii="Times New Roman" w:hAnsi="Times New Roman" w:cs="Times New Roman"/>
          <w:sz w:val="24"/>
          <w:szCs w:val="24"/>
        </w:rPr>
        <w:t xml:space="preserve">misused for personal gain. The organization </w:t>
      </w:r>
      <w:r w:rsidR="008621F0">
        <w:rPr>
          <w:rFonts w:ascii="Times New Roman" w:hAnsi="Times New Roman" w:cs="Times New Roman"/>
          <w:sz w:val="24"/>
          <w:szCs w:val="24"/>
        </w:rPr>
        <w:t xml:space="preserve">was </w:t>
      </w:r>
      <w:r w:rsidR="008621F0">
        <w:rPr>
          <w:rFonts w:ascii="Times New Roman" w:hAnsi="Times New Roman" w:cs="Times New Roman"/>
          <w:b/>
          <w:bCs/>
          <w:i/>
          <w:iCs/>
          <w:sz w:val="24"/>
          <w:szCs w:val="24"/>
        </w:rPr>
        <w:t>accused</w:t>
      </w:r>
      <w:r w:rsidR="008621F0">
        <w:rPr>
          <w:rFonts w:ascii="Times New Roman" w:hAnsi="Times New Roman" w:cs="Times New Roman"/>
          <w:sz w:val="24"/>
          <w:szCs w:val="24"/>
        </w:rPr>
        <w:t xml:space="preserve"> to have </w:t>
      </w:r>
      <w:r w:rsidRPr="009E3B68">
        <w:rPr>
          <w:rFonts w:ascii="Times New Roman" w:hAnsi="Times New Roman" w:cs="Times New Roman"/>
          <w:sz w:val="24"/>
          <w:szCs w:val="24"/>
        </w:rPr>
        <w:t xml:space="preserve">misreported financial data, forged documents, and diverted charitable donations for personal benefits. This case showcased how even organizations operating under the guise of charitable activities can </w:t>
      </w:r>
      <w:r w:rsidR="008621F0">
        <w:rPr>
          <w:rFonts w:ascii="Times New Roman" w:hAnsi="Times New Roman" w:cs="Times New Roman"/>
          <w:sz w:val="24"/>
          <w:szCs w:val="24"/>
        </w:rPr>
        <w:t xml:space="preserve">possibly </w:t>
      </w:r>
      <w:r w:rsidRPr="009E3B68">
        <w:rPr>
          <w:rFonts w:ascii="Times New Roman" w:hAnsi="Times New Roman" w:cs="Times New Roman"/>
          <w:sz w:val="24"/>
          <w:szCs w:val="24"/>
        </w:rPr>
        <w:t>engage in non-compliance and financial misconduct.</w:t>
      </w:r>
    </w:p>
    <w:p w14:paraId="260171AE" w14:textId="264967AE" w:rsidR="007370C8" w:rsidRPr="009E3B68" w:rsidRDefault="007370C8" w:rsidP="007370C8">
      <w:pPr>
        <w:jc w:val="both"/>
        <w:rPr>
          <w:rFonts w:ascii="Times New Roman" w:hAnsi="Times New Roman" w:cs="Times New Roman"/>
          <w:sz w:val="24"/>
          <w:szCs w:val="24"/>
        </w:rPr>
      </w:pPr>
      <w:r w:rsidRPr="009E3B68">
        <w:rPr>
          <w:rFonts w:ascii="Times New Roman" w:hAnsi="Times New Roman" w:cs="Times New Roman"/>
          <w:b/>
          <w:bCs/>
          <w:sz w:val="24"/>
          <w:szCs w:val="24"/>
        </w:rPr>
        <w:lastRenderedPageBreak/>
        <w:t>2. National Rural Health Mission (NRHM) Scam (2010):</w:t>
      </w:r>
      <w:r w:rsidRPr="009E3B68">
        <w:rPr>
          <w:rFonts w:ascii="Times New Roman" w:hAnsi="Times New Roman" w:cs="Times New Roman"/>
          <w:sz w:val="24"/>
          <w:szCs w:val="24"/>
        </w:rPr>
        <w:t xml:space="preserve"> The NRHM, a government initiative aimed at providing healthcare to rural areas, witnessed cases of embezzlement and misuse of funds by several NGOs operating under its umbrella. These NGOs were </w:t>
      </w:r>
      <w:r w:rsidR="008621F0" w:rsidRPr="008621F0">
        <w:rPr>
          <w:rFonts w:ascii="Times New Roman" w:hAnsi="Times New Roman" w:cs="Times New Roman"/>
          <w:b/>
          <w:bCs/>
          <w:i/>
          <w:iCs/>
          <w:sz w:val="24"/>
          <w:szCs w:val="24"/>
        </w:rPr>
        <w:t>accused</w:t>
      </w:r>
      <w:r w:rsidRPr="009E3B68">
        <w:rPr>
          <w:rFonts w:ascii="Times New Roman" w:hAnsi="Times New Roman" w:cs="Times New Roman"/>
          <w:sz w:val="24"/>
          <w:szCs w:val="24"/>
        </w:rPr>
        <w:t xml:space="preserve"> to have siphoned off funds through fictitious contracts, ghost employees, and other fraudulent means. This highlighted the challenges of oversight and accountability in large-scale government-led NPO initiatives.</w:t>
      </w:r>
    </w:p>
    <w:p w14:paraId="75403E48" w14:textId="01A99CA8" w:rsidR="007370C8" w:rsidRPr="009E3B68" w:rsidRDefault="008621F0" w:rsidP="007370C8">
      <w:pPr>
        <w:jc w:val="both"/>
        <w:rPr>
          <w:rFonts w:ascii="Times New Roman" w:hAnsi="Times New Roman" w:cs="Times New Roman"/>
          <w:sz w:val="24"/>
          <w:szCs w:val="24"/>
        </w:rPr>
      </w:pPr>
      <w:r>
        <w:rPr>
          <w:rFonts w:ascii="Times New Roman" w:hAnsi="Times New Roman" w:cs="Times New Roman"/>
          <w:b/>
          <w:bCs/>
          <w:sz w:val="24"/>
          <w:szCs w:val="24"/>
        </w:rPr>
        <w:t>3</w:t>
      </w:r>
      <w:r w:rsidR="007370C8" w:rsidRPr="009E3B68">
        <w:rPr>
          <w:rFonts w:ascii="Times New Roman" w:hAnsi="Times New Roman" w:cs="Times New Roman"/>
          <w:b/>
          <w:bCs/>
          <w:sz w:val="24"/>
          <w:szCs w:val="24"/>
        </w:rPr>
        <w:t>. Vedanta Foundation's Land Acquisition (2013):</w:t>
      </w:r>
      <w:r w:rsidR="007370C8" w:rsidRPr="009E3B68">
        <w:rPr>
          <w:rFonts w:ascii="Times New Roman" w:hAnsi="Times New Roman" w:cs="Times New Roman"/>
          <w:sz w:val="24"/>
          <w:szCs w:val="24"/>
        </w:rPr>
        <w:t xml:space="preserve"> The Vedanta Foundation, an organization associated with a mining conglomerate, was involved in a controversy regarding the acquisition of tribal land for a university project. The Foundation was </w:t>
      </w:r>
      <w:r w:rsidR="007370C8" w:rsidRPr="008621F0">
        <w:rPr>
          <w:rFonts w:ascii="Times New Roman" w:hAnsi="Times New Roman" w:cs="Times New Roman"/>
          <w:b/>
          <w:bCs/>
          <w:i/>
          <w:iCs/>
          <w:sz w:val="24"/>
          <w:szCs w:val="24"/>
        </w:rPr>
        <w:t>accused</w:t>
      </w:r>
      <w:r w:rsidR="007370C8" w:rsidRPr="009E3B68">
        <w:rPr>
          <w:rFonts w:ascii="Times New Roman" w:hAnsi="Times New Roman" w:cs="Times New Roman"/>
          <w:sz w:val="24"/>
          <w:szCs w:val="24"/>
        </w:rPr>
        <w:t xml:space="preserve"> of coercing tribal communities into giving up their land and violating regulations related to land acquisition and displacement. This case highlighted the ethical considerations surrounding NPO activities, especially when linked to corporate interests.</w:t>
      </w:r>
    </w:p>
    <w:p w14:paraId="32990864" w14:textId="61F21D02" w:rsidR="008621F0" w:rsidRDefault="008621F0" w:rsidP="007370C8">
      <w:pPr>
        <w:jc w:val="both"/>
        <w:rPr>
          <w:rFonts w:ascii="Times New Roman" w:hAnsi="Times New Roman" w:cs="Times New Roman"/>
          <w:sz w:val="24"/>
          <w:szCs w:val="24"/>
        </w:rPr>
      </w:pPr>
      <w:r>
        <w:rPr>
          <w:rFonts w:ascii="Times New Roman" w:hAnsi="Times New Roman" w:cs="Times New Roman"/>
          <w:b/>
          <w:bCs/>
          <w:sz w:val="24"/>
          <w:szCs w:val="24"/>
        </w:rPr>
        <w:t>4</w:t>
      </w:r>
      <w:r w:rsidR="007370C8" w:rsidRPr="009E3B68">
        <w:rPr>
          <w:rFonts w:ascii="Times New Roman" w:hAnsi="Times New Roman" w:cs="Times New Roman"/>
          <w:b/>
          <w:bCs/>
          <w:sz w:val="24"/>
          <w:szCs w:val="24"/>
        </w:rPr>
        <w:t xml:space="preserve">. </w:t>
      </w:r>
      <w:proofErr w:type="spellStart"/>
      <w:r w:rsidR="007370C8" w:rsidRPr="009E3B68">
        <w:rPr>
          <w:rFonts w:ascii="Times New Roman" w:hAnsi="Times New Roman" w:cs="Times New Roman"/>
          <w:b/>
          <w:bCs/>
          <w:sz w:val="24"/>
          <w:szCs w:val="24"/>
        </w:rPr>
        <w:t>Sabrang</w:t>
      </w:r>
      <w:proofErr w:type="spellEnd"/>
      <w:r w:rsidR="007370C8" w:rsidRPr="009E3B68">
        <w:rPr>
          <w:rFonts w:ascii="Times New Roman" w:hAnsi="Times New Roman" w:cs="Times New Roman"/>
          <w:b/>
          <w:bCs/>
          <w:sz w:val="24"/>
          <w:szCs w:val="24"/>
        </w:rPr>
        <w:t xml:space="preserve"> Trust and Citizens for Justice and Peace (CJP) Case (2016):</w:t>
      </w:r>
      <w:r w:rsidR="007370C8" w:rsidRPr="009E3B68">
        <w:rPr>
          <w:rFonts w:ascii="Times New Roman" w:hAnsi="Times New Roman" w:cs="Times New Roman"/>
          <w:sz w:val="24"/>
          <w:szCs w:val="24"/>
        </w:rPr>
        <w:t xml:space="preserve"> </w:t>
      </w:r>
      <w:proofErr w:type="spellStart"/>
      <w:r w:rsidR="007370C8" w:rsidRPr="009E3B68">
        <w:rPr>
          <w:rFonts w:ascii="Times New Roman" w:hAnsi="Times New Roman" w:cs="Times New Roman"/>
          <w:sz w:val="24"/>
          <w:szCs w:val="24"/>
        </w:rPr>
        <w:t>Sabrang</w:t>
      </w:r>
      <w:proofErr w:type="spellEnd"/>
      <w:r w:rsidR="007370C8" w:rsidRPr="009E3B68">
        <w:rPr>
          <w:rFonts w:ascii="Times New Roman" w:hAnsi="Times New Roman" w:cs="Times New Roman"/>
          <w:sz w:val="24"/>
          <w:szCs w:val="24"/>
        </w:rPr>
        <w:t xml:space="preserve"> Trust and CJP, organizations associated with activists Teesta Setalvad and </w:t>
      </w:r>
      <w:proofErr w:type="spellStart"/>
      <w:r w:rsidR="007370C8" w:rsidRPr="009E3B68">
        <w:rPr>
          <w:rFonts w:ascii="Times New Roman" w:hAnsi="Times New Roman" w:cs="Times New Roman"/>
          <w:sz w:val="24"/>
          <w:szCs w:val="24"/>
        </w:rPr>
        <w:t>Javed</w:t>
      </w:r>
      <w:proofErr w:type="spellEnd"/>
      <w:r w:rsidR="007370C8" w:rsidRPr="009E3B68">
        <w:rPr>
          <w:rFonts w:ascii="Times New Roman" w:hAnsi="Times New Roman" w:cs="Times New Roman"/>
          <w:sz w:val="24"/>
          <w:szCs w:val="24"/>
        </w:rPr>
        <w:t xml:space="preserve"> Anand, were </w:t>
      </w:r>
      <w:r w:rsidR="007370C8" w:rsidRPr="008621F0">
        <w:rPr>
          <w:rFonts w:ascii="Times New Roman" w:hAnsi="Times New Roman" w:cs="Times New Roman"/>
          <w:b/>
          <w:bCs/>
          <w:i/>
          <w:iCs/>
          <w:sz w:val="24"/>
          <w:szCs w:val="24"/>
        </w:rPr>
        <w:t>accused</w:t>
      </w:r>
      <w:r w:rsidR="007370C8" w:rsidRPr="009E3B68">
        <w:rPr>
          <w:rFonts w:ascii="Times New Roman" w:hAnsi="Times New Roman" w:cs="Times New Roman"/>
          <w:sz w:val="24"/>
          <w:szCs w:val="24"/>
        </w:rPr>
        <w:t xml:space="preserve"> of misusing foreign funds and violating the FCRA. The allegations included misrepresentation of expenses and diversion of funds for personal use. This case raised questions about financial transparency and the utilization of foreign contributions for their intended purposes.</w:t>
      </w:r>
    </w:p>
    <w:p w14:paraId="11216CB0" w14:textId="328636D3" w:rsidR="00FA6CC1" w:rsidRPr="009E3B68" w:rsidRDefault="007370C8" w:rsidP="00FA6CC1">
      <w:pPr>
        <w:ind w:firstLine="720"/>
        <w:jc w:val="both"/>
        <w:rPr>
          <w:rFonts w:ascii="Times New Roman" w:hAnsi="Times New Roman" w:cs="Times New Roman"/>
          <w:sz w:val="24"/>
          <w:szCs w:val="24"/>
        </w:rPr>
      </w:pPr>
      <w:r w:rsidRPr="009E3B68">
        <w:rPr>
          <w:rFonts w:ascii="Times New Roman" w:hAnsi="Times New Roman" w:cs="Times New Roman"/>
          <w:sz w:val="24"/>
          <w:szCs w:val="24"/>
        </w:rPr>
        <w:t xml:space="preserve">Looking beyond India, international examples of non-compliance within NPOs further highlight the global nature of this issue. </w:t>
      </w:r>
      <w:r w:rsidR="00FA6CC1" w:rsidRPr="009E3B68">
        <w:rPr>
          <w:rFonts w:ascii="Times New Roman" w:hAnsi="Times New Roman" w:cs="Times New Roman"/>
          <w:sz w:val="24"/>
          <w:szCs w:val="24"/>
        </w:rPr>
        <w:t xml:space="preserve">Compassion International, a Christian charity based in the United States, was accused of funding religious conversions and engaging in activities that violated the Foreign Contribution (Regulation) Act (FCRA). </w:t>
      </w:r>
      <w:r w:rsidR="00FA6CC1">
        <w:rPr>
          <w:rFonts w:ascii="Times New Roman" w:hAnsi="Times New Roman" w:cs="Times New Roman"/>
          <w:sz w:val="24"/>
          <w:szCs w:val="24"/>
        </w:rPr>
        <w:t>It was</w:t>
      </w:r>
      <w:r w:rsidR="00FA6CC1" w:rsidRPr="009E3B68">
        <w:rPr>
          <w:rFonts w:ascii="Times New Roman" w:hAnsi="Times New Roman" w:cs="Times New Roman"/>
          <w:sz w:val="24"/>
          <w:szCs w:val="24"/>
        </w:rPr>
        <w:t xml:space="preserve"> placed on a watchlist, restricting its ability to receive foreign funding in India. This case brought attention to the complexities of foreign funding regulations and the delicate balance between charitable activities and religious considerations.</w:t>
      </w:r>
    </w:p>
    <w:p w14:paraId="2F73384B" w14:textId="5A29DF14" w:rsidR="00FA6CC1" w:rsidRDefault="007370C8" w:rsidP="00FA6CC1">
      <w:pPr>
        <w:ind w:firstLine="720"/>
        <w:jc w:val="both"/>
        <w:rPr>
          <w:rFonts w:ascii="Times New Roman" w:hAnsi="Times New Roman" w:cs="Times New Roman"/>
          <w:sz w:val="24"/>
          <w:szCs w:val="24"/>
        </w:rPr>
      </w:pPr>
      <w:r w:rsidRPr="009E3B68">
        <w:rPr>
          <w:rFonts w:ascii="Times New Roman" w:hAnsi="Times New Roman" w:cs="Times New Roman"/>
          <w:sz w:val="24"/>
          <w:szCs w:val="24"/>
        </w:rPr>
        <w:t>The FIFA corruption scandal serves as a stark reminder of how lack of compliance can lead to massive governance failures, impacting an entire sports organization. The Wounded Warrior Project controversy showcased how misallocation of funds can alienate donors and hinder the intended impact on beneficiaries. These cases emphasize that non-compliance is not limited by geographical boundaries and underscores the importance of global cooperation in addressing this issue.</w:t>
      </w:r>
    </w:p>
    <w:p w14:paraId="135FEE8A" w14:textId="77777777" w:rsidR="00FA6CC1" w:rsidRPr="00FA6CC1" w:rsidRDefault="00FA6CC1" w:rsidP="00FA6CC1">
      <w:pPr>
        <w:ind w:firstLine="720"/>
        <w:jc w:val="both"/>
        <w:rPr>
          <w:rFonts w:ascii="Times New Roman" w:hAnsi="Times New Roman" w:cs="Times New Roman"/>
          <w:sz w:val="24"/>
          <w:szCs w:val="24"/>
        </w:rPr>
      </w:pPr>
    </w:p>
    <w:p w14:paraId="08670E2E" w14:textId="444BB491" w:rsidR="00FA6CC1" w:rsidRPr="00FA6CC1" w:rsidRDefault="009E3B68" w:rsidP="009E3B68">
      <w:pPr>
        <w:jc w:val="both"/>
        <w:rPr>
          <w:rFonts w:ascii="Times New Roman" w:hAnsi="Times New Roman" w:cs="Times New Roman"/>
          <w:sz w:val="28"/>
        </w:rPr>
      </w:pPr>
      <w:r w:rsidRPr="00FA6CC1">
        <w:rPr>
          <w:rFonts w:ascii="Times New Roman" w:hAnsi="Times New Roman" w:cs="Times New Roman"/>
          <w:b/>
          <w:bCs/>
          <w:sz w:val="28"/>
        </w:rPr>
        <w:t>Addressing Non-Compliance</w:t>
      </w:r>
    </w:p>
    <w:p w14:paraId="1D6E8EAC" w14:textId="275B0541" w:rsidR="00FA6CC1" w:rsidRPr="00FA6CC1" w:rsidRDefault="009E3B68" w:rsidP="00FA6CC1">
      <w:pPr>
        <w:ind w:firstLine="720"/>
        <w:jc w:val="both"/>
        <w:rPr>
          <w:rFonts w:ascii="Times New Roman" w:hAnsi="Times New Roman" w:cs="Times New Roman"/>
          <w:sz w:val="24"/>
          <w:szCs w:val="24"/>
        </w:rPr>
      </w:pPr>
      <w:r w:rsidRPr="009E3B68">
        <w:rPr>
          <w:rFonts w:ascii="Times New Roman" w:hAnsi="Times New Roman" w:cs="Times New Roman"/>
          <w:sz w:val="24"/>
          <w:szCs w:val="24"/>
        </w:rPr>
        <w:t>To mitigate non-compliance issues within NPOs, a multifaceted approach is required. First and foremost, there is a need for enhanced education and training for trustees and organizational leaders to increase awareness of legal requirements and ethical standards. NPOs should prioritize establishing internal compliance mechanisms, including periodic audits and governance structures that promote transparency. Government agencies must streamline regulations, reduce ambiguities, and simplify reporting procedures to make compliance more accessible. Furthermore, the adoption of technology can aid in financial transparency and accountability.</w:t>
      </w:r>
    </w:p>
    <w:p w14:paraId="0BC8DD93" w14:textId="0EC89FEE" w:rsidR="00FA6CC1" w:rsidRPr="00FA6CC1" w:rsidRDefault="00FA6CC1" w:rsidP="00FA6CC1">
      <w:pPr>
        <w:ind w:firstLine="720"/>
        <w:jc w:val="both"/>
        <w:rPr>
          <w:rFonts w:ascii="Times New Roman" w:hAnsi="Times New Roman" w:cs="Times New Roman"/>
          <w:sz w:val="24"/>
          <w:szCs w:val="24"/>
        </w:rPr>
      </w:pPr>
      <w:r w:rsidRPr="00FA6CC1">
        <w:rPr>
          <w:rFonts w:ascii="Times New Roman" w:hAnsi="Times New Roman" w:cs="Times New Roman"/>
          <w:sz w:val="24"/>
          <w:szCs w:val="24"/>
        </w:rPr>
        <w:t xml:space="preserve">Effectively addressing non-compliance within Non-Profit Organizations (NPOs), including Charitable Trusts, is crucial for maintaining transparency, accountability, and public </w:t>
      </w:r>
      <w:r w:rsidRPr="00FA6CC1">
        <w:rPr>
          <w:rFonts w:ascii="Times New Roman" w:hAnsi="Times New Roman" w:cs="Times New Roman"/>
          <w:sz w:val="24"/>
          <w:szCs w:val="24"/>
        </w:rPr>
        <w:lastRenderedPageBreak/>
        <w:t xml:space="preserve">trust. By implementing proactive measures, organizations can prevent non-compliance, correct existing issues, and create a culture of ethical and compliant operations. </w:t>
      </w:r>
      <w:r>
        <w:rPr>
          <w:rFonts w:ascii="Times New Roman" w:hAnsi="Times New Roman" w:cs="Times New Roman"/>
          <w:sz w:val="24"/>
          <w:szCs w:val="24"/>
        </w:rPr>
        <w:t>Few suggestions about</w:t>
      </w:r>
      <w:r w:rsidRPr="00FA6CC1">
        <w:rPr>
          <w:rFonts w:ascii="Times New Roman" w:hAnsi="Times New Roman" w:cs="Times New Roman"/>
          <w:sz w:val="24"/>
          <w:szCs w:val="24"/>
        </w:rPr>
        <w:t xml:space="preserve"> how non-compliance can be addressed</w:t>
      </w:r>
      <w:r>
        <w:rPr>
          <w:rFonts w:ascii="Times New Roman" w:hAnsi="Times New Roman" w:cs="Times New Roman"/>
          <w:sz w:val="24"/>
          <w:szCs w:val="24"/>
        </w:rPr>
        <w:t xml:space="preserve"> are as follows:</w:t>
      </w:r>
    </w:p>
    <w:p w14:paraId="33E918C9" w14:textId="77777777" w:rsidR="00FA6CC1" w:rsidRPr="00FA6CC1" w:rsidRDefault="00FA6CC1" w:rsidP="00FA6CC1">
      <w:pPr>
        <w:jc w:val="both"/>
        <w:rPr>
          <w:rFonts w:ascii="Times New Roman" w:hAnsi="Times New Roman" w:cs="Times New Roman"/>
          <w:sz w:val="24"/>
          <w:szCs w:val="24"/>
        </w:rPr>
      </w:pPr>
    </w:p>
    <w:p w14:paraId="3B607F91" w14:textId="6596128B"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A1. Education and Training:</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Ensuring that trustees, staff, and volunteers are aware of their legal obligations and ethical responsibilities is fundamental. Regular training sessions and workshops can familiarize individuals with compliance requirements, reporting procedures, and best practices. By enhancing knowledge, organizations can reduce unintentional non-compliance stemming from lack of awareness.</w:t>
      </w:r>
    </w:p>
    <w:p w14:paraId="043DA451" w14:textId="764FFE7C"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A2. Internal Compliance Mechanisms:</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Developing robust internal controls and compliance mechanisms is essential. Organizations should establish clear financial policies, ethical codes, and governance guidelines that outline expected behaviors and actions. This includes segregation of duties, proper authorization protocols, and checks and balances to prevent financial mismanagement.</w:t>
      </w:r>
    </w:p>
    <w:p w14:paraId="0838F248" w14:textId="6564A8EF"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A3. Regular Audits and Assessments:</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Conducting periodic internal and external audits helps identify non-compliance issues and areas of concern. Audits provide an independent review of financial statements, operations, and governance practices. Addressing audit findings promptly demonstrates a commitment to transparency and corrective action.</w:t>
      </w:r>
    </w:p>
    <w:p w14:paraId="4D34FF30" w14:textId="19C2E8AB"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A4. Strengthened Governance Structures:</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Organizations should ensure that their governance structures are robust and transparent. This includes defining roles and responsibilities of board members, implementing conflict-of-interest policies, and enhancing board oversight to prevent governance lapses.</w:t>
      </w:r>
    </w:p>
    <w:p w14:paraId="22868320" w14:textId="5BFF7957"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A5. Technology and Transparency:</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Leveraging technology can improve transparency and accountability. Utilizing digital platforms for financial reporting, donor communication, and program monitoring allows stakeholders to access real-time information, reducing the chances of non-compliance going unnoticed.</w:t>
      </w:r>
    </w:p>
    <w:p w14:paraId="0170F1A6" w14:textId="61B1B73B" w:rsidR="00FA6CC1" w:rsidRPr="00FA6CC1" w:rsidRDefault="00FA6CC1" w:rsidP="00FA6CC1">
      <w:pPr>
        <w:jc w:val="both"/>
        <w:rPr>
          <w:rFonts w:ascii="Times New Roman" w:hAnsi="Times New Roman" w:cs="Times New Roman"/>
          <w:b/>
          <w:bCs/>
          <w:i/>
          <w:iCs/>
          <w:sz w:val="24"/>
          <w:szCs w:val="24"/>
        </w:rPr>
      </w:pPr>
      <w:r>
        <w:rPr>
          <w:rFonts w:ascii="Times New Roman" w:hAnsi="Times New Roman" w:cs="Times New Roman"/>
          <w:b/>
          <w:bCs/>
          <w:i/>
          <w:iCs/>
          <w:sz w:val="24"/>
          <w:szCs w:val="24"/>
        </w:rPr>
        <w:t>A</w:t>
      </w:r>
      <w:r w:rsidRPr="00FA6CC1">
        <w:rPr>
          <w:rFonts w:ascii="Times New Roman" w:hAnsi="Times New Roman" w:cs="Times New Roman"/>
          <w:b/>
          <w:bCs/>
          <w:i/>
          <w:iCs/>
          <w:sz w:val="24"/>
          <w:szCs w:val="24"/>
        </w:rPr>
        <w:t>6. Legal and Regulatory Compliance:</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 xml:space="preserve">Organizations must ensure compliance with legal regulations, including tax-exempt status, foreign funding rules, and reporting obligations. Staying informed about changes in regulations and seeking legal counsel when </w:t>
      </w:r>
      <w:proofErr w:type="gramStart"/>
      <w:r w:rsidRPr="00FA6CC1">
        <w:rPr>
          <w:rFonts w:ascii="Times New Roman" w:hAnsi="Times New Roman" w:cs="Times New Roman"/>
          <w:sz w:val="24"/>
          <w:szCs w:val="24"/>
        </w:rPr>
        <w:t>necessary</w:t>
      </w:r>
      <w:proofErr w:type="gramEnd"/>
      <w:r w:rsidRPr="00FA6CC1">
        <w:rPr>
          <w:rFonts w:ascii="Times New Roman" w:hAnsi="Times New Roman" w:cs="Times New Roman"/>
          <w:sz w:val="24"/>
          <w:szCs w:val="24"/>
        </w:rPr>
        <w:t xml:space="preserve"> can help organizations remain compliant.</w:t>
      </w:r>
    </w:p>
    <w:p w14:paraId="2E5DC20A" w14:textId="0FE2A2BD"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A7. Whistleblower Protection:</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Establishing mechanisms to encourage and protect whistleblowers who report non-compliance can help uncover issues that might otherwise remain hidden. A safe space for reporting unethical behavior ensures that concerns are addressed promptly.</w:t>
      </w:r>
    </w:p>
    <w:p w14:paraId="26B22BE5" w14:textId="5F94D8D1"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A8. Ethical Fundraising Practices:</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For Charitable Trusts, adhering to ethical fundraising practices is vital. Transparency in how funds are raised and allocated builds trust with donors. Organizations should provide accurate information about their programs and ensure that donations are used as intended.</w:t>
      </w:r>
    </w:p>
    <w:p w14:paraId="49F40BF3" w14:textId="0C9CAD4A" w:rsidR="00FA6CC1" w:rsidRPr="00FA6CC1" w:rsidRDefault="00FA6CC1" w:rsidP="00FA6CC1">
      <w:pPr>
        <w:jc w:val="both"/>
        <w:rPr>
          <w:rFonts w:ascii="Times New Roman" w:hAnsi="Times New Roman" w:cs="Times New Roman"/>
          <w:b/>
          <w:bCs/>
          <w:i/>
          <w:iCs/>
          <w:sz w:val="24"/>
          <w:szCs w:val="24"/>
        </w:rPr>
      </w:pPr>
      <w:r>
        <w:rPr>
          <w:rFonts w:ascii="Times New Roman" w:hAnsi="Times New Roman" w:cs="Times New Roman"/>
          <w:b/>
          <w:bCs/>
          <w:i/>
          <w:iCs/>
          <w:sz w:val="24"/>
          <w:szCs w:val="24"/>
        </w:rPr>
        <w:t>A</w:t>
      </w:r>
      <w:r w:rsidRPr="00FA6CC1">
        <w:rPr>
          <w:rFonts w:ascii="Times New Roman" w:hAnsi="Times New Roman" w:cs="Times New Roman"/>
          <w:b/>
          <w:bCs/>
          <w:i/>
          <w:iCs/>
          <w:sz w:val="24"/>
          <w:szCs w:val="24"/>
        </w:rPr>
        <w:t>9. Collaborative Learning:</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NPOs can benefit from sharing experiences and best practices with peers in the sector. Collaborative learning environments and industry networks provide opportunities to exchange insights, strategies, and lessons learned in compliance efforts.</w:t>
      </w:r>
    </w:p>
    <w:p w14:paraId="37B56C59" w14:textId="3286DECB" w:rsidR="00FA6CC1" w:rsidRPr="00FA6CC1" w:rsidRDefault="00FA6CC1" w:rsidP="00FA6CC1">
      <w:pPr>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A</w:t>
      </w:r>
      <w:r w:rsidRPr="00FA6CC1">
        <w:rPr>
          <w:rFonts w:ascii="Times New Roman" w:hAnsi="Times New Roman" w:cs="Times New Roman"/>
          <w:b/>
          <w:bCs/>
          <w:i/>
          <w:iCs/>
          <w:sz w:val="24"/>
          <w:szCs w:val="24"/>
        </w:rPr>
        <w:t>10. Public Communication and Accountability:</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Maintaining open communication with stakeholders, including beneficiaries and donors, is essential. Organizations should regularly share updates on their activities, financial health, and compliance efforts. Accountability reports and impact assessments enhance transparency.</w:t>
      </w:r>
    </w:p>
    <w:p w14:paraId="1568A4E5" w14:textId="2445A2B1" w:rsidR="00FA6CC1" w:rsidRPr="00FA6CC1" w:rsidRDefault="00FA6CC1" w:rsidP="00FA6CC1">
      <w:pPr>
        <w:jc w:val="both"/>
        <w:rPr>
          <w:rFonts w:ascii="Times New Roman" w:hAnsi="Times New Roman" w:cs="Times New Roman"/>
          <w:b/>
          <w:bCs/>
          <w:i/>
          <w:iCs/>
          <w:sz w:val="24"/>
          <w:szCs w:val="24"/>
        </w:rPr>
      </w:pPr>
      <w:r w:rsidRPr="00FA6CC1">
        <w:rPr>
          <w:rFonts w:ascii="Times New Roman" w:hAnsi="Times New Roman" w:cs="Times New Roman"/>
          <w:b/>
          <w:bCs/>
          <w:i/>
          <w:iCs/>
          <w:sz w:val="24"/>
          <w:szCs w:val="24"/>
        </w:rPr>
        <w:t>A11. Continuous Improvement:</w:t>
      </w:r>
      <w:r>
        <w:rPr>
          <w:rFonts w:ascii="Times New Roman" w:hAnsi="Times New Roman" w:cs="Times New Roman"/>
          <w:b/>
          <w:bCs/>
          <w:i/>
          <w:iCs/>
          <w:sz w:val="24"/>
          <w:szCs w:val="24"/>
        </w:rPr>
        <w:t xml:space="preserve"> </w:t>
      </w:r>
      <w:r w:rsidRPr="00FA6CC1">
        <w:rPr>
          <w:rFonts w:ascii="Times New Roman" w:hAnsi="Times New Roman" w:cs="Times New Roman"/>
          <w:sz w:val="24"/>
          <w:szCs w:val="24"/>
        </w:rPr>
        <w:t>Organizations should view compliance as an ongoing process of improvement. By conducting regular self-assessments, identifying weaknesses, and adapting to changing regulations and best practices, NPOs can continuously enhance their compliance efforts.</w:t>
      </w:r>
    </w:p>
    <w:p w14:paraId="630C9E69" w14:textId="32F467BC" w:rsidR="00FA6CC1" w:rsidRPr="00FA6CC1" w:rsidRDefault="00FA6CC1" w:rsidP="00FA6CC1">
      <w:pPr>
        <w:jc w:val="both"/>
        <w:rPr>
          <w:rFonts w:ascii="Times New Roman" w:hAnsi="Times New Roman" w:cs="Times New Roman"/>
          <w:sz w:val="24"/>
          <w:szCs w:val="24"/>
        </w:rPr>
      </w:pPr>
      <w:r w:rsidRPr="00FA6CC1">
        <w:rPr>
          <w:rFonts w:ascii="Times New Roman" w:hAnsi="Times New Roman" w:cs="Times New Roman"/>
          <w:b/>
          <w:bCs/>
          <w:i/>
          <w:iCs/>
          <w:sz w:val="24"/>
          <w:szCs w:val="24"/>
        </w:rPr>
        <w:t>A12. Regulatory Advocacy:</w:t>
      </w:r>
      <w:r>
        <w:rPr>
          <w:rFonts w:ascii="Times New Roman" w:hAnsi="Times New Roman" w:cs="Times New Roman"/>
          <w:sz w:val="24"/>
          <w:szCs w:val="24"/>
        </w:rPr>
        <w:t xml:space="preserve"> </w:t>
      </w:r>
      <w:r w:rsidRPr="00FA6CC1">
        <w:rPr>
          <w:rFonts w:ascii="Times New Roman" w:hAnsi="Times New Roman" w:cs="Times New Roman"/>
          <w:sz w:val="24"/>
          <w:szCs w:val="24"/>
        </w:rPr>
        <w:t>NPOs can engage in advocacy efforts to influence favorable regulatory changes. By working with policymakers, they can contribute to the development of regulations that strike a balance between accountability and the operational needs of the sector.</w:t>
      </w:r>
    </w:p>
    <w:p w14:paraId="2457E3DE" w14:textId="77777777" w:rsidR="00FA6CC1" w:rsidRDefault="00FA6CC1" w:rsidP="009E3B68">
      <w:pPr>
        <w:jc w:val="both"/>
        <w:rPr>
          <w:rFonts w:ascii="Times New Roman" w:hAnsi="Times New Roman" w:cs="Times New Roman"/>
          <w:b/>
          <w:bCs/>
          <w:sz w:val="24"/>
          <w:szCs w:val="24"/>
        </w:rPr>
      </w:pPr>
    </w:p>
    <w:p w14:paraId="0C71744F" w14:textId="1C7171A1" w:rsidR="00FA6CC1" w:rsidRPr="00FA6CC1" w:rsidRDefault="009E3B68" w:rsidP="00FA6CC1">
      <w:pPr>
        <w:jc w:val="both"/>
        <w:rPr>
          <w:rFonts w:ascii="Times New Roman" w:hAnsi="Times New Roman" w:cs="Times New Roman"/>
          <w:sz w:val="28"/>
        </w:rPr>
      </w:pPr>
      <w:r w:rsidRPr="00FA6CC1">
        <w:rPr>
          <w:rFonts w:ascii="Times New Roman" w:hAnsi="Times New Roman" w:cs="Times New Roman"/>
          <w:b/>
          <w:bCs/>
          <w:sz w:val="28"/>
        </w:rPr>
        <w:t>Conclusion</w:t>
      </w:r>
    </w:p>
    <w:p w14:paraId="2CA77535" w14:textId="4720F2DF" w:rsidR="00FA6CC1" w:rsidRPr="00FA6CC1" w:rsidRDefault="00FA6CC1" w:rsidP="00FA6CC1">
      <w:pPr>
        <w:ind w:firstLine="720"/>
        <w:jc w:val="both"/>
        <w:rPr>
          <w:rFonts w:ascii="Times New Roman" w:hAnsi="Times New Roman" w:cs="Times New Roman"/>
          <w:sz w:val="24"/>
          <w:szCs w:val="24"/>
        </w:rPr>
      </w:pPr>
      <w:r w:rsidRPr="00FA6CC1">
        <w:rPr>
          <w:rFonts w:ascii="Times New Roman" w:hAnsi="Times New Roman" w:cs="Times New Roman"/>
          <w:sz w:val="24"/>
          <w:szCs w:val="24"/>
        </w:rPr>
        <w:t>In response to the challenges posed by non-compliance, a multi-faceted approach is essential. NPOs must prioritize compliance as a core value, embedding it within their organizational culture. Trustees, leaders, and staff should be educated about legal requirements and ethical standards, fostering a culture of accountability and transparency. Internal controls, regular audits, and effective governance structures must be established to prevent non-compliance from occurring in the first place.</w:t>
      </w:r>
    </w:p>
    <w:p w14:paraId="03BE84D8" w14:textId="5612367E" w:rsidR="00FA6CC1" w:rsidRPr="00FA6CC1" w:rsidRDefault="00FA6CC1" w:rsidP="00FA6CC1">
      <w:pPr>
        <w:ind w:firstLine="720"/>
        <w:jc w:val="both"/>
        <w:rPr>
          <w:rFonts w:ascii="Times New Roman" w:hAnsi="Times New Roman" w:cs="Times New Roman"/>
          <w:sz w:val="24"/>
          <w:szCs w:val="24"/>
        </w:rPr>
      </w:pPr>
      <w:r w:rsidRPr="00FA6CC1">
        <w:rPr>
          <w:rFonts w:ascii="Times New Roman" w:hAnsi="Times New Roman" w:cs="Times New Roman"/>
          <w:sz w:val="24"/>
          <w:szCs w:val="24"/>
        </w:rPr>
        <w:t>On the regulatory front, there is room for improvement. The government can streamline and simplify regulations while ensuring that they align with the changing dynamics of the NPO sector. Collaboration between government agencies, NPOs, donors, and civil society is essential to strike a balance between compliance and operational flexibility. This collaboration can lead to the development of a regulatory environment that facilitates compliance while supporting the positive impact NPOs have on society.</w:t>
      </w:r>
    </w:p>
    <w:p w14:paraId="1829151A" w14:textId="1B32D442" w:rsidR="004317DE" w:rsidRDefault="00FA6CC1" w:rsidP="0037125B">
      <w:pPr>
        <w:ind w:firstLine="720"/>
        <w:jc w:val="both"/>
        <w:rPr>
          <w:rFonts w:ascii="Times New Roman" w:hAnsi="Times New Roman" w:cs="Times New Roman"/>
          <w:sz w:val="24"/>
          <w:szCs w:val="24"/>
        </w:rPr>
      </w:pPr>
      <w:r w:rsidRPr="00FA6CC1">
        <w:rPr>
          <w:rFonts w:ascii="Times New Roman" w:hAnsi="Times New Roman" w:cs="Times New Roman"/>
          <w:sz w:val="24"/>
          <w:szCs w:val="24"/>
        </w:rPr>
        <w:t>In conclusion, the investigation into non-compliance within NPOs, with a focus on Charitable Trusts in India, underscores the critical importance of compliance in maintaining public trust, upholding organizational integrity, and achieving meaningful social impact. By understanding the causes, patterns, and consequences of non-compliance, NPOs can work collaboratively with regulators and stakeholders to foster a sector that is not only effective and efficient but also ethical and transparent in its operations. The shared goal is to ensure that NPOs continue to be agents of positive change and contribute to the betterment of society as a whole.</w:t>
      </w:r>
    </w:p>
    <w:p w14:paraId="39AD197E" w14:textId="40B7D509" w:rsidR="006236B9" w:rsidRDefault="006236B9" w:rsidP="006236B9">
      <w:pPr>
        <w:jc w:val="both"/>
        <w:rPr>
          <w:rFonts w:ascii="Times New Roman" w:hAnsi="Times New Roman" w:cs="Times New Roman"/>
          <w:sz w:val="24"/>
          <w:szCs w:val="24"/>
        </w:rPr>
      </w:pPr>
    </w:p>
    <w:p w14:paraId="67748113" w14:textId="7B88A8B0" w:rsidR="006236B9" w:rsidRDefault="006236B9" w:rsidP="006236B9">
      <w:pPr>
        <w:jc w:val="both"/>
        <w:rPr>
          <w:rFonts w:ascii="Times New Roman" w:hAnsi="Times New Roman" w:cs="Times New Roman"/>
          <w:sz w:val="24"/>
          <w:szCs w:val="24"/>
        </w:rPr>
      </w:pPr>
    </w:p>
    <w:p w14:paraId="44BC72A1" w14:textId="0C866CB9" w:rsidR="006236B9" w:rsidRDefault="006236B9" w:rsidP="006236B9">
      <w:pPr>
        <w:jc w:val="both"/>
        <w:rPr>
          <w:rFonts w:ascii="Times New Roman" w:hAnsi="Times New Roman" w:cs="Times New Roman"/>
          <w:sz w:val="24"/>
          <w:szCs w:val="24"/>
        </w:rPr>
      </w:pPr>
    </w:p>
    <w:p w14:paraId="1C05ADB5" w14:textId="20E5AA95" w:rsidR="006236B9" w:rsidRDefault="006236B9" w:rsidP="006236B9">
      <w:pPr>
        <w:jc w:val="both"/>
        <w:rPr>
          <w:rFonts w:ascii="Times New Roman" w:hAnsi="Times New Roman" w:cs="Times New Roman"/>
          <w:sz w:val="24"/>
          <w:szCs w:val="24"/>
        </w:rPr>
      </w:pPr>
    </w:p>
    <w:p w14:paraId="25CDE7F4" w14:textId="67483C9A" w:rsidR="006236B9" w:rsidRDefault="006236B9" w:rsidP="006236B9">
      <w:pPr>
        <w:jc w:val="both"/>
        <w:rPr>
          <w:rFonts w:ascii="Times New Roman" w:hAnsi="Times New Roman" w:cs="Times New Roman"/>
          <w:sz w:val="24"/>
          <w:szCs w:val="24"/>
        </w:rPr>
      </w:pPr>
    </w:p>
    <w:p w14:paraId="5949CC4A" w14:textId="7F2F25BF" w:rsidR="006236B9" w:rsidRDefault="006236B9" w:rsidP="006236B9">
      <w:pPr>
        <w:jc w:val="both"/>
        <w:rPr>
          <w:rFonts w:ascii="Times New Roman" w:hAnsi="Times New Roman" w:cs="Times New Roman"/>
          <w:sz w:val="24"/>
          <w:szCs w:val="24"/>
        </w:rPr>
      </w:pPr>
    </w:p>
    <w:p w14:paraId="1262D23B" w14:textId="77777777" w:rsidR="006236B9" w:rsidRPr="006236B9" w:rsidRDefault="006236B9" w:rsidP="006236B9">
      <w:pPr>
        <w:jc w:val="both"/>
        <w:rPr>
          <w:rFonts w:ascii="Times New Roman" w:eastAsia="Calibri" w:hAnsi="Times New Roman" w:cs="Times New Roman"/>
          <w:b/>
          <w:sz w:val="28"/>
          <w:lang w:val="en-IN" w:bidi="ar-SA"/>
        </w:rPr>
      </w:pPr>
      <w:r w:rsidRPr="006236B9">
        <w:rPr>
          <w:rFonts w:ascii="Times New Roman" w:eastAsia="Calibri" w:hAnsi="Times New Roman" w:cs="Times New Roman"/>
          <w:b/>
          <w:sz w:val="28"/>
          <w:lang w:val="en-IN" w:bidi="ar-SA"/>
        </w:rPr>
        <w:lastRenderedPageBreak/>
        <w:t>References</w:t>
      </w:r>
    </w:p>
    <w:p w14:paraId="3598D1E8" w14:textId="289EC004"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"Accreditation of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Organizations: Perceptions of the Benefits and Challenges among Executive Directors" by Angela B. </w:t>
      </w:r>
      <w:proofErr w:type="gramStart"/>
      <w:r w:rsidRPr="006236B9">
        <w:rPr>
          <w:rFonts w:ascii="Times New Roman" w:eastAsia="Calibri" w:hAnsi="Times New Roman" w:cs="Times New Roman"/>
          <w:sz w:val="24"/>
          <w:szCs w:val="24"/>
          <w:lang w:val="en-IN" w:bidi="ar-SA"/>
        </w:rPr>
        <w:t>Da</w:t>
      </w:r>
      <w:proofErr w:type="gramEnd"/>
      <w:r w:rsidRPr="006236B9">
        <w:rPr>
          <w:rFonts w:ascii="Times New Roman" w:eastAsia="Calibri" w:hAnsi="Times New Roman" w:cs="Times New Roman"/>
          <w:sz w:val="24"/>
          <w:szCs w:val="24"/>
          <w:lang w:val="en-IN" w:bidi="ar-SA"/>
        </w:rPr>
        <w:t xml:space="preserve"> Rocha, Michael E. </w:t>
      </w:r>
      <w:proofErr w:type="spellStart"/>
      <w:r w:rsidRPr="006236B9">
        <w:rPr>
          <w:rFonts w:ascii="Times New Roman" w:eastAsia="Calibri" w:hAnsi="Times New Roman" w:cs="Times New Roman"/>
          <w:sz w:val="24"/>
          <w:szCs w:val="24"/>
          <w:lang w:val="en-IN" w:bidi="ar-SA"/>
        </w:rPr>
        <w:t>Sherr</w:t>
      </w:r>
      <w:proofErr w:type="spellEnd"/>
      <w:r w:rsidRPr="006236B9">
        <w:rPr>
          <w:rFonts w:ascii="Times New Roman" w:eastAsia="Calibri" w:hAnsi="Times New Roman" w:cs="Times New Roman"/>
          <w:sz w:val="24"/>
          <w:szCs w:val="24"/>
          <w:lang w:val="en-IN" w:bidi="ar-SA"/>
        </w:rPr>
        <w:t>, and Jodi L. Jacobson Frey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Management and Leadership, 2019)</w:t>
      </w:r>
    </w:p>
    <w:p w14:paraId="60D09050" w14:textId="772835C2"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"Accreditation of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Organizations: An Overview of International Practices" by the World Bank Group, OECD, and UNDP (2018)</w:t>
      </w:r>
    </w:p>
    <w:p w14:paraId="163A41D8" w14:textId="637ED6AE"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"The Indian NGO Accreditation System: Implementation and Challenges" by Monika Aggarwal and Sumathi </w:t>
      </w:r>
      <w:proofErr w:type="spellStart"/>
      <w:r w:rsidRPr="006236B9">
        <w:rPr>
          <w:rFonts w:ascii="Times New Roman" w:eastAsia="Calibri" w:hAnsi="Times New Roman" w:cs="Times New Roman"/>
          <w:sz w:val="24"/>
          <w:szCs w:val="24"/>
          <w:lang w:val="en-IN" w:bidi="ar-SA"/>
        </w:rPr>
        <w:t>Chandrashekaran</w:t>
      </w:r>
      <w:proofErr w:type="spellEnd"/>
      <w:r w:rsidRPr="006236B9">
        <w:rPr>
          <w:rFonts w:ascii="Times New Roman" w:eastAsia="Calibri" w:hAnsi="Times New Roman" w:cs="Times New Roman"/>
          <w:sz w:val="24"/>
          <w:szCs w:val="24"/>
          <w:lang w:val="en-IN" w:bidi="ar-SA"/>
        </w:rPr>
        <w:t xml:space="preserve"> (</w:t>
      </w:r>
      <w:proofErr w:type="spellStart"/>
      <w:r w:rsidRPr="006236B9">
        <w:rPr>
          <w:rFonts w:ascii="Times New Roman" w:eastAsia="Calibri" w:hAnsi="Times New Roman" w:cs="Times New Roman"/>
          <w:sz w:val="24"/>
          <w:szCs w:val="24"/>
          <w:lang w:val="en-IN" w:bidi="ar-SA"/>
        </w:rPr>
        <w:t>Voluntas</w:t>
      </w:r>
      <w:proofErr w:type="spellEnd"/>
      <w:r w:rsidRPr="006236B9">
        <w:rPr>
          <w:rFonts w:ascii="Times New Roman" w:eastAsia="Calibri" w:hAnsi="Times New Roman" w:cs="Times New Roman"/>
          <w:sz w:val="24"/>
          <w:szCs w:val="24"/>
          <w:lang w:val="en-IN" w:bidi="ar-SA"/>
        </w:rPr>
        <w:t xml:space="preserve">: International Journal of Voluntary and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Organizations, 2016)</w:t>
      </w:r>
    </w:p>
    <w:p w14:paraId="21E133CB" w14:textId="2C45589C"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"Accreditation as a Mechanism to Enhance Accountability and Performance of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Organizations" by Peggy M. Jackson and Jerri Killian (Public Performance &amp; Management Review, 2011)</w:t>
      </w:r>
    </w:p>
    <w:p w14:paraId="4B195BA3" w14:textId="646840D3"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"Standards and Accreditation for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Organizations" by the Charities Aid Foundation (CAF)</w:t>
      </w:r>
    </w:p>
    <w:p w14:paraId="12BFB9D5" w14:textId="6E99E662"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"Indian NGOs: A New Framework for Understanding Civil Society" by </w:t>
      </w:r>
      <w:proofErr w:type="spellStart"/>
      <w:r w:rsidRPr="006236B9">
        <w:rPr>
          <w:rFonts w:ascii="Times New Roman" w:eastAsia="Calibri" w:hAnsi="Times New Roman" w:cs="Times New Roman"/>
          <w:sz w:val="24"/>
          <w:szCs w:val="24"/>
          <w:lang w:val="en-IN" w:bidi="ar-SA"/>
        </w:rPr>
        <w:t>Niraja</w:t>
      </w:r>
      <w:proofErr w:type="spellEnd"/>
      <w:r w:rsidRPr="006236B9">
        <w:rPr>
          <w:rFonts w:ascii="Times New Roman" w:eastAsia="Calibri" w:hAnsi="Times New Roman" w:cs="Times New Roman"/>
          <w:sz w:val="24"/>
          <w:szCs w:val="24"/>
          <w:lang w:val="en-IN" w:bidi="ar-SA"/>
        </w:rPr>
        <w:t xml:space="preserve"> Gopal </w:t>
      </w:r>
      <w:proofErr w:type="spellStart"/>
      <w:r w:rsidRPr="006236B9">
        <w:rPr>
          <w:rFonts w:ascii="Times New Roman" w:eastAsia="Calibri" w:hAnsi="Times New Roman" w:cs="Times New Roman"/>
          <w:sz w:val="24"/>
          <w:szCs w:val="24"/>
          <w:lang w:val="en-IN" w:bidi="ar-SA"/>
        </w:rPr>
        <w:t>Jayal</w:t>
      </w:r>
      <w:proofErr w:type="spellEnd"/>
      <w:r w:rsidRPr="006236B9">
        <w:rPr>
          <w:rFonts w:ascii="Times New Roman" w:eastAsia="Calibri" w:hAnsi="Times New Roman" w:cs="Times New Roman"/>
          <w:sz w:val="24"/>
          <w:szCs w:val="24"/>
          <w:lang w:val="en-IN" w:bidi="ar-SA"/>
        </w:rPr>
        <w:t xml:space="preserve"> and Sudha Pai (2019)</w:t>
      </w:r>
    </w:p>
    <w:p w14:paraId="65EB7F1B" w14:textId="196EDE9C"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Governance in India: Challenges and Practices" by Santosh Mehrotra and Mario Rutten (2013)</w:t>
      </w:r>
    </w:p>
    <w:p w14:paraId="1A406851" w14:textId="6A279DA9"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"The Business of Charity: The Role of NGOs in Indian Society" by </w:t>
      </w:r>
      <w:proofErr w:type="spellStart"/>
      <w:r w:rsidRPr="006236B9">
        <w:rPr>
          <w:rFonts w:ascii="Times New Roman" w:eastAsia="Calibri" w:hAnsi="Times New Roman" w:cs="Times New Roman"/>
          <w:sz w:val="24"/>
          <w:szCs w:val="24"/>
          <w:lang w:val="en-IN" w:bidi="ar-SA"/>
        </w:rPr>
        <w:t>Parita</w:t>
      </w:r>
      <w:proofErr w:type="spellEnd"/>
      <w:r w:rsidRPr="006236B9">
        <w:rPr>
          <w:rFonts w:ascii="Times New Roman" w:eastAsia="Calibri" w:hAnsi="Times New Roman" w:cs="Times New Roman"/>
          <w:sz w:val="24"/>
          <w:szCs w:val="24"/>
          <w:lang w:val="en-IN" w:bidi="ar-SA"/>
        </w:rPr>
        <w:t xml:space="preserve"> Mukta (2019)</w:t>
      </w:r>
    </w:p>
    <w:p w14:paraId="689164B4" w14:textId="43D98A6F"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"The Development Dictionary: A Guide to Knowledge as Power" edited by Wolfgang Sachs (2010)</w:t>
      </w:r>
    </w:p>
    <w:p w14:paraId="710E3AC1" w14:textId="7FD768DA"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"NGOs in India: A Cross-Sectional Study" by M.S. Gore (2010)</w:t>
      </w:r>
    </w:p>
    <w:p w14:paraId="49F0FBC5" w14:textId="77777777"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"The Resilient Sector Revisited: The New Challenge to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America" by Lester M. </w:t>
      </w:r>
      <w:proofErr w:type="spellStart"/>
      <w:r w:rsidRPr="006236B9">
        <w:rPr>
          <w:rFonts w:ascii="Times New Roman" w:eastAsia="Calibri" w:hAnsi="Times New Roman" w:cs="Times New Roman"/>
          <w:sz w:val="24"/>
          <w:szCs w:val="24"/>
          <w:lang w:val="en-IN" w:bidi="ar-SA"/>
        </w:rPr>
        <w:t>Salamon</w:t>
      </w:r>
      <w:proofErr w:type="spellEnd"/>
      <w:r w:rsidRPr="006236B9">
        <w:rPr>
          <w:rFonts w:ascii="Times New Roman" w:eastAsia="Calibri" w:hAnsi="Times New Roman" w:cs="Times New Roman"/>
          <w:sz w:val="24"/>
          <w:szCs w:val="24"/>
          <w:lang w:val="en-IN" w:bidi="ar-SA"/>
        </w:rPr>
        <w:t xml:space="preserve"> (2012)</w:t>
      </w:r>
    </w:p>
    <w:p w14:paraId="7DE5D70E" w14:textId="40E63207"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"Civil Society in India" by </w:t>
      </w:r>
      <w:proofErr w:type="spellStart"/>
      <w:r w:rsidRPr="006236B9">
        <w:rPr>
          <w:rFonts w:ascii="Times New Roman" w:eastAsia="Calibri" w:hAnsi="Times New Roman" w:cs="Times New Roman"/>
          <w:sz w:val="24"/>
          <w:szCs w:val="24"/>
          <w:lang w:val="en-IN" w:bidi="ar-SA"/>
        </w:rPr>
        <w:t>Ramashray</w:t>
      </w:r>
      <w:proofErr w:type="spellEnd"/>
      <w:r w:rsidRPr="006236B9">
        <w:rPr>
          <w:rFonts w:ascii="Times New Roman" w:eastAsia="Calibri" w:hAnsi="Times New Roman" w:cs="Times New Roman"/>
          <w:sz w:val="24"/>
          <w:szCs w:val="24"/>
          <w:lang w:val="en-IN" w:bidi="ar-SA"/>
        </w:rPr>
        <w:t xml:space="preserve"> Roy and Rajesh Tandon (2003)</w:t>
      </w:r>
    </w:p>
    <w:p w14:paraId="20F63B90" w14:textId="688CE661"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"Handbook on Good Practices in Corporate Social Responsibility" by Ministry of Corporate Affairs, Government of India (2016)</w:t>
      </w:r>
    </w:p>
    <w:p w14:paraId="3D00B593" w14:textId="05E87D7E"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"Harvard Business Review’s (HBR) 10 Must Reads on </w:t>
      </w:r>
      <w:proofErr w:type="spellStart"/>
      <w:r w:rsidRPr="006236B9">
        <w:rPr>
          <w:rFonts w:ascii="Times New Roman" w:eastAsia="Calibri" w:hAnsi="Times New Roman" w:cs="Times New Roman"/>
          <w:sz w:val="24"/>
          <w:szCs w:val="24"/>
          <w:lang w:val="en-IN" w:bidi="ar-SA"/>
        </w:rPr>
        <w:t>Nonprofits</w:t>
      </w:r>
      <w:proofErr w:type="spellEnd"/>
      <w:r w:rsidRPr="006236B9">
        <w:rPr>
          <w:rFonts w:ascii="Times New Roman" w:eastAsia="Calibri" w:hAnsi="Times New Roman" w:cs="Times New Roman"/>
          <w:sz w:val="24"/>
          <w:szCs w:val="24"/>
          <w:lang w:val="en-IN" w:bidi="ar-SA"/>
        </w:rPr>
        <w:t xml:space="preserve"> and the Social Sectors" (2011)</w:t>
      </w:r>
    </w:p>
    <w:p w14:paraId="16FE5CBD" w14:textId="5EA00AB4"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"Managing the Non-profit Organization" by Peter Drucker (1990)</w:t>
      </w:r>
    </w:p>
    <w:p w14:paraId="0B7F7A64" w14:textId="46AC95CC"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"The Little Book of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Leadership: An Executive Director's Handbook for Small (and Very Small) </w:t>
      </w:r>
      <w:proofErr w:type="spellStart"/>
      <w:r w:rsidRPr="006236B9">
        <w:rPr>
          <w:rFonts w:ascii="Times New Roman" w:eastAsia="Calibri" w:hAnsi="Times New Roman" w:cs="Times New Roman"/>
          <w:sz w:val="24"/>
          <w:szCs w:val="24"/>
          <w:lang w:val="en-IN" w:bidi="ar-SA"/>
        </w:rPr>
        <w:t>Nonprofits</w:t>
      </w:r>
      <w:proofErr w:type="spellEnd"/>
      <w:r w:rsidRPr="006236B9">
        <w:rPr>
          <w:rFonts w:ascii="Times New Roman" w:eastAsia="Calibri" w:hAnsi="Times New Roman" w:cs="Times New Roman"/>
          <w:sz w:val="24"/>
          <w:szCs w:val="24"/>
          <w:lang w:val="en-IN" w:bidi="ar-SA"/>
        </w:rPr>
        <w:t xml:space="preserve">" by Erik </w:t>
      </w:r>
      <w:proofErr w:type="spellStart"/>
      <w:r w:rsidRPr="006236B9">
        <w:rPr>
          <w:rFonts w:ascii="Times New Roman" w:eastAsia="Calibri" w:hAnsi="Times New Roman" w:cs="Times New Roman"/>
          <w:sz w:val="24"/>
          <w:szCs w:val="24"/>
          <w:lang w:val="en-IN" w:bidi="ar-SA"/>
        </w:rPr>
        <w:t>Hanberg</w:t>
      </w:r>
      <w:proofErr w:type="spellEnd"/>
      <w:r w:rsidRPr="006236B9">
        <w:rPr>
          <w:rFonts w:ascii="Times New Roman" w:eastAsia="Calibri" w:hAnsi="Times New Roman" w:cs="Times New Roman"/>
          <w:sz w:val="24"/>
          <w:szCs w:val="24"/>
          <w:lang w:val="en-IN" w:bidi="ar-SA"/>
        </w:rPr>
        <w:t xml:space="preserve"> (2010)</w:t>
      </w:r>
    </w:p>
    <w:p w14:paraId="3A4BCE49" w14:textId="1529612F"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"Joan Garry's Guide to </w:t>
      </w:r>
      <w:proofErr w:type="spellStart"/>
      <w:r w:rsidRPr="006236B9">
        <w:rPr>
          <w:rFonts w:ascii="Times New Roman" w:eastAsia="Calibri" w:hAnsi="Times New Roman" w:cs="Times New Roman"/>
          <w:sz w:val="24"/>
          <w:szCs w:val="24"/>
          <w:lang w:val="en-IN" w:bidi="ar-SA"/>
        </w:rPr>
        <w:t>Nonprofit</w:t>
      </w:r>
      <w:proofErr w:type="spellEnd"/>
      <w:r w:rsidRPr="006236B9">
        <w:rPr>
          <w:rFonts w:ascii="Times New Roman" w:eastAsia="Calibri" w:hAnsi="Times New Roman" w:cs="Times New Roman"/>
          <w:sz w:val="24"/>
          <w:szCs w:val="24"/>
          <w:lang w:val="en-IN" w:bidi="ar-SA"/>
        </w:rPr>
        <w:t xml:space="preserve"> Leadership: Because the World Is Counting on You" by Joan Garry (2017)</w:t>
      </w:r>
    </w:p>
    <w:p w14:paraId="67395368" w14:textId="2FA90D3A"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w:t>
      </w:r>
      <w:proofErr w:type="spellStart"/>
      <w:r w:rsidRPr="006236B9">
        <w:rPr>
          <w:rFonts w:ascii="Times New Roman" w:eastAsia="Calibri" w:hAnsi="Times New Roman" w:cs="Times New Roman"/>
          <w:sz w:val="24"/>
          <w:szCs w:val="24"/>
          <w:lang w:val="en-IN" w:bidi="ar-SA"/>
        </w:rPr>
        <w:t>Moneyland</w:t>
      </w:r>
      <w:proofErr w:type="spellEnd"/>
      <w:r w:rsidRPr="006236B9">
        <w:rPr>
          <w:rFonts w:ascii="Times New Roman" w:eastAsia="Calibri" w:hAnsi="Times New Roman" w:cs="Times New Roman"/>
          <w:sz w:val="24"/>
          <w:szCs w:val="24"/>
          <w:lang w:val="en-IN" w:bidi="ar-SA"/>
        </w:rPr>
        <w:t>" by Oliver Bullough (2018)</w:t>
      </w:r>
    </w:p>
    <w:p w14:paraId="794A5746" w14:textId="5AC5E40F"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"The Panama Papers" by Frederik </w:t>
      </w:r>
      <w:proofErr w:type="spellStart"/>
      <w:r w:rsidRPr="006236B9">
        <w:rPr>
          <w:rFonts w:ascii="Times New Roman" w:eastAsia="Calibri" w:hAnsi="Times New Roman" w:cs="Times New Roman"/>
          <w:sz w:val="24"/>
          <w:szCs w:val="24"/>
          <w:lang w:val="en-IN" w:bidi="ar-SA"/>
        </w:rPr>
        <w:t>Obermaier</w:t>
      </w:r>
      <w:proofErr w:type="spellEnd"/>
      <w:r w:rsidRPr="006236B9">
        <w:rPr>
          <w:rFonts w:ascii="Times New Roman" w:eastAsia="Calibri" w:hAnsi="Times New Roman" w:cs="Times New Roman"/>
          <w:sz w:val="24"/>
          <w:szCs w:val="24"/>
          <w:lang w:val="en-IN" w:bidi="ar-SA"/>
        </w:rPr>
        <w:t xml:space="preserve"> (2016)</w:t>
      </w:r>
    </w:p>
    <w:p w14:paraId="7533D7D6" w14:textId="2C88988D"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SAFE Framework of Standards, World Customs Organization Council Sessions in Brussels, 2005 &amp; 2021</w:t>
      </w:r>
    </w:p>
    <w:p w14:paraId="60962573" w14:textId="73B87BDD"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 xml:space="preserve">FATF Best Practices - Combating </w:t>
      </w:r>
      <w:proofErr w:type="gramStart"/>
      <w:r w:rsidRPr="006236B9">
        <w:rPr>
          <w:rFonts w:ascii="Times New Roman" w:eastAsia="Calibri" w:hAnsi="Times New Roman" w:cs="Times New Roman"/>
          <w:sz w:val="24"/>
          <w:szCs w:val="24"/>
          <w:lang w:val="en-IN" w:bidi="ar-SA"/>
        </w:rPr>
        <w:t>The</w:t>
      </w:r>
      <w:proofErr w:type="gramEnd"/>
      <w:r w:rsidRPr="006236B9">
        <w:rPr>
          <w:rFonts w:ascii="Times New Roman" w:eastAsia="Calibri" w:hAnsi="Times New Roman" w:cs="Times New Roman"/>
          <w:sz w:val="24"/>
          <w:szCs w:val="24"/>
          <w:lang w:val="en-IN" w:bidi="ar-SA"/>
        </w:rPr>
        <w:t xml:space="preserve"> Abuse Of Non-Profit Organisations (Recommendation 8), The Financial Action Task Force (FATF), June 2015</w:t>
      </w:r>
    </w:p>
    <w:p w14:paraId="7B278C3C" w14:textId="77777777" w:rsidR="006236B9" w:rsidRPr="006236B9" w:rsidRDefault="006236B9" w:rsidP="006236B9">
      <w:pPr>
        <w:numPr>
          <w:ilvl w:val="0"/>
          <w:numId w:val="2"/>
        </w:numPr>
        <w:contextualSpacing/>
        <w:jc w:val="both"/>
        <w:rPr>
          <w:rFonts w:ascii="Times New Roman" w:eastAsia="Calibri" w:hAnsi="Times New Roman" w:cs="Times New Roman"/>
          <w:sz w:val="24"/>
          <w:szCs w:val="24"/>
          <w:lang w:val="en-IN" w:bidi="ar-SA"/>
        </w:rPr>
      </w:pPr>
      <w:r w:rsidRPr="006236B9">
        <w:rPr>
          <w:rFonts w:ascii="Times New Roman" w:eastAsia="Calibri" w:hAnsi="Times New Roman" w:cs="Times New Roman"/>
          <w:sz w:val="24"/>
          <w:szCs w:val="24"/>
          <w:lang w:val="en-IN" w:bidi="ar-SA"/>
        </w:rPr>
        <w:t>FATF Report on Risk of Terrorist Abuse in Non-Profit Organisations, The Financial Action Task Force (FATF), June 2014</w:t>
      </w:r>
    </w:p>
    <w:p w14:paraId="373BC35F" w14:textId="77777777" w:rsidR="006236B9" w:rsidRPr="006236B9" w:rsidRDefault="006236B9" w:rsidP="006236B9">
      <w:pPr>
        <w:ind w:left="360"/>
        <w:contextualSpacing/>
        <w:jc w:val="both"/>
        <w:rPr>
          <w:rFonts w:ascii="Times New Roman" w:eastAsia="Calibri" w:hAnsi="Times New Roman" w:cs="Times New Roman"/>
          <w:sz w:val="24"/>
          <w:szCs w:val="24"/>
          <w:lang w:val="en-IN" w:bidi="ar-SA"/>
        </w:rPr>
      </w:pPr>
    </w:p>
    <w:p w14:paraId="72B6ABC3" w14:textId="77777777" w:rsidR="006236B9" w:rsidRPr="006236B9" w:rsidRDefault="006236B9" w:rsidP="006236B9">
      <w:pPr>
        <w:jc w:val="both"/>
        <w:rPr>
          <w:rFonts w:ascii="Times New Roman" w:eastAsia="Calibri" w:hAnsi="Times New Roman" w:cs="Times New Roman"/>
          <w:sz w:val="24"/>
          <w:szCs w:val="24"/>
          <w:lang w:val="en-IN" w:bidi="ar-SA"/>
        </w:rPr>
      </w:pPr>
    </w:p>
    <w:p w14:paraId="4EC7FBAF" w14:textId="77777777" w:rsidR="006236B9" w:rsidRPr="006236B9" w:rsidRDefault="006236B9" w:rsidP="006236B9">
      <w:pPr>
        <w:jc w:val="both"/>
        <w:rPr>
          <w:rFonts w:ascii="Times New Roman" w:hAnsi="Times New Roman" w:cs="Times New Roman"/>
          <w:sz w:val="24"/>
          <w:szCs w:val="24"/>
          <w:lang w:val="en-IN"/>
        </w:rPr>
      </w:pPr>
    </w:p>
    <w:sectPr w:rsidR="006236B9" w:rsidRPr="006236B9" w:rsidSect="00EF2F63">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1616" w14:textId="77777777" w:rsidR="00ED02E0" w:rsidRDefault="00ED02E0" w:rsidP="006236B9">
      <w:pPr>
        <w:spacing w:after="0" w:line="240" w:lineRule="auto"/>
      </w:pPr>
      <w:r>
        <w:separator/>
      </w:r>
    </w:p>
  </w:endnote>
  <w:endnote w:type="continuationSeparator" w:id="0">
    <w:p w14:paraId="167DA4DA" w14:textId="77777777" w:rsidR="00ED02E0" w:rsidRDefault="00ED02E0" w:rsidP="0062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911327"/>
      <w:docPartObj>
        <w:docPartGallery w:val="Page Numbers (Bottom of Page)"/>
        <w:docPartUnique/>
      </w:docPartObj>
    </w:sdtPr>
    <w:sdtContent>
      <w:sdt>
        <w:sdtPr>
          <w:id w:val="-1769616900"/>
          <w:docPartObj>
            <w:docPartGallery w:val="Page Numbers (Top of Page)"/>
            <w:docPartUnique/>
          </w:docPartObj>
        </w:sdtPr>
        <w:sdtContent>
          <w:p w14:paraId="78A36573" w14:textId="271BA750" w:rsidR="006236B9" w:rsidRDefault="006236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77A1C1" w14:textId="77777777" w:rsidR="006236B9" w:rsidRDefault="00623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2DA4" w14:textId="77777777" w:rsidR="00ED02E0" w:rsidRDefault="00ED02E0" w:rsidP="006236B9">
      <w:pPr>
        <w:spacing w:after="0" w:line="240" w:lineRule="auto"/>
      </w:pPr>
      <w:r>
        <w:separator/>
      </w:r>
    </w:p>
  </w:footnote>
  <w:footnote w:type="continuationSeparator" w:id="0">
    <w:p w14:paraId="5EC1FAB0" w14:textId="77777777" w:rsidR="00ED02E0" w:rsidRDefault="00ED02E0" w:rsidP="006236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2750"/>
    <w:multiLevelType w:val="hybridMultilevel"/>
    <w:tmpl w:val="CD5E3F1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823C70"/>
    <w:multiLevelType w:val="hybridMultilevel"/>
    <w:tmpl w:val="8F7CF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F6"/>
    <w:rsid w:val="001A60F6"/>
    <w:rsid w:val="00303693"/>
    <w:rsid w:val="0037125B"/>
    <w:rsid w:val="00405343"/>
    <w:rsid w:val="004317DE"/>
    <w:rsid w:val="00600098"/>
    <w:rsid w:val="006236B9"/>
    <w:rsid w:val="007370C8"/>
    <w:rsid w:val="008621F0"/>
    <w:rsid w:val="00987F5C"/>
    <w:rsid w:val="009E3B68"/>
    <w:rsid w:val="00AB7D8F"/>
    <w:rsid w:val="00BA5913"/>
    <w:rsid w:val="00C1076F"/>
    <w:rsid w:val="00C2162C"/>
    <w:rsid w:val="00ED02E0"/>
    <w:rsid w:val="00EF2F63"/>
    <w:rsid w:val="00F97CC0"/>
    <w:rsid w:val="00FA6C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1D57"/>
  <w15:chartTrackingRefBased/>
  <w15:docId w15:val="{0159C0A0-71FD-4791-8A2F-0E53F0E7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ngsana New"/>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343"/>
    <w:pPr>
      <w:ind w:left="720"/>
      <w:contextualSpacing/>
    </w:pPr>
    <w:rPr>
      <w:rFonts w:cstheme="minorBidi"/>
      <w:szCs w:val="22"/>
      <w:lang w:val="en-IN" w:bidi="ar-SA"/>
    </w:rPr>
  </w:style>
  <w:style w:type="paragraph" w:styleId="Header">
    <w:name w:val="header"/>
    <w:basedOn w:val="Normal"/>
    <w:link w:val="HeaderChar"/>
    <w:uiPriority w:val="99"/>
    <w:unhideWhenUsed/>
    <w:rsid w:val="006236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6B9"/>
  </w:style>
  <w:style w:type="paragraph" w:styleId="Footer">
    <w:name w:val="footer"/>
    <w:basedOn w:val="Normal"/>
    <w:link w:val="FooterChar"/>
    <w:uiPriority w:val="99"/>
    <w:unhideWhenUsed/>
    <w:rsid w:val="006236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10</Pages>
  <Words>4562</Words>
  <Characters>26006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2023-08-29T12:03:00Z</dcterms:created>
  <dcterms:modified xsi:type="dcterms:W3CDTF">2023-08-31T06:33:00Z</dcterms:modified>
</cp:coreProperties>
</file>