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F41B5" w:rsidRPr="00F34E8B" w:rsidRDefault="00154F8D" w:rsidP="00F34E8B">
      <w:pPr>
        <w:jc w:val="center"/>
        <w:rPr>
          <w:b/>
          <w:sz w:val="28"/>
          <w:szCs w:val="28"/>
        </w:rPr>
      </w:pPr>
      <w:r>
        <w:rPr>
          <w:b/>
          <w:sz w:val="28"/>
          <w:szCs w:val="28"/>
        </w:rPr>
        <w:t>Determination of Stable Zones of LFC for a Power System Considering Communication D</w:t>
      </w:r>
      <w:r w:rsidR="00F34E8B" w:rsidRPr="00F34E8B">
        <w:rPr>
          <w:b/>
          <w:sz w:val="28"/>
          <w:szCs w:val="28"/>
        </w:rPr>
        <w:t>elay</w:t>
      </w:r>
    </w:p>
    <w:p w:rsidR="00F34E8B" w:rsidRPr="009145C6" w:rsidRDefault="009145C6" w:rsidP="00F34E8B">
      <w:pPr>
        <w:jc w:val="center"/>
        <w:rPr>
          <w:b/>
          <w:sz w:val="20"/>
        </w:rPr>
      </w:pPr>
      <w:r>
        <w:rPr>
          <w:b/>
          <w:sz w:val="20"/>
        </w:rPr>
        <w:t>Dr.D.Venugopal</w:t>
      </w:r>
      <w:r w:rsidR="00F34E8B" w:rsidRPr="00F34E8B">
        <w:rPr>
          <w:b/>
          <w:sz w:val="20"/>
          <w:vertAlign w:val="superscript"/>
        </w:rPr>
        <w:t>1</w:t>
      </w:r>
      <w:r w:rsidR="00F34E8B" w:rsidRPr="00F34E8B">
        <w:rPr>
          <w:b/>
          <w:sz w:val="20"/>
        </w:rPr>
        <w:t xml:space="preserve">, </w:t>
      </w:r>
      <w:r>
        <w:rPr>
          <w:b/>
          <w:sz w:val="20"/>
        </w:rPr>
        <w:t>Ch.Bhasker</w:t>
      </w:r>
      <w:r w:rsidR="00F34E8B" w:rsidRPr="00F34E8B">
        <w:rPr>
          <w:b/>
          <w:sz w:val="20"/>
          <w:vertAlign w:val="superscript"/>
        </w:rPr>
        <w:t>2</w:t>
      </w:r>
      <w:r w:rsidR="00F34E8B" w:rsidRPr="00F34E8B">
        <w:rPr>
          <w:b/>
          <w:sz w:val="20"/>
        </w:rPr>
        <w:t xml:space="preserve">, </w:t>
      </w:r>
      <w:r>
        <w:rPr>
          <w:b/>
          <w:sz w:val="20"/>
        </w:rPr>
        <w:t>Dr.K.Madhulatha</w:t>
      </w:r>
      <w:r w:rsidR="00F34E8B" w:rsidRPr="00F34E8B">
        <w:rPr>
          <w:b/>
          <w:sz w:val="20"/>
          <w:vertAlign w:val="superscript"/>
        </w:rPr>
        <w:t>3</w:t>
      </w:r>
    </w:p>
    <w:p w:rsidR="00F34E8B" w:rsidRPr="00F34E8B" w:rsidRDefault="00F34E8B" w:rsidP="00F34E8B">
      <w:pPr>
        <w:jc w:val="center"/>
        <w:rPr>
          <w:b/>
          <w:sz w:val="16"/>
          <w:szCs w:val="16"/>
        </w:rPr>
      </w:pPr>
      <w:r w:rsidRPr="00F34E8B">
        <w:rPr>
          <w:b/>
          <w:sz w:val="16"/>
          <w:szCs w:val="16"/>
          <w:vertAlign w:val="superscript"/>
        </w:rPr>
        <w:t>1</w:t>
      </w:r>
      <w:r w:rsidR="009145C6">
        <w:rPr>
          <w:b/>
          <w:sz w:val="16"/>
          <w:szCs w:val="16"/>
        </w:rPr>
        <w:t>Kamala I</w:t>
      </w:r>
      <w:r w:rsidR="00237EA5">
        <w:rPr>
          <w:b/>
          <w:sz w:val="16"/>
          <w:szCs w:val="16"/>
        </w:rPr>
        <w:t>nstitute of T</w:t>
      </w:r>
      <w:r w:rsidRPr="00F34E8B">
        <w:rPr>
          <w:b/>
          <w:sz w:val="16"/>
          <w:szCs w:val="16"/>
        </w:rPr>
        <w:t>echnol</w:t>
      </w:r>
      <w:r w:rsidR="00237EA5">
        <w:rPr>
          <w:b/>
          <w:sz w:val="16"/>
          <w:szCs w:val="16"/>
        </w:rPr>
        <w:t>o</w:t>
      </w:r>
      <w:r w:rsidRPr="00F34E8B">
        <w:rPr>
          <w:b/>
          <w:sz w:val="16"/>
          <w:szCs w:val="16"/>
        </w:rPr>
        <w:t>gy</w:t>
      </w:r>
      <w:r w:rsidR="009145C6">
        <w:rPr>
          <w:b/>
          <w:sz w:val="16"/>
          <w:szCs w:val="16"/>
        </w:rPr>
        <w:t xml:space="preserve"> and Science, </w:t>
      </w:r>
      <w:proofErr w:type="spellStart"/>
      <w:proofErr w:type="gramStart"/>
      <w:r w:rsidR="009145C6">
        <w:rPr>
          <w:b/>
          <w:sz w:val="16"/>
          <w:szCs w:val="16"/>
        </w:rPr>
        <w:t>Singapur</w:t>
      </w:r>
      <w:proofErr w:type="spellEnd"/>
      <w:r w:rsidR="009145C6">
        <w:rPr>
          <w:b/>
          <w:sz w:val="16"/>
          <w:szCs w:val="16"/>
        </w:rPr>
        <w:t xml:space="preserve"> ,</w:t>
      </w:r>
      <w:proofErr w:type="gramEnd"/>
      <w:r w:rsidR="009145C6">
        <w:rPr>
          <w:b/>
          <w:sz w:val="16"/>
          <w:szCs w:val="16"/>
        </w:rPr>
        <w:t xml:space="preserve"> </w:t>
      </w:r>
      <w:proofErr w:type="spellStart"/>
      <w:r w:rsidR="009145C6">
        <w:rPr>
          <w:b/>
          <w:sz w:val="16"/>
          <w:szCs w:val="16"/>
        </w:rPr>
        <w:t>Huzurabad</w:t>
      </w:r>
      <w:proofErr w:type="spellEnd"/>
      <w:r w:rsidR="009145C6">
        <w:rPr>
          <w:b/>
          <w:sz w:val="16"/>
          <w:szCs w:val="16"/>
        </w:rPr>
        <w:t xml:space="preserve">. </w:t>
      </w:r>
      <w:proofErr w:type="spellStart"/>
      <w:proofErr w:type="gramStart"/>
      <w:r w:rsidR="009145C6">
        <w:rPr>
          <w:b/>
          <w:sz w:val="16"/>
          <w:szCs w:val="16"/>
        </w:rPr>
        <w:t>Karimnagar</w:t>
      </w:r>
      <w:proofErr w:type="spellEnd"/>
      <w:r w:rsidR="009145C6">
        <w:rPr>
          <w:b/>
          <w:sz w:val="16"/>
          <w:szCs w:val="16"/>
        </w:rPr>
        <w:t xml:space="preserve">, </w:t>
      </w:r>
      <w:proofErr w:type="spellStart"/>
      <w:r w:rsidR="009145C6">
        <w:rPr>
          <w:b/>
          <w:sz w:val="16"/>
          <w:szCs w:val="16"/>
        </w:rPr>
        <w:t>Telangana</w:t>
      </w:r>
      <w:proofErr w:type="spellEnd"/>
      <w:r w:rsidR="009145C6">
        <w:rPr>
          <w:b/>
          <w:sz w:val="16"/>
          <w:szCs w:val="16"/>
        </w:rPr>
        <w:t xml:space="preserve"> State.</w:t>
      </w:r>
      <w:proofErr w:type="gramEnd"/>
    </w:p>
    <w:p w:rsidR="00237EA5" w:rsidRPr="005679B5" w:rsidRDefault="00237EA5" w:rsidP="00B66B71">
      <w:pPr>
        <w:rPr>
          <w:b/>
        </w:rPr>
        <w:sectPr w:rsidR="00237EA5" w:rsidRPr="005679B5" w:rsidSect="00E51E85">
          <w:pgSz w:w="11906" w:h="16838"/>
          <w:pgMar w:top="1440" w:right="1800" w:bottom="1440" w:left="1800" w:header="720" w:footer="720" w:gutter="0"/>
          <w:cols w:space="720"/>
          <w:docGrid w:type="lines" w:linePitch="312"/>
        </w:sectPr>
      </w:pPr>
      <w:r>
        <w:rPr>
          <w:b/>
          <w:sz w:val="16"/>
          <w:szCs w:val="16"/>
        </w:rPr>
        <w:t>E</w:t>
      </w:r>
      <w:r w:rsidR="009145C6">
        <w:rPr>
          <w:b/>
          <w:sz w:val="16"/>
          <w:szCs w:val="16"/>
        </w:rPr>
        <w:t>mail: venufacts20m</w:t>
      </w:r>
      <w:r w:rsidRPr="00F34E8B">
        <w:rPr>
          <w:b/>
          <w:sz w:val="16"/>
          <w:szCs w:val="16"/>
        </w:rPr>
        <w:t>@gmail.com</w:t>
      </w:r>
    </w:p>
    <w:p w:rsidR="00D11DB0" w:rsidRPr="005679B5" w:rsidRDefault="005F41B5" w:rsidP="005679B5">
      <w:pPr>
        <w:rPr>
          <w:sz w:val="18"/>
          <w:szCs w:val="18"/>
        </w:rPr>
      </w:pPr>
      <w:r w:rsidRPr="005679B5">
        <w:rPr>
          <w:b/>
          <w:sz w:val="18"/>
          <w:szCs w:val="18"/>
        </w:rPr>
        <w:lastRenderedPageBreak/>
        <w:t>ABSTRACT</w:t>
      </w:r>
      <w:r w:rsidR="004C5E94" w:rsidRPr="005679B5">
        <w:rPr>
          <w:b/>
          <w:sz w:val="18"/>
          <w:szCs w:val="18"/>
        </w:rPr>
        <w:t>:</w:t>
      </w:r>
      <w:r w:rsidR="0063636E">
        <w:rPr>
          <w:b/>
          <w:sz w:val="18"/>
          <w:szCs w:val="18"/>
        </w:rPr>
        <w:t xml:space="preserve"> </w:t>
      </w:r>
      <w:r w:rsidR="00F34E8B">
        <w:rPr>
          <w:sz w:val="18"/>
          <w:szCs w:val="18"/>
        </w:rPr>
        <w:t>In the present paper</w:t>
      </w:r>
      <w:r w:rsidR="00633395" w:rsidRPr="005679B5">
        <w:rPr>
          <w:sz w:val="18"/>
          <w:szCs w:val="18"/>
        </w:rPr>
        <w:t xml:space="preserve">, </w:t>
      </w:r>
      <w:r w:rsidR="0001431A" w:rsidRPr="005679B5">
        <w:rPr>
          <w:sz w:val="18"/>
          <w:szCs w:val="18"/>
        </w:rPr>
        <w:t xml:space="preserve">stable and unstable </w:t>
      </w:r>
      <w:r w:rsidR="00F34E8B">
        <w:rPr>
          <w:sz w:val="18"/>
          <w:szCs w:val="18"/>
        </w:rPr>
        <w:t>regions</w:t>
      </w:r>
      <w:r w:rsidR="0001431A" w:rsidRPr="005679B5">
        <w:rPr>
          <w:sz w:val="18"/>
          <w:szCs w:val="18"/>
        </w:rPr>
        <w:t xml:space="preserve"> of </w:t>
      </w:r>
      <w:r w:rsidR="00633395" w:rsidRPr="005679B5">
        <w:rPr>
          <w:sz w:val="18"/>
          <w:szCs w:val="18"/>
        </w:rPr>
        <w:t xml:space="preserve">fractional </w:t>
      </w:r>
      <w:r w:rsidR="00F34E8B">
        <w:rPr>
          <w:sz w:val="18"/>
          <w:szCs w:val="18"/>
        </w:rPr>
        <w:t>based</w:t>
      </w:r>
      <w:r w:rsidR="0063636E">
        <w:rPr>
          <w:sz w:val="18"/>
          <w:szCs w:val="18"/>
        </w:rPr>
        <w:t xml:space="preserve"> </w:t>
      </w:r>
      <w:r w:rsidR="0001431A" w:rsidRPr="005679B5">
        <w:rPr>
          <w:sz w:val="18"/>
          <w:szCs w:val="18"/>
        </w:rPr>
        <w:t xml:space="preserve">load frequency </w:t>
      </w:r>
      <w:proofErr w:type="gramStart"/>
      <w:r w:rsidR="0001431A" w:rsidRPr="005679B5">
        <w:rPr>
          <w:sz w:val="18"/>
          <w:szCs w:val="18"/>
        </w:rPr>
        <w:t>control</w:t>
      </w:r>
      <w:r w:rsidR="00E829D6">
        <w:rPr>
          <w:sz w:val="18"/>
          <w:szCs w:val="18"/>
        </w:rPr>
        <w:t>(</w:t>
      </w:r>
      <w:proofErr w:type="gramEnd"/>
      <w:r w:rsidR="00E829D6">
        <w:rPr>
          <w:sz w:val="18"/>
          <w:szCs w:val="18"/>
        </w:rPr>
        <w:t>LFC)</w:t>
      </w:r>
      <w:r w:rsidR="00F34E8B">
        <w:rPr>
          <w:sz w:val="18"/>
          <w:szCs w:val="18"/>
        </w:rPr>
        <w:t xml:space="preserve"> for a two area</w:t>
      </w:r>
      <w:r w:rsidR="0063636E">
        <w:rPr>
          <w:sz w:val="18"/>
          <w:szCs w:val="18"/>
        </w:rPr>
        <w:t xml:space="preserve"> </w:t>
      </w:r>
      <w:r w:rsidR="004B58A5" w:rsidRPr="005679B5">
        <w:rPr>
          <w:sz w:val="18"/>
          <w:szCs w:val="18"/>
        </w:rPr>
        <w:t>system</w:t>
      </w:r>
      <w:r w:rsidR="00F34E8B">
        <w:rPr>
          <w:sz w:val="18"/>
          <w:szCs w:val="18"/>
        </w:rPr>
        <w:t xml:space="preserve"> have been estimated</w:t>
      </w:r>
      <w:r w:rsidR="0001431A" w:rsidRPr="005679B5">
        <w:rPr>
          <w:sz w:val="18"/>
          <w:szCs w:val="18"/>
        </w:rPr>
        <w:t>. The</w:t>
      </w:r>
      <w:r w:rsidR="0063636E">
        <w:rPr>
          <w:sz w:val="18"/>
          <w:szCs w:val="18"/>
        </w:rPr>
        <w:t xml:space="preserve"> </w:t>
      </w:r>
      <w:r w:rsidR="00C67E15" w:rsidRPr="005679B5">
        <w:rPr>
          <w:sz w:val="18"/>
          <w:szCs w:val="18"/>
        </w:rPr>
        <w:t>communication</w:t>
      </w:r>
      <w:r w:rsidR="0001431A" w:rsidRPr="005679B5">
        <w:rPr>
          <w:sz w:val="18"/>
          <w:szCs w:val="18"/>
        </w:rPr>
        <w:t xml:space="preserve"> delay </w:t>
      </w:r>
      <w:r w:rsidR="00F34E8B">
        <w:rPr>
          <w:sz w:val="18"/>
          <w:szCs w:val="18"/>
        </w:rPr>
        <w:t xml:space="preserve">due to </w:t>
      </w:r>
      <w:r w:rsidR="0063636E">
        <w:rPr>
          <w:sz w:val="18"/>
          <w:szCs w:val="18"/>
        </w:rPr>
        <w:t>measurements</w:t>
      </w:r>
      <w:r w:rsidR="00F34E8B">
        <w:rPr>
          <w:sz w:val="18"/>
          <w:szCs w:val="18"/>
        </w:rPr>
        <w:t xml:space="preserve"> and other reasons is also considered</w:t>
      </w:r>
      <w:r w:rsidR="0001431A" w:rsidRPr="005679B5">
        <w:rPr>
          <w:sz w:val="18"/>
          <w:szCs w:val="18"/>
        </w:rPr>
        <w:t xml:space="preserve"> in the </w:t>
      </w:r>
      <w:r w:rsidR="00F34E8B">
        <w:rPr>
          <w:sz w:val="18"/>
          <w:szCs w:val="18"/>
        </w:rPr>
        <w:t xml:space="preserve">present </w:t>
      </w:r>
      <w:r w:rsidR="0001431A" w:rsidRPr="005679B5">
        <w:rPr>
          <w:sz w:val="18"/>
          <w:szCs w:val="18"/>
        </w:rPr>
        <w:t>system</w:t>
      </w:r>
      <w:r w:rsidR="009F62B1" w:rsidRPr="005679B5">
        <w:rPr>
          <w:sz w:val="18"/>
          <w:szCs w:val="18"/>
        </w:rPr>
        <w:t xml:space="preserve">. </w:t>
      </w:r>
      <w:r w:rsidR="00F34E8B">
        <w:rPr>
          <w:sz w:val="18"/>
          <w:szCs w:val="18"/>
        </w:rPr>
        <w:t>A</w:t>
      </w:r>
      <w:r w:rsidR="0001431A" w:rsidRPr="005679B5">
        <w:rPr>
          <w:sz w:val="18"/>
          <w:szCs w:val="18"/>
        </w:rPr>
        <w:t xml:space="preserve"> graphical </w:t>
      </w:r>
      <w:r w:rsidR="00F34E8B">
        <w:rPr>
          <w:sz w:val="18"/>
          <w:szCs w:val="18"/>
        </w:rPr>
        <w:t>technique has been</w:t>
      </w:r>
      <w:r w:rsidR="0001431A" w:rsidRPr="005679B5">
        <w:rPr>
          <w:sz w:val="18"/>
          <w:szCs w:val="18"/>
        </w:rPr>
        <w:t xml:space="preserve"> </w:t>
      </w:r>
      <w:r w:rsidR="0063636E" w:rsidRPr="005679B5">
        <w:rPr>
          <w:sz w:val="18"/>
          <w:szCs w:val="18"/>
        </w:rPr>
        <w:t>u</w:t>
      </w:r>
      <w:r w:rsidR="0063636E">
        <w:rPr>
          <w:sz w:val="18"/>
          <w:szCs w:val="18"/>
        </w:rPr>
        <w:t>tilized</w:t>
      </w:r>
      <w:r w:rsidR="00F34E8B">
        <w:rPr>
          <w:sz w:val="18"/>
          <w:szCs w:val="18"/>
        </w:rPr>
        <w:t xml:space="preserve"> to find</w:t>
      </w:r>
      <w:r w:rsidR="0001431A" w:rsidRPr="005679B5">
        <w:rPr>
          <w:sz w:val="18"/>
          <w:szCs w:val="18"/>
        </w:rPr>
        <w:t xml:space="preserve"> the locus of </w:t>
      </w:r>
      <w:r w:rsidR="00F34E8B">
        <w:rPr>
          <w:sz w:val="18"/>
          <w:szCs w:val="18"/>
        </w:rPr>
        <w:t xml:space="preserve">fractional </w:t>
      </w:r>
      <w:r w:rsidR="0001431A" w:rsidRPr="005679B5">
        <w:rPr>
          <w:sz w:val="18"/>
          <w:szCs w:val="18"/>
        </w:rPr>
        <w:t xml:space="preserve">controller parameters. </w:t>
      </w:r>
      <w:r w:rsidR="00F34E8B">
        <w:rPr>
          <w:sz w:val="18"/>
          <w:szCs w:val="18"/>
        </w:rPr>
        <w:t>The</w:t>
      </w:r>
      <w:r w:rsidR="00127E72" w:rsidRPr="005679B5">
        <w:rPr>
          <w:sz w:val="18"/>
          <w:szCs w:val="18"/>
        </w:rPr>
        <w:t xml:space="preserve"> system </w:t>
      </w:r>
      <w:r w:rsidR="00F34E8B">
        <w:rPr>
          <w:sz w:val="18"/>
          <w:szCs w:val="18"/>
        </w:rPr>
        <w:t xml:space="preserve">with controller </w:t>
      </w:r>
      <w:r w:rsidR="00127E72" w:rsidRPr="005679B5">
        <w:rPr>
          <w:sz w:val="18"/>
          <w:szCs w:val="18"/>
        </w:rPr>
        <w:t xml:space="preserve">is </w:t>
      </w:r>
      <w:r w:rsidR="00F34E8B">
        <w:rPr>
          <w:sz w:val="18"/>
          <w:szCs w:val="18"/>
        </w:rPr>
        <w:t xml:space="preserve">examined </w:t>
      </w:r>
      <w:r w:rsidR="00F037A0">
        <w:rPr>
          <w:sz w:val="18"/>
          <w:szCs w:val="18"/>
        </w:rPr>
        <w:t>in MATLAB environment by considering</w:t>
      </w:r>
      <w:r w:rsidR="0063636E">
        <w:rPr>
          <w:sz w:val="18"/>
          <w:szCs w:val="18"/>
        </w:rPr>
        <w:t xml:space="preserve"> </w:t>
      </w:r>
      <w:r w:rsidR="00F037A0">
        <w:rPr>
          <w:sz w:val="18"/>
          <w:szCs w:val="18"/>
        </w:rPr>
        <w:t>various controller parameter values</w:t>
      </w:r>
      <w:r w:rsidR="00127E72" w:rsidRPr="005679B5">
        <w:rPr>
          <w:sz w:val="18"/>
          <w:szCs w:val="18"/>
        </w:rPr>
        <w:t xml:space="preserve"> from different </w:t>
      </w:r>
      <w:r w:rsidR="00F037A0">
        <w:rPr>
          <w:sz w:val="18"/>
          <w:szCs w:val="18"/>
        </w:rPr>
        <w:t>regions</w:t>
      </w:r>
      <w:r w:rsidR="00127E72" w:rsidRPr="005679B5">
        <w:rPr>
          <w:sz w:val="18"/>
          <w:szCs w:val="18"/>
        </w:rPr>
        <w:t xml:space="preserve">. </w:t>
      </w:r>
      <w:r w:rsidR="00F037A0">
        <w:rPr>
          <w:sz w:val="18"/>
          <w:szCs w:val="18"/>
        </w:rPr>
        <w:t xml:space="preserve">The simulation results show that </w:t>
      </w:r>
      <w:r w:rsidR="0063636E">
        <w:rPr>
          <w:sz w:val="18"/>
          <w:szCs w:val="18"/>
        </w:rPr>
        <w:t>fractional</w:t>
      </w:r>
      <w:r w:rsidR="00F037A0">
        <w:rPr>
          <w:sz w:val="18"/>
          <w:szCs w:val="18"/>
        </w:rPr>
        <w:t xml:space="preserve"> controller has wide range of </w:t>
      </w:r>
      <w:proofErr w:type="spellStart"/>
      <w:r w:rsidR="00F037A0">
        <w:rPr>
          <w:sz w:val="18"/>
          <w:szCs w:val="18"/>
        </w:rPr>
        <w:t>stabilty</w:t>
      </w:r>
      <w:proofErr w:type="spellEnd"/>
      <w:r w:rsidR="00F037A0">
        <w:rPr>
          <w:sz w:val="18"/>
          <w:szCs w:val="18"/>
        </w:rPr>
        <w:t xml:space="preserve"> regions as compared to simple PI controller.</w:t>
      </w:r>
    </w:p>
    <w:p w:rsidR="005679B5" w:rsidRPr="005679B5" w:rsidRDefault="005679B5" w:rsidP="005679B5">
      <w:pPr>
        <w:rPr>
          <w:b/>
          <w:sz w:val="18"/>
          <w:szCs w:val="18"/>
        </w:rPr>
      </w:pPr>
      <w:r w:rsidRPr="005679B5">
        <w:rPr>
          <w:sz w:val="18"/>
          <w:szCs w:val="18"/>
        </w:rPr>
        <w:t xml:space="preserve">Keywords: </w:t>
      </w:r>
      <w:r w:rsidR="00E829D6">
        <w:rPr>
          <w:sz w:val="18"/>
          <w:szCs w:val="18"/>
        </w:rPr>
        <w:t>P</w:t>
      </w:r>
      <w:r w:rsidRPr="005679B5">
        <w:rPr>
          <w:sz w:val="18"/>
          <w:szCs w:val="18"/>
        </w:rPr>
        <w:t xml:space="preserve">ower system, </w:t>
      </w:r>
      <w:r w:rsidR="00E829D6">
        <w:rPr>
          <w:sz w:val="18"/>
          <w:szCs w:val="18"/>
        </w:rPr>
        <w:t xml:space="preserve">Delay, </w:t>
      </w:r>
      <w:r w:rsidRPr="005679B5">
        <w:rPr>
          <w:sz w:val="18"/>
          <w:szCs w:val="18"/>
        </w:rPr>
        <w:t xml:space="preserve">LFC, </w:t>
      </w:r>
      <w:proofErr w:type="spellStart"/>
      <w:r w:rsidRPr="005679B5">
        <w:rPr>
          <w:sz w:val="18"/>
          <w:szCs w:val="18"/>
        </w:rPr>
        <w:t>Stabilty</w:t>
      </w:r>
      <w:proofErr w:type="spellEnd"/>
      <w:r w:rsidR="00E829D6">
        <w:rPr>
          <w:sz w:val="18"/>
          <w:szCs w:val="18"/>
        </w:rPr>
        <w:t xml:space="preserve"> regions</w:t>
      </w:r>
    </w:p>
    <w:p w:rsidR="00D11DB0" w:rsidRPr="002D6EBF" w:rsidRDefault="00DC48FD" w:rsidP="00D03F4F">
      <w:pPr>
        <w:tabs>
          <w:tab w:val="left" w:pos="1150"/>
          <w:tab w:val="left" w:pos="3600"/>
        </w:tabs>
        <w:rPr>
          <w:b/>
          <w:sz w:val="20"/>
        </w:rPr>
      </w:pPr>
      <w:r w:rsidRPr="005679B5">
        <w:rPr>
          <w:b/>
          <w:sz w:val="24"/>
          <w:szCs w:val="24"/>
        </w:rPr>
        <w:t xml:space="preserve">1. </w:t>
      </w:r>
      <w:r w:rsidR="00D03F4F" w:rsidRPr="005679B5">
        <w:rPr>
          <w:b/>
          <w:sz w:val="24"/>
          <w:szCs w:val="24"/>
        </w:rPr>
        <w:t>Introduction</w:t>
      </w:r>
      <w:r w:rsidR="00B66B71" w:rsidRPr="002D6EBF">
        <w:rPr>
          <w:b/>
          <w:sz w:val="20"/>
        </w:rPr>
        <w:tab/>
      </w:r>
    </w:p>
    <w:p w:rsidR="00AD35A1" w:rsidRPr="002D6EBF" w:rsidRDefault="008725D2" w:rsidP="00D11DB0">
      <w:pPr>
        <w:tabs>
          <w:tab w:val="left" w:pos="1150"/>
          <w:tab w:val="right" w:pos="9360"/>
        </w:tabs>
        <w:rPr>
          <w:sz w:val="20"/>
        </w:rPr>
      </w:pPr>
      <w:r>
        <w:rPr>
          <w:sz w:val="20"/>
        </w:rPr>
        <w:t xml:space="preserve">In </w:t>
      </w:r>
      <w:r w:rsidR="00FC034F">
        <w:rPr>
          <w:sz w:val="20"/>
        </w:rPr>
        <w:t xml:space="preserve">an </w:t>
      </w:r>
      <w:r>
        <w:rPr>
          <w:sz w:val="20"/>
        </w:rPr>
        <w:t>electrical power system n</w:t>
      </w:r>
      <w:r w:rsidRPr="008725D2">
        <w:rPr>
          <w:sz w:val="20"/>
        </w:rPr>
        <w:t>etwork</w:t>
      </w:r>
      <w:r>
        <w:rPr>
          <w:sz w:val="20"/>
        </w:rPr>
        <w:t>,</w:t>
      </w:r>
      <w:r w:rsidRPr="008725D2">
        <w:rPr>
          <w:sz w:val="20"/>
        </w:rPr>
        <w:t xml:space="preserve"> frequency is very important control</w:t>
      </w:r>
      <w:r>
        <w:rPr>
          <w:sz w:val="20"/>
        </w:rPr>
        <w:t xml:space="preserve"> parameter along with voltage control. This is</w:t>
      </w:r>
      <w:r w:rsidRPr="008725D2">
        <w:rPr>
          <w:sz w:val="20"/>
        </w:rPr>
        <w:t xml:space="preserve"> because of several </w:t>
      </w:r>
      <w:proofErr w:type="spellStart"/>
      <w:r w:rsidRPr="008725D2">
        <w:rPr>
          <w:sz w:val="20"/>
        </w:rPr>
        <w:t>apparatures</w:t>
      </w:r>
      <w:proofErr w:type="spellEnd"/>
      <w:r w:rsidRPr="008725D2">
        <w:rPr>
          <w:sz w:val="20"/>
        </w:rPr>
        <w:t xml:space="preserve"> are operating </w:t>
      </w:r>
      <w:r>
        <w:rPr>
          <w:sz w:val="20"/>
        </w:rPr>
        <w:t>at specified</w:t>
      </w:r>
      <w:r w:rsidRPr="008725D2">
        <w:rPr>
          <w:sz w:val="20"/>
        </w:rPr>
        <w:t xml:space="preserve"> frequency range. </w:t>
      </w:r>
      <w:r>
        <w:rPr>
          <w:sz w:val="20"/>
        </w:rPr>
        <w:t xml:space="preserve"> Hence the frequency fluctuation need to be kept at predefined range. </w:t>
      </w:r>
      <w:r w:rsidRPr="008725D2">
        <w:rPr>
          <w:sz w:val="20"/>
        </w:rPr>
        <w:t>Active power is directly proportional to the frequency</w:t>
      </w:r>
      <w:r>
        <w:rPr>
          <w:sz w:val="20"/>
        </w:rPr>
        <w:t>. Therefore, frequency fluctuations can be controlled b</w:t>
      </w:r>
      <w:r w:rsidR="00FC034F">
        <w:rPr>
          <w:sz w:val="20"/>
        </w:rPr>
        <w:t xml:space="preserve">y controlling the active power. </w:t>
      </w:r>
      <w:r w:rsidRPr="002D6EBF">
        <w:rPr>
          <w:sz w:val="20"/>
        </w:rPr>
        <w:t>[1-3</w:t>
      </w:r>
      <w:r>
        <w:rPr>
          <w:sz w:val="20"/>
        </w:rPr>
        <w:t>]</w:t>
      </w:r>
      <w:r w:rsidR="00E371CD" w:rsidRPr="002D6EBF">
        <w:rPr>
          <w:sz w:val="20"/>
        </w:rPr>
        <w:t xml:space="preserve">. </w:t>
      </w:r>
      <w:proofErr w:type="gramStart"/>
      <w:r w:rsidR="00E371CD" w:rsidRPr="002D6EBF">
        <w:rPr>
          <w:sz w:val="20"/>
        </w:rPr>
        <w:t>In</w:t>
      </w:r>
      <w:proofErr w:type="gramEnd"/>
      <w:r w:rsidR="0063636E">
        <w:rPr>
          <w:sz w:val="20"/>
        </w:rPr>
        <w:t xml:space="preserve"> </w:t>
      </w:r>
      <w:r w:rsidR="002D350B">
        <w:rPr>
          <w:sz w:val="20"/>
        </w:rPr>
        <w:t>literature</w:t>
      </w:r>
      <w:r w:rsidR="00E371CD" w:rsidRPr="002D6EBF">
        <w:rPr>
          <w:sz w:val="20"/>
        </w:rPr>
        <w:t xml:space="preserve"> [</w:t>
      </w:r>
      <w:r w:rsidR="004E4C4A" w:rsidRPr="002D6EBF">
        <w:rPr>
          <w:sz w:val="20"/>
        </w:rPr>
        <w:t>4</w:t>
      </w:r>
      <w:r w:rsidR="003F7033" w:rsidRPr="002D6EBF">
        <w:rPr>
          <w:sz w:val="20"/>
        </w:rPr>
        <w:t>-5</w:t>
      </w:r>
      <w:r w:rsidR="0013474D" w:rsidRPr="002D6EBF">
        <w:rPr>
          <w:sz w:val="20"/>
        </w:rPr>
        <w:t>]</w:t>
      </w:r>
      <w:r w:rsidR="00FC034F">
        <w:rPr>
          <w:sz w:val="20"/>
        </w:rPr>
        <w:t xml:space="preserve">, different </w:t>
      </w:r>
      <w:r w:rsidR="00934B9E" w:rsidRPr="002D6EBF">
        <w:rPr>
          <w:sz w:val="20"/>
        </w:rPr>
        <w:t xml:space="preserve">linear models of power system are </w:t>
      </w:r>
      <w:r w:rsidR="00733BC3">
        <w:rPr>
          <w:sz w:val="20"/>
        </w:rPr>
        <w:t>considered</w:t>
      </w:r>
      <w:r w:rsidR="00FC034F">
        <w:rPr>
          <w:sz w:val="20"/>
        </w:rPr>
        <w:t xml:space="preserve"> for LFC </w:t>
      </w:r>
      <w:r w:rsidR="0063636E">
        <w:rPr>
          <w:sz w:val="20"/>
        </w:rPr>
        <w:t>issues</w:t>
      </w:r>
      <w:r w:rsidR="00934B9E" w:rsidRPr="002D6EBF">
        <w:rPr>
          <w:sz w:val="20"/>
        </w:rPr>
        <w:t xml:space="preserve">. </w:t>
      </w:r>
      <w:r w:rsidR="00FC034F">
        <w:rPr>
          <w:sz w:val="20"/>
        </w:rPr>
        <w:t xml:space="preserve">But in power system, delay in communication causes many problems. Therefore, communication delay need to be included in LFC problem. </w:t>
      </w:r>
      <w:r w:rsidR="00733BC3">
        <w:rPr>
          <w:sz w:val="20"/>
        </w:rPr>
        <w:t>This</w:t>
      </w:r>
      <w:r w:rsidR="0063636E">
        <w:rPr>
          <w:sz w:val="20"/>
        </w:rPr>
        <w:t xml:space="preserve"> </w:t>
      </w:r>
      <w:r w:rsidR="00733BC3">
        <w:rPr>
          <w:sz w:val="20"/>
        </w:rPr>
        <w:t>delay may happen in two ways</w:t>
      </w:r>
      <w:r w:rsidR="00EA26C2" w:rsidRPr="002D6EBF">
        <w:rPr>
          <w:sz w:val="20"/>
        </w:rPr>
        <w:t>.</w:t>
      </w:r>
      <w:r w:rsidR="0063636E">
        <w:rPr>
          <w:sz w:val="20"/>
        </w:rPr>
        <w:t xml:space="preserve"> </w:t>
      </w:r>
      <w:r w:rsidR="00733BC3">
        <w:rPr>
          <w:sz w:val="20"/>
        </w:rPr>
        <w:t>The first o</w:t>
      </w:r>
      <w:r w:rsidR="009629C0" w:rsidRPr="002D6EBF">
        <w:rPr>
          <w:sz w:val="20"/>
        </w:rPr>
        <w:t xml:space="preserve">ne is </w:t>
      </w:r>
      <w:r w:rsidR="00733BC3">
        <w:rPr>
          <w:sz w:val="20"/>
        </w:rPr>
        <w:t>due to measurement of</w:t>
      </w:r>
      <w:r w:rsidR="00953305" w:rsidRPr="002D6EBF">
        <w:rPr>
          <w:sz w:val="20"/>
        </w:rPr>
        <w:t xml:space="preserve"> frequency </w:t>
      </w:r>
      <w:r w:rsidR="00733BC3">
        <w:rPr>
          <w:sz w:val="20"/>
        </w:rPr>
        <w:t>and</w:t>
      </w:r>
      <w:r w:rsidR="00893CB0">
        <w:rPr>
          <w:sz w:val="20"/>
        </w:rPr>
        <w:t xml:space="preserve"> active</w:t>
      </w:r>
      <w:r w:rsidR="0063636E">
        <w:rPr>
          <w:sz w:val="20"/>
        </w:rPr>
        <w:t xml:space="preserve"> </w:t>
      </w:r>
      <w:r w:rsidR="00893CB0">
        <w:rPr>
          <w:sz w:val="20"/>
        </w:rPr>
        <w:t>power</w:t>
      </w:r>
      <w:r w:rsidR="00AD35A1" w:rsidRPr="002D6EBF">
        <w:rPr>
          <w:sz w:val="20"/>
        </w:rPr>
        <w:t xml:space="preserve">. </w:t>
      </w:r>
      <w:r w:rsidR="00733BC3">
        <w:rPr>
          <w:sz w:val="20"/>
        </w:rPr>
        <w:t xml:space="preserve">The second </w:t>
      </w:r>
      <w:r w:rsidR="00893CB0">
        <w:rPr>
          <w:sz w:val="20"/>
        </w:rPr>
        <w:t>delay happens between</w:t>
      </w:r>
      <w:r w:rsidR="00733BC3">
        <w:rPr>
          <w:sz w:val="20"/>
        </w:rPr>
        <w:t xml:space="preserve"> control center</w:t>
      </w:r>
      <w:r w:rsidR="0063636E">
        <w:rPr>
          <w:sz w:val="20"/>
        </w:rPr>
        <w:t xml:space="preserve"> </w:t>
      </w:r>
      <w:r w:rsidR="00121025" w:rsidRPr="002D6EBF">
        <w:rPr>
          <w:sz w:val="20"/>
        </w:rPr>
        <w:t>and</w:t>
      </w:r>
      <w:r w:rsidR="0063636E">
        <w:rPr>
          <w:sz w:val="20"/>
        </w:rPr>
        <w:t xml:space="preserve"> </w:t>
      </w:r>
      <w:r w:rsidR="00893CB0">
        <w:rPr>
          <w:sz w:val="20"/>
        </w:rPr>
        <w:t>generator</w:t>
      </w:r>
      <w:r w:rsidR="00733BC3">
        <w:rPr>
          <w:sz w:val="20"/>
        </w:rPr>
        <w:t xml:space="preserve"> units </w:t>
      </w:r>
      <w:r w:rsidR="00AD35A1" w:rsidRPr="002D6EBF">
        <w:rPr>
          <w:sz w:val="20"/>
        </w:rPr>
        <w:t>[</w:t>
      </w:r>
      <w:r w:rsidR="007049D1" w:rsidRPr="002D6EBF">
        <w:rPr>
          <w:sz w:val="20"/>
        </w:rPr>
        <w:t>6-10</w:t>
      </w:r>
      <w:r w:rsidR="00AD35A1" w:rsidRPr="002D6EBF">
        <w:rPr>
          <w:sz w:val="20"/>
        </w:rPr>
        <w:t>]</w:t>
      </w:r>
      <w:r w:rsidR="00733BC3">
        <w:rPr>
          <w:sz w:val="20"/>
        </w:rPr>
        <w:t>. This</w:t>
      </w:r>
      <w:r w:rsidR="00067D69" w:rsidRPr="002D6EBF">
        <w:rPr>
          <w:sz w:val="20"/>
        </w:rPr>
        <w:t xml:space="preserve"> delay is </w:t>
      </w:r>
      <w:r w:rsidR="00733BC3">
        <w:rPr>
          <w:sz w:val="20"/>
        </w:rPr>
        <w:t>defined</w:t>
      </w:r>
      <w:r w:rsidR="00D11DB0" w:rsidRPr="002D6EBF">
        <w:rPr>
          <w:sz w:val="20"/>
        </w:rPr>
        <w:t xml:space="preserve"> by </w:t>
      </w:r>
      <m:oMath>
        <m:sSup>
          <m:sSupPr>
            <m:ctrlPr>
              <w:rPr>
                <w:rFonts w:ascii="Cambria Math" w:hAnsi="Cambria Math"/>
                <w:i/>
                <w:sz w:val="20"/>
                <w:vertAlign w:val="superscript"/>
              </w:rPr>
            </m:ctrlPr>
          </m:sSupPr>
          <m:e>
            <m:r>
              <w:rPr>
                <w:rFonts w:ascii="Cambria Math" w:hAnsi="Cambria Math"/>
                <w:sz w:val="20"/>
                <w:vertAlign w:val="superscript"/>
              </w:rPr>
              <m:t>e</m:t>
            </m:r>
          </m:e>
          <m:sup>
            <m:r>
              <w:rPr>
                <w:rFonts w:ascii="Cambria Math" w:hAnsi="Cambria Math"/>
                <w:sz w:val="20"/>
                <w:vertAlign w:val="superscript"/>
              </w:rPr>
              <m:t>S</m:t>
            </m:r>
            <m:sSub>
              <m:sSubPr>
                <m:ctrlPr>
                  <w:rPr>
                    <w:rFonts w:ascii="Cambria Math" w:hAnsi="Cambria Math"/>
                    <w:i/>
                    <w:sz w:val="20"/>
                    <w:vertAlign w:val="superscript"/>
                  </w:rPr>
                </m:ctrlPr>
              </m:sSubPr>
              <m:e>
                <m:r>
                  <w:rPr>
                    <w:rFonts w:ascii="Cambria Math" w:hAnsi="Cambria Math"/>
                    <w:sz w:val="20"/>
                    <w:vertAlign w:val="superscript"/>
                  </w:rPr>
                  <m:t>T</m:t>
                </m:r>
              </m:e>
              <m:sub>
                <m:r>
                  <w:rPr>
                    <w:rFonts w:ascii="Cambria Math" w:hAnsi="Cambria Math"/>
                    <w:sz w:val="20"/>
                    <w:vertAlign w:val="superscript"/>
                  </w:rPr>
                  <m:t>d</m:t>
                </m:r>
              </m:sub>
            </m:sSub>
          </m:sup>
        </m:sSup>
      </m:oMath>
      <w:r w:rsidR="00EA3FD3">
        <w:rPr>
          <w:sz w:val="20"/>
        </w:rPr>
        <w:t xml:space="preserve">(here </w:t>
      </w:r>
      <w:proofErr w:type="spellStart"/>
      <w:r w:rsidR="00041FEB" w:rsidRPr="002D6EBF">
        <w:rPr>
          <w:i/>
          <w:sz w:val="20"/>
        </w:rPr>
        <w:t>T</w:t>
      </w:r>
      <w:r w:rsidR="00041FEB" w:rsidRPr="002D6EBF">
        <w:rPr>
          <w:i/>
          <w:sz w:val="20"/>
          <w:vertAlign w:val="subscript"/>
        </w:rPr>
        <w:t>d</w:t>
      </w:r>
      <w:r w:rsidR="00EA3FD3">
        <w:rPr>
          <w:sz w:val="20"/>
        </w:rPr>
        <w:t>is</w:t>
      </w:r>
      <w:proofErr w:type="spellEnd"/>
      <w:r w:rsidR="00EA3FD3">
        <w:rPr>
          <w:sz w:val="20"/>
        </w:rPr>
        <w:t xml:space="preserve"> called</w:t>
      </w:r>
      <w:r w:rsidR="0063636E">
        <w:rPr>
          <w:sz w:val="20"/>
        </w:rPr>
        <w:t xml:space="preserve"> </w:t>
      </w:r>
      <w:r w:rsidR="00D11DB0" w:rsidRPr="002D6EBF">
        <w:rPr>
          <w:sz w:val="20"/>
        </w:rPr>
        <w:t>approximated</w:t>
      </w:r>
      <w:r w:rsidR="00EA3FD3">
        <w:rPr>
          <w:sz w:val="20"/>
        </w:rPr>
        <w:t xml:space="preserve"> delay)</w:t>
      </w:r>
      <w:r w:rsidR="00EA7042" w:rsidRPr="002D6EBF">
        <w:rPr>
          <w:sz w:val="20"/>
        </w:rPr>
        <w:t xml:space="preserve">. </w:t>
      </w:r>
    </w:p>
    <w:p w:rsidR="002D6EBF" w:rsidRPr="00220ED4" w:rsidRDefault="008E4BD7" w:rsidP="002D6EBF">
      <w:pPr>
        <w:pStyle w:val="p1a"/>
        <w:rPr>
          <w:rFonts w:ascii="Times New Roman" w:hAnsi="Times New Roman"/>
        </w:rPr>
      </w:pPr>
      <w:r w:rsidRPr="002D6EBF">
        <w:t xml:space="preserve">In the </w:t>
      </w:r>
      <w:proofErr w:type="gramStart"/>
      <w:r w:rsidRPr="002D6EBF">
        <w:t>literature[</w:t>
      </w:r>
      <w:proofErr w:type="gramEnd"/>
      <w:r w:rsidR="007049D1" w:rsidRPr="002D6EBF">
        <w:t>11</w:t>
      </w:r>
      <w:r w:rsidR="00690219" w:rsidRPr="002D6EBF">
        <w:t>-12</w:t>
      </w:r>
      <w:r w:rsidR="00516886">
        <w:t xml:space="preserve">],different </w:t>
      </w:r>
      <w:r w:rsidR="002A5DC3">
        <w:t>LFC methods</w:t>
      </w:r>
      <w:r w:rsidRPr="002D6EBF">
        <w:t xml:space="preserve"> are </w:t>
      </w:r>
      <w:r w:rsidR="00516886">
        <w:t>present</w:t>
      </w:r>
      <w:r w:rsidRPr="002D6EBF">
        <w:t xml:space="preserve"> for </w:t>
      </w:r>
      <w:r w:rsidR="00516886">
        <w:t xml:space="preserve">minimizing frequency and tie line power </w:t>
      </w:r>
      <w:r w:rsidR="002D350B">
        <w:t>deviations</w:t>
      </w:r>
      <w:r w:rsidR="008E6807">
        <w:t>. In the present paper</w:t>
      </w:r>
      <w:r w:rsidRPr="002D6EBF">
        <w:t xml:space="preserve">, </w:t>
      </w:r>
      <w:r w:rsidR="008E6807">
        <w:t xml:space="preserve">concept of </w:t>
      </w:r>
      <w:r w:rsidRPr="002D6EBF">
        <w:t>fractional based</w:t>
      </w:r>
      <w:r w:rsidR="00516886">
        <w:t xml:space="preserve"> LFC</w:t>
      </w:r>
      <w:r w:rsidR="008E6807">
        <w:t xml:space="preserve"> has been</w:t>
      </w:r>
      <w:r w:rsidRPr="002D6EBF">
        <w:t xml:space="preserve"> used due to its </w:t>
      </w:r>
      <w:r w:rsidR="00516886">
        <w:t>merits</w:t>
      </w:r>
      <w:r w:rsidR="00DC467B" w:rsidRPr="002D6EBF">
        <w:t xml:space="preserve"> such as </w:t>
      </w:r>
      <w:r w:rsidR="00565AF1">
        <w:t>wide range of stability</w:t>
      </w:r>
      <w:r w:rsidR="00516886">
        <w:t xml:space="preserve">, </w:t>
      </w:r>
      <w:r w:rsidR="00516886" w:rsidRPr="002D6EBF">
        <w:t>design flexibility</w:t>
      </w:r>
      <w:r w:rsidR="00516886">
        <w:t>, etc.</w:t>
      </w:r>
      <w:r w:rsidR="0013474D" w:rsidRPr="002D6EBF">
        <w:t>[</w:t>
      </w:r>
      <w:r w:rsidR="00690219" w:rsidRPr="002D6EBF">
        <w:t>13-15</w:t>
      </w:r>
      <w:r w:rsidR="0013474D" w:rsidRPr="002D6EBF">
        <w:t>]</w:t>
      </w:r>
      <w:r w:rsidR="00DC467B" w:rsidRPr="002D6EBF">
        <w:t>.</w:t>
      </w:r>
      <w:r w:rsidR="008E6807">
        <w:t>A</w:t>
      </w:r>
      <w:r w:rsidR="00DD2AA2" w:rsidRPr="002D6EBF">
        <w:t xml:space="preserve"> system </w:t>
      </w:r>
      <w:r w:rsidR="00516886">
        <w:t>said to be a stable</w:t>
      </w:r>
      <w:r w:rsidR="00DD2AA2" w:rsidRPr="002D6EBF">
        <w:t xml:space="preserve"> if </w:t>
      </w:r>
      <w:r w:rsidR="00516886">
        <w:t xml:space="preserve">only </w:t>
      </w:r>
      <w:r w:rsidR="00DD2AA2" w:rsidRPr="002D6EBF">
        <w:t xml:space="preserve">it has the </w:t>
      </w:r>
      <w:r w:rsidR="00516886">
        <w:t>cap</w:t>
      </w:r>
      <w:r w:rsidR="00DD2AA2" w:rsidRPr="002D6EBF">
        <w:t xml:space="preserve">ability to </w:t>
      </w:r>
      <w:r w:rsidR="00516886">
        <w:t xml:space="preserve">attain </w:t>
      </w:r>
      <w:r w:rsidR="008E6807">
        <w:t>its original state</w:t>
      </w:r>
      <w:r w:rsidR="00516886">
        <w:t xml:space="preserve"> after clearance of </w:t>
      </w:r>
      <w:r w:rsidR="00DD2AA2" w:rsidRPr="002D6EBF">
        <w:t xml:space="preserve">any </w:t>
      </w:r>
      <w:r w:rsidR="008E6807">
        <w:t xml:space="preserve">unwanted </w:t>
      </w:r>
      <w:r w:rsidR="00DD2AA2" w:rsidRPr="002D6EBF">
        <w:t xml:space="preserve">disturbance. </w:t>
      </w:r>
      <w:r w:rsidR="00516886">
        <w:t xml:space="preserve">Therefore, the controller </w:t>
      </w:r>
      <w:r w:rsidR="00D11DB0" w:rsidRPr="002D6EBF">
        <w:t>parameters</w:t>
      </w:r>
      <w:r w:rsidR="0063636E">
        <w:t xml:space="preserve"> </w:t>
      </w:r>
      <w:r w:rsidR="00516886">
        <w:t>need</w:t>
      </w:r>
      <w:r w:rsidR="005E33C2" w:rsidRPr="002D6EBF">
        <w:t xml:space="preserve"> to be selected</w:t>
      </w:r>
      <w:r w:rsidR="0063636E">
        <w:t xml:space="preserve"> </w:t>
      </w:r>
      <w:r w:rsidR="00516886">
        <w:t xml:space="preserve">very </w:t>
      </w:r>
      <w:r w:rsidR="009D4ECC" w:rsidRPr="002D6EBF">
        <w:t>carefully</w:t>
      </w:r>
      <w:r w:rsidR="0063636E">
        <w:t xml:space="preserve"> </w:t>
      </w:r>
      <w:r w:rsidR="00516886" w:rsidRPr="002D6EBF">
        <w:t xml:space="preserve">in order to </w:t>
      </w:r>
      <w:r w:rsidR="00516886">
        <w:t>protect</w:t>
      </w:r>
      <w:r w:rsidR="00516886" w:rsidRPr="002D6EBF">
        <w:t xml:space="preserve"> the</w:t>
      </w:r>
      <w:r w:rsidR="00516886">
        <w:t xml:space="preserve"> power</w:t>
      </w:r>
      <w:r w:rsidR="00516886" w:rsidRPr="002D6EBF">
        <w:t xml:space="preserve"> system entering </w:t>
      </w:r>
      <w:r w:rsidR="00516886">
        <w:t xml:space="preserve">into </w:t>
      </w:r>
      <w:r w:rsidR="00516886" w:rsidRPr="002D6EBF">
        <w:t xml:space="preserve">unstable </w:t>
      </w:r>
      <w:proofErr w:type="spellStart"/>
      <w:r w:rsidR="00516886">
        <w:t>zones</w:t>
      </w:r>
      <w:r w:rsidR="009D4ECC" w:rsidRPr="002D6EBF">
        <w:t>.</w:t>
      </w:r>
      <w:r w:rsidR="00D11DB0" w:rsidRPr="002D6EBF">
        <w:t>This</w:t>
      </w:r>
      <w:proofErr w:type="spellEnd"/>
      <w:r w:rsidR="00D11DB0" w:rsidRPr="002D6EBF">
        <w:t xml:space="preserve"> </w:t>
      </w:r>
      <w:r w:rsidR="00516886">
        <w:t>work gives the</w:t>
      </w:r>
      <w:r w:rsidR="0063636E">
        <w:t xml:space="preserve"> </w:t>
      </w:r>
      <w:r w:rsidR="00516886">
        <w:t>un</w:t>
      </w:r>
      <w:r w:rsidR="00AA2E99" w:rsidRPr="002D6EBF">
        <w:t xml:space="preserve">stable and stable </w:t>
      </w:r>
      <w:r w:rsidR="00516886">
        <w:t>areas</w:t>
      </w:r>
      <w:r w:rsidR="00AA2E99" w:rsidRPr="002D6EBF">
        <w:t xml:space="preserve"> of power system for </w:t>
      </w:r>
      <w:r w:rsidR="00FE3B94">
        <w:t xml:space="preserve">various α </w:t>
      </w:r>
      <w:proofErr w:type="gramStart"/>
      <w:r w:rsidR="00FE3B94">
        <w:t>value</w:t>
      </w:r>
      <w:proofErr w:type="gramEnd"/>
      <w:r w:rsidR="00DD2AA2" w:rsidRPr="002D6EBF">
        <w:t>.</w:t>
      </w:r>
      <w:r w:rsidR="0063636E">
        <w:t xml:space="preserve"> </w:t>
      </w:r>
      <w:r w:rsidR="002D6EBF" w:rsidRPr="00220ED4">
        <w:rPr>
          <w:rFonts w:ascii="Times New Roman" w:hAnsi="Times New Roman"/>
        </w:rPr>
        <w:t xml:space="preserve">From </w:t>
      </w:r>
      <w:proofErr w:type="gramStart"/>
      <w:r w:rsidR="002D6EBF" w:rsidRPr="00220ED4">
        <w:rPr>
          <w:rFonts w:ascii="Times New Roman" w:hAnsi="Times New Roman"/>
        </w:rPr>
        <w:t>Fig.1.,</w:t>
      </w:r>
      <w:proofErr w:type="gramEnd"/>
      <w:r w:rsidR="002D6EBF" w:rsidRPr="00220ED4">
        <w:rPr>
          <w:rFonts w:ascii="Times New Roman" w:hAnsi="Times New Roman"/>
        </w:rPr>
        <w:t xml:space="preserve"> </w:t>
      </w:r>
      <m:oMath>
        <m:sSub>
          <m:sSubPr>
            <m:ctrlPr>
              <w:rPr>
                <w:rFonts w:ascii="Cambria Math" w:hAnsi="Cambria Math"/>
                <w:i/>
              </w:rPr>
            </m:ctrlPr>
          </m:sSubPr>
          <m:e>
            <m:r>
              <w:rPr>
                <w:rFonts w:ascii="Cambria Math" w:hAnsi="Cambria Math"/>
              </w:rPr>
              <m:t>T</m:t>
            </m:r>
          </m:e>
          <m:sub>
            <m:r>
              <w:rPr>
                <w:rFonts w:ascii="Cambria Math" w:hAnsi="Cambria Math"/>
              </w:rPr>
              <m:t>d1</m:t>
            </m:r>
          </m:sub>
        </m:sSub>
      </m:oMath>
      <w:r w:rsidR="002D6EBF" w:rsidRPr="00220ED4">
        <w:rPr>
          <w:rFonts w:ascii="Times New Roman" w:hAnsi="Times New Roman"/>
        </w:rPr>
        <w:t xml:space="preserve"> is</w:t>
      </w:r>
      <w:r w:rsidR="006563A4">
        <w:rPr>
          <w:rFonts w:ascii="Times New Roman" w:hAnsi="Times New Roman"/>
        </w:rPr>
        <w:t xml:space="preserve"> defined asarea1 communication delay,</w:t>
      </w:r>
      <m:oMath>
        <m:sSub>
          <m:sSubPr>
            <m:ctrlPr>
              <w:rPr>
                <w:rFonts w:ascii="Cambria Math" w:hAnsi="Cambria Math"/>
                <w:i/>
              </w:rPr>
            </m:ctrlPr>
          </m:sSubPr>
          <m:e>
            <m:r>
              <w:rPr>
                <w:rFonts w:ascii="Cambria Math" w:hAnsi="Cambria Math"/>
              </w:rPr>
              <m:t>T</m:t>
            </m:r>
          </m:e>
          <m:sub>
            <m:r>
              <w:rPr>
                <w:rFonts w:ascii="Cambria Math" w:hAnsi="Cambria Math"/>
              </w:rPr>
              <m:t>d2</m:t>
            </m:r>
          </m:sub>
        </m:sSub>
      </m:oMath>
      <w:r w:rsidR="002D6EBF" w:rsidRPr="00220ED4">
        <w:rPr>
          <w:rFonts w:ascii="Times New Roman" w:hAnsi="Times New Roman"/>
        </w:rPr>
        <w:t xml:space="preserve"> is</w:t>
      </w:r>
      <w:r w:rsidR="006563A4">
        <w:rPr>
          <w:rFonts w:ascii="Times New Roman" w:hAnsi="Times New Roman"/>
        </w:rPr>
        <w:t xml:space="preserve"> defined as area2 delay</w:t>
      </w:r>
      <w:r w:rsidR="002D6EBF" w:rsidRPr="00220ED4">
        <w:rPr>
          <w:rFonts w:ascii="Times New Roman" w:hAnsi="Times New Roman"/>
        </w:rPr>
        <w:t xml:space="preserve">, </w:t>
      </w:r>
      <m:oMath>
        <m:sSub>
          <m:sSubPr>
            <m:ctrlPr>
              <w:rPr>
                <w:rFonts w:ascii="Cambria Math" w:hAnsi="Cambria Math"/>
                <w:i/>
              </w:rPr>
            </m:ctrlPr>
          </m:sSubPr>
          <m:e>
            <m:r>
              <w:rPr>
                <w:rFonts w:ascii="Cambria Math" w:hAnsi="Cambria Math"/>
              </w:rPr>
              <m:t>T</m:t>
            </m:r>
          </m:e>
          <m:sub>
            <m:r>
              <w:rPr>
                <w:rFonts w:ascii="Cambria Math" w:hAnsi="Cambria Math"/>
              </w:rPr>
              <m:t>g1</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t1</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 xml:space="preserve">1,  </m:t>
            </m:r>
          </m:sub>
        </m:sSub>
        <m:sSub>
          <m:sSubPr>
            <m:ctrlPr>
              <w:rPr>
                <w:rFonts w:ascii="Cambria Math" w:hAnsi="Cambria Math"/>
                <w:i/>
              </w:rPr>
            </m:ctrlPr>
          </m:sSubPr>
          <m:e>
            <m:r>
              <w:rPr>
                <w:rFonts w:ascii="Cambria Math" w:hAnsi="Cambria Math"/>
              </w:rPr>
              <m:t>T</m:t>
            </m:r>
          </m:e>
          <m:sub>
            <m:r>
              <w:rPr>
                <w:rFonts w:ascii="Cambria Math" w:hAnsi="Cambria Math"/>
              </w:rPr>
              <m:t>g2</m:t>
            </m:r>
          </m:sub>
        </m:sSub>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t2</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&amp;</m:t>
        </m:r>
        <m:sSub>
          <m:sSubPr>
            <m:ctrlPr>
              <w:rPr>
                <w:rFonts w:ascii="Cambria Math" w:hAnsi="Cambria Math"/>
                <w:i/>
              </w:rPr>
            </m:ctrlPr>
          </m:sSubPr>
          <m:e>
            <m:r>
              <w:rPr>
                <w:rFonts w:ascii="Cambria Math" w:hAnsi="Cambria Math"/>
              </w:rPr>
              <m:t>R</m:t>
            </m:r>
          </m:e>
          <m:sub>
            <m:r>
              <w:rPr>
                <w:rFonts w:ascii="Cambria Math" w:hAnsi="Cambria Math"/>
              </w:rPr>
              <m:t>2</m:t>
            </m:r>
          </m:sub>
        </m:sSub>
      </m:oMath>
      <w:r w:rsidR="00A24110">
        <w:rPr>
          <w:rFonts w:ascii="Times New Roman" w:hAnsi="Times New Roman"/>
        </w:rPr>
        <w:t xml:space="preserve"> a</w:t>
      </w:r>
      <w:r w:rsidR="002D6EBF" w:rsidRPr="00220ED4">
        <w:rPr>
          <w:rFonts w:ascii="Times New Roman" w:hAnsi="Times New Roman"/>
        </w:rPr>
        <w:t>re the governor</w:t>
      </w:r>
      <w:r w:rsidR="00A24110">
        <w:rPr>
          <w:rFonts w:ascii="Times New Roman" w:hAnsi="Times New Roman"/>
        </w:rPr>
        <w:t xml:space="preserve"> time constant and turbine time constant</w:t>
      </w:r>
      <w:r w:rsidR="002D6EBF" w:rsidRPr="00220ED4">
        <w:rPr>
          <w:rFonts w:ascii="Times New Roman" w:hAnsi="Times New Roman"/>
        </w:rPr>
        <w:t>,</w:t>
      </w:r>
      <w:r w:rsidR="0063636E">
        <w:rPr>
          <w:rFonts w:ascii="Times New Roman" w:hAnsi="Times New Roman"/>
        </w:rPr>
        <w:t xml:space="preserve"> </w:t>
      </w:r>
      <w:r w:rsidR="002D6EBF" w:rsidRPr="00220ED4">
        <w:rPr>
          <w:rFonts w:ascii="Times New Roman" w:hAnsi="Times New Roman"/>
        </w:rPr>
        <w:t xml:space="preserve">governor moment of </w:t>
      </w:r>
      <w:r w:rsidR="0063636E" w:rsidRPr="00220ED4">
        <w:rPr>
          <w:rFonts w:ascii="Times New Roman" w:hAnsi="Times New Roman"/>
        </w:rPr>
        <w:t>inertia</w:t>
      </w:r>
      <w:r w:rsidR="0063636E">
        <w:rPr>
          <w:rFonts w:ascii="Times New Roman" w:hAnsi="Times New Roman"/>
        </w:rPr>
        <w:t>, governor</w:t>
      </w:r>
      <w:r w:rsidR="006563A4">
        <w:rPr>
          <w:rFonts w:ascii="Times New Roman" w:hAnsi="Times New Roman"/>
        </w:rPr>
        <w:t xml:space="preserve"> damping factor, </w:t>
      </w:r>
      <w:r w:rsidR="002D6EBF" w:rsidRPr="00220ED4">
        <w:rPr>
          <w:rFonts w:ascii="Times New Roman" w:hAnsi="Times New Roman"/>
        </w:rPr>
        <w:t>frequency bias factor</w:t>
      </w:r>
      <w:r w:rsidR="006563A4">
        <w:rPr>
          <w:rFonts w:ascii="Times New Roman" w:hAnsi="Times New Roman"/>
        </w:rPr>
        <w:t>,</w:t>
      </w:r>
      <w:r w:rsidR="002D6EBF" w:rsidRPr="00220ED4">
        <w:rPr>
          <w:rFonts w:ascii="Times New Roman" w:hAnsi="Times New Roman"/>
        </w:rPr>
        <w:t xml:space="preserve"> governor speed regulation</w:t>
      </w:r>
      <w:r w:rsidR="00A24110">
        <w:rPr>
          <w:rFonts w:ascii="Times New Roman" w:hAnsi="Times New Roman"/>
        </w:rPr>
        <w:t xml:space="preserve"> of area1 and area2 respectively. From Fig. 1,</w:t>
      </w:r>
      <m:oMath>
        <m:sSub>
          <m:sSubPr>
            <m:ctrlPr>
              <w:rPr>
                <w:rFonts w:ascii="Cambria Math" w:hAnsi="Cambria Math"/>
                <w:i/>
              </w:rPr>
            </m:ctrlPr>
          </m:sSubPr>
          <m:e>
            <m:r>
              <w:rPr>
                <w:rFonts w:ascii="Cambria Math" w:hAnsi="Cambria Math"/>
              </w:rPr>
              <m:t>K</m:t>
            </m:r>
          </m:e>
          <m:sub>
            <m:r>
              <w:rPr>
                <w:rFonts w:ascii="Cambria Math" w:hAnsi="Cambria Math"/>
              </w:rPr>
              <m:t>ps1</m:t>
            </m:r>
          </m:sub>
        </m:sSub>
      </m:oMath>
      <w:r w:rsidR="002D6EBF" w:rsidRPr="00220ED4">
        <w:rPr>
          <w:rFonts w:ascii="Times New Roman" w:hAnsi="Times New Roma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ps1</m:t>
            </m:r>
          </m:sub>
        </m:sSub>
      </m:oMath>
      <w:r w:rsidR="002D6EBF" w:rsidRPr="00220ED4">
        <w:rPr>
          <w:rFonts w:ascii="Times New Roman" w:hAnsi="Times New Roman"/>
        </w:rPr>
        <w:t xml:space="preserve"> are the </w:t>
      </w:r>
      <w:r w:rsidR="006563A4">
        <w:rPr>
          <w:rFonts w:ascii="Times New Roman" w:hAnsi="Times New Roman"/>
        </w:rPr>
        <w:t xml:space="preserve">area1 </w:t>
      </w:r>
      <w:r w:rsidR="002D6EBF" w:rsidRPr="00220ED4">
        <w:rPr>
          <w:rFonts w:ascii="Times New Roman" w:hAnsi="Times New Roman"/>
        </w:rPr>
        <w:t xml:space="preserve">power system gain and time constant </w:t>
      </w:r>
      <w:r w:rsidR="006563A4">
        <w:rPr>
          <w:rFonts w:ascii="Times New Roman" w:hAnsi="Times New Roman"/>
        </w:rPr>
        <w:t>respectively</w:t>
      </w:r>
      <w:r w:rsidR="002D6EBF" w:rsidRPr="00220ED4">
        <w:rPr>
          <w:rFonts w:ascii="Times New Roman" w:hAnsi="Times New Roman"/>
        </w:rPr>
        <w:t xml:space="preserve">. </w:t>
      </w:r>
      <m:oMath>
        <m:sSub>
          <m:sSubPr>
            <m:ctrlPr>
              <w:rPr>
                <w:rFonts w:ascii="Cambria Math" w:hAnsi="Cambria Math"/>
                <w:i/>
              </w:rPr>
            </m:ctrlPr>
          </m:sSubPr>
          <m:e>
            <m:r>
              <w:rPr>
                <w:rFonts w:ascii="Cambria Math" w:hAnsi="Cambria Math"/>
              </w:rPr>
              <m:t>ΔF</m:t>
            </m:r>
          </m:e>
          <m:sub>
            <m:r>
              <w:rPr>
                <w:rFonts w:ascii="Cambria Math" w:hAnsi="Cambria Math"/>
              </w:rPr>
              <m:t>1</m:t>
            </m:r>
          </m:sub>
        </m:sSub>
      </m:oMath>
      <w:r w:rsidR="006563A4">
        <w:rPr>
          <w:rFonts w:ascii="Times New Roman" w:hAnsi="Times New Roman"/>
        </w:rPr>
        <w:t xml:space="preserve"> is the frequency devition in area1,</w:t>
      </w:r>
      <m:oMath>
        <m:sSub>
          <m:sSubPr>
            <m:ctrlPr>
              <w:rPr>
                <w:rFonts w:ascii="Cambria Math" w:hAnsi="Cambria Math"/>
                <w:i/>
              </w:rPr>
            </m:ctrlPr>
          </m:sSubPr>
          <m:e>
            <m:r>
              <w:rPr>
                <w:rFonts w:ascii="Cambria Math" w:hAnsi="Cambria Math"/>
              </w:rPr>
              <m:t>ΔF</m:t>
            </m:r>
          </m:e>
          <m:sub>
            <m:r>
              <w:rPr>
                <w:rFonts w:ascii="Cambria Math" w:hAnsi="Cambria Math"/>
              </w:rPr>
              <m:t>2</m:t>
            </m:r>
          </m:sub>
        </m:sSub>
      </m:oMath>
      <w:r w:rsidR="006563A4">
        <w:rPr>
          <w:rFonts w:ascii="Times New Roman" w:hAnsi="Times New Roman"/>
        </w:rPr>
        <w:t xml:space="preserve"> is the frequency deviation in area2</w:t>
      </w:r>
      <w:r w:rsidR="00B63951">
        <w:rPr>
          <w:rFonts w:ascii="Times New Roman" w:hAnsi="Times New Roman"/>
        </w:rPr>
        <w:t>,</w:t>
      </w:r>
      <m:oMath>
        <m:sSub>
          <m:sSubPr>
            <m:ctrlPr>
              <w:rPr>
                <w:rFonts w:ascii="Cambria Math" w:hAnsi="Cambria Math"/>
                <w:i/>
              </w:rPr>
            </m:ctrlPr>
          </m:sSubPr>
          <m:e>
            <m:r>
              <w:rPr>
                <w:rFonts w:ascii="Cambria Math" w:hAnsi="Cambria Math"/>
              </w:rPr>
              <m:t>Δ</m:t>
            </m:r>
            <m:r>
              <w:rPr>
                <w:rFonts w:ascii="Cambria Math" w:hAnsi="Cambria Math"/>
              </w:rPr>
              <m:t>P</m:t>
            </m:r>
          </m:e>
          <m:sub>
            <m:r>
              <w:rPr>
                <w:rFonts w:ascii="Cambria Math" w:hAnsi="Cambria Math"/>
              </w:rPr>
              <m:t>tie1</m:t>
            </m:r>
          </m:sub>
        </m:sSub>
      </m:oMath>
      <w:r w:rsidR="002D6EBF" w:rsidRPr="00220ED4">
        <w:rPr>
          <w:rFonts w:ascii="Times New Roman" w:hAnsi="Times New Roman"/>
        </w:rPr>
        <w:t xml:space="preserve"> and </w:t>
      </w:r>
      <m:oMath>
        <m:sSub>
          <m:sSubPr>
            <m:ctrlPr>
              <w:rPr>
                <w:rFonts w:ascii="Cambria Math" w:hAnsi="Cambria Math"/>
                <w:i/>
              </w:rPr>
            </m:ctrlPr>
          </m:sSubPr>
          <m:e>
            <m:r>
              <w:rPr>
                <w:rFonts w:ascii="Cambria Math" w:hAnsi="Cambria Math"/>
              </w:rPr>
              <m:t>ΔP</m:t>
            </m:r>
          </m:e>
          <m:sub>
            <m:r>
              <w:rPr>
                <w:rFonts w:ascii="Cambria Math" w:hAnsi="Cambria Math"/>
              </w:rPr>
              <m:t>tie1</m:t>
            </m:r>
          </m:sub>
        </m:sSub>
      </m:oMath>
      <w:r w:rsidR="00B63951">
        <w:rPr>
          <w:rFonts w:ascii="Times New Roman" w:hAnsi="Times New Roman"/>
        </w:rPr>
        <w:t xml:space="preserve">are thearea1 and area2 </w:t>
      </w:r>
      <w:r w:rsidR="002D6EBF" w:rsidRPr="00220ED4">
        <w:rPr>
          <w:rFonts w:ascii="Times New Roman" w:hAnsi="Times New Roman"/>
        </w:rPr>
        <w:t xml:space="preserve">tie-line power deviations </w:t>
      </w:r>
      <w:r w:rsidR="00B63951">
        <w:rPr>
          <w:rFonts w:ascii="Times New Roman" w:hAnsi="Times New Roman"/>
        </w:rPr>
        <w:t>respectively</w:t>
      </w:r>
      <w:r w:rsidR="002D6EBF" w:rsidRPr="00220ED4">
        <w:rPr>
          <w:rFonts w:ascii="Times New Roman" w:hAnsi="Times New Roman"/>
        </w:rPr>
        <w:t>. ACE</w:t>
      </w:r>
      <w:r w:rsidR="00B63951">
        <w:rPr>
          <w:rFonts w:ascii="Times New Roman" w:hAnsi="Times New Roman"/>
        </w:rPr>
        <w:t xml:space="preserve">1 is the area1 control error </w:t>
      </w:r>
      <w:r w:rsidR="002D6EBF" w:rsidRPr="00220ED4">
        <w:rPr>
          <w:rFonts w:ascii="Times New Roman" w:hAnsi="Times New Roman"/>
        </w:rPr>
        <w:t xml:space="preserve">and ACE2 </w:t>
      </w:r>
      <w:r w:rsidR="00B63951">
        <w:rPr>
          <w:rFonts w:ascii="Times New Roman" w:hAnsi="Times New Roman"/>
        </w:rPr>
        <w:t xml:space="preserve">is </w:t>
      </w:r>
      <w:r w:rsidR="002D6EBF" w:rsidRPr="00220ED4">
        <w:rPr>
          <w:rFonts w:ascii="Times New Roman" w:hAnsi="Times New Roman"/>
        </w:rPr>
        <w:t>the</w:t>
      </w:r>
      <w:r w:rsidR="00B63951">
        <w:rPr>
          <w:rFonts w:ascii="Times New Roman" w:hAnsi="Times New Roman"/>
        </w:rPr>
        <w:t>area2 control error</w:t>
      </w:r>
      <w:r w:rsidR="002D6EBF" w:rsidRPr="00220ED4">
        <w:rPr>
          <w:rFonts w:ascii="Times New Roman" w:hAnsi="Times New Roman"/>
        </w:rPr>
        <w:t xml:space="preserve">. The </w:t>
      </w:r>
      <w:r w:rsidR="00584BFC">
        <w:rPr>
          <w:rFonts w:ascii="Times New Roman" w:hAnsi="Times New Roman"/>
        </w:rPr>
        <w:t xml:space="preserve">two area </w:t>
      </w:r>
      <w:r w:rsidR="002D6EBF">
        <w:rPr>
          <w:rFonts w:ascii="Times New Roman" w:hAnsi="Times New Roman"/>
        </w:rPr>
        <w:t xml:space="preserve">system parameters </w:t>
      </w:r>
      <w:r w:rsidR="002D6EBF" w:rsidRPr="00220ED4">
        <w:rPr>
          <w:rFonts w:ascii="Times New Roman" w:hAnsi="Times New Roman"/>
        </w:rPr>
        <w:t xml:space="preserve">are </w:t>
      </w:r>
      <w:r w:rsidR="00584BFC">
        <w:rPr>
          <w:rFonts w:ascii="Times New Roman" w:hAnsi="Times New Roman"/>
        </w:rPr>
        <w:t>considered</w:t>
      </w:r>
      <w:r w:rsidR="002D6EBF" w:rsidRPr="00220ED4">
        <w:rPr>
          <w:rFonts w:ascii="Times New Roman" w:hAnsi="Times New Roman"/>
        </w:rPr>
        <w:t xml:space="preserve"> from [8].</w:t>
      </w:r>
    </w:p>
    <w:p w:rsidR="000E52B4" w:rsidRPr="005679B5" w:rsidRDefault="00335F23" w:rsidP="00335F23">
      <w:pPr>
        <w:tabs>
          <w:tab w:val="left" w:pos="1150"/>
          <w:tab w:val="right" w:pos="9360"/>
        </w:tabs>
      </w:pPr>
      <w:r w:rsidRPr="005679B5">
        <w:object w:dxaOrig="15745" w:dyaOrig="103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268.5pt" o:ole="">
            <v:imagedata r:id="rId6" o:title=""/>
          </v:shape>
          <o:OLEObject Type="Embed" ProgID="Visio.Drawing.15" ShapeID="_x0000_i1025" DrawAspect="Content" ObjectID="_1753513951" r:id="rId7"/>
        </w:object>
      </w:r>
    </w:p>
    <w:p w:rsidR="00335F23" w:rsidRDefault="00335F23" w:rsidP="009541C8">
      <w:pPr>
        <w:jc w:val="center"/>
        <w:rPr>
          <w:sz w:val="20"/>
        </w:rPr>
      </w:pPr>
      <w:r w:rsidRPr="003D7483">
        <w:rPr>
          <w:sz w:val="20"/>
        </w:rPr>
        <w:t>Fig.1</w:t>
      </w:r>
      <w:r w:rsidR="003D7483" w:rsidRPr="003D7483">
        <w:rPr>
          <w:sz w:val="20"/>
        </w:rPr>
        <w:t>:</w:t>
      </w:r>
      <w:r w:rsidRPr="003D7483">
        <w:rPr>
          <w:sz w:val="20"/>
        </w:rPr>
        <w:t xml:space="preserve"> Two are</w:t>
      </w:r>
      <w:r w:rsidR="009541C8" w:rsidRPr="003D7483">
        <w:rPr>
          <w:sz w:val="20"/>
        </w:rPr>
        <w:t>a</w:t>
      </w:r>
      <w:r w:rsidR="00C4554E">
        <w:rPr>
          <w:sz w:val="20"/>
        </w:rPr>
        <w:t xml:space="preserve"> LFC/AGC</w:t>
      </w:r>
      <w:r w:rsidRPr="003D7483">
        <w:rPr>
          <w:sz w:val="20"/>
        </w:rPr>
        <w:t xml:space="preserve"> system</w:t>
      </w:r>
      <w:r w:rsidR="007F00AE">
        <w:rPr>
          <w:sz w:val="20"/>
        </w:rPr>
        <w:t>.</w:t>
      </w:r>
    </w:p>
    <w:p w:rsidR="00276D40" w:rsidRPr="003D7483" w:rsidRDefault="00276D40" w:rsidP="009541C8">
      <w:pPr>
        <w:jc w:val="center"/>
        <w:rPr>
          <w:sz w:val="20"/>
        </w:rPr>
      </w:pPr>
    </w:p>
    <w:p w:rsidR="00DC48FD" w:rsidRPr="00A46094" w:rsidRDefault="00D03F4F" w:rsidP="00DC48FD">
      <w:pPr>
        <w:rPr>
          <w:sz w:val="24"/>
          <w:szCs w:val="24"/>
        </w:rPr>
      </w:pPr>
      <w:r w:rsidRPr="00A46094">
        <w:rPr>
          <w:b/>
          <w:sz w:val="24"/>
          <w:szCs w:val="24"/>
        </w:rPr>
        <w:t xml:space="preserve">2. </w:t>
      </w:r>
      <w:r w:rsidR="007F00AE">
        <w:rPr>
          <w:b/>
          <w:sz w:val="24"/>
          <w:szCs w:val="24"/>
        </w:rPr>
        <w:t>S</w:t>
      </w:r>
      <w:r w:rsidR="001D3B6A" w:rsidRPr="00A46094">
        <w:rPr>
          <w:b/>
          <w:sz w:val="24"/>
          <w:szCs w:val="24"/>
        </w:rPr>
        <w:t>table and unstable</w:t>
      </w:r>
      <w:r w:rsidR="0063636E">
        <w:rPr>
          <w:b/>
          <w:sz w:val="24"/>
          <w:szCs w:val="24"/>
        </w:rPr>
        <w:t xml:space="preserve"> </w:t>
      </w:r>
      <w:r w:rsidR="007F00AE">
        <w:rPr>
          <w:b/>
          <w:sz w:val="24"/>
          <w:szCs w:val="24"/>
        </w:rPr>
        <w:t>areas</w:t>
      </w:r>
      <w:r w:rsidR="001D3B6A" w:rsidRPr="00A46094">
        <w:rPr>
          <w:b/>
          <w:sz w:val="24"/>
          <w:szCs w:val="24"/>
        </w:rPr>
        <w:t xml:space="preserve"> of</w:t>
      </w:r>
      <w:r w:rsidR="00C962B2" w:rsidRPr="00A46094">
        <w:rPr>
          <w:b/>
          <w:sz w:val="24"/>
          <w:szCs w:val="24"/>
        </w:rPr>
        <w:t xml:space="preserve"> fractional </w:t>
      </w:r>
      <w:r w:rsidR="007F00AE">
        <w:rPr>
          <w:b/>
          <w:sz w:val="24"/>
          <w:szCs w:val="24"/>
        </w:rPr>
        <w:t>LFC</w:t>
      </w:r>
      <w:r w:rsidR="00A66B6B">
        <w:rPr>
          <w:b/>
          <w:sz w:val="24"/>
          <w:szCs w:val="24"/>
        </w:rPr>
        <w:t xml:space="preserve"> </w:t>
      </w:r>
      <w:r w:rsidR="00FF43C4" w:rsidRPr="00A46094">
        <w:rPr>
          <w:b/>
          <w:sz w:val="24"/>
          <w:szCs w:val="24"/>
        </w:rPr>
        <w:t>parameters</w:t>
      </w:r>
    </w:p>
    <w:p w:rsidR="00AA08E4" w:rsidRPr="00A46094" w:rsidRDefault="007F00AE" w:rsidP="00276D40">
      <w:pPr>
        <w:ind w:firstLine="420"/>
        <w:rPr>
          <w:sz w:val="20"/>
        </w:rPr>
      </w:pPr>
      <w:r>
        <w:rPr>
          <w:sz w:val="20"/>
        </w:rPr>
        <w:t xml:space="preserve">The </w:t>
      </w:r>
      <w:r w:rsidR="00A66B6B">
        <w:rPr>
          <w:sz w:val="20"/>
        </w:rPr>
        <w:t>characteristics</w:t>
      </w:r>
      <w:r>
        <w:rPr>
          <w:sz w:val="20"/>
        </w:rPr>
        <w:t xml:space="preserve"> of LFC including</w:t>
      </w:r>
      <w:r w:rsidR="00D279D3" w:rsidRPr="00A46094">
        <w:rPr>
          <w:position w:val="-8"/>
          <w:sz w:val="20"/>
        </w:rPr>
        <w:object w:dxaOrig="340" w:dyaOrig="260">
          <v:shape id="_x0000_i1026" type="#_x0000_t75" style="width:16.5pt;height:13.5pt" o:ole="">
            <v:imagedata r:id="rId8" o:title=""/>
          </v:shape>
          <o:OLEObject Type="Embed" ProgID="Equation.DSMT4" ShapeID="_x0000_i1026" DrawAspect="Content" ObjectID="_1753513952" r:id="rId9"/>
        </w:object>
      </w:r>
      <w:proofErr w:type="gramStart"/>
      <w:r w:rsidR="00D279D3" w:rsidRPr="00A46094">
        <w:rPr>
          <w:sz w:val="20"/>
        </w:rPr>
        <w:t>,</w:t>
      </w:r>
      <w:proofErr w:type="gramEnd"/>
      <w:r w:rsidR="0009119C" w:rsidRPr="00A46094">
        <w:rPr>
          <w:position w:val="-8"/>
          <w:sz w:val="20"/>
        </w:rPr>
        <w:object w:dxaOrig="300" w:dyaOrig="260">
          <v:shape id="_x0000_i1027" type="#_x0000_t75" style="width:15pt;height:13.5pt" o:ole="">
            <v:imagedata r:id="rId10" o:title=""/>
          </v:shape>
          <o:OLEObject Type="Embed" ProgID="Equation.DSMT4" ShapeID="_x0000_i1027" DrawAspect="Content" ObjectID="_1753513953" r:id="rId11"/>
        </w:object>
      </w:r>
      <w:r w:rsidR="00D279D3" w:rsidRPr="00A46094">
        <w:rPr>
          <w:sz w:val="20"/>
        </w:rPr>
        <w:t>&amp;</w:t>
      </w:r>
      <w:r w:rsidR="00D279D3" w:rsidRPr="00A46094">
        <w:rPr>
          <w:position w:val="-6"/>
          <w:sz w:val="20"/>
        </w:rPr>
        <w:object w:dxaOrig="220" w:dyaOrig="200">
          <v:shape id="_x0000_i1028" type="#_x0000_t75" style="width:10.5pt;height:10.5pt" o:ole="">
            <v:imagedata r:id="rId12" o:title=""/>
          </v:shape>
          <o:OLEObject Type="Embed" ProgID="Equation.DSMT4" ShapeID="_x0000_i1028" DrawAspect="Content" ObjectID="_1753513954" r:id="rId13"/>
        </w:object>
      </w:r>
      <w:r w:rsidR="00357618" w:rsidRPr="00A46094">
        <w:rPr>
          <w:sz w:val="20"/>
        </w:rPr>
        <w:t xml:space="preserve">, </w:t>
      </w:r>
      <w:r>
        <w:rPr>
          <w:sz w:val="20"/>
        </w:rPr>
        <w:t>can determined</w:t>
      </w:r>
      <w:r w:rsidR="00357618" w:rsidRPr="00A46094">
        <w:rPr>
          <w:sz w:val="20"/>
        </w:rPr>
        <w:t xml:space="preserve"> from </w:t>
      </w:r>
      <w:r w:rsidR="00CC3076" w:rsidRPr="00A46094">
        <w:rPr>
          <w:sz w:val="20"/>
        </w:rPr>
        <w:t>Fig. 1</w:t>
      </w:r>
      <w:r>
        <w:rPr>
          <w:sz w:val="20"/>
        </w:rPr>
        <w:t xml:space="preserve">. The following assumptions are considered while determining the </w:t>
      </w:r>
      <w:r w:rsidR="00A66B6B">
        <w:rPr>
          <w:sz w:val="20"/>
        </w:rPr>
        <w:t>characteristic</w:t>
      </w:r>
      <w:r>
        <w:rPr>
          <w:sz w:val="20"/>
        </w:rPr>
        <w:t xml:space="preserve"> equation.</w:t>
      </w:r>
    </w:p>
    <w:p w:rsidR="005A6762" w:rsidRPr="00A46094" w:rsidRDefault="007F00AE" w:rsidP="005A6762">
      <w:pPr>
        <w:rPr>
          <w:sz w:val="20"/>
        </w:rPr>
      </w:pPr>
      <w:r>
        <w:rPr>
          <w:sz w:val="20"/>
        </w:rPr>
        <w:t>1. D</w:t>
      </w:r>
      <w:r w:rsidR="00357618" w:rsidRPr="00A46094">
        <w:rPr>
          <w:sz w:val="20"/>
        </w:rPr>
        <w:t>eviation</w:t>
      </w:r>
      <w:r>
        <w:rPr>
          <w:sz w:val="20"/>
        </w:rPr>
        <w:t xml:space="preserve"> of tie line power is assumed to be </w:t>
      </w:r>
      <w:proofErr w:type="spellStart"/>
      <w:r>
        <w:rPr>
          <w:sz w:val="20"/>
        </w:rPr>
        <w:t>nill</w:t>
      </w:r>
      <w:proofErr w:type="spellEnd"/>
      <w:r w:rsidR="00357618" w:rsidRPr="00A46094">
        <w:rPr>
          <w:sz w:val="20"/>
        </w:rPr>
        <w:t>.</w:t>
      </w:r>
    </w:p>
    <w:p w:rsidR="005A6762" w:rsidRDefault="005A6762" w:rsidP="00357618">
      <w:pPr>
        <w:rPr>
          <w:sz w:val="20"/>
        </w:rPr>
      </w:pPr>
      <w:r w:rsidRPr="00A46094">
        <w:rPr>
          <w:sz w:val="20"/>
        </w:rPr>
        <w:t xml:space="preserve">2. </w:t>
      </w:r>
      <w:r w:rsidR="007F00AE">
        <w:rPr>
          <w:sz w:val="20"/>
        </w:rPr>
        <w:t>Both areas are having same communication delay.</w:t>
      </w:r>
    </w:p>
    <w:p w:rsidR="00357618" w:rsidRPr="00A46094" w:rsidRDefault="00E75D8B" w:rsidP="00357618">
      <w:pPr>
        <w:rPr>
          <w:sz w:val="20"/>
        </w:rPr>
      </w:pPr>
      <w:r w:rsidRPr="00A46094">
        <w:rPr>
          <w:sz w:val="20"/>
        </w:rPr>
        <w:t>3</w:t>
      </w:r>
      <w:r w:rsidR="00357618" w:rsidRPr="00A46094">
        <w:rPr>
          <w:sz w:val="20"/>
        </w:rPr>
        <w:t>.</w:t>
      </w:r>
      <w:r w:rsidR="007F00AE">
        <w:rPr>
          <w:sz w:val="20"/>
        </w:rPr>
        <w:t xml:space="preserve"> Both </w:t>
      </w:r>
      <w:r w:rsidR="00A66B6B">
        <w:rPr>
          <w:sz w:val="20"/>
        </w:rPr>
        <w:t>system</w:t>
      </w:r>
      <w:r w:rsidR="007F00AE">
        <w:rPr>
          <w:sz w:val="20"/>
        </w:rPr>
        <w:t xml:space="preserve"> parameters are identical i.e.</w:t>
      </w:r>
      <w:proofErr w:type="gramStart"/>
      <w:r w:rsidR="007F00AE">
        <w:rPr>
          <w:sz w:val="20"/>
        </w:rPr>
        <w:t xml:space="preserve">, </w:t>
      </w:r>
      <w:proofErr w:type="gramEnd"/>
      <w:r w:rsidR="005A6762" w:rsidRPr="00A46094">
        <w:rPr>
          <w:position w:val="-8"/>
          <w:sz w:val="20"/>
        </w:rPr>
        <w:object w:dxaOrig="1020" w:dyaOrig="260">
          <v:shape id="_x0000_i1029" type="#_x0000_t75" style="width:51pt;height:12.75pt" o:ole="">
            <v:imagedata r:id="rId14" o:title=""/>
          </v:shape>
          <o:OLEObject Type="Embed" ProgID="Equation.DSMT4" ShapeID="_x0000_i1029" DrawAspect="Content" ObjectID="_1753513955" r:id="rId15"/>
        </w:object>
      </w:r>
      <w:r w:rsidR="00357618" w:rsidRPr="00A46094">
        <w:rPr>
          <w:sz w:val="20"/>
        </w:rPr>
        <w:t>,</w:t>
      </w:r>
      <w:r w:rsidR="005A6762" w:rsidRPr="00A46094">
        <w:rPr>
          <w:position w:val="-8"/>
          <w:sz w:val="20"/>
        </w:rPr>
        <w:object w:dxaOrig="1140" w:dyaOrig="260">
          <v:shape id="_x0000_i1030" type="#_x0000_t75" style="width:57pt;height:12.75pt" o:ole="">
            <v:imagedata r:id="rId16" o:title=""/>
          </v:shape>
          <o:OLEObject Type="Embed" ProgID="Equation.DSMT4" ShapeID="_x0000_i1030" DrawAspect="Content" ObjectID="_1753513956" r:id="rId17"/>
        </w:object>
      </w:r>
      <w:r w:rsidR="00357618" w:rsidRPr="00A46094">
        <w:rPr>
          <w:sz w:val="20"/>
        </w:rPr>
        <w:t>,</w:t>
      </w:r>
      <w:r w:rsidR="005A6762" w:rsidRPr="00A46094">
        <w:rPr>
          <w:position w:val="-12"/>
          <w:sz w:val="20"/>
        </w:rPr>
        <w:object w:dxaOrig="1260" w:dyaOrig="300">
          <v:shape id="_x0000_i1031" type="#_x0000_t75" style="width:63pt;height:15pt" o:ole="">
            <v:imagedata r:id="rId18" o:title=""/>
          </v:shape>
          <o:OLEObject Type="Embed" ProgID="Equation.DSMT4" ShapeID="_x0000_i1031" DrawAspect="Content" ObjectID="_1753513957" r:id="rId19"/>
        </w:object>
      </w:r>
      <w:r w:rsidR="00357618" w:rsidRPr="00A46094">
        <w:rPr>
          <w:sz w:val="20"/>
        </w:rPr>
        <w:t>,</w:t>
      </w:r>
      <w:r w:rsidR="005A6762" w:rsidRPr="00A46094">
        <w:rPr>
          <w:position w:val="-8"/>
          <w:sz w:val="20"/>
        </w:rPr>
        <w:object w:dxaOrig="1219" w:dyaOrig="260">
          <v:shape id="_x0000_i1032" type="#_x0000_t75" style="width:61.5pt;height:12.75pt" o:ole="">
            <v:imagedata r:id="rId20" o:title=""/>
          </v:shape>
          <o:OLEObject Type="Embed" ProgID="Equation.DSMT4" ShapeID="_x0000_i1032" DrawAspect="Content" ObjectID="_1753513958" r:id="rId21"/>
        </w:object>
      </w:r>
      <w:r w:rsidR="005A6762" w:rsidRPr="00A46094">
        <w:rPr>
          <w:sz w:val="20"/>
        </w:rPr>
        <w:t>,</w:t>
      </w:r>
      <w:r w:rsidR="005A6762" w:rsidRPr="00A46094">
        <w:rPr>
          <w:position w:val="-10"/>
          <w:sz w:val="20"/>
        </w:rPr>
        <w:object w:dxaOrig="1040" w:dyaOrig="300">
          <v:shape id="_x0000_i1033" type="#_x0000_t75" style="width:52.5pt;height:15pt" o:ole="">
            <v:imagedata r:id="rId22" o:title=""/>
          </v:shape>
          <o:OLEObject Type="Embed" ProgID="Equation.DSMT4" ShapeID="_x0000_i1033" DrawAspect="Content" ObjectID="_1753513959" r:id="rId23"/>
        </w:object>
      </w:r>
      <w:r w:rsidR="00A273C0">
        <w:rPr>
          <w:sz w:val="20"/>
        </w:rPr>
        <w:t>&amp;</w:t>
      </w:r>
      <w:r w:rsidR="005A6762" w:rsidRPr="00A46094">
        <w:rPr>
          <w:position w:val="-8"/>
          <w:sz w:val="20"/>
        </w:rPr>
        <w:object w:dxaOrig="1080" w:dyaOrig="260">
          <v:shape id="_x0000_i1034" type="#_x0000_t75" style="width:54pt;height:12.75pt" o:ole="">
            <v:imagedata r:id="rId24" o:title=""/>
          </v:shape>
          <o:OLEObject Type="Embed" ProgID="Equation.DSMT4" ShapeID="_x0000_i1034" DrawAspect="Content" ObjectID="_1753513960" r:id="rId25"/>
        </w:object>
      </w:r>
    </w:p>
    <w:p w:rsidR="00357618" w:rsidRPr="00A46094" w:rsidRDefault="002040F7" w:rsidP="00357618">
      <w:pPr>
        <w:rPr>
          <w:sz w:val="20"/>
        </w:rPr>
      </w:pPr>
      <w:r>
        <w:rPr>
          <w:sz w:val="20"/>
        </w:rPr>
        <w:t xml:space="preserve">From Fig. </w:t>
      </w:r>
      <w:proofErr w:type="gramStart"/>
      <w:r>
        <w:rPr>
          <w:sz w:val="20"/>
        </w:rPr>
        <w:t>1.,</w:t>
      </w:r>
      <w:proofErr w:type="gramEnd"/>
      <w:r>
        <w:rPr>
          <w:sz w:val="20"/>
        </w:rPr>
        <w:t xml:space="preserve"> </w:t>
      </w:r>
      <w:r w:rsidR="00357618" w:rsidRPr="00A46094">
        <w:rPr>
          <w:sz w:val="20"/>
        </w:rPr>
        <w:t>characterist</w:t>
      </w:r>
      <w:r w:rsidR="000B35DB" w:rsidRPr="00A46094">
        <w:rPr>
          <w:sz w:val="20"/>
        </w:rPr>
        <w:t xml:space="preserve">ic equation of </w:t>
      </w:r>
      <w:r w:rsidR="00BB0B64">
        <w:rPr>
          <w:sz w:val="20"/>
        </w:rPr>
        <w:t>LFC</w:t>
      </w:r>
      <w:r w:rsidR="000B35DB" w:rsidRPr="00A46094">
        <w:rPr>
          <w:sz w:val="20"/>
        </w:rPr>
        <w:t xml:space="preserve"> system</w:t>
      </w:r>
      <w:r w:rsidR="00A66B6B">
        <w:rPr>
          <w:sz w:val="20"/>
        </w:rPr>
        <w:t xml:space="preserve"> </w:t>
      </w:r>
      <w:r>
        <w:rPr>
          <w:sz w:val="20"/>
        </w:rPr>
        <w:t>can be obtained as</w:t>
      </w:r>
      <w:r w:rsidR="000C11EF" w:rsidRPr="00A46094">
        <w:rPr>
          <w:sz w:val="20"/>
        </w:rPr>
        <w:t xml:space="preserve"> (1).</w:t>
      </w:r>
    </w:p>
    <w:p w:rsidR="00A458E9" w:rsidRPr="00A46094" w:rsidRDefault="00A458E9" w:rsidP="00A458E9">
      <w:pPr>
        <w:rPr>
          <w:sz w:val="20"/>
        </w:rPr>
      </w:pPr>
      <w:r w:rsidRPr="00A46094">
        <w:rPr>
          <w:position w:val="-10"/>
          <w:sz w:val="20"/>
        </w:rPr>
        <w:object w:dxaOrig="980" w:dyaOrig="300">
          <v:shape id="_x0000_i1035" type="#_x0000_t75" style="width:49.5pt;height:14.25pt" o:ole="">
            <v:imagedata r:id="rId26" o:title=""/>
          </v:shape>
          <o:OLEObject Type="Embed" ProgID="Equation.DSMT4" ShapeID="_x0000_i1035" DrawAspect="Content" ObjectID="_1753513961" r:id="rId27"/>
        </w:object>
      </w:r>
      <w:r w:rsidRPr="00A46094">
        <w:rPr>
          <w:sz w:val="20"/>
        </w:rPr>
        <w:t>=</w:t>
      </w:r>
      <w:r w:rsidR="0009119C" w:rsidRPr="00A46094">
        <w:rPr>
          <w:position w:val="-28"/>
          <w:sz w:val="20"/>
        </w:rPr>
        <w:object w:dxaOrig="2640" w:dyaOrig="900">
          <v:shape id="_x0000_i1036" type="#_x0000_t75" style="width:115.5pt;height:40.5pt" o:ole="">
            <v:imagedata r:id="rId28" o:title=""/>
          </v:shape>
          <o:OLEObject Type="Embed" ProgID="Equation.DSMT4" ShapeID="_x0000_i1036" DrawAspect="Content" ObjectID="_1753513962" r:id="rId29"/>
        </w:object>
      </w:r>
      <w:r w:rsidRPr="00A46094">
        <w:rPr>
          <w:sz w:val="20"/>
        </w:rPr>
        <w:t>=0</w:t>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2D350B">
        <w:rPr>
          <w:sz w:val="20"/>
        </w:rPr>
        <w:t xml:space="preserve">                </w:t>
      </w:r>
      <w:r w:rsidRPr="00A46094">
        <w:rPr>
          <w:sz w:val="20"/>
        </w:rPr>
        <w:t>(1)</w:t>
      </w:r>
    </w:p>
    <w:p w:rsidR="00A2237C" w:rsidRDefault="00A2237C" w:rsidP="00A458E9">
      <w:pPr>
        <w:rPr>
          <w:sz w:val="20"/>
        </w:rPr>
      </w:pPr>
      <w:r>
        <w:rPr>
          <w:sz w:val="20"/>
        </w:rPr>
        <w:t xml:space="preserve">After </w:t>
      </w:r>
      <w:r w:rsidR="00A66B6B">
        <w:rPr>
          <w:sz w:val="20"/>
        </w:rPr>
        <w:t>simplification</w:t>
      </w:r>
      <w:r>
        <w:rPr>
          <w:sz w:val="20"/>
        </w:rPr>
        <w:t xml:space="preserve"> of (1),</w:t>
      </w:r>
    </w:p>
    <w:p w:rsidR="00A458E9" w:rsidRPr="00A46094" w:rsidRDefault="0009119C" w:rsidP="00A458E9">
      <w:pPr>
        <w:rPr>
          <w:sz w:val="20"/>
        </w:rPr>
      </w:pPr>
      <w:r w:rsidRPr="00A46094">
        <w:rPr>
          <w:position w:val="-10"/>
          <w:sz w:val="20"/>
        </w:rPr>
        <w:object w:dxaOrig="6420" w:dyaOrig="340">
          <v:shape id="_x0000_i1037" type="#_x0000_t75" style="width:277.5pt;height:15.75pt" o:ole="">
            <v:imagedata r:id="rId30" o:title=""/>
          </v:shape>
          <o:OLEObject Type="Embed" ProgID="Equation.DSMT4" ShapeID="_x0000_i1037" DrawAspect="Content" ObjectID="_1753513963" r:id="rId31"/>
        </w:object>
      </w:r>
      <w:r w:rsidR="002D350B">
        <w:rPr>
          <w:sz w:val="20"/>
        </w:rPr>
        <w:tab/>
      </w:r>
      <w:r w:rsidR="002D350B">
        <w:rPr>
          <w:sz w:val="20"/>
        </w:rPr>
        <w:tab/>
        <w:t xml:space="preserve">                </w:t>
      </w:r>
      <w:r w:rsidR="00A2237C">
        <w:rPr>
          <w:sz w:val="20"/>
        </w:rPr>
        <w:t>(2</w:t>
      </w:r>
      <w:r w:rsidR="00E97AD6" w:rsidRPr="00A46094">
        <w:rPr>
          <w:sz w:val="20"/>
        </w:rPr>
        <w:t xml:space="preserve">)                     </w:t>
      </w:r>
    </w:p>
    <w:p w:rsidR="00A458E9" w:rsidRPr="00A46094" w:rsidRDefault="00BB0B64" w:rsidP="00A458E9">
      <w:pPr>
        <w:rPr>
          <w:sz w:val="20"/>
        </w:rPr>
      </w:pPr>
      <w:r>
        <w:rPr>
          <w:sz w:val="20"/>
        </w:rPr>
        <w:t>Here,</w:t>
      </w:r>
    </w:p>
    <w:p w:rsidR="00A458E9" w:rsidRPr="00A46094" w:rsidRDefault="00A458E9" w:rsidP="00A458E9">
      <w:pPr>
        <w:rPr>
          <w:noProof/>
          <w:sz w:val="20"/>
        </w:rPr>
      </w:pPr>
      <w:r w:rsidRPr="00A46094">
        <w:rPr>
          <w:position w:val="-12"/>
          <w:sz w:val="20"/>
        </w:rPr>
        <w:object w:dxaOrig="1240" w:dyaOrig="300">
          <v:shape id="_x0000_i1038" type="#_x0000_t75" style="width:57pt;height:13.5pt" o:ole="">
            <v:imagedata r:id="rId32" o:title=""/>
          </v:shape>
          <o:OLEObject Type="Embed" ProgID="Equation.DSMT4" ShapeID="_x0000_i1038" DrawAspect="Content" ObjectID="_1753513964" r:id="rId33"/>
        </w:object>
      </w:r>
      <w:r w:rsidRPr="00A46094">
        <w:rPr>
          <w:sz w:val="20"/>
        </w:rPr>
        <w:t>,</w:t>
      </w:r>
      <w:r w:rsidRPr="00A46094">
        <w:rPr>
          <w:position w:val="-12"/>
          <w:sz w:val="20"/>
        </w:rPr>
        <w:object w:dxaOrig="1240" w:dyaOrig="300">
          <v:shape id="_x0000_i1039" type="#_x0000_t75" style="width:54.75pt;height:13.5pt" o:ole="">
            <v:imagedata r:id="rId34" o:title=""/>
          </v:shape>
          <o:OLEObject Type="Embed" ProgID="Equation.DSMT4" ShapeID="_x0000_i1039" DrawAspect="Content" ObjectID="_1753513965" r:id="rId35"/>
        </w:object>
      </w:r>
      <w:r w:rsidRPr="00A46094">
        <w:rPr>
          <w:sz w:val="20"/>
        </w:rPr>
        <w:t xml:space="preserve">, </w:t>
      </w:r>
      <w:r w:rsidRPr="00A46094">
        <w:rPr>
          <w:position w:val="-12"/>
          <w:sz w:val="20"/>
        </w:rPr>
        <w:object w:dxaOrig="2120" w:dyaOrig="300">
          <v:shape id="_x0000_i1040" type="#_x0000_t75" style="width:106.5pt;height:14.25pt" o:ole="">
            <v:imagedata r:id="rId36" o:title=""/>
          </v:shape>
          <o:OLEObject Type="Embed" ProgID="Equation.DSMT4" ShapeID="_x0000_i1040" DrawAspect="Content" ObjectID="_1753513966" r:id="rId37"/>
        </w:object>
      </w:r>
      <w:r w:rsidRPr="00A46094">
        <w:rPr>
          <w:sz w:val="20"/>
        </w:rPr>
        <w:t xml:space="preserve"> , </w:t>
      </w:r>
      <w:r w:rsidRPr="00A46094">
        <w:rPr>
          <w:position w:val="-8"/>
          <w:sz w:val="20"/>
        </w:rPr>
        <w:object w:dxaOrig="1040" w:dyaOrig="260">
          <v:shape id="_x0000_i1041" type="#_x0000_t75" style="width:52.5pt;height:13.5pt" o:ole="">
            <v:imagedata r:id="rId38" o:title=""/>
          </v:shape>
          <o:OLEObject Type="Embed" ProgID="Equation.DSMT4" ShapeID="_x0000_i1041" DrawAspect="Content" ObjectID="_1753513967" r:id="rId39"/>
        </w:object>
      </w:r>
    </w:p>
    <w:p w:rsidR="00A458E9" w:rsidRPr="00A46094" w:rsidRDefault="00BB0B64" w:rsidP="00186500">
      <w:pPr>
        <w:jc w:val="left"/>
        <w:rPr>
          <w:sz w:val="20"/>
        </w:rPr>
      </w:pPr>
      <w:r>
        <w:rPr>
          <w:sz w:val="20"/>
        </w:rPr>
        <w:t>Substitute</w:t>
      </w:r>
      <w:r w:rsidR="00A458E9" w:rsidRPr="00A46094">
        <w:rPr>
          <w:position w:val="-6"/>
          <w:sz w:val="20"/>
        </w:rPr>
        <w:object w:dxaOrig="160" w:dyaOrig="200">
          <v:shape id="_x0000_i1042" type="#_x0000_t75" style="width:7.5pt;height:10.5pt" o:ole="">
            <v:imagedata r:id="rId40" o:title=""/>
          </v:shape>
          <o:OLEObject Type="Embed" ProgID="Equation.DSMT4" ShapeID="_x0000_i1042" DrawAspect="Content" ObjectID="_1753513968" r:id="rId41"/>
        </w:object>
      </w:r>
      <w:r w:rsidR="00A458E9" w:rsidRPr="00A46094">
        <w:rPr>
          <w:sz w:val="20"/>
        </w:rPr>
        <w:t>=</w:t>
      </w:r>
      <w:r w:rsidR="00A458E9" w:rsidRPr="00A46094">
        <w:rPr>
          <w:position w:val="-6"/>
          <w:sz w:val="20"/>
        </w:rPr>
        <w:object w:dxaOrig="460" w:dyaOrig="440">
          <v:shape id="_x0000_i1043" type="#_x0000_t75" style="width:22.5pt;height:21.75pt" o:ole="">
            <v:imagedata r:id="rId42" o:title=""/>
          </v:shape>
          <o:OLEObject Type="Embed" ProgID="Equation.DSMT4" ShapeID="_x0000_i1043" DrawAspect="Content" ObjectID="_1753513969" r:id="rId43"/>
        </w:object>
      </w:r>
      <w:r w:rsidR="00A458E9" w:rsidRPr="00A46094">
        <w:rPr>
          <w:noProof/>
          <w:sz w:val="20"/>
        </w:rPr>
        <w:t xml:space="preserve">and </w:t>
      </w:r>
      <w:r w:rsidR="00A458E9" w:rsidRPr="00A46094">
        <w:rPr>
          <w:position w:val="-6"/>
          <w:sz w:val="20"/>
        </w:rPr>
        <w:object w:dxaOrig="440" w:dyaOrig="300">
          <v:shape id="_x0000_i1044" type="#_x0000_t75" style="width:21.75pt;height:14.25pt" o:ole="">
            <v:imagedata r:id="rId44" o:title=""/>
          </v:shape>
          <o:OLEObject Type="Embed" ProgID="Equation.DSMT4" ShapeID="_x0000_i1044" DrawAspect="Content" ObjectID="_1753513970" r:id="rId45"/>
        </w:object>
      </w:r>
      <w:r w:rsidR="00A458E9" w:rsidRPr="00A46094">
        <w:rPr>
          <w:rFonts w:eastAsia="Times New Roman"/>
          <w:noProof/>
          <w:sz w:val="20"/>
        </w:rPr>
        <w:t xml:space="preserve">= </w:t>
      </w:r>
      <w:r w:rsidR="00A458E9" w:rsidRPr="00A46094">
        <w:rPr>
          <w:position w:val="-10"/>
          <w:sz w:val="20"/>
        </w:rPr>
        <w:object w:dxaOrig="1780" w:dyaOrig="300">
          <v:shape id="_x0000_i1045" type="#_x0000_t75" style="width:88.5pt;height:14.25pt" o:ole="">
            <v:imagedata r:id="rId46" o:title=""/>
          </v:shape>
          <o:OLEObject Type="Embed" ProgID="Equation.DSMT4" ShapeID="_x0000_i1045" DrawAspect="Content" ObjectID="_1753513971" r:id="rId47"/>
        </w:object>
      </w:r>
      <w:r w:rsidR="00A458E9" w:rsidRPr="00A46094">
        <w:rPr>
          <w:position w:val="-4"/>
          <w:sz w:val="20"/>
        </w:rPr>
        <w:object w:dxaOrig="160" w:dyaOrig="240">
          <v:shape id="_x0000_i1046" type="#_x0000_t75" style="width:6.75pt;height:9.75pt" o:ole="">
            <v:imagedata r:id="rId48" o:title=""/>
          </v:shape>
          <o:OLEObject Type="Embed" ProgID="Equation.DSMT4" ShapeID="_x0000_i1046" DrawAspect="Content" ObjectID="_1753513972" r:id="rId49"/>
        </w:object>
      </w:r>
      <w:r w:rsidR="0009119C" w:rsidRPr="00A46094">
        <w:rPr>
          <w:position w:val="-46"/>
          <w:sz w:val="20"/>
        </w:rPr>
        <w:object w:dxaOrig="7640" w:dyaOrig="1020">
          <v:shape id="_x0000_i1047" type="#_x0000_t75" style="width:339.75pt;height:51pt" o:ole="">
            <v:imagedata r:id="rId50" o:title=""/>
          </v:shape>
          <o:OLEObject Type="Embed" ProgID="Equation.DSMT4" ShapeID="_x0000_i1047" DrawAspect="Content" ObjectID="_1753513973" r:id="rId51"/>
        </w:object>
      </w:r>
      <w:r w:rsidR="00F27502" w:rsidRPr="00A46094">
        <w:rPr>
          <w:sz w:val="20"/>
        </w:rPr>
        <w:tab/>
      </w:r>
      <w:r w:rsidR="00F27502" w:rsidRPr="00A46094">
        <w:rPr>
          <w:sz w:val="20"/>
        </w:rPr>
        <w:tab/>
      </w:r>
      <w:r w:rsidR="00F27502" w:rsidRPr="00A46094">
        <w:rPr>
          <w:sz w:val="20"/>
        </w:rPr>
        <w:tab/>
      </w:r>
      <w:r w:rsidR="00A2237C">
        <w:rPr>
          <w:sz w:val="20"/>
        </w:rPr>
        <w:t>(3</w:t>
      </w:r>
      <w:r w:rsidR="00A458E9" w:rsidRPr="00A46094">
        <w:rPr>
          <w:sz w:val="20"/>
        </w:rPr>
        <w:t>)</w:t>
      </w:r>
    </w:p>
    <w:p w:rsidR="00667940" w:rsidRPr="00A46094" w:rsidRDefault="00667940" w:rsidP="00667940">
      <w:pPr>
        <w:rPr>
          <w:sz w:val="20"/>
        </w:rPr>
      </w:pPr>
      <w:r w:rsidRPr="00A46094">
        <w:rPr>
          <w:noProof/>
          <w:sz w:val="20"/>
        </w:rPr>
        <w:t xml:space="preserve">Real part of </w:t>
      </w:r>
      <w:r w:rsidRPr="00A46094">
        <w:rPr>
          <w:position w:val="-10"/>
          <w:sz w:val="20"/>
        </w:rPr>
        <w:object w:dxaOrig="1040" w:dyaOrig="300">
          <v:shape id="_x0000_i1048" type="#_x0000_t75" style="width:52.5pt;height:14.25pt" o:ole="">
            <v:imagedata r:id="rId52" o:title=""/>
          </v:shape>
          <o:OLEObject Type="Embed" ProgID="Equation.DSMT4" ShapeID="_x0000_i1048" DrawAspect="Content" ObjectID="_1753513974" r:id="rId53"/>
        </w:object>
      </w:r>
      <w:r w:rsidRPr="00A46094">
        <w:rPr>
          <w:sz w:val="20"/>
        </w:rPr>
        <w:t>=0</w:t>
      </w:r>
      <w:r w:rsidR="0074510A" w:rsidRPr="00A46094">
        <w:rPr>
          <w:sz w:val="20"/>
        </w:rPr>
        <w:t xml:space="preserve"> is</w:t>
      </w:r>
    </w:p>
    <w:p w:rsidR="00A458E9" w:rsidRPr="00A46094" w:rsidRDefault="0009119C" w:rsidP="00A458E9">
      <w:pPr>
        <w:ind w:left="420" w:firstLine="420"/>
        <w:rPr>
          <w:sz w:val="20"/>
        </w:rPr>
      </w:pPr>
      <w:r w:rsidRPr="00A46094">
        <w:rPr>
          <w:position w:val="-50"/>
          <w:sz w:val="20"/>
        </w:rPr>
        <w:object w:dxaOrig="5679" w:dyaOrig="1100">
          <v:shape id="_x0000_i1049" type="#_x0000_t75" style="width:238.5pt;height:46.5pt" o:ole="">
            <v:imagedata r:id="rId54" o:title=""/>
          </v:shape>
          <o:OLEObject Type="Embed" ProgID="Equation.DSMT4" ShapeID="_x0000_i1049" DrawAspect="Content" ObjectID="_1753513975" r:id="rId55"/>
        </w:object>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A2237C">
        <w:rPr>
          <w:sz w:val="20"/>
        </w:rPr>
        <w:t>(4</w:t>
      </w:r>
      <w:r w:rsidR="00A458E9" w:rsidRPr="00A46094">
        <w:rPr>
          <w:sz w:val="20"/>
        </w:rPr>
        <w:t>)</w:t>
      </w:r>
    </w:p>
    <w:p w:rsidR="00F47E04" w:rsidRPr="00A46094" w:rsidRDefault="001D7F70" w:rsidP="00F47E04">
      <w:pPr>
        <w:rPr>
          <w:noProof/>
          <w:sz w:val="20"/>
        </w:rPr>
      </w:pPr>
      <w:r w:rsidRPr="00A46094">
        <w:rPr>
          <w:noProof/>
          <w:sz w:val="20"/>
        </w:rPr>
        <w:t>Imaginary part of</w:t>
      </w:r>
      <w:r w:rsidR="00F47E04" w:rsidRPr="00A46094">
        <w:rPr>
          <w:position w:val="-10"/>
          <w:sz w:val="20"/>
        </w:rPr>
        <w:object w:dxaOrig="1040" w:dyaOrig="300">
          <v:shape id="_x0000_i1050" type="#_x0000_t75" style="width:52.5pt;height:14.25pt" o:ole="">
            <v:imagedata r:id="rId52" o:title=""/>
          </v:shape>
          <o:OLEObject Type="Embed" ProgID="Equation.DSMT4" ShapeID="_x0000_i1050" DrawAspect="Content" ObjectID="_1753513976" r:id="rId56"/>
        </w:object>
      </w:r>
      <w:r w:rsidR="00F47E04" w:rsidRPr="00A46094">
        <w:rPr>
          <w:sz w:val="20"/>
        </w:rPr>
        <w:t>=0</w:t>
      </w:r>
    </w:p>
    <w:p w:rsidR="00F47E04" w:rsidRPr="00A46094" w:rsidRDefault="0009119C" w:rsidP="00F27502">
      <w:pPr>
        <w:ind w:left="420" w:firstLine="420"/>
        <w:jc w:val="center"/>
        <w:rPr>
          <w:sz w:val="20"/>
        </w:rPr>
      </w:pPr>
      <w:r w:rsidRPr="00A46094">
        <w:rPr>
          <w:position w:val="-50"/>
          <w:sz w:val="20"/>
        </w:rPr>
        <w:object w:dxaOrig="5700" w:dyaOrig="1100">
          <v:shape id="_x0000_i1051" type="#_x0000_t75" style="width:261pt;height:47.25pt" o:ole="">
            <v:imagedata r:id="rId57" o:title=""/>
          </v:shape>
          <o:OLEObject Type="Embed" ProgID="Equation.DSMT4" ShapeID="_x0000_i1051" DrawAspect="Content" ObjectID="_1753513977" r:id="rId58"/>
        </w:object>
      </w:r>
      <w:r w:rsidR="00F47E04" w:rsidRPr="00A46094">
        <w:rPr>
          <w:sz w:val="20"/>
        </w:rPr>
        <w:tab/>
      </w:r>
      <w:r w:rsidR="00F47E04" w:rsidRPr="00A46094">
        <w:rPr>
          <w:sz w:val="20"/>
        </w:rPr>
        <w:tab/>
      </w:r>
      <w:r w:rsidR="00F47E04" w:rsidRPr="00A46094">
        <w:rPr>
          <w:sz w:val="20"/>
        </w:rPr>
        <w:tab/>
      </w:r>
      <w:r w:rsidR="00F27502" w:rsidRPr="00A46094">
        <w:rPr>
          <w:sz w:val="20"/>
        </w:rPr>
        <w:tab/>
      </w:r>
      <w:r w:rsidR="00F27502" w:rsidRPr="00A46094">
        <w:rPr>
          <w:sz w:val="20"/>
        </w:rPr>
        <w:tab/>
      </w:r>
      <w:r w:rsidR="00A2237C">
        <w:rPr>
          <w:sz w:val="20"/>
        </w:rPr>
        <w:t>(5</w:t>
      </w:r>
      <w:r w:rsidR="00F47E04" w:rsidRPr="00A46094">
        <w:rPr>
          <w:sz w:val="20"/>
        </w:rPr>
        <w:t>)</w:t>
      </w:r>
    </w:p>
    <w:p w:rsidR="00F47E04" w:rsidRPr="00A46094" w:rsidRDefault="00186500" w:rsidP="00F47E04">
      <w:pPr>
        <w:rPr>
          <w:sz w:val="20"/>
        </w:rPr>
      </w:pPr>
      <w:r w:rsidRPr="00A46094">
        <w:rPr>
          <w:noProof/>
          <w:sz w:val="20"/>
        </w:rPr>
        <w:t>S</w:t>
      </w:r>
      <w:r w:rsidR="00BB0B64">
        <w:rPr>
          <w:noProof/>
          <w:sz w:val="20"/>
        </w:rPr>
        <w:t>implifying</w:t>
      </w:r>
      <w:r w:rsidR="00F47E04" w:rsidRPr="00A46094">
        <w:rPr>
          <w:noProof/>
          <w:sz w:val="20"/>
        </w:rPr>
        <w:t xml:space="preserve"> e</w:t>
      </w:r>
      <w:r w:rsidR="001D7F70" w:rsidRPr="00A46094">
        <w:rPr>
          <w:noProof/>
          <w:sz w:val="20"/>
        </w:rPr>
        <w:t>q</w:t>
      </w:r>
      <w:r w:rsidR="00F47E04" w:rsidRPr="00A46094">
        <w:rPr>
          <w:noProof/>
          <w:sz w:val="20"/>
        </w:rPr>
        <w:t>uation</w:t>
      </w:r>
      <w:r w:rsidR="001D7F70" w:rsidRPr="00A46094">
        <w:rPr>
          <w:noProof/>
          <w:sz w:val="20"/>
        </w:rPr>
        <w:t>s</w:t>
      </w:r>
      <w:r w:rsidR="00A2237C">
        <w:rPr>
          <w:noProof/>
          <w:sz w:val="20"/>
        </w:rPr>
        <w:t xml:space="preserve"> (4)and (5</w:t>
      </w:r>
      <w:r w:rsidRPr="00A46094">
        <w:rPr>
          <w:noProof/>
          <w:sz w:val="20"/>
        </w:rPr>
        <w:t>)</w:t>
      </w:r>
      <w:r w:rsidR="00A2237C">
        <w:rPr>
          <w:noProof/>
          <w:sz w:val="20"/>
        </w:rPr>
        <w:t>, we get (6) &amp; (7)</w:t>
      </w:r>
    </w:p>
    <w:p w:rsidR="00F47E04" w:rsidRPr="00A46094" w:rsidRDefault="00EE6BF5" w:rsidP="00F27502">
      <w:pPr>
        <w:jc w:val="center"/>
        <w:rPr>
          <w:sz w:val="20"/>
        </w:rPr>
      </w:pPr>
      <w:r w:rsidRPr="00A46094">
        <w:rPr>
          <w:position w:val="-28"/>
          <w:sz w:val="20"/>
        </w:rPr>
        <w:object w:dxaOrig="3780" w:dyaOrig="639">
          <v:shape id="_x0000_i1052" type="#_x0000_t75" style="width:159pt;height:31.5pt" o:ole="">
            <v:imagedata r:id="rId59" o:title=""/>
          </v:shape>
          <o:OLEObject Type="Embed" ProgID="Equation.DSMT4" ShapeID="_x0000_i1052" DrawAspect="Content" ObjectID="_1753513978" r:id="rId60"/>
        </w:object>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2D350B">
        <w:rPr>
          <w:sz w:val="20"/>
        </w:rPr>
        <w:t xml:space="preserve">         </w:t>
      </w:r>
      <w:r w:rsidR="00A2237C">
        <w:rPr>
          <w:sz w:val="20"/>
        </w:rPr>
        <w:t>(6</w:t>
      </w:r>
      <w:r w:rsidRPr="00A46094">
        <w:rPr>
          <w:sz w:val="20"/>
        </w:rPr>
        <w:t>)</w:t>
      </w:r>
    </w:p>
    <w:p w:rsidR="00A458E9" w:rsidRPr="00A46094" w:rsidRDefault="0009119C" w:rsidP="00667940">
      <w:pPr>
        <w:rPr>
          <w:sz w:val="20"/>
        </w:rPr>
      </w:pPr>
      <w:r w:rsidRPr="00A46094">
        <w:rPr>
          <w:position w:val="-28"/>
          <w:sz w:val="20"/>
        </w:rPr>
        <w:object w:dxaOrig="3840" w:dyaOrig="639">
          <v:shape id="_x0000_i1053" type="#_x0000_t75" style="width:161.25pt;height:31.5pt" o:ole="">
            <v:imagedata r:id="rId61" o:title=""/>
          </v:shape>
          <o:OLEObject Type="Embed" ProgID="Equation.DSMT4" ShapeID="_x0000_i1053" DrawAspect="Content" ObjectID="_1753513979" r:id="rId62"/>
        </w:object>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F27502" w:rsidRPr="00A46094">
        <w:rPr>
          <w:sz w:val="20"/>
        </w:rPr>
        <w:tab/>
      </w:r>
      <w:r w:rsidR="002D350B">
        <w:rPr>
          <w:sz w:val="20"/>
        </w:rPr>
        <w:t xml:space="preserve">     </w:t>
      </w:r>
      <w:r w:rsidR="00A2237C">
        <w:rPr>
          <w:sz w:val="20"/>
        </w:rPr>
        <w:t>(7</w:t>
      </w:r>
      <w:r w:rsidR="00EE6BF5" w:rsidRPr="00A46094">
        <w:rPr>
          <w:sz w:val="20"/>
        </w:rPr>
        <w:t>)</w:t>
      </w:r>
    </w:p>
    <w:p w:rsidR="00392E95" w:rsidRPr="00A46094" w:rsidRDefault="00392E95" w:rsidP="00667940">
      <w:pPr>
        <w:rPr>
          <w:noProof/>
          <w:sz w:val="20"/>
        </w:rPr>
      </w:pPr>
      <w:r w:rsidRPr="00A46094">
        <w:rPr>
          <w:noProof/>
          <w:sz w:val="20"/>
        </w:rPr>
        <w:t>Where</w:t>
      </w:r>
    </w:p>
    <w:p w:rsidR="00667940" w:rsidRPr="00A46094" w:rsidRDefault="00667940" w:rsidP="00667940">
      <w:pPr>
        <w:rPr>
          <w:sz w:val="20"/>
        </w:rPr>
      </w:pPr>
      <w:r w:rsidRPr="00A46094">
        <w:rPr>
          <w:position w:val="-12"/>
          <w:sz w:val="20"/>
        </w:rPr>
        <w:object w:dxaOrig="820" w:dyaOrig="340">
          <v:shape id="_x0000_i1054" type="#_x0000_t75" style="width:40.5pt;height:16.5pt" o:ole="">
            <v:imagedata r:id="rId63" o:title=""/>
          </v:shape>
          <o:OLEObject Type="Embed" ProgID="Equation.DSMT4" ShapeID="_x0000_i1054" DrawAspect="Content" ObjectID="_1753513980" r:id="rId64"/>
        </w:object>
      </w:r>
      <w:r w:rsidRPr="00A46094">
        <w:rPr>
          <w:sz w:val="20"/>
        </w:rPr>
        <w:t>=</w:t>
      </w:r>
      <w:r w:rsidRPr="00A46094">
        <w:rPr>
          <w:position w:val="-24"/>
          <w:sz w:val="20"/>
        </w:rPr>
        <w:object w:dxaOrig="1900" w:dyaOrig="580">
          <v:shape id="_x0000_i1055" type="#_x0000_t75" style="width:91.5pt;height:24.75pt" o:ole="">
            <v:imagedata r:id="rId65" o:title=""/>
          </v:shape>
          <o:OLEObject Type="Embed" ProgID="Equation.DSMT4" ShapeID="_x0000_i1055" DrawAspect="Content" ObjectID="_1753513981" r:id="rId66"/>
        </w:object>
      </w:r>
      <w:r w:rsidRPr="00A46094">
        <w:rPr>
          <w:sz w:val="20"/>
        </w:rPr>
        <w:t>;</w:t>
      </w:r>
      <w:r w:rsidRPr="00A46094">
        <w:rPr>
          <w:position w:val="-12"/>
          <w:sz w:val="20"/>
        </w:rPr>
        <w:object w:dxaOrig="780" w:dyaOrig="340">
          <v:shape id="_x0000_i1056" type="#_x0000_t75" style="width:38.25pt;height:16.5pt" o:ole="">
            <v:imagedata r:id="rId67" o:title=""/>
          </v:shape>
          <o:OLEObject Type="Embed" ProgID="Equation.DSMT4" ShapeID="_x0000_i1056" DrawAspect="Content" ObjectID="_1753513982" r:id="rId68"/>
        </w:object>
      </w:r>
      <w:r w:rsidRPr="00A46094">
        <w:rPr>
          <w:sz w:val="20"/>
        </w:rPr>
        <w:t>=</w:t>
      </w:r>
      <w:r w:rsidRPr="00A46094">
        <w:rPr>
          <w:position w:val="-12"/>
          <w:sz w:val="20"/>
        </w:rPr>
        <w:object w:dxaOrig="1180" w:dyaOrig="340">
          <v:shape id="_x0000_i1057" type="#_x0000_t75" style="width:58.5pt;height:16.5pt" o:ole="">
            <v:imagedata r:id="rId69" o:title=""/>
          </v:shape>
          <o:OLEObject Type="Embed" ProgID="Equation.DSMT4" ShapeID="_x0000_i1057" DrawAspect="Content" ObjectID="_1753513983" r:id="rId70"/>
        </w:object>
      </w:r>
    </w:p>
    <w:p w:rsidR="00667940" w:rsidRPr="00A46094" w:rsidRDefault="00EE6BF5" w:rsidP="00667940">
      <w:pPr>
        <w:rPr>
          <w:sz w:val="20"/>
        </w:rPr>
      </w:pPr>
      <w:r w:rsidRPr="00A46094">
        <w:rPr>
          <w:position w:val="-12"/>
          <w:sz w:val="20"/>
        </w:rPr>
        <w:object w:dxaOrig="1020" w:dyaOrig="340">
          <v:shape id="_x0000_i1058" type="#_x0000_t75" style="width:52.5pt;height:16.5pt" o:ole="">
            <v:imagedata r:id="rId71" o:title=""/>
          </v:shape>
          <o:OLEObject Type="Embed" ProgID="Equation.DSMT4" ShapeID="_x0000_i1058" DrawAspect="Content" ObjectID="_1753513984" r:id="rId72"/>
        </w:object>
      </w:r>
      <w:r w:rsidR="00C14D68" w:rsidRPr="00A46094">
        <w:rPr>
          <w:position w:val="-24"/>
          <w:sz w:val="20"/>
        </w:rPr>
        <w:object w:dxaOrig="5899" w:dyaOrig="580">
          <v:shape id="_x0000_i1059" type="#_x0000_t75" style="width:244.5pt;height:24pt" o:ole="">
            <v:imagedata r:id="rId73" o:title=""/>
          </v:shape>
          <o:OLEObject Type="Embed" ProgID="Equation.DSMT4" ShapeID="_x0000_i1059" DrawAspect="Content" ObjectID="_1753513985" r:id="rId74"/>
        </w:object>
      </w:r>
      <w:r w:rsidR="00667940" w:rsidRPr="00A46094">
        <w:rPr>
          <w:sz w:val="20"/>
        </w:rPr>
        <w:br w:type="textWrapping" w:clear="all"/>
      </w:r>
      <w:r w:rsidRPr="00A46094">
        <w:rPr>
          <w:position w:val="-24"/>
          <w:sz w:val="20"/>
        </w:rPr>
        <w:object w:dxaOrig="2940" w:dyaOrig="580">
          <v:shape id="_x0000_i1060" type="#_x0000_t75" style="width:147pt;height:28.5pt" o:ole="">
            <v:imagedata r:id="rId75" o:title=""/>
          </v:shape>
          <o:OLEObject Type="Embed" ProgID="Equation.DSMT4" ShapeID="_x0000_i1060" DrawAspect="Content" ObjectID="_1753513986" r:id="rId76"/>
        </w:object>
      </w:r>
      <w:r w:rsidR="00667940" w:rsidRPr="00A46094">
        <w:rPr>
          <w:sz w:val="20"/>
        </w:rPr>
        <w:t>;</w:t>
      </w:r>
      <w:r w:rsidR="00667940" w:rsidRPr="00A46094">
        <w:rPr>
          <w:position w:val="-12"/>
          <w:sz w:val="20"/>
        </w:rPr>
        <w:object w:dxaOrig="2180" w:dyaOrig="340">
          <v:shape id="_x0000_i1061" type="#_x0000_t75" style="width:121.5pt;height:16.5pt" o:ole="">
            <v:imagedata r:id="rId77" o:title=""/>
          </v:shape>
          <o:OLEObject Type="Embed" ProgID="Equation.DSMT4" ShapeID="_x0000_i1061" DrawAspect="Content" ObjectID="_1753513987" r:id="rId78"/>
        </w:object>
      </w:r>
    </w:p>
    <w:p w:rsidR="00CA69A7" w:rsidRPr="00A46094" w:rsidRDefault="00EE6BF5" w:rsidP="00BB0B64">
      <w:pPr>
        <w:rPr>
          <w:sz w:val="20"/>
        </w:rPr>
      </w:pPr>
      <w:r w:rsidRPr="00A46094">
        <w:rPr>
          <w:position w:val="-12"/>
          <w:sz w:val="20"/>
        </w:rPr>
        <w:object w:dxaOrig="1040" w:dyaOrig="340">
          <v:shape id="_x0000_i1062" type="#_x0000_t75" style="width:51.75pt;height:16.5pt" o:ole="">
            <v:imagedata r:id="rId79" o:title=""/>
          </v:shape>
          <o:OLEObject Type="Embed" ProgID="Equation.DSMT4" ShapeID="_x0000_i1062" DrawAspect="Content" ObjectID="_1753513988" r:id="rId80"/>
        </w:object>
      </w:r>
      <w:r w:rsidR="00C14D68" w:rsidRPr="00A46094">
        <w:rPr>
          <w:position w:val="-24"/>
          <w:sz w:val="20"/>
        </w:rPr>
        <w:object w:dxaOrig="5899" w:dyaOrig="580">
          <v:shape id="_x0000_i1063" type="#_x0000_t75" style="width:320.25pt;height:22.5pt" o:ole="">
            <v:imagedata r:id="rId81" o:title=""/>
          </v:shape>
          <o:OLEObject Type="Embed" ProgID="Equation.DSMT4" ShapeID="_x0000_i1063" DrawAspect="Content" ObjectID="_1753513989" r:id="rId82"/>
        </w:object>
      </w:r>
    </w:p>
    <w:p w:rsidR="00357618" w:rsidRDefault="00A46094" w:rsidP="00357618">
      <w:pPr>
        <w:rPr>
          <w:b/>
          <w:sz w:val="24"/>
          <w:szCs w:val="24"/>
        </w:rPr>
      </w:pPr>
      <w:r>
        <w:rPr>
          <w:b/>
          <w:sz w:val="24"/>
          <w:szCs w:val="24"/>
        </w:rPr>
        <w:t xml:space="preserve">3. </w:t>
      </w:r>
      <w:r w:rsidR="00EB688E" w:rsidRPr="00A46094">
        <w:rPr>
          <w:b/>
          <w:sz w:val="24"/>
          <w:szCs w:val="24"/>
        </w:rPr>
        <w:t>Result</w:t>
      </w:r>
      <w:r w:rsidR="00AC6A61">
        <w:rPr>
          <w:b/>
          <w:sz w:val="24"/>
          <w:szCs w:val="24"/>
        </w:rPr>
        <w:t>s</w:t>
      </w:r>
      <w:r w:rsidR="00A66B6B">
        <w:rPr>
          <w:b/>
          <w:sz w:val="24"/>
          <w:szCs w:val="24"/>
        </w:rPr>
        <w:t xml:space="preserve"> </w:t>
      </w:r>
      <w:r w:rsidR="00EB688E" w:rsidRPr="00A46094">
        <w:rPr>
          <w:b/>
          <w:sz w:val="24"/>
          <w:szCs w:val="24"/>
        </w:rPr>
        <w:t>&amp;</w:t>
      </w:r>
      <w:r w:rsidR="00A66B6B">
        <w:rPr>
          <w:b/>
          <w:sz w:val="24"/>
          <w:szCs w:val="24"/>
        </w:rPr>
        <w:t xml:space="preserve"> </w:t>
      </w:r>
      <w:r w:rsidR="00AC6A61">
        <w:rPr>
          <w:b/>
          <w:sz w:val="24"/>
          <w:szCs w:val="24"/>
        </w:rPr>
        <w:t>discussion</w:t>
      </w:r>
    </w:p>
    <w:p w:rsidR="00276D40" w:rsidRPr="00A46094" w:rsidRDefault="00276D40" w:rsidP="00276D40">
      <w:pPr>
        <w:ind w:firstLine="420"/>
        <w:rPr>
          <w:sz w:val="20"/>
        </w:rPr>
      </w:pPr>
      <w:r w:rsidRPr="00A46094">
        <w:rPr>
          <w:sz w:val="20"/>
        </w:rPr>
        <w:t>Fig.2. shows various stable and unstable</w:t>
      </w:r>
      <w:r w:rsidR="00AC6A61">
        <w:rPr>
          <w:sz w:val="20"/>
        </w:rPr>
        <w:t xml:space="preserve"> areas</w:t>
      </w:r>
      <w:r w:rsidRPr="00A46094">
        <w:rPr>
          <w:sz w:val="20"/>
        </w:rPr>
        <w:t xml:space="preserve"> for</w:t>
      </w:r>
      <w:r w:rsidRPr="00A46094">
        <w:rPr>
          <w:position w:val="-10"/>
          <w:sz w:val="20"/>
        </w:rPr>
        <w:object w:dxaOrig="940" w:dyaOrig="279">
          <v:shape id="_x0000_i1064" type="#_x0000_t75" style="width:47.25pt;height:13.5pt" o:ole="">
            <v:imagedata r:id="rId83" o:title=""/>
          </v:shape>
          <o:OLEObject Type="Embed" ProgID="Equation.DSMT4" ShapeID="_x0000_i1064" DrawAspect="Content" ObjectID="_1753513990" r:id="rId84"/>
        </w:object>
      </w:r>
      <w:r w:rsidRPr="00A46094">
        <w:rPr>
          <w:sz w:val="20"/>
        </w:rPr>
        <w:t xml:space="preserve">at distinct </w:t>
      </w:r>
      <w:r w:rsidRPr="00A46094">
        <w:rPr>
          <w:position w:val="-6"/>
          <w:sz w:val="20"/>
        </w:rPr>
        <w:object w:dxaOrig="220" w:dyaOrig="200">
          <v:shape id="_x0000_i1065" type="#_x0000_t75" style="width:10.5pt;height:10.5pt" o:ole="">
            <v:imagedata r:id="rId12" o:title=""/>
          </v:shape>
          <o:OLEObject Type="Embed" ProgID="Equation.DSMT4" ShapeID="_x0000_i1065" DrawAspect="Content" ObjectID="_1753513991" r:id="rId85"/>
        </w:object>
      </w:r>
      <w:r w:rsidRPr="00A46094">
        <w:rPr>
          <w:sz w:val="20"/>
        </w:rPr>
        <w:t>values. Dynamic response analysis is carried out to investigate the controller behavior considering a point (</w:t>
      </w:r>
      <w:r w:rsidRPr="00A46094">
        <w:rPr>
          <w:position w:val="-8"/>
          <w:sz w:val="20"/>
        </w:rPr>
        <w:object w:dxaOrig="320" w:dyaOrig="260">
          <v:shape id="_x0000_i1066" type="#_x0000_t75" style="width:12.75pt;height:13.5pt" o:ole="">
            <v:imagedata r:id="rId86" o:title=""/>
          </v:shape>
          <o:OLEObject Type="Embed" ProgID="Equation.DSMT4" ShapeID="_x0000_i1066" DrawAspect="Content" ObjectID="_1753513992" r:id="rId87"/>
        </w:object>
      </w:r>
      <w:r w:rsidRPr="00A46094">
        <w:rPr>
          <w:sz w:val="20"/>
        </w:rPr>
        <w:t>,</w:t>
      </w:r>
      <w:r w:rsidRPr="00A46094">
        <w:rPr>
          <w:position w:val="-10"/>
          <w:sz w:val="20"/>
        </w:rPr>
        <w:object w:dxaOrig="279" w:dyaOrig="300">
          <v:shape id="_x0000_i1067" type="#_x0000_t75" style="width:13.5pt;height:15pt" o:ole="">
            <v:imagedata r:id="rId88" o:title=""/>
          </v:shape>
          <o:OLEObject Type="Embed" ProgID="Equation.DSMT4" ShapeID="_x0000_i1067" DrawAspect="Content" ObjectID="_1753513993" r:id="rId89"/>
        </w:object>
      </w:r>
      <w:r w:rsidRPr="00A46094">
        <w:rPr>
          <w:sz w:val="20"/>
        </w:rPr>
        <w:t xml:space="preserve">) in regions </w:t>
      </w:r>
      <w:r w:rsidRPr="00A46094">
        <w:rPr>
          <w:i/>
          <w:sz w:val="20"/>
        </w:rPr>
        <w:t>R</w:t>
      </w:r>
      <w:r w:rsidRPr="00A46094">
        <w:rPr>
          <w:i/>
          <w:sz w:val="20"/>
          <w:vertAlign w:val="subscript"/>
        </w:rPr>
        <w:t>1</w:t>
      </w:r>
      <w:r w:rsidRPr="00A46094">
        <w:rPr>
          <w:i/>
          <w:sz w:val="20"/>
        </w:rPr>
        <w:t>, R</w:t>
      </w:r>
      <w:r w:rsidRPr="00A46094">
        <w:rPr>
          <w:i/>
          <w:sz w:val="20"/>
          <w:vertAlign w:val="subscript"/>
        </w:rPr>
        <w:t>2</w:t>
      </w:r>
      <w:r w:rsidRPr="00A46094">
        <w:rPr>
          <w:i/>
          <w:sz w:val="20"/>
        </w:rPr>
        <w:t>, R</w:t>
      </w:r>
      <w:r w:rsidRPr="00A46094">
        <w:rPr>
          <w:i/>
          <w:sz w:val="20"/>
          <w:vertAlign w:val="subscript"/>
        </w:rPr>
        <w:t>3</w:t>
      </w:r>
      <w:r w:rsidRPr="00A46094">
        <w:rPr>
          <w:sz w:val="20"/>
        </w:rPr>
        <w:t xml:space="preserve">and </w:t>
      </w:r>
      <w:r w:rsidRPr="00A46094">
        <w:rPr>
          <w:i/>
          <w:sz w:val="20"/>
        </w:rPr>
        <w:t>R</w:t>
      </w:r>
      <w:r w:rsidRPr="00A46094">
        <w:rPr>
          <w:i/>
          <w:sz w:val="20"/>
          <w:vertAlign w:val="subscript"/>
        </w:rPr>
        <w:t>4</w:t>
      </w:r>
      <w:r w:rsidRPr="00A46094">
        <w:rPr>
          <w:sz w:val="20"/>
        </w:rPr>
        <w:t xml:space="preserve"> for distinct</w:t>
      </w:r>
      <w:r w:rsidRPr="00A46094">
        <w:rPr>
          <w:position w:val="-6"/>
          <w:sz w:val="20"/>
        </w:rPr>
        <w:object w:dxaOrig="220" w:dyaOrig="200">
          <v:shape id="_x0000_i1068" type="#_x0000_t75" style="width:10.5pt;height:10.5pt" o:ole="">
            <v:imagedata r:id="rId12" o:title=""/>
          </v:shape>
          <o:OLEObject Type="Embed" ProgID="Equation.DSMT4" ShapeID="_x0000_i1068" DrawAspect="Content" ObjectID="_1753513994" r:id="rId90"/>
        </w:object>
      </w:r>
      <w:r w:rsidRPr="00A46094">
        <w:rPr>
          <w:sz w:val="20"/>
        </w:rPr>
        <w:t xml:space="preserve">values. AGC is absolutely stable in the zone </w:t>
      </w:r>
      <w:r w:rsidRPr="00A46094">
        <w:rPr>
          <w:position w:val="-10"/>
          <w:sz w:val="20"/>
        </w:rPr>
        <w:object w:dxaOrig="279" w:dyaOrig="279">
          <v:shape id="_x0000_i1069" type="#_x0000_t75" style="width:13.5pt;height:13.5pt" o:ole="">
            <v:imagedata r:id="rId91" o:title=""/>
          </v:shape>
          <o:OLEObject Type="Embed" ProgID="Equation.DSMT4" ShapeID="_x0000_i1069" DrawAspect="Content" ObjectID="_1753513995" r:id="rId92"/>
        </w:object>
      </w:r>
      <w:r w:rsidRPr="00A46094">
        <w:rPr>
          <w:sz w:val="20"/>
        </w:rPr>
        <w:t>for larger values.</w:t>
      </w:r>
    </w:p>
    <w:p w:rsidR="00276D40" w:rsidRPr="00A46094" w:rsidRDefault="00276D40" w:rsidP="00357618">
      <w:pPr>
        <w:rPr>
          <w:sz w:val="24"/>
          <w:szCs w:val="24"/>
        </w:rPr>
      </w:pPr>
    </w:p>
    <w:p w:rsidR="00592AFE" w:rsidRPr="005679B5" w:rsidRDefault="00EA1206" w:rsidP="00A67665">
      <w:pPr>
        <w:jc w:val="center"/>
        <w:rPr>
          <w:sz w:val="20"/>
        </w:rPr>
        <w:sectPr w:rsidR="00592AFE" w:rsidRPr="005679B5" w:rsidSect="00E51E85">
          <w:type w:val="continuous"/>
          <w:pgSz w:w="11906" w:h="16838"/>
          <w:pgMar w:top="1440" w:right="1800" w:bottom="1440" w:left="1800" w:header="720" w:footer="720" w:gutter="0"/>
          <w:cols w:space="720"/>
          <w:docGrid w:type="lines" w:linePitch="312"/>
        </w:sectPr>
      </w:pPr>
      <w:r w:rsidRPr="005679B5">
        <w:rPr>
          <w:noProof/>
          <w:sz w:val="20"/>
          <w:lang w:eastAsia="en-US"/>
        </w:rPr>
        <w:drawing>
          <wp:inline distT="0" distB="0" distL="0" distR="0">
            <wp:extent cx="3556111" cy="1760220"/>
            <wp:effectExtent l="0" t="0" r="6350" b="0"/>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568713" cy="1766458"/>
                    </a:xfrm>
                    <a:prstGeom prst="rect">
                      <a:avLst/>
                    </a:prstGeom>
                    <a:noFill/>
                    <a:ln>
                      <a:noFill/>
                    </a:ln>
                  </pic:spPr>
                </pic:pic>
              </a:graphicData>
            </a:graphic>
          </wp:inline>
        </w:drawing>
      </w:r>
    </w:p>
    <w:p w:rsidR="00357618" w:rsidRDefault="0049243C" w:rsidP="00EE5D08">
      <w:pPr>
        <w:jc w:val="center"/>
        <w:rPr>
          <w:sz w:val="20"/>
        </w:rPr>
      </w:pPr>
      <w:r w:rsidRPr="005679B5">
        <w:rPr>
          <w:sz w:val="20"/>
        </w:rPr>
        <w:lastRenderedPageBreak/>
        <w:t>Fig.</w:t>
      </w:r>
      <w:r w:rsidR="00601864" w:rsidRPr="005679B5">
        <w:rPr>
          <w:sz w:val="20"/>
        </w:rPr>
        <w:t>2</w:t>
      </w:r>
      <w:r w:rsidR="003D7483">
        <w:rPr>
          <w:sz w:val="20"/>
        </w:rPr>
        <w:t>:</w:t>
      </w:r>
      <w:r w:rsidR="00601864" w:rsidRPr="005679B5">
        <w:rPr>
          <w:sz w:val="20"/>
        </w:rPr>
        <w:t xml:space="preserve"> stable and unstable</w:t>
      </w:r>
      <w:r w:rsidR="00871677" w:rsidRPr="005679B5">
        <w:rPr>
          <w:sz w:val="20"/>
        </w:rPr>
        <w:t xml:space="preserve"> z</w:t>
      </w:r>
      <w:r w:rsidR="00357618" w:rsidRPr="005679B5">
        <w:rPr>
          <w:sz w:val="20"/>
        </w:rPr>
        <w:t>on</w:t>
      </w:r>
      <w:r w:rsidR="00871677" w:rsidRPr="005679B5">
        <w:rPr>
          <w:sz w:val="20"/>
        </w:rPr>
        <w:t>e</w:t>
      </w:r>
      <w:r w:rsidR="00601864" w:rsidRPr="005679B5">
        <w:rPr>
          <w:sz w:val="20"/>
        </w:rPr>
        <w:t>s</w:t>
      </w:r>
      <w:r w:rsidR="00735FDA" w:rsidRPr="005679B5">
        <w:rPr>
          <w:sz w:val="20"/>
        </w:rPr>
        <w:t xml:space="preserve"> of fractional PI-</w:t>
      </w:r>
      <w:r w:rsidR="00357618" w:rsidRPr="005679B5">
        <w:rPr>
          <w:sz w:val="20"/>
        </w:rPr>
        <w:t xml:space="preserve">controller </w:t>
      </w:r>
      <w:proofErr w:type="spellStart"/>
      <w:r w:rsidR="00357618" w:rsidRPr="005679B5">
        <w:rPr>
          <w:sz w:val="20"/>
        </w:rPr>
        <w:t>for</w:t>
      </w:r>
      <w:r w:rsidR="00735FDA" w:rsidRPr="005679B5">
        <w:rPr>
          <w:i/>
          <w:sz w:val="20"/>
        </w:rPr>
        <w:t>T</w:t>
      </w:r>
      <w:r w:rsidR="00735FDA" w:rsidRPr="005679B5">
        <w:rPr>
          <w:i/>
          <w:sz w:val="20"/>
          <w:vertAlign w:val="subscript"/>
        </w:rPr>
        <w:t>d</w:t>
      </w:r>
      <w:proofErr w:type="spellEnd"/>
      <w:r w:rsidR="00357618" w:rsidRPr="005679B5">
        <w:rPr>
          <w:sz w:val="20"/>
        </w:rPr>
        <w:t>=2.28sec.</w:t>
      </w:r>
    </w:p>
    <w:p w:rsidR="00D32E16" w:rsidRDefault="00D32E16" w:rsidP="00EE5D08">
      <w:pPr>
        <w:jc w:val="center"/>
        <w:rPr>
          <w:sz w:val="20"/>
        </w:rPr>
      </w:pPr>
    </w:p>
    <w:p w:rsidR="00D32E16" w:rsidRDefault="00D32E16" w:rsidP="00EE5D08">
      <w:pPr>
        <w:jc w:val="center"/>
        <w:rPr>
          <w:sz w:val="20"/>
        </w:rPr>
      </w:pPr>
    </w:p>
    <w:p w:rsidR="00D32E16" w:rsidRDefault="00D32E16" w:rsidP="00EE5D08">
      <w:pPr>
        <w:jc w:val="center"/>
        <w:rPr>
          <w:sz w:val="20"/>
        </w:rPr>
      </w:pPr>
    </w:p>
    <w:p w:rsidR="00D32E16" w:rsidRPr="005679B5" w:rsidRDefault="00D32E16" w:rsidP="00EE5D08">
      <w:pPr>
        <w:jc w:val="center"/>
        <w:rPr>
          <w:sz w:val="20"/>
        </w:rPr>
      </w:pPr>
    </w:p>
    <w:p w:rsidR="00EE5D08" w:rsidRPr="005679B5" w:rsidRDefault="00EE5D08" w:rsidP="00EE5D08">
      <w:pPr>
        <w:jc w:val="center"/>
        <w:rPr>
          <w:sz w:val="20"/>
        </w:rPr>
      </w:pPr>
    </w:p>
    <w:p w:rsidR="00592AFE" w:rsidRPr="003D7483" w:rsidRDefault="008D0E14" w:rsidP="008D0E14">
      <w:pPr>
        <w:ind w:left="8"/>
        <w:jc w:val="center"/>
        <w:rPr>
          <w:sz w:val="20"/>
        </w:rPr>
      </w:pPr>
      <w:r w:rsidRPr="003D7483">
        <w:rPr>
          <w:sz w:val="20"/>
        </w:rPr>
        <w:t xml:space="preserve">Table: 1 Parameters of fractional calculus based controller </w:t>
      </w:r>
    </w:p>
    <w:p w:rsidR="008D0E14" w:rsidRPr="005679B5" w:rsidRDefault="008D0E14" w:rsidP="002B437B">
      <w:pPr>
        <w:ind w:left="8"/>
        <w:jc w:val="center"/>
        <w:rPr>
          <w:b/>
          <w:position w:val="-6"/>
          <w:sz w:val="24"/>
          <w:szCs w:val="24"/>
        </w:rPr>
        <w:sectPr w:rsidR="008D0E14" w:rsidRPr="005679B5" w:rsidSect="00E51E85">
          <w:type w:val="continuous"/>
          <w:pgSz w:w="11906" w:h="16838"/>
          <w:pgMar w:top="1440" w:right="1800" w:bottom="1440" w:left="1800" w:header="720" w:footer="720" w:gutter="0"/>
          <w:cols w:space="720"/>
          <w:docGrid w:type="lines" w:linePitch="312"/>
        </w:sectPr>
      </w:pPr>
    </w:p>
    <w:tbl>
      <w:tblPr>
        <w:tblW w:w="797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8"/>
        <w:gridCol w:w="993"/>
        <w:gridCol w:w="850"/>
        <w:gridCol w:w="992"/>
        <w:gridCol w:w="851"/>
        <w:gridCol w:w="850"/>
        <w:gridCol w:w="851"/>
        <w:gridCol w:w="992"/>
        <w:gridCol w:w="891"/>
      </w:tblGrid>
      <w:tr w:rsidR="00FE3CED" w:rsidRPr="005679B5" w:rsidTr="00E51E85">
        <w:trPr>
          <w:trHeight w:val="381"/>
        </w:trPr>
        <w:tc>
          <w:tcPr>
            <w:tcW w:w="708" w:type="dxa"/>
            <w:vMerge w:val="restart"/>
          </w:tcPr>
          <w:p w:rsidR="00EE5D08" w:rsidRPr="005F099E" w:rsidRDefault="00EE5D08" w:rsidP="002B437B">
            <w:pPr>
              <w:ind w:left="8"/>
              <w:jc w:val="center"/>
              <w:rPr>
                <w:b/>
                <w:position w:val="-6"/>
                <w:sz w:val="18"/>
                <w:szCs w:val="18"/>
              </w:rPr>
            </w:pPr>
          </w:p>
          <w:p w:rsidR="002B437B" w:rsidRPr="005F099E" w:rsidRDefault="002B437B" w:rsidP="002B437B">
            <w:pPr>
              <w:ind w:left="8"/>
              <w:jc w:val="center"/>
              <w:rPr>
                <w:b/>
                <w:position w:val="-6"/>
                <w:sz w:val="18"/>
                <w:szCs w:val="18"/>
              </w:rPr>
            </w:pPr>
          </w:p>
          <w:p w:rsidR="00FE3CED" w:rsidRPr="005F099E" w:rsidRDefault="002B437B" w:rsidP="002B437B">
            <w:pPr>
              <w:ind w:left="8"/>
              <w:jc w:val="center"/>
              <w:rPr>
                <w:b/>
                <w:sz w:val="18"/>
                <w:szCs w:val="18"/>
              </w:rPr>
            </w:pPr>
            <m:oMathPara>
              <m:oMathParaPr>
                <m:jc m:val="center"/>
              </m:oMathParaPr>
              <m:oMath>
                <m:r>
                  <m:rPr>
                    <m:sty m:val="bi"/>
                  </m:rPr>
                  <w:rPr>
                    <w:rFonts w:ascii="Cambria Math" w:hAnsi="Cambria Math"/>
                    <w:sz w:val="18"/>
                    <w:szCs w:val="18"/>
                  </w:rPr>
                  <m:t>α</m:t>
                </m:r>
              </m:oMath>
            </m:oMathPara>
          </w:p>
        </w:tc>
        <w:tc>
          <w:tcPr>
            <w:tcW w:w="1843" w:type="dxa"/>
            <w:gridSpan w:val="2"/>
          </w:tcPr>
          <w:p w:rsidR="00EE5D08" w:rsidRPr="005F099E" w:rsidRDefault="00EE5D08" w:rsidP="002B437B">
            <w:pPr>
              <w:ind w:left="8"/>
              <w:rPr>
                <w:sz w:val="18"/>
                <w:szCs w:val="18"/>
              </w:rPr>
            </w:pPr>
          </w:p>
          <w:p w:rsidR="00FE3CED" w:rsidRPr="005F099E" w:rsidRDefault="00EE5D08" w:rsidP="002B437B">
            <w:pPr>
              <w:ind w:left="8"/>
              <w:jc w:val="center"/>
              <w:rPr>
                <w:b/>
                <w:sz w:val="18"/>
                <w:szCs w:val="18"/>
              </w:rPr>
            </w:pPr>
            <w:r w:rsidRPr="005F099E">
              <w:rPr>
                <w:b/>
                <w:sz w:val="18"/>
                <w:szCs w:val="18"/>
              </w:rPr>
              <w:t xml:space="preserve">Region </w:t>
            </w:r>
            <w:r w:rsidRPr="005F099E">
              <w:rPr>
                <w:b/>
                <w:i/>
                <w:sz w:val="18"/>
                <w:szCs w:val="18"/>
              </w:rPr>
              <w:t>(R</w:t>
            </w:r>
            <w:r w:rsidRPr="005F099E">
              <w:rPr>
                <w:b/>
                <w:i/>
                <w:sz w:val="18"/>
                <w:szCs w:val="18"/>
                <w:vertAlign w:val="subscript"/>
              </w:rPr>
              <w:t>1</w:t>
            </w:r>
            <w:r w:rsidRPr="005F099E">
              <w:rPr>
                <w:b/>
                <w:i/>
                <w:sz w:val="18"/>
                <w:szCs w:val="18"/>
              </w:rPr>
              <w:t>)</w:t>
            </w:r>
          </w:p>
        </w:tc>
        <w:tc>
          <w:tcPr>
            <w:tcW w:w="1843" w:type="dxa"/>
            <w:gridSpan w:val="2"/>
          </w:tcPr>
          <w:p w:rsidR="00EE5D08" w:rsidRPr="005F099E" w:rsidRDefault="00EE5D08" w:rsidP="002B437B">
            <w:pPr>
              <w:ind w:left="8"/>
              <w:rPr>
                <w:b/>
                <w:sz w:val="18"/>
                <w:szCs w:val="18"/>
              </w:rPr>
            </w:pPr>
          </w:p>
          <w:p w:rsidR="00FE3CED" w:rsidRPr="005F099E" w:rsidRDefault="00EE5D08" w:rsidP="002B437B">
            <w:pPr>
              <w:ind w:left="8"/>
              <w:jc w:val="center"/>
              <w:rPr>
                <w:b/>
                <w:sz w:val="18"/>
                <w:szCs w:val="18"/>
              </w:rPr>
            </w:pPr>
            <w:r w:rsidRPr="005F099E">
              <w:rPr>
                <w:b/>
                <w:sz w:val="18"/>
                <w:szCs w:val="18"/>
              </w:rPr>
              <w:t xml:space="preserve">Region </w:t>
            </w:r>
            <w:r w:rsidRPr="005F099E">
              <w:rPr>
                <w:b/>
                <w:i/>
                <w:sz w:val="18"/>
                <w:szCs w:val="18"/>
              </w:rPr>
              <w:t>(R</w:t>
            </w:r>
            <w:r w:rsidRPr="005F099E">
              <w:rPr>
                <w:b/>
                <w:i/>
                <w:sz w:val="18"/>
                <w:szCs w:val="18"/>
                <w:vertAlign w:val="subscript"/>
              </w:rPr>
              <w:t>2</w:t>
            </w:r>
            <w:r w:rsidRPr="005F099E">
              <w:rPr>
                <w:b/>
                <w:i/>
                <w:sz w:val="18"/>
                <w:szCs w:val="18"/>
              </w:rPr>
              <w:t>)</w:t>
            </w:r>
          </w:p>
        </w:tc>
        <w:tc>
          <w:tcPr>
            <w:tcW w:w="1701" w:type="dxa"/>
            <w:gridSpan w:val="2"/>
          </w:tcPr>
          <w:p w:rsidR="00EE5D08" w:rsidRPr="005F099E" w:rsidRDefault="00EE5D08" w:rsidP="002B437B">
            <w:pPr>
              <w:ind w:left="8"/>
              <w:jc w:val="center"/>
              <w:rPr>
                <w:b/>
                <w:sz w:val="18"/>
                <w:szCs w:val="18"/>
              </w:rPr>
            </w:pPr>
          </w:p>
          <w:p w:rsidR="00FE3CED" w:rsidRPr="005F099E" w:rsidRDefault="00EE5D08" w:rsidP="002B437B">
            <w:pPr>
              <w:ind w:left="8"/>
              <w:jc w:val="center"/>
              <w:rPr>
                <w:b/>
                <w:sz w:val="18"/>
                <w:szCs w:val="18"/>
              </w:rPr>
            </w:pPr>
            <w:r w:rsidRPr="005F099E">
              <w:rPr>
                <w:b/>
                <w:sz w:val="18"/>
                <w:szCs w:val="18"/>
              </w:rPr>
              <w:t xml:space="preserve">Region </w:t>
            </w:r>
            <w:r w:rsidRPr="005F099E">
              <w:rPr>
                <w:b/>
                <w:i/>
                <w:sz w:val="18"/>
                <w:szCs w:val="18"/>
              </w:rPr>
              <w:t>(R</w:t>
            </w:r>
            <w:r w:rsidRPr="005F099E">
              <w:rPr>
                <w:b/>
                <w:i/>
                <w:sz w:val="18"/>
                <w:szCs w:val="18"/>
                <w:vertAlign w:val="subscript"/>
              </w:rPr>
              <w:t>3</w:t>
            </w:r>
            <w:r w:rsidRPr="005F099E">
              <w:rPr>
                <w:b/>
                <w:i/>
                <w:sz w:val="18"/>
                <w:szCs w:val="18"/>
              </w:rPr>
              <w:t>)</w:t>
            </w:r>
          </w:p>
        </w:tc>
        <w:tc>
          <w:tcPr>
            <w:tcW w:w="1883" w:type="dxa"/>
            <w:gridSpan w:val="2"/>
          </w:tcPr>
          <w:p w:rsidR="00EE5D08" w:rsidRPr="005F099E" w:rsidRDefault="00EE5D08" w:rsidP="002B437B">
            <w:pPr>
              <w:ind w:left="8"/>
              <w:rPr>
                <w:b/>
                <w:sz w:val="18"/>
                <w:szCs w:val="18"/>
              </w:rPr>
            </w:pPr>
          </w:p>
          <w:p w:rsidR="00FE3CED" w:rsidRPr="005F099E" w:rsidRDefault="00EE5D08" w:rsidP="002B437B">
            <w:pPr>
              <w:ind w:left="8"/>
              <w:jc w:val="center"/>
              <w:rPr>
                <w:b/>
                <w:sz w:val="18"/>
                <w:szCs w:val="18"/>
              </w:rPr>
            </w:pPr>
            <w:r w:rsidRPr="005F099E">
              <w:rPr>
                <w:b/>
                <w:sz w:val="18"/>
                <w:szCs w:val="18"/>
              </w:rPr>
              <w:t xml:space="preserve">Region </w:t>
            </w:r>
            <w:r w:rsidRPr="005F099E">
              <w:rPr>
                <w:b/>
                <w:i/>
                <w:sz w:val="18"/>
                <w:szCs w:val="18"/>
              </w:rPr>
              <w:t>(R</w:t>
            </w:r>
            <w:r w:rsidRPr="005F099E">
              <w:rPr>
                <w:b/>
                <w:i/>
                <w:sz w:val="18"/>
                <w:szCs w:val="18"/>
                <w:vertAlign w:val="subscript"/>
              </w:rPr>
              <w:t>4</w:t>
            </w:r>
            <w:r w:rsidRPr="005F099E">
              <w:rPr>
                <w:b/>
                <w:i/>
                <w:sz w:val="18"/>
                <w:szCs w:val="18"/>
              </w:rPr>
              <w:t>)</w:t>
            </w:r>
          </w:p>
        </w:tc>
      </w:tr>
      <w:tr w:rsidR="00611FF9" w:rsidRPr="005679B5" w:rsidTr="00E51E85">
        <w:trPr>
          <w:trHeight w:val="603"/>
        </w:trPr>
        <w:tc>
          <w:tcPr>
            <w:tcW w:w="708" w:type="dxa"/>
            <w:vMerge/>
          </w:tcPr>
          <w:p w:rsidR="00FE3CED" w:rsidRPr="005F099E" w:rsidRDefault="00FE3CED" w:rsidP="002B437B">
            <w:pPr>
              <w:ind w:left="8"/>
              <w:rPr>
                <w:sz w:val="18"/>
                <w:szCs w:val="18"/>
              </w:rPr>
            </w:pPr>
          </w:p>
        </w:tc>
        <w:tc>
          <w:tcPr>
            <w:tcW w:w="993" w:type="dxa"/>
          </w:tcPr>
          <w:p w:rsidR="002B437B" w:rsidRPr="005F099E" w:rsidRDefault="002B437B" w:rsidP="002B437B">
            <w:pPr>
              <w:ind w:left="8"/>
              <w:jc w:val="center"/>
              <w:rPr>
                <w:b/>
                <w:i/>
                <w:sz w:val="18"/>
                <w:szCs w:val="18"/>
              </w:rPr>
            </w:pPr>
          </w:p>
          <w:p w:rsidR="00FE3CED" w:rsidRPr="005F099E" w:rsidRDefault="002B437B" w:rsidP="002B437B">
            <w:pPr>
              <w:ind w:left="8"/>
              <w:jc w:val="center"/>
              <w:rPr>
                <w:b/>
                <w:i/>
                <w:sz w:val="18"/>
                <w:szCs w:val="18"/>
                <w:vertAlign w:val="subscript"/>
              </w:rPr>
            </w:pPr>
            <w:proofErr w:type="spellStart"/>
            <w:r w:rsidRPr="005F099E">
              <w:rPr>
                <w:b/>
                <w:i/>
                <w:sz w:val="18"/>
                <w:szCs w:val="18"/>
              </w:rPr>
              <w:t>K</w:t>
            </w:r>
            <w:r w:rsidRPr="005F099E">
              <w:rPr>
                <w:b/>
                <w:i/>
                <w:sz w:val="18"/>
                <w:szCs w:val="18"/>
                <w:vertAlign w:val="subscript"/>
              </w:rPr>
              <w:t>p</w:t>
            </w:r>
            <w:proofErr w:type="spellEnd"/>
          </w:p>
          <w:p w:rsidR="002B437B" w:rsidRPr="005F099E" w:rsidRDefault="002B437B" w:rsidP="002B437B">
            <w:pPr>
              <w:ind w:left="8"/>
              <w:jc w:val="center"/>
              <w:rPr>
                <w:b/>
                <w:i/>
                <w:sz w:val="18"/>
                <w:szCs w:val="18"/>
              </w:rPr>
            </w:pPr>
          </w:p>
        </w:tc>
        <w:tc>
          <w:tcPr>
            <w:tcW w:w="850" w:type="dxa"/>
          </w:tcPr>
          <w:p w:rsidR="002B437B" w:rsidRPr="005F099E" w:rsidRDefault="002B437B" w:rsidP="002B437B">
            <w:pPr>
              <w:ind w:left="8"/>
              <w:jc w:val="center"/>
              <w:rPr>
                <w:b/>
                <w:i/>
                <w:sz w:val="18"/>
                <w:szCs w:val="18"/>
              </w:rPr>
            </w:pPr>
          </w:p>
          <w:p w:rsidR="00FE3CED" w:rsidRPr="005F099E" w:rsidRDefault="002B437B" w:rsidP="002B437B">
            <w:pPr>
              <w:ind w:left="8"/>
              <w:jc w:val="center"/>
              <w:rPr>
                <w:b/>
                <w:i/>
                <w:sz w:val="18"/>
                <w:szCs w:val="18"/>
              </w:rPr>
            </w:pPr>
            <w:proofErr w:type="spellStart"/>
            <w:r w:rsidRPr="005F099E">
              <w:rPr>
                <w:b/>
                <w:i/>
                <w:sz w:val="18"/>
                <w:szCs w:val="18"/>
              </w:rPr>
              <w:t>K</w:t>
            </w:r>
            <w:r w:rsidRPr="005F099E">
              <w:rPr>
                <w:b/>
                <w:i/>
                <w:sz w:val="18"/>
                <w:szCs w:val="18"/>
                <w:vertAlign w:val="subscript"/>
              </w:rPr>
              <w:t>i</w:t>
            </w:r>
            <w:proofErr w:type="spellEnd"/>
          </w:p>
        </w:tc>
        <w:tc>
          <w:tcPr>
            <w:tcW w:w="992" w:type="dxa"/>
          </w:tcPr>
          <w:p w:rsidR="002B437B" w:rsidRPr="005F099E" w:rsidRDefault="002B437B" w:rsidP="002B437B">
            <w:pPr>
              <w:ind w:left="8"/>
              <w:jc w:val="center"/>
              <w:rPr>
                <w:b/>
                <w:i/>
                <w:sz w:val="18"/>
                <w:szCs w:val="18"/>
              </w:rPr>
            </w:pPr>
          </w:p>
          <w:p w:rsidR="00FE3CED" w:rsidRPr="005F099E" w:rsidRDefault="002B437B" w:rsidP="002B437B">
            <w:pPr>
              <w:ind w:left="8"/>
              <w:jc w:val="center"/>
              <w:rPr>
                <w:sz w:val="18"/>
                <w:szCs w:val="18"/>
              </w:rPr>
            </w:pPr>
            <w:proofErr w:type="spellStart"/>
            <w:r w:rsidRPr="005F099E">
              <w:rPr>
                <w:b/>
                <w:i/>
                <w:sz w:val="18"/>
                <w:szCs w:val="18"/>
              </w:rPr>
              <w:t>K</w:t>
            </w:r>
            <w:r w:rsidRPr="005F099E">
              <w:rPr>
                <w:b/>
                <w:i/>
                <w:sz w:val="18"/>
                <w:szCs w:val="18"/>
                <w:vertAlign w:val="subscript"/>
              </w:rPr>
              <w:t>p</w:t>
            </w:r>
            <w:proofErr w:type="spellEnd"/>
          </w:p>
        </w:tc>
        <w:tc>
          <w:tcPr>
            <w:tcW w:w="851" w:type="dxa"/>
          </w:tcPr>
          <w:p w:rsidR="002B437B" w:rsidRPr="005F099E" w:rsidRDefault="002B437B" w:rsidP="002B437B">
            <w:pPr>
              <w:ind w:left="8"/>
              <w:jc w:val="center"/>
              <w:rPr>
                <w:b/>
                <w:i/>
                <w:sz w:val="18"/>
                <w:szCs w:val="18"/>
              </w:rPr>
            </w:pPr>
          </w:p>
          <w:p w:rsidR="00FE3CED" w:rsidRPr="005F099E" w:rsidRDefault="002B437B" w:rsidP="002B437B">
            <w:pPr>
              <w:ind w:left="8"/>
              <w:jc w:val="center"/>
              <w:rPr>
                <w:sz w:val="18"/>
                <w:szCs w:val="18"/>
              </w:rPr>
            </w:pPr>
            <w:proofErr w:type="spellStart"/>
            <w:r w:rsidRPr="005F099E">
              <w:rPr>
                <w:b/>
                <w:i/>
                <w:sz w:val="18"/>
                <w:szCs w:val="18"/>
              </w:rPr>
              <w:t>K</w:t>
            </w:r>
            <w:r w:rsidRPr="005F099E">
              <w:rPr>
                <w:b/>
                <w:i/>
                <w:sz w:val="18"/>
                <w:szCs w:val="18"/>
                <w:vertAlign w:val="subscript"/>
              </w:rPr>
              <w:t>i</w:t>
            </w:r>
            <w:proofErr w:type="spellEnd"/>
          </w:p>
        </w:tc>
        <w:tc>
          <w:tcPr>
            <w:tcW w:w="850" w:type="dxa"/>
          </w:tcPr>
          <w:p w:rsidR="002B437B" w:rsidRPr="005F099E" w:rsidRDefault="002B437B" w:rsidP="002B437B">
            <w:pPr>
              <w:ind w:left="8"/>
              <w:jc w:val="center"/>
              <w:rPr>
                <w:b/>
                <w:i/>
                <w:sz w:val="18"/>
                <w:szCs w:val="18"/>
              </w:rPr>
            </w:pPr>
          </w:p>
          <w:p w:rsidR="00FE3CED" w:rsidRPr="005F099E" w:rsidRDefault="002B437B" w:rsidP="002B437B">
            <w:pPr>
              <w:ind w:left="8"/>
              <w:jc w:val="center"/>
              <w:rPr>
                <w:sz w:val="18"/>
                <w:szCs w:val="18"/>
              </w:rPr>
            </w:pPr>
            <w:proofErr w:type="spellStart"/>
            <w:r w:rsidRPr="005F099E">
              <w:rPr>
                <w:b/>
                <w:i/>
                <w:sz w:val="18"/>
                <w:szCs w:val="18"/>
              </w:rPr>
              <w:t>K</w:t>
            </w:r>
            <w:r w:rsidRPr="005F099E">
              <w:rPr>
                <w:b/>
                <w:i/>
                <w:sz w:val="18"/>
                <w:szCs w:val="18"/>
                <w:vertAlign w:val="subscript"/>
              </w:rPr>
              <w:t>p</w:t>
            </w:r>
            <w:proofErr w:type="spellEnd"/>
          </w:p>
        </w:tc>
        <w:tc>
          <w:tcPr>
            <w:tcW w:w="851" w:type="dxa"/>
          </w:tcPr>
          <w:p w:rsidR="002B437B" w:rsidRPr="005F099E" w:rsidRDefault="002B437B" w:rsidP="002B437B">
            <w:pPr>
              <w:ind w:left="8"/>
              <w:jc w:val="center"/>
              <w:rPr>
                <w:b/>
                <w:i/>
                <w:sz w:val="18"/>
                <w:szCs w:val="18"/>
              </w:rPr>
            </w:pPr>
          </w:p>
          <w:p w:rsidR="00FE3CED" w:rsidRPr="005F099E" w:rsidRDefault="002B437B" w:rsidP="002B437B">
            <w:pPr>
              <w:ind w:left="8"/>
              <w:jc w:val="center"/>
              <w:rPr>
                <w:sz w:val="18"/>
                <w:szCs w:val="18"/>
              </w:rPr>
            </w:pPr>
            <w:proofErr w:type="spellStart"/>
            <w:r w:rsidRPr="005F099E">
              <w:rPr>
                <w:b/>
                <w:i/>
                <w:sz w:val="18"/>
                <w:szCs w:val="18"/>
              </w:rPr>
              <w:t>K</w:t>
            </w:r>
            <w:r w:rsidRPr="005F099E">
              <w:rPr>
                <w:b/>
                <w:i/>
                <w:sz w:val="18"/>
                <w:szCs w:val="18"/>
                <w:vertAlign w:val="subscript"/>
              </w:rPr>
              <w:t>i</w:t>
            </w:r>
            <w:proofErr w:type="spellEnd"/>
          </w:p>
        </w:tc>
        <w:tc>
          <w:tcPr>
            <w:tcW w:w="992" w:type="dxa"/>
          </w:tcPr>
          <w:p w:rsidR="002B437B" w:rsidRPr="005F099E" w:rsidRDefault="002B437B" w:rsidP="002B437B">
            <w:pPr>
              <w:ind w:left="8"/>
              <w:jc w:val="center"/>
              <w:rPr>
                <w:b/>
                <w:i/>
                <w:sz w:val="18"/>
                <w:szCs w:val="18"/>
              </w:rPr>
            </w:pPr>
          </w:p>
          <w:p w:rsidR="00FE3CED" w:rsidRPr="005F099E" w:rsidRDefault="002B437B" w:rsidP="002B437B">
            <w:pPr>
              <w:ind w:left="8"/>
              <w:jc w:val="center"/>
              <w:rPr>
                <w:sz w:val="18"/>
                <w:szCs w:val="18"/>
              </w:rPr>
            </w:pPr>
            <w:proofErr w:type="spellStart"/>
            <w:r w:rsidRPr="005F099E">
              <w:rPr>
                <w:b/>
                <w:i/>
                <w:sz w:val="18"/>
                <w:szCs w:val="18"/>
              </w:rPr>
              <w:t>K</w:t>
            </w:r>
            <w:r w:rsidRPr="005F099E">
              <w:rPr>
                <w:b/>
                <w:i/>
                <w:sz w:val="18"/>
                <w:szCs w:val="18"/>
                <w:vertAlign w:val="subscript"/>
              </w:rPr>
              <w:t>p</w:t>
            </w:r>
            <w:proofErr w:type="spellEnd"/>
          </w:p>
        </w:tc>
        <w:tc>
          <w:tcPr>
            <w:tcW w:w="891" w:type="dxa"/>
          </w:tcPr>
          <w:p w:rsidR="002B437B" w:rsidRPr="005F099E" w:rsidRDefault="002B437B" w:rsidP="002B437B">
            <w:pPr>
              <w:ind w:left="8"/>
              <w:jc w:val="center"/>
              <w:rPr>
                <w:b/>
                <w:i/>
                <w:sz w:val="18"/>
                <w:szCs w:val="18"/>
              </w:rPr>
            </w:pPr>
          </w:p>
          <w:p w:rsidR="00FE3CED" w:rsidRPr="005F099E" w:rsidRDefault="002B437B" w:rsidP="002B437B">
            <w:pPr>
              <w:ind w:left="8"/>
              <w:jc w:val="center"/>
              <w:rPr>
                <w:sz w:val="18"/>
                <w:szCs w:val="18"/>
              </w:rPr>
            </w:pPr>
            <w:proofErr w:type="spellStart"/>
            <w:r w:rsidRPr="005F099E">
              <w:rPr>
                <w:b/>
                <w:i/>
                <w:sz w:val="18"/>
                <w:szCs w:val="18"/>
              </w:rPr>
              <w:t>K</w:t>
            </w:r>
            <w:r w:rsidRPr="005F099E">
              <w:rPr>
                <w:b/>
                <w:i/>
                <w:sz w:val="18"/>
                <w:szCs w:val="18"/>
                <w:vertAlign w:val="subscript"/>
              </w:rPr>
              <w:t>i</w:t>
            </w:r>
            <w:proofErr w:type="spellEnd"/>
          </w:p>
        </w:tc>
      </w:tr>
      <w:tr w:rsidR="00611FF9" w:rsidRPr="005679B5" w:rsidTr="00E51E85">
        <w:trPr>
          <w:trHeight w:val="303"/>
        </w:trPr>
        <w:tc>
          <w:tcPr>
            <w:tcW w:w="708" w:type="dxa"/>
          </w:tcPr>
          <w:p w:rsidR="00357618" w:rsidRPr="005F099E" w:rsidRDefault="00357618" w:rsidP="002B437B">
            <w:pPr>
              <w:ind w:left="8"/>
              <w:jc w:val="center"/>
              <w:rPr>
                <w:sz w:val="18"/>
                <w:szCs w:val="18"/>
              </w:rPr>
            </w:pPr>
            <w:r w:rsidRPr="005F099E">
              <w:rPr>
                <w:sz w:val="18"/>
                <w:szCs w:val="18"/>
              </w:rPr>
              <w:t>1</w:t>
            </w:r>
          </w:p>
        </w:tc>
        <w:tc>
          <w:tcPr>
            <w:tcW w:w="993" w:type="dxa"/>
          </w:tcPr>
          <w:p w:rsidR="00357618" w:rsidRPr="005F099E" w:rsidRDefault="00357618" w:rsidP="002B437B">
            <w:pPr>
              <w:ind w:left="8"/>
              <w:jc w:val="center"/>
              <w:rPr>
                <w:sz w:val="18"/>
                <w:szCs w:val="18"/>
              </w:rPr>
            </w:pPr>
            <w:r w:rsidRPr="005F099E">
              <w:rPr>
                <w:sz w:val="18"/>
                <w:szCs w:val="18"/>
              </w:rPr>
              <w:t>0.4</w:t>
            </w:r>
          </w:p>
        </w:tc>
        <w:tc>
          <w:tcPr>
            <w:tcW w:w="850" w:type="dxa"/>
          </w:tcPr>
          <w:p w:rsidR="00357618" w:rsidRPr="005F099E" w:rsidRDefault="00357618" w:rsidP="002B437B">
            <w:pPr>
              <w:ind w:left="8"/>
              <w:jc w:val="center"/>
              <w:rPr>
                <w:sz w:val="18"/>
                <w:szCs w:val="18"/>
              </w:rPr>
            </w:pPr>
            <w:r w:rsidRPr="005F099E">
              <w:rPr>
                <w:sz w:val="18"/>
                <w:szCs w:val="18"/>
              </w:rPr>
              <w:t>0.2</w:t>
            </w:r>
          </w:p>
        </w:tc>
        <w:tc>
          <w:tcPr>
            <w:tcW w:w="992" w:type="dxa"/>
          </w:tcPr>
          <w:p w:rsidR="00357618" w:rsidRPr="005F099E" w:rsidRDefault="00357618" w:rsidP="002B437B">
            <w:pPr>
              <w:ind w:left="8"/>
              <w:jc w:val="center"/>
              <w:rPr>
                <w:sz w:val="18"/>
                <w:szCs w:val="18"/>
              </w:rPr>
            </w:pPr>
            <w:r w:rsidRPr="005F099E">
              <w:rPr>
                <w:sz w:val="18"/>
                <w:szCs w:val="18"/>
              </w:rPr>
              <w:t>0.6</w:t>
            </w:r>
          </w:p>
        </w:tc>
        <w:tc>
          <w:tcPr>
            <w:tcW w:w="851" w:type="dxa"/>
          </w:tcPr>
          <w:p w:rsidR="00357618" w:rsidRPr="005F099E" w:rsidRDefault="00357618" w:rsidP="002B437B">
            <w:pPr>
              <w:ind w:left="8"/>
              <w:jc w:val="center"/>
              <w:rPr>
                <w:sz w:val="18"/>
                <w:szCs w:val="18"/>
              </w:rPr>
            </w:pPr>
            <w:r w:rsidRPr="005F099E">
              <w:rPr>
                <w:sz w:val="18"/>
                <w:szCs w:val="18"/>
              </w:rPr>
              <w:t>-0.5</w:t>
            </w:r>
          </w:p>
        </w:tc>
        <w:tc>
          <w:tcPr>
            <w:tcW w:w="850" w:type="dxa"/>
          </w:tcPr>
          <w:p w:rsidR="00357618" w:rsidRPr="005F099E" w:rsidRDefault="00357618" w:rsidP="002B437B">
            <w:pPr>
              <w:ind w:left="8"/>
              <w:jc w:val="center"/>
              <w:rPr>
                <w:sz w:val="18"/>
                <w:szCs w:val="18"/>
              </w:rPr>
            </w:pPr>
            <w:r w:rsidRPr="005F099E">
              <w:rPr>
                <w:sz w:val="18"/>
                <w:szCs w:val="18"/>
              </w:rPr>
              <w:t>1</w:t>
            </w:r>
          </w:p>
        </w:tc>
        <w:tc>
          <w:tcPr>
            <w:tcW w:w="851" w:type="dxa"/>
          </w:tcPr>
          <w:p w:rsidR="00357618" w:rsidRPr="005F099E" w:rsidRDefault="00357618" w:rsidP="002B437B">
            <w:pPr>
              <w:ind w:left="8"/>
              <w:jc w:val="center"/>
              <w:rPr>
                <w:sz w:val="18"/>
                <w:szCs w:val="18"/>
              </w:rPr>
            </w:pPr>
            <w:r w:rsidRPr="005F099E">
              <w:rPr>
                <w:sz w:val="18"/>
                <w:szCs w:val="18"/>
              </w:rPr>
              <w:t>1</w:t>
            </w:r>
          </w:p>
        </w:tc>
        <w:tc>
          <w:tcPr>
            <w:tcW w:w="992" w:type="dxa"/>
          </w:tcPr>
          <w:p w:rsidR="00357618" w:rsidRPr="005F099E" w:rsidRDefault="00357618" w:rsidP="002B437B">
            <w:pPr>
              <w:ind w:left="8"/>
              <w:jc w:val="center"/>
              <w:rPr>
                <w:sz w:val="18"/>
                <w:szCs w:val="18"/>
              </w:rPr>
            </w:pPr>
            <w:r w:rsidRPr="005F099E">
              <w:rPr>
                <w:sz w:val="18"/>
                <w:szCs w:val="18"/>
              </w:rPr>
              <w:t>1.5</w:t>
            </w:r>
          </w:p>
        </w:tc>
        <w:tc>
          <w:tcPr>
            <w:tcW w:w="891" w:type="dxa"/>
          </w:tcPr>
          <w:p w:rsidR="00357618" w:rsidRPr="005F099E" w:rsidRDefault="00357618" w:rsidP="002B437B">
            <w:pPr>
              <w:ind w:left="8"/>
              <w:jc w:val="center"/>
              <w:rPr>
                <w:sz w:val="18"/>
                <w:szCs w:val="18"/>
              </w:rPr>
            </w:pPr>
            <w:r w:rsidRPr="005F099E">
              <w:rPr>
                <w:sz w:val="18"/>
                <w:szCs w:val="18"/>
              </w:rPr>
              <w:t>3</w:t>
            </w:r>
          </w:p>
        </w:tc>
      </w:tr>
      <w:tr w:rsidR="00611FF9" w:rsidRPr="005679B5" w:rsidTr="00E51E85">
        <w:trPr>
          <w:trHeight w:val="232"/>
        </w:trPr>
        <w:tc>
          <w:tcPr>
            <w:tcW w:w="708" w:type="dxa"/>
          </w:tcPr>
          <w:p w:rsidR="00357618" w:rsidRPr="005F099E" w:rsidRDefault="00357618" w:rsidP="002B437B">
            <w:pPr>
              <w:ind w:left="8"/>
              <w:jc w:val="center"/>
              <w:rPr>
                <w:sz w:val="18"/>
                <w:szCs w:val="18"/>
              </w:rPr>
            </w:pPr>
            <w:r w:rsidRPr="005F099E">
              <w:rPr>
                <w:sz w:val="18"/>
                <w:szCs w:val="18"/>
              </w:rPr>
              <w:t>1.1</w:t>
            </w:r>
          </w:p>
        </w:tc>
        <w:tc>
          <w:tcPr>
            <w:tcW w:w="993" w:type="dxa"/>
          </w:tcPr>
          <w:p w:rsidR="00357618" w:rsidRPr="005F099E" w:rsidRDefault="00357618" w:rsidP="002B437B">
            <w:pPr>
              <w:ind w:left="8"/>
              <w:jc w:val="center"/>
              <w:rPr>
                <w:sz w:val="18"/>
                <w:szCs w:val="18"/>
              </w:rPr>
            </w:pPr>
            <w:r w:rsidRPr="005F099E">
              <w:rPr>
                <w:sz w:val="18"/>
                <w:szCs w:val="18"/>
              </w:rPr>
              <w:t>0.2</w:t>
            </w:r>
          </w:p>
        </w:tc>
        <w:tc>
          <w:tcPr>
            <w:tcW w:w="850" w:type="dxa"/>
          </w:tcPr>
          <w:p w:rsidR="00357618" w:rsidRPr="005F099E" w:rsidRDefault="00357618" w:rsidP="002B437B">
            <w:pPr>
              <w:ind w:left="8"/>
              <w:jc w:val="center"/>
              <w:rPr>
                <w:sz w:val="18"/>
                <w:szCs w:val="18"/>
              </w:rPr>
            </w:pPr>
            <w:r w:rsidRPr="005F099E">
              <w:rPr>
                <w:sz w:val="18"/>
                <w:szCs w:val="18"/>
              </w:rPr>
              <w:t>0.5</w:t>
            </w:r>
          </w:p>
        </w:tc>
        <w:tc>
          <w:tcPr>
            <w:tcW w:w="992" w:type="dxa"/>
          </w:tcPr>
          <w:p w:rsidR="00357618" w:rsidRPr="005F099E" w:rsidRDefault="00357618" w:rsidP="002B437B">
            <w:pPr>
              <w:ind w:left="8"/>
              <w:jc w:val="center"/>
              <w:rPr>
                <w:sz w:val="18"/>
                <w:szCs w:val="18"/>
              </w:rPr>
            </w:pPr>
            <w:r w:rsidRPr="005F099E">
              <w:rPr>
                <w:sz w:val="18"/>
                <w:szCs w:val="18"/>
              </w:rPr>
              <w:t>0.4</w:t>
            </w:r>
          </w:p>
        </w:tc>
        <w:tc>
          <w:tcPr>
            <w:tcW w:w="851" w:type="dxa"/>
          </w:tcPr>
          <w:p w:rsidR="00357618" w:rsidRPr="005F099E" w:rsidRDefault="00357618" w:rsidP="002B437B">
            <w:pPr>
              <w:ind w:left="8"/>
              <w:jc w:val="center"/>
              <w:rPr>
                <w:sz w:val="18"/>
                <w:szCs w:val="18"/>
              </w:rPr>
            </w:pPr>
            <w:r w:rsidRPr="005F099E">
              <w:rPr>
                <w:sz w:val="18"/>
                <w:szCs w:val="18"/>
              </w:rPr>
              <w:t>-1</w:t>
            </w:r>
          </w:p>
        </w:tc>
        <w:tc>
          <w:tcPr>
            <w:tcW w:w="850" w:type="dxa"/>
          </w:tcPr>
          <w:p w:rsidR="00357618" w:rsidRPr="005F099E" w:rsidRDefault="00357618" w:rsidP="002B437B">
            <w:pPr>
              <w:ind w:left="8"/>
              <w:jc w:val="center"/>
              <w:rPr>
                <w:sz w:val="18"/>
                <w:szCs w:val="18"/>
              </w:rPr>
            </w:pPr>
            <w:r w:rsidRPr="005F099E">
              <w:rPr>
                <w:sz w:val="18"/>
                <w:szCs w:val="18"/>
              </w:rPr>
              <w:t>1</w:t>
            </w:r>
          </w:p>
        </w:tc>
        <w:tc>
          <w:tcPr>
            <w:tcW w:w="851" w:type="dxa"/>
          </w:tcPr>
          <w:p w:rsidR="00357618" w:rsidRPr="005F099E" w:rsidRDefault="00357618" w:rsidP="002B437B">
            <w:pPr>
              <w:ind w:left="8"/>
              <w:jc w:val="center"/>
              <w:rPr>
                <w:sz w:val="18"/>
                <w:szCs w:val="18"/>
              </w:rPr>
            </w:pPr>
            <w:r w:rsidRPr="005F099E">
              <w:rPr>
                <w:sz w:val="18"/>
                <w:szCs w:val="18"/>
              </w:rPr>
              <w:t>2</w:t>
            </w:r>
          </w:p>
        </w:tc>
        <w:tc>
          <w:tcPr>
            <w:tcW w:w="992" w:type="dxa"/>
          </w:tcPr>
          <w:p w:rsidR="00357618" w:rsidRPr="005F099E" w:rsidRDefault="00357618" w:rsidP="002B437B">
            <w:pPr>
              <w:ind w:left="8"/>
              <w:jc w:val="center"/>
              <w:rPr>
                <w:sz w:val="18"/>
                <w:szCs w:val="18"/>
              </w:rPr>
            </w:pPr>
            <w:r w:rsidRPr="005F099E">
              <w:rPr>
                <w:sz w:val="18"/>
                <w:szCs w:val="18"/>
              </w:rPr>
              <w:t>1.5</w:t>
            </w:r>
          </w:p>
        </w:tc>
        <w:tc>
          <w:tcPr>
            <w:tcW w:w="891" w:type="dxa"/>
          </w:tcPr>
          <w:p w:rsidR="00357618" w:rsidRPr="005F099E" w:rsidRDefault="00357618" w:rsidP="002B437B">
            <w:pPr>
              <w:ind w:left="8"/>
              <w:jc w:val="center"/>
              <w:rPr>
                <w:sz w:val="18"/>
                <w:szCs w:val="18"/>
              </w:rPr>
            </w:pPr>
            <w:r w:rsidRPr="005F099E">
              <w:rPr>
                <w:sz w:val="18"/>
                <w:szCs w:val="18"/>
              </w:rPr>
              <w:t>3.5</w:t>
            </w:r>
          </w:p>
        </w:tc>
      </w:tr>
      <w:tr w:rsidR="00611FF9" w:rsidRPr="005679B5" w:rsidTr="00E51E85">
        <w:trPr>
          <w:trHeight w:val="243"/>
        </w:trPr>
        <w:tc>
          <w:tcPr>
            <w:tcW w:w="708" w:type="dxa"/>
          </w:tcPr>
          <w:p w:rsidR="00357618" w:rsidRPr="005F099E" w:rsidRDefault="00357618" w:rsidP="002B437B">
            <w:pPr>
              <w:ind w:left="8"/>
              <w:jc w:val="center"/>
              <w:rPr>
                <w:sz w:val="18"/>
                <w:szCs w:val="18"/>
              </w:rPr>
            </w:pPr>
            <w:r w:rsidRPr="005F099E">
              <w:rPr>
                <w:sz w:val="18"/>
                <w:szCs w:val="18"/>
              </w:rPr>
              <w:t>1.2</w:t>
            </w:r>
          </w:p>
        </w:tc>
        <w:tc>
          <w:tcPr>
            <w:tcW w:w="993" w:type="dxa"/>
          </w:tcPr>
          <w:p w:rsidR="00357618" w:rsidRPr="005F099E" w:rsidRDefault="00357618" w:rsidP="002B437B">
            <w:pPr>
              <w:ind w:left="8"/>
              <w:jc w:val="center"/>
              <w:rPr>
                <w:sz w:val="18"/>
                <w:szCs w:val="18"/>
              </w:rPr>
            </w:pPr>
            <w:r w:rsidRPr="005F099E">
              <w:rPr>
                <w:sz w:val="18"/>
                <w:szCs w:val="18"/>
              </w:rPr>
              <w:t>0.8</w:t>
            </w:r>
          </w:p>
        </w:tc>
        <w:tc>
          <w:tcPr>
            <w:tcW w:w="850" w:type="dxa"/>
          </w:tcPr>
          <w:p w:rsidR="00357618" w:rsidRPr="005F099E" w:rsidRDefault="00357618" w:rsidP="002B437B">
            <w:pPr>
              <w:ind w:left="8"/>
              <w:jc w:val="center"/>
              <w:rPr>
                <w:sz w:val="18"/>
                <w:szCs w:val="18"/>
              </w:rPr>
            </w:pPr>
            <w:r w:rsidRPr="005F099E">
              <w:rPr>
                <w:sz w:val="18"/>
                <w:szCs w:val="18"/>
              </w:rPr>
              <w:t>0.2</w:t>
            </w:r>
          </w:p>
        </w:tc>
        <w:tc>
          <w:tcPr>
            <w:tcW w:w="992" w:type="dxa"/>
          </w:tcPr>
          <w:p w:rsidR="00357618" w:rsidRPr="005F099E" w:rsidRDefault="00357618" w:rsidP="002B437B">
            <w:pPr>
              <w:ind w:left="8"/>
              <w:jc w:val="center"/>
              <w:rPr>
                <w:sz w:val="18"/>
                <w:szCs w:val="18"/>
              </w:rPr>
            </w:pPr>
            <w:r w:rsidRPr="005F099E">
              <w:rPr>
                <w:sz w:val="18"/>
                <w:szCs w:val="18"/>
              </w:rPr>
              <w:t>0.7</w:t>
            </w:r>
          </w:p>
        </w:tc>
        <w:tc>
          <w:tcPr>
            <w:tcW w:w="851" w:type="dxa"/>
          </w:tcPr>
          <w:p w:rsidR="00357618" w:rsidRPr="005F099E" w:rsidRDefault="00357618" w:rsidP="002B437B">
            <w:pPr>
              <w:ind w:left="8"/>
              <w:jc w:val="center"/>
              <w:rPr>
                <w:sz w:val="18"/>
                <w:szCs w:val="18"/>
              </w:rPr>
            </w:pPr>
            <w:r w:rsidRPr="005F099E">
              <w:rPr>
                <w:sz w:val="18"/>
                <w:szCs w:val="18"/>
              </w:rPr>
              <w:t>-0.2</w:t>
            </w:r>
          </w:p>
        </w:tc>
        <w:tc>
          <w:tcPr>
            <w:tcW w:w="850" w:type="dxa"/>
          </w:tcPr>
          <w:p w:rsidR="00357618" w:rsidRPr="005F099E" w:rsidRDefault="00357618" w:rsidP="002B437B">
            <w:pPr>
              <w:ind w:left="8"/>
              <w:jc w:val="center"/>
              <w:rPr>
                <w:sz w:val="18"/>
                <w:szCs w:val="18"/>
              </w:rPr>
            </w:pPr>
            <w:r w:rsidRPr="005F099E">
              <w:rPr>
                <w:sz w:val="18"/>
                <w:szCs w:val="18"/>
              </w:rPr>
              <w:t>1</w:t>
            </w:r>
          </w:p>
        </w:tc>
        <w:tc>
          <w:tcPr>
            <w:tcW w:w="851" w:type="dxa"/>
          </w:tcPr>
          <w:p w:rsidR="00357618" w:rsidRPr="005F099E" w:rsidRDefault="00357618" w:rsidP="002B437B">
            <w:pPr>
              <w:ind w:left="8"/>
              <w:jc w:val="center"/>
              <w:rPr>
                <w:sz w:val="18"/>
                <w:szCs w:val="18"/>
              </w:rPr>
            </w:pPr>
            <w:r w:rsidRPr="005F099E">
              <w:rPr>
                <w:sz w:val="18"/>
                <w:szCs w:val="18"/>
              </w:rPr>
              <w:t>3.55</w:t>
            </w:r>
          </w:p>
        </w:tc>
        <w:tc>
          <w:tcPr>
            <w:tcW w:w="992" w:type="dxa"/>
          </w:tcPr>
          <w:p w:rsidR="00357618" w:rsidRPr="005F099E" w:rsidRDefault="00357618" w:rsidP="002B437B">
            <w:pPr>
              <w:ind w:left="8"/>
              <w:jc w:val="center"/>
              <w:rPr>
                <w:sz w:val="18"/>
                <w:szCs w:val="18"/>
              </w:rPr>
            </w:pPr>
            <w:r w:rsidRPr="005F099E">
              <w:rPr>
                <w:sz w:val="18"/>
                <w:szCs w:val="18"/>
              </w:rPr>
              <w:t>1.1</w:t>
            </w:r>
          </w:p>
        </w:tc>
        <w:tc>
          <w:tcPr>
            <w:tcW w:w="891" w:type="dxa"/>
          </w:tcPr>
          <w:p w:rsidR="00357618" w:rsidRPr="005F099E" w:rsidRDefault="00357618" w:rsidP="002B437B">
            <w:pPr>
              <w:ind w:left="8"/>
              <w:jc w:val="center"/>
              <w:rPr>
                <w:sz w:val="18"/>
                <w:szCs w:val="18"/>
              </w:rPr>
            </w:pPr>
            <w:r w:rsidRPr="005F099E">
              <w:rPr>
                <w:sz w:val="18"/>
                <w:szCs w:val="18"/>
              </w:rPr>
              <w:t>3.85</w:t>
            </w:r>
          </w:p>
        </w:tc>
      </w:tr>
      <w:tr w:rsidR="00611FF9" w:rsidRPr="005679B5" w:rsidTr="00E51E85">
        <w:trPr>
          <w:trHeight w:val="295"/>
        </w:trPr>
        <w:tc>
          <w:tcPr>
            <w:tcW w:w="708" w:type="dxa"/>
          </w:tcPr>
          <w:p w:rsidR="00357618" w:rsidRPr="005F099E" w:rsidRDefault="00357618" w:rsidP="002B437B">
            <w:pPr>
              <w:ind w:left="8"/>
              <w:jc w:val="center"/>
              <w:rPr>
                <w:sz w:val="18"/>
                <w:szCs w:val="18"/>
              </w:rPr>
            </w:pPr>
            <w:r w:rsidRPr="005F099E">
              <w:rPr>
                <w:sz w:val="18"/>
                <w:szCs w:val="18"/>
              </w:rPr>
              <w:t>1.3</w:t>
            </w:r>
          </w:p>
        </w:tc>
        <w:tc>
          <w:tcPr>
            <w:tcW w:w="993" w:type="dxa"/>
          </w:tcPr>
          <w:p w:rsidR="00357618" w:rsidRPr="005F099E" w:rsidRDefault="00357618" w:rsidP="002B437B">
            <w:pPr>
              <w:ind w:left="8"/>
              <w:jc w:val="center"/>
              <w:rPr>
                <w:sz w:val="18"/>
                <w:szCs w:val="18"/>
              </w:rPr>
            </w:pPr>
            <w:r w:rsidRPr="005F099E">
              <w:rPr>
                <w:sz w:val="18"/>
                <w:szCs w:val="18"/>
              </w:rPr>
              <w:t>1</w:t>
            </w:r>
          </w:p>
        </w:tc>
        <w:tc>
          <w:tcPr>
            <w:tcW w:w="850" w:type="dxa"/>
          </w:tcPr>
          <w:p w:rsidR="00357618" w:rsidRPr="005F099E" w:rsidRDefault="00357618" w:rsidP="002B437B">
            <w:pPr>
              <w:ind w:left="8"/>
              <w:jc w:val="center"/>
              <w:rPr>
                <w:sz w:val="18"/>
                <w:szCs w:val="18"/>
              </w:rPr>
            </w:pPr>
            <w:r w:rsidRPr="005F099E">
              <w:rPr>
                <w:sz w:val="18"/>
                <w:szCs w:val="18"/>
              </w:rPr>
              <w:t>0.5</w:t>
            </w:r>
          </w:p>
        </w:tc>
        <w:tc>
          <w:tcPr>
            <w:tcW w:w="992" w:type="dxa"/>
          </w:tcPr>
          <w:p w:rsidR="00357618" w:rsidRPr="005F099E" w:rsidRDefault="00357618" w:rsidP="002B437B">
            <w:pPr>
              <w:ind w:left="8"/>
              <w:jc w:val="center"/>
              <w:rPr>
                <w:sz w:val="18"/>
                <w:szCs w:val="18"/>
              </w:rPr>
            </w:pPr>
            <w:r w:rsidRPr="005F099E">
              <w:rPr>
                <w:sz w:val="18"/>
                <w:szCs w:val="18"/>
              </w:rPr>
              <w:t>0.5</w:t>
            </w:r>
          </w:p>
        </w:tc>
        <w:tc>
          <w:tcPr>
            <w:tcW w:w="851" w:type="dxa"/>
          </w:tcPr>
          <w:p w:rsidR="00357618" w:rsidRPr="005F099E" w:rsidRDefault="00357618" w:rsidP="002B437B">
            <w:pPr>
              <w:ind w:left="8"/>
              <w:jc w:val="center"/>
              <w:rPr>
                <w:sz w:val="18"/>
                <w:szCs w:val="18"/>
              </w:rPr>
            </w:pPr>
            <w:r w:rsidRPr="005F099E">
              <w:rPr>
                <w:sz w:val="18"/>
                <w:szCs w:val="18"/>
              </w:rPr>
              <w:t>-0.5</w:t>
            </w:r>
          </w:p>
        </w:tc>
        <w:tc>
          <w:tcPr>
            <w:tcW w:w="850" w:type="dxa"/>
          </w:tcPr>
          <w:p w:rsidR="00357618" w:rsidRPr="005F099E" w:rsidRDefault="00357618" w:rsidP="002B437B">
            <w:pPr>
              <w:jc w:val="center"/>
              <w:rPr>
                <w:sz w:val="18"/>
                <w:szCs w:val="18"/>
              </w:rPr>
            </w:pPr>
            <w:r w:rsidRPr="005F099E">
              <w:rPr>
                <w:sz w:val="18"/>
                <w:szCs w:val="18"/>
              </w:rPr>
              <w:t>1</w:t>
            </w:r>
          </w:p>
        </w:tc>
        <w:tc>
          <w:tcPr>
            <w:tcW w:w="851" w:type="dxa"/>
          </w:tcPr>
          <w:p w:rsidR="00357618" w:rsidRPr="005F099E" w:rsidRDefault="00357618" w:rsidP="002B437B">
            <w:pPr>
              <w:ind w:left="8"/>
              <w:jc w:val="center"/>
              <w:rPr>
                <w:sz w:val="18"/>
                <w:szCs w:val="18"/>
              </w:rPr>
            </w:pPr>
            <w:r w:rsidRPr="005F099E">
              <w:rPr>
                <w:sz w:val="18"/>
                <w:szCs w:val="18"/>
              </w:rPr>
              <w:t>4</w:t>
            </w:r>
          </w:p>
        </w:tc>
        <w:tc>
          <w:tcPr>
            <w:tcW w:w="992" w:type="dxa"/>
          </w:tcPr>
          <w:p w:rsidR="00357618" w:rsidRPr="005F099E" w:rsidRDefault="00357618" w:rsidP="002B437B">
            <w:pPr>
              <w:ind w:left="8"/>
              <w:jc w:val="center"/>
              <w:rPr>
                <w:sz w:val="18"/>
                <w:szCs w:val="18"/>
              </w:rPr>
            </w:pPr>
            <w:r w:rsidRPr="005F099E">
              <w:rPr>
                <w:sz w:val="18"/>
                <w:szCs w:val="18"/>
              </w:rPr>
              <w:t>1.5</w:t>
            </w:r>
          </w:p>
        </w:tc>
        <w:tc>
          <w:tcPr>
            <w:tcW w:w="891" w:type="dxa"/>
          </w:tcPr>
          <w:p w:rsidR="00357618" w:rsidRPr="005F099E" w:rsidRDefault="00357618" w:rsidP="002B437B">
            <w:pPr>
              <w:ind w:left="8"/>
              <w:jc w:val="center"/>
              <w:rPr>
                <w:sz w:val="18"/>
                <w:szCs w:val="18"/>
              </w:rPr>
            </w:pPr>
            <w:r w:rsidRPr="005F099E">
              <w:rPr>
                <w:sz w:val="18"/>
                <w:szCs w:val="18"/>
              </w:rPr>
              <w:t>4.5</w:t>
            </w:r>
          </w:p>
        </w:tc>
      </w:tr>
      <w:tr w:rsidR="00611FF9" w:rsidRPr="005679B5" w:rsidTr="00E51E85">
        <w:tblPrEx>
          <w:tblBorders>
            <w:left w:val="none" w:sz="0" w:space="0" w:color="auto"/>
            <w:bottom w:val="none" w:sz="0" w:space="0" w:color="auto"/>
            <w:right w:val="none" w:sz="0" w:space="0" w:color="auto"/>
            <w:insideH w:val="none" w:sz="0" w:space="0" w:color="auto"/>
            <w:insideV w:val="none" w:sz="0" w:space="0" w:color="auto"/>
          </w:tblBorders>
        </w:tblPrEx>
        <w:trPr>
          <w:trHeight w:val="357"/>
        </w:trPr>
        <w:tc>
          <w:tcPr>
            <w:tcW w:w="708"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1.4</w:t>
            </w:r>
          </w:p>
        </w:tc>
        <w:tc>
          <w:tcPr>
            <w:tcW w:w="993"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1.1</w:t>
            </w:r>
          </w:p>
        </w:tc>
        <w:tc>
          <w:tcPr>
            <w:tcW w:w="850"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0.65</w:t>
            </w:r>
          </w:p>
        </w:tc>
        <w:tc>
          <w:tcPr>
            <w:tcW w:w="992"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-0.5</w:t>
            </w:r>
          </w:p>
        </w:tc>
        <w:tc>
          <w:tcPr>
            <w:tcW w:w="851"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-2</w:t>
            </w:r>
          </w:p>
        </w:tc>
        <w:tc>
          <w:tcPr>
            <w:tcW w:w="850"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1.5</w:t>
            </w:r>
          </w:p>
        </w:tc>
        <w:tc>
          <w:tcPr>
            <w:tcW w:w="851"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2</w:t>
            </w:r>
          </w:p>
        </w:tc>
        <w:tc>
          <w:tcPr>
            <w:tcW w:w="992"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2</w:t>
            </w:r>
          </w:p>
        </w:tc>
        <w:tc>
          <w:tcPr>
            <w:tcW w:w="891"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6</w:t>
            </w:r>
          </w:p>
        </w:tc>
      </w:tr>
      <w:tr w:rsidR="00611FF9" w:rsidRPr="005679B5" w:rsidTr="005F099E">
        <w:tblPrEx>
          <w:tblBorders>
            <w:left w:val="none" w:sz="0" w:space="0" w:color="auto"/>
            <w:bottom w:val="none" w:sz="0" w:space="0" w:color="auto"/>
            <w:right w:val="none" w:sz="0" w:space="0" w:color="auto"/>
            <w:insideH w:val="none" w:sz="0" w:space="0" w:color="auto"/>
            <w:insideV w:val="none" w:sz="0" w:space="0" w:color="auto"/>
          </w:tblBorders>
        </w:tblPrEx>
        <w:trPr>
          <w:trHeight w:val="58"/>
        </w:trPr>
        <w:tc>
          <w:tcPr>
            <w:tcW w:w="708"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1.5</w:t>
            </w:r>
          </w:p>
        </w:tc>
        <w:tc>
          <w:tcPr>
            <w:tcW w:w="993"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1</w:t>
            </w:r>
          </w:p>
        </w:tc>
        <w:tc>
          <w:tcPr>
            <w:tcW w:w="850"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0.5</w:t>
            </w:r>
          </w:p>
        </w:tc>
        <w:tc>
          <w:tcPr>
            <w:tcW w:w="992"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0.5</w:t>
            </w:r>
          </w:p>
        </w:tc>
        <w:tc>
          <w:tcPr>
            <w:tcW w:w="851"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-5</w:t>
            </w:r>
          </w:p>
        </w:tc>
        <w:tc>
          <w:tcPr>
            <w:tcW w:w="850"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1</w:t>
            </w:r>
          </w:p>
        </w:tc>
        <w:tc>
          <w:tcPr>
            <w:tcW w:w="851"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5</w:t>
            </w:r>
          </w:p>
        </w:tc>
        <w:tc>
          <w:tcPr>
            <w:tcW w:w="992"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1.5</w:t>
            </w:r>
          </w:p>
        </w:tc>
        <w:tc>
          <w:tcPr>
            <w:tcW w:w="891" w:type="dxa"/>
            <w:tcBorders>
              <w:left w:val="single" w:sz="4" w:space="0" w:color="auto"/>
              <w:bottom w:val="single" w:sz="4" w:space="0" w:color="auto"/>
              <w:right w:val="single" w:sz="4" w:space="0" w:color="auto"/>
            </w:tcBorders>
          </w:tcPr>
          <w:p w:rsidR="00357618" w:rsidRPr="005F099E" w:rsidRDefault="00357618" w:rsidP="002B437B">
            <w:pPr>
              <w:jc w:val="center"/>
              <w:rPr>
                <w:sz w:val="18"/>
                <w:szCs w:val="18"/>
              </w:rPr>
            </w:pPr>
            <w:r w:rsidRPr="005F099E">
              <w:rPr>
                <w:sz w:val="18"/>
                <w:szCs w:val="18"/>
              </w:rPr>
              <w:t>7</w:t>
            </w:r>
          </w:p>
        </w:tc>
      </w:tr>
    </w:tbl>
    <w:p w:rsidR="00592AFE" w:rsidRPr="005679B5" w:rsidRDefault="00592AFE" w:rsidP="00357618">
      <w:pPr>
        <w:rPr>
          <w:sz w:val="20"/>
        </w:rPr>
        <w:sectPr w:rsidR="00592AFE" w:rsidRPr="005679B5" w:rsidSect="00E51E85">
          <w:type w:val="continuous"/>
          <w:pgSz w:w="11906" w:h="16838"/>
          <w:pgMar w:top="1440" w:right="1800" w:bottom="1440" w:left="1800" w:header="720" w:footer="720" w:gutter="0"/>
          <w:cols w:space="720"/>
          <w:docGrid w:type="lines" w:linePitch="312"/>
        </w:sectPr>
      </w:pPr>
    </w:p>
    <w:p w:rsidR="00C90369" w:rsidRPr="005679B5" w:rsidRDefault="00C90369" w:rsidP="00357618">
      <w:pPr>
        <w:rPr>
          <w:sz w:val="20"/>
        </w:rPr>
      </w:pPr>
    </w:p>
    <w:p w:rsidR="00B66377" w:rsidRPr="00A46094" w:rsidRDefault="00357618" w:rsidP="00357618">
      <w:pPr>
        <w:rPr>
          <w:b/>
          <w:sz w:val="20"/>
        </w:rPr>
      </w:pPr>
      <w:r w:rsidRPr="00A46094">
        <w:rPr>
          <w:b/>
          <w:i/>
          <w:sz w:val="20"/>
        </w:rPr>
        <w:t>Case</w:t>
      </w:r>
      <w:r w:rsidR="00DE1C99" w:rsidRPr="00A46094">
        <w:rPr>
          <w:b/>
          <w:sz w:val="20"/>
        </w:rPr>
        <w:t>1:</w:t>
      </w:r>
      <w:r w:rsidR="003645AD" w:rsidRPr="00A46094">
        <w:rPr>
          <w:b/>
          <w:sz w:val="20"/>
        </w:rPr>
        <w:t>When</w:t>
      </w:r>
      <w:r w:rsidR="001E3FBB" w:rsidRPr="00A46094">
        <w:rPr>
          <w:b/>
          <w:sz w:val="20"/>
        </w:rPr>
        <w:t xml:space="preserve"> α = 1</w:t>
      </w:r>
    </w:p>
    <w:p w:rsidR="00EE76FF" w:rsidRPr="00A46094" w:rsidRDefault="00EE76FF" w:rsidP="00EE76FF">
      <w:pPr>
        <w:ind w:firstLine="420"/>
        <w:rPr>
          <w:sz w:val="20"/>
        </w:rPr>
      </w:pPr>
      <w:r w:rsidRPr="00A46094">
        <w:rPr>
          <w:sz w:val="20"/>
        </w:rPr>
        <w:t xml:space="preserve">It can be noticed from Fig. 3(a), Fig. 4(a) and Fig. 5(a) that </w:t>
      </w:r>
      <w:r w:rsidR="00357618" w:rsidRPr="00A46094">
        <w:rPr>
          <w:sz w:val="20"/>
        </w:rPr>
        <w:t xml:space="preserve">AGC is </w:t>
      </w:r>
      <w:r w:rsidR="00170FEE" w:rsidRPr="00A46094">
        <w:rPr>
          <w:sz w:val="20"/>
        </w:rPr>
        <w:t>absolutely stable</w:t>
      </w:r>
      <w:r w:rsidRPr="00A46094">
        <w:rPr>
          <w:sz w:val="20"/>
        </w:rPr>
        <w:t xml:space="preserve"> in R1. Also it is clear from Fig. 3(b), Fig. 4(b) and Fig. 5(b) that power system is unstable in R2</w:t>
      </w:r>
    </w:p>
    <w:p w:rsidR="004C5E94" w:rsidRPr="005679B5" w:rsidRDefault="00EA1206" w:rsidP="00E761CB">
      <w:pPr>
        <w:jc w:val="left"/>
        <w:rPr>
          <w:noProof/>
          <w:sz w:val="20"/>
          <w:lang w:val="en-IN" w:eastAsia="en-IN"/>
        </w:rPr>
      </w:pPr>
      <w:r w:rsidRPr="005679B5">
        <w:rPr>
          <w:noProof/>
          <w:sz w:val="20"/>
          <w:lang w:eastAsia="en-US"/>
        </w:rPr>
        <w:drawing>
          <wp:inline distT="0" distB="0" distL="0" distR="0">
            <wp:extent cx="2589530" cy="1153160"/>
            <wp:effectExtent l="0" t="0" r="0" b="0"/>
            <wp:docPr id="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89530" cy="1153160"/>
                    </a:xfrm>
                    <a:prstGeom prst="rect">
                      <a:avLst/>
                    </a:prstGeom>
                    <a:noFill/>
                    <a:ln>
                      <a:noFill/>
                    </a:ln>
                  </pic:spPr>
                </pic:pic>
              </a:graphicData>
            </a:graphic>
          </wp:inline>
        </w:drawing>
      </w:r>
      <w:r w:rsidRPr="005679B5">
        <w:rPr>
          <w:noProof/>
          <w:lang w:eastAsia="en-US"/>
        </w:rPr>
        <w:drawing>
          <wp:inline distT="0" distB="0" distL="0" distR="0">
            <wp:extent cx="2597150" cy="1283335"/>
            <wp:effectExtent l="0" t="0" r="0" b="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97150" cy="1283335"/>
                    </a:xfrm>
                    <a:prstGeom prst="rect">
                      <a:avLst/>
                    </a:prstGeom>
                    <a:noFill/>
                    <a:ln>
                      <a:noFill/>
                    </a:ln>
                  </pic:spPr>
                </pic:pic>
              </a:graphicData>
            </a:graphic>
          </wp:inline>
        </w:drawing>
      </w:r>
    </w:p>
    <w:p w:rsidR="004C5E94" w:rsidRPr="005679B5" w:rsidRDefault="00E945C1" w:rsidP="00E945C1">
      <w:pPr>
        <w:rPr>
          <w:noProof/>
          <w:sz w:val="20"/>
          <w:lang w:val="en-IN" w:eastAsia="en-IN"/>
        </w:rPr>
      </w:pPr>
      <w:r w:rsidRPr="005679B5">
        <w:rPr>
          <w:noProof/>
          <w:sz w:val="20"/>
          <w:lang w:val="en-IN" w:eastAsia="en-IN"/>
        </w:rPr>
        <w:t>(a)</w:t>
      </w:r>
      <w:r w:rsidR="001F1745" w:rsidRPr="005679B5">
        <w:rPr>
          <w:position w:val="-10"/>
          <w:sz w:val="20"/>
        </w:rPr>
        <w:object w:dxaOrig="780" w:dyaOrig="300">
          <v:shape id="_x0000_i1070" type="#_x0000_t75" style="width:38.25pt;height:14.25pt" o:ole="">
            <v:imagedata r:id="rId96" o:title=""/>
          </v:shape>
          <o:OLEObject Type="Embed" ProgID="Equation.DSMT4" ShapeID="_x0000_i1070" DrawAspect="Content" ObjectID="_1753513996" r:id="rId97"/>
        </w:object>
      </w:r>
      <w:proofErr w:type="gramStart"/>
      <w:r w:rsidR="002040F7">
        <w:rPr>
          <w:sz w:val="20"/>
        </w:rPr>
        <w:t>&amp;</w:t>
      </w:r>
      <w:proofErr w:type="gramEnd"/>
      <w:r w:rsidR="001F1745" w:rsidRPr="005679B5">
        <w:rPr>
          <w:position w:val="-10"/>
          <w:sz w:val="20"/>
        </w:rPr>
        <w:object w:dxaOrig="760" w:dyaOrig="300">
          <v:shape id="_x0000_i1071" type="#_x0000_t75" style="width:37.5pt;height:15pt" o:ole="">
            <v:imagedata r:id="rId98" o:title=""/>
          </v:shape>
          <o:OLEObject Type="Embed" ProgID="Equation.DSMT4" ShapeID="_x0000_i1071" DrawAspect="Content" ObjectID="_1753513997" r:id="rId99"/>
        </w:object>
      </w:r>
      <w:r w:rsidRPr="005679B5">
        <w:rPr>
          <w:sz w:val="20"/>
        </w:rPr>
        <w:t>(Region R1)  (b)</w:t>
      </w:r>
      <w:r w:rsidR="001F1745" w:rsidRPr="005679B5">
        <w:rPr>
          <w:position w:val="-10"/>
          <w:sz w:val="20"/>
        </w:rPr>
        <w:object w:dxaOrig="780" w:dyaOrig="300">
          <v:shape id="_x0000_i1072" type="#_x0000_t75" style="width:38.25pt;height:14.25pt" o:ole="">
            <v:imagedata r:id="rId100" o:title=""/>
          </v:shape>
          <o:OLEObject Type="Embed" ProgID="Equation.DSMT4" ShapeID="_x0000_i1072" DrawAspect="Content" ObjectID="_1753513998" r:id="rId101"/>
        </w:object>
      </w:r>
      <w:r w:rsidR="002040F7">
        <w:rPr>
          <w:sz w:val="20"/>
        </w:rPr>
        <w:t>&amp;</w:t>
      </w:r>
      <w:r w:rsidR="001F1745" w:rsidRPr="005679B5">
        <w:rPr>
          <w:position w:val="-10"/>
          <w:sz w:val="20"/>
        </w:rPr>
        <w:object w:dxaOrig="859" w:dyaOrig="300">
          <v:shape id="_x0000_i1073" type="#_x0000_t75" style="width:42.75pt;height:15pt" o:ole="">
            <v:imagedata r:id="rId102" o:title=""/>
          </v:shape>
          <o:OLEObject Type="Embed" ProgID="Equation.DSMT4" ShapeID="_x0000_i1073" DrawAspect="Content" ObjectID="_1753513999" r:id="rId103"/>
        </w:object>
      </w:r>
      <w:r w:rsidRPr="005679B5">
        <w:rPr>
          <w:sz w:val="20"/>
        </w:rPr>
        <w:t>(Region R2)</w:t>
      </w:r>
    </w:p>
    <w:p w:rsidR="00C35769" w:rsidRPr="005679B5" w:rsidRDefault="0084413E" w:rsidP="0084413E">
      <w:pPr>
        <w:jc w:val="center"/>
        <w:rPr>
          <w:sz w:val="20"/>
        </w:rPr>
      </w:pPr>
      <w:r w:rsidRPr="005679B5">
        <w:rPr>
          <w:sz w:val="20"/>
        </w:rPr>
        <w:t>Fig.</w:t>
      </w:r>
      <w:r w:rsidR="009D4ECC" w:rsidRPr="005679B5">
        <w:rPr>
          <w:sz w:val="20"/>
        </w:rPr>
        <w:t>3</w:t>
      </w:r>
      <w:r w:rsidR="003D7483">
        <w:rPr>
          <w:sz w:val="20"/>
        </w:rPr>
        <w:t>:</w:t>
      </w:r>
      <w:r w:rsidR="004C5E94" w:rsidRPr="005679B5">
        <w:rPr>
          <w:sz w:val="20"/>
        </w:rPr>
        <w:t>Frequency deviation</w:t>
      </w:r>
      <w:r w:rsidR="00A944F7" w:rsidRPr="005679B5">
        <w:rPr>
          <w:sz w:val="20"/>
        </w:rPr>
        <w:t>s</w:t>
      </w:r>
      <w:r w:rsidR="004C5E94" w:rsidRPr="005679B5">
        <w:rPr>
          <w:sz w:val="20"/>
        </w:rPr>
        <w:t xml:space="preserve"> of area</w:t>
      </w:r>
      <w:r w:rsidR="00A944F7" w:rsidRPr="005679B5">
        <w:rPr>
          <w:sz w:val="20"/>
        </w:rPr>
        <w:t>1</w:t>
      </w:r>
      <w:r w:rsidR="002D4529" w:rsidRPr="005679B5">
        <w:rPr>
          <w:sz w:val="20"/>
        </w:rPr>
        <w:t>(A</w:t>
      </w:r>
      <w:r w:rsidR="002D4529" w:rsidRPr="005679B5">
        <w:rPr>
          <w:sz w:val="20"/>
          <w:vertAlign w:val="subscript"/>
        </w:rPr>
        <w:t>1</w:t>
      </w:r>
      <w:r w:rsidR="002D4529" w:rsidRPr="005679B5">
        <w:rPr>
          <w:sz w:val="20"/>
        </w:rPr>
        <w:t>)</w:t>
      </w:r>
    </w:p>
    <w:p w:rsidR="00357618" w:rsidRPr="005679B5" w:rsidRDefault="0084413E" w:rsidP="00357618">
      <w:pPr>
        <w:rPr>
          <w:noProof/>
          <w:sz w:val="20"/>
          <w:lang w:val="en-IN" w:eastAsia="en-IN"/>
        </w:rPr>
      </w:pPr>
      <w:r w:rsidRPr="005679B5">
        <w:rPr>
          <w:noProof/>
          <w:lang w:eastAsia="en-US"/>
        </w:rPr>
        <w:drawing>
          <wp:inline distT="0" distB="0" distL="0" distR="0">
            <wp:extent cx="2571750" cy="13716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8894" cy="1375410"/>
                    </a:xfrm>
                    <a:prstGeom prst="rect">
                      <a:avLst/>
                    </a:prstGeom>
                    <a:noFill/>
                    <a:ln>
                      <a:noFill/>
                    </a:ln>
                  </pic:spPr>
                </pic:pic>
              </a:graphicData>
            </a:graphic>
          </wp:inline>
        </w:drawing>
      </w:r>
      <w:r w:rsidR="00EA1206" w:rsidRPr="005679B5">
        <w:rPr>
          <w:noProof/>
          <w:lang w:eastAsia="en-US"/>
        </w:rPr>
        <w:drawing>
          <wp:inline distT="0" distB="0" distL="0" distR="0">
            <wp:extent cx="2514600" cy="1408199"/>
            <wp:effectExtent l="19050" t="0" r="0" b="0"/>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14600" cy="1408199"/>
                    </a:xfrm>
                    <a:prstGeom prst="rect">
                      <a:avLst/>
                    </a:prstGeom>
                    <a:noFill/>
                    <a:ln>
                      <a:noFill/>
                    </a:ln>
                  </pic:spPr>
                </pic:pic>
              </a:graphicData>
            </a:graphic>
          </wp:inline>
        </w:drawing>
      </w:r>
    </w:p>
    <w:p w:rsidR="00BC29D6" w:rsidRPr="005679B5" w:rsidRDefault="00BC29D6" w:rsidP="00BC29D6">
      <w:pPr>
        <w:rPr>
          <w:noProof/>
          <w:sz w:val="20"/>
          <w:lang w:val="en-IN" w:eastAsia="en-IN"/>
        </w:rPr>
      </w:pPr>
      <w:r w:rsidRPr="005679B5">
        <w:rPr>
          <w:noProof/>
          <w:sz w:val="20"/>
          <w:lang w:val="en-IN" w:eastAsia="en-IN"/>
        </w:rPr>
        <w:t xml:space="preserve">      (a)</w:t>
      </w:r>
      <w:r w:rsidRPr="005679B5">
        <w:rPr>
          <w:position w:val="-10"/>
          <w:sz w:val="20"/>
        </w:rPr>
        <w:object w:dxaOrig="780" w:dyaOrig="300">
          <v:shape id="_x0000_i1074" type="#_x0000_t75" style="width:38.25pt;height:14.25pt" o:ole="">
            <v:imagedata r:id="rId96" o:title=""/>
          </v:shape>
          <o:OLEObject Type="Embed" ProgID="Equation.DSMT4" ShapeID="_x0000_i1074" DrawAspect="Content" ObjectID="_1753514000" r:id="rId106"/>
        </w:object>
      </w:r>
      <w:proofErr w:type="gramStart"/>
      <w:r w:rsidR="002040F7">
        <w:rPr>
          <w:sz w:val="20"/>
        </w:rPr>
        <w:t>&amp;</w:t>
      </w:r>
      <w:proofErr w:type="gramEnd"/>
      <w:r w:rsidRPr="005679B5">
        <w:rPr>
          <w:position w:val="-10"/>
          <w:sz w:val="20"/>
        </w:rPr>
        <w:object w:dxaOrig="760" w:dyaOrig="300">
          <v:shape id="_x0000_i1075" type="#_x0000_t75" style="width:37.5pt;height:15pt" o:ole="">
            <v:imagedata r:id="rId98" o:title=""/>
          </v:shape>
          <o:OLEObject Type="Embed" ProgID="Equation.DSMT4" ShapeID="_x0000_i1075" DrawAspect="Content" ObjectID="_1753514001" r:id="rId107"/>
        </w:object>
      </w:r>
      <w:r w:rsidRPr="005679B5">
        <w:rPr>
          <w:sz w:val="20"/>
        </w:rPr>
        <w:t xml:space="preserve">(Region R1)           (b) </w:t>
      </w:r>
      <w:r w:rsidRPr="005679B5">
        <w:rPr>
          <w:position w:val="-10"/>
          <w:sz w:val="20"/>
        </w:rPr>
        <w:object w:dxaOrig="780" w:dyaOrig="300">
          <v:shape id="_x0000_i1076" type="#_x0000_t75" style="width:38.25pt;height:14.25pt" o:ole="">
            <v:imagedata r:id="rId100" o:title=""/>
          </v:shape>
          <o:OLEObject Type="Embed" ProgID="Equation.DSMT4" ShapeID="_x0000_i1076" DrawAspect="Content" ObjectID="_1753514002" r:id="rId108"/>
        </w:object>
      </w:r>
      <w:r w:rsidR="002040F7">
        <w:rPr>
          <w:sz w:val="20"/>
        </w:rPr>
        <w:t>&amp;</w:t>
      </w:r>
      <w:r w:rsidRPr="005679B5">
        <w:rPr>
          <w:position w:val="-10"/>
          <w:sz w:val="20"/>
        </w:rPr>
        <w:object w:dxaOrig="859" w:dyaOrig="300">
          <v:shape id="_x0000_i1077" type="#_x0000_t75" style="width:42.75pt;height:15pt" o:ole="">
            <v:imagedata r:id="rId102" o:title=""/>
          </v:shape>
          <o:OLEObject Type="Embed" ProgID="Equation.DSMT4" ShapeID="_x0000_i1077" DrawAspect="Content" ObjectID="_1753514003" r:id="rId109"/>
        </w:object>
      </w:r>
      <w:r w:rsidRPr="005679B5">
        <w:rPr>
          <w:sz w:val="20"/>
        </w:rPr>
        <w:t>(Region R2)</w:t>
      </w:r>
    </w:p>
    <w:p w:rsidR="00357618" w:rsidRPr="005679B5" w:rsidRDefault="009D4ECC" w:rsidP="00565AA2">
      <w:pPr>
        <w:jc w:val="center"/>
        <w:rPr>
          <w:sz w:val="20"/>
        </w:rPr>
      </w:pPr>
      <w:r w:rsidRPr="005679B5">
        <w:rPr>
          <w:sz w:val="20"/>
        </w:rPr>
        <w:t>Fig.4</w:t>
      </w:r>
      <w:r w:rsidR="003D7483">
        <w:rPr>
          <w:sz w:val="20"/>
        </w:rPr>
        <w:t>:</w:t>
      </w:r>
      <w:r w:rsidR="00357618" w:rsidRPr="005679B5">
        <w:rPr>
          <w:sz w:val="20"/>
        </w:rPr>
        <w:t>Frequency deviation</w:t>
      </w:r>
      <w:r w:rsidR="00C35769" w:rsidRPr="005679B5">
        <w:rPr>
          <w:sz w:val="20"/>
        </w:rPr>
        <w:t>s</w:t>
      </w:r>
      <w:r w:rsidR="00357618" w:rsidRPr="005679B5">
        <w:rPr>
          <w:sz w:val="20"/>
        </w:rPr>
        <w:t xml:space="preserve"> of area</w:t>
      </w:r>
      <w:r w:rsidR="00C35769" w:rsidRPr="005679B5">
        <w:rPr>
          <w:sz w:val="20"/>
        </w:rPr>
        <w:t>2</w:t>
      </w:r>
      <w:r w:rsidR="002D4529" w:rsidRPr="005679B5">
        <w:rPr>
          <w:sz w:val="20"/>
        </w:rPr>
        <w:t>(A</w:t>
      </w:r>
      <w:r w:rsidR="002D4529" w:rsidRPr="005679B5">
        <w:rPr>
          <w:sz w:val="20"/>
          <w:vertAlign w:val="subscript"/>
        </w:rPr>
        <w:t>2</w:t>
      </w:r>
      <w:r w:rsidR="002D4529" w:rsidRPr="005679B5">
        <w:rPr>
          <w:sz w:val="20"/>
        </w:rPr>
        <w:t>)</w:t>
      </w:r>
    </w:p>
    <w:p w:rsidR="00357618" w:rsidRPr="005679B5" w:rsidRDefault="00EA1206" w:rsidP="00D73B6F">
      <w:pPr>
        <w:rPr>
          <w:noProof/>
          <w:sz w:val="20"/>
          <w:lang w:val="en-IN" w:eastAsia="en-IN"/>
        </w:rPr>
      </w:pPr>
      <w:r w:rsidRPr="005679B5">
        <w:rPr>
          <w:noProof/>
          <w:lang w:eastAsia="en-US"/>
        </w:rPr>
        <w:lastRenderedPageBreak/>
        <w:drawing>
          <wp:inline distT="0" distB="0" distL="0" distR="0">
            <wp:extent cx="2332990" cy="1517838"/>
            <wp:effectExtent l="0" t="0" r="0" b="0"/>
            <wp:docPr id="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33865" cy="1518407"/>
                    </a:xfrm>
                    <a:prstGeom prst="rect">
                      <a:avLst/>
                    </a:prstGeom>
                    <a:noFill/>
                    <a:ln>
                      <a:noFill/>
                    </a:ln>
                  </pic:spPr>
                </pic:pic>
              </a:graphicData>
            </a:graphic>
          </wp:inline>
        </w:drawing>
      </w:r>
      <w:r w:rsidRPr="005679B5">
        <w:rPr>
          <w:noProof/>
          <w:lang w:eastAsia="en-US"/>
        </w:rPr>
        <w:drawing>
          <wp:inline distT="0" distB="0" distL="0" distR="0">
            <wp:extent cx="2324100" cy="1659255"/>
            <wp:effectExtent l="0" t="0" r="0" b="0"/>
            <wp:docPr id="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26901" cy="1661255"/>
                    </a:xfrm>
                    <a:prstGeom prst="rect">
                      <a:avLst/>
                    </a:prstGeom>
                    <a:noFill/>
                    <a:ln>
                      <a:noFill/>
                    </a:ln>
                  </pic:spPr>
                </pic:pic>
              </a:graphicData>
            </a:graphic>
          </wp:inline>
        </w:drawing>
      </w:r>
    </w:p>
    <w:p w:rsidR="00BC29D6" w:rsidRPr="005679B5" w:rsidRDefault="00BC29D6" w:rsidP="00BC29D6">
      <w:pPr>
        <w:rPr>
          <w:noProof/>
          <w:sz w:val="20"/>
          <w:lang w:val="en-IN" w:eastAsia="en-IN"/>
        </w:rPr>
      </w:pPr>
      <w:r w:rsidRPr="005679B5">
        <w:rPr>
          <w:noProof/>
          <w:sz w:val="20"/>
          <w:lang w:val="en-IN" w:eastAsia="en-IN"/>
        </w:rPr>
        <w:t xml:space="preserve">        (a)</w:t>
      </w:r>
      <w:r w:rsidRPr="005679B5">
        <w:rPr>
          <w:position w:val="-10"/>
          <w:sz w:val="20"/>
        </w:rPr>
        <w:object w:dxaOrig="780" w:dyaOrig="300">
          <v:shape id="_x0000_i1078" type="#_x0000_t75" style="width:38.25pt;height:14.25pt" o:ole="">
            <v:imagedata r:id="rId96" o:title=""/>
          </v:shape>
          <o:OLEObject Type="Embed" ProgID="Equation.DSMT4" ShapeID="_x0000_i1078" DrawAspect="Content" ObjectID="_1753514004" r:id="rId112"/>
        </w:object>
      </w:r>
      <w:proofErr w:type="gramStart"/>
      <w:r w:rsidR="002040F7">
        <w:rPr>
          <w:sz w:val="20"/>
        </w:rPr>
        <w:t>&amp;</w:t>
      </w:r>
      <w:proofErr w:type="gramEnd"/>
      <w:r w:rsidRPr="005679B5">
        <w:rPr>
          <w:position w:val="-10"/>
          <w:sz w:val="20"/>
        </w:rPr>
        <w:object w:dxaOrig="760" w:dyaOrig="300">
          <v:shape id="_x0000_i1079" type="#_x0000_t75" style="width:37.5pt;height:15pt" o:ole="">
            <v:imagedata r:id="rId98" o:title=""/>
          </v:shape>
          <o:OLEObject Type="Embed" ProgID="Equation.DSMT4" ShapeID="_x0000_i1079" DrawAspect="Content" ObjectID="_1753514005" r:id="rId113"/>
        </w:object>
      </w:r>
      <w:r w:rsidRPr="005679B5">
        <w:rPr>
          <w:sz w:val="20"/>
        </w:rPr>
        <w:t xml:space="preserve">(Region R1)           (b) </w:t>
      </w:r>
      <w:r w:rsidRPr="005679B5">
        <w:rPr>
          <w:position w:val="-10"/>
          <w:sz w:val="20"/>
        </w:rPr>
        <w:object w:dxaOrig="780" w:dyaOrig="300">
          <v:shape id="_x0000_i1080" type="#_x0000_t75" style="width:38.25pt;height:14.25pt" o:ole="">
            <v:imagedata r:id="rId100" o:title=""/>
          </v:shape>
          <o:OLEObject Type="Embed" ProgID="Equation.DSMT4" ShapeID="_x0000_i1080" DrawAspect="Content" ObjectID="_1753514006" r:id="rId114"/>
        </w:object>
      </w:r>
      <w:r w:rsidR="002040F7">
        <w:rPr>
          <w:sz w:val="20"/>
        </w:rPr>
        <w:t>&amp;</w:t>
      </w:r>
      <w:r w:rsidRPr="005679B5">
        <w:rPr>
          <w:position w:val="-10"/>
          <w:sz w:val="20"/>
        </w:rPr>
        <w:object w:dxaOrig="859" w:dyaOrig="300">
          <v:shape id="_x0000_i1081" type="#_x0000_t75" style="width:42.75pt;height:15pt" o:ole="">
            <v:imagedata r:id="rId102" o:title=""/>
          </v:shape>
          <o:OLEObject Type="Embed" ProgID="Equation.DSMT4" ShapeID="_x0000_i1081" DrawAspect="Content" ObjectID="_1753514007" r:id="rId115"/>
        </w:object>
      </w:r>
      <w:r w:rsidRPr="005679B5">
        <w:rPr>
          <w:sz w:val="20"/>
        </w:rPr>
        <w:t>(Region R2)</w:t>
      </w:r>
    </w:p>
    <w:p w:rsidR="0084413E" w:rsidRPr="005679B5" w:rsidRDefault="00357618" w:rsidP="007C3B7D">
      <w:pPr>
        <w:jc w:val="center"/>
      </w:pPr>
      <w:r w:rsidRPr="005679B5">
        <w:rPr>
          <w:sz w:val="20"/>
        </w:rPr>
        <w:t>Fig.</w:t>
      </w:r>
      <w:r w:rsidR="0013505A" w:rsidRPr="005679B5">
        <w:rPr>
          <w:sz w:val="20"/>
        </w:rPr>
        <w:t>5</w:t>
      </w:r>
      <w:r w:rsidR="003D7483">
        <w:rPr>
          <w:sz w:val="20"/>
        </w:rPr>
        <w:t>:</w:t>
      </w:r>
      <w:r w:rsidRPr="005679B5">
        <w:rPr>
          <w:sz w:val="20"/>
        </w:rPr>
        <w:t xml:space="preserve"> Tie line power deviation</w:t>
      </w:r>
      <w:r w:rsidR="007C3B7D" w:rsidRPr="005679B5">
        <w:rPr>
          <w:sz w:val="20"/>
        </w:rPr>
        <w:t xml:space="preserve">s </w:t>
      </w:r>
    </w:p>
    <w:p w:rsidR="00357618" w:rsidRPr="005679B5" w:rsidRDefault="00DE1C99" w:rsidP="00891311">
      <w:pPr>
        <w:rPr>
          <w:b/>
          <w:sz w:val="20"/>
        </w:rPr>
      </w:pPr>
      <w:r w:rsidRPr="005679B5">
        <w:rPr>
          <w:b/>
          <w:i/>
          <w:sz w:val="20"/>
        </w:rPr>
        <w:t>Case</w:t>
      </w:r>
      <w:r w:rsidR="00670131" w:rsidRPr="005679B5">
        <w:rPr>
          <w:b/>
          <w:i/>
          <w:sz w:val="20"/>
        </w:rPr>
        <w:t>2</w:t>
      </w:r>
      <w:r w:rsidRPr="005679B5">
        <w:rPr>
          <w:b/>
          <w:i/>
          <w:sz w:val="20"/>
        </w:rPr>
        <w:t xml:space="preserve">: </w:t>
      </w:r>
      <w:r w:rsidR="00BD1C11" w:rsidRPr="005679B5">
        <w:rPr>
          <w:b/>
          <w:sz w:val="20"/>
        </w:rPr>
        <w:t>When</w:t>
      </w:r>
      <w:r w:rsidR="00A66B6B">
        <w:rPr>
          <w:b/>
          <w:sz w:val="20"/>
        </w:rPr>
        <w:t xml:space="preserve"> </w:t>
      </w:r>
      <w:r w:rsidR="001E3FBB" w:rsidRPr="005679B5">
        <w:rPr>
          <w:b/>
          <w:sz w:val="20"/>
        </w:rPr>
        <w:t xml:space="preserve">α = </w:t>
      </w:r>
      <w:r w:rsidR="00357618" w:rsidRPr="005679B5">
        <w:rPr>
          <w:b/>
          <w:sz w:val="20"/>
        </w:rPr>
        <w:t>1.3</w:t>
      </w:r>
    </w:p>
    <w:p w:rsidR="001C0120" w:rsidRPr="005679B5" w:rsidRDefault="001C0120" w:rsidP="001C0120">
      <w:pPr>
        <w:ind w:firstLine="420"/>
        <w:rPr>
          <w:sz w:val="20"/>
        </w:rPr>
      </w:pPr>
      <w:r w:rsidRPr="005679B5">
        <w:rPr>
          <w:sz w:val="20"/>
        </w:rPr>
        <w:t>It can be noticed from Fig. 6(a), Fig. 7(a) and Fig. 8(a) that AGC is stable in R1. Also it is clear from Fig. 6(b), Fig. 7(b) and Fig. 8(b) that power system is unstable in R2.</w:t>
      </w:r>
    </w:p>
    <w:p w:rsidR="00357618" w:rsidRPr="005679B5" w:rsidRDefault="00EA1206" w:rsidP="00357618">
      <w:pPr>
        <w:tabs>
          <w:tab w:val="left" w:pos="1150"/>
        </w:tabs>
        <w:rPr>
          <w:i/>
          <w:noProof/>
          <w:sz w:val="24"/>
          <w:szCs w:val="24"/>
          <w:lang w:val="en-IN" w:eastAsia="en-IN"/>
        </w:rPr>
      </w:pPr>
      <w:r w:rsidRPr="005679B5">
        <w:rPr>
          <w:noProof/>
          <w:lang w:eastAsia="en-US"/>
        </w:rPr>
        <w:drawing>
          <wp:inline distT="0" distB="0" distL="0" distR="0">
            <wp:extent cx="2335295" cy="1571625"/>
            <wp:effectExtent l="19050" t="0" r="7855" b="0"/>
            <wp:docPr id="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36165" cy="1572210"/>
                    </a:xfrm>
                    <a:prstGeom prst="rect">
                      <a:avLst/>
                    </a:prstGeom>
                    <a:noFill/>
                    <a:ln>
                      <a:noFill/>
                    </a:ln>
                  </pic:spPr>
                </pic:pic>
              </a:graphicData>
            </a:graphic>
          </wp:inline>
        </w:drawing>
      </w:r>
      <w:r w:rsidRPr="005679B5">
        <w:rPr>
          <w:noProof/>
          <w:lang w:eastAsia="en-US"/>
        </w:rPr>
        <w:drawing>
          <wp:inline distT="0" distB="0" distL="0" distR="0">
            <wp:extent cx="2400300" cy="1657350"/>
            <wp:effectExtent l="19050" t="0" r="0" b="0"/>
            <wp:docPr id="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06628" cy="1661719"/>
                    </a:xfrm>
                    <a:prstGeom prst="rect">
                      <a:avLst/>
                    </a:prstGeom>
                    <a:noFill/>
                    <a:ln>
                      <a:noFill/>
                    </a:ln>
                  </pic:spPr>
                </pic:pic>
              </a:graphicData>
            </a:graphic>
          </wp:inline>
        </w:drawing>
      </w:r>
    </w:p>
    <w:p w:rsidR="00BC29D6" w:rsidRPr="005679B5" w:rsidRDefault="00BC29D6" w:rsidP="00BC29D6">
      <w:pPr>
        <w:rPr>
          <w:noProof/>
          <w:sz w:val="20"/>
          <w:lang w:val="en-IN" w:eastAsia="en-IN"/>
        </w:rPr>
      </w:pPr>
      <w:r w:rsidRPr="005679B5">
        <w:rPr>
          <w:noProof/>
          <w:sz w:val="20"/>
          <w:lang w:val="en-IN" w:eastAsia="en-IN"/>
        </w:rPr>
        <w:t>(a)</w:t>
      </w:r>
      <w:r w:rsidRPr="005679B5">
        <w:rPr>
          <w:position w:val="-10"/>
          <w:sz w:val="20"/>
        </w:rPr>
        <w:object w:dxaOrig="600" w:dyaOrig="300">
          <v:shape id="_x0000_i1082" type="#_x0000_t75" style="width:29.25pt;height:14.25pt" o:ole="">
            <v:imagedata r:id="rId118" o:title=""/>
          </v:shape>
          <o:OLEObject Type="Embed" ProgID="Equation.DSMT4" ShapeID="_x0000_i1082" DrawAspect="Content" ObjectID="_1753514008" r:id="rId119"/>
        </w:object>
      </w:r>
      <w:proofErr w:type="gramStart"/>
      <w:r w:rsidR="002040F7">
        <w:rPr>
          <w:sz w:val="20"/>
        </w:rPr>
        <w:t>&amp;</w:t>
      </w:r>
      <w:proofErr w:type="gramEnd"/>
      <w:r w:rsidRPr="005679B5">
        <w:rPr>
          <w:position w:val="-10"/>
          <w:sz w:val="20"/>
        </w:rPr>
        <w:object w:dxaOrig="760" w:dyaOrig="300">
          <v:shape id="_x0000_i1083" type="#_x0000_t75" style="width:37.5pt;height:15pt" o:ole="">
            <v:imagedata r:id="rId120" o:title=""/>
          </v:shape>
          <o:OLEObject Type="Embed" ProgID="Equation.DSMT4" ShapeID="_x0000_i1083" DrawAspect="Content" ObjectID="_1753514009" r:id="rId121"/>
        </w:object>
      </w:r>
      <w:r w:rsidRPr="005679B5">
        <w:rPr>
          <w:sz w:val="20"/>
        </w:rPr>
        <w:t xml:space="preserve">(Region R1)           (b) </w:t>
      </w:r>
      <w:r w:rsidRPr="005679B5">
        <w:rPr>
          <w:position w:val="-10"/>
          <w:sz w:val="20"/>
        </w:rPr>
        <w:object w:dxaOrig="780" w:dyaOrig="300">
          <v:shape id="_x0000_i1084" type="#_x0000_t75" style="width:38.25pt;height:14.25pt" o:ole="">
            <v:imagedata r:id="rId122" o:title=""/>
          </v:shape>
          <o:OLEObject Type="Embed" ProgID="Equation.DSMT4" ShapeID="_x0000_i1084" DrawAspect="Content" ObjectID="_1753514010" r:id="rId123"/>
        </w:object>
      </w:r>
      <w:r w:rsidR="002040F7">
        <w:rPr>
          <w:sz w:val="20"/>
        </w:rPr>
        <w:t>&amp;</w:t>
      </w:r>
      <w:r w:rsidRPr="005679B5">
        <w:rPr>
          <w:position w:val="-10"/>
          <w:sz w:val="20"/>
        </w:rPr>
        <w:object w:dxaOrig="859" w:dyaOrig="300">
          <v:shape id="_x0000_i1085" type="#_x0000_t75" style="width:42.75pt;height:15pt" o:ole="">
            <v:imagedata r:id="rId102" o:title=""/>
          </v:shape>
          <o:OLEObject Type="Embed" ProgID="Equation.DSMT4" ShapeID="_x0000_i1085" DrawAspect="Content" ObjectID="_1753514011" r:id="rId124"/>
        </w:object>
      </w:r>
      <w:r w:rsidRPr="005679B5">
        <w:rPr>
          <w:sz w:val="20"/>
        </w:rPr>
        <w:t>(Region R2)</w:t>
      </w:r>
    </w:p>
    <w:p w:rsidR="00357618" w:rsidRPr="005679B5" w:rsidRDefault="0013505A" w:rsidP="00BC29D6">
      <w:pPr>
        <w:tabs>
          <w:tab w:val="left" w:pos="1150"/>
        </w:tabs>
        <w:rPr>
          <w:sz w:val="20"/>
        </w:rPr>
      </w:pPr>
      <w:r w:rsidRPr="005679B5">
        <w:rPr>
          <w:sz w:val="20"/>
        </w:rPr>
        <w:t>Fig.6</w:t>
      </w:r>
      <w:r w:rsidR="003D7483">
        <w:rPr>
          <w:sz w:val="20"/>
        </w:rPr>
        <w:t>:</w:t>
      </w:r>
      <w:r w:rsidR="00357618" w:rsidRPr="005679B5">
        <w:rPr>
          <w:sz w:val="20"/>
        </w:rPr>
        <w:t>Frequency deviation</w:t>
      </w:r>
      <w:r w:rsidR="004A2099" w:rsidRPr="005679B5">
        <w:rPr>
          <w:sz w:val="20"/>
        </w:rPr>
        <w:t>s</w:t>
      </w:r>
      <w:r w:rsidR="00357618" w:rsidRPr="005679B5">
        <w:rPr>
          <w:sz w:val="20"/>
        </w:rPr>
        <w:t xml:space="preserve"> of area</w:t>
      </w:r>
      <w:r w:rsidR="004A2099" w:rsidRPr="005679B5">
        <w:rPr>
          <w:sz w:val="20"/>
        </w:rPr>
        <w:t>1</w:t>
      </w:r>
      <w:r w:rsidR="002D4529" w:rsidRPr="005679B5">
        <w:rPr>
          <w:sz w:val="20"/>
        </w:rPr>
        <w:t>(A</w:t>
      </w:r>
      <w:r w:rsidR="002D4529" w:rsidRPr="005679B5">
        <w:rPr>
          <w:sz w:val="20"/>
          <w:vertAlign w:val="subscript"/>
        </w:rPr>
        <w:t>1</w:t>
      </w:r>
      <w:r w:rsidR="002D4529" w:rsidRPr="005679B5">
        <w:rPr>
          <w:sz w:val="20"/>
        </w:rPr>
        <w:t>)</w:t>
      </w:r>
    </w:p>
    <w:p w:rsidR="004A2099" w:rsidRPr="005679B5" w:rsidRDefault="00EA1206" w:rsidP="005A3A1B">
      <w:pPr>
        <w:tabs>
          <w:tab w:val="left" w:pos="1150"/>
        </w:tabs>
        <w:jc w:val="left"/>
        <w:rPr>
          <w:i/>
          <w:noProof/>
          <w:sz w:val="24"/>
          <w:szCs w:val="24"/>
          <w:lang w:val="en-IN" w:eastAsia="en-IN"/>
        </w:rPr>
      </w:pPr>
      <w:r w:rsidRPr="005679B5">
        <w:rPr>
          <w:noProof/>
          <w:lang w:eastAsia="en-US"/>
        </w:rPr>
        <w:drawing>
          <wp:inline distT="0" distB="0" distL="0" distR="0">
            <wp:extent cx="2657475" cy="1800225"/>
            <wp:effectExtent l="19050" t="0" r="9525" b="0"/>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58745" cy="1801085"/>
                    </a:xfrm>
                    <a:prstGeom prst="rect">
                      <a:avLst/>
                    </a:prstGeom>
                    <a:noFill/>
                    <a:ln>
                      <a:noFill/>
                    </a:ln>
                  </pic:spPr>
                </pic:pic>
              </a:graphicData>
            </a:graphic>
          </wp:inline>
        </w:drawing>
      </w:r>
      <w:r w:rsidRPr="005679B5">
        <w:rPr>
          <w:noProof/>
          <w:lang w:eastAsia="en-US"/>
        </w:rPr>
        <w:drawing>
          <wp:inline distT="0" distB="0" distL="0" distR="0">
            <wp:extent cx="2495550" cy="1695450"/>
            <wp:effectExtent l="19050" t="0" r="0" b="0"/>
            <wp:docPr id="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02955" cy="1700481"/>
                    </a:xfrm>
                    <a:prstGeom prst="rect">
                      <a:avLst/>
                    </a:prstGeom>
                    <a:noFill/>
                    <a:ln>
                      <a:noFill/>
                    </a:ln>
                  </pic:spPr>
                </pic:pic>
              </a:graphicData>
            </a:graphic>
          </wp:inline>
        </w:drawing>
      </w:r>
    </w:p>
    <w:p w:rsidR="00BC29D6" w:rsidRPr="005679B5" w:rsidRDefault="00BC29D6" w:rsidP="00373212">
      <w:pPr>
        <w:jc w:val="center"/>
        <w:rPr>
          <w:sz w:val="20"/>
        </w:rPr>
      </w:pPr>
      <w:r w:rsidRPr="005679B5">
        <w:rPr>
          <w:noProof/>
          <w:sz w:val="20"/>
          <w:lang w:val="en-IN" w:eastAsia="en-IN"/>
        </w:rPr>
        <w:t>(a)</w:t>
      </w:r>
      <w:r w:rsidRPr="005679B5">
        <w:rPr>
          <w:position w:val="-10"/>
          <w:sz w:val="20"/>
        </w:rPr>
        <w:object w:dxaOrig="600" w:dyaOrig="300">
          <v:shape id="_x0000_i1086" type="#_x0000_t75" style="width:29.25pt;height:14.25pt" o:ole="">
            <v:imagedata r:id="rId118" o:title=""/>
          </v:shape>
          <o:OLEObject Type="Embed" ProgID="Equation.DSMT4" ShapeID="_x0000_i1086" DrawAspect="Content" ObjectID="_1753514012" r:id="rId127"/>
        </w:object>
      </w:r>
      <w:proofErr w:type="gramStart"/>
      <w:r w:rsidR="002040F7">
        <w:rPr>
          <w:sz w:val="20"/>
        </w:rPr>
        <w:t>&amp;</w:t>
      </w:r>
      <w:proofErr w:type="gramEnd"/>
      <w:r w:rsidRPr="005679B5">
        <w:rPr>
          <w:position w:val="-10"/>
          <w:sz w:val="20"/>
        </w:rPr>
        <w:object w:dxaOrig="760" w:dyaOrig="300">
          <v:shape id="_x0000_i1087" type="#_x0000_t75" style="width:37.5pt;height:15pt" o:ole="">
            <v:imagedata r:id="rId120" o:title=""/>
          </v:shape>
          <o:OLEObject Type="Embed" ProgID="Equation.DSMT4" ShapeID="_x0000_i1087" DrawAspect="Content" ObjectID="_1753514013" r:id="rId128"/>
        </w:object>
      </w:r>
      <w:r w:rsidRPr="005679B5">
        <w:rPr>
          <w:sz w:val="20"/>
        </w:rPr>
        <w:t xml:space="preserve">(Region R1)           (b) </w:t>
      </w:r>
      <w:r w:rsidRPr="005679B5">
        <w:rPr>
          <w:position w:val="-10"/>
          <w:sz w:val="20"/>
        </w:rPr>
        <w:object w:dxaOrig="780" w:dyaOrig="300">
          <v:shape id="_x0000_i1088" type="#_x0000_t75" style="width:38.25pt;height:14.25pt" o:ole="">
            <v:imagedata r:id="rId122" o:title=""/>
          </v:shape>
          <o:OLEObject Type="Embed" ProgID="Equation.DSMT4" ShapeID="_x0000_i1088" DrawAspect="Content" ObjectID="_1753514014" r:id="rId129"/>
        </w:object>
      </w:r>
      <w:r w:rsidR="002040F7">
        <w:rPr>
          <w:sz w:val="20"/>
        </w:rPr>
        <w:t>&amp;</w:t>
      </w:r>
      <w:r w:rsidRPr="005679B5">
        <w:rPr>
          <w:position w:val="-10"/>
          <w:sz w:val="20"/>
        </w:rPr>
        <w:object w:dxaOrig="859" w:dyaOrig="300">
          <v:shape id="_x0000_i1089" type="#_x0000_t75" style="width:42.75pt;height:15pt" o:ole="">
            <v:imagedata r:id="rId102" o:title=""/>
          </v:shape>
          <o:OLEObject Type="Embed" ProgID="Equation.DSMT4" ShapeID="_x0000_i1089" DrawAspect="Content" ObjectID="_1753514015" r:id="rId130"/>
        </w:object>
      </w:r>
      <w:r w:rsidRPr="005679B5">
        <w:rPr>
          <w:sz w:val="20"/>
        </w:rPr>
        <w:t>(Region R2)</w:t>
      </w:r>
    </w:p>
    <w:p w:rsidR="00357618" w:rsidRPr="005679B5" w:rsidRDefault="0013505A" w:rsidP="00373212">
      <w:pPr>
        <w:jc w:val="center"/>
        <w:rPr>
          <w:sz w:val="20"/>
        </w:rPr>
      </w:pPr>
      <w:r w:rsidRPr="005679B5">
        <w:rPr>
          <w:sz w:val="20"/>
        </w:rPr>
        <w:t>Fig.7</w:t>
      </w:r>
      <w:r w:rsidR="003D7483">
        <w:rPr>
          <w:sz w:val="20"/>
        </w:rPr>
        <w:t>:</w:t>
      </w:r>
      <w:r w:rsidR="00357618" w:rsidRPr="005679B5">
        <w:rPr>
          <w:sz w:val="20"/>
        </w:rPr>
        <w:t>Frequency deviation</w:t>
      </w:r>
      <w:r w:rsidR="004A2099" w:rsidRPr="005679B5">
        <w:rPr>
          <w:sz w:val="20"/>
        </w:rPr>
        <w:t>s</w:t>
      </w:r>
      <w:r w:rsidR="00357618" w:rsidRPr="005679B5">
        <w:rPr>
          <w:sz w:val="20"/>
        </w:rPr>
        <w:t xml:space="preserve"> of area</w:t>
      </w:r>
      <w:r w:rsidR="004A2099" w:rsidRPr="005679B5">
        <w:rPr>
          <w:sz w:val="20"/>
        </w:rPr>
        <w:t>2</w:t>
      </w:r>
      <w:r w:rsidR="002D4529" w:rsidRPr="005679B5">
        <w:rPr>
          <w:sz w:val="20"/>
        </w:rPr>
        <w:t>(A</w:t>
      </w:r>
      <w:r w:rsidR="002D4529" w:rsidRPr="005679B5">
        <w:rPr>
          <w:sz w:val="20"/>
          <w:vertAlign w:val="subscript"/>
        </w:rPr>
        <w:t>2</w:t>
      </w:r>
      <w:r w:rsidR="002D4529" w:rsidRPr="005679B5">
        <w:rPr>
          <w:sz w:val="20"/>
        </w:rPr>
        <w:t>)</w:t>
      </w:r>
    </w:p>
    <w:p w:rsidR="006E35EE" w:rsidRPr="005679B5" w:rsidRDefault="006E35EE" w:rsidP="006E35EE">
      <w:pPr>
        <w:rPr>
          <w:b/>
          <w:sz w:val="20"/>
        </w:rPr>
      </w:pPr>
      <w:r w:rsidRPr="005679B5">
        <w:rPr>
          <w:b/>
          <w:i/>
          <w:noProof/>
          <w:sz w:val="20"/>
        </w:rPr>
        <w:t xml:space="preserve">Case 3: </w:t>
      </w:r>
      <w:r w:rsidRPr="005679B5">
        <w:rPr>
          <w:b/>
          <w:noProof/>
          <w:sz w:val="20"/>
        </w:rPr>
        <w:t>When</w:t>
      </w:r>
      <w:r w:rsidR="002D350B">
        <w:rPr>
          <w:b/>
          <w:noProof/>
          <w:sz w:val="20"/>
        </w:rPr>
        <w:t xml:space="preserve"> </w:t>
      </w:r>
      <w:r w:rsidRPr="005679B5">
        <w:rPr>
          <w:b/>
          <w:sz w:val="20"/>
        </w:rPr>
        <w:t>α = 1.5</w:t>
      </w:r>
    </w:p>
    <w:p w:rsidR="006E35EE" w:rsidRPr="005679B5" w:rsidRDefault="006E35EE" w:rsidP="006E35EE">
      <w:pPr>
        <w:ind w:firstLine="420"/>
        <w:rPr>
          <w:sz w:val="20"/>
        </w:rPr>
      </w:pPr>
      <w:r w:rsidRPr="005679B5">
        <w:rPr>
          <w:sz w:val="20"/>
        </w:rPr>
        <w:t>It can be noticed from Fig. 9(a), Fig. 10(a) and Fig. 11(a) that AGC is absolutely stable in R1. Also it is clear from Fig. 9(b), Fig. 10(b) and Fig. 11(b) that power system is unstable in R2.</w:t>
      </w:r>
    </w:p>
    <w:p w:rsidR="00373212" w:rsidRPr="005679B5" w:rsidRDefault="00EA1206" w:rsidP="00357618">
      <w:pPr>
        <w:tabs>
          <w:tab w:val="left" w:pos="1719"/>
        </w:tabs>
        <w:rPr>
          <w:sz w:val="24"/>
          <w:szCs w:val="24"/>
        </w:rPr>
      </w:pPr>
      <w:r w:rsidRPr="005679B5">
        <w:rPr>
          <w:noProof/>
          <w:lang w:eastAsia="en-US"/>
        </w:rPr>
        <w:lastRenderedPageBreak/>
        <w:drawing>
          <wp:inline distT="0" distB="0" distL="0" distR="0">
            <wp:extent cx="2524125" cy="1333500"/>
            <wp:effectExtent l="0" t="0" r="9525" b="0"/>
            <wp:docPr id="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32335" cy="1337837"/>
                    </a:xfrm>
                    <a:prstGeom prst="rect">
                      <a:avLst/>
                    </a:prstGeom>
                    <a:noFill/>
                    <a:ln>
                      <a:noFill/>
                    </a:ln>
                  </pic:spPr>
                </pic:pic>
              </a:graphicData>
            </a:graphic>
          </wp:inline>
        </w:drawing>
      </w:r>
      <w:r w:rsidRPr="005679B5">
        <w:rPr>
          <w:noProof/>
          <w:lang w:eastAsia="en-US"/>
        </w:rPr>
        <w:drawing>
          <wp:inline distT="0" distB="0" distL="0" distR="0">
            <wp:extent cx="2219325" cy="1257300"/>
            <wp:effectExtent l="0" t="0" r="9525" b="0"/>
            <wp:docPr id="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219325" cy="1257300"/>
                    </a:xfrm>
                    <a:prstGeom prst="rect">
                      <a:avLst/>
                    </a:prstGeom>
                    <a:noFill/>
                    <a:ln>
                      <a:noFill/>
                    </a:ln>
                  </pic:spPr>
                </pic:pic>
              </a:graphicData>
            </a:graphic>
          </wp:inline>
        </w:drawing>
      </w:r>
    </w:p>
    <w:p w:rsidR="00373212" w:rsidRPr="005679B5" w:rsidRDefault="00BC29D6" w:rsidP="00373212">
      <w:pPr>
        <w:rPr>
          <w:sz w:val="20"/>
        </w:rPr>
      </w:pPr>
      <w:r w:rsidRPr="005679B5">
        <w:rPr>
          <w:noProof/>
          <w:sz w:val="20"/>
          <w:lang w:val="en-IN" w:eastAsia="en-IN"/>
        </w:rPr>
        <w:t>(a)</w:t>
      </w:r>
      <w:r w:rsidRPr="005679B5">
        <w:rPr>
          <w:position w:val="-10"/>
          <w:sz w:val="20"/>
        </w:rPr>
        <w:object w:dxaOrig="600" w:dyaOrig="300">
          <v:shape id="_x0000_i1090" type="#_x0000_t75" style="width:29.25pt;height:14.25pt" o:ole="">
            <v:imagedata r:id="rId118" o:title=""/>
          </v:shape>
          <o:OLEObject Type="Embed" ProgID="Equation.DSMT4" ShapeID="_x0000_i1090" DrawAspect="Content" ObjectID="_1753514016" r:id="rId133"/>
        </w:object>
      </w:r>
      <w:proofErr w:type="gramStart"/>
      <w:r w:rsidR="002040F7">
        <w:rPr>
          <w:sz w:val="20"/>
        </w:rPr>
        <w:t>&amp;</w:t>
      </w:r>
      <w:proofErr w:type="gramEnd"/>
      <w:r w:rsidRPr="005679B5">
        <w:rPr>
          <w:position w:val="-10"/>
          <w:sz w:val="20"/>
        </w:rPr>
        <w:object w:dxaOrig="760" w:dyaOrig="300">
          <v:shape id="_x0000_i1091" type="#_x0000_t75" style="width:37.5pt;height:15pt" o:ole="">
            <v:imagedata r:id="rId120" o:title=""/>
          </v:shape>
          <o:OLEObject Type="Embed" ProgID="Equation.DSMT4" ShapeID="_x0000_i1091" DrawAspect="Content" ObjectID="_1753514017" r:id="rId134"/>
        </w:object>
      </w:r>
      <w:r w:rsidRPr="005679B5">
        <w:rPr>
          <w:sz w:val="20"/>
        </w:rPr>
        <w:t xml:space="preserve">(Region R1)           (b) </w:t>
      </w:r>
      <w:r w:rsidRPr="005679B5">
        <w:rPr>
          <w:position w:val="-10"/>
          <w:sz w:val="20"/>
        </w:rPr>
        <w:object w:dxaOrig="780" w:dyaOrig="300">
          <v:shape id="_x0000_i1092" type="#_x0000_t75" style="width:38.25pt;height:14.25pt" o:ole="">
            <v:imagedata r:id="rId122" o:title=""/>
          </v:shape>
          <o:OLEObject Type="Embed" ProgID="Equation.DSMT4" ShapeID="_x0000_i1092" DrawAspect="Content" ObjectID="_1753514018" r:id="rId135"/>
        </w:object>
      </w:r>
      <w:r w:rsidR="002040F7">
        <w:rPr>
          <w:sz w:val="20"/>
        </w:rPr>
        <w:t>&amp;</w:t>
      </w:r>
      <w:r w:rsidRPr="005679B5">
        <w:rPr>
          <w:position w:val="-10"/>
          <w:sz w:val="20"/>
        </w:rPr>
        <w:object w:dxaOrig="859" w:dyaOrig="300">
          <v:shape id="_x0000_i1093" type="#_x0000_t75" style="width:42.75pt;height:15pt" o:ole="">
            <v:imagedata r:id="rId102" o:title=""/>
          </v:shape>
          <o:OLEObject Type="Embed" ProgID="Equation.DSMT4" ShapeID="_x0000_i1093" DrawAspect="Content" ObjectID="_1753514019" r:id="rId136"/>
        </w:object>
      </w:r>
      <w:r w:rsidRPr="005679B5">
        <w:rPr>
          <w:sz w:val="20"/>
        </w:rPr>
        <w:t>(Region R2)</w:t>
      </w:r>
    </w:p>
    <w:p w:rsidR="00357618" w:rsidRPr="005679B5" w:rsidRDefault="0013505A" w:rsidP="0049243C">
      <w:pPr>
        <w:jc w:val="center"/>
        <w:rPr>
          <w:sz w:val="20"/>
        </w:rPr>
      </w:pPr>
      <w:r w:rsidRPr="005679B5">
        <w:rPr>
          <w:sz w:val="20"/>
        </w:rPr>
        <w:t>Fig.8</w:t>
      </w:r>
      <w:r w:rsidR="003D7483">
        <w:rPr>
          <w:sz w:val="20"/>
        </w:rPr>
        <w:t>:</w:t>
      </w:r>
      <w:r w:rsidR="00357618" w:rsidRPr="005679B5">
        <w:rPr>
          <w:sz w:val="20"/>
        </w:rPr>
        <w:t xml:space="preserve"> Tie line power deviati</w:t>
      </w:r>
      <w:r w:rsidR="00373212" w:rsidRPr="005679B5">
        <w:rPr>
          <w:sz w:val="20"/>
        </w:rPr>
        <w:t>ons</w:t>
      </w:r>
    </w:p>
    <w:p w:rsidR="00357618" w:rsidRPr="005679B5" w:rsidRDefault="00EA1206" w:rsidP="00357618">
      <w:pPr>
        <w:tabs>
          <w:tab w:val="left" w:pos="1150"/>
        </w:tabs>
        <w:rPr>
          <w:b/>
          <w:noProof/>
          <w:sz w:val="20"/>
          <w:lang w:val="en-IN" w:eastAsia="en-IN"/>
        </w:rPr>
      </w:pPr>
      <w:r w:rsidRPr="005679B5">
        <w:rPr>
          <w:noProof/>
          <w:sz w:val="20"/>
          <w:lang w:eastAsia="en-US"/>
        </w:rPr>
        <w:drawing>
          <wp:inline distT="0" distB="0" distL="0" distR="0">
            <wp:extent cx="2381885" cy="1242060"/>
            <wp:effectExtent l="0" t="0" r="0" b="0"/>
            <wp:docPr id="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81885" cy="1242060"/>
                    </a:xfrm>
                    <a:prstGeom prst="rect">
                      <a:avLst/>
                    </a:prstGeom>
                    <a:noFill/>
                    <a:ln>
                      <a:noFill/>
                    </a:ln>
                  </pic:spPr>
                </pic:pic>
              </a:graphicData>
            </a:graphic>
          </wp:inline>
        </w:drawing>
      </w:r>
      <w:r w:rsidRPr="005679B5">
        <w:rPr>
          <w:noProof/>
          <w:sz w:val="20"/>
          <w:lang w:eastAsia="en-US"/>
        </w:rPr>
        <w:drawing>
          <wp:inline distT="0" distB="0" distL="0" distR="0">
            <wp:extent cx="2147570" cy="1409700"/>
            <wp:effectExtent l="0" t="0" r="5080" b="0"/>
            <wp:docPr id="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50295" cy="1411489"/>
                    </a:xfrm>
                    <a:prstGeom prst="rect">
                      <a:avLst/>
                    </a:prstGeom>
                    <a:noFill/>
                    <a:ln>
                      <a:noFill/>
                    </a:ln>
                  </pic:spPr>
                </pic:pic>
              </a:graphicData>
            </a:graphic>
          </wp:inline>
        </w:drawing>
      </w:r>
    </w:p>
    <w:p w:rsidR="001E4075" w:rsidRPr="005679B5" w:rsidRDefault="00BC29D6" w:rsidP="001E4075">
      <w:pPr>
        <w:tabs>
          <w:tab w:val="left" w:pos="1150"/>
        </w:tabs>
        <w:rPr>
          <w:b/>
          <w:sz w:val="20"/>
        </w:rPr>
      </w:pPr>
      <w:r w:rsidRPr="005679B5">
        <w:rPr>
          <w:noProof/>
          <w:sz w:val="20"/>
          <w:lang w:val="en-IN" w:eastAsia="en-IN"/>
        </w:rPr>
        <w:t>(a)</w:t>
      </w:r>
      <w:r w:rsidRPr="005679B5">
        <w:rPr>
          <w:position w:val="-10"/>
          <w:sz w:val="20"/>
        </w:rPr>
        <w:object w:dxaOrig="600" w:dyaOrig="300">
          <v:shape id="_x0000_i1094" type="#_x0000_t75" style="width:29.25pt;height:14.25pt" o:ole="">
            <v:imagedata r:id="rId118" o:title=""/>
          </v:shape>
          <o:OLEObject Type="Embed" ProgID="Equation.DSMT4" ShapeID="_x0000_i1094" DrawAspect="Content" ObjectID="_1753514020" r:id="rId139"/>
        </w:object>
      </w:r>
      <w:proofErr w:type="gramStart"/>
      <w:r w:rsidR="002040F7">
        <w:rPr>
          <w:sz w:val="20"/>
        </w:rPr>
        <w:t>&amp;</w:t>
      </w:r>
      <w:proofErr w:type="gramEnd"/>
      <w:r w:rsidRPr="005679B5">
        <w:rPr>
          <w:position w:val="-10"/>
          <w:sz w:val="20"/>
        </w:rPr>
        <w:object w:dxaOrig="760" w:dyaOrig="300">
          <v:shape id="_x0000_i1095" type="#_x0000_t75" style="width:37.5pt;height:15pt" o:ole="">
            <v:imagedata r:id="rId120" o:title=""/>
          </v:shape>
          <o:OLEObject Type="Embed" ProgID="Equation.DSMT4" ShapeID="_x0000_i1095" DrawAspect="Content" ObjectID="_1753514021" r:id="rId140"/>
        </w:object>
      </w:r>
      <w:r w:rsidRPr="005679B5">
        <w:rPr>
          <w:sz w:val="20"/>
        </w:rPr>
        <w:t xml:space="preserve">(Region R1)           (b) </w:t>
      </w:r>
      <w:r w:rsidRPr="005679B5">
        <w:rPr>
          <w:position w:val="-10"/>
          <w:sz w:val="20"/>
        </w:rPr>
        <w:object w:dxaOrig="780" w:dyaOrig="300">
          <v:shape id="_x0000_i1096" type="#_x0000_t75" style="width:38.25pt;height:14.25pt" o:ole="">
            <v:imagedata r:id="rId122" o:title=""/>
          </v:shape>
          <o:OLEObject Type="Embed" ProgID="Equation.DSMT4" ShapeID="_x0000_i1096" DrawAspect="Content" ObjectID="_1753514022" r:id="rId141"/>
        </w:object>
      </w:r>
      <w:r w:rsidR="002040F7">
        <w:rPr>
          <w:sz w:val="20"/>
        </w:rPr>
        <w:t>&amp;</w:t>
      </w:r>
      <w:r w:rsidRPr="005679B5">
        <w:rPr>
          <w:position w:val="-10"/>
          <w:sz w:val="20"/>
        </w:rPr>
        <w:object w:dxaOrig="720" w:dyaOrig="300">
          <v:shape id="_x0000_i1097" type="#_x0000_t75" style="width:35.25pt;height:15pt" o:ole="">
            <v:imagedata r:id="rId142" o:title=""/>
          </v:shape>
          <o:OLEObject Type="Embed" ProgID="Equation.DSMT4" ShapeID="_x0000_i1097" DrawAspect="Content" ObjectID="_1753514023" r:id="rId143"/>
        </w:object>
      </w:r>
      <w:r w:rsidRPr="005679B5">
        <w:rPr>
          <w:sz w:val="20"/>
        </w:rPr>
        <w:t>(Region R2)</w:t>
      </w:r>
    </w:p>
    <w:p w:rsidR="00357618" w:rsidRPr="005679B5" w:rsidRDefault="000D47E8" w:rsidP="001E4075">
      <w:pPr>
        <w:jc w:val="center"/>
        <w:rPr>
          <w:sz w:val="20"/>
        </w:rPr>
      </w:pPr>
      <w:r w:rsidRPr="005679B5">
        <w:rPr>
          <w:sz w:val="20"/>
        </w:rPr>
        <w:t>Fig.9</w:t>
      </w:r>
      <w:r w:rsidR="003D7483">
        <w:rPr>
          <w:sz w:val="20"/>
        </w:rPr>
        <w:t>:</w:t>
      </w:r>
      <w:r w:rsidR="00357618" w:rsidRPr="005679B5">
        <w:rPr>
          <w:sz w:val="20"/>
        </w:rPr>
        <w:t>Frequency deviation</w:t>
      </w:r>
      <w:r w:rsidR="001E4075" w:rsidRPr="005679B5">
        <w:rPr>
          <w:sz w:val="20"/>
        </w:rPr>
        <w:t>s</w:t>
      </w:r>
      <w:r w:rsidR="00357618" w:rsidRPr="005679B5">
        <w:rPr>
          <w:sz w:val="20"/>
        </w:rPr>
        <w:t xml:space="preserve"> of area</w:t>
      </w:r>
      <w:r w:rsidR="001E4075" w:rsidRPr="005679B5">
        <w:rPr>
          <w:sz w:val="20"/>
        </w:rPr>
        <w:t>1</w:t>
      </w:r>
      <w:r w:rsidR="002D4529" w:rsidRPr="005679B5">
        <w:rPr>
          <w:sz w:val="20"/>
        </w:rPr>
        <w:t>(A</w:t>
      </w:r>
      <w:r w:rsidR="002D4529" w:rsidRPr="005679B5">
        <w:rPr>
          <w:sz w:val="20"/>
          <w:vertAlign w:val="subscript"/>
        </w:rPr>
        <w:t>1</w:t>
      </w:r>
      <w:r w:rsidR="002D4529" w:rsidRPr="005679B5">
        <w:rPr>
          <w:sz w:val="20"/>
        </w:rPr>
        <w:t>)</w:t>
      </w:r>
    </w:p>
    <w:p w:rsidR="0049243C" w:rsidRPr="005679B5" w:rsidRDefault="0049243C" w:rsidP="001E4075">
      <w:pPr>
        <w:jc w:val="center"/>
        <w:rPr>
          <w:sz w:val="20"/>
        </w:rPr>
      </w:pPr>
    </w:p>
    <w:p w:rsidR="00357618" w:rsidRPr="005679B5" w:rsidRDefault="00EA1206" w:rsidP="00357618">
      <w:pPr>
        <w:tabs>
          <w:tab w:val="left" w:pos="1150"/>
        </w:tabs>
        <w:rPr>
          <w:noProof/>
          <w:sz w:val="20"/>
          <w:lang w:val="en-IN" w:eastAsia="en-IN"/>
        </w:rPr>
      </w:pPr>
      <w:r w:rsidRPr="005679B5">
        <w:rPr>
          <w:noProof/>
          <w:sz w:val="20"/>
          <w:lang w:eastAsia="en-US"/>
        </w:rPr>
        <w:drawing>
          <wp:inline distT="0" distB="0" distL="0" distR="0">
            <wp:extent cx="2456815" cy="1348740"/>
            <wp:effectExtent l="0" t="0" r="635" b="3810"/>
            <wp:docPr id="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57056" cy="1348872"/>
                    </a:xfrm>
                    <a:prstGeom prst="rect">
                      <a:avLst/>
                    </a:prstGeom>
                    <a:noFill/>
                    <a:ln>
                      <a:noFill/>
                    </a:ln>
                  </pic:spPr>
                </pic:pic>
              </a:graphicData>
            </a:graphic>
          </wp:inline>
        </w:drawing>
      </w:r>
      <w:r w:rsidRPr="005679B5">
        <w:rPr>
          <w:noProof/>
          <w:sz w:val="20"/>
          <w:lang w:eastAsia="en-US"/>
        </w:rPr>
        <w:drawing>
          <wp:inline distT="0" distB="0" distL="0" distR="0">
            <wp:extent cx="2346325" cy="1371600"/>
            <wp:effectExtent l="0" t="0" r="0" b="0"/>
            <wp:docPr id="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46517" cy="1371712"/>
                    </a:xfrm>
                    <a:prstGeom prst="rect">
                      <a:avLst/>
                    </a:prstGeom>
                    <a:noFill/>
                    <a:ln>
                      <a:noFill/>
                    </a:ln>
                  </pic:spPr>
                </pic:pic>
              </a:graphicData>
            </a:graphic>
          </wp:inline>
        </w:drawing>
      </w:r>
    </w:p>
    <w:p w:rsidR="00BC29D6" w:rsidRPr="005679B5" w:rsidRDefault="00BC29D6" w:rsidP="00BC29D6">
      <w:pPr>
        <w:tabs>
          <w:tab w:val="left" w:pos="1150"/>
        </w:tabs>
        <w:rPr>
          <w:b/>
          <w:sz w:val="20"/>
        </w:rPr>
      </w:pPr>
      <w:r w:rsidRPr="005679B5">
        <w:rPr>
          <w:noProof/>
          <w:sz w:val="20"/>
          <w:lang w:val="en-IN" w:eastAsia="en-IN"/>
        </w:rPr>
        <w:t xml:space="preserve">    (a)</w:t>
      </w:r>
      <w:r w:rsidRPr="005679B5">
        <w:rPr>
          <w:position w:val="-10"/>
          <w:sz w:val="20"/>
        </w:rPr>
        <w:object w:dxaOrig="600" w:dyaOrig="300">
          <v:shape id="_x0000_i1098" type="#_x0000_t75" style="width:29.25pt;height:14.25pt" o:ole="">
            <v:imagedata r:id="rId118" o:title=""/>
          </v:shape>
          <o:OLEObject Type="Embed" ProgID="Equation.DSMT4" ShapeID="_x0000_i1098" DrawAspect="Content" ObjectID="_1753514024" r:id="rId146"/>
        </w:object>
      </w:r>
      <w:proofErr w:type="gramStart"/>
      <w:r w:rsidR="002040F7">
        <w:rPr>
          <w:sz w:val="20"/>
        </w:rPr>
        <w:t>&amp;</w:t>
      </w:r>
      <w:proofErr w:type="gramEnd"/>
      <w:r w:rsidRPr="005679B5">
        <w:rPr>
          <w:position w:val="-10"/>
          <w:sz w:val="20"/>
        </w:rPr>
        <w:object w:dxaOrig="760" w:dyaOrig="300">
          <v:shape id="_x0000_i1099" type="#_x0000_t75" style="width:37.5pt;height:15pt" o:ole="">
            <v:imagedata r:id="rId120" o:title=""/>
          </v:shape>
          <o:OLEObject Type="Embed" ProgID="Equation.DSMT4" ShapeID="_x0000_i1099" DrawAspect="Content" ObjectID="_1753514025" r:id="rId147"/>
        </w:object>
      </w:r>
      <w:r w:rsidRPr="005679B5">
        <w:rPr>
          <w:sz w:val="20"/>
        </w:rPr>
        <w:t xml:space="preserve">(Region R1)           (b) </w:t>
      </w:r>
      <w:r w:rsidRPr="005679B5">
        <w:rPr>
          <w:position w:val="-10"/>
          <w:sz w:val="20"/>
        </w:rPr>
        <w:object w:dxaOrig="780" w:dyaOrig="300">
          <v:shape id="_x0000_i1100" type="#_x0000_t75" style="width:38.25pt;height:14.25pt" o:ole="">
            <v:imagedata r:id="rId122" o:title=""/>
          </v:shape>
          <o:OLEObject Type="Embed" ProgID="Equation.DSMT4" ShapeID="_x0000_i1100" DrawAspect="Content" ObjectID="_1753514026" r:id="rId148"/>
        </w:object>
      </w:r>
      <w:r w:rsidR="002040F7">
        <w:rPr>
          <w:sz w:val="20"/>
        </w:rPr>
        <w:t>&amp;</w:t>
      </w:r>
      <w:r w:rsidRPr="005679B5">
        <w:rPr>
          <w:position w:val="-10"/>
          <w:sz w:val="20"/>
        </w:rPr>
        <w:object w:dxaOrig="720" w:dyaOrig="300">
          <v:shape id="_x0000_i1101" type="#_x0000_t75" style="width:35.25pt;height:15pt" o:ole="">
            <v:imagedata r:id="rId142" o:title=""/>
          </v:shape>
          <o:OLEObject Type="Embed" ProgID="Equation.DSMT4" ShapeID="_x0000_i1101" DrawAspect="Content" ObjectID="_1753514027" r:id="rId149"/>
        </w:object>
      </w:r>
      <w:r w:rsidRPr="005679B5">
        <w:rPr>
          <w:sz w:val="20"/>
        </w:rPr>
        <w:t>(Region R2)</w:t>
      </w:r>
    </w:p>
    <w:p w:rsidR="00357618" w:rsidRPr="005679B5" w:rsidRDefault="000D47E8" w:rsidP="001251E6">
      <w:pPr>
        <w:jc w:val="center"/>
        <w:rPr>
          <w:sz w:val="20"/>
        </w:rPr>
      </w:pPr>
      <w:r w:rsidRPr="005679B5">
        <w:rPr>
          <w:sz w:val="20"/>
        </w:rPr>
        <w:t>Fig</w:t>
      </w:r>
      <w:r w:rsidR="003D7483">
        <w:rPr>
          <w:sz w:val="20"/>
        </w:rPr>
        <w:t xml:space="preserve">. </w:t>
      </w:r>
      <w:r w:rsidRPr="005679B5">
        <w:rPr>
          <w:sz w:val="20"/>
        </w:rPr>
        <w:t>10</w:t>
      </w:r>
      <w:r w:rsidR="003D7483">
        <w:rPr>
          <w:sz w:val="20"/>
        </w:rPr>
        <w:t>:</w:t>
      </w:r>
      <w:r w:rsidR="00357618" w:rsidRPr="005679B5">
        <w:rPr>
          <w:sz w:val="20"/>
        </w:rPr>
        <w:t>Frequency deviation</w:t>
      </w:r>
      <w:r w:rsidR="001E4075" w:rsidRPr="005679B5">
        <w:rPr>
          <w:sz w:val="20"/>
        </w:rPr>
        <w:t>s</w:t>
      </w:r>
      <w:r w:rsidR="00357618" w:rsidRPr="005679B5">
        <w:rPr>
          <w:sz w:val="20"/>
        </w:rPr>
        <w:t xml:space="preserve"> of area</w:t>
      </w:r>
      <w:r w:rsidR="001E4075" w:rsidRPr="005679B5">
        <w:rPr>
          <w:sz w:val="20"/>
        </w:rPr>
        <w:t>2</w:t>
      </w:r>
      <w:r w:rsidR="002D4529" w:rsidRPr="005679B5">
        <w:rPr>
          <w:sz w:val="20"/>
        </w:rPr>
        <w:t>(A</w:t>
      </w:r>
      <w:r w:rsidR="002D4529" w:rsidRPr="005679B5">
        <w:rPr>
          <w:sz w:val="20"/>
          <w:vertAlign w:val="subscript"/>
        </w:rPr>
        <w:t>2</w:t>
      </w:r>
      <w:r w:rsidR="002D4529" w:rsidRPr="005679B5">
        <w:rPr>
          <w:sz w:val="20"/>
        </w:rPr>
        <w:t>)</w:t>
      </w:r>
    </w:p>
    <w:p w:rsidR="00357618" w:rsidRPr="005679B5" w:rsidRDefault="00EA1206" w:rsidP="00357618">
      <w:pPr>
        <w:tabs>
          <w:tab w:val="left" w:pos="1150"/>
        </w:tabs>
        <w:rPr>
          <w:noProof/>
          <w:sz w:val="20"/>
          <w:lang w:val="en-IN" w:eastAsia="en-IN"/>
        </w:rPr>
      </w:pPr>
      <w:r w:rsidRPr="005679B5">
        <w:rPr>
          <w:noProof/>
          <w:sz w:val="20"/>
          <w:lang w:eastAsia="en-US"/>
        </w:rPr>
        <w:drawing>
          <wp:inline distT="0" distB="0" distL="0" distR="0">
            <wp:extent cx="2390775" cy="1363980"/>
            <wp:effectExtent l="0" t="0" r="9525" b="7620"/>
            <wp:docPr id="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97080" cy="1367577"/>
                    </a:xfrm>
                    <a:prstGeom prst="rect">
                      <a:avLst/>
                    </a:prstGeom>
                    <a:noFill/>
                    <a:ln>
                      <a:noFill/>
                    </a:ln>
                  </pic:spPr>
                </pic:pic>
              </a:graphicData>
            </a:graphic>
          </wp:inline>
        </w:drawing>
      </w:r>
      <w:r w:rsidRPr="005679B5">
        <w:rPr>
          <w:noProof/>
          <w:sz w:val="20"/>
          <w:lang w:eastAsia="en-US"/>
        </w:rPr>
        <w:drawing>
          <wp:inline distT="0" distB="0" distL="0" distR="0">
            <wp:extent cx="2535555" cy="1531620"/>
            <wp:effectExtent l="0" t="0" r="0" b="0"/>
            <wp:docPr id="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35555" cy="1531620"/>
                    </a:xfrm>
                    <a:prstGeom prst="rect">
                      <a:avLst/>
                    </a:prstGeom>
                    <a:noFill/>
                    <a:ln>
                      <a:noFill/>
                    </a:ln>
                  </pic:spPr>
                </pic:pic>
              </a:graphicData>
            </a:graphic>
          </wp:inline>
        </w:drawing>
      </w:r>
    </w:p>
    <w:p w:rsidR="00BC29D6" w:rsidRPr="005679B5" w:rsidRDefault="00BC29D6" w:rsidP="00BC29D6">
      <w:pPr>
        <w:tabs>
          <w:tab w:val="left" w:pos="1150"/>
        </w:tabs>
        <w:rPr>
          <w:b/>
          <w:sz w:val="20"/>
        </w:rPr>
      </w:pPr>
      <w:r w:rsidRPr="005679B5">
        <w:rPr>
          <w:noProof/>
          <w:sz w:val="20"/>
          <w:lang w:val="en-IN" w:eastAsia="en-IN"/>
        </w:rPr>
        <w:t xml:space="preserve">    (a)</w:t>
      </w:r>
      <w:r w:rsidRPr="005679B5">
        <w:rPr>
          <w:position w:val="-10"/>
          <w:sz w:val="20"/>
        </w:rPr>
        <w:object w:dxaOrig="600" w:dyaOrig="300">
          <v:shape id="_x0000_i1102" type="#_x0000_t75" style="width:29.25pt;height:14.25pt" o:ole="">
            <v:imagedata r:id="rId118" o:title=""/>
          </v:shape>
          <o:OLEObject Type="Embed" ProgID="Equation.DSMT4" ShapeID="_x0000_i1102" DrawAspect="Content" ObjectID="_1753514028" r:id="rId152"/>
        </w:object>
      </w:r>
      <w:proofErr w:type="gramStart"/>
      <w:r w:rsidR="002040F7">
        <w:rPr>
          <w:sz w:val="20"/>
        </w:rPr>
        <w:t>&amp;</w:t>
      </w:r>
      <w:proofErr w:type="gramEnd"/>
      <w:r w:rsidRPr="005679B5">
        <w:rPr>
          <w:position w:val="-10"/>
          <w:sz w:val="20"/>
        </w:rPr>
        <w:object w:dxaOrig="760" w:dyaOrig="300">
          <v:shape id="_x0000_i1103" type="#_x0000_t75" style="width:37.5pt;height:15pt" o:ole="">
            <v:imagedata r:id="rId120" o:title=""/>
          </v:shape>
          <o:OLEObject Type="Embed" ProgID="Equation.DSMT4" ShapeID="_x0000_i1103" DrawAspect="Content" ObjectID="_1753514029" r:id="rId153"/>
        </w:object>
      </w:r>
      <w:r w:rsidRPr="005679B5">
        <w:rPr>
          <w:sz w:val="20"/>
        </w:rPr>
        <w:t xml:space="preserve">(Region R1)           (b) </w:t>
      </w:r>
      <w:r w:rsidRPr="005679B5">
        <w:rPr>
          <w:position w:val="-10"/>
          <w:sz w:val="20"/>
        </w:rPr>
        <w:object w:dxaOrig="780" w:dyaOrig="300">
          <v:shape id="_x0000_i1104" type="#_x0000_t75" style="width:38.25pt;height:14.25pt" o:ole="">
            <v:imagedata r:id="rId122" o:title=""/>
          </v:shape>
          <o:OLEObject Type="Embed" ProgID="Equation.DSMT4" ShapeID="_x0000_i1104" DrawAspect="Content" ObjectID="_1753514030" r:id="rId154"/>
        </w:object>
      </w:r>
      <w:r w:rsidR="002040F7">
        <w:rPr>
          <w:sz w:val="20"/>
        </w:rPr>
        <w:t>&amp;</w:t>
      </w:r>
      <w:r w:rsidRPr="005679B5">
        <w:rPr>
          <w:position w:val="-10"/>
          <w:sz w:val="20"/>
        </w:rPr>
        <w:object w:dxaOrig="720" w:dyaOrig="300">
          <v:shape id="_x0000_i1105" type="#_x0000_t75" style="width:35.25pt;height:15pt" o:ole="">
            <v:imagedata r:id="rId142" o:title=""/>
          </v:shape>
          <o:OLEObject Type="Embed" ProgID="Equation.DSMT4" ShapeID="_x0000_i1105" DrawAspect="Content" ObjectID="_1753514031" r:id="rId155"/>
        </w:object>
      </w:r>
      <w:r w:rsidRPr="005679B5">
        <w:rPr>
          <w:sz w:val="20"/>
        </w:rPr>
        <w:t>(Region R2)</w:t>
      </w:r>
    </w:p>
    <w:p w:rsidR="00357618" w:rsidRPr="005679B5" w:rsidRDefault="000D47E8" w:rsidP="0049243C">
      <w:pPr>
        <w:jc w:val="center"/>
        <w:rPr>
          <w:sz w:val="20"/>
        </w:rPr>
      </w:pPr>
      <w:r w:rsidRPr="005679B5">
        <w:rPr>
          <w:sz w:val="20"/>
        </w:rPr>
        <w:t>Fig.11</w:t>
      </w:r>
      <w:r w:rsidR="003D7483">
        <w:rPr>
          <w:sz w:val="20"/>
        </w:rPr>
        <w:t>:</w:t>
      </w:r>
      <w:r w:rsidR="00357618" w:rsidRPr="005679B5">
        <w:rPr>
          <w:sz w:val="20"/>
        </w:rPr>
        <w:t xml:space="preserve"> Tie line power deviation</w:t>
      </w:r>
      <w:r w:rsidR="00381688" w:rsidRPr="005679B5">
        <w:rPr>
          <w:sz w:val="20"/>
        </w:rPr>
        <w:t>s</w:t>
      </w:r>
    </w:p>
    <w:p w:rsidR="00357618" w:rsidRPr="00A46094" w:rsidRDefault="0049243C" w:rsidP="001D4872">
      <w:pPr>
        <w:rPr>
          <w:b/>
          <w:sz w:val="24"/>
          <w:szCs w:val="24"/>
        </w:rPr>
      </w:pPr>
      <w:r w:rsidRPr="00A46094">
        <w:rPr>
          <w:b/>
          <w:sz w:val="24"/>
          <w:szCs w:val="24"/>
        </w:rPr>
        <w:t>4</w:t>
      </w:r>
      <w:r w:rsidR="00FB4D84" w:rsidRPr="00A46094">
        <w:rPr>
          <w:b/>
          <w:sz w:val="24"/>
          <w:szCs w:val="24"/>
        </w:rPr>
        <w:t>. Conclusion</w:t>
      </w:r>
    </w:p>
    <w:p w:rsidR="00357618" w:rsidRPr="005679B5" w:rsidRDefault="00A2237C" w:rsidP="004C46A6">
      <w:pPr>
        <w:ind w:firstLine="420"/>
        <w:rPr>
          <w:b/>
          <w:sz w:val="20"/>
        </w:rPr>
      </w:pPr>
      <w:r>
        <w:rPr>
          <w:sz w:val="20"/>
        </w:rPr>
        <w:t>In the present</w:t>
      </w:r>
      <w:r w:rsidR="00537C25" w:rsidRPr="005679B5">
        <w:rPr>
          <w:sz w:val="20"/>
        </w:rPr>
        <w:t xml:space="preserve"> work</w:t>
      </w:r>
      <w:r>
        <w:rPr>
          <w:sz w:val="20"/>
        </w:rPr>
        <w:t>, the stable and unstable regions of</w:t>
      </w:r>
      <w:r w:rsidR="00537C25" w:rsidRPr="005679B5">
        <w:rPr>
          <w:sz w:val="20"/>
        </w:rPr>
        <w:t xml:space="preserve"> controller parameters</w:t>
      </w:r>
      <w:r>
        <w:rPr>
          <w:sz w:val="20"/>
        </w:rPr>
        <w:t xml:space="preserve"> are determined by employing a simple graphical method</w:t>
      </w:r>
      <w:r w:rsidR="00537C25" w:rsidRPr="005679B5">
        <w:rPr>
          <w:sz w:val="20"/>
        </w:rPr>
        <w:t>.</w:t>
      </w:r>
      <w:r w:rsidR="00F245D9" w:rsidRPr="005679B5">
        <w:rPr>
          <w:sz w:val="20"/>
        </w:rPr>
        <w:t xml:space="preserve"> It </w:t>
      </w:r>
      <w:r>
        <w:rPr>
          <w:sz w:val="20"/>
        </w:rPr>
        <w:t>is noticed from MATLAB si</w:t>
      </w:r>
      <w:bookmarkStart w:id="0" w:name="_GoBack"/>
      <w:bookmarkEnd w:id="0"/>
      <w:r>
        <w:rPr>
          <w:sz w:val="20"/>
        </w:rPr>
        <w:t>mulations</w:t>
      </w:r>
      <w:r w:rsidR="00537C25" w:rsidRPr="005679B5">
        <w:rPr>
          <w:sz w:val="20"/>
        </w:rPr>
        <w:t xml:space="preserve"> that the fractional controller </w:t>
      </w:r>
      <w:r>
        <w:rPr>
          <w:sz w:val="20"/>
        </w:rPr>
        <w:t xml:space="preserve">has </w:t>
      </w:r>
      <w:r w:rsidR="00F245D9" w:rsidRPr="005679B5">
        <w:rPr>
          <w:sz w:val="20"/>
        </w:rPr>
        <w:t>wide</w:t>
      </w:r>
      <w:r w:rsidR="00A66B6B">
        <w:rPr>
          <w:sz w:val="20"/>
        </w:rPr>
        <w:t xml:space="preserve"> </w:t>
      </w:r>
      <w:r>
        <w:rPr>
          <w:sz w:val="20"/>
        </w:rPr>
        <w:t xml:space="preserve">range of </w:t>
      </w:r>
      <w:r w:rsidR="00537C25" w:rsidRPr="005679B5">
        <w:rPr>
          <w:sz w:val="20"/>
        </w:rPr>
        <w:t xml:space="preserve">stable </w:t>
      </w:r>
      <w:r>
        <w:rPr>
          <w:sz w:val="20"/>
        </w:rPr>
        <w:t>areas</w:t>
      </w:r>
      <w:r w:rsidR="00537C25" w:rsidRPr="005679B5">
        <w:rPr>
          <w:sz w:val="20"/>
        </w:rPr>
        <w:t>.</w:t>
      </w:r>
      <w:r w:rsidR="00A66B6B">
        <w:rPr>
          <w:sz w:val="20"/>
        </w:rPr>
        <w:t xml:space="preserve"> </w:t>
      </w:r>
      <w:r w:rsidR="00F46A70">
        <w:rPr>
          <w:sz w:val="20"/>
        </w:rPr>
        <w:t>Therefore,</w:t>
      </w:r>
      <w:r w:rsidR="00F245D9" w:rsidRPr="005679B5">
        <w:rPr>
          <w:sz w:val="20"/>
        </w:rPr>
        <w:t xml:space="preserve"> the fractional</w:t>
      </w:r>
      <w:r w:rsidR="00C877AD">
        <w:rPr>
          <w:sz w:val="20"/>
        </w:rPr>
        <w:t xml:space="preserve"> based</w:t>
      </w:r>
      <w:r w:rsidR="00F245D9" w:rsidRPr="005679B5">
        <w:rPr>
          <w:sz w:val="20"/>
        </w:rPr>
        <w:t xml:space="preserve"> controller </w:t>
      </w:r>
      <w:r w:rsidR="00C877AD">
        <w:rPr>
          <w:sz w:val="20"/>
        </w:rPr>
        <w:t>can have</w:t>
      </w:r>
      <w:r w:rsidR="00F245D9" w:rsidRPr="005679B5">
        <w:rPr>
          <w:sz w:val="20"/>
        </w:rPr>
        <w:t xml:space="preserve"> more choices of </w:t>
      </w:r>
      <w:r w:rsidR="00C877AD">
        <w:rPr>
          <w:sz w:val="20"/>
        </w:rPr>
        <w:t xml:space="preserve">controller gains </w:t>
      </w:r>
      <w:r w:rsidR="00F245D9" w:rsidRPr="005679B5">
        <w:rPr>
          <w:sz w:val="20"/>
        </w:rPr>
        <w:t>in order to</w:t>
      </w:r>
      <w:r w:rsidR="00C877AD">
        <w:rPr>
          <w:sz w:val="20"/>
        </w:rPr>
        <w:t xml:space="preserve"> maintain the stability of</w:t>
      </w:r>
      <w:r w:rsidR="00F245D9" w:rsidRPr="005679B5">
        <w:rPr>
          <w:sz w:val="20"/>
        </w:rPr>
        <w:t xml:space="preserve"> the </w:t>
      </w:r>
      <w:r w:rsidR="00C877AD">
        <w:rPr>
          <w:sz w:val="20"/>
        </w:rPr>
        <w:t>power system</w:t>
      </w:r>
      <w:r w:rsidR="00F245D9" w:rsidRPr="005679B5">
        <w:rPr>
          <w:sz w:val="20"/>
        </w:rPr>
        <w:t>.</w:t>
      </w:r>
    </w:p>
    <w:p w:rsidR="00550A64" w:rsidRPr="00A46094" w:rsidRDefault="005D5975" w:rsidP="00550A64">
      <w:pPr>
        <w:pStyle w:val="ListParagraph"/>
        <w:ind w:left="0"/>
        <w:jc w:val="both"/>
        <w:rPr>
          <w:rFonts w:ascii="Times New Roman" w:hAnsi="Times New Roman"/>
          <w:b/>
          <w:sz w:val="24"/>
          <w:szCs w:val="24"/>
        </w:rPr>
      </w:pPr>
      <w:r w:rsidRPr="00A46094">
        <w:rPr>
          <w:rFonts w:ascii="Times New Roman" w:hAnsi="Times New Roman"/>
          <w:b/>
          <w:sz w:val="24"/>
          <w:szCs w:val="24"/>
        </w:rPr>
        <w:lastRenderedPageBreak/>
        <w:t>References:</w:t>
      </w:r>
    </w:p>
    <w:p w:rsidR="004B47FB" w:rsidRDefault="004E4C4A" w:rsidP="004E4C4A">
      <w:pPr>
        <w:pStyle w:val="ListParagraph"/>
        <w:ind w:left="0"/>
        <w:jc w:val="both"/>
        <w:rPr>
          <w:rFonts w:ascii="Times New Roman" w:hAnsi="Times New Roman"/>
          <w:sz w:val="20"/>
          <w:szCs w:val="20"/>
        </w:rPr>
      </w:pPr>
      <w:r w:rsidRPr="00A46094">
        <w:rPr>
          <w:rFonts w:ascii="Times New Roman" w:hAnsi="Times New Roman"/>
          <w:sz w:val="20"/>
          <w:szCs w:val="20"/>
        </w:rPr>
        <w:t xml:space="preserve">[1] </w:t>
      </w:r>
      <w:r w:rsidR="004B47FB" w:rsidRPr="00A46094">
        <w:rPr>
          <w:rFonts w:ascii="Times New Roman" w:hAnsi="Times New Roman"/>
          <w:sz w:val="20"/>
          <w:szCs w:val="20"/>
        </w:rPr>
        <w:t xml:space="preserve">I.J. </w:t>
      </w:r>
      <w:proofErr w:type="spellStart"/>
      <w:r w:rsidR="004B47FB" w:rsidRPr="00A46094">
        <w:rPr>
          <w:rFonts w:ascii="Times New Roman" w:hAnsi="Times New Roman"/>
          <w:sz w:val="20"/>
          <w:szCs w:val="20"/>
        </w:rPr>
        <w:t>Nagrath</w:t>
      </w:r>
      <w:proofErr w:type="spellEnd"/>
      <w:r w:rsidR="004B47FB" w:rsidRPr="00A46094">
        <w:rPr>
          <w:rFonts w:ascii="Times New Roman" w:hAnsi="Times New Roman"/>
          <w:sz w:val="20"/>
          <w:szCs w:val="20"/>
        </w:rPr>
        <w:t>, D.P. Kothari, power system engineering, 3rd ed., McGraw-Hill, Singapore, 2003.</w:t>
      </w:r>
    </w:p>
    <w:p w:rsidR="004B47FB" w:rsidRPr="00A46094" w:rsidRDefault="004E4C4A" w:rsidP="004B47FB">
      <w:pPr>
        <w:pStyle w:val="ListParagraph"/>
        <w:ind w:left="0"/>
        <w:jc w:val="both"/>
        <w:rPr>
          <w:rFonts w:ascii="Times New Roman" w:hAnsi="Times New Roman"/>
          <w:sz w:val="20"/>
          <w:szCs w:val="20"/>
        </w:rPr>
      </w:pPr>
      <w:r w:rsidRPr="00A46094">
        <w:rPr>
          <w:rFonts w:ascii="Times New Roman" w:hAnsi="Times New Roman"/>
          <w:sz w:val="20"/>
          <w:szCs w:val="20"/>
        </w:rPr>
        <w:t>[2]</w:t>
      </w:r>
      <w:proofErr w:type="spellStart"/>
      <w:r w:rsidR="004B47FB" w:rsidRPr="00A46094">
        <w:rPr>
          <w:rFonts w:ascii="Times New Roman" w:hAnsi="Times New Roman"/>
          <w:sz w:val="20"/>
          <w:szCs w:val="20"/>
        </w:rPr>
        <w:t>Olle</w:t>
      </w:r>
      <w:proofErr w:type="spellEnd"/>
      <w:r w:rsidR="004B47FB" w:rsidRPr="00A46094">
        <w:rPr>
          <w:rFonts w:ascii="Times New Roman" w:hAnsi="Times New Roman"/>
          <w:sz w:val="20"/>
          <w:szCs w:val="20"/>
        </w:rPr>
        <w:t xml:space="preserve"> I. </w:t>
      </w:r>
      <w:proofErr w:type="spellStart"/>
      <w:r w:rsidR="004B47FB" w:rsidRPr="00A46094">
        <w:rPr>
          <w:rFonts w:ascii="Times New Roman" w:hAnsi="Times New Roman"/>
          <w:sz w:val="20"/>
          <w:szCs w:val="20"/>
        </w:rPr>
        <w:t>Elgered</w:t>
      </w:r>
      <w:proofErr w:type="spellEnd"/>
      <w:r w:rsidR="004B47FB" w:rsidRPr="00A46094">
        <w:rPr>
          <w:rFonts w:ascii="Times New Roman" w:hAnsi="Times New Roman"/>
          <w:sz w:val="20"/>
          <w:szCs w:val="20"/>
        </w:rPr>
        <w:t xml:space="preserve">, Electrical energy systems theory, Tata </w:t>
      </w:r>
      <w:proofErr w:type="spellStart"/>
      <w:r w:rsidR="004B47FB" w:rsidRPr="00A46094">
        <w:rPr>
          <w:rFonts w:ascii="Times New Roman" w:hAnsi="Times New Roman"/>
          <w:sz w:val="20"/>
          <w:szCs w:val="20"/>
        </w:rPr>
        <w:t>MCgraw</w:t>
      </w:r>
      <w:proofErr w:type="spellEnd"/>
      <w:r w:rsidR="004B47FB" w:rsidRPr="00A46094">
        <w:rPr>
          <w:rFonts w:ascii="Times New Roman" w:hAnsi="Times New Roman"/>
          <w:sz w:val="20"/>
          <w:szCs w:val="20"/>
        </w:rPr>
        <w:t xml:space="preserve"> -Hill ,1976.</w:t>
      </w:r>
    </w:p>
    <w:p w:rsidR="004E4C4A" w:rsidRPr="00A46094" w:rsidRDefault="004E4C4A" w:rsidP="004E4C4A">
      <w:pPr>
        <w:pStyle w:val="ListParagraph"/>
        <w:ind w:left="0"/>
        <w:jc w:val="both"/>
        <w:rPr>
          <w:rFonts w:ascii="Times New Roman" w:hAnsi="Times New Roman"/>
          <w:sz w:val="20"/>
          <w:szCs w:val="20"/>
        </w:rPr>
      </w:pPr>
      <w:r w:rsidRPr="00A46094">
        <w:rPr>
          <w:rFonts w:ascii="Times New Roman" w:hAnsi="Times New Roman"/>
          <w:sz w:val="20"/>
          <w:szCs w:val="20"/>
        </w:rPr>
        <w:t xml:space="preserve">[3] </w:t>
      </w:r>
      <w:proofErr w:type="spellStart"/>
      <w:r w:rsidRPr="00A46094">
        <w:rPr>
          <w:rFonts w:ascii="Times New Roman" w:hAnsi="Times New Roman"/>
          <w:sz w:val="20"/>
          <w:szCs w:val="20"/>
        </w:rPr>
        <w:t>Prabha</w:t>
      </w:r>
      <w:proofErr w:type="spellEnd"/>
      <w:r w:rsidRPr="00A46094">
        <w:rPr>
          <w:rFonts w:ascii="Times New Roman" w:hAnsi="Times New Roman"/>
          <w:sz w:val="20"/>
          <w:szCs w:val="20"/>
        </w:rPr>
        <w:t xml:space="preserve"> </w:t>
      </w:r>
      <w:proofErr w:type="spellStart"/>
      <w:r w:rsidRPr="00A46094">
        <w:rPr>
          <w:rFonts w:ascii="Times New Roman" w:hAnsi="Times New Roman"/>
          <w:sz w:val="20"/>
          <w:szCs w:val="20"/>
        </w:rPr>
        <w:t>kundur</w:t>
      </w:r>
      <w:proofErr w:type="spellEnd"/>
      <w:r w:rsidRPr="00A46094">
        <w:rPr>
          <w:rFonts w:ascii="Times New Roman" w:hAnsi="Times New Roman"/>
          <w:sz w:val="20"/>
          <w:szCs w:val="20"/>
        </w:rPr>
        <w:t xml:space="preserve">, power system stability </w:t>
      </w:r>
      <w:r w:rsidR="0074667C">
        <w:rPr>
          <w:rFonts w:ascii="Times New Roman" w:hAnsi="Times New Roman"/>
          <w:sz w:val="20"/>
          <w:szCs w:val="20"/>
        </w:rPr>
        <w:t xml:space="preserve">and control, Tata </w:t>
      </w:r>
      <w:proofErr w:type="spellStart"/>
      <w:r w:rsidR="0074667C">
        <w:rPr>
          <w:rFonts w:ascii="Times New Roman" w:hAnsi="Times New Roman"/>
          <w:sz w:val="20"/>
          <w:szCs w:val="20"/>
        </w:rPr>
        <w:t>MCgraw</w:t>
      </w:r>
      <w:proofErr w:type="spellEnd"/>
      <w:r w:rsidR="0074667C">
        <w:rPr>
          <w:rFonts w:ascii="Times New Roman" w:hAnsi="Times New Roman"/>
          <w:sz w:val="20"/>
          <w:szCs w:val="20"/>
        </w:rPr>
        <w:t xml:space="preserve"> –Hill, </w:t>
      </w:r>
      <w:proofErr w:type="gramStart"/>
      <w:r w:rsidR="0074667C">
        <w:rPr>
          <w:rFonts w:ascii="Times New Roman" w:hAnsi="Times New Roman"/>
          <w:sz w:val="20"/>
          <w:szCs w:val="20"/>
        </w:rPr>
        <w:t>new</w:t>
      </w:r>
      <w:proofErr w:type="gramEnd"/>
      <w:r w:rsidR="0074667C">
        <w:rPr>
          <w:rFonts w:ascii="Times New Roman" w:hAnsi="Times New Roman"/>
          <w:sz w:val="20"/>
          <w:szCs w:val="20"/>
        </w:rPr>
        <w:t xml:space="preserve"> York</w:t>
      </w:r>
      <w:r w:rsidRPr="00A46094">
        <w:rPr>
          <w:rFonts w:ascii="Times New Roman" w:hAnsi="Times New Roman"/>
          <w:sz w:val="20"/>
          <w:szCs w:val="20"/>
        </w:rPr>
        <w:t>, 1994.</w:t>
      </w:r>
    </w:p>
    <w:p w:rsidR="004E4C4A" w:rsidRPr="00A46094" w:rsidRDefault="004E4C4A" w:rsidP="00502C93">
      <w:pPr>
        <w:rPr>
          <w:sz w:val="20"/>
        </w:rPr>
      </w:pPr>
      <w:r w:rsidRPr="00502C93">
        <w:rPr>
          <w:sz w:val="20"/>
        </w:rPr>
        <w:t xml:space="preserve">[4] </w:t>
      </w:r>
      <w:proofErr w:type="spellStart"/>
      <w:r w:rsidR="00B6702A" w:rsidRPr="00502C93">
        <w:rPr>
          <w:sz w:val="20"/>
        </w:rPr>
        <w:t>Sahaj</w:t>
      </w:r>
      <w:proofErr w:type="spellEnd"/>
      <w:r w:rsidR="00B6702A" w:rsidRPr="00502C93">
        <w:rPr>
          <w:sz w:val="20"/>
        </w:rPr>
        <w:t xml:space="preserve"> </w:t>
      </w:r>
      <w:proofErr w:type="spellStart"/>
      <w:r w:rsidR="00B6702A" w:rsidRPr="00502C93">
        <w:rPr>
          <w:sz w:val="20"/>
        </w:rPr>
        <w:t>Saxena,</w:t>
      </w:r>
      <w:r w:rsidR="00B6702A" w:rsidRPr="00B6702A">
        <w:rPr>
          <w:sz w:val="20"/>
        </w:rPr>
        <w:t>Load</w:t>
      </w:r>
      <w:proofErr w:type="spellEnd"/>
      <w:r w:rsidR="00B6702A" w:rsidRPr="00B6702A">
        <w:rPr>
          <w:sz w:val="20"/>
        </w:rPr>
        <w:t xml:space="preserve"> frequency control strategy via fractional-order controller and reduced-order </w:t>
      </w:r>
      <w:proofErr w:type="spellStart"/>
      <w:r w:rsidR="00B6702A" w:rsidRPr="00B6702A">
        <w:rPr>
          <w:sz w:val="20"/>
        </w:rPr>
        <w:t>modeling,International</w:t>
      </w:r>
      <w:proofErr w:type="spellEnd"/>
      <w:r w:rsidR="00B6702A" w:rsidRPr="00B6702A">
        <w:rPr>
          <w:sz w:val="20"/>
        </w:rPr>
        <w:t xml:space="preserve"> Journal of Electrical Power &amp; Energy </w:t>
      </w:r>
      <w:proofErr w:type="spellStart"/>
      <w:r w:rsidR="00B6702A" w:rsidRPr="00B6702A">
        <w:rPr>
          <w:sz w:val="20"/>
        </w:rPr>
        <w:t>Systems,Volume</w:t>
      </w:r>
      <w:proofErr w:type="spellEnd"/>
      <w:r w:rsidR="00B6702A" w:rsidRPr="00B6702A">
        <w:rPr>
          <w:sz w:val="20"/>
        </w:rPr>
        <w:t xml:space="preserve"> 104,2019,Pages 603-614,ISSN 0142-0615</w:t>
      </w:r>
      <w:r w:rsidRPr="00A46094">
        <w:rPr>
          <w:sz w:val="20"/>
        </w:rPr>
        <w:t>.</w:t>
      </w:r>
    </w:p>
    <w:p w:rsidR="007A3034" w:rsidRDefault="0083520D" w:rsidP="007A3034">
      <w:pPr>
        <w:pStyle w:val="ListParagraph"/>
        <w:ind w:left="0"/>
        <w:jc w:val="both"/>
        <w:rPr>
          <w:rFonts w:ascii="Times New Roman" w:hAnsi="Times New Roman"/>
          <w:sz w:val="20"/>
          <w:szCs w:val="20"/>
        </w:rPr>
      </w:pPr>
      <w:r w:rsidRPr="00A46094">
        <w:rPr>
          <w:rFonts w:ascii="Times New Roman" w:hAnsi="Times New Roman"/>
          <w:sz w:val="20"/>
          <w:szCs w:val="20"/>
        </w:rPr>
        <w:t xml:space="preserve">[5] I </w:t>
      </w:r>
      <w:proofErr w:type="spellStart"/>
      <w:r w:rsidRPr="00A46094">
        <w:rPr>
          <w:rFonts w:ascii="Times New Roman" w:hAnsi="Times New Roman"/>
          <w:sz w:val="20"/>
          <w:szCs w:val="20"/>
        </w:rPr>
        <w:t>Kasireddy</w:t>
      </w:r>
      <w:proofErr w:type="spellEnd"/>
      <w:r w:rsidRPr="00A46094">
        <w:rPr>
          <w:rFonts w:ascii="Times New Roman" w:hAnsi="Times New Roman"/>
          <w:sz w:val="20"/>
          <w:szCs w:val="20"/>
        </w:rPr>
        <w:t xml:space="preserve">, A W </w:t>
      </w:r>
      <w:proofErr w:type="spellStart"/>
      <w:r w:rsidRPr="00A46094">
        <w:rPr>
          <w:rFonts w:ascii="Times New Roman" w:hAnsi="Times New Roman"/>
          <w:sz w:val="20"/>
          <w:szCs w:val="20"/>
        </w:rPr>
        <w:t>Nasir</w:t>
      </w:r>
      <w:proofErr w:type="spellEnd"/>
      <w:r w:rsidRPr="00A46094">
        <w:rPr>
          <w:rFonts w:ascii="Times New Roman" w:hAnsi="Times New Roman"/>
          <w:sz w:val="20"/>
          <w:szCs w:val="20"/>
        </w:rPr>
        <w:t xml:space="preserve"> and A K Singh, “Application of FOPID-FOF Controller Based on IMC Theory for Automatic Generation Control of Power System”, IETE Journal of research, </w:t>
      </w:r>
      <w:r w:rsidR="007A3034" w:rsidRPr="00A46094">
        <w:rPr>
          <w:rFonts w:ascii="Times New Roman" w:hAnsi="Times New Roman"/>
          <w:sz w:val="20"/>
          <w:szCs w:val="20"/>
        </w:rPr>
        <w:t>Dec-2019.</w:t>
      </w:r>
    </w:p>
    <w:p w:rsidR="004E4C4A" w:rsidRDefault="00502C93" w:rsidP="00502C93">
      <w:pPr>
        <w:pStyle w:val="ListParagraph"/>
        <w:ind w:left="0"/>
        <w:jc w:val="both"/>
        <w:rPr>
          <w:rFonts w:ascii="Times New Roman" w:hAnsi="Times New Roman"/>
          <w:sz w:val="20"/>
          <w:szCs w:val="20"/>
        </w:rPr>
      </w:pPr>
      <w:r>
        <w:rPr>
          <w:rFonts w:ascii="Times New Roman" w:hAnsi="Times New Roman"/>
          <w:sz w:val="20"/>
          <w:szCs w:val="20"/>
        </w:rPr>
        <w:t>[6]</w:t>
      </w:r>
      <w:proofErr w:type="spellStart"/>
      <w:r w:rsidRPr="00502C93">
        <w:rPr>
          <w:rFonts w:ascii="Times New Roman" w:hAnsi="Times New Roman"/>
          <w:sz w:val="20"/>
          <w:szCs w:val="20"/>
        </w:rPr>
        <w:t>Hany</w:t>
      </w:r>
      <w:proofErr w:type="spellEnd"/>
      <w:r w:rsidRPr="00502C93">
        <w:rPr>
          <w:rFonts w:ascii="Times New Roman" w:hAnsi="Times New Roman"/>
          <w:sz w:val="20"/>
          <w:szCs w:val="20"/>
        </w:rPr>
        <w:t xml:space="preserve"> M. </w:t>
      </w:r>
      <w:proofErr w:type="spellStart"/>
      <w:r w:rsidRPr="00502C93">
        <w:rPr>
          <w:rFonts w:ascii="Times New Roman" w:hAnsi="Times New Roman"/>
          <w:sz w:val="20"/>
          <w:szCs w:val="20"/>
        </w:rPr>
        <w:t>Hasanien</w:t>
      </w:r>
      <w:proofErr w:type="spellEnd"/>
      <w:r w:rsidRPr="00502C93">
        <w:rPr>
          <w:rFonts w:ascii="Times New Roman" w:hAnsi="Times New Roman"/>
          <w:sz w:val="20"/>
          <w:szCs w:val="20"/>
        </w:rPr>
        <w:t xml:space="preserve">, </w:t>
      </w:r>
      <w:proofErr w:type="spellStart"/>
      <w:r w:rsidRPr="00502C93">
        <w:rPr>
          <w:rFonts w:ascii="Times New Roman" w:hAnsi="Times New Roman"/>
          <w:sz w:val="20"/>
          <w:szCs w:val="20"/>
        </w:rPr>
        <w:t>Attia</w:t>
      </w:r>
      <w:proofErr w:type="spellEnd"/>
      <w:r w:rsidRPr="00502C93">
        <w:rPr>
          <w:rFonts w:ascii="Times New Roman" w:hAnsi="Times New Roman"/>
          <w:sz w:val="20"/>
          <w:szCs w:val="20"/>
        </w:rPr>
        <w:t xml:space="preserve"> A. El-</w:t>
      </w:r>
      <w:proofErr w:type="spellStart"/>
      <w:r w:rsidRPr="00502C93">
        <w:rPr>
          <w:rFonts w:ascii="Times New Roman" w:hAnsi="Times New Roman"/>
          <w:sz w:val="20"/>
          <w:szCs w:val="20"/>
        </w:rPr>
        <w:t>Fergany,Salp</w:t>
      </w:r>
      <w:proofErr w:type="spellEnd"/>
      <w:r w:rsidRPr="00502C93">
        <w:rPr>
          <w:rFonts w:ascii="Times New Roman" w:hAnsi="Times New Roman"/>
          <w:sz w:val="20"/>
          <w:szCs w:val="20"/>
        </w:rPr>
        <w:t xml:space="preserve"> swarm algorithm-based optimal load frequency control of hybrid renewable power systems with communication delay and excitation cross-coupling </w:t>
      </w:r>
      <w:proofErr w:type="spellStart"/>
      <w:r w:rsidRPr="00502C93">
        <w:rPr>
          <w:rFonts w:ascii="Times New Roman" w:hAnsi="Times New Roman"/>
          <w:sz w:val="20"/>
          <w:szCs w:val="20"/>
        </w:rPr>
        <w:t>effect,Electric</w:t>
      </w:r>
      <w:proofErr w:type="spellEnd"/>
      <w:r w:rsidRPr="00502C93">
        <w:rPr>
          <w:rFonts w:ascii="Times New Roman" w:hAnsi="Times New Roman"/>
          <w:sz w:val="20"/>
          <w:szCs w:val="20"/>
        </w:rPr>
        <w:t xml:space="preserve"> Power Systems </w:t>
      </w:r>
      <w:proofErr w:type="spellStart"/>
      <w:r w:rsidRPr="00502C93">
        <w:rPr>
          <w:rFonts w:ascii="Times New Roman" w:hAnsi="Times New Roman"/>
          <w:sz w:val="20"/>
          <w:szCs w:val="20"/>
        </w:rPr>
        <w:t>Research,Volume</w:t>
      </w:r>
      <w:proofErr w:type="spellEnd"/>
      <w:r w:rsidRPr="00502C93">
        <w:rPr>
          <w:rFonts w:ascii="Times New Roman" w:hAnsi="Times New Roman"/>
          <w:sz w:val="20"/>
          <w:szCs w:val="20"/>
        </w:rPr>
        <w:t xml:space="preserve"> 176,2019</w:t>
      </w:r>
      <w:r w:rsidR="007A3034" w:rsidRPr="00A46094">
        <w:rPr>
          <w:rFonts w:ascii="Times New Roman" w:hAnsi="Times New Roman"/>
          <w:sz w:val="20"/>
          <w:szCs w:val="20"/>
        </w:rPr>
        <w:t>.</w:t>
      </w:r>
    </w:p>
    <w:p w:rsidR="00550A64" w:rsidRPr="00A46094" w:rsidRDefault="00502C93" w:rsidP="00502C93">
      <w:pPr>
        <w:pStyle w:val="ListParagraph"/>
        <w:ind w:left="0"/>
        <w:jc w:val="both"/>
        <w:rPr>
          <w:rFonts w:ascii="Times New Roman" w:hAnsi="Times New Roman"/>
          <w:sz w:val="20"/>
          <w:szCs w:val="20"/>
        </w:rPr>
      </w:pPr>
      <w:r>
        <w:rPr>
          <w:rFonts w:ascii="Times New Roman" w:hAnsi="Times New Roman"/>
          <w:sz w:val="20"/>
          <w:szCs w:val="20"/>
        </w:rPr>
        <w:t>[7]</w:t>
      </w:r>
      <w:proofErr w:type="spellStart"/>
      <w:r w:rsidRPr="00502C93">
        <w:rPr>
          <w:rFonts w:ascii="Times New Roman" w:hAnsi="Times New Roman"/>
          <w:sz w:val="20"/>
          <w:szCs w:val="20"/>
        </w:rPr>
        <w:t>Gaber</w:t>
      </w:r>
      <w:proofErr w:type="spellEnd"/>
      <w:r w:rsidRPr="00502C93">
        <w:rPr>
          <w:rFonts w:ascii="Times New Roman" w:hAnsi="Times New Roman"/>
          <w:sz w:val="20"/>
          <w:szCs w:val="20"/>
        </w:rPr>
        <w:t xml:space="preserve"> </w:t>
      </w:r>
      <w:proofErr w:type="spellStart"/>
      <w:r w:rsidRPr="00502C93">
        <w:rPr>
          <w:rFonts w:ascii="Times New Roman" w:hAnsi="Times New Roman"/>
          <w:sz w:val="20"/>
          <w:szCs w:val="20"/>
        </w:rPr>
        <w:t>Magdy</w:t>
      </w:r>
      <w:proofErr w:type="spellEnd"/>
      <w:r w:rsidRPr="00502C93">
        <w:rPr>
          <w:rFonts w:ascii="Times New Roman" w:hAnsi="Times New Roman"/>
          <w:sz w:val="20"/>
          <w:szCs w:val="20"/>
        </w:rPr>
        <w:t xml:space="preserve">, G. </w:t>
      </w:r>
      <w:proofErr w:type="spellStart"/>
      <w:r w:rsidRPr="00502C93">
        <w:rPr>
          <w:rFonts w:ascii="Times New Roman" w:hAnsi="Times New Roman"/>
          <w:sz w:val="20"/>
          <w:szCs w:val="20"/>
        </w:rPr>
        <w:t>Shabib</w:t>
      </w:r>
      <w:proofErr w:type="spellEnd"/>
      <w:r w:rsidRPr="00502C93">
        <w:rPr>
          <w:rFonts w:ascii="Times New Roman" w:hAnsi="Times New Roman"/>
          <w:sz w:val="20"/>
          <w:szCs w:val="20"/>
        </w:rPr>
        <w:t xml:space="preserve">, Adel A. </w:t>
      </w:r>
      <w:proofErr w:type="spellStart"/>
      <w:r w:rsidRPr="00502C93">
        <w:rPr>
          <w:rFonts w:ascii="Times New Roman" w:hAnsi="Times New Roman"/>
          <w:sz w:val="20"/>
          <w:szCs w:val="20"/>
        </w:rPr>
        <w:t>Elbaset</w:t>
      </w:r>
      <w:proofErr w:type="spellEnd"/>
      <w:r w:rsidRPr="00502C93">
        <w:rPr>
          <w:rFonts w:ascii="Times New Roman" w:hAnsi="Times New Roman"/>
          <w:sz w:val="20"/>
          <w:szCs w:val="20"/>
        </w:rPr>
        <w:t xml:space="preserve">, </w:t>
      </w:r>
      <w:proofErr w:type="spellStart"/>
      <w:r w:rsidRPr="00502C93">
        <w:rPr>
          <w:rFonts w:ascii="Times New Roman" w:hAnsi="Times New Roman"/>
          <w:sz w:val="20"/>
          <w:szCs w:val="20"/>
        </w:rPr>
        <w:t>Thongchart</w:t>
      </w:r>
      <w:proofErr w:type="spellEnd"/>
      <w:r w:rsidRPr="00502C93">
        <w:rPr>
          <w:rFonts w:ascii="Times New Roman" w:hAnsi="Times New Roman"/>
          <w:sz w:val="20"/>
          <w:szCs w:val="20"/>
        </w:rPr>
        <w:t xml:space="preserve"> </w:t>
      </w:r>
      <w:proofErr w:type="spellStart"/>
      <w:r w:rsidRPr="00502C93">
        <w:rPr>
          <w:rFonts w:ascii="Times New Roman" w:hAnsi="Times New Roman"/>
          <w:sz w:val="20"/>
          <w:szCs w:val="20"/>
        </w:rPr>
        <w:t>Kerdphol</w:t>
      </w:r>
      <w:proofErr w:type="spellEnd"/>
      <w:r w:rsidRPr="00502C93">
        <w:rPr>
          <w:rFonts w:ascii="Times New Roman" w:hAnsi="Times New Roman"/>
          <w:sz w:val="20"/>
          <w:szCs w:val="20"/>
        </w:rPr>
        <w:t xml:space="preserve">, </w:t>
      </w:r>
      <w:proofErr w:type="spellStart"/>
      <w:r w:rsidRPr="00502C93">
        <w:rPr>
          <w:rFonts w:ascii="Times New Roman" w:hAnsi="Times New Roman"/>
          <w:sz w:val="20"/>
          <w:szCs w:val="20"/>
        </w:rPr>
        <w:t>Yaser</w:t>
      </w:r>
      <w:proofErr w:type="spellEnd"/>
      <w:r w:rsidRPr="00502C93">
        <w:rPr>
          <w:rFonts w:ascii="Times New Roman" w:hAnsi="Times New Roman"/>
          <w:sz w:val="20"/>
          <w:szCs w:val="20"/>
        </w:rPr>
        <w:t xml:space="preserve"> </w:t>
      </w:r>
      <w:proofErr w:type="spellStart"/>
      <w:r w:rsidRPr="00502C93">
        <w:rPr>
          <w:rFonts w:ascii="Times New Roman" w:hAnsi="Times New Roman"/>
          <w:sz w:val="20"/>
          <w:szCs w:val="20"/>
        </w:rPr>
        <w:t>Qudaih</w:t>
      </w:r>
      <w:proofErr w:type="spellEnd"/>
      <w:r w:rsidRPr="00502C93">
        <w:rPr>
          <w:rFonts w:ascii="Times New Roman" w:hAnsi="Times New Roman"/>
          <w:sz w:val="20"/>
          <w:szCs w:val="20"/>
        </w:rPr>
        <w:t xml:space="preserve">, Hassan </w:t>
      </w:r>
      <w:proofErr w:type="spellStart"/>
      <w:r w:rsidRPr="00502C93">
        <w:rPr>
          <w:rFonts w:ascii="Times New Roman" w:hAnsi="Times New Roman"/>
          <w:sz w:val="20"/>
          <w:szCs w:val="20"/>
        </w:rPr>
        <w:t>Bevrani</w:t>
      </w:r>
      <w:proofErr w:type="spellEnd"/>
      <w:r w:rsidRPr="00502C93">
        <w:rPr>
          <w:rFonts w:ascii="Times New Roman" w:hAnsi="Times New Roman"/>
          <w:sz w:val="20"/>
          <w:szCs w:val="20"/>
        </w:rPr>
        <w:t xml:space="preserve">, </w:t>
      </w:r>
      <w:proofErr w:type="spellStart"/>
      <w:r w:rsidRPr="00502C93">
        <w:rPr>
          <w:rFonts w:ascii="Times New Roman" w:hAnsi="Times New Roman"/>
          <w:sz w:val="20"/>
          <w:szCs w:val="20"/>
        </w:rPr>
        <w:t>Yasunori</w:t>
      </w:r>
      <w:proofErr w:type="spellEnd"/>
      <w:r w:rsidRPr="00502C93">
        <w:rPr>
          <w:rFonts w:ascii="Times New Roman" w:hAnsi="Times New Roman"/>
          <w:sz w:val="20"/>
          <w:szCs w:val="20"/>
        </w:rPr>
        <w:t xml:space="preserve"> </w:t>
      </w:r>
      <w:proofErr w:type="spellStart"/>
      <w:r w:rsidRPr="00502C93">
        <w:rPr>
          <w:rFonts w:ascii="Times New Roman" w:hAnsi="Times New Roman"/>
          <w:sz w:val="20"/>
          <w:szCs w:val="20"/>
        </w:rPr>
        <w:t>Mitani,Tustin's</w:t>
      </w:r>
      <w:proofErr w:type="spellEnd"/>
      <w:r w:rsidRPr="00502C93">
        <w:rPr>
          <w:rFonts w:ascii="Times New Roman" w:hAnsi="Times New Roman"/>
          <w:sz w:val="20"/>
          <w:szCs w:val="20"/>
        </w:rPr>
        <w:t xml:space="preserve"> technique based digital decentralized load frequency control in a realistic multi power system considering wind farms and communications </w:t>
      </w:r>
      <w:proofErr w:type="spellStart"/>
      <w:r w:rsidRPr="00502C93">
        <w:rPr>
          <w:rFonts w:ascii="Times New Roman" w:hAnsi="Times New Roman"/>
          <w:sz w:val="20"/>
          <w:szCs w:val="20"/>
        </w:rPr>
        <w:t>delays,Ain</w:t>
      </w:r>
      <w:proofErr w:type="spellEnd"/>
      <w:r w:rsidRPr="00502C93">
        <w:rPr>
          <w:rFonts w:ascii="Times New Roman" w:hAnsi="Times New Roman"/>
          <w:sz w:val="20"/>
          <w:szCs w:val="20"/>
        </w:rPr>
        <w:t xml:space="preserve"> Shams Engineering </w:t>
      </w:r>
      <w:proofErr w:type="spellStart"/>
      <w:r w:rsidRPr="00502C93">
        <w:rPr>
          <w:rFonts w:ascii="Times New Roman" w:hAnsi="Times New Roman"/>
          <w:sz w:val="20"/>
          <w:szCs w:val="20"/>
        </w:rPr>
        <w:t>Journal,Volume</w:t>
      </w:r>
      <w:proofErr w:type="spellEnd"/>
      <w:r w:rsidRPr="00502C93">
        <w:rPr>
          <w:rFonts w:ascii="Times New Roman" w:hAnsi="Times New Roman"/>
          <w:sz w:val="20"/>
          <w:szCs w:val="20"/>
        </w:rPr>
        <w:t xml:space="preserve"> 10, Issue 2,2019</w:t>
      </w:r>
      <w:r>
        <w:rPr>
          <w:rFonts w:ascii="Times New Roman" w:hAnsi="Times New Roman"/>
          <w:sz w:val="20"/>
          <w:szCs w:val="20"/>
        </w:rPr>
        <w:t>.</w:t>
      </w:r>
    </w:p>
    <w:p w:rsidR="00E13C56" w:rsidRDefault="007049D1" w:rsidP="00550A64">
      <w:pPr>
        <w:pStyle w:val="ListParagraph"/>
        <w:ind w:left="0"/>
        <w:jc w:val="both"/>
        <w:rPr>
          <w:rFonts w:ascii="Times New Roman" w:hAnsi="Times New Roman"/>
          <w:sz w:val="20"/>
          <w:szCs w:val="20"/>
        </w:rPr>
      </w:pPr>
      <w:r w:rsidRPr="00A46094">
        <w:rPr>
          <w:rFonts w:ascii="Times New Roman" w:hAnsi="Times New Roman"/>
          <w:sz w:val="20"/>
          <w:szCs w:val="20"/>
        </w:rPr>
        <w:t>[8</w:t>
      </w:r>
      <w:r w:rsidR="00562357" w:rsidRPr="00A46094">
        <w:rPr>
          <w:rFonts w:ascii="Times New Roman" w:hAnsi="Times New Roman"/>
          <w:sz w:val="20"/>
          <w:szCs w:val="20"/>
        </w:rPr>
        <w:t>]</w:t>
      </w:r>
      <w:proofErr w:type="spellStart"/>
      <w:r w:rsidR="00E13C56" w:rsidRPr="00A46094">
        <w:rPr>
          <w:rFonts w:ascii="Times New Roman" w:hAnsi="Times New Roman"/>
          <w:sz w:val="20"/>
          <w:szCs w:val="20"/>
        </w:rPr>
        <w:t>Sahin</w:t>
      </w:r>
      <w:proofErr w:type="spellEnd"/>
      <w:r w:rsidR="00E13C56" w:rsidRPr="00A46094">
        <w:rPr>
          <w:rFonts w:ascii="Times New Roman" w:hAnsi="Times New Roman"/>
          <w:sz w:val="20"/>
          <w:szCs w:val="20"/>
        </w:rPr>
        <w:t xml:space="preserve"> </w:t>
      </w:r>
      <w:proofErr w:type="spellStart"/>
      <w:r w:rsidR="00E13C56" w:rsidRPr="00A46094">
        <w:rPr>
          <w:rFonts w:ascii="Times New Roman" w:hAnsi="Times New Roman"/>
          <w:sz w:val="20"/>
          <w:szCs w:val="20"/>
        </w:rPr>
        <w:t>Sönmez</w:t>
      </w:r>
      <w:proofErr w:type="spellEnd"/>
      <w:r w:rsidR="00E13C56" w:rsidRPr="00A46094">
        <w:rPr>
          <w:rFonts w:ascii="Times New Roman" w:hAnsi="Times New Roman"/>
          <w:sz w:val="20"/>
          <w:szCs w:val="20"/>
        </w:rPr>
        <w:t xml:space="preserve">, </w:t>
      </w:r>
      <w:proofErr w:type="spellStart"/>
      <w:r w:rsidR="00E13C56" w:rsidRPr="00A46094">
        <w:rPr>
          <w:rFonts w:ascii="Times New Roman" w:hAnsi="Times New Roman"/>
          <w:sz w:val="20"/>
          <w:szCs w:val="20"/>
        </w:rPr>
        <w:t>Saffet</w:t>
      </w:r>
      <w:proofErr w:type="spellEnd"/>
      <w:r w:rsidR="00E13C56" w:rsidRPr="00A46094">
        <w:rPr>
          <w:rFonts w:ascii="Times New Roman" w:hAnsi="Times New Roman"/>
          <w:sz w:val="20"/>
          <w:szCs w:val="20"/>
        </w:rPr>
        <w:t xml:space="preserve"> </w:t>
      </w:r>
      <w:proofErr w:type="spellStart"/>
      <w:r w:rsidR="00E13C56" w:rsidRPr="00A46094">
        <w:rPr>
          <w:rFonts w:ascii="Times New Roman" w:hAnsi="Times New Roman"/>
          <w:sz w:val="20"/>
          <w:szCs w:val="20"/>
        </w:rPr>
        <w:t>Ayasun</w:t>
      </w:r>
      <w:proofErr w:type="spellEnd"/>
      <w:r w:rsidR="00E13C56" w:rsidRPr="00A46094">
        <w:rPr>
          <w:rFonts w:ascii="Times New Roman" w:hAnsi="Times New Roman"/>
          <w:sz w:val="20"/>
          <w:szCs w:val="20"/>
        </w:rPr>
        <w:t>, Stability region in the parameter space of PI controller for a single-area load frequency</w:t>
      </w:r>
      <w:r w:rsidR="00C620ED">
        <w:rPr>
          <w:rFonts w:ascii="Times New Roman" w:hAnsi="Times New Roman"/>
          <w:sz w:val="20"/>
          <w:szCs w:val="20"/>
        </w:rPr>
        <w:t xml:space="preserve"> control system with time delay,</w:t>
      </w:r>
      <w:r w:rsidR="00E13C56" w:rsidRPr="00A46094">
        <w:rPr>
          <w:rFonts w:ascii="Times New Roman" w:hAnsi="Times New Roman"/>
          <w:sz w:val="20"/>
          <w:szCs w:val="20"/>
        </w:rPr>
        <w:t xml:space="preserve"> IEEE Transactions on Power Systems, 31(1), 829-830, 2016. </w:t>
      </w:r>
    </w:p>
    <w:p w:rsidR="00550A64" w:rsidRPr="00A46094" w:rsidRDefault="007049D1" w:rsidP="00550A64">
      <w:pPr>
        <w:pStyle w:val="ListParagraph"/>
        <w:ind w:left="0"/>
        <w:jc w:val="both"/>
        <w:rPr>
          <w:rFonts w:ascii="Times New Roman" w:hAnsi="Times New Roman"/>
          <w:sz w:val="20"/>
          <w:szCs w:val="20"/>
        </w:rPr>
      </w:pPr>
      <w:r w:rsidRPr="00A46094">
        <w:rPr>
          <w:rFonts w:ascii="Times New Roman" w:hAnsi="Times New Roman"/>
          <w:sz w:val="20"/>
          <w:szCs w:val="20"/>
        </w:rPr>
        <w:t>[9</w:t>
      </w:r>
      <w:r w:rsidR="00562357" w:rsidRPr="00A46094">
        <w:rPr>
          <w:rFonts w:ascii="Times New Roman" w:hAnsi="Times New Roman"/>
          <w:sz w:val="20"/>
          <w:szCs w:val="20"/>
        </w:rPr>
        <w:t>]</w:t>
      </w:r>
      <w:r w:rsidR="00550A64" w:rsidRPr="00A46094">
        <w:rPr>
          <w:rFonts w:ascii="Times New Roman" w:hAnsi="Times New Roman"/>
          <w:sz w:val="20"/>
          <w:szCs w:val="20"/>
        </w:rPr>
        <w:t xml:space="preserve"> N. Tan, I. </w:t>
      </w:r>
      <w:proofErr w:type="spellStart"/>
      <w:r w:rsidR="00550A64" w:rsidRPr="00A46094">
        <w:rPr>
          <w:rFonts w:ascii="Times New Roman" w:hAnsi="Times New Roman"/>
          <w:sz w:val="20"/>
          <w:szCs w:val="20"/>
        </w:rPr>
        <w:t>Kaya</w:t>
      </w:r>
      <w:proofErr w:type="spellEnd"/>
      <w:r w:rsidR="00550A64" w:rsidRPr="00A46094">
        <w:rPr>
          <w:rFonts w:ascii="Times New Roman" w:hAnsi="Times New Roman"/>
          <w:sz w:val="20"/>
          <w:szCs w:val="20"/>
        </w:rPr>
        <w:t xml:space="preserve">, C. </w:t>
      </w:r>
      <w:proofErr w:type="spellStart"/>
      <w:r w:rsidR="00550A64" w:rsidRPr="00A46094">
        <w:rPr>
          <w:rFonts w:ascii="Times New Roman" w:hAnsi="Times New Roman"/>
          <w:sz w:val="20"/>
          <w:szCs w:val="20"/>
        </w:rPr>
        <w:t>Yeroglu</w:t>
      </w:r>
      <w:proofErr w:type="spellEnd"/>
      <w:r w:rsidR="00550A64" w:rsidRPr="00A46094">
        <w:rPr>
          <w:rFonts w:ascii="Times New Roman" w:hAnsi="Times New Roman"/>
          <w:sz w:val="20"/>
          <w:szCs w:val="20"/>
        </w:rPr>
        <w:t xml:space="preserve">, and D. P. Atherton, “Computation of stabilizing PI and PID controllers using the stability boundary locus,” </w:t>
      </w:r>
      <w:r w:rsidR="00550A64" w:rsidRPr="00A46094">
        <w:rPr>
          <w:rFonts w:ascii="Times New Roman" w:hAnsi="Times New Roman"/>
          <w:iCs/>
          <w:sz w:val="20"/>
          <w:szCs w:val="20"/>
        </w:rPr>
        <w:t xml:space="preserve">Energy </w:t>
      </w:r>
      <w:proofErr w:type="spellStart"/>
      <w:r w:rsidR="00550A64" w:rsidRPr="00A46094">
        <w:rPr>
          <w:rFonts w:ascii="Times New Roman" w:hAnsi="Times New Roman"/>
          <w:iCs/>
          <w:sz w:val="20"/>
          <w:szCs w:val="20"/>
        </w:rPr>
        <w:t>Convers</w:t>
      </w:r>
      <w:proofErr w:type="spellEnd"/>
      <w:r w:rsidR="00550A64" w:rsidRPr="00A46094">
        <w:rPr>
          <w:rFonts w:ascii="Times New Roman" w:hAnsi="Times New Roman"/>
          <w:iCs/>
          <w:sz w:val="20"/>
          <w:szCs w:val="20"/>
        </w:rPr>
        <w:t>. Manage.</w:t>
      </w:r>
      <w:r w:rsidR="00550A64" w:rsidRPr="00A46094">
        <w:rPr>
          <w:rFonts w:ascii="Times New Roman" w:hAnsi="Times New Roman"/>
          <w:sz w:val="20"/>
          <w:szCs w:val="20"/>
        </w:rPr>
        <w:t>, vol. 47, pp. 3045–3058, 2006.</w:t>
      </w:r>
    </w:p>
    <w:p w:rsidR="00E13C56" w:rsidRDefault="0013474D" w:rsidP="00E13C56">
      <w:pPr>
        <w:pStyle w:val="ListParagraph"/>
        <w:ind w:left="0"/>
        <w:jc w:val="both"/>
        <w:rPr>
          <w:rFonts w:ascii="Times New Roman" w:hAnsi="Times New Roman"/>
          <w:sz w:val="20"/>
          <w:szCs w:val="20"/>
        </w:rPr>
      </w:pPr>
      <w:r w:rsidRPr="00A46094">
        <w:rPr>
          <w:rFonts w:ascii="Times New Roman" w:hAnsi="Times New Roman"/>
          <w:sz w:val="20"/>
          <w:szCs w:val="20"/>
        </w:rPr>
        <w:t>[1</w:t>
      </w:r>
      <w:r w:rsidR="007049D1" w:rsidRPr="00A46094">
        <w:rPr>
          <w:rFonts w:ascii="Times New Roman" w:hAnsi="Times New Roman"/>
          <w:sz w:val="20"/>
          <w:szCs w:val="20"/>
        </w:rPr>
        <w:t>0</w:t>
      </w:r>
      <w:r w:rsidR="00562357" w:rsidRPr="00A46094">
        <w:rPr>
          <w:rFonts w:ascii="Times New Roman" w:hAnsi="Times New Roman"/>
          <w:sz w:val="20"/>
          <w:szCs w:val="20"/>
        </w:rPr>
        <w:t>]</w:t>
      </w:r>
      <w:r w:rsidR="00E13C56" w:rsidRPr="00A46094">
        <w:rPr>
          <w:rFonts w:ascii="Times New Roman" w:hAnsi="Times New Roman"/>
          <w:sz w:val="20"/>
          <w:szCs w:val="20"/>
        </w:rPr>
        <w:t xml:space="preserve">S. </w:t>
      </w:r>
      <w:proofErr w:type="spellStart"/>
      <w:r w:rsidR="00E13C56" w:rsidRPr="00A46094">
        <w:rPr>
          <w:rFonts w:ascii="Times New Roman" w:hAnsi="Times New Roman"/>
          <w:sz w:val="20"/>
          <w:szCs w:val="20"/>
        </w:rPr>
        <w:t>Sönmez</w:t>
      </w:r>
      <w:proofErr w:type="spellEnd"/>
      <w:r w:rsidR="00E13C56" w:rsidRPr="00A46094">
        <w:rPr>
          <w:rFonts w:ascii="Times New Roman" w:hAnsi="Times New Roman"/>
          <w:sz w:val="20"/>
          <w:szCs w:val="20"/>
        </w:rPr>
        <w:t xml:space="preserve">, S. </w:t>
      </w:r>
      <w:proofErr w:type="spellStart"/>
      <w:r w:rsidR="00E13C56" w:rsidRPr="00A46094">
        <w:rPr>
          <w:rFonts w:ascii="Times New Roman" w:hAnsi="Times New Roman"/>
          <w:sz w:val="20"/>
          <w:szCs w:val="20"/>
        </w:rPr>
        <w:t>Ayasun</w:t>
      </w:r>
      <w:proofErr w:type="spellEnd"/>
      <w:r w:rsidR="00E13C56" w:rsidRPr="00A46094">
        <w:rPr>
          <w:rFonts w:ascii="Times New Roman" w:hAnsi="Times New Roman"/>
          <w:sz w:val="20"/>
          <w:szCs w:val="20"/>
        </w:rPr>
        <w:t xml:space="preserve">, and U. </w:t>
      </w:r>
      <w:proofErr w:type="spellStart"/>
      <w:r w:rsidR="00E13C56" w:rsidRPr="00A46094">
        <w:rPr>
          <w:rFonts w:ascii="Times New Roman" w:hAnsi="Times New Roman"/>
          <w:sz w:val="20"/>
          <w:szCs w:val="20"/>
        </w:rPr>
        <w:t>Eminoglu</w:t>
      </w:r>
      <w:proofErr w:type="spellEnd"/>
      <w:r w:rsidR="00E13C56" w:rsidRPr="00A46094">
        <w:rPr>
          <w:rFonts w:ascii="Times New Roman" w:hAnsi="Times New Roman"/>
          <w:sz w:val="20"/>
          <w:szCs w:val="20"/>
        </w:rPr>
        <w:t xml:space="preserve">, “Computation of time delay margins for stability of a single-area load frequency control system with communication delays,” </w:t>
      </w:r>
      <w:r w:rsidR="00E13C56" w:rsidRPr="00A46094">
        <w:rPr>
          <w:rFonts w:ascii="Times New Roman" w:hAnsi="Times New Roman"/>
          <w:iCs/>
          <w:sz w:val="20"/>
          <w:szCs w:val="20"/>
        </w:rPr>
        <w:t>WSEAS Trans. Power Syst.</w:t>
      </w:r>
      <w:r w:rsidR="00E13C56" w:rsidRPr="00A46094">
        <w:rPr>
          <w:rFonts w:ascii="Times New Roman" w:hAnsi="Times New Roman"/>
          <w:sz w:val="20"/>
          <w:szCs w:val="20"/>
        </w:rPr>
        <w:t>, vol. 9, pp.67–76, 2014.</w:t>
      </w:r>
    </w:p>
    <w:p w:rsidR="00E13C56" w:rsidRDefault="00E13C56" w:rsidP="00E13C56">
      <w:pPr>
        <w:pStyle w:val="ListParagraph"/>
        <w:ind w:left="0"/>
        <w:jc w:val="both"/>
        <w:rPr>
          <w:rFonts w:ascii="Times New Roman" w:hAnsi="Times New Roman"/>
          <w:sz w:val="20"/>
          <w:szCs w:val="20"/>
        </w:rPr>
      </w:pPr>
      <w:r>
        <w:rPr>
          <w:rFonts w:ascii="Times New Roman" w:hAnsi="Times New Roman"/>
          <w:sz w:val="20"/>
          <w:szCs w:val="20"/>
        </w:rPr>
        <w:t>[11]</w:t>
      </w:r>
      <w:proofErr w:type="spellStart"/>
      <w:r w:rsidRPr="00E13C56">
        <w:rPr>
          <w:rFonts w:ascii="Times New Roman" w:hAnsi="Times New Roman"/>
          <w:sz w:val="20"/>
          <w:szCs w:val="20"/>
        </w:rPr>
        <w:t>Jianping</w:t>
      </w:r>
      <w:proofErr w:type="spellEnd"/>
      <w:r w:rsidRPr="00E13C56">
        <w:rPr>
          <w:rFonts w:ascii="Times New Roman" w:hAnsi="Times New Roman"/>
          <w:sz w:val="20"/>
          <w:szCs w:val="20"/>
        </w:rPr>
        <w:t xml:space="preserve"> </w:t>
      </w:r>
      <w:proofErr w:type="spellStart"/>
      <w:r w:rsidRPr="00E13C56">
        <w:rPr>
          <w:rFonts w:ascii="Times New Roman" w:hAnsi="Times New Roman"/>
          <w:sz w:val="20"/>
          <w:szCs w:val="20"/>
        </w:rPr>
        <w:t>Guo,Application</w:t>
      </w:r>
      <w:proofErr w:type="spellEnd"/>
      <w:r w:rsidRPr="00E13C56">
        <w:rPr>
          <w:rFonts w:ascii="Times New Roman" w:hAnsi="Times New Roman"/>
          <w:sz w:val="20"/>
          <w:szCs w:val="20"/>
        </w:rPr>
        <w:t xml:space="preserve"> of full order sliding mode control based on different areas power system with load frequency </w:t>
      </w:r>
      <w:proofErr w:type="spellStart"/>
      <w:r w:rsidRPr="00E13C56">
        <w:rPr>
          <w:rFonts w:ascii="Times New Roman" w:hAnsi="Times New Roman"/>
          <w:sz w:val="20"/>
          <w:szCs w:val="20"/>
        </w:rPr>
        <w:t>control,ISA</w:t>
      </w:r>
      <w:proofErr w:type="spellEnd"/>
      <w:r w:rsidRPr="00E13C56">
        <w:rPr>
          <w:rFonts w:ascii="Times New Roman" w:hAnsi="Times New Roman"/>
          <w:sz w:val="20"/>
          <w:szCs w:val="20"/>
        </w:rPr>
        <w:t xml:space="preserve"> </w:t>
      </w:r>
      <w:proofErr w:type="spellStart"/>
      <w:r w:rsidRPr="00E13C56">
        <w:rPr>
          <w:rFonts w:ascii="Times New Roman" w:hAnsi="Times New Roman"/>
          <w:sz w:val="20"/>
          <w:szCs w:val="20"/>
        </w:rPr>
        <w:t>Transactions,Volume</w:t>
      </w:r>
      <w:proofErr w:type="spellEnd"/>
      <w:r w:rsidRPr="00E13C56">
        <w:rPr>
          <w:rFonts w:ascii="Times New Roman" w:hAnsi="Times New Roman"/>
          <w:sz w:val="20"/>
          <w:szCs w:val="20"/>
        </w:rPr>
        <w:t xml:space="preserve"> 92,2019</w:t>
      </w:r>
      <w:r>
        <w:rPr>
          <w:rFonts w:ascii="Times New Roman" w:hAnsi="Times New Roman"/>
          <w:sz w:val="20"/>
          <w:szCs w:val="20"/>
        </w:rPr>
        <w:t>.</w:t>
      </w:r>
    </w:p>
    <w:p w:rsidR="007049D1" w:rsidRPr="00A46094" w:rsidRDefault="00AC6A61" w:rsidP="00AC6A61">
      <w:pPr>
        <w:pStyle w:val="ListParagraph"/>
        <w:ind w:left="0"/>
        <w:jc w:val="both"/>
        <w:rPr>
          <w:rFonts w:ascii="Times New Roman" w:hAnsi="Times New Roman"/>
          <w:sz w:val="20"/>
          <w:szCs w:val="20"/>
        </w:rPr>
      </w:pPr>
      <w:r>
        <w:rPr>
          <w:rFonts w:ascii="Times New Roman" w:hAnsi="Times New Roman"/>
          <w:sz w:val="20"/>
          <w:szCs w:val="20"/>
        </w:rPr>
        <w:t>[12]</w:t>
      </w:r>
      <w:proofErr w:type="spellStart"/>
      <w:r w:rsidRPr="00AC6A61">
        <w:rPr>
          <w:rFonts w:ascii="Times New Roman" w:hAnsi="Times New Roman"/>
          <w:sz w:val="20"/>
          <w:szCs w:val="20"/>
        </w:rPr>
        <w:t>Jitendra</w:t>
      </w:r>
      <w:proofErr w:type="spellEnd"/>
      <w:r w:rsidRPr="00AC6A61">
        <w:rPr>
          <w:rFonts w:ascii="Times New Roman" w:hAnsi="Times New Roman"/>
          <w:sz w:val="20"/>
          <w:szCs w:val="20"/>
        </w:rPr>
        <w:t xml:space="preserve"> Sharma, </w:t>
      </w:r>
      <w:proofErr w:type="spellStart"/>
      <w:r w:rsidRPr="00AC6A61">
        <w:rPr>
          <w:rFonts w:ascii="Times New Roman" w:hAnsi="Times New Roman"/>
          <w:sz w:val="20"/>
          <w:szCs w:val="20"/>
        </w:rPr>
        <w:t>Yogesh</w:t>
      </w:r>
      <w:proofErr w:type="spellEnd"/>
      <w:r w:rsidRPr="00AC6A61">
        <w:rPr>
          <w:rFonts w:ascii="Times New Roman" w:hAnsi="Times New Roman"/>
          <w:sz w:val="20"/>
          <w:szCs w:val="20"/>
        </w:rPr>
        <w:t xml:space="preserve"> V. </w:t>
      </w:r>
      <w:proofErr w:type="spellStart"/>
      <w:r w:rsidRPr="00AC6A61">
        <w:rPr>
          <w:rFonts w:ascii="Times New Roman" w:hAnsi="Times New Roman"/>
          <w:sz w:val="20"/>
          <w:szCs w:val="20"/>
        </w:rPr>
        <w:t>Hote</w:t>
      </w:r>
      <w:proofErr w:type="spellEnd"/>
      <w:r w:rsidRPr="00AC6A61">
        <w:rPr>
          <w:rFonts w:ascii="Times New Roman" w:hAnsi="Times New Roman"/>
          <w:sz w:val="20"/>
          <w:szCs w:val="20"/>
        </w:rPr>
        <w:t xml:space="preserve">, </w:t>
      </w:r>
      <w:proofErr w:type="spellStart"/>
      <w:r w:rsidRPr="00AC6A61">
        <w:rPr>
          <w:rFonts w:ascii="Times New Roman" w:hAnsi="Times New Roman"/>
          <w:sz w:val="20"/>
          <w:szCs w:val="20"/>
        </w:rPr>
        <w:t>Rajendra</w:t>
      </w:r>
      <w:proofErr w:type="spellEnd"/>
      <w:r w:rsidRPr="00AC6A61">
        <w:rPr>
          <w:rFonts w:ascii="Times New Roman" w:hAnsi="Times New Roman"/>
          <w:sz w:val="20"/>
          <w:szCs w:val="20"/>
        </w:rPr>
        <w:t xml:space="preserve"> </w:t>
      </w:r>
      <w:proofErr w:type="spellStart"/>
      <w:r w:rsidRPr="00AC6A61">
        <w:rPr>
          <w:rFonts w:ascii="Times New Roman" w:hAnsi="Times New Roman"/>
          <w:sz w:val="20"/>
          <w:szCs w:val="20"/>
        </w:rPr>
        <w:t>Prasad,PID</w:t>
      </w:r>
      <w:proofErr w:type="spellEnd"/>
      <w:r w:rsidRPr="00AC6A61">
        <w:rPr>
          <w:rFonts w:ascii="Times New Roman" w:hAnsi="Times New Roman"/>
          <w:sz w:val="20"/>
          <w:szCs w:val="20"/>
        </w:rPr>
        <w:t xml:space="preserve"> controller design for interval load frequency control system with communication time </w:t>
      </w:r>
      <w:proofErr w:type="spellStart"/>
      <w:r w:rsidRPr="00AC6A61">
        <w:rPr>
          <w:rFonts w:ascii="Times New Roman" w:hAnsi="Times New Roman"/>
          <w:sz w:val="20"/>
          <w:szCs w:val="20"/>
        </w:rPr>
        <w:t>delay,Control</w:t>
      </w:r>
      <w:proofErr w:type="spellEnd"/>
      <w:r w:rsidRPr="00AC6A61">
        <w:rPr>
          <w:rFonts w:ascii="Times New Roman" w:hAnsi="Times New Roman"/>
          <w:sz w:val="20"/>
          <w:szCs w:val="20"/>
        </w:rPr>
        <w:t xml:space="preserve"> Engineering </w:t>
      </w:r>
      <w:proofErr w:type="spellStart"/>
      <w:r w:rsidRPr="00AC6A61">
        <w:rPr>
          <w:rFonts w:ascii="Times New Roman" w:hAnsi="Times New Roman"/>
          <w:sz w:val="20"/>
          <w:szCs w:val="20"/>
        </w:rPr>
        <w:t>Practice,Volume</w:t>
      </w:r>
      <w:proofErr w:type="spellEnd"/>
      <w:r w:rsidRPr="00AC6A61">
        <w:rPr>
          <w:rFonts w:ascii="Times New Roman" w:hAnsi="Times New Roman"/>
          <w:sz w:val="20"/>
          <w:szCs w:val="20"/>
        </w:rPr>
        <w:t xml:space="preserve"> 89,</w:t>
      </w:r>
      <w:r>
        <w:rPr>
          <w:rFonts w:ascii="Times New Roman" w:hAnsi="Times New Roman"/>
          <w:sz w:val="20"/>
          <w:szCs w:val="20"/>
        </w:rPr>
        <w:t xml:space="preserve"> 2019.</w:t>
      </w:r>
    </w:p>
    <w:p w:rsidR="00550A64" w:rsidRDefault="0013474D" w:rsidP="00550A64">
      <w:pPr>
        <w:pStyle w:val="ListParagraph"/>
        <w:ind w:left="0"/>
        <w:jc w:val="both"/>
        <w:rPr>
          <w:rFonts w:ascii="Times New Roman" w:hAnsi="Times New Roman"/>
          <w:sz w:val="20"/>
          <w:szCs w:val="20"/>
        </w:rPr>
      </w:pPr>
      <w:r w:rsidRPr="00A46094">
        <w:rPr>
          <w:rFonts w:ascii="Times New Roman" w:hAnsi="Times New Roman"/>
          <w:sz w:val="20"/>
          <w:szCs w:val="20"/>
        </w:rPr>
        <w:t>[</w:t>
      </w:r>
      <w:r w:rsidR="00CC0DFC" w:rsidRPr="00A46094">
        <w:rPr>
          <w:rFonts w:ascii="Times New Roman" w:hAnsi="Times New Roman"/>
          <w:sz w:val="20"/>
          <w:szCs w:val="20"/>
        </w:rPr>
        <w:t>13</w:t>
      </w:r>
      <w:r w:rsidR="00562357" w:rsidRPr="00A46094">
        <w:rPr>
          <w:rFonts w:ascii="Times New Roman" w:hAnsi="Times New Roman"/>
          <w:sz w:val="20"/>
          <w:szCs w:val="20"/>
        </w:rPr>
        <w:t xml:space="preserve">] </w:t>
      </w:r>
      <w:r w:rsidR="00550A64" w:rsidRPr="00A46094">
        <w:rPr>
          <w:rFonts w:ascii="Times New Roman" w:hAnsi="Times New Roman"/>
          <w:sz w:val="20"/>
          <w:szCs w:val="20"/>
        </w:rPr>
        <w:t>Concepción A.</w:t>
      </w:r>
      <w:r w:rsidR="00E13C56">
        <w:rPr>
          <w:rFonts w:ascii="Times New Roman" w:hAnsi="Times New Roman"/>
          <w:sz w:val="20"/>
          <w:szCs w:val="20"/>
        </w:rPr>
        <w:t xml:space="preserve"> </w:t>
      </w:r>
      <w:proofErr w:type="spellStart"/>
      <w:r w:rsidR="00E13C56">
        <w:rPr>
          <w:rFonts w:ascii="Times New Roman" w:hAnsi="Times New Roman"/>
          <w:sz w:val="20"/>
          <w:szCs w:val="20"/>
        </w:rPr>
        <w:t>Monje</w:t>
      </w:r>
      <w:proofErr w:type="spellEnd"/>
      <w:r w:rsidR="00E13C56">
        <w:rPr>
          <w:rFonts w:ascii="Times New Roman" w:hAnsi="Times New Roman"/>
          <w:sz w:val="20"/>
          <w:szCs w:val="20"/>
        </w:rPr>
        <w:t xml:space="preserve">, Yang </w:t>
      </w:r>
      <w:proofErr w:type="spellStart"/>
      <w:r w:rsidR="00E13C56">
        <w:rPr>
          <w:rFonts w:ascii="Times New Roman" w:hAnsi="Times New Roman"/>
          <w:sz w:val="20"/>
          <w:szCs w:val="20"/>
        </w:rPr>
        <w:t>Quan</w:t>
      </w:r>
      <w:proofErr w:type="spellEnd"/>
      <w:r w:rsidR="00E13C56">
        <w:rPr>
          <w:rFonts w:ascii="Times New Roman" w:hAnsi="Times New Roman"/>
          <w:sz w:val="20"/>
          <w:szCs w:val="20"/>
        </w:rPr>
        <w:t xml:space="preserve"> </w:t>
      </w:r>
      <w:r w:rsidR="00550A64" w:rsidRPr="00A46094">
        <w:rPr>
          <w:rFonts w:ascii="Times New Roman" w:hAnsi="Times New Roman"/>
          <w:sz w:val="20"/>
          <w:szCs w:val="20"/>
        </w:rPr>
        <w:t xml:space="preserve">Chen, </w:t>
      </w:r>
      <w:proofErr w:type="spellStart"/>
      <w:r w:rsidR="00550A64" w:rsidRPr="00A46094">
        <w:rPr>
          <w:rFonts w:ascii="Times New Roman" w:hAnsi="Times New Roman"/>
          <w:sz w:val="20"/>
          <w:szCs w:val="20"/>
        </w:rPr>
        <w:t>BlasM</w:t>
      </w:r>
      <w:proofErr w:type="spellEnd"/>
      <w:r w:rsidR="00550A64" w:rsidRPr="00A46094">
        <w:rPr>
          <w:rFonts w:ascii="Times New Roman" w:hAnsi="Times New Roman"/>
          <w:sz w:val="20"/>
          <w:szCs w:val="20"/>
        </w:rPr>
        <w:t xml:space="preserve">. </w:t>
      </w:r>
      <w:proofErr w:type="spellStart"/>
      <w:r w:rsidR="00550A64" w:rsidRPr="00A46094">
        <w:rPr>
          <w:rFonts w:ascii="Times New Roman" w:hAnsi="Times New Roman"/>
          <w:sz w:val="20"/>
          <w:szCs w:val="20"/>
        </w:rPr>
        <w:t>Vinagre</w:t>
      </w:r>
      <w:proofErr w:type="spellEnd"/>
      <w:r w:rsidR="00550A64" w:rsidRPr="00A46094">
        <w:rPr>
          <w:rFonts w:ascii="Times New Roman" w:hAnsi="Times New Roman"/>
          <w:sz w:val="20"/>
          <w:szCs w:val="20"/>
        </w:rPr>
        <w:t xml:space="preserve">, </w:t>
      </w:r>
      <w:proofErr w:type="spellStart"/>
      <w:r w:rsidR="00550A64" w:rsidRPr="00A46094">
        <w:rPr>
          <w:rFonts w:ascii="Times New Roman" w:hAnsi="Times New Roman"/>
          <w:sz w:val="20"/>
          <w:szCs w:val="20"/>
        </w:rPr>
        <w:t>Dingyü</w:t>
      </w:r>
      <w:proofErr w:type="spellEnd"/>
      <w:r w:rsidR="00550A64" w:rsidRPr="00A46094">
        <w:rPr>
          <w:rFonts w:ascii="Times New Roman" w:hAnsi="Times New Roman"/>
          <w:sz w:val="20"/>
          <w:szCs w:val="20"/>
        </w:rPr>
        <w:t xml:space="preserve"> </w:t>
      </w:r>
      <w:proofErr w:type="spellStart"/>
      <w:r w:rsidR="00E13C56">
        <w:rPr>
          <w:rFonts w:ascii="Times New Roman" w:hAnsi="Times New Roman"/>
          <w:sz w:val="20"/>
          <w:szCs w:val="20"/>
        </w:rPr>
        <w:t>Xue</w:t>
      </w:r>
      <w:proofErr w:type="spellEnd"/>
      <w:r w:rsidR="00550A64" w:rsidRPr="00A46094">
        <w:rPr>
          <w:rFonts w:ascii="Times New Roman" w:hAnsi="Times New Roman"/>
          <w:sz w:val="20"/>
          <w:szCs w:val="20"/>
        </w:rPr>
        <w:t xml:space="preserve">, Vicente </w:t>
      </w:r>
      <w:proofErr w:type="spellStart"/>
      <w:r w:rsidR="00550A64" w:rsidRPr="00A46094">
        <w:rPr>
          <w:rFonts w:ascii="Times New Roman" w:hAnsi="Times New Roman"/>
          <w:sz w:val="20"/>
          <w:szCs w:val="20"/>
        </w:rPr>
        <w:t>F</w:t>
      </w:r>
      <w:r w:rsidR="00810CF8">
        <w:rPr>
          <w:rFonts w:ascii="Times New Roman" w:hAnsi="Times New Roman"/>
          <w:sz w:val="20"/>
          <w:szCs w:val="20"/>
        </w:rPr>
        <w:t>eliu</w:t>
      </w:r>
      <w:proofErr w:type="spellEnd"/>
      <w:r w:rsidR="00810CF8">
        <w:rPr>
          <w:rFonts w:ascii="Times New Roman" w:hAnsi="Times New Roman"/>
          <w:sz w:val="20"/>
          <w:szCs w:val="20"/>
        </w:rPr>
        <w:t xml:space="preserve">, Fractional-order Systems </w:t>
      </w:r>
      <w:r w:rsidR="00550A64" w:rsidRPr="00A46094">
        <w:rPr>
          <w:rFonts w:ascii="Times New Roman" w:hAnsi="Times New Roman"/>
          <w:sz w:val="20"/>
          <w:szCs w:val="20"/>
        </w:rPr>
        <w:t xml:space="preserve">and Control, Springer 2010. </w:t>
      </w:r>
    </w:p>
    <w:p w:rsidR="00E13C56" w:rsidRDefault="00AC6A61" w:rsidP="00AC6A61">
      <w:pPr>
        <w:pStyle w:val="ListParagraph"/>
        <w:ind w:left="0"/>
        <w:jc w:val="both"/>
        <w:rPr>
          <w:rFonts w:ascii="Times New Roman" w:hAnsi="Times New Roman"/>
          <w:sz w:val="20"/>
          <w:szCs w:val="20"/>
        </w:rPr>
      </w:pPr>
      <w:r>
        <w:rPr>
          <w:rFonts w:ascii="Times New Roman" w:hAnsi="Times New Roman"/>
          <w:sz w:val="20"/>
          <w:szCs w:val="20"/>
        </w:rPr>
        <w:t>[14]</w:t>
      </w:r>
      <w:r w:rsidRPr="00AC6A61">
        <w:rPr>
          <w:rFonts w:ascii="Times New Roman" w:hAnsi="Times New Roman"/>
          <w:sz w:val="20"/>
          <w:szCs w:val="20"/>
        </w:rPr>
        <w:t xml:space="preserve">D </w:t>
      </w:r>
      <w:proofErr w:type="spellStart"/>
      <w:r w:rsidRPr="00AC6A61">
        <w:rPr>
          <w:rFonts w:ascii="Times New Roman" w:hAnsi="Times New Roman"/>
          <w:sz w:val="20"/>
          <w:szCs w:val="20"/>
        </w:rPr>
        <w:t>Bensiker</w:t>
      </w:r>
      <w:proofErr w:type="spellEnd"/>
      <w:r w:rsidRPr="00AC6A61">
        <w:rPr>
          <w:rFonts w:ascii="Times New Roman" w:hAnsi="Times New Roman"/>
          <w:sz w:val="20"/>
          <w:szCs w:val="20"/>
        </w:rPr>
        <w:t xml:space="preserve"> Raja Singh, R </w:t>
      </w:r>
      <w:proofErr w:type="spellStart"/>
      <w:r w:rsidRPr="00AC6A61">
        <w:rPr>
          <w:rFonts w:ascii="Times New Roman" w:hAnsi="Times New Roman"/>
          <w:sz w:val="20"/>
          <w:szCs w:val="20"/>
        </w:rPr>
        <w:t>Suja</w:t>
      </w:r>
      <w:proofErr w:type="spellEnd"/>
      <w:r w:rsidRPr="00AC6A61">
        <w:rPr>
          <w:rFonts w:ascii="Times New Roman" w:hAnsi="Times New Roman"/>
          <w:sz w:val="20"/>
          <w:szCs w:val="20"/>
        </w:rPr>
        <w:t xml:space="preserve"> Mani </w:t>
      </w:r>
      <w:proofErr w:type="spellStart"/>
      <w:r w:rsidRPr="00AC6A61">
        <w:rPr>
          <w:rFonts w:ascii="Times New Roman" w:hAnsi="Times New Roman"/>
          <w:sz w:val="20"/>
          <w:szCs w:val="20"/>
        </w:rPr>
        <w:t>Malar,</w:t>
      </w:r>
      <w:r w:rsidR="00A24008">
        <w:rPr>
          <w:rFonts w:ascii="Times New Roman" w:hAnsi="Times New Roman"/>
          <w:sz w:val="20"/>
          <w:szCs w:val="20"/>
        </w:rPr>
        <w:t>Implementation</w:t>
      </w:r>
      <w:proofErr w:type="spellEnd"/>
      <w:r w:rsidR="00A24008">
        <w:rPr>
          <w:rFonts w:ascii="Times New Roman" w:hAnsi="Times New Roman"/>
          <w:sz w:val="20"/>
          <w:szCs w:val="20"/>
        </w:rPr>
        <w:t xml:space="preserve"> o</w:t>
      </w:r>
      <w:r w:rsidR="00315C49">
        <w:rPr>
          <w:rFonts w:ascii="Times New Roman" w:hAnsi="Times New Roman"/>
          <w:sz w:val="20"/>
          <w:szCs w:val="20"/>
        </w:rPr>
        <w:t>f Fractional Pi Controller for Optimal Speed Control of Induction Motor Fed w</w:t>
      </w:r>
      <w:r w:rsidRPr="00AC6A61">
        <w:rPr>
          <w:rFonts w:ascii="Times New Roman" w:hAnsi="Times New Roman"/>
          <w:sz w:val="20"/>
          <w:szCs w:val="20"/>
        </w:rPr>
        <w:t xml:space="preserve">ith Quasi Z-Source </w:t>
      </w:r>
      <w:proofErr w:type="spellStart"/>
      <w:r w:rsidRPr="00AC6A61">
        <w:rPr>
          <w:rFonts w:ascii="Times New Roman" w:hAnsi="Times New Roman"/>
          <w:sz w:val="20"/>
          <w:szCs w:val="20"/>
        </w:rPr>
        <w:t>Converter,</w:t>
      </w:r>
      <w:r w:rsidR="00315C49">
        <w:rPr>
          <w:rFonts w:ascii="Times New Roman" w:hAnsi="Times New Roman"/>
          <w:sz w:val="20"/>
          <w:szCs w:val="20"/>
        </w:rPr>
        <w:t>Microprocessors</w:t>
      </w:r>
      <w:proofErr w:type="spellEnd"/>
      <w:r w:rsidR="00315C49">
        <w:rPr>
          <w:rFonts w:ascii="Times New Roman" w:hAnsi="Times New Roman"/>
          <w:sz w:val="20"/>
          <w:szCs w:val="20"/>
        </w:rPr>
        <w:t xml:space="preserve"> a</w:t>
      </w:r>
      <w:r w:rsidRPr="00AC6A61">
        <w:rPr>
          <w:rFonts w:ascii="Times New Roman" w:hAnsi="Times New Roman"/>
          <w:sz w:val="20"/>
          <w:szCs w:val="20"/>
        </w:rPr>
        <w:t>nd Microsystems,2020</w:t>
      </w:r>
      <w:r>
        <w:rPr>
          <w:rFonts w:ascii="Times New Roman" w:hAnsi="Times New Roman"/>
          <w:sz w:val="20"/>
          <w:szCs w:val="20"/>
        </w:rPr>
        <w:t>.</w:t>
      </w:r>
    </w:p>
    <w:p w:rsidR="003F7033" w:rsidRPr="00A46094" w:rsidRDefault="00E13C56" w:rsidP="00D22B9D">
      <w:pPr>
        <w:pStyle w:val="ListParagraph"/>
        <w:ind w:left="0"/>
        <w:jc w:val="both"/>
        <w:rPr>
          <w:rFonts w:ascii="Times New Roman" w:hAnsi="Times New Roman"/>
          <w:sz w:val="20"/>
          <w:szCs w:val="20"/>
        </w:rPr>
      </w:pPr>
      <w:r>
        <w:rPr>
          <w:rFonts w:ascii="Times New Roman" w:hAnsi="Times New Roman"/>
          <w:sz w:val="20"/>
          <w:szCs w:val="20"/>
        </w:rPr>
        <w:t xml:space="preserve">[15] </w:t>
      </w:r>
      <w:r w:rsidR="00D22B9D" w:rsidRPr="00A46094">
        <w:rPr>
          <w:rFonts w:ascii="Times New Roman" w:hAnsi="Times New Roman"/>
          <w:sz w:val="20"/>
          <w:szCs w:val="20"/>
        </w:rPr>
        <w:t xml:space="preserve">C. </w:t>
      </w:r>
      <w:proofErr w:type="spellStart"/>
      <w:r w:rsidR="00D22B9D" w:rsidRPr="00A46094">
        <w:rPr>
          <w:rFonts w:ascii="Times New Roman" w:hAnsi="Times New Roman"/>
          <w:sz w:val="20"/>
          <w:szCs w:val="20"/>
        </w:rPr>
        <w:t>Muresan</w:t>
      </w:r>
      <w:proofErr w:type="spellEnd"/>
      <w:r w:rsidR="00D22B9D" w:rsidRPr="00A46094">
        <w:rPr>
          <w:rFonts w:ascii="Times New Roman" w:hAnsi="Times New Roman"/>
          <w:sz w:val="20"/>
          <w:szCs w:val="20"/>
        </w:rPr>
        <w:t xml:space="preserve">, E. H. </w:t>
      </w:r>
      <w:proofErr w:type="spellStart"/>
      <w:r w:rsidR="00D22B9D" w:rsidRPr="00A46094">
        <w:rPr>
          <w:rFonts w:ascii="Times New Roman" w:hAnsi="Times New Roman"/>
          <w:sz w:val="20"/>
          <w:szCs w:val="20"/>
        </w:rPr>
        <w:t>Dulf</w:t>
      </w:r>
      <w:proofErr w:type="spellEnd"/>
      <w:r w:rsidR="00D22B9D" w:rsidRPr="00A46094">
        <w:rPr>
          <w:rFonts w:ascii="Times New Roman" w:hAnsi="Times New Roman"/>
          <w:sz w:val="20"/>
          <w:szCs w:val="20"/>
        </w:rPr>
        <w:t>, and R. Both, “A novel tuning algorithm for fractional order IMC controllers for time delay processes,” Int. J. Mech. Eng. Robot. Res., Vol. 4, no. 3, pp. 218–221, 2015.</w:t>
      </w:r>
    </w:p>
    <w:p w:rsidR="00550A64" w:rsidRPr="00A46094" w:rsidRDefault="00550A64" w:rsidP="00550A64">
      <w:pPr>
        <w:pStyle w:val="ListParagraph"/>
        <w:ind w:left="0"/>
        <w:jc w:val="both"/>
        <w:rPr>
          <w:rFonts w:ascii="Times New Roman" w:hAnsi="Times New Roman"/>
          <w:sz w:val="20"/>
          <w:szCs w:val="20"/>
        </w:rPr>
      </w:pPr>
    </w:p>
    <w:sectPr w:rsidR="00550A64" w:rsidRPr="00A46094" w:rsidSect="00E51E85">
      <w:type w:val="continuous"/>
      <w:pgSz w:w="11906" w:h="16838"/>
      <w:pgMar w:top="1440" w:right="1800" w:bottom="1440" w:left="1800" w:header="720" w:footer="72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CGO L+ Gulliver">
    <w:altName w:val="Gulliver"/>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6C10"/>
    <w:multiLevelType w:val="hybridMultilevel"/>
    <w:tmpl w:val="4BEA9D7E"/>
    <w:lvl w:ilvl="0" w:tplc="9AE26676">
      <w:start w:val="1"/>
      <w:numFmt w:val="lowerLetter"/>
      <w:lvlText w:val="(%1)"/>
      <w:lvlJc w:val="left"/>
      <w:pPr>
        <w:ind w:left="1140" w:hanging="360"/>
      </w:pPr>
      <w:rPr>
        <w:rFonts w:hint="default"/>
        <w:sz w:val="20"/>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
    <w:nsid w:val="20B03ECF"/>
    <w:multiLevelType w:val="hybridMultilevel"/>
    <w:tmpl w:val="7E5045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1B78F2"/>
    <w:multiLevelType w:val="hybridMultilevel"/>
    <w:tmpl w:val="0756D9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03355DC"/>
    <w:multiLevelType w:val="hybridMultilevel"/>
    <w:tmpl w:val="1BF49E52"/>
    <w:lvl w:ilvl="0" w:tplc="05700048">
      <w:start w:val="1"/>
      <w:numFmt w:val="lowerLetter"/>
      <w:lvlText w:val="(%1)"/>
      <w:lvlJc w:val="left"/>
      <w:pPr>
        <w:ind w:left="1308" w:hanging="360"/>
      </w:pPr>
      <w:rPr>
        <w:rFonts w:hint="default"/>
      </w:rPr>
    </w:lvl>
    <w:lvl w:ilvl="1" w:tplc="40090019" w:tentative="1">
      <w:start w:val="1"/>
      <w:numFmt w:val="lowerLetter"/>
      <w:lvlText w:val="%2."/>
      <w:lvlJc w:val="left"/>
      <w:pPr>
        <w:ind w:left="2028" w:hanging="360"/>
      </w:pPr>
    </w:lvl>
    <w:lvl w:ilvl="2" w:tplc="4009001B" w:tentative="1">
      <w:start w:val="1"/>
      <w:numFmt w:val="lowerRoman"/>
      <w:lvlText w:val="%3."/>
      <w:lvlJc w:val="right"/>
      <w:pPr>
        <w:ind w:left="2748" w:hanging="180"/>
      </w:pPr>
    </w:lvl>
    <w:lvl w:ilvl="3" w:tplc="4009000F" w:tentative="1">
      <w:start w:val="1"/>
      <w:numFmt w:val="decimal"/>
      <w:lvlText w:val="%4."/>
      <w:lvlJc w:val="left"/>
      <w:pPr>
        <w:ind w:left="3468" w:hanging="360"/>
      </w:pPr>
    </w:lvl>
    <w:lvl w:ilvl="4" w:tplc="40090019" w:tentative="1">
      <w:start w:val="1"/>
      <w:numFmt w:val="lowerLetter"/>
      <w:lvlText w:val="%5."/>
      <w:lvlJc w:val="left"/>
      <w:pPr>
        <w:ind w:left="4188" w:hanging="360"/>
      </w:pPr>
    </w:lvl>
    <w:lvl w:ilvl="5" w:tplc="4009001B" w:tentative="1">
      <w:start w:val="1"/>
      <w:numFmt w:val="lowerRoman"/>
      <w:lvlText w:val="%6."/>
      <w:lvlJc w:val="right"/>
      <w:pPr>
        <w:ind w:left="4908" w:hanging="180"/>
      </w:pPr>
    </w:lvl>
    <w:lvl w:ilvl="6" w:tplc="4009000F" w:tentative="1">
      <w:start w:val="1"/>
      <w:numFmt w:val="decimal"/>
      <w:lvlText w:val="%7."/>
      <w:lvlJc w:val="left"/>
      <w:pPr>
        <w:ind w:left="5628" w:hanging="360"/>
      </w:pPr>
    </w:lvl>
    <w:lvl w:ilvl="7" w:tplc="40090019" w:tentative="1">
      <w:start w:val="1"/>
      <w:numFmt w:val="lowerLetter"/>
      <w:lvlText w:val="%8."/>
      <w:lvlJc w:val="left"/>
      <w:pPr>
        <w:ind w:left="6348" w:hanging="360"/>
      </w:pPr>
    </w:lvl>
    <w:lvl w:ilvl="8" w:tplc="4009001B" w:tentative="1">
      <w:start w:val="1"/>
      <w:numFmt w:val="lowerRoman"/>
      <w:lvlText w:val="%9."/>
      <w:lvlJc w:val="right"/>
      <w:pPr>
        <w:ind w:left="7068" w:hanging="180"/>
      </w:pPr>
    </w:lvl>
  </w:abstractNum>
  <w:abstractNum w:abstractNumId="4">
    <w:nsid w:val="3F4B644D"/>
    <w:multiLevelType w:val="hybridMultilevel"/>
    <w:tmpl w:val="2B8619C2"/>
    <w:lvl w:ilvl="0" w:tplc="68A62872">
      <w:start w:val="1"/>
      <w:numFmt w:val="lowerLetter"/>
      <w:lvlText w:val="(%1)"/>
      <w:lvlJc w:val="left"/>
      <w:pPr>
        <w:ind w:left="990" w:hanging="360"/>
      </w:pPr>
      <w:rPr>
        <w:rFonts w:hint="default"/>
      </w:rPr>
    </w:lvl>
    <w:lvl w:ilvl="1" w:tplc="40090019" w:tentative="1">
      <w:start w:val="1"/>
      <w:numFmt w:val="lowerLetter"/>
      <w:lvlText w:val="%2."/>
      <w:lvlJc w:val="left"/>
      <w:pPr>
        <w:ind w:left="1710" w:hanging="360"/>
      </w:pPr>
    </w:lvl>
    <w:lvl w:ilvl="2" w:tplc="4009001B" w:tentative="1">
      <w:start w:val="1"/>
      <w:numFmt w:val="lowerRoman"/>
      <w:lvlText w:val="%3."/>
      <w:lvlJc w:val="right"/>
      <w:pPr>
        <w:ind w:left="2430" w:hanging="180"/>
      </w:pPr>
    </w:lvl>
    <w:lvl w:ilvl="3" w:tplc="4009000F" w:tentative="1">
      <w:start w:val="1"/>
      <w:numFmt w:val="decimal"/>
      <w:lvlText w:val="%4."/>
      <w:lvlJc w:val="left"/>
      <w:pPr>
        <w:ind w:left="3150" w:hanging="360"/>
      </w:pPr>
    </w:lvl>
    <w:lvl w:ilvl="4" w:tplc="40090019" w:tentative="1">
      <w:start w:val="1"/>
      <w:numFmt w:val="lowerLetter"/>
      <w:lvlText w:val="%5."/>
      <w:lvlJc w:val="left"/>
      <w:pPr>
        <w:ind w:left="3870" w:hanging="360"/>
      </w:pPr>
    </w:lvl>
    <w:lvl w:ilvl="5" w:tplc="4009001B" w:tentative="1">
      <w:start w:val="1"/>
      <w:numFmt w:val="lowerRoman"/>
      <w:lvlText w:val="%6."/>
      <w:lvlJc w:val="right"/>
      <w:pPr>
        <w:ind w:left="4590" w:hanging="180"/>
      </w:pPr>
    </w:lvl>
    <w:lvl w:ilvl="6" w:tplc="4009000F" w:tentative="1">
      <w:start w:val="1"/>
      <w:numFmt w:val="decimal"/>
      <w:lvlText w:val="%7."/>
      <w:lvlJc w:val="left"/>
      <w:pPr>
        <w:ind w:left="5310" w:hanging="360"/>
      </w:pPr>
    </w:lvl>
    <w:lvl w:ilvl="7" w:tplc="40090019" w:tentative="1">
      <w:start w:val="1"/>
      <w:numFmt w:val="lowerLetter"/>
      <w:lvlText w:val="%8."/>
      <w:lvlJc w:val="left"/>
      <w:pPr>
        <w:ind w:left="6030" w:hanging="360"/>
      </w:pPr>
    </w:lvl>
    <w:lvl w:ilvl="8" w:tplc="4009001B" w:tentative="1">
      <w:start w:val="1"/>
      <w:numFmt w:val="lowerRoman"/>
      <w:lvlText w:val="%9."/>
      <w:lvlJc w:val="right"/>
      <w:pPr>
        <w:ind w:left="6750" w:hanging="180"/>
      </w:pPr>
    </w:lvl>
  </w:abstractNum>
  <w:abstractNum w:abstractNumId="5">
    <w:nsid w:val="4C6D38EA"/>
    <w:multiLevelType w:val="hybridMultilevel"/>
    <w:tmpl w:val="06122676"/>
    <w:lvl w:ilvl="0" w:tplc="B242010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67FA2100"/>
    <w:multiLevelType w:val="hybridMultilevel"/>
    <w:tmpl w:val="851619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AFC23FF"/>
    <w:multiLevelType w:val="hybridMultilevel"/>
    <w:tmpl w:val="4584516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706D6368"/>
    <w:multiLevelType w:val="hybridMultilevel"/>
    <w:tmpl w:val="77FC86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5"/>
  </w:num>
  <w:num w:numId="5">
    <w:abstractNumId w:val="6"/>
  </w:num>
  <w:num w:numId="6">
    <w:abstractNumId w:val="1"/>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00013C67"/>
    <w:rsid w:val="0001431A"/>
    <w:rsid w:val="00017045"/>
    <w:rsid w:val="00034AFB"/>
    <w:rsid w:val="000358EF"/>
    <w:rsid w:val="00041266"/>
    <w:rsid w:val="00041FEB"/>
    <w:rsid w:val="00060436"/>
    <w:rsid w:val="00061486"/>
    <w:rsid w:val="00067D69"/>
    <w:rsid w:val="00070DD9"/>
    <w:rsid w:val="00073110"/>
    <w:rsid w:val="00077A0A"/>
    <w:rsid w:val="000809B5"/>
    <w:rsid w:val="000814B6"/>
    <w:rsid w:val="0008242B"/>
    <w:rsid w:val="0009119C"/>
    <w:rsid w:val="00091ABB"/>
    <w:rsid w:val="000969D4"/>
    <w:rsid w:val="00096D31"/>
    <w:rsid w:val="000976AB"/>
    <w:rsid w:val="000B35DB"/>
    <w:rsid w:val="000C11EF"/>
    <w:rsid w:val="000D47E8"/>
    <w:rsid w:val="000D6CCC"/>
    <w:rsid w:val="000E1A68"/>
    <w:rsid w:val="000E52B4"/>
    <w:rsid w:val="000F18C4"/>
    <w:rsid w:val="00121025"/>
    <w:rsid w:val="0012323B"/>
    <w:rsid w:val="001251E6"/>
    <w:rsid w:val="00126262"/>
    <w:rsid w:val="00127E72"/>
    <w:rsid w:val="00133C58"/>
    <w:rsid w:val="0013474D"/>
    <w:rsid w:val="0013505A"/>
    <w:rsid w:val="00146F33"/>
    <w:rsid w:val="00153FD3"/>
    <w:rsid w:val="0015452D"/>
    <w:rsid w:val="00154F8D"/>
    <w:rsid w:val="00157942"/>
    <w:rsid w:val="00170FEE"/>
    <w:rsid w:val="00172A27"/>
    <w:rsid w:val="0017314D"/>
    <w:rsid w:val="001804A8"/>
    <w:rsid w:val="0018068C"/>
    <w:rsid w:val="00183C6B"/>
    <w:rsid w:val="00186500"/>
    <w:rsid w:val="001877FB"/>
    <w:rsid w:val="00187E23"/>
    <w:rsid w:val="00191B18"/>
    <w:rsid w:val="001970E4"/>
    <w:rsid w:val="001C0120"/>
    <w:rsid w:val="001C5892"/>
    <w:rsid w:val="001D3B6A"/>
    <w:rsid w:val="001D4872"/>
    <w:rsid w:val="001D4D70"/>
    <w:rsid w:val="001D7F70"/>
    <w:rsid w:val="001E2726"/>
    <w:rsid w:val="001E330D"/>
    <w:rsid w:val="001E3FBB"/>
    <w:rsid w:val="001E4075"/>
    <w:rsid w:val="001E6782"/>
    <w:rsid w:val="001F1745"/>
    <w:rsid w:val="002040F7"/>
    <w:rsid w:val="002214A6"/>
    <w:rsid w:val="00231BB3"/>
    <w:rsid w:val="002340C4"/>
    <w:rsid w:val="00237EA5"/>
    <w:rsid w:val="00242E37"/>
    <w:rsid w:val="00243E05"/>
    <w:rsid w:val="00244AB5"/>
    <w:rsid w:val="00247F64"/>
    <w:rsid w:val="00252ECE"/>
    <w:rsid w:val="00252F29"/>
    <w:rsid w:val="00276D40"/>
    <w:rsid w:val="002A5DC3"/>
    <w:rsid w:val="002B14B4"/>
    <w:rsid w:val="002B437B"/>
    <w:rsid w:val="002B6FC6"/>
    <w:rsid w:val="002C45E3"/>
    <w:rsid w:val="002C5029"/>
    <w:rsid w:val="002D2C77"/>
    <w:rsid w:val="002D350B"/>
    <w:rsid w:val="002D4529"/>
    <w:rsid w:val="002D6EBF"/>
    <w:rsid w:val="002F2AE5"/>
    <w:rsid w:val="002F79C2"/>
    <w:rsid w:val="003135F4"/>
    <w:rsid w:val="00315C49"/>
    <w:rsid w:val="0031638A"/>
    <w:rsid w:val="00316C0B"/>
    <w:rsid w:val="00324EB0"/>
    <w:rsid w:val="0033169C"/>
    <w:rsid w:val="00331C94"/>
    <w:rsid w:val="00335F23"/>
    <w:rsid w:val="00343045"/>
    <w:rsid w:val="00357618"/>
    <w:rsid w:val="003645AD"/>
    <w:rsid w:val="00373212"/>
    <w:rsid w:val="00381688"/>
    <w:rsid w:val="00384FF3"/>
    <w:rsid w:val="003875F4"/>
    <w:rsid w:val="003903BE"/>
    <w:rsid w:val="0039208A"/>
    <w:rsid w:val="00392E95"/>
    <w:rsid w:val="00396FDF"/>
    <w:rsid w:val="003A2D4A"/>
    <w:rsid w:val="003B5E35"/>
    <w:rsid w:val="003D4672"/>
    <w:rsid w:val="003D7483"/>
    <w:rsid w:val="003E1F71"/>
    <w:rsid w:val="003E70A5"/>
    <w:rsid w:val="003F15FE"/>
    <w:rsid w:val="003F5B00"/>
    <w:rsid w:val="003F7033"/>
    <w:rsid w:val="00405FD8"/>
    <w:rsid w:val="00410E34"/>
    <w:rsid w:val="0041281D"/>
    <w:rsid w:val="00413507"/>
    <w:rsid w:val="00413F00"/>
    <w:rsid w:val="0043790B"/>
    <w:rsid w:val="00450509"/>
    <w:rsid w:val="00452209"/>
    <w:rsid w:val="004600CD"/>
    <w:rsid w:val="004640BB"/>
    <w:rsid w:val="00475352"/>
    <w:rsid w:val="0049243C"/>
    <w:rsid w:val="00495879"/>
    <w:rsid w:val="004A011B"/>
    <w:rsid w:val="004A0D40"/>
    <w:rsid w:val="004A2099"/>
    <w:rsid w:val="004A6ABD"/>
    <w:rsid w:val="004A7DB4"/>
    <w:rsid w:val="004B47FB"/>
    <w:rsid w:val="004B58A5"/>
    <w:rsid w:val="004B7A67"/>
    <w:rsid w:val="004C46A6"/>
    <w:rsid w:val="004C5E94"/>
    <w:rsid w:val="004E0772"/>
    <w:rsid w:val="004E2C0C"/>
    <w:rsid w:val="004E4C4A"/>
    <w:rsid w:val="004F0D1D"/>
    <w:rsid w:val="004F6AFB"/>
    <w:rsid w:val="004F76F0"/>
    <w:rsid w:val="00502C93"/>
    <w:rsid w:val="00504BE9"/>
    <w:rsid w:val="005054EC"/>
    <w:rsid w:val="00516886"/>
    <w:rsid w:val="00516E67"/>
    <w:rsid w:val="00532D43"/>
    <w:rsid w:val="00537C25"/>
    <w:rsid w:val="005471D5"/>
    <w:rsid w:val="00550A64"/>
    <w:rsid w:val="00562357"/>
    <w:rsid w:val="00565AA2"/>
    <w:rsid w:val="00565AF1"/>
    <w:rsid w:val="005679B5"/>
    <w:rsid w:val="00573532"/>
    <w:rsid w:val="00584BFC"/>
    <w:rsid w:val="00592AFE"/>
    <w:rsid w:val="00596F41"/>
    <w:rsid w:val="005A3A1B"/>
    <w:rsid w:val="005A6762"/>
    <w:rsid w:val="005B547D"/>
    <w:rsid w:val="005D5975"/>
    <w:rsid w:val="005E33C2"/>
    <w:rsid w:val="005E4932"/>
    <w:rsid w:val="005F099E"/>
    <w:rsid w:val="005F41B5"/>
    <w:rsid w:val="00601864"/>
    <w:rsid w:val="00601FB6"/>
    <w:rsid w:val="00605FDF"/>
    <w:rsid w:val="00610210"/>
    <w:rsid w:val="00611FF9"/>
    <w:rsid w:val="006148BC"/>
    <w:rsid w:val="006165A0"/>
    <w:rsid w:val="00622605"/>
    <w:rsid w:val="00633395"/>
    <w:rsid w:val="0063636E"/>
    <w:rsid w:val="00645398"/>
    <w:rsid w:val="00647DE1"/>
    <w:rsid w:val="006563A4"/>
    <w:rsid w:val="00664B30"/>
    <w:rsid w:val="00667940"/>
    <w:rsid w:val="00670131"/>
    <w:rsid w:val="00670B81"/>
    <w:rsid w:val="0067188C"/>
    <w:rsid w:val="00674D04"/>
    <w:rsid w:val="0068736B"/>
    <w:rsid w:val="00690219"/>
    <w:rsid w:val="00697949"/>
    <w:rsid w:val="006B02D4"/>
    <w:rsid w:val="006D73E3"/>
    <w:rsid w:val="006E1838"/>
    <w:rsid w:val="006E35EE"/>
    <w:rsid w:val="006E543D"/>
    <w:rsid w:val="006F5162"/>
    <w:rsid w:val="007049D1"/>
    <w:rsid w:val="00705965"/>
    <w:rsid w:val="0071749B"/>
    <w:rsid w:val="00723788"/>
    <w:rsid w:val="00727133"/>
    <w:rsid w:val="007339D1"/>
    <w:rsid w:val="00733BC3"/>
    <w:rsid w:val="00735FDA"/>
    <w:rsid w:val="00737C36"/>
    <w:rsid w:val="00742FF3"/>
    <w:rsid w:val="0074510A"/>
    <w:rsid w:val="0074667C"/>
    <w:rsid w:val="007631B6"/>
    <w:rsid w:val="007A3034"/>
    <w:rsid w:val="007A3BE3"/>
    <w:rsid w:val="007A531C"/>
    <w:rsid w:val="007B6E31"/>
    <w:rsid w:val="007C3B7D"/>
    <w:rsid w:val="007D2312"/>
    <w:rsid w:val="007D3118"/>
    <w:rsid w:val="007D360F"/>
    <w:rsid w:val="007F00AE"/>
    <w:rsid w:val="008062FC"/>
    <w:rsid w:val="0081054E"/>
    <w:rsid w:val="00810CF8"/>
    <w:rsid w:val="008167D1"/>
    <w:rsid w:val="0082127B"/>
    <w:rsid w:val="008302FD"/>
    <w:rsid w:val="00834B3E"/>
    <w:rsid w:val="0083520D"/>
    <w:rsid w:val="00841B21"/>
    <w:rsid w:val="00843C97"/>
    <w:rsid w:val="0084413E"/>
    <w:rsid w:val="008618A8"/>
    <w:rsid w:val="00864CDC"/>
    <w:rsid w:val="00870522"/>
    <w:rsid w:val="00871677"/>
    <w:rsid w:val="008725D2"/>
    <w:rsid w:val="00884575"/>
    <w:rsid w:val="0088665D"/>
    <w:rsid w:val="00891311"/>
    <w:rsid w:val="00893CB0"/>
    <w:rsid w:val="008B330A"/>
    <w:rsid w:val="008D0E14"/>
    <w:rsid w:val="008E4BD7"/>
    <w:rsid w:val="008E6807"/>
    <w:rsid w:val="008F7969"/>
    <w:rsid w:val="00913E01"/>
    <w:rsid w:val="009145C6"/>
    <w:rsid w:val="00920F9B"/>
    <w:rsid w:val="00920FBF"/>
    <w:rsid w:val="00934B9E"/>
    <w:rsid w:val="00937D1E"/>
    <w:rsid w:val="0094077A"/>
    <w:rsid w:val="009423AC"/>
    <w:rsid w:val="00953305"/>
    <w:rsid w:val="009541C8"/>
    <w:rsid w:val="009629C0"/>
    <w:rsid w:val="00970633"/>
    <w:rsid w:val="00972089"/>
    <w:rsid w:val="009847C3"/>
    <w:rsid w:val="009B28D4"/>
    <w:rsid w:val="009C7F7B"/>
    <w:rsid w:val="009D4EA7"/>
    <w:rsid w:val="009D4ECC"/>
    <w:rsid w:val="009E77ED"/>
    <w:rsid w:val="009F62B1"/>
    <w:rsid w:val="009F7277"/>
    <w:rsid w:val="00A0064F"/>
    <w:rsid w:val="00A2237C"/>
    <w:rsid w:val="00A24008"/>
    <w:rsid w:val="00A24110"/>
    <w:rsid w:val="00A273C0"/>
    <w:rsid w:val="00A36CF3"/>
    <w:rsid w:val="00A378E0"/>
    <w:rsid w:val="00A4035A"/>
    <w:rsid w:val="00A407A2"/>
    <w:rsid w:val="00A41F90"/>
    <w:rsid w:val="00A458E9"/>
    <w:rsid w:val="00A46094"/>
    <w:rsid w:val="00A66B6B"/>
    <w:rsid w:val="00A67665"/>
    <w:rsid w:val="00A867C1"/>
    <w:rsid w:val="00A900EC"/>
    <w:rsid w:val="00A944F7"/>
    <w:rsid w:val="00AA08E4"/>
    <w:rsid w:val="00AA0FFA"/>
    <w:rsid w:val="00AA2E99"/>
    <w:rsid w:val="00AA72B9"/>
    <w:rsid w:val="00AB7283"/>
    <w:rsid w:val="00AC32EB"/>
    <w:rsid w:val="00AC6A61"/>
    <w:rsid w:val="00AD06AC"/>
    <w:rsid w:val="00AD35A1"/>
    <w:rsid w:val="00AE3E30"/>
    <w:rsid w:val="00AE652A"/>
    <w:rsid w:val="00B16A10"/>
    <w:rsid w:val="00B16DDC"/>
    <w:rsid w:val="00B220D7"/>
    <w:rsid w:val="00B31870"/>
    <w:rsid w:val="00B3631D"/>
    <w:rsid w:val="00B367C1"/>
    <w:rsid w:val="00B4526A"/>
    <w:rsid w:val="00B45813"/>
    <w:rsid w:val="00B56EF5"/>
    <w:rsid w:val="00B63951"/>
    <w:rsid w:val="00B66377"/>
    <w:rsid w:val="00B66B71"/>
    <w:rsid w:val="00B6702A"/>
    <w:rsid w:val="00B85E56"/>
    <w:rsid w:val="00BB0B64"/>
    <w:rsid w:val="00BC29D6"/>
    <w:rsid w:val="00BC6CEA"/>
    <w:rsid w:val="00BD1C11"/>
    <w:rsid w:val="00BE0544"/>
    <w:rsid w:val="00BE0DC8"/>
    <w:rsid w:val="00BE1231"/>
    <w:rsid w:val="00BE58B0"/>
    <w:rsid w:val="00BF1E12"/>
    <w:rsid w:val="00BF3874"/>
    <w:rsid w:val="00BF3FE7"/>
    <w:rsid w:val="00BF49A0"/>
    <w:rsid w:val="00C03B14"/>
    <w:rsid w:val="00C0539E"/>
    <w:rsid w:val="00C12D57"/>
    <w:rsid w:val="00C14D68"/>
    <w:rsid w:val="00C2411A"/>
    <w:rsid w:val="00C250A3"/>
    <w:rsid w:val="00C356FA"/>
    <w:rsid w:val="00C35769"/>
    <w:rsid w:val="00C4554E"/>
    <w:rsid w:val="00C47CF1"/>
    <w:rsid w:val="00C573BE"/>
    <w:rsid w:val="00C620ED"/>
    <w:rsid w:val="00C670F5"/>
    <w:rsid w:val="00C67E15"/>
    <w:rsid w:val="00C77C26"/>
    <w:rsid w:val="00C877AD"/>
    <w:rsid w:val="00C90369"/>
    <w:rsid w:val="00C9176C"/>
    <w:rsid w:val="00C962B2"/>
    <w:rsid w:val="00CA141D"/>
    <w:rsid w:val="00CA69A7"/>
    <w:rsid w:val="00CB59CF"/>
    <w:rsid w:val="00CC0DFC"/>
    <w:rsid w:val="00CC3076"/>
    <w:rsid w:val="00CC63E6"/>
    <w:rsid w:val="00CE36BE"/>
    <w:rsid w:val="00CE3B34"/>
    <w:rsid w:val="00CE707C"/>
    <w:rsid w:val="00CE7D47"/>
    <w:rsid w:val="00D03F4F"/>
    <w:rsid w:val="00D06523"/>
    <w:rsid w:val="00D11DB0"/>
    <w:rsid w:val="00D12DEB"/>
    <w:rsid w:val="00D16D8F"/>
    <w:rsid w:val="00D22B9D"/>
    <w:rsid w:val="00D279D3"/>
    <w:rsid w:val="00D32E16"/>
    <w:rsid w:val="00D640DF"/>
    <w:rsid w:val="00D73B6F"/>
    <w:rsid w:val="00D753C4"/>
    <w:rsid w:val="00D75B65"/>
    <w:rsid w:val="00D83D6E"/>
    <w:rsid w:val="00DA7BEE"/>
    <w:rsid w:val="00DC1815"/>
    <w:rsid w:val="00DC467B"/>
    <w:rsid w:val="00DC48FD"/>
    <w:rsid w:val="00DC541C"/>
    <w:rsid w:val="00DC74E4"/>
    <w:rsid w:val="00DD2AA2"/>
    <w:rsid w:val="00DD4EFE"/>
    <w:rsid w:val="00DE1C99"/>
    <w:rsid w:val="00DF344F"/>
    <w:rsid w:val="00DF3BBB"/>
    <w:rsid w:val="00DF481F"/>
    <w:rsid w:val="00E02D06"/>
    <w:rsid w:val="00E13C56"/>
    <w:rsid w:val="00E20364"/>
    <w:rsid w:val="00E21B31"/>
    <w:rsid w:val="00E23F29"/>
    <w:rsid w:val="00E313EA"/>
    <w:rsid w:val="00E3227B"/>
    <w:rsid w:val="00E371CD"/>
    <w:rsid w:val="00E51E85"/>
    <w:rsid w:val="00E5606F"/>
    <w:rsid w:val="00E75135"/>
    <w:rsid w:val="00E75D8B"/>
    <w:rsid w:val="00E761CB"/>
    <w:rsid w:val="00E829D6"/>
    <w:rsid w:val="00E8682A"/>
    <w:rsid w:val="00E923BE"/>
    <w:rsid w:val="00E945C1"/>
    <w:rsid w:val="00E94A8A"/>
    <w:rsid w:val="00E97AD6"/>
    <w:rsid w:val="00E97C0D"/>
    <w:rsid w:val="00EA1206"/>
    <w:rsid w:val="00EA26C2"/>
    <w:rsid w:val="00EA3FD3"/>
    <w:rsid w:val="00EA7042"/>
    <w:rsid w:val="00EB1A57"/>
    <w:rsid w:val="00EB2478"/>
    <w:rsid w:val="00EB25F4"/>
    <w:rsid w:val="00EB405E"/>
    <w:rsid w:val="00EB688E"/>
    <w:rsid w:val="00EB743B"/>
    <w:rsid w:val="00ED045F"/>
    <w:rsid w:val="00EE1C00"/>
    <w:rsid w:val="00EE21B1"/>
    <w:rsid w:val="00EE3137"/>
    <w:rsid w:val="00EE5D08"/>
    <w:rsid w:val="00EE6BF5"/>
    <w:rsid w:val="00EE76FF"/>
    <w:rsid w:val="00F037A0"/>
    <w:rsid w:val="00F0535B"/>
    <w:rsid w:val="00F07446"/>
    <w:rsid w:val="00F155BB"/>
    <w:rsid w:val="00F245D9"/>
    <w:rsid w:val="00F27502"/>
    <w:rsid w:val="00F317C4"/>
    <w:rsid w:val="00F33D8C"/>
    <w:rsid w:val="00F34E8B"/>
    <w:rsid w:val="00F42C9D"/>
    <w:rsid w:val="00F46A70"/>
    <w:rsid w:val="00F47E04"/>
    <w:rsid w:val="00F55F79"/>
    <w:rsid w:val="00F603DF"/>
    <w:rsid w:val="00F81D43"/>
    <w:rsid w:val="00F901DD"/>
    <w:rsid w:val="00F93858"/>
    <w:rsid w:val="00FA7663"/>
    <w:rsid w:val="00FA784F"/>
    <w:rsid w:val="00FB02E4"/>
    <w:rsid w:val="00FB4D84"/>
    <w:rsid w:val="00FB6D84"/>
    <w:rsid w:val="00FC034F"/>
    <w:rsid w:val="00FC4777"/>
    <w:rsid w:val="00FE3346"/>
    <w:rsid w:val="00FE3B94"/>
    <w:rsid w:val="00FE3CED"/>
    <w:rsid w:val="00FE402A"/>
    <w:rsid w:val="00FF43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8C4"/>
    <w:pPr>
      <w:widowControl w:val="0"/>
      <w:jc w:val="both"/>
    </w:pPr>
    <w:rPr>
      <w:kern w:val="2"/>
      <w:sz w:val="21"/>
      <w:lang w:eastAsia="zh-CN"/>
    </w:rPr>
  </w:style>
  <w:style w:type="paragraph" w:styleId="Heading1">
    <w:name w:val="heading 1"/>
    <w:basedOn w:val="Normal"/>
    <w:next w:val="Normal"/>
    <w:link w:val="Heading1Char"/>
    <w:uiPriority w:val="9"/>
    <w:qFormat/>
    <w:rsid w:val="00357618"/>
    <w:pPr>
      <w:keepNext/>
      <w:keepLines/>
      <w:widowControl/>
      <w:spacing w:before="240" w:line="259" w:lineRule="auto"/>
      <w:jc w:val="left"/>
      <w:outlineLvl w:val="0"/>
    </w:pPr>
    <w:rPr>
      <w:rFonts w:ascii="Calibri Light" w:eastAsia="Times New Roman" w:hAnsi="Calibri Light"/>
      <w:color w:val="2E74B5"/>
      <w:kern w:val="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57618"/>
    <w:pPr>
      <w:widowControl/>
      <w:spacing w:before="100" w:beforeAutospacing="1" w:after="100" w:afterAutospacing="1"/>
      <w:jc w:val="left"/>
    </w:pPr>
    <w:rPr>
      <w:rFonts w:eastAsia="Times New Roman"/>
      <w:kern w:val="0"/>
      <w:sz w:val="24"/>
      <w:szCs w:val="24"/>
      <w:lang w:val="en-IN" w:eastAsia="en-IN"/>
    </w:rPr>
  </w:style>
  <w:style w:type="paragraph" w:customStyle="1" w:styleId="p0">
    <w:name w:val="p0"/>
    <w:basedOn w:val="Normal"/>
    <w:rsid w:val="00357618"/>
    <w:pPr>
      <w:widowControl/>
      <w:spacing w:after="160" w:line="256" w:lineRule="auto"/>
      <w:jc w:val="left"/>
    </w:pPr>
    <w:rPr>
      <w:rFonts w:eastAsia="Times New Roman"/>
      <w:kern w:val="0"/>
      <w:sz w:val="22"/>
      <w:szCs w:val="22"/>
      <w:lang w:val="en-IN" w:eastAsia="en-IN"/>
    </w:rPr>
  </w:style>
  <w:style w:type="paragraph" w:customStyle="1" w:styleId="p15">
    <w:name w:val="p15"/>
    <w:basedOn w:val="Normal"/>
    <w:rsid w:val="00357618"/>
    <w:pPr>
      <w:widowControl/>
      <w:spacing w:after="200" w:line="273" w:lineRule="auto"/>
      <w:ind w:left="720"/>
      <w:jc w:val="left"/>
    </w:pPr>
    <w:rPr>
      <w:rFonts w:eastAsia="Times New Roman"/>
      <w:kern w:val="0"/>
      <w:sz w:val="22"/>
      <w:szCs w:val="22"/>
      <w:lang w:val="en-IN" w:eastAsia="en-IN"/>
    </w:rPr>
  </w:style>
  <w:style w:type="character" w:customStyle="1" w:styleId="Heading1Char">
    <w:name w:val="Heading 1 Char"/>
    <w:link w:val="Heading1"/>
    <w:uiPriority w:val="9"/>
    <w:rsid w:val="00357618"/>
    <w:rPr>
      <w:rFonts w:ascii="Calibri Light" w:eastAsia="Times New Roman" w:hAnsi="Calibri Light"/>
      <w:color w:val="2E74B5"/>
      <w:sz w:val="32"/>
      <w:szCs w:val="32"/>
      <w:lang w:val="en-US" w:eastAsia="en-US"/>
    </w:rPr>
  </w:style>
  <w:style w:type="paragraph" w:styleId="BalloonText">
    <w:name w:val="Balloon Text"/>
    <w:basedOn w:val="Normal"/>
    <w:link w:val="BalloonTextChar"/>
    <w:uiPriority w:val="99"/>
    <w:semiHidden/>
    <w:unhideWhenUsed/>
    <w:rsid w:val="00357618"/>
    <w:pPr>
      <w:widowControl/>
      <w:jc w:val="left"/>
    </w:pPr>
    <w:rPr>
      <w:rFonts w:ascii="Tahoma" w:eastAsia="Times New Roman" w:hAnsi="Tahoma" w:cs="Tahoma"/>
      <w:kern w:val="0"/>
      <w:sz w:val="16"/>
      <w:szCs w:val="16"/>
      <w:lang w:eastAsia="en-US"/>
    </w:rPr>
  </w:style>
  <w:style w:type="character" w:customStyle="1" w:styleId="BalloonTextChar">
    <w:name w:val="Balloon Text Char"/>
    <w:link w:val="BalloonText"/>
    <w:uiPriority w:val="99"/>
    <w:semiHidden/>
    <w:rsid w:val="00357618"/>
    <w:rPr>
      <w:rFonts w:ascii="Tahoma" w:eastAsia="Times New Roman" w:hAnsi="Tahoma" w:cs="Tahoma"/>
      <w:sz w:val="16"/>
      <w:szCs w:val="16"/>
      <w:lang w:val="en-US" w:eastAsia="en-US"/>
    </w:rPr>
  </w:style>
  <w:style w:type="character" w:styleId="PlaceholderText">
    <w:name w:val="Placeholder Text"/>
    <w:uiPriority w:val="99"/>
    <w:semiHidden/>
    <w:rsid w:val="00357618"/>
    <w:rPr>
      <w:rFonts w:cs="Times New Roman"/>
      <w:color w:val="808080"/>
    </w:rPr>
  </w:style>
  <w:style w:type="paragraph" w:styleId="Subtitle">
    <w:name w:val="Subtitle"/>
    <w:basedOn w:val="Normal"/>
    <w:next w:val="Normal"/>
    <w:link w:val="SubtitleChar"/>
    <w:uiPriority w:val="11"/>
    <w:qFormat/>
    <w:rsid w:val="00357618"/>
    <w:pPr>
      <w:widowControl/>
      <w:numPr>
        <w:ilvl w:val="1"/>
      </w:numPr>
      <w:spacing w:after="160" w:line="276" w:lineRule="auto"/>
      <w:jc w:val="left"/>
    </w:pPr>
    <w:rPr>
      <w:rFonts w:ascii="Calibri" w:eastAsia="Times New Roman" w:hAnsi="Calibri"/>
      <w:color w:val="5A5A5A"/>
      <w:spacing w:val="15"/>
      <w:kern w:val="0"/>
      <w:sz w:val="22"/>
      <w:szCs w:val="22"/>
      <w:lang w:eastAsia="en-US"/>
    </w:rPr>
  </w:style>
  <w:style w:type="character" w:customStyle="1" w:styleId="SubtitleChar">
    <w:name w:val="Subtitle Char"/>
    <w:link w:val="Subtitle"/>
    <w:uiPriority w:val="11"/>
    <w:rsid w:val="00357618"/>
    <w:rPr>
      <w:rFonts w:ascii="Calibri" w:eastAsia="Times New Roman" w:hAnsi="Calibri"/>
      <w:color w:val="5A5A5A"/>
      <w:spacing w:val="15"/>
      <w:sz w:val="22"/>
      <w:szCs w:val="22"/>
      <w:lang w:val="en-US" w:eastAsia="en-US"/>
    </w:rPr>
  </w:style>
  <w:style w:type="paragraph" w:styleId="NoSpacing">
    <w:name w:val="No Spacing"/>
    <w:uiPriority w:val="1"/>
    <w:qFormat/>
    <w:rsid w:val="00357618"/>
    <w:rPr>
      <w:rFonts w:ascii="Calibri" w:eastAsia="Times New Roman" w:hAnsi="Calibri"/>
      <w:sz w:val="22"/>
      <w:szCs w:val="22"/>
    </w:rPr>
  </w:style>
  <w:style w:type="character" w:styleId="CommentReference">
    <w:name w:val="annotation reference"/>
    <w:uiPriority w:val="99"/>
    <w:semiHidden/>
    <w:unhideWhenUsed/>
    <w:rsid w:val="00357618"/>
    <w:rPr>
      <w:rFonts w:cs="Times New Roman"/>
      <w:sz w:val="16"/>
      <w:szCs w:val="16"/>
    </w:rPr>
  </w:style>
  <w:style w:type="paragraph" w:styleId="CommentText">
    <w:name w:val="annotation text"/>
    <w:basedOn w:val="Normal"/>
    <w:link w:val="CommentTextChar"/>
    <w:uiPriority w:val="99"/>
    <w:semiHidden/>
    <w:unhideWhenUsed/>
    <w:rsid w:val="00357618"/>
    <w:pPr>
      <w:widowControl/>
      <w:spacing w:after="200"/>
      <w:jc w:val="left"/>
    </w:pPr>
    <w:rPr>
      <w:rFonts w:ascii="Calibri" w:eastAsia="Times New Roman" w:hAnsi="Calibri"/>
      <w:kern w:val="0"/>
      <w:sz w:val="20"/>
      <w:lang w:eastAsia="en-US"/>
    </w:rPr>
  </w:style>
  <w:style w:type="character" w:customStyle="1" w:styleId="CommentTextChar">
    <w:name w:val="Comment Text Char"/>
    <w:link w:val="CommentText"/>
    <w:uiPriority w:val="99"/>
    <w:semiHidden/>
    <w:rsid w:val="00357618"/>
    <w:rPr>
      <w:rFonts w:ascii="Calibri" w:eastAsia="Times New Roman" w:hAnsi="Calibri"/>
      <w:lang w:val="en-US" w:eastAsia="en-US"/>
    </w:rPr>
  </w:style>
  <w:style w:type="paragraph" w:styleId="CommentSubject">
    <w:name w:val="annotation subject"/>
    <w:basedOn w:val="CommentText"/>
    <w:next w:val="CommentText"/>
    <w:link w:val="CommentSubjectChar"/>
    <w:uiPriority w:val="99"/>
    <w:semiHidden/>
    <w:unhideWhenUsed/>
    <w:rsid w:val="00357618"/>
    <w:rPr>
      <w:b/>
      <w:bCs/>
    </w:rPr>
  </w:style>
  <w:style w:type="character" w:customStyle="1" w:styleId="CommentSubjectChar">
    <w:name w:val="Comment Subject Char"/>
    <w:link w:val="CommentSubject"/>
    <w:uiPriority w:val="99"/>
    <w:semiHidden/>
    <w:rsid w:val="00357618"/>
    <w:rPr>
      <w:rFonts w:ascii="Calibri" w:eastAsia="Times New Roman" w:hAnsi="Calibri"/>
      <w:b/>
      <w:bCs/>
      <w:lang w:val="en-US" w:eastAsia="en-US"/>
    </w:rPr>
  </w:style>
  <w:style w:type="paragraph" w:styleId="Header">
    <w:name w:val="header"/>
    <w:basedOn w:val="Normal"/>
    <w:link w:val="HeaderChar"/>
    <w:uiPriority w:val="99"/>
    <w:unhideWhenUsed/>
    <w:rsid w:val="00357618"/>
    <w:pPr>
      <w:widowControl/>
      <w:tabs>
        <w:tab w:val="center" w:pos="4680"/>
        <w:tab w:val="right" w:pos="9360"/>
      </w:tabs>
      <w:jc w:val="left"/>
    </w:pPr>
    <w:rPr>
      <w:rFonts w:ascii="Calibri" w:eastAsia="Times New Roman" w:hAnsi="Calibri"/>
      <w:kern w:val="0"/>
      <w:sz w:val="22"/>
      <w:szCs w:val="22"/>
      <w:lang w:eastAsia="en-US"/>
    </w:rPr>
  </w:style>
  <w:style w:type="character" w:customStyle="1" w:styleId="HeaderChar">
    <w:name w:val="Header Char"/>
    <w:link w:val="Header"/>
    <w:uiPriority w:val="99"/>
    <w:rsid w:val="00357618"/>
    <w:rPr>
      <w:rFonts w:ascii="Calibri" w:eastAsia="Times New Roman" w:hAnsi="Calibri"/>
      <w:sz w:val="22"/>
      <w:szCs w:val="22"/>
      <w:lang w:val="en-US" w:eastAsia="en-US"/>
    </w:rPr>
  </w:style>
  <w:style w:type="paragraph" w:styleId="Footer">
    <w:name w:val="footer"/>
    <w:basedOn w:val="Normal"/>
    <w:link w:val="FooterChar"/>
    <w:uiPriority w:val="99"/>
    <w:unhideWhenUsed/>
    <w:rsid w:val="00357618"/>
    <w:pPr>
      <w:widowControl/>
      <w:tabs>
        <w:tab w:val="center" w:pos="4680"/>
        <w:tab w:val="right" w:pos="9360"/>
      </w:tabs>
      <w:jc w:val="left"/>
    </w:pPr>
    <w:rPr>
      <w:rFonts w:ascii="Calibri" w:eastAsia="Times New Roman" w:hAnsi="Calibri"/>
      <w:kern w:val="0"/>
      <w:sz w:val="22"/>
      <w:szCs w:val="22"/>
      <w:lang w:eastAsia="en-US"/>
    </w:rPr>
  </w:style>
  <w:style w:type="character" w:customStyle="1" w:styleId="FooterChar">
    <w:name w:val="Footer Char"/>
    <w:link w:val="Footer"/>
    <w:uiPriority w:val="99"/>
    <w:rsid w:val="00357618"/>
    <w:rPr>
      <w:rFonts w:ascii="Calibri" w:eastAsia="Times New Roman" w:hAnsi="Calibri"/>
      <w:sz w:val="22"/>
      <w:szCs w:val="22"/>
      <w:lang w:val="en-US" w:eastAsia="en-US"/>
    </w:rPr>
  </w:style>
  <w:style w:type="table" w:styleId="TableGrid">
    <w:name w:val="Table Grid"/>
    <w:basedOn w:val="TableNormal"/>
    <w:uiPriority w:val="59"/>
    <w:rsid w:val="00357618"/>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618"/>
    <w:pPr>
      <w:widowControl/>
      <w:spacing w:after="200" w:line="276" w:lineRule="auto"/>
      <w:ind w:left="720"/>
      <w:contextualSpacing/>
      <w:jc w:val="left"/>
    </w:pPr>
    <w:rPr>
      <w:rFonts w:ascii="Calibri" w:eastAsia="Times New Roman" w:hAnsi="Calibri"/>
      <w:kern w:val="0"/>
      <w:sz w:val="22"/>
      <w:szCs w:val="22"/>
      <w:lang w:eastAsia="en-US"/>
    </w:rPr>
  </w:style>
  <w:style w:type="paragraph" w:customStyle="1" w:styleId="Default">
    <w:name w:val="Default"/>
    <w:rsid w:val="00357618"/>
    <w:pPr>
      <w:autoSpaceDE w:val="0"/>
      <w:autoSpaceDN w:val="0"/>
      <w:adjustRightInd w:val="0"/>
    </w:pPr>
    <w:rPr>
      <w:rFonts w:ascii="MACGO L+ Gulliver" w:eastAsia="Times New Roman" w:hAnsi="MACGO L+ Gulliver" w:cs="MACGO L+ Gulliver"/>
      <w:color w:val="000000"/>
      <w:sz w:val="24"/>
      <w:szCs w:val="24"/>
    </w:rPr>
  </w:style>
  <w:style w:type="character" w:styleId="IntenseEmphasis">
    <w:name w:val="Intense Emphasis"/>
    <w:uiPriority w:val="21"/>
    <w:qFormat/>
    <w:rsid w:val="00357618"/>
    <w:rPr>
      <w:rFonts w:cs="Times New Roman"/>
      <w:i/>
      <w:iCs/>
      <w:color w:val="5B9BD5"/>
    </w:rPr>
  </w:style>
  <w:style w:type="character" w:styleId="Strong">
    <w:name w:val="Strong"/>
    <w:uiPriority w:val="22"/>
    <w:qFormat/>
    <w:rsid w:val="00357618"/>
    <w:rPr>
      <w:rFonts w:cs="Times New Roman"/>
      <w:b/>
      <w:bCs/>
    </w:rPr>
  </w:style>
  <w:style w:type="character" w:styleId="Hyperlink">
    <w:name w:val="Hyperlink"/>
    <w:uiPriority w:val="99"/>
    <w:unhideWhenUsed/>
    <w:rsid w:val="005F41B5"/>
    <w:rPr>
      <w:color w:val="0000FF"/>
      <w:u w:val="single"/>
    </w:rPr>
  </w:style>
  <w:style w:type="paragraph" w:customStyle="1" w:styleId="p1a">
    <w:name w:val="p1a"/>
    <w:basedOn w:val="Normal"/>
    <w:next w:val="Normal"/>
    <w:link w:val="p1aZchn"/>
    <w:rsid w:val="002D6EBF"/>
    <w:pPr>
      <w:widowControl/>
    </w:pPr>
    <w:rPr>
      <w:rFonts w:ascii="Times" w:eastAsia="Times New Roman" w:hAnsi="Times"/>
      <w:kern w:val="0"/>
      <w:sz w:val="20"/>
      <w:lang w:eastAsia="de-DE"/>
    </w:rPr>
  </w:style>
  <w:style w:type="character" w:customStyle="1" w:styleId="p1aZchn">
    <w:name w:val="p1a Zchn"/>
    <w:basedOn w:val="DefaultParagraphFont"/>
    <w:link w:val="p1a"/>
    <w:locked/>
    <w:rsid w:val="002D6EBF"/>
    <w:rPr>
      <w:rFonts w:ascii="Times" w:eastAsia="Times New Roman" w:hAnsi="Times"/>
      <w:lang w:eastAsia="de-DE"/>
    </w:rPr>
  </w:style>
</w:styles>
</file>

<file path=word/webSettings.xml><?xml version="1.0" encoding="utf-8"?>
<w:webSettings xmlns:r="http://schemas.openxmlformats.org/officeDocument/2006/relationships" xmlns:w="http://schemas.openxmlformats.org/wordprocessingml/2006/main">
  <w:divs>
    <w:div w:id="22679269">
      <w:bodyDiv w:val="1"/>
      <w:marLeft w:val="0"/>
      <w:marRight w:val="0"/>
      <w:marTop w:val="0"/>
      <w:marBottom w:val="0"/>
      <w:divBdr>
        <w:top w:val="none" w:sz="0" w:space="0" w:color="auto"/>
        <w:left w:val="none" w:sz="0" w:space="0" w:color="auto"/>
        <w:bottom w:val="none" w:sz="0" w:space="0" w:color="auto"/>
        <w:right w:val="none" w:sz="0" w:space="0" w:color="auto"/>
      </w:divBdr>
    </w:div>
    <w:div w:id="957641103">
      <w:bodyDiv w:val="1"/>
      <w:marLeft w:val="0"/>
      <w:marRight w:val="0"/>
      <w:marTop w:val="0"/>
      <w:marBottom w:val="0"/>
      <w:divBdr>
        <w:top w:val="none" w:sz="0" w:space="0" w:color="auto"/>
        <w:left w:val="none" w:sz="0" w:space="0" w:color="auto"/>
        <w:bottom w:val="none" w:sz="0" w:space="0" w:color="auto"/>
        <w:right w:val="none" w:sz="0" w:space="0" w:color="auto"/>
      </w:divBdr>
    </w:div>
    <w:div w:id="179798641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5.png"/><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oleObject" Target="embeddings/oleObject65.bin"/><Relationship Id="rId138" Type="http://schemas.openxmlformats.org/officeDocument/2006/relationships/image" Target="media/image64.png"/><Relationship Id="rId154" Type="http://schemas.openxmlformats.org/officeDocument/2006/relationships/oleObject" Target="embeddings/oleObject79.bin"/><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oleObject" Target="embeddings/oleObject62.bin"/><Relationship Id="rId144" Type="http://schemas.openxmlformats.org/officeDocument/2006/relationships/image" Target="media/image66.png"/><Relationship Id="rId149" Type="http://schemas.openxmlformats.org/officeDocument/2006/relationships/oleObject" Target="embeddings/oleObject76.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5.png"/><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oleObject" Target="embeddings/oleObject66.bin"/><Relationship Id="rId139" Type="http://schemas.openxmlformats.org/officeDocument/2006/relationships/oleObject" Target="embeddings/oleObject69.bin"/><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image" Target="media/image68.png"/><Relationship Id="rId155" Type="http://schemas.openxmlformats.org/officeDocument/2006/relationships/oleObject" Target="embeddings/oleObject80.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oleObject" Target="embeddings/oleObject51.bin"/><Relationship Id="rId124" Type="http://schemas.openxmlformats.org/officeDocument/2006/relationships/oleObject" Target="embeddings/oleObject60.bin"/><Relationship Id="rId129" Type="http://schemas.openxmlformats.org/officeDocument/2006/relationships/oleObject" Target="embeddings/oleObject63.bin"/><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image" Target="media/image41.wmf"/><Relationship Id="rId91" Type="http://schemas.openxmlformats.org/officeDocument/2006/relationships/image" Target="media/image42.wmf"/><Relationship Id="rId96" Type="http://schemas.openxmlformats.org/officeDocument/2006/relationships/image" Target="media/image46.wmf"/><Relationship Id="rId111" Type="http://schemas.openxmlformats.org/officeDocument/2006/relationships/image" Target="media/image53.png"/><Relationship Id="rId132" Type="http://schemas.openxmlformats.org/officeDocument/2006/relationships/image" Target="media/image62.png"/><Relationship Id="rId140" Type="http://schemas.openxmlformats.org/officeDocument/2006/relationships/oleObject" Target="embeddings/oleObject70.bin"/><Relationship Id="rId145" Type="http://schemas.openxmlformats.org/officeDocument/2006/relationships/image" Target="media/image67.png"/><Relationship Id="rId153" Type="http://schemas.openxmlformats.org/officeDocument/2006/relationships/oleObject" Target="embeddings/oleObject78.bin"/><Relationship Id="rId1" Type="http://schemas.openxmlformats.org/officeDocument/2006/relationships/customXml" Target="../customXml/item1.xml"/><Relationship Id="rId6" Type="http://schemas.openxmlformats.org/officeDocument/2006/relationships/image" Target="media/image1.emf"/><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image" Target="media/image26.wmf"/><Relationship Id="rId106" Type="http://schemas.openxmlformats.org/officeDocument/2006/relationships/oleObject" Target="embeddings/oleObject49.bin"/><Relationship Id="rId114" Type="http://schemas.openxmlformats.org/officeDocument/2006/relationships/oleObject" Target="embeddings/oleObject55.bin"/><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image" Target="media/image44.e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30" Type="http://schemas.openxmlformats.org/officeDocument/2006/relationships/oleObject" Target="embeddings/oleObject64.bin"/><Relationship Id="rId135" Type="http://schemas.openxmlformats.org/officeDocument/2006/relationships/oleObject" Target="embeddings/oleObject67.bin"/><Relationship Id="rId143" Type="http://schemas.openxmlformats.org/officeDocument/2006/relationships/oleObject" Target="embeddings/oleObject72.bin"/><Relationship Id="rId148" Type="http://schemas.openxmlformats.org/officeDocument/2006/relationships/oleObject" Target="embeddings/oleObject75.bin"/><Relationship Id="rId151" Type="http://schemas.openxmlformats.org/officeDocument/2006/relationships/image" Target="media/image69.png"/><Relationship Id="rId15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png"/><Relationship Id="rId120" Type="http://schemas.openxmlformats.org/officeDocument/2006/relationships/image" Target="media/image57.wmf"/><Relationship Id="rId125" Type="http://schemas.openxmlformats.org/officeDocument/2006/relationships/image" Target="media/image59.png"/><Relationship Id="rId141" Type="http://schemas.openxmlformats.org/officeDocument/2006/relationships/oleObject" Target="embeddings/oleObject71.bin"/><Relationship Id="rId146" Type="http://schemas.openxmlformats.org/officeDocument/2006/relationships/oleObject" Target="embeddings/oleObject73.bin"/><Relationship Id="rId7" Type="http://schemas.openxmlformats.org/officeDocument/2006/relationships/package" Target="embeddings/Microsoft_Visio_Drawing111.vsdx"/><Relationship Id="rId71" Type="http://schemas.openxmlformats.org/officeDocument/2006/relationships/image" Target="media/image33.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png"/><Relationship Id="rId115" Type="http://schemas.openxmlformats.org/officeDocument/2006/relationships/oleObject" Target="embeddings/oleObject56.bin"/><Relationship Id="rId131" Type="http://schemas.openxmlformats.org/officeDocument/2006/relationships/image" Target="media/image61.png"/><Relationship Id="rId136" Type="http://schemas.openxmlformats.org/officeDocument/2006/relationships/oleObject" Target="embeddings/oleObject68.bin"/><Relationship Id="rId157" Type="http://schemas.openxmlformats.org/officeDocument/2006/relationships/theme" Target="theme/theme1.xml"/><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7.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image" Target="media/image51.png"/><Relationship Id="rId126" Type="http://schemas.openxmlformats.org/officeDocument/2006/relationships/image" Target="media/image60.png"/><Relationship Id="rId147" Type="http://schemas.openxmlformats.org/officeDocument/2006/relationships/oleObject" Target="embeddings/oleObject74.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oleObject" Target="embeddings/oleObject33.bin"/><Relationship Id="rId93" Type="http://schemas.openxmlformats.org/officeDocument/2006/relationships/image" Target="media/image43.e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5.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1.wmf"/><Relationship Id="rId116" Type="http://schemas.openxmlformats.org/officeDocument/2006/relationships/image" Target="media/image54.png"/><Relationship Id="rId137" Type="http://schemas.openxmlformats.org/officeDocument/2006/relationships/image" Target="media/image6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87BE-CFE8-4159-9880-032AE3886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Pages>7</Pages>
  <Words>1706</Words>
  <Characters>9730</Characters>
  <Application>Microsoft Office Word</Application>
  <DocSecurity>0</DocSecurity>
  <PresentationFormat/>
  <Lines>81</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Links>
    <vt:vector size="24" baseType="variant">
      <vt:variant>
        <vt:i4>8126533</vt:i4>
      </vt:variant>
      <vt:variant>
        <vt:i4>9</vt:i4>
      </vt:variant>
      <vt:variant>
        <vt:i4>0</vt:i4>
      </vt:variant>
      <vt:variant>
        <vt:i4>5</vt:i4>
      </vt:variant>
      <vt:variant>
        <vt:lpwstr>mailto:abhikrjsr@gmail.com</vt:lpwstr>
      </vt:variant>
      <vt:variant>
        <vt:lpwstr/>
      </vt:variant>
      <vt:variant>
        <vt:i4>7012353</vt:i4>
      </vt:variant>
      <vt:variant>
        <vt:i4>6</vt:i4>
      </vt:variant>
      <vt:variant>
        <vt:i4>0</vt:i4>
      </vt:variant>
      <vt:variant>
        <vt:i4>5</vt:i4>
      </vt:variant>
      <vt:variant>
        <vt:lpwstr>mailto:kasireddy.nit@gmail.com</vt:lpwstr>
      </vt:variant>
      <vt:variant>
        <vt:lpwstr/>
      </vt:variant>
      <vt:variant>
        <vt:i4>196649</vt:i4>
      </vt:variant>
      <vt:variant>
        <vt:i4>3</vt:i4>
      </vt:variant>
      <vt:variant>
        <vt:i4>0</vt:i4>
      </vt:variant>
      <vt:variant>
        <vt:i4>5</vt:i4>
      </vt:variant>
      <vt:variant>
        <vt:lpwstr>mailto:aksingh.ee@nitjsr.ac.in</vt:lpwstr>
      </vt:variant>
      <vt:variant>
        <vt:lpwstr/>
      </vt:variant>
      <vt:variant>
        <vt:i4>1507441</vt:i4>
      </vt:variant>
      <vt:variant>
        <vt:i4>0</vt:i4>
      </vt:variant>
      <vt:variant>
        <vt:i4>0</vt:i4>
      </vt:variant>
      <vt:variant>
        <vt:i4>5</vt:i4>
      </vt:variant>
      <vt:variant>
        <vt:lpwstr>mailto:ykrishna552@gmail.com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朱熠锷</dc:creator>
  <cp:lastModifiedBy>kits</cp:lastModifiedBy>
  <cp:revision>49</cp:revision>
  <cp:lastPrinted>2020-10-26T05:36:00Z</cp:lastPrinted>
  <dcterms:created xsi:type="dcterms:W3CDTF">2020-10-26T07:03:00Z</dcterms:created>
  <dcterms:modified xsi:type="dcterms:W3CDTF">2023-08-14T04:55:00Z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