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839" w:rsidRDefault="008046C6" w:rsidP="002C3839">
      <w:pPr>
        <w:pStyle w:val="Heading7"/>
        <w:rPr>
          <w:rFonts w:ascii="Times New Roman" w:hAnsi="Times New Roman" w:cs="Times New Roman"/>
          <w:b/>
          <w:sz w:val="32"/>
          <w:szCs w:val="32"/>
        </w:rPr>
      </w:pPr>
      <w:r>
        <w:rPr>
          <w:rFonts w:ascii="Times New Roman" w:hAnsi="Times New Roman" w:cs="Times New Roman"/>
          <w:b/>
          <w:sz w:val="32"/>
          <w:szCs w:val="32"/>
        </w:rPr>
        <w:t xml:space="preserve">A Critique </w:t>
      </w:r>
      <w:r w:rsidR="004971A8" w:rsidRPr="000C4C3F">
        <w:rPr>
          <w:rFonts w:ascii="Times New Roman" w:hAnsi="Times New Roman" w:cs="Times New Roman"/>
          <w:b/>
          <w:sz w:val="32"/>
          <w:szCs w:val="32"/>
        </w:rPr>
        <w:t>of the various Challenges of Co</w:t>
      </w:r>
      <w:r w:rsidR="00A81FDE" w:rsidRPr="000C4C3F">
        <w:rPr>
          <w:rFonts w:ascii="Times New Roman" w:hAnsi="Times New Roman" w:cs="Times New Roman"/>
          <w:b/>
          <w:sz w:val="32"/>
          <w:szCs w:val="32"/>
        </w:rPr>
        <w:t>nventional teaching and Blended</w:t>
      </w:r>
      <w:r w:rsidR="004971A8" w:rsidRPr="000C4C3F">
        <w:rPr>
          <w:rFonts w:ascii="Times New Roman" w:hAnsi="Times New Roman" w:cs="Times New Roman"/>
          <w:b/>
          <w:sz w:val="32"/>
          <w:szCs w:val="32"/>
        </w:rPr>
        <w:t xml:space="preserve"> teaching for enhancing the learning outcomes of the B.Ed learners.</w:t>
      </w:r>
    </w:p>
    <w:p w:rsidR="00531988" w:rsidRPr="00531988" w:rsidRDefault="00531988" w:rsidP="00531988"/>
    <w:p w:rsidR="000C4C3F" w:rsidRPr="000C4C3F" w:rsidRDefault="004971A8" w:rsidP="000C4C3F">
      <w:pPr>
        <w:pStyle w:val="BodyText"/>
        <w:rPr>
          <w:b/>
        </w:rPr>
      </w:pPr>
      <w:r>
        <w:rPr>
          <w:b/>
        </w:rPr>
        <w:t xml:space="preserve">Dr. Priya Dhingra ( Associate </w:t>
      </w:r>
      <w:r w:rsidRPr="000C4C3F">
        <w:rPr>
          <w:b/>
        </w:rPr>
        <w:t xml:space="preserve"> Profe</w:t>
      </w:r>
      <w:r>
        <w:rPr>
          <w:b/>
        </w:rPr>
        <w:t>s</w:t>
      </w:r>
      <w:r w:rsidRPr="000C4C3F">
        <w:rPr>
          <w:b/>
        </w:rPr>
        <w:t>sor)</w:t>
      </w:r>
    </w:p>
    <w:p w:rsidR="000C4C3F" w:rsidRPr="000C4C3F" w:rsidRDefault="004971A8" w:rsidP="000C4C3F">
      <w:pPr>
        <w:pStyle w:val="BodyText"/>
        <w:rPr>
          <w:b/>
        </w:rPr>
      </w:pPr>
      <w:r>
        <w:rPr>
          <w:b/>
        </w:rPr>
        <w:t xml:space="preserve"> </w:t>
      </w:r>
      <w:r w:rsidRPr="000C4C3F">
        <w:rPr>
          <w:b/>
        </w:rPr>
        <w:t xml:space="preserve">Swati Tyagi </w:t>
      </w:r>
      <w:r w:rsidR="007A2EF8">
        <w:rPr>
          <w:b/>
        </w:rPr>
        <w:t xml:space="preserve">  </w:t>
      </w:r>
      <w:r w:rsidRPr="000C4C3F">
        <w:rPr>
          <w:b/>
        </w:rPr>
        <w:t>( Research Scholar)</w:t>
      </w:r>
    </w:p>
    <w:p w:rsidR="000C4C3F" w:rsidRPr="000C4C3F" w:rsidRDefault="007A2EF8" w:rsidP="000C4C3F">
      <w:pPr>
        <w:pStyle w:val="BodyText"/>
        <w:rPr>
          <w:b/>
        </w:rPr>
      </w:pPr>
      <w:r>
        <w:rPr>
          <w:b/>
        </w:rPr>
        <w:t xml:space="preserve"> </w:t>
      </w:r>
      <w:r w:rsidR="004971A8" w:rsidRPr="000C4C3F">
        <w:rPr>
          <w:b/>
        </w:rPr>
        <w:t>Department of Education</w:t>
      </w:r>
    </w:p>
    <w:p w:rsidR="000C4C3F" w:rsidRPr="000C4C3F" w:rsidRDefault="007A2EF8" w:rsidP="000C4C3F">
      <w:pPr>
        <w:pStyle w:val="BodyText"/>
      </w:pPr>
      <w:r>
        <w:rPr>
          <w:b/>
        </w:rPr>
        <w:t xml:space="preserve"> </w:t>
      </w:r>
      <w:r w:rsidR="004971A8" w:rsidRPr="000C4C3F">
        <w:rPr>
          <w:b/>
        </w:rPr>
        <w:t>Bhagat Phool Singh Mahila Vishwavidhalya, Haryana</w:t>
      </w:r>
    </w:p>
    <w:p w:rsidR="00907658" w:rsidRDefault="00907658" w:rsidP="00907658"/>
    <w:p w:rsidR="00693188" w:rsidRDefault="00693188" w:rsidP="00907658"/>
    <w:p w:rsidR="00367AAA" w:rsidRDefault="00367AAA" w:rsidP="00907658"/>
    <w:p w:rsidR="00367AAA" w:rsidRDefault="00367AAA" w:rsidP="00907658"/>
    <w:p w:rsidR="00907658" w:rsidRPr="00367AAA" w:rsidRDefault="004971A8" w:rsidP="00907658">
      <w:pPr>
        <w:rPr>
          <w:rFonts w:ascii="Times New Roman" w:hAnsi="Times New Roman" w:cs="Times New Roman"/>
          <w:b/>
          <w:i/>
          <w:sz w:val="24"/>
          <w:szCs w:val="24"/>
        </w:rPr>
      </w:pPr>
      <w:r w:rsidRPr="00367AAA">
        <w:rPr>
          <w:rFonts w:ascii="Times New Roman" w:hAnsi="Times New Roman" w:cs="Times New Roman"/>
          <w:b/>
          <w:i/>
          <w:sz w:val="24"/>
          <w:szCs w:val="24"/>
        </w:rPr>
        <w:t>Abstract</w:t>
      </w:r>
    </w:p>
    <w:p w:rsidR="00367AAA" w:rsidRPr="00367AAA" w:rsidRDefault="004971A8" w:rsidP="00907658">
      <w:pPr>
        <w:rPr>
          <w:rFonts w:ascii="Times New Roman" w:hAnsi="Times New Roman" w:cs="Times New Roman"/>
          <w:i/>
          <w:sz w:val="24"/>
          <w:szCs w:val="24"/>
        </w:rPr>
      </w:pPr>
      <w:r w:rsidRPr="00367AAA">
        <w:rPr>
          <w:rFonts w:ascii="Times New Roman" w:hAnsi="Times New Roman" w:cs="Times New Roman"/>
          <w:i/>
          <w:sz w:val="24"/>
          <w:szCs w:val="24"/>
        </w:rPr>
        <w:t xml:space="preserve">In </w:t>
      </w:r>
      <w:r w:rsidR="007C05F6" w:rsidRPr="00367AAA">
        <w:rPr>
          <w:rFonts w:ascii="Times New Roman" w:hAnsi="Times New Roman" w:cs="Times New Roman"/>
          <w:i/>
          <w:sz w:val="24"/>
          <w:szCs w:val="24"/>
        </w:rPr>
        <w:t>today’s digital</w:t>
      </w:r>
      <w:r w:rsidRPr="00367AAA">
        <w:rPr>
          <w:rFonts w:ascii="Times New Roman" w:hAnsi="Times New Roman" w:cs="Times New Roman"/>
          <w:i/>
          <w:sz w:val="24"/>
          <w:szCs w:val="24"/>
        </w:rPr>
        <w:t xml:space="preserve"> </w:t>
      </w:r>
      <w:r w:rsidR="007C05F6" w:rsidRPr="00367AAA">
        <w:rPr>
          <w:rFonts w:ascii="Times New Roman" w:hAnsi="Times New Roman" w:cs="Times New Roman"/>
          <w:i/>
          <w:sz w:val="24"/>
          <w:szCs w:val="24"/>
        </w:rPr>
        <w:t>era, technology</w:t>
      </w:r>
      <w:r w:rsidRPr="00367AAA">
        <w:rPr>
          <w:rFonts w:ascii="Times New Roman" w:hAnsi="Times New Roman" w:cs="Times New Roman"/>
          <w:i/>
          <w:sz w:val="24"/>
          <w:szCs w:val="24"/>
        </w:rPr>
        <w:t xml:space="preserve"> has entered every field of </w:t>
      </w:r>
      <w:r w:rsidR="0033762F">
        <w:rPr>
          <w:rFonts w:ascii="Times New Roman" w:hAnsi="Times New Roman" w:cs="Times New Roman"/>
          <w:i/>
          <w:sz w:val="24"/>
          <w:szCs w:val="24"/>
        </w:rPr>
        <w:t>human endeavor. During the COVID</w:t>
      </w:r>
      <w:r w:rsidRPr="00367AAA">
        <w:rPr>
          <w:rFonts w:ascii="Times New Roman" w:hAnsi="Times New Roman" w:cs="Times New Roman"/>
          <w:i/>
          <w:sz w:val="24"/>
          <w:szCs w:val="24"/>
        </w:rPr>
        <w:t xml:space="preserve"> pandemic, there was a </w:t>
      </w:r>
      <w:r w:rsidR="00373706">
        <w:rPr>
          <w:rFonts w:ascii="Times New Roman" w:hAnsi="Times New Roman" w:cs="Times New Roman"/>
          <w:i/>
          <w:sz w:val="24"/>
          <w:szCs w:val="24"/>
        </w:rPr>
        <w:t>paradigm shift from traditional</w:t>
      </w:r>
      <w:r w:rsidRPr="00367AAA">
        <w:rPr>
          <w:rFonts w:ascii="Times New Roman" w:hAnsi="Times New Roman" w:cs="Times New Roman"/>
          <w:i/>
          <w:sz w:val="24"/>
          <w:szCs w:val="24"/>
        </w:rPr>
        <w:t xml:space="preserve"> teaching to on</w:t>
      </w:r>
      <w:r w:rsidR="00373706">
        <w:rPr>
          <w:rFonts w:ascii="Times New Roman" w:hAnsi="Times New Roman" w:cs="Times New Roman"/>
          <w:i/>
          <w:sz w:val="24"/>
          <w:szCs w:val="24"/>
        </w:rPr>
        <w:t xml:space="preserve"> </w:t>
      </w:r>
      <w:r w:rsidRPr="00367AAA">
        <w:rPr>
          <w:rFonts w:ascii="Times New Roman" w:hAnsi="Times New Roman" w:cs="Times New Roman"/>
          <w:i/>
          <w:sz w:val="24"/>
          <w:szCs w:val="24"/>
        </w:rPr>
        <w:t>l</w:t>
      </w:r>
      <w:r w:rsidR="00BC4C71">
        <w:rPr>
          <w:rFonts w:ascii="Times New Roman" w:hAnsi="Times New Roman" w:cs="Times New Roman"/>
          <w:i/>
          <w:sz w:val="24"/>
          <w:szCs w:val="24"/>
        </w:rPr>
        <w:t>ine teaching. Lots of research</w:t>
      </w:r>
      <w:r w:rsidRPr="00367AAA">
        <w:rPr>
          <w:rFonts w:ascii="Times New Roman" w:hAnsi="Times New Roman" w:cs="Times New Roman"/>
          <w:i/>
          <w:sz w:val="24"/>
          <w:szCs w:val="24"/>
        </w:rPr>
        <w:t xml:space="preserve"> have been occurs to focus on the amenable aspects of digital technologies in Education. National Education Policy </w:t>
      </w:r>
      <w:r w:rsidR="007C05F6" w:rsidRPr="00367AAA">
        <w:rPr>
          <w:rFonts w:ascii="Times New Roman" w:hAnsi="Times New Roman" w:cs="Times New Roman"/>
          <w:i/>
          <w:sz w:val="24"/>
          <w:szCs w:val="24"/>
        </w:rPr>
        <w:t>2020, itself</w:t>
      </w:r>
      <w:r w:rsidRPr="00367AAA">
        <w:rPr>
          <w:rFonts w:ascii="Times New Roman" w:hAnsi="Times New Roman" w:cs="Times New Roman"/>
          <w:i/>
          <w:sz w:val="24"/>
          <w:szCs w:val="24"/>
        </w:rPr>
        <w:t xml:space="preserve"> focuses on promoting digital literacy</w:t>
      </w:r>
      <w:r w:rsidR="00EB122C" w:rsidRPr="00367AAA">
        <w:rPr>
          <w:rFonts w:ascii="Times New Roman" w:hAnsi="Times New Roman" w:cs="Times New Roman"/>
          <w:i/>
          <w:sz w:val="24"/>
          <w:szCs w:val="24"/>
        </w:rPr>
        <w:t xml:space="preserve"> through online or blended mode</w:t>
      </w:r>
      <w:r w:rsidRPr="00367AAA">
        <w:rPr>
          <w:rFonts w:ascii="Times New Roman" w:hAnsi="Times New Roman" w:cs="Times New Roman"/>
          <w:i/>
          <w:sz w:val="24"/>
          <w:szCs w:val="24"/>
        </w:rPr>
        <w:t xml:space="preserve"> to the young generation </w:t>
      </w:r>
      <w:r w:rsidR="00EB122C" w:rsidRPr="00367AAA">
        <w:rPr>
          <w:rFonts w:ascii="Times New Roman" w:hAnsi="Times New Roman" w:cs="Times New Roman"/>
          <w:i/>
          <w:sz w:val="24"/>
          <w:szCs w:val="24"/>
        </w:rPr>
        <w:t xml:space="preserve">as well </w:t>
      </w:r>
      <w:r w:rsidR="007C05F6" w:rsidRPr="00367AAA">
        <w:rPr>
          <w:rFonts w:ascii="Times New Roman" w:hAnsi="Times New Roman" w:cs="Times New Roman"/>
          <w:i/>
          <w:sz w:val="24"/>
          <w:szCs w:val="24"/>
        </w:rPr>
        <w:t>as teachers</w:t>
      </w:r>
      <w:r w:rsidRPr="00367AAA">
        <w:rPr>
          <w:rFonts w:ascii="Times New Roman" w:hAnsi="Times New Roman" w:cs="Times New Roman"/>
          <w:i/>
          <w:sz w:val="24"/>
          <w:szCs w:val="24"/>
        </w:rPr>
        <w:t xml:space="preserve">. It has now become </w:t>
      </w:r>
      <w:r w:rsidR="00943B2B" w:rsidRPr="00367AAA">
        <w:rPr>
          <w:rFonts w:ascii="Times New Roman" w:hAnsi="Times New Roman" w:cs="Times New Roman"/>
          <w:i/>
          <w:sz w:val="24"/>
          <w:szCs w:val="24"/>
        </w:rPr>
        <w:t>a</w:t>
      </w:r>
      <w:r w:rsidR="007C05F6">
        <w:rPr>
          <w:rFonts w:ascii="Times New Roman" w:hAnsi="Times New Roman" w:cs="Times New Roman"/>
          <w:i/>
          <w:sz w:val="24"/>
          <w:szCs w:val="24"/>
        </w:rPr>
        <w:t xml:space="preserve">n essential competency skill </w:t>
      </w:r>
      <w:r w:rsidR="00943B2B" w:rsidRPr="00367AAA">
        <w:rPr>
          <w:rFonts w:ascii="Times New Roman" w:hAnsi="Times New Roman" w:cs="Times New Roman"/>
          <w:i/>
          <w:sz w:val="24"/>
          <w:szCs w:val="24"/>
        </w:rPr>
        <w:t xml:space="preserve">for teachers to be equipped with the usage of digital tools in pedagogy. </w:t>
      </w:r>
      <w:r w:rsidR="00EB122C" w:rsidRPr="00367AAA">
        <w:rPr>
          <w:rFonts w:ascii="Times New Roman" w:hAnsi="Times New Roman" w:cs="Times New Roman"/>
          <w:i/>
          <w:sz w:val="24"/>
          <w:szCs w:val="24"/>
        </w:rPr>
        <w:t>Due to the present demand</w:t>
      </w:r>
      <w:r w:rsidR="007F3BBD" w:rsidRPr="00367AAA">
        <w:rPr>
          <w:rFonts w:ascii="Times New Roman" w:hAnsi="Times New Roman" w:cs="Times New Roman"/>
          <w:i/>
          <w:sz w:val="24"/>
          <w:szCs w:val="24"/>
        </w:rPr>
        <w:t>, future</w:t>
      </w:r>
      <w:r w:rsidR="00EB122C" w:rsidRPr="00367AAA">
        <w:rPr>
          <w:rFonts w:ascii="Times New Roman" w:hAnsi="Times New Roman" w:cs="Times New Roman"/>
          <w:i/>
          <w:sz w:val="24"/>
          <w:szCs w:val="24"/>
        </w:rPr>
        <w:t xml:space="preserve"> teachers must be </w:t>
      </w:r>
      <w:r w:rsidR="007C05F6" w:rsidRPr="00367AAA">
        <w:rPr>
          <w:rFonts w:ascii="Times New Roman" w:hAnsi="Times New Roman" w:cs="Times New Roman"/>
          <w:i/>
          <w:sz w:val="24"/>
          <w:szCs w:val="24"/>
        </w:rPr>
        <w:t>highly</w:t>
      </w:r>
      <w:r w:rsidR="00EB122C" w:rsidRPr="00367AAA">
        <w:rPr>
          <w:rFonts w:ascii="Times New Roman" w:hAnsi="Times New Roman" w:cs="Times New Roman"/>
          <w:i/>
          <w:sz w:val="24"/>
          <w:szCs w:val="24"/>
        </w:rPr>
        <w:t xml:space="preserve"> compatible in using technology in education. Therefore, this </w:t>
      </w:r>
      <w:r w:rsidRPr="00367AAA">
        <w:rPr>
          <w:rFonts w:ascii="Times New Roman" w:hAnsi="Times New Roman" w:cs="Times New Roman"/>
          <w:i/>
          <w:sz w:val="24"/>
          <w:szCs w:val="24"/>
        </w:rPr>
        <w:t>paper</w:t>
      </w:r>
      <w:r w:rsidR="00EB122C" w:rsidRPr="00367AAA">
        <w:rPr>
          <w:rFonts w:ascii="Times New Roman" w:hAnsi="Times New Roman" w:cs="Times New Roman"/>
          <w:i/>
          <w:sz w:val="24"/>
          <w:szCs w:val="24"/>
        </w:rPr>
        <w:t xml:space="preserve"> focuses on </w:t>
      </w:r>
      <w:r w:rsidRPr="00367AAA">
        <w:rPr>
          <w:rFonts w:ascii="Times New Roman" w:hAnsi="Times New Roman" w:cs="Times New Roman"/>
          <w:i/>
          <w:sz w:val="24"/>
          <w:szCs w:val="24"/>
        </w:rPr>
        <w:t>the</w:t>
      </w:r>
      <w:r w:rsidR="00EB122C" w:rsidRPr="00367AAA">
        <w:rPr>
          <w:rFonts w:ascii="Times New Roman" w:hAnsi="Times New Roman" w:cs="Times New Roman"/>
          <w:i/>
          <w:sz w:val="24"/>
          <w:szCs w:val="24"/>
        </w:rPr>
        <w:t xml:space="preserve"> various challenges of conventional teaching and blended teaching</w:t>
      </w:r>
      <w:r w:rsidRPr="00367AAA">
        <w:rPr>
          <w:rFonts w:ascii="Times New Roman" w:hAnsi="Times New Roman" w:cs="Times New Roman"/>
          <w:i/>
          <w:sz w:val="24"/>
          <w:szCs w:val="24"/>
        </w:rPr>
        <w:t xml:space="preserve"> for enhancing the learning outcomes of  B.Ed learners. For this realization, around 20 research papers were reviewed to provide qualitative data.</w:t>
      </w:r>
    </w:p>
    <w:p w:rsidR="00472548" w:rsidRDefault="004971A8" w:rsidP="00907658">
      <w:r>
        <w:t>Keywords- Conventional teaching, Blended teaching</w:t>
      </w:r>
      <w:r w:rsidR="000969C3">
        <w:t xml:space="preserve">, Learning outcomes, Virtual </w:t>
      </w:r>
      <w:r>
        <w:t>divide.</w:t>
      </w:r>
    </w:p>
    <w:p w:rsidR="00907658" w:rsidRDefault="00907658" w:rsidP="00907658"/>
    <w:p w:rsidR="00907658" w:rsidRDefault="00907658" w:rsidP="00907658"/>
    <w:p w:rsidR="00907658" w:rsidRPr="00F74E07" w:rsidRDefault="004971A8" w:rsidP="00F74E07">
      <w:pPr>
        <w:rPr>
          <w:rFonts w:ascii="Times New Roman" w:hAnsi="Times New Roman" w:cs="Times New Roman"/>
          <w:b/>
          <w:sz w:val="24"/>
          <w:szCs w:val="24"/>
        </w:rPr>
      </w:pPr>
      <w:r w:rsidRPr="00F74E07">
        <w:rPr>
          <w:rFonts w:ascii="Times New Roman" w:hAnsi="Times New Roman" w:cs="Times New Roman"/>
          <w:b/>
          <w:sz w:val="24"/>
          <w:szCs w:val="24"/>
        </w:rPr>
        <w:t>1.0 Introduction</w:t>
      </w:r>
    </w:p>
    <w:p w:rsidR="00E40E8A" w:rsidRPr="00E40E8A" w:rsidRDefault="004971A8" w:rsidP="00E40E8A">
      <w:pPr>
        <w:rPr>
          <w:rFonts w:ascii="Times New Roman" w:hAnsi="Times New Roman" w:cs="Times New Roman"/>
          <w:sz w:val="24"/>
          <w:szCs w:val="24"/>
        </w:rPr>
      </w:pPr>
      <w:r w:rsidRPr="00E40E8A">
        <w:rPr>
          <w:rFonts w:ascii="Times New Roman" w:hAnsi="Times New Roman" w:cs="Times New Roman"/>
          <w:sz w:val="24"/>
          <w:szCs w:val="24"/>
        </w:rPr>
        <w:t>Education is a crucial phenomenon for the advancement of the overall nation.</w:t>
      </w:r>
      <w:r w:rsidR="00E40E8A" w:rsidRPr="00E40E8A">
        <w:rPr>
          <w:rFonts w:ascii="Times New Roman" w:eastAsia="Times New Roman" w:hAnsi="Times New Roman" w:cs="Times New Roman"/>
          <w:color w:val="000000"/>
          <w:sz w:val="24"/>
          <w:szCs w:val="24"/>
        </w:rPr>
        <w:t xml:space="preserve"> </w:t>
      </w:r>
      <w:r w:rsidR="00E40E8A" w:rsidRPr="00E40E8A">
        <w:rPr>
          <w:rFonts w:ascii="Times New Roman" w:hAnsi="Times New Roman" w:cs="Times New Roman"/>
          <w:sz w:val="24"/>
          <w:szCs w:val="24"/>
        </w:rPr>
        <w:t xml:space="preserve">In the realm of education, the pursuit of enhancing learning outcomes is an enduring goal. This pursuit has given rise to various instructional methodologies, each with its own strengths and challenges. Among these methodologies, conventional teaching and blended teaching have emerged as prominent contenders, both vying to optimize the learning experience for Bachelor of Education (B.Ed) learners. Conventional teaching, rooted in traditional classroom practices, has long been the cornerstone of education. On the other hand, blended teaching, a modern fusion of face-to-face instruction and digital elements, represents an evolution that responds to the changing educational landscape. As we delve into a critique of these methodologies, it becomes evident that while both approaches hold potential for enhancing learning outcomes, they also present distinct challenges that must be critically examined. This analysis aims to illuminate the </w:t>
      </w:r>
      <w:r w:rsidR="00E40E8A" w:rsidRPr="00E40E8A">
        <w:rPr>
          <w:rFonts w:ascii="Times New Roman" w:hAnsi="Times New Roman" w:cs="Times New Roman"/>
          <w:sz w:val="24"/>
          <w:szCs w:val="24"/>
        </w:rPr>
        <w:lastRenderedPageBreak/>
        <w:t>multifaceted challenges associated with both conventional and blended teaching in the context of B.Ed learners, shedding light on the complexities that educators and institutions must navigate to effectively nurture the educational journey. By delving into these challenges, we can better comprehend the dynamics at play and pave the way for informed decision-making in the pursuit of optimizing B.Ed learners' learning outcomes.</w:t>
      </w:r>
    </w:p>
    <w:p w:rsidR="00E40E8A" w:rsidRPr="00E40E8A" w:rsidRDefault="00E40E8A" w:rsidP="00E40E8A">
      <w:pPr>
        <w:rPr>
          <w:rFonts w:ascii="Times New Roman" w:hAnsi="Times New Roman" w:cs="Times New Roman"/>
          <w:vanish/>
          <w:sz w:val="24"/>
          <w:szCs w:val="24"/>
        </w:rPr>
      </w:pPr>
      <w:r w:rsidRPr="00E40E8A">
        <w:rPr>
          <w:rFonts w:ascii="Times New Roman" w:hAnsi="Times New Roman" w:cs="Times New Roman"/>
          <w:vanish/>
          <w:sz w:val="24"/>
          <w:szCs w:val="24"/>
        </w:rPr>
        <w:t>Top of Form</w:t>
      </w:r>
    </w:p>
    <w:p w:rsidR="00F74E07" w:rsidRPr="00F74E07" w:rsidRDefault="00F74E07" w:rsidP="00F74E07">
      <w:pPr>
        <w:rPr>
          <w:rFonts w:ascii="Times New Roman" w:hAnsi="Times New Roman" w:cs="Times New Roman"/>
          <w:sz w:val="24"/>
          <w:szCs w:val="24"/>
        </w:rPr>
      </w:pPr>
    </w:p>
    <w:p w:rsidR="00907658" w:rsidRPr="00F74E07" w:rsidRDefault="004971A8" w:rsidP="00F74E07">
      <w:pPr>
        <w:rPr>
          <w:rFonts w:ascii="Times New Roman" w:hAnsi="Times New Roman" w:cs="Times New Roman"/>
          <w:b/>
          <w:sz w:val="24"/>
          <w:szCs w:val="24"/>
        </w:rPr>
      </w:pPr>
      <w:r w:rsidRPr="00F74E07">
        <w:rPr>
          <w:rFonts w:ascii="Times New Roman" w:hAnsi="Times New Roman" w:cs="Times New Roman"/>
          <w:b/>
          <w:sz w:val="24"/>
          <w:szCs w:val="24"/>
        </w:rPr>
        <w:t>2.0 Operational definition of the keywords</w:t>
      </w:r>
    </w:p>
    <w:p w:rsidR="006A0252" w:rsidRPr="006A0252" w:rsidRDefault="004971A8" w:rsidP="006A0252">
      <w:pPr>
        <w:rPr>
          <w:rFonts w:ascii="Times New Roman" w:hAnsi="Times New Roman" w:cs="Times New Roman"/>
          <w:sz w:val="24"/>
          <w:szCs w:val="24"/>
        </w:rPr>
      </w:pPr>
      <w:r w:rsidRPr="00F74E07">
        <w:rPr>
          <w:rFonts w:ascii="Times New Roman" w:hAnsi="Times New Roman" w:cs="Times New Roman"/>
          <w:b/>
          <w:sz w:val="24"/>
          <w:szCs w:val="24"/>
        </w:rPr>
        <w:t>2.1 Conventional teaching</w:t>
      </w:r>
      <w:r w:rsidRPr="00F74E07">
        <w:rPr>
          <w:rFonts w:ascii="Times New Roman" w:hAnsi="Times New Roman" w:cs="Times New Roman"/>
          <w:sz w:val="24"/>
          <w:szCs w:val="24"/>
        </w:rPr>
        <w:t>-</w:t>
      </w:r>
    </w:p>
    <w:p w:rsidR="00907658" w:rsidRPr="00F74E07" w:rsidRDefault="006A0252" w:rsidP="006A0252">
      <w:pPr>
        <w:rPr>
          <w:rFonts w:ascii="Times New Roman" w:hAnsi="Times New Roman" w:cs="Times New Roman"/>
          <w:sz w:val="24"/>
          <w:szCs w:val="24"/>
        </w:rPr>
      </w:pPr>
      <w:r>
        <w:rPr>
          <w:rFonts w:ascii="Times New Roman" w:hAnsi="Times New Roman" w:cs="Times New Roman"/>
          <w:sz w:val="24"/>
          <w:szCs w:val="24"/>
        </w:rPr>
        <w:t>I</w:t>
      </w:r>
      <w:r w:rsidRPr="006A0252">
        <w:rPr>
          <w:rFonts w:ascii="Times New Roman" w:hAnsi="Times New Roman" w:cs="Times New Roman"/>
          <w:sz w:val="24"/>
          <w:szCs w:val="24"/>
        </w:rPr>
        <w:t>t's the traditional sort of coaching in which the instructors and students meet within an identical area at an identical time. Operationally, teacher-centered coaching and lecturing is the maximum common teaching method use</w:t>
      </w:r>
      <w:r>
        <w:rPr>
          <w:rFonts w:ascii="Times New Roman" w:hAnsi="Times New Roman" w:cs="Times New Roman"/>
          <w:sz w:val="24"/>
          <w:szCs w:val="24"/>
        </w:rPr>
        <w:t>d for B.Ed inexperienced pupils</w:t>
      </w:r>
      <w:r w:rsidRPr="006A0252">
        <w:rPr>
          <w:rFonts w:ascii="Times New Roman" w:hAnsi="Times New Roman" w:cs="Times New Roman"/>
          <w:sz w:val="24"/>
          <w:szCs w:val="24"/>
        </w:rPr>
        <w:t>.</w:t>
      </w:r>
      <w:r w:rsidR="004971A8" w:rsidRPr="00F74E07">
        <w:rPr>
          <w:rFonts w:ascii="Times New Roman" w:hAnsi="Times New Roman" w:cs="Times New Roman"/>
          <w:sz w:val="24"/>
          <w:szCs w:val="24"/>
        </w:rPr>
        <w:t xml:space="preserve"> </w:t>
      </w:r>
    </w:p>
    <w:p w:rsidR="00907658" w:rsidRPr="00F74E07" w:rsidRDefault="004971A8" w:rsidP="00F74E07">
      <w:pPr>
        <w:rPr>
          <w:rFonts w:ascii="Times New Roman" w:hAnsi="Times New Roman" w:cs="Times New Roman"/>
          <w:sz w:val="24"/>
          <w:szCs w:val="24"/>
        </w:rPr>
      </w:pPr>
      <w:r w:rsidRPr="00F74E07">
        <w:rPr>
          <w:rFonts w:ascii="Times New Roman" w:hAnsi="Times New Roman" w:cs="Times New Roman"/>
          <w:sz w:val="24"/>
          <w:szCs w:val="24"/>
        </w:rPr>
        <w:t xml:space="preserve"> </w:t>
      </w:r>
      <w:r w:rsidR="00CC152D" w:rsidRPr="00F74E07">
        <w:rPr>
          <w:rFonts w:ascii="Times New Roman" w:hAnsi="Times New Roman" w:cs="Times New Roman"/>
          <w:b/>
          <w:sz w:val="24"/>
          <w:szCs w:val="24"/>
        </w:rPr>
        <w:t xml:space="preserve">2.2 </w:t>
      </w:r>
      <w:r w:rsidRPr="00F74E07">
        <w:rPr>
          <w:rFonts w:ascii="Times New Roman" w:hAnsi="Times New Roman" w:cs="Times New Roman"/>
          <w:b/>
          <w:sz w:val="24"/>
          <w:szCs w:val="24"/>
        </w:rPr>
        <w:t xml:space="preserve"> Blended  teaching- </w:t>
      </w:r>
    </w:p>
    <w:p w:rsidR="006A0252" w:rsidRDefault="006A0252" w:rsidP="00F74E07">
      <w:pPr>
        <w:rPr>
          <w:rFonts w:ascii="Times New Roman" w:hAnsi="Times New Roman" w:cs="Times New Roman"/>
          <w:sz w:val="24"/>
          <w:szCs w:val="24"/>
        </w:rPr>
      </w:pPr>
      <w:r w:rsidRPr="006A0252">
        <w:rPr>
          <w:rFonts w:ascii="Times New Roman" w:hAnsi="Times New Roman" w:cs="Times New Roman"/>
          <w:sz w:val="24"/>
          <w:szCs w:val="24"/>
        </w:rPr>
        <w:t>Graham (2006) defines mixed gaining knowledge as "an aggregate of coaching from two traditionally separate models of coaching and gaining knowledge of conventional face-to-face learning systems and laptop-mediated learning". Operationally blended learning is defined as a coaching method that blends using technology within the learning environment with the conventional learning putting and tools to maximize gaining knowledge as</w:t>
      </w:r>
      <w:r w:rsidR="00450164">
        <w:rPr>
          <w:rFonts w:ascii="Times New Roman" w:hAnsi="Times New Roman" w:cs="Times New Roman"/>
          <w:sz w:val="24"/>
          <w:szCs w:val="24"/>
        </w:rPr>
        <w:t xml:space="preserve"> i</w:t>
      </w:r>
      <w:r w:rsidR="00450164" w:rsidRPr="00450164">
        <w:rPr>
          <w:rFonts w:ascii="Times New Roman" w:hAnsi="Times New Roman" w:cs="Times New Roman"/>
          <w:sz w:val="24"/>
          <w:szCs w:val="24"/>
        </w:rPr>
        <w:t>t transforms the setting from a class that is instructor-focused into one that is student-focused.</w:t>
      </w:r>
      <w:r w:rsidRPr="006A0252">
        <w:rPr>
          <w:rFonts w:ascii="Times New Roman" w:hAnsi="Times New Roman" w:cs="Times New Roman"/>
          <w:sz w:val="24"/>
          <w:szCs w:val="24"/>
        </w:rPr>
        <w:t xml:space="preserve"> This helps enhance the fine of a teaching-learning manner by enhancing its outputs, developing new potentials for self-studying in addition to lifelong mastering.</w:t>
      </w:r>
    </w:p>
    <w:p w:rsidR="00907658" w:rsidRPr="00F74E07" w:rsidRDefault="006A0252" w:rsidP="0041007E">
      <w:pPr>
        <w:tabs>
          <w:tab w:val="left" w:pos="3866"/>
        </w:tabs>
        <w:rPr>
          <w:rFonts w:ascii="Times New Roman" w:hAnsi="Times New Roman" w:cs="Times New Roman"/>
          <w:b/>
          <w:sz w:val="24"/>
          <w:szCs w:val="24"/>
        </w:rPr>
      </w:pPr>
      <w:r w:rsidRPr="00F74E07">
        <w:rPr>
          <w:rFonts w:ascii="Times New Roman" w:hAnsi="Times New Roman" w:cs="Times New Roman"/>
          <w:b/>
          <w:sz w:val="24"/>
          <w:szCs w:val="24"/>
        </w:rPr>
        <w:t xml:space="preserve"> </w:t>
      </w:r>
      <w:r w:rsidR="004971A8" w:rsidRPr="00F74E07">
        <w:rPr>
          <w:rFonts w:ascii="Times New Roman" w:hAnsi="Times New Roman" w:cs="Times New Roman"/>
          <w:b/>
          <w:sz w:val="24"/>
          <w:szCs w:val="24"/>
        </w:rPr>
        <w:t>2.3 Learning outcomes-</w:t>
      </w:r>
      <w:r w:rsidR="0041007E">
        <w:rPr>
          <w:rFonts w:ascii="Times New Roman" w:hAnsi="Times New Roman" w:cs="Times New Roman"/>
          <w:b/>
          <w:sz w:val="24"/>
          <w:szCs w:val="24"/>
        </w:rPr>
        <w:tab/>
      </w:r>
    </w:p>
    <w:p w:rsidR="00677276" w:rsidRDefault="0041007E" w:rsidP="00F74E07">
      <w:pPr>
        <w:rPr>
          <w:rFonts w:ascii="Times New Roman" w:hAnsi="Times New Roman" w:cs="Times New Roman"/>
          <w:sz w:val="24"/>
          <w:szCs w:val="24"/>
        </w:rPr>
      </w:pPr>
      <w:r w:rsidRPr="0041007E">
        <w:rPr>
          <w:rFonts w:ascii="Times New Roman" w:hAnsi="Times New Roman" w:cs="Times New Roman"/>
          <w:sz w:val="24"/>
          <w:szCs w:val="24"/>
        </w:rPr>
        <w:t>The knowledge or abilities a student should have acquired by the end of a course, class, or program are referred to as learning outcomes</w:t>
      </w:r>
      <w:r>
        <w:rPr>
          <w:rFonts w:ascii="Times New Roman" w:hAnsi="Times New Roman" w:cs="Times New Roman"/>
          <w:sz w:val="24"/>
          <w:szCs w:val="24"/>
        </w:rPr>
        <w:t xml:space="preserve">. </w:t>
      </w:r>
      <w:r w:rsidR="00677276" w:rsidRPr="00677276">
        <w:rPr>
          <w:rFonts w:ascii="Times New Roman" w:hAnsi="Times New Roman" w:cs="Times New Roman"/>
          <w:sz w:val="24"/>
          <w:szCs w:val="24"/>
        </w:rPr>
        <w:t>What students should know, be able to accomplish, or value as a result of taking a course is stated in learning outcomes, which are quantifiable assertions.</w:t>
      </w:r>
    </w:p>
    <w:p w:rsidR="00907658" w:rsidRPr="00F74E07" w:rsidRDefault="00677276" w:rsidP="00F74E07">
      <w:r>
        <w:rPr>
          <w:rFonts w:ascii="Times New Roman" w:hAnsi="Times New Roman" w:cs="Times New Roman"/>
          <w:sz w:val="24"/>
          <w:szCs w:val="24"/>
        </w:rPr>
        <w:t xml:space="preserve"> </w:t>
      </w:r>
      <w:r w:rsidR="004971A8">
        <w:rPr>
          <w:rFonts w:ascii="Times New Roman" w:hAnsi="Times New Roman" w:cs="Times New Roman"/>
          <w:b/>
          <w:sz w:val="24"/>
          <w:szCs w:val="24"/>
        </w:rPr>
        <w:t>2.4 Virtual</w:t>
      </w:r>
      <w:r w:rsidR="004971A8" w:rsidRPr="00F74E07">
        <w:rPr>
          <w:rFonts w:ascii="Times New Roman" w:hAnsi="Times New Roman" w:cs="Times New Roman"/>
          <w:b/>
          <w:sz w:val="24"/>
          <w:szCs w:val="24"/>
        </w:rPr>
        <w:t xml:space="preserve"> divide</w:t>
      </w:r>
      <w:r w:rsidR="004971A8" w:rsidRPr="00F74E07">
        <w:rPr>
          <w:rFonts w:ascii="Times New Roman" w:hAnsi="Times New Roman" w:cs="Times New Roman"/>
          <w:sz w:val="24"/>
          <w:szCs w:val="24"/>
        </w:rPr>
        <w:t>-</w:t>
      </w:r>
      <w:r w:rsidR="004971A8" w:rsidRPr="004971A8">
        <w:t xml:space="preserve"> </w:t>
      </w:r>
      <w:r w:rsidR="004971A8">
        <w:rPr>
          <w:rFonts w:ascii="Times New Roman" w:hAnsi="Times New Roman" w:cs="Times New Roman"/>
          <w:sz w:val="24"/>
          <w:szCs w:val="24"/>
        </w:rPr>
        <w:t xml:space="preserve"> C</w:t>
      </w:r>
      <w:r w:rsidR="004971A8" w:rsidRPr="004971A8">
        <w:rPr>
          <w:rFonts w:ascii="Times New Roman" w:hAnsi="Times New Roman" w:cs="Times New Roman"/>
          <w:sz w:val="24"/>
          <w:szCs w:val="24"/>
        </w:rPr>
        <w:t xml:space="preserve">onsistent with the NEP 2020, the blessings of online/digital schooling </w:t>
      </w:r>
      <w:r w:rsidR="00335C6A" w:rsidRPr="004971A8">
        <w:rPr>
          <w:rFonts w:ascii="Times New Roman" w:hAnsi="Times New Roman" w:cs="Times New Roman"/>
          <w:sz w:val="24"/>
          <w:szCs w:val="24"/>
        </w:rPr>
        <w:t>cannot</w:t>
      </w:r>
      <w:r w:rsidR="004971A8" w:rsidRPr="004971A8">
        <w:rPr>
          <w:rFonts w:ascii="Times New Roman" w:hAnsi="Times New Roman" w:cs="Times New Roman"/>
          <w:sz w:val="24"/>
          <w:szCs w:val="24"/>
        </w:rPr>
        <w:t xml:space="preserve"> be leveraged except the virtual divide is removed through concerted efforts, which include the Digital India campaign and the provision of lower-priced computing devices. it is important that the use of era for online and digital training appropriately addresses concerns of fairness. There may be evidence that a digital divide may additionally obstruct the getting-to-know system as students do now not have access to technology sufficiently. </w:t>
      </w:r>
      <w:r w:rsidR="0041007E" w:rsidRPr="0041007E">
        <w:rPr>
          <w:rFonts w:ascii="Times New Roman" w:hAnsi="Times New Roman" w:cs="Times New Roman"/>
          <w:sz w:val="24"/>
          <w:szCs w:val="24"/>
        </w:rPr>
        <w:t>Addressing this gap will improve college students' abilities to learn, collaborate, and share information.</w:t>
      </w:r>
      <w:r w:rsidR="004971A8" w:rsidRPr="00F74E07">
        <w:rPr>
          <w:rFonts w:ascii="Times New Roman" w:hAnsi="Times New Roman" w:cs="Times New Roman"/>
          <w:sz w:val="24"/>
          <w:szCs w:val="24"/>
        </w:rPr>
        <w:t xml:space="preserve"> </w:t>
      </w:r>
    </w:p>
    <w:p w:rsidR="0038768E" w:rsidRPr="00F74E07" w:rsidRDefault="004971A8" w:rsidP="00F74E07">
      <w:pPr>
        <w:rPr>
          <w:rFonts w:ascii="Times New Roman" w:hAnsi="Times New Roman" w:cs="Times New Roman"/>
          <w:b/>
          <w:bCs/>
          <w:sz w:val="24"/>
          <w:szCs w:val="24"/>
        </w:rPr>
      </w:pPr>
      <w:r w:rsidRPr="00F74E07">
        <w:rPr>
          <w:rFonts w:ascii="Times New Roman" w:hAnsi="Times New Roman" w:cs="Times New Roman"/>
          <w:b/>
          <w:bCs/>
          <w:sz w:val="24"/>
          <w:szCs w:val="24"/>
        </w:rPr>
        <w:t>3.0 Brief review of related literature</w:t>
      </w:r>
    </w:p>
    <w:p w:rsidR="0038768E" w:rsidRPr="00F74E07" w:rsidRDefault="004971A8" w:rsidP="00F74E07">
      <w:pPr>
        <w:rPr>
          <w:rFonts w:ascii="Times New Roman" w:hAnsi="Times New Roman" w:cs="Times New Roman"/>
          <w:sz w:val="24"/>
          <w:szCs w:val="24"/>
        </w:rPr>
      </w:pPr>
      <w:r w:rsidRPr="00F74E07">
        <w:rPr>
          <w:rFonts w:ascii="Times New Roman" w:hAnsi="Times New Roman" w:cs="Times New Roman"/>
          <w:bCs/>
          <w:sz w:val="24"/>
          <w:szCs w:val="24"/>
        </w:rPr>
        <w:t xml:space="preserve"> </w:t>
      </w:r>
      <w:r w:rsidRPr="00F74E07">
        <w:rPr>
          <w:rFonts w:ascii="Times New Roman" w:hAnsi="Times New Roman" w:cs="Times New Roman"/>
          <w:sz w:val="24"/>
          <w:szCs w:val="24"/>
        </w:rPr>
        <w:t>The followin</w:t>
      </w:r>
      <w:r w:rsidR="00981D5E">
        <w:rPr>
          <w:rFonts w:ascii="Times New Roman" w:hAnsi="Times New Roman" w:cs="Times New Roman"/>
          <w:sz w:val="24"/>
          <w:szCs w:val="24"/>
        </w:rPr>
        <w:t xml:space="preserve">g review of scholarly articles </w:t>
      </w:r>
      <w:r w:rsidRPr="00F74E07">
        <w:rPr>
          <w:rFonts w:ascii="Times New Roman" w:hAnsi="Times New Roman" w:cs="Times New Roman"/>
          <w:sz w:val="24"/>
          <w:szCs w:val="24"/>
        </w:rPr>
        <w:t>colle</w:t>
      </w:r>
      <w:r w:rsidR="00A81FDE" w:rsidRPr="00F74E07">
        <w:rPr>
          <w:rFonts w:ascii="Times New Roman" w:hAnsi="Times New Roman" w:cs="Times New Roman"/>
          <w:sz w:val="24"/>
          <w:szCs w:val="24"/>
        </w:rPr>
        <w:t xml:space="preserve">cted which support the </w:t>
      </w:r>
      <w:r w:rsidRPr="00F74E07">
        <w:rPr>
          <w:rFonts w:ascii="Times New Roman" w:hAnsi="Times New Roman" w:cs="Times New Roman"/>
          <w:sz w:val="24"/>
          <w:szCs w:val="24"/>
        </w:rPr>
        <w:t xml:space="preserve">study </w:t>
      </w:r>
      <w:r w:rsidR="002B278E" w:rsidRPr="00F74E07">
        <w:rPr>
          <w:rFonts w:ascii="Times New Roman" w:hAnsi="Times New Roman" w:cs="Times New Roman"/>
          <w:sz w:val="24"/>
          <w:szCs w:val="24"/>
        </w:rPr>
        <w:t>–</w:t>
      </w:r>
    </w:p>
    <w:p w:rsidR="00C446D6" w:rsidRDefault="00C446D6" w:rsidP="00184C29">
      <w:pPr>
        <w:rPr>
          <w:rFonts w:ascii="Times New Roman" w:hAnsi="Times New Roman" w:cs="Times New Roman"/>
          <w:sz w:val="24"/>
          <w:szCs w:val="24"/>
        </w:rPr>
      </w:pPr>
      <w:r>
        <w:rPr>
          <w:rFonts w:ascii="Times New Roman" w:hAnsi="Times New Roman" w:cs="Times New Roman"/>
          <w:sz w:val="24"/>
          <w:szCs w:val="24"/>
        </w:rPr>
        <w:t>A government</w:t>
      </w:r>
      <w:r w:rsidRPr="00C446D6">
        <w:rPr>
          <w:rFonts w:ascii="Times New Roman" w:hAnsi="Times New Roman" w:cs="Times New Roman"/>
          <w:sz w:val="24"/>
          <w:szCs w:val="24"/>
        </w:rPr>
        <w:t xml:space="preserve"> précis posted via the United international locations (August 2020)  said, ninety four percentage of students globally have been impacted, achieving 99 percent in international locations with negative and lower-middle income, in keeping with the UN. consistent with a UN estimate (PDF) released last month, the scholar population is expected to gain 99 percent in low- and decrease-center-income countries on August 18, 2020.</w:t>
      </w:r>
      <w:r w:rsidRPr="00184C29">
        <w:rPr>
          <w:rFonts w:ascii="Times New Roman" w:hAnsi="Times New Roman" w:cs="Times New Roman"/>
          <w:sz w:val="24"/>
          <w:szCs w:val="24"/>
        </w:rPr>
        <w:t xml:space="preserve"> </w:t>
      </w:r>
    </w:p>
    <w:p w:rsidR="00184C29" w:rsidRPr="00184C29" w:rsidRDefault="00981D5E" w:rsidP="00184C29">
      <w:pPr>
        <w:rPr>
          <w:rFonts w:ascii="Times New Roman" w:hAnsi="Times New Roman" w:cs="Times New Roman"/>
          <w:sz w:val="24"/>
          <w:szCs w:val="24"/>
        </w:rPr>
      </w:pPr>
      <w:r w:rsidRPr="00981D5E">
        <w:rPr>
          <w:rFonts w:ascii="Times New Roman" w:hAnsi="Times New Roman" w:cs="Times New Roman"/>
          <w:sz w:val="24"/>
          <w:szCs w:val="24"/>
        </w:rPr>
        <w:t>Due to the outbreak of the COVID-19 pandemic, there was a stunning shift in the teaching and studying paradigm from traditional lecture rooms gaining knowledge to online learning. At the same time students and instructors are nevertheless looking to cope with this unexpected change, there are numerous hazards and issues of online reading techniques.</w:t>
      </w:r>
      <w:r w:rsidR="00DA70C8">
        <w:rPr>
          <w:rFonts w:ascii="Times New Roman" w:hAnsi="Times New Roman" w:cs="Times New Roman"/>
          <w:sz w:val="24"/>
          <w:szCs w:val="24"/>
        </w:rPr>
        <w:t xml:space="preserve"> B</w:t>
      </w:r>
      <w:r w:rsidR="00184C29" w:rsidRPr="00184C29">
        <w:rPr>
          <w:rFonts w:ascii="Times New Roman" w:hAnsi="Times New Roman" w:cs="Times New Roman"/>
          <w:sz w:val="24"/>
          <w:szCs w:val="24"/>
        </w:rPr>
        <w:t xml:space="preserve">ut, online studying additionally has many advantages, it's far reachable to a vast variety of college students, there is flexibility in terms of time and a higher interface, as well as coaching content that improves student performance. </w:t>
      </w:r>
      <w:r w:rsidR="00DA70C8" w:rsidRPr="00184C29">
        <w:rPr>
          <w:rFonts w:ascii="Times New Roman" w:hAnsi="Times New Roman" w:cs="Times New Roman"/>
          <w:sz w:val="24"/>
          <w:szCs w:val="24"/>
        </w:rPr>
        <w:t>Moreover</w:t>
      </w:r>
      <w:r w:rsidR="00184C29" w:rsidRPr="00184C29">
        <w:rPr>
          <w:rFonts w:ascii="Times New Roman" w:hAnsi="Times New Roman" w:cs="Times New Roman"/>
          <w:sz w:val="24"/>
          <w:szCs w:val="24"/>
        </w:rPr>
        <w:t xml:space="preserve">, the predominance of traditional teaching and getting-to-know processes for a long time has caused the formation of students' behavior of gaining knowledge of and adapting to the path in a one-of-a-kind manner than online gaining knowledge.   A combined learning method is a great opportunity that permits college students to revel in the high quality of each strategy. </w:t>
      </w:r>
      <w:r w:rsidR="00DA70C8" w:rsidRPr="00184C29">
        <w:rPr>
          <w:rFonts w:ascii="Times New Roman" w:hAnsi="Times New Roman" w:cs="Times New Roman"/>
          <w:sz w:val="24"/>
          <w:szCs w:val="24"/>
        </w:rPr>
        <w:t>Mixed</w:t>
      </w:r>
      <w:r w:rsidR="00184C29" w:rsidRPr="00184C29">
        <w:rPr>
          <w:rFonts w:ascii="Times New Roman" w:hAnsi="Times New Roman" w:cs="Times New Roman"/>
          <w:sz w:val="24"/>
          <w:szCs w:val="24"/>
        </w:rPr>
        <w:t xml:space="preserve"> gaining knowledge is referred to as an academic technique that mixes digital studying substances with traditional face-to-face study room guidance. In a real combined studying situation, the scholar and the instructor must be bodily gifts inside the exact vicinity. As an example, a pupil can take conventional study room publications and complement the curriculum with web multimedia homework. It meets the wishes of various college students who may prefer online getting-to-know or traditional studying as it combines both practices into one.</w:t>
      </w:r>
    </w:p>
    <w:p w:rsidR="00BE5A1F" w:rsidRDefault="00184C29" w:rsidP="00184C29">
      <w:pPr>
        <w:rPr>
          <w:rFonts w:ascii="Times New Roman" w:hAnsi="Times New Roman" w:cs="Times New Roman"/>
          <w:sz w:val="24"/>
          <w:szCs w:val="24"/>
        </w:rPr>
      </w:pPr>
      <w:r>
        <w:rPr>
          <w:rFonts w:ascii="Times New Roman" w:hAnsi="Times New Roman" w:cs="Times New Roman"/>
          <w:sz w:val="24"/>
          <w:szCs w:val="24"/>
        </w:rPr>
        <w:tab/>
      </w:r>
      <w:r w:rsidR="00BE5A1F" w:rsidRPr="00AE630C">
        <w:rPr>
          <w:rFonts w:ascii="Times New Roman" w:hAnsi="Times New Roman" w:cs="Times New Roman"/>
          <w:b/>
          <w:sz w:val="24"/>
          <w:szCs w:val="24"/>
        </w:rPr>
        <w:t>S. Maria Josephine Arokia Marie (2021</w:t>
      </w:r>
      <w:r w:rsidR="00BE5A1F" w:rsidRPr="00BE5A1F">
        <w:rPr>
          <w:rFonts w:ascii="Times New Roman" w:hAnsi="Times New Roman" w:cs="Times New Roman"/>
          <w:sz w:val="24"/>
          <w:szCs w:val="24"/>
        </w:rPr>
        <w:t>) conducted a study on improved Pedagogical Practices to enhance student trainers' overall performance through combined studying. This study aims to discover an innovative approach to teaching and gaining knowledge known as the combined mastering approach. A progressive approach to coaching and learning mixed learning with a rotational version in which college students research inside the presence of a trainer and an internet platform was used to educate an experimental group that include 29 trainer college students, even as a conventional method was used with a control organization along with 24 student instructors. The experiment lasted 8 weeks. The effects of the examination found that there have been large variations in suggested test scores in preference of the experimental organization at the 0.05 degree. The findings also indicated that there had been statistically great differences at zero.05 stage within the level of teaching overall performance of the members earlier than and after the implementation of the blended getting-to-know method in wants of the post-application. It’s been authorized for the combined gaining knowledge of the program in science training</w:t>
      </w:r>
      <w:r w:rsidR="00BE5A1F">
        <w:rPr>
          <w:rFonts w:ascii="Times New Roman" w:hAnsi="Times New Roman" w:cs="Times New Roman"/>
          <w:sz w:val="24"/>
          <w:szCs w:val="24"/>
        </w:rPr>
        <w:t>.</w:t>
      </w:r>
    </w:p>
    <w:p w:rsidR="00D74068" w:rsidRDefault="00D74068" w:rsidP="00184C29">
      <w:pPr>
        <w:rPr>
          <w:rFonts w:ascii="Times New Roman" w:hAnsi="Times New Roman" w:cs="Times New Roman"/>
          <w:sz w:val="24"/>
          <w:szCs w:val="24"/>
        </w:rPr>
      </w:pPr>
      <w:r w:rsidRPr="00AE630C">
        <w:rPr>
          <w:rFonts w:ascii="Times New Roman" w:hAnsi="Times New Roman" w:cs="Times New Roman"/>
          <w:b/>
          <w:sz w:val="24"/>
          <w:szCs w:val="24"/>
        </w:rPr>
        <w:t>Prabhas  Ranjan (2020)</w:t>
      </w:r>
      <w:r>
        <w:rPr>
          <w:rFonts w:ascii="Times New Roman" w:hAnsi="Times New Roman" w:cs="Times New Roman"/>
          <w:sz w:val="24"/>
          <w:szCs w:val="24"/>
        </w:rPr>
        <w:t xml:space="preserve"> researched on -I</w:t>
      </w:r>
      <w:r w:rsidRPr="00D74068">
        <w:rPr>
          <w:rFonts w:ascii="Times New Roman" w:hAnsi="Times New Roman" w:cs="Times New Roman"/>
          <w:sz w:val="24"/>
          <w:szCs w:val="24"/>
        </w:rPr>
        <w:t>s blended getting to know higher than on line gaining knowledge of for B.Ed college students. This take a look at becomes experimental and unfolds through the years to observe the effectiveness of a mixed getting to know mode and on-line mastering modes (along with their specific teaching and getting to know strategies) for an undergraduate curriculum. A randomly decided on sample of college students with a similar diploma of intelligence quotient (IQ) become subjected to each controlled (face-to-face) and experimental remedies (online and combined analyzing). The m</w:t>
      </w:r>
      <w:r>
        <w:rPr>
          <w:rFonts w:ascii="Times New Roman" w:hAnsi="Times New Roman" w:cs="Times New Roman"/>
          <w:sz w:val="24"/>
          <w:szCs w:val="24"/>
        </w:rPr>
        <w:t xml:space="preserve">embers have been college </w:t>
      </w:r>
      <w:r w:rsidRPr="00D74068">
        <w:rPr>
          <w:rFonts w:ascii="Times New Roman" w:hAnsi="Times New Roman" w:cs="Times New Roman"/>
          <w:sz w:val="24"/>
          <w:szCs w:val="24"/>
        </w:rPr>
        <w:t xml:space="preserve"> students of the particularly complete-time B.Ed path. The researcher positioned that the common results performed in the mixed gaining knowledge of mode were higher than in the on-line getting-to-understand mode. teacher-pupil interaction seemed to be a vital detail for better-combined studying basic overall performance. This studies additionally shows that mixed studying has brought about better mastering consequences and motivation. Mixed gaining knowledge of has the capability to resource scholar-focused teaching and gaining knowledge of. it's far a critical locating for the growing fashion of on-line training in India.</w:t>
      </w:r>
    </w:p>
    <w:p w:rsidR="009F178F" w:rsidRPr="009F178F" w:rsidRDefault="009F178F" w:rsidP="009F178F">
      <w:pPr>
        <w:rPr>
          <w:rFonts w:ascii="Times New Roman" w:hAnsi="Times New Roman" w:cs="Times New Roman"/>
          <w:sz w:val="24"/>
          <w:szCs w:val="24"/>
        </w:rPr>
      </w:pPr>
      <w:r w:rsidRPr="00AE630C">
        <w:rPr>
          <w:rFonts w:ascii="Times New Roman" w:hAnsi="Times New Roman" w:cs="Times New Roman"/>
          <w:b/>
          <w:sz w:val="24"/>
          <w:szCs w:val="24"/>
        </w:rPr>
        <w:t>Alsalhi, N. R., Eltahir, M. E., &amp; Al-Qatawneh, S. S. (2019)</w:t>
      </w:r>
      <w:r w:rsidRPr="009F178F">
        <w:rPr>
          <w:rFonts w:ascii="Times New Roman" w:hAnsi="Times New Roman" w:cs="Times New Roman"/>
          <w:sz w:val="24"/>
          <w:szCs w:val="24"/>
        </w:rPr>
        <w:t xml:space="preserve"> researched the effect of mixed studying on ninth-grade technology success and attitudes towards its use. It turned into a quasi-experimental look that encompassed 112 college students, experimental-sixty-one and manage-fifty-one. The locating determined that there have been tremendous variations in the various experimental and control businesses. Extra studies into the software program of mixed mastering in better schooling establishments are recommended with the useful resource of the examination. Key phrases: Attitudes, fulfillment, combined mastering. </w:t>
      </w:r>
    </w:p>
    <w:p w:rsidR="009F178F" w:rsidRPr="009F178F" w:rsidRDefault="009F178F" w:rsidP="009F178F">
      <w:pPr>
        <w:rPr>
          <w:rFonts w:ascii="Times New Roman" w:hAnsi="Times New Roman" w:cs="Times New Roman"/>
          <w:sz w:val="24"/>
          <w:szCs w:val="24"/>
        </w:rPr>
      </w:pPr>
      <w:r w:rsidRPr="00AE630C">
        <w:rPr>
          <w:rFonts w:ascii="Times New Roman" w:hAnsi="Times New Roman" w:cs="Times New Roman"/>
          <w:b/>
          <w:sz w:val="24"/>
          <w:szCs w:val="24"/>
        </w:rPr>
        <w:t>Dhawan, S. (2020)</w:t>
      </w:r>
      <w:r w:rsidRPr="009F178F">
        <w:rPr>
          <w:rFonts w:ascii="Times New Roman" w:hAnsi="Times New Roman" w:cs="Times New Roman"/>
          <w:sz w:val="24"/>
          <w:szCs w:val="24"/>
        </w:rPr>
        <w:t xml:space="preserve"> performed a take a look at online studying: a panacea inside the Time of the COVID-19 crisis. This study includes the significance of online education and an assessment of the strengths, weaknesses, opportunities, and challenges of the getting-to-know regime in times of disaster. It sheds mild on the increase of EdTech through the pandemic and indicates a way to deal with the demanding situations of online analyzing.</w:t>
      </w:r>
    </w:p>
    <w:p w:rsidR="009F178F" w:rsidRDefault="009F178F" w:rsidP="009F178F">
      <w:pPr>
        <w:rPr>
          <w:rFonts w:ascii="Times New Roman" w:hAnsi="Times New Roman" w:cs="Times New Roman"/>
          <w:sz w:val="24"/>
          <w:szCs w:val="24"/>
        </w:rPr>
      </w:pPr>
      <w:r w:rsidRPr="00AE630C">
        <w:rPr>
          <w:rFonts w:ascii="Times New Roman" w:hAnsi="Times New Roman" w:cs="Times New Roman"/>
          <w:b/>
          <w:sz w:val="24"/>
          <w:szCs w:val="24"/>
        </w:rPr>
        <w:t>Darojat, O . (2016)</w:t>
      </w:r>
      <w:r w:rsidRPr="009F178F">
        <w:rPr>
          <w:rFonts w:ascii="Times New Roman" w:hAnsi="Times New Roman" w:cs="Times New Roman"/>
          <w:sz w:val="24"/>
          <w:szCs w:val="24"/>
        </w:rPr>
        <w:t xml:space="preserve">  studied – Curriculum development through mixed pedagogy. The purpose of the have-a-look is to apprehend the problems associated with imposing combined pedagogy. A qualitative case exam has been applied in open and distance getting-to-know (ODL) universities in Southeast Asia. This appearance offers a sensible recommendation that net-based learning is now turning into a strategic choice for ODL in growing nations to expand access and meet challenges for a higher destiny.</w:t>
      </w:r>
    </w:p>
    <w:p w:rsidR="00C013AE" w:rsidRPr="00F74E07" w:rsidRDefault="00C013AE" w:rsidP="00384C6D">
      <w:pPr>
        <w:tabs>
          <w:tab w:val="left" w:pos="8546"/>
        </w:tabs>
        <w:rPr>
          <w:rFonts w:ascii="Times New Roman" w:hAnsi="Times New Roman" w:cs="Times New Roman"/>
          <w:sz w:val="24"/>
          <w:szCs w:val="24"/>
        </w:rPr>
      </w:pPr>
    </w:p>
    <w:p w:rsidR="00DC5F48" w:rsidRPr="00F74E07" w:rsidRDefault="00DC5F48" w:rsidP="00F74E07"/>
    <w:p w:rsidR="00184C29" w:rsidRPr="00184C29" w:rsidRDefault="00184C29" w:rsidP="00184C29">
      <w:pPr>
        <w:rPr>
          <w:rFonts w:ascii="Times New Roman" w:hAnsi="Times New Roman" w:cs="Times New Roman"/>
          <w:b/>
          <w:sz w:val="24"/>
          <w:szCs w:val="24"/>
        </w:rPr>
      </w:pPr>
      <w:r w:rsidRPr="00184C29">
        <w:rPr>
          <w:rFonts w:ascii="Times New Roman" w:hAnsi="Times New Roman" w:cs="Times New Roman"/>
          <w:b/>
          <w:sz w:val="24"/>
          <w:szCs w:val="24"/>
        </w:rPr>
        <w:t xml:space="preserve">Diverse challenges students faced in every organization during the COVID-19 Parameters  (An international perspective: coaching Chemistry and tasty students at some stage in the COVID-19 Pandemic Rodney A. Tigaa* and Swapnil L. Sonawane https://dx.doi.org/10.1021/acs.jchemed.0c00554) </w:t>
      </w:r>
    </w:p>
    <w:p w:rsidR="00246675" w:rsidRPr="00F74E07" w:rsidRDefault="00246675" w:rsidP="00F74E07">
      <w:pPr>
        <w:rPr>
          <w:rFonts w:ascii="Times New Roman" w:hAnsi="Times New Roman" w:cs="Times New Roman"/>
          <w:b/>
          <w:sz w:val="24"/>
          <w:szCs w:val="24"/>
        </w:rPr>
      </w:pPr>
    </w:p>
    <w:p w:rsidR="00246675" w:rsidRPr="00F74E07" w:rsidRDefault="00246675" w:rsidP="00F74E07">
      <w:pPr>
        <w:rPr>
          <w:rFonts w:ascii="Times New Roman" w:hAnsi="Times New Roman" w:cs="Times New Roman"/>
          <w:sz w:val="24"/>
          <w:szCs w:val="24"/>
        </w:rPr>
      </w:pPr>
    </w:p>
    <w:p w:rsidR="00246675" w:rsidRPr="00F74E07" w:rsidRDefault="004971A8" w:rsidP="00F74E07">
      <w:pPr>
        <w:rPr>
          <w:rFonts w:ascii="Times New Roman" w:hAnsi="Times New Roman" w:cs="Times New Roman"/>
          <w:sz w:val="24"/>
          <w:szCs w:val="24"/>
        </w:rPr>
      </w:pPr>
      <w:r w:rsidRPr="00F74E07">
        <w:rPr>
          <w:rFonts w:ascii="Times New Roman" w:hAnsi="Times New Roman" w:cs="Times New Roman"/>
          <w:noProof/>
          <w:sz w:val="24"/>
          <w:szCs w:val="24"/>
        </w:rPr>
        <w:drawing>
          <wp:inline distT="0" distB="0" distL="0" distR="0">
            <wp:extent cx="5775475" cy="2329962"/>
            <wp:effectExtent l="19050" t="0" r="0" b="0"/>
            <wp:docPr id="1" name="Picture 1" descr="Various-challenges-students-faced-in-each-institution-during-the-COVID-19-pandemic (1).ppm"/>
            <wp:cNvGraphicFramePr/>
            <a:graphic xmlns:a="http://schemas.openxmlformats.org/drawingml/2006/main">
              <a:graphicData uri="http://schemas.openxmlformats.org/drawingml/2006/picture">
                <pic:pic xmlns:pic="http://schemas.openxmlformats.org/drawingml/2006/picture">
                  <pic:nvPicPr>
                    <pic:cNvPr id="1" name="Content Placeholder 3" descr="Various-challenges-students-faced-in-each-institution-during-the-COVID-19-pandemic (1).ppm"/>
                    <pic:cNvPicPr>
                      <a:picLocks noGrp="1" noChangeAspect="1"/>
                    </pic:cNvPicPr>
                  </pic:nvPicPr>
                  <pic:blipFill>
                    <a:blip r:embed="rId8"/>
                    <a:stretch>
                      <a:fillRect/>
                    </a:stretch>
                  </pic:blipFill>
                  <pic:spPr>
                    <a:xfrm>
                      <a:off x="0" y="0"/>
                      <a:ext cx="5775090" cy="2329807"/>
                    </a:xfrm>
                    <a:prstGeom prst="rect">
                      <a:avLst/>
                    </a:prstGeom>
                  </pic:spPr>
                </pic:pic>
              </a:graphicData>
            </a:graphic>
          </wp:inline>
        </w:drawing>
      </w:r>
    </w:p>
    <w:p w:rsidR="00DC5F48" w:rsidRPr="00F74E07" w:rsidRDefault="00DC5F48" w:rsidP="00F74E07">
      <w:pPr>
        <w:rPr>
          <w:rFonts w:ascii="Times New Roman" w:hAnsi="Times New Roman" w:cs="Times New Roman"/>
          <w:sz w:val="24"/>
          <w:szCs w:val="24"/>
        </w:rPr>
      </w:pPr>
    </w:p>
    <w:p w:rsidR="00184C29" w:rsidRPr="00184C29" w:rsidRDefault="00184C29" w:rsidP="00184C29">
      <w:pPr>
        <w:rPr>
          <w:rFonts w:ascii="Times New Roman" w:hAnsi="Times New Roman" w:cs="Times New Roman"/>
          <w:b/>
          <w:sz w:val="24"/>
          <w:szCs w:val="24"/>
        </w:rPr>
      </w:pPr>
      <w:r w:rsidRPr="00184C29">
        <w:rPr>
          <w:rFonts w:ascii="Times New Roman" w:hAnsi="Times New Roman" w:cs="Times New Roman"/>
          <w:b/>
          <w:sz w:val="24"/>
          <w:szCs w:val="24"/>
        </w:rPr>
        <w:t xml:space="preserve">Student self-evaluation of the amount of chemistry found out through trainer-shared materials at some point during the COVID-19 epidemic, and assessment of face-to-face and online studying to envision pupil choice- </w:t>
      </w:r>
    </w:p>
    <w:p w:rsidR="00DC5F48" w:rsidRPr="00F74E07" w:rsidRDefault="004971A8" w:rsidP="00F74E07">
      <w:pPr>
        <w:rPr>
          <w:rFonts w:ascii="Times New Roman" w:hAnsi="Times New Roman" w:cs="Times New Roman"/>
          <w:sz w:val="24"/>
          <w:szCs w:val="24"/>
        </w:rPr>
      </w:pPr>
      <w:r w:rsidRPr="00F74E07">
        <w:rPr>
          <w:rFonts w:ascii="Times New Roman" w:hAnsi="Times New Roman" w:cs="Times New Roman"/>
          <w:noProof/>
          <w:sz w:val="24"/>
          <w:szCs w:val="24"/>
        </w:rPr>
        <w:drawing>
          <wp:inline distT="0" distB="0" distL="0" distR="0">
            <wp:extent cx="5027470" cy="1846385"/>
            <wp:effectExtent l="19050" t="0" r="1730" b="0"/>
            <wp:docPr id="2" name="Picture 2" descr="Comparison-of-a-F2F-and-online-learning-to-determine-student-preference-and-b-student.png"/>
            <wp:cNvGraphicFramePr/>
            <a:graphic xmlns:a="http://schemas.openxmlformats.org/drawingml/2006/main">
              <a:graphicData uri="http://schemas.openxmlformats.org/drawingml/2006/picture">
                <pic:pic xmlns:pic="http://schemas.openxmlformats.org/drawingml/2006/picture">
                  <pic:nvPicPr>
                    <pic:cNvPr id="2" name="Content Placeholder 3" descr="Comparison-of-a-F2F-and-online-learning-to-determine-student-preference-and-b-student.png"/>
                    <pic:cNvPicPr>
                      <a:picLocks noGrp="1" noChangeAspect="1"/>
                    </pic:cNvPicPr>
                  </pic:nvPicPr>
                  <pic:blipFill>
                    <a:blip r:embed="rId9"/>
                    <a:stretch>
                      <a:fillRect/>
                    </a:stretch>
                  </pic:blipFill>
                  <pic:spPr>
                    <a:xfrm>
                      <a:off x="0" y="0"/>
                      <a:ext cx="5027696" cy="1846468"/>
                    </a:xfrm>
                    <a:prstGeom prst="rect">
                      <a:avLst/>
                    </a:prstGeom>
                  </pic:spPr>
                </pic:pic>
              </a:graphicData>
            </a:graphic>
          </wp:inline>
        </w:drawing>
      </w:r>
    </w:p>
    <w:p w:rsidR="002B278E" w:rsidRPr="00F74E07" w:rsidRDefault="002B278E" w:rsidP="00F74E07">
      <w:pPr>
        <w:rPr>
          <w:rFonts w:ascii="Times New Roman" w:hAnsi="Times New Roman" w:cs="Times New Roman"/>
          <w:sz w:val="24"/>
          <w:szCs w:val="24"/>
        </w:rPr>
      </w:pPr>
    </w:p>
    <w:p w:rsidR="004E757B" w:rsidRPr="004E757B" w:rsidRDefault="00D406A0" w:rsidP="004E757B">
      <w:pPr>
        <w:rPr>
          <w:rFonts w:ascii="Times New Roman" w:hAnsi="Times New Roman" w:cs="Times New Roman"/>
          <w:b/>
          <w:sz w:val="24"/>
          <w:szCs w:val="24"/>
        </w:rPr>
      </w:pPr>
      <w:r w:rsidRPr="00E472E7">
        <w:rPr>
          <w:b/>
          <w:sz w:val="28"/>
          <w:szCs w:val="28"/>
        </w:rPr>
        <w:t xml:space="preserve">4.0 </w:t>
      </w:r>
      <w:r>
        <w:rPr>
          <w:b/>
          <w:sz w:val="28"/>
          <w:szCs w:val="28"/>
        </w:rPr>
        <w:t>Blended</w:t>
      </w:r>
      <w:r w:rsidR="004E757B" w:rsidRPr="004E757B">
        <w:rPr>
          <w:rFonts w:ascii="Times New Roman" w:hAnsi="Times New Roman" w:cs="Times New Roman"/>
          <w:b/>
          <w:sz w:val="24"/>
          <w:szCs w:val="24"/>
        </w:rPr>
        <w:t xml:space="preserve"> learning strategies in teacher education programs</w:t>
      </w:r>
    </w:p>
    <w:p w:rsidR="004E757B" w:rsidRPr="004E757B" w:rsidRDefault="004E757B" w:rsidP="004E757B">
      <w:pPr>
        <w:rPr>
          <w:rFonts w:ascii="Times New Roman" w:hAnsi="Times New Roman" w:cs="Times New Roman"/>
          <w:sz w:val="24"/>
          <w:szCs w:val="24"/>
        </w:rPr>
      </w:pP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 xml:space="preserve">Blended studying is an academic technique that combines conventional male or woman teaching strategies with online learning activities. </w:t>
      </w:r>
      <w:r w:rsidR="00D406A0" w:rsidRPr="00FC47DC">
        <w:rPr>
          <w:rFonts w:ascii="Times New Roman" w:hAnsi="Times New Roman" w:cs="Times New Roman"/>
          <w:sz w:val="24"/>
          <w:szCs w:val="24"/>
        </w:rPr>
        <w:t>It</w:t>
      </w:r>
      <w:r w:rsidRPr="00FC47DC">
        <w:rPr>
          <w:rFonts w:ascii="Times New Roman" w:hAnsi="Times New Roman" w:cs="Times New Roman"/>
          <w:sz w:val="24"/>
          <w:szCs w:val="24"/>
        </w:rPr>
        <w:t xml:space="preserve"> is specifically applicable in instructor education packages because it gives flexibility, individualization, and stability between face-to-face interactions and generation-enhanced getting-to-know. </w:t>
      </w:r>
      <w:r w:rsidR="00D406A0" w:rsidRPr="00FC47DC">
        <w:rPr>
          <w:rFonts w:ascii="Times New Roman" w:hAnsi="Times New Roman" w:cs="Times New Roman"/>
          <w:sz w:val="24"/>
          <w:szCs w:val="24"/>
        </w:rPr>
        <w:t>Right</w:t>
      </w:r>
      <w:r w:rsidRPr="00FC47DC">
        <w:rPr>
          <w:rFonts w:ascii="Times New Roman" w:hAnsi="Times New Roman" w:cs="Times New Roman"/>
          <w:sz w:val="24"/>
          <w:szCs w:val="24"/>
        </w:rPr>
        <w:t xml:space="preserve"> here </w:t>
      </w:r>
      <w:r w:rsidR="00D406A0" w:rsidRPr="00FC47DC">
        <w:rPr>
          <w:rFonts w:ascii="Times New Roman" w:hAnsi="Times New Roman" w:cs="Times New Roman"/>
          <w:sz w:val="24"/>
          <w:szCs w:val="24"/>
        </w:rPr>
        <w:t>is</w:t>
      </w:r>
      <w:r w:rsidRPr="00FC47DC">
        <w:rPr>
          <w:rFonts w:ascii="Times New Roman" w:hAnsi="Times New Roman" w:cs="Times New Roman"/>
          <w:sz w:val="24"/>
          <w:szCs w:val="24"/>
        </w:rPr>
        <w:t xml:space="preserve"> some </w:t>
      </w:r>
      <w:r w:rsidR="00D406A0" w:rsidRPr="00FC47DC">
        <w:rPr>
          <w:rFonts w:ascii="Times New Roman" w:hAnsi="Times New Roman" w:cs="Times New Roman"/>
          <w:sz w:val="24"/>
          <w:szCs w:val="24"/>
        </w:rPr>
        <w:t>gilding</w:t>
      </w:r>
      <w:r w:rsidRPr="00FC47DC">
        <w:rPr>
          <w:rFonts w:ascii="Times New Roman" w:hAnsi="Times New Roman" w:cs="Times New Roman"/>
          <w:sz w:val="24"/>
          <w:szCs w:val="24"/>
        </w:rPr>
        <w:t xml:space="preserve"> on mixed learning strategies in instructor training programs:</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1.</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Flipped study room version:</w:t>
      </w:r>
      <w:r w:rsidRPr="00FC47DC">
        <w:rPr>
          <w:rFonts w:ascii="Times New Roman" w:hAnsi="Times New Roman" w:cs="Times New Roman"/>
          <w:sz w:val="24"/>
          <w:szCs w:val="24"/>
        </w:rPr>
        <w:t xml:space="preserve"> In this method, conventional coaching techniques are reversed. Students engage with online sources, inclusive of video lectures and analyzing materials, before attending a face-to-face elegance. </w:t>
      </w:r>
      <w:r w:rsidR="00D406A0" w:rsidRPr="00FC47DC">
        <w:rPr>
          <w:rFonts w:ascii="Times New Roman" w:hAnsi="Times New Roman" w:cs="Times New Roman"/>
          <w:sz w:val="24"/>
          <w:szCs w:val="24"/>
        </w:rPr>
        <w:t>Classroom</w:t>
      </w:r>
      <w:r w:rsidRPr="00FC47DC">
        <w:rPr>
          <w:rFonts w:ascii="Times New Roman" w:hAnsi="Times New Roman" w:cs="Times New Roman"/>
          <w:sz w:val="24"/>
          <w:szCs w:val="24"/>
        </w:rPr>
        <w:t xml:space="preserve"> time is then applied for discussions, trouble-fixing, and interactive sports. This method permits teachers to awareness of the application and deeper knowledge at some point in individual classes.</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2.</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Online discussion forums</w:t>
      </w:r>
      <w:r w:rsidRPr="00FC47DC">
        <w:rPr>
          <w:rFonts w:ascii="Times New Roman" w:hAnsi="Times New Roman" w:cs="Times New Roman"/>
          <w:sz w:val="24"/>
          <w:szCs w:val="24"/>
        </w:rPr>
        <w:t xml:space="preserve">: Incorporating online discussion systems permits instructor-schooling college students to interact in asynchronous discussions approximately numerous educational topics. </w:t>
      </w:r>
      <w:r w:rsidR="00D406A0" w:rsidRPr="00FC47DC">
        <w:rPr>
          <w:rFonts w:ascii="Times New Roman" w:hAnsi="Times New Roman" w:cs="Times New Roman"/>
          <w:sz w:val="24"/>
          <w:szCs w:val="24"/>
        </w:rPr>
        <w:t>They</w:t>
      </w:r>
      <w:r w:rsidRPr="00FC47DC">
        <w:rPr>
          <w:rFonts w:ascii="Times New Roman" w:hAnsi="Times New Roman" w:cs="Times New Roman"/>
          <w:sz w:val="24"/>
          <w:szCs w:val="24"/>
        </w:rPr>
        <w:t xml:space="preserve"> could percentage their perspectives, ask questions, and collaborate with peers, fostering critical questioning and network constructing.</w:t>
      </w:r>
    </w:p>
    <w:p w:rsidR="00FC47DC" w:rsidRPr="00FC47DC" w:rsidRDefault="00FC47DC" w:rsidP="00FC47DC">
      <w:pPr>
        <w:rPr>
          <w:rFonts w:ascii="Times New Roman" w:hAnsi="Times New Roman" w:cs="Times New Roman"/>
          <w:sz w:val="24"/>
          <w:szCs w:val="24"/>
        </w:rPr>
      </w:pPr>
      <w:r>
        <w:rPr>
          <w:rFonts w:ascii="Times New Roman" w:hAnsi="Times New Roman" w:cs="Times New Roman"/>
          <w:sz w:val="24"/>
          <w:szCs w:val="24"/>
        </w:rPr>
        <w:t>3</w:t>
      </w:r>
      <w:r w:rsidRPr="00FC47DC">
        <w:rPr>
          <w:rFonts w:ascii="Times New Roman" w:hAnsi="Times New Roman" w:cs="Times New Roman"/>
          <w:sz w:val="24"/>
          <w:szCs w:val="24"/>
        </w:rPr>
        <w:t>.</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Digital Simulations and Role-playing</w:t>
      </w:r>
      <w:r w:rsidRPr="00FC47DC">
        <w:rPr>
          <w:rFonts w:ascii="Times New Roman" w:hAnsi="Times New Roman" w:cs="Times New Roman"/>
          <w:sz w:val="24"/>
          <w:szCs w:val="24"/>
        </w:rPr>
        <w:t xml:space="preserve">: Online simulations and role-gambling sports provide a secure space for teacher applicants to practice study room control, academic strategies, and different coaching competencies. </w:t>
      </w:r>
      <w:r w:rsidR="00D406A0" w:rsidRPr="00FC47DC">
        <w:rPr>
          <w:rFonts w:ascii="Times New Roman" w:hAnsi="Times New Roman" w:cs="Times New Roman"/>
          <w:sz w:val="24"/>
          <w:szCs w:val="24"/>
        </w:rPr>
        <w:t>These</w:t>
      </w:r>
      <w:r w:rsidRPr="00FC47DC">
        <w:rPr>
          <w:rFonts w:ascii="Times New Roman" w:hAnsi="Times New Roman" w:cs="Times New Roman"/>
          <w:sz w:val="24"/>
          <w:szCs w:val="24"/>
        </w:rPr>
        <w:t xml:space="preserve"> activities can help bridge the distance between theory and exercise.</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4.</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Peer coaching and evaluation</w:t>
      </w:r>
      <w:r w:rsidRPr="00FC47DC">
        <w:rPr>
          <w:rFonts w:ascii="Times New Roman" w:hAnsi="Times New Roman" w:cs="Times New Roman"/>
          <w:sz w:val="24"/>
          <w:szCs w:val="24"/>
        </w:rPr>
        <w:t xml:space="preserve">: Blended getting-to-know can include peer coaching classes in which students take turns designing and turning in brief lessons to their classmates. </w:t>
      </w:r>
      <w:r w:rsidR="00D406A0" w:rsidRPr="00FC47DC">
        <w:rPr>
          <w:rFonts w:ascii="Times New Roman" w:hAnsi="Times New Roman" w:cs="Times New Roman"/>
          <w:sz w:val="24"/>
          <w:szCs w:val="24"/>
        </w:rPr>
        <w:t>Online</w:t>
      </w:r>
      <w:r w:rsidRPr="00FC47DC">
        <w:rPr>
          <w:rFonts w:ascii="Times New Roman" w:hAnsi="Times New Roman" w:cs="Times New Roman"/>
          <w:sz w:val="24"/>
          <w:szCs w:val="24"/>
        </w:rPr>
        <w:t xml:space="preserve"> systems can facilitate peer evaluation, wherein students provide constructive feedback to their peers on teaching strategies, content material transport, and lecture room management.</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5.</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Interactive Multimedia Modules</w:t>
      </w:r>
      <w:r w:rsidRPr="00FC47DC">
        <w:rPr>
          <w:rFonts w:ascii="Times New Roman" w:hAnsi="Times New Roman" w:cs="Times New Roman"/>
          <w:sz w:val="24"/>
          <w:szCs w:val="24"/>
        </w:rPr>
        <w:t xml:space="preserve">: Increase interactive online modules that combine films, quizzes, interactive scenarios, and multimedia elements. </w:t>
      </w:r>
      <w:r w:rsidR="00D406A0" w:rsidRPr="00FC47DC">
        <w:rPr>
          <w:rFonts w:ascii="Times New Roman" w:hAnsi="Times New Roman" w:cs="Times New Roman"/>
          <w:sz w:val="24"/>
          <w:szCs w:val="24"/>
        </w:rPr>
        <w:t>These</w:t>
      </w:r>
      <w:r w:rsidRPr="00FC47DC">
        <w:rPr>
          <w:rFonts w:ascii="Times New Roman" w:hAnsi="Times New Roman" w:cs="Times New Roman"/>
          <w:sz w:val="24"/>
          <w:szCs w:val="24"/>
        </w:rPr>
        <w:t xml:space="preserve"> modules can cope with various factors of pedagogy, instructional generation, and problem-specific content, catering to unique learning styles.</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6.</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 xml:space="preserve">Customized learning Paths: </w:t>
      </w:r>
      <w:r w:rsidRPr="00FC47DC">
        <w:rPr>
          <w:rFonts w:ascii="Times New Roman" w:hAnsi="Times New Roman" w:cs="Times New Roman"/>
          <w:sz w:val="24"/>
          <w:szCs w:val="24"/>
        </w:rPr>
        <w:t xml:space="preserve">Make use of studying management systems (LMS) to create personalized learning paths for each student. </w:t>
      </w:r>
      <w:r w:rsidR="002E5DD6" w:rsidRPr="00FC47DC">
        <w:rPr>
          <w:rFonts w:ascii="Times New Roman" w:hAnsi="Times New Roman" w:cs="Times New Roman"/>
          <w:sz w:val="24"/>
          <w:szCs w:val="24"/>
        </w:rPr>
        <w:t>Primarily</w:t>
      </w:r>
      <w:r w:rsidRPr="00FC47DC">
        <w:rPr>
          <w:rFonts w:ascii="Times New Roman" w:hAnsi="Times New Roman" w:cs="Times New Roman"/>
          <w:sz w:val="24"/>
          <w:szCs w:val="24"/>
        </w:rPr>
        <w:t xml:space="preserve"> based on diagnostic exams, students can get hold of targeted resources and activities that deal with their specific desires, supporting their development at their own pace.</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7.</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Collaborative projects:</w:t>
      </w:r>
      <w:r w:rsidRPr="00FC47DC">
        <w:rPr>
          <w:rFonts w:ascii="Times New Roman" w:hAnsi="Times New Roman" w:cs="Times New Roman"/>
          <w:sz w:val="24"/>
          <w:szCs w:val="24"/>
        </w:rPr>
        <w:t xml:space="preserve"> Assign institution tasks that require college students to collaborate online and in character. </w:t>
      </w:r>
      <w:r w:rsidR="002E5DD6" w:rsidRPr="00FC47DC">
        <w:rPr>
          <w:rFonts w:ascii="Times New Roman" w:hAnsi="Times New Roman" w:cs="Times New Roman"/>
          <w:sz w:val="24"/>
          <w:szCs w:val="24"/>
        </w:rPr>
        <w:t>Those</w:t>
      </w:r>
      <w:r w:rsidRPr="00FC47DC">
        <w:rPr>
          <w:rFonts w:ascii="Times New Roman" w:hAnsi="Times New Roman" w:cs="Times New Roman"/>
          <w:sz w:val="24"/>
          <w:szCs w:val="24"/>
        </w:rPr>
        <w:t xml:space="preserve"> initiatives can be cognizance of curriculum development, lesson-making plans, or designing innovative teaching methods. This method promotes teamwork and verbal exchange of talents.</w:t>
      </w:r>
    </w:p>
    <w:p w:rsidR="00FC47DC" w:rsidRPr="00FC47DC" w:rsidRDefault="00FC47DC" w:rsidP="00FC47DC">
      <w:pPr>
        <w:rPr>
          <w:rFonts w:ascii="Times New Roman" w:hAnsi="Times New Roman" w:cs="Times New Roman"/>
          <w:sz w:val="24"/>
          <w:szCs w:val="24"/>
        </w:rPr>
      </w:pPr>
      <w:r>
        <w:rPr>
          <w:rFonts w:ascii="Times New Roman" w:hAnsi="Times New Roman" w:cs="Times New Roman"/>
          <w:sz w:val="24"/>
          <w:szCs w:val="24"/>
        </w:rPr>
        <w:t>8</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Hybrid Workshops and Seminars:</w:t>
      </w:r>
      <w:r w:rsidRPr="00FC47DC">
        <w:rPr>
          <w:rFonts w:ascii="Times New Roman" w:hAnsi="Times New Roman" w:cs="Times New Roman"/>
          <w:sz w:val="24"/>
          <w:szCs w:val="24"/>
        </w:rPr>
        <w:t xml:space="preserve"> a mixture of conventional workshops and seminars with online components. As an example, introduce a subject via a web module after which maintains an in-person workshop for deeper discussions, hands-on sports, and on-the-spot rationalization of doubts.</w:t>
      </w:r>
    </w:p>
    <w:p w:rsidR="00FC47DC" w:rsidRPr="00FC47DC" w:rsidRDefault="00FC47DC" w:rsidP="00FC47DC">
      <w:pPr>
        <w:rPr>
          <w:rFonts w:ascii="Times New Roman" w:hAnsi="Times New Roman" w:cs="Times New Roman"/>
          <w:sz w:val="24"/>
          <w:szCs w:val="24"/>
        </w:rPr>
      </w:pPr>
      <w:r>
        <w:rPr>
          <w:rFonts w:ascii="Times New Roman" w:hAnsi="Times New Roman" w:cs="Times New Roman"/>
          <w:sz w:val="24"/>
          <w:szCs w:val="24"/>
        </w:rPr>
        <w:t>9</w:t>
      </w:r>
      <w:r w:rsidRPr="00FC47DC">
        <w:rPr>
          <w:rFonts w:ascii="Times New Roman" w:hAnsi="Times New Roman" w:cs="Times New Roman"/>
          <w:sz w:val="24"/>
          <w:szCs w:val="24"/>
        </w:rPr>
        <w:t>.</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Mentorship and training:</w:t>
      </w:r>
      <w:r w:rsidRPr="00FC47DC">
        <w:rPr>
          <w:rFonts w:ascii="Times New Roman" w:hAnsi="Times New Roman" w:cs="Times New Roman"/>
          <w:sz w:val="24"/>
          <w:szCs w:val="24"/>
        </w:rPr>
        <w:t xml:space="preserve"> contain online mentoring and coaching sessions, in which instructor candidates obtain guidance and comments from experienced educators. this can beautify reflective practices and help beginner instructors increase their coaching talents.</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10.</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Reflective Journals and Blogs:</w:t>
      </w:r>
      <w:r w:rsidRPr="00FC47DC">
        <w:rPr>
          <w:rFonts w:ascii="Times New Roman" w:hAnsi="Times New Roman" w:cs="Times New Roman"/>
          <w:sz w:val="24"/>
          <w:szCs w:val="24"/>
        </w:rPr>
        <w:t xml:space="preserve"> Encourage trainer candidates to preserve reflective journals or blogs online. they can record their coaching reviews, instructions learned, demanding situations confronted, and strategies hired. This exercise promotes self-reflection and a professional boom.</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11.</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Microteaching films:</w:t>
      </w:r>
      <w:r w:rsidRPr="00FC47DC">
        <w:rPr>
          <w:rFonts w:ascii="Times New Roman" w:hAnsi="Times New Roman" w:cs="Times New Roman"/>
          <w:sz w:val="24"/>
          <w:szCs w:val="24"/>
        </w:rPr>
        <w:t xml:space="preserve"> Have trainer applicants file microteaching periods and upload them for peer and teacher comments. This allows for a focused analysis of coaching strategies and offers a risk to refine their instructional strategies.</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12.</w:t>
      </w:r>
      <w:r w:rsidR="002E5DD6">
        <w:rPr>
          <w:rFonts w:ascii="Times New Roman" w:hAnsi="Times New Roman" w:cs="Times New Roman"/>
          <w:sz w:val="24"/>
          <w:szCs w:val="24"/>
        </w:rPr>
        <w:t xml:space="preserve"> </w:t>
      </w:r>
      <w:r w:rsidRPr="002E5DD6">
        <w:rPr>
          <w:rFonts w:ascii="Times New Roman" w:hAnsi="Times New Roman" w:cs="Times New Roman"/>
          <w:b/>
          <w:sz w:val="24"/>
          <w:szCs w:val="24"/>
        </w:rPr>
        <w:t>Assessment and comments online</w:t>
      </w:r>
      <w:r w:rsidRPr="00FC47DC">
        <w:rPr>
          <w:rFonts w:ascii="Times New Roman" w:hAnsi="Times New Roman" w:cs="Times New Roman"/>
          <w:sz w:val="24"/>
          <w:szCs w:val="24"/>
        </w:rPr>
        <w:t>: make use of online tools for formative and summative checks. This could include quizzes, surveys, and peer opinions. Well-timed remarks can guide trainer applicants' progress and inform their subsequent steps.</w:t>
      </w:r>
    </w:p>
    <w:p w:rsidR="00FC47DC" w:rsidRPr="00FC47DC" w:rsidRDefault="00FC47DC" w:rsidP="00FC47DC">
      <w:pPr>
        <w:rPr>
          <w:rFonts w:ascii="Times New Roman" w:hAnsi="Times New Roman" w:cs="Times New Roman"/>
          <w:sz w:val="24"/>
          <w:szCs w:val="24"/>
        </w:rPr>
      </w:pPr>
      <w:r w:rsidRPr="00FC47DC">
        <w:rPr>
          <w:rFonts w:ascii="Times New Roman" w:hAnsi="Times New Roman" w:cs="Times New Roman"/>
          <w:sz w:val="24"/>
          <w:szCs w:val="24"/>
        </w:rPr>
        <w:t>With the aid of enforcing those blended gaining knowledge of strategies, teacher training applications can create a dynamic and comprehensive gaining knowledge of revel in that prepares educators to efficiently meet the various needs of their future students.</w:t>
      </w:r>
    </w:p>
    <w:p w:rsidR="00E472E7" w:rsidRPr="004E757B" w:rsidRDefault="00E472E7" w:rsidP="004E757B">
      <w:pPr>
        <w:rPr>
          <w:rFonts w:ascii="Times New Roman" w:hAnsi="Times New Roman" w:cs="Times New Roman"/>
          <w:sz w:val="24"/>
          <w:szCs w:val="24"/>
        </w:rPr>
      </w:pPr>
    </w:p>
    <w:p w:rsidR="00E472E7" w:rsidRDefault="00E472E7" w:rsidP="00F74E07">
      <w:pPr>
        <w:rPr>
          <w:rFonts w:ascii="Times New Roman" w:hAnsi="Times New Roman" w:cs="Times New Roman"/>
          <w:sz w:val="24"/>
          <w:szCs w:val="24"/>
        </w:rPr>
      </w:pPr>
    </w:p>
    <w:p w:rsidR="00325FEB" w:rsidRDefault="004971A8" w:rsidP="00325FEB">
      <w:pPr>
        <w:rPr>
          <w:rFonts w:ascii="Times New Roman" w:hAnsi="Times New Roman" w:cs="Times New Roman"/>
          <w:b/>
          <w:sz w:val="28"/>
          <w:szCs w:val="28"/>
        </w:rPr>
      </w:pPr>
      <w:r w:rsidRPr="00E472E7">
        <w:rPr>
          <w:rFonts w:ascii="Times New Roman" w:hAnsi="Times New Roman" w:cs="Times New Roman"/>
          <w:b/>
          <w:sz w:val="28"/>
          <w:szCs w:val="28"/>
        </w:rPr>
        <w:t>4.1</w:t>
      </w:r>
      <w:r w:rsidR="00325FEB" w:rsidRPr="00325FEB">
        <w:rPr>
          <w:rFonts w:ascii="Times New Roman" w:hAnsi="Times New Roman" w:cs="Times New Roman"/>
          <w:b/>
          <w:sz w:val="28"/>
          <w:szCs w:val="28"/>
        </w:rPr>
        <w:t>1 The importance of blended learning for improving the learning outcomes of undergraduate students</w:t>
      </w:r>
    </w:p>
    <w:p w:rsidR="00827C59" w:rsidRPr="00325FEB" w:rsidRDefault="00827C59" w:rsidP="00325FEB">
      <w:pPr>
        <w:rPr>
          <w:rFonts w:ascii="Times New Roman" w:hAnsi="Times New Roman" w:cs="Times New Roman"/>
          <w:b/>
          <w:sz w:val="28"/>
          <w:szCs w:val="28"/>
        </w:rPr>
      </w:pPr>
    </w:p>
    <w:p w:rsidR="00325FEB" w:rsidRPr="00325FEB" w:rsidRDefault="00325FEB" w:rsidP="00325FEB">
      <w:pPr>
        <w:rPr>
          <w:rFonts w:ascii="Times New Roman" w:hAnsi="Times New Roman" w:cs="Times New Roman"/>
          <w:b/>
          <w:sz w:val="28"/>
          <w:szCs w:val="28"/>
        </w:rPr>
      </w:pPr>
    </w:p>
    <w:p w:rsidR="00827C59" w:rsidRPr="00827C59" w:rsidRDefault="00827C59" w:rsidP="00827C59">
      <w:pPr>
        <w:rPr>
          <w:rFonts w:ascii="Times New Roman" w:hAnsi="Times New Roman" w:cs="Times New Roman"/>
          <w:sz w:val="24"/>
          <w:szCs w:val="24"/>
        </w:rPr>
      </w:pPr>
      <w:r w:rsidRPr="00827C59">
        <w:rPr>
          <w:rFonts w:ascii="Times New Roman" w:hAnsi="Times New Roman" w:cs="Times New Roman"/>
          <w:sz w:val="24"/>
          <w:szCs w:val="24"/>
        </w:rPr>
        <w:t xml:space="preserve">Blended learning gives numerous benefits for improving the studying consequences of undergraduate college students. </w:t>
      </w:r>
      <w:r w:rsidR="00D406A0" w:rsidRPr="00827C59">
        <w:rPr>
          <w:rFonts w:ascii="Times New Roman" w:hAnsi="Times New Roman" w:cs="Times New Roman"/>
          <w:sz w:val="24"/>
          <w:szCs w:val="24"/>
        </w:rPr>
        <w:t>Here</w:t>
      </w:r>
      <w:r w:rsidRPr="00827C59">
        <w:rPr>
          <w:rFonts w:ascii="Times New Roman" w:hAnsi="Times New Roman" w:cs="Times New Roman"/>
          <w:sz w:val="24"/>
          <w:szCs w:val="24"/>
        </w:rPr>
        <w:t xml:space="preserve"> are a few key factors highlighting its importance:</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1. </w:t>
      </w:r>
      <w:r w:rsidRPr="00D406A0">
        <w:rPr>
          <w:rFonts w:ascii="Times New Roman" w:hAnsi="Times New Roman" w:cs="Times New Roman"/>
          <w:b/>
          <w:sz w:val="24"/>
          <w:szCs w:val="24"/>
        </w:rPr>
        <w:t>Flexibility and Accessibility</w:t>
      </w:r>
      <w:r w:rsidRPr="00827C59">
        <w:rPr>
          <w:rFonts w:ascii="Times New Roman" w:hAnsi="Times New Roman" w:cs="Times New Roman"/>
          <w:sz w:val="24"/>
          <w:szCs w:val="24"/>
        </w:rPr>
        <w:t>: Blending knowledge presents students with the ability to get admission to direction materials and resources at their tempo and comfort. This accessibility is in particular useful for college kids with various schedules, commitments, or gaining knowledge of choices, ensuring that more students can engage with the content material successfully.</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2. </w:t>
      </w:r>
      <w:r w:rsidRPr="00D406A0">
        <w:rPr>
          <w:rFonts w:ascii="Times New Roman" w:hAnsi="Times New Roman" w:cs="Times New Roman"/>
          <w:b/>
          <w:sz w:val="24"/>
          <w:szCs w:val="24"/>
        </w:rPr>
        <w:t>Personalized learning</w:t>
      </w:r>
      <w:r w:rsidRPr="00827C59">
        <w:rPr>
          <w:rFonts w:ascii="Times New Roman" w:hAnsi="Times New Roman" w:cs="Times New Roman"/>
          <w:sz w:val="24"/>
          <w:szCs w:val="24"/>
        </w:rPr>
        <w:t>: Through online components, combined mastering allows instructors to tailor content material and activities to personal college students' needs and learning styles. Adaptive technologies and information analysis may be used to become aware of areas of war and fulfillment, permitting educators to provide targeted guides and resources.</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3. </w:t>
      </w:r>
      <w:r w:rsidRPr="00D406A0">
        <w:rPr>
          <w:rFonts w:ascii="Times New Roman" w:hAnsi="Times New Roman" w:cs="Times New Roman"/>
          <w:b/>
          <w:sz w:val="24"/>
          <w:szCs w:val="24"/>
        </w:rPr>
        <w:t>Active Engagement:</w:t>
      </w:r>
      <w:r w:rsidRPr="00827C59">
        <w:rPr>
          <w:rFonts w:ascii="Times New Roman" w:hAnsi="Times New Roman" w:cs="Times New Roman"/>
          <w:sz w:val="24"/>
          <w:szCs w:val="24"/>
        </w:rPr>
        <w:t xml:space="preserve"> Combined gaining knowledge encourages active pupil engagement. </w:t>
      </w:r>
      <w:r w:rsidR="00D406A0" w:rsidRPr="00827C59">
        <w:rPr>
          <w:rFonts w:ascii="Times New Roman" w:hAnsi="Times New Roman" w:cs="Times New Roman"/>
          <w:sz w:val="24"/>
          <w:szCs w:val="24"/>
        </w:rPr>
        <w:t>Online</w:t>
      </w:r>
      <w:r w:rsidRPr="00827C59">
        <w:rPr>
          <w:rFonts w:ascii="Times New Roman" w:hAnsi="Times New Roman" w:cs="Times New Roman"/>
          <w:sz w:val="24"/>
          <w:szCs w:val="24"/>
        </w:rPr>
        <w:t xml:space="preserve"> components, along with dialogue boards, quizzes, and interactive modules, activate students to engage with the fabric and every other more dynamically, fostering crucial wondering and collaborative capabilities.</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4. </w:t>
      </w:r>
      <w:r w:rsidRPr="00D406A0">
        <w:rPr>
          <w:rFonts w:ascii="Times New Roman" w:hAnsi="Times New Roman" w:cs="Times New Roman"/>
          <w:b/>
          <w:sz w:val="24"/>
          <w:szCs w:val="24"/>
        </w:rPr>
        <w:t>More advantageous interplay</w:t>
      </w:r>
      <w:r w:rsidRPr="00827C59">
        <w:rPr>
          <w:rFonts w:ascii="Times New Roman" w:hAnsi="Times New Roman" w:cs="Times New Roman"/>
          <w:sz w:val="24"/>
          <w:szCs w:val="24"/>
        </w:rPr>
        <w:t>: Blended learning gives a balanced mix of face-to-face and online interactions. In-person classes may be targeted at interactive discussions, institutional sports, and hands-on experiences, whilst online platforms offer possibilities for ongoing engagement and know-how sharing.</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5. </w:t>
      </w:r>
      <w:r w:rsidRPr="00D406A0">
        <w:rPr>
          <w:rFonts w:ascii="Times New Roman" w:hAnsi="Times New Roman" w:cs="Times New Roman"/>
          <w:b/>
          <w:sz w:val="24"/>
          <w:szCs w:val="24"/>
        </w:rPr>
        <w:t>Self-Directed mastering capabilities</w:t>
      </w:r>
      <w:r w:rsidRPr="00827C59">
        <w:rPr>
          <w:rFonts w:ascii="Times New Roman" w:hAnsi="Times New Roman" w:cs="Times New Roman"/>
          <w:sz w:val="24"/>
          <w:szCs w:val="24"/>
        </w:rPr>
        <w:t xml:space="preserve">: The web part of combined gaining knowledge promotes self-directed studying. </w:t>
      </w:r>
      <w:r w:rsidR="00D406A0" w:rsidRPr="00827C59">
        <w:rPr>
          <w:rFonts w:ascii="Times New Roman" w:hAnsi="Times New Roman" w:cs="Times New Roman"/>
          <w:sz w:val="24"/>
          <w:szCs w:val="24"/>
        </w:rPr>
        <w:t>College</w:t>
      </w:r>
      <w:r w:rsidRPr="00827C59">
        <w:rPr>
          <w:rFonts w:ascii="Times New Roman" w:hAnsi="Times New Roman" w:cs="Times New Roman"/>
          <w:sz w:val="24"/>
          <w:szCs w:val="24"/>
        </w:rPr>
        <w:t xml:space="preserve"> students learn how to manipulate their time, set dreams, and navigate online resources independently, competencies which might be precious to both of their academic pursuits and future careers.</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6</w:t>
      </w:r>
      <w:r w:rsidRPr="00D406A0">
        <w:rPr>
          <w:rFonts w:ascii="Times New Roman" w:hAnsi="Times New Roman" w:cs="Times New Roman"/>
          <w:b/>
          <w:sz w:val="24"/>
          <w:szCs w:val="24"/>
        </w:rPr>
        <w:t>. Deeper mastering</w:t>
      </w:r>
      <w:r w:rsidRPr="00827C59">
        <w:rPr>
          <w:rFonts w:ascii="Times New Roman" w:hAnsi="Times New Roman" w:cs="Times New Roman"/>
          <w:sz w:val="24"/>
          <w:szCs w:val="24"/>
        </w:rPr>
        <w:t>: Blended gaining knowledge encourages deeper getting to know by using incorporating a ramification of tutorial techniques. college students have interaction with content via multimedia, actual-international examples, and interactive activities, leading to a greater comprehensive know-how of the problem matter.</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7</w:t>
      </w:r>
      <w:r w:rsidRPr="00D406A0">
        <w:rPr>
          <w:rFonts w:ascii="Times New Roman" w:hAnsi="Times New Roman" w:cs="Times New Roman"/>
          <w:b/>
          <w:sz w:val="24"/>
          <w:szCs w:val="24"/>
        </w:rPr>
        <w:t>. Immediately remarks:</w:t>
      </w:r>
      <w:r w:rsidRPr="00827C59">
        <w:rPr>
          <w:rFonts w:ascii="Times New Roman" w:hAnsi="Times New Roman" w:cs="Times New Roman"/>
          <w:sz w:val="24"/>
          <w:szCs w:val="24"/>
        </w:rPr>
        <w:t xml:space="preserve"> Online exams and quizzes offer immediate feedback to college students, permitting them to gauge their expertise in the fabric. This activated remarks loop allows students to identify regions that want similar interests and alter their studying techniques accordingly.</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8. </w:t>
      </w:r>
      <w:r w:rsidRPr="00D406A0">
        <w:rPr>
          <w:rFonts w:ascii="Times New Roman" w:hAnsi="Times New Roman" w:cs="Times New Roman"/>
          <w:b/>
          <w:sz w:val="24"/>
          <w:szCs w:val="24"/>
        </w:rPr>
        <w:t>Advanced retention and consideration</w:t>
      </w:r>
      <w:r w:rsidRPr="00827C59">
        <w:rPr>
          <w:rFonts w:ascii="Times New Roman" w:hAnsi="Times New Roman" w:cs="Times New Roman"/>
          <w:sz w:val="24"/>
          <w:szCs w:val="24"/>
        </w:rPr>
        <w:t>: Blended mastering leverages diverse coaching approaches, which can decorate students' retention and not forget records. Combining visible, auditory, and kinesthetic factors enables cater to exceptional learning possibilities.</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9. </w:t>
      </w:r>
      <w:r w:rsidRPr="00D406A0">
        <w:rPr>
          <w:rFonts w:ascii="Times New Roman" w:hAnsi="Times New Roman" w:cs="Times New Roman"/>
          <w:b/>
          <w:sz w:val="24"/>
          <w:szCs w:val="24"/>
        </w:rPr>
        <w:t>Actual-global competencies improvement:</w:t>
      </w:r>
      <w:r w:rsidRPr="00827C59">
        <w:rPr>
          <w:rFonts w:ascii="Times New Roman" w:hAnsi="Times New Roman" w:cs="Times New Roman"/>
          <w:sz w:val="24"/>
          <w:szCs w:val="24"/>
        </w:rPr>
        <w:t xml:space="preserve"> The era of integration in mixed studying equips college students with essential digital literacy and online communication talents which are valuable in the latest interconnected world.</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10. </w:t>
      </w:r>
      <w:r w:rsidRPr="00D406A0">
        <w:rPr>
          <w:rFonts w:ascii="Times New Roman" w:hAnsi="Times New Roman" w:cs="Times New Roman"/>
          <w:b/>
          <w:sz w:val="24"/>
          <w:szCs w:val="24"/>
        </w:rPr>
        <w:t>Better Engagement degrees:</w:t>
      </w:r>
      <w:r w:rsidRPr="00827C59">
        <w:rPr>
          <w:rFonts w:ascii="Times New Roman" w:hAnsi="Times New Roman" w:cs="Times New Roman"/>
          <w:sz w:val="24"/>
          <w:szCs w:val="24"/>
        </w:rPr>
        <w:t xml:space="preserve"> Combined gaining knowledge has been shown to increase student engagement and motivation. The form of learning stories, which include online interactions, multimedia content, and interactive simulations, can make the mastering process extra fun and thrilling.</w:t>
      </w:r>
    </w:p>
    <w:p w:rsidR="00827C59" w:rsidRPr="00827C59" w:rsidRDefault="00827C59" w:rsidP="00827C59">
      <w:pPr>
        <w:rPr>
          <w:rFonts w:ascii="Times New Roman" w:hAnsi="Times New Roman" w:cs="Times New Roman"/>
          <w:sz w:val="24"/>
          <w:szCs w:val="24"/>
        </w:rPr>
      </w:pP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11</w:t>
      </w:r>
      <w:r w:rsidRPr="00D406A0">
        <w:rPr>
          <w:rFonts w:ascii="Times New Roman" w:hAnsi="Times New Roman" w:cs="Times New Roman"/>
          <w:b/>
          <w:sz w:val="24"/>
          <w:szCs w:val="24"/>
        </w:rPr>
        <w:t>. Practice for online Environments:</w:t>
      </w:r>
      <w:r w:rsidRPr="00827C59">
        <w:rPr>
          <w:rFonts w:ascii="Times New Roman" w:hAnsi="Times New Roman" w:cs="Times New Roman"/>
          <w:sz w:val="24"/>
          <w:szCs w:val="24"/>
        </w:rPr>
        <w:t xml:space="preserve"> Combined studying exposes college students to online mastering environments, which is increasingly relevant as the usage of generation in schooling keeps developing. Familiarity with online tools and platforms prepares college students for addition to online guides and professional improvement.</w:t>
      </w:r>
    </w:p>
    <w:p w:rsidR="00827C59" w:rsidRPr="00827C59" w:rsidRDefault="00D406A0" w:rsidP="00D406A0">
      <w:pPr>
        <w:tabs>
          <w:tab w:val="left" w:pos="2429"/>
        </w:tabs>
        <w:rPr>
          <w:rFonts w:ascii="Times New Roman" w:hAnsi="Times New Roman" w:cs="Times New Roman"/>
          <w:sz w:val="24"/>
          <w:szCs w:val="24"/>
        </w:rPr>
      </w:pPr>
      <w:r>
        <w:rPr>
          <w:rFonts w:ascii="Times New Roman" w:hAnsi="Times New Roman" w:cs="Times New Roman"/>
          <w:sz w:val="24"/>
          <w:szCs w:val="24"/>
        </w:rPr>
        <w:tab/>
      </w:r>
    </w:p>
    <w:p w:rsidR="00827C59" w:rsidRPr="00827C59" w:rsidRDefault="00827C59" w:rsidP="00827C59">
      <w:pPr>
        <w:rPr>
          <w:rFonts w:ascii="Times New Roman" w:hAnsi="Times New Roman" w:cs="Times New Roman"/>
          <w:sz w:val="24"/>
          <w:szCs w:val="24"/>
        </w:rPr>
      </w:pPr>
      <w:r>
        <w:rPr>
          <w:rFonts w:ascii="Times New Roman" w:hAnsi="Times New Roman" w:cs="Times New Roman"/>
          <w:sz w:val="24"/>
          <w:szCs w:val="24"/>
        </w:rPr>
        <w:t xml:space="preserve">12. </w:t>
      </w:r>
      <w:r w:rsidRPr="00D406A0">
        <w:rPr>
          <w:rFonts w:ascii="Times New Roman" w:hAnsi="Times New Roman" w:cs="Times New Roman"/>
          <w:b/>
          <w:sz w:val="24"/>
          <w:szCs w:val="24"/>
        </w:rPr>
        <w:t>Education for Lifelong Getting to Know:</w:t>
      </w:r>
      <w:r w:rsidRPr="00827C59">
        <w:rPr>
          <w:rFonts w:ascii="Times New Roman" w:hAnsi="Times New Roman" w:cs="Times New Roman"/>
          <w:sz w:val="24"/>
          <w:szCs w:val="24"/>
        </w:rPr>
        <w:t xml:space="preserve"> Using experiencing a combination of mastering modalities, college students develop adaptable knowledge of strategies that may be carried out throughout their lives. This prepares them for the continued want to research and adapt in a swiftly changing international.</w:t>
      </w:r>
    </w:p>
    <w:p w:rsidR="00827C59" w:rsidRPr="00827C59" w:rsidRDefault="00827C59" w:rsidP="00827C59">
      <w:pPr>
        <w:rPr>
          <w:rFonts w:ascii="Times New Roman" w:hAnsi="Times New Roman" w:cs="Times New Roman"/>
          <w:sz w:val="24"/>
          <w:szCs w:val="24"/>
        </w:rPr>
      </w:pPr>
    </w:p>
    <w:p w:rsidR="00827C59" w:rsidRDefault="00827C59" w:rsidP="00827C59">
      <w:pPr>
        <w:rPr>
          <w:rFonts w:ascii="Times New Roman" w:hAnsi="Times New Roman" w:cs="Times New Roman"/>
          <w:sz w:val="24"/>
          <w:szCs w:val="24"/>
        </w:rPr>
      </w:pPr>
      <w:r w:rsidRPr="00827C59">
        <w:rPr>
          <w:rFonts w:ascii="Times New Roman" w:hAnsi="Times New Roman" w:cs="Times New Roman"/>
          <w:sz w:val="24"/>
          <w:szCs w:val="24"/>
        </w:rPr>
        <w:t>Incorporating mixed getting-to-know into undergraduate education can cause extra engagement, empower, and hit beginners. It capitalizes on the strengths of each conventional and online mastering strategy, fostering a complete educational enjoyment that promotes instructional success and prepares college students for future challenges.</w:t>
      </w:r>
    </w:p>
    <w:p w:rsidR="00AF4736" w:rsidRPr="00E472E7" w:rsidRDefault="00AF4736" w:rsidP="00E472E7">
      <w:pPr>
        <w:rPr>
          <w:rFonts w:ascii="Times New Roman" w:hAnsi="Times New Roman" w:cs="Times New Roman"/>
          <w:sz w:val="24"/>
          <w:szCs w:val="24"/>
        </w:rPr>
      </w:pPr>
    </w:p>
    <w:p w:rsidR="00A81FDE" w:rsidRPr="00472548" w:rsidRDefault="004971A8" w:rsidP="00F74E07">
      <w:pPr>
        <w:rPr>
          <w:rFonts w:ascii="Times New Roman" w:hAnsi="Times New Roman" w:cs="Times New Roman"/>
          <w:b/>
          <w:color w:val="000000" w:themeColor="text1"/>
          <w:sz w:val="28"/>
          <w:szCs w:val="28"/>
        </w:rPr>
      </w:pPr>
      <w:r w:rsidRPr="00472548">
        <w:rPr>
          <w:rFonts w:ascii="Times New Roman" w:eastAsia="Times New Roman" w:hAnsi="Times New Roman" w:cs="Times New Roman"/>
          <w:b/>
          <w:color w:val="000000" w:themeColor="text1"/>
          <w:sz w:val="28"/>
          <w:szCs w:val="28"/>
        </w:rPr>
        <w:t xml:space="preserve">5.0 </w:t>
      </w:r>
      <w:r w:rsidR="00776FE0" w:rsidRPr="00472548">
        <w:rPr>
          <w:rFonts w:ascii="Times New Roman" w:eastAsia="Times New Roman" w:hAnsi="Times New Roman" w:cs="Times New Roman"/>
          <w:b/>
          <w:color w:val="000000" w:themeColor="text1"/>
          <w:sz w:val="28"/>
          <w:szCs w:val="28"/>
        </w:rPr>
        <w:t xml:space="preserve">Contrasting the </w:t>
      </w:r>
      <w:r w:rsidRPr="00472548">
        <w:rPr>
          <w:rFonts w:ascii="Times New Roman" w:hAnsi="Times New Roman" w:cs="Times New Roman"/>
          <w:b/>
          <w:color w:val="000000" w:themeColor="text1"/>
          <w:sz w:val="28"/>
          <w:szCs w:val="28"/>
        </w:rPr>
        <w:t>curriculum com</w:t>
      </w:r>
      <w:r w:rsidR="00776FE0" w:rsidRPr="00472548">
        <w:rPr>
          <w:rFonts w:ascii="Times New Roman" w:hAnsi="Times New Roman" w:cs="Times New Roman"/>
          <w:b/>
          <w:color w:val="000000" w:themeColor="text1"/>
          <w:sz w:val="28"/>
          <w:szCs w:val="28"/>
        </w:rPr>
        <w:t>pon</w:t>
      </w:r>
      <w:r w:rsidR="002C520F" w:rsidRPr="00472548">
        <w:rPr>
          <w:rFonts w:ascii="Times New Roman" w:hAnsi="Times New Roman" w:cs="Times New Roman"/>
          <w:b/>
          <w:color w:val="000000" w:themeColor="text1"/>
          <w:sz w:val="28"/>
          <w:szCs w:val="28"/>
        </w:rPr>
        <w:t>ents between conventional teaching</w:t>
      </w:r>
      <w:r w:rsidR="00776FE0" w:rsidRPr="00472548">
        <w:rPr>
          <w:rFonts w:ascii="Times New Roman" w:hAnsi="Times New Roman" w:cs="Times New Roman"/>
          <w:b/>
          <w:color w:val="000000" w:themeColor="text1"/>
          <w:sz w:val="28"/>
          <w:szCs w:val="28"/>
        </w:rPr>
        <w:t xml:space="preserve"> </w:t>
      </w:r>
      <w:r w:rsidR="00F74E07" w:rsidRPr="00472548">
        <w:rPr>
          <w:rFonts w:ascii="Times New Roman" w:hAnsi="Times New Roman" w:cs="Times New Roman"/>
          <w:b/>
          <w:color w:val="000000" w:themeColor="text1"/>
          <w:sz w:val="28"/>
          <w:szCs w:val="28"/>
        </w:rPr>
        <w:t>a</w:t>
      </w:r>
      <w:r w:rsidR="002C520F" w:rsidRPr="00472548">
        <w:rPr>
          <w:rFonts w:ascii="Times New Roman" w:hAnsi="Times New Roman" w:cs="Times New Roman"/>
          <w:b/>
          <w:color w:val="000000" w:themeColor="text1"/>
          <w:sz w:val="28"/>
          <w:szCs w:val="28"/>
        </w:rPr>
        <w:t xml:space="preserve">nd blended teaching in </w:t>
      </w:r>
      <w:r w:rsidRPr="00472548">
        <w:rPr>
          <w:rFonts w:ascii="Times New Roman" w:hAnsi="Times New Roman" w:cs="Times New Roman"/>
          <w:b/>
          <w:color w:val="000000" w:themeColor="text1"/>
          <w:spacing w:val="-57"/>
          <w:sz w:val="28"/>
          <w:szCs w:val="28"/>
        </w:rPr>
        <w:t xml:space="preserve">a </w:t>
      </w:r>
      <w:r w:rsidR="00E04EF1">
        <w:rPr>
          <w:rFonts w:ascii="Times New Roman" w:hAnsi="Times New Roman" w:cs="Times New Roman"/>
          <w:b/>
          <w:color w:val="000000" w:themeColor="text1"/>
          <w:spacing w:val="-57"/>
          <w:sz w:val="28"/>
          <w:szCs w:val="28"/>
        </w:rPr>
        <w:t xml:space="preserve">      </w:t>
      </w:r>
      <w:r w:rsidR="00F74E07" w:rsidRPr="00472548">
        <w:rPr>
          <w:rFonts w:ascii="Times New Roman" w:hAnsi="Times New Roman" w:cs="Times New Roman"/>
          <w:b/>
          <w:color w:val="000000" w:themeColor="text1"/>
          <w:sz w:val="28"/>
          <w:szCs w:val="28"/>
        </w:rPr>
        <w:t>teacher training program</w:t>
      </w:r>
    </w:p>
    <w:p w:rsidR="002C520F" w:rsidRPr="00F74E07" w:rsidRDefault="002C520F" w:rsidP="00F74E07"/>
    <w:p w:rsidR="00A81FDE" w:rsidRPr="00F74E07" w:rsidRDefault="00A81FDE" w:rsidP="00F74E07"/>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637"/>
        <w:gridCol w:w="4435"/>
      </w:tblGrid>
      <w:tr w:rsidR="00511094" w:rsidTr="00922996">
        <w:trPr>
          <w:trHeight w:val="551"/>
        </w:trPr>
        <w:tc>
          <w:tcPr>
            <w:tcW w:w="4637" w:type="dxa"/>
          </w:tcPr>
          <w:p w:rsidR="00A81FDE" w:rsidRPr="00922996" w:rsidRDefault="004971A8" w:rsidP="00F74E07">
            <w:pPr>
              <w:rPr>
                <w:rFonts w:ascii="Times New Roman" w:hAnsi="Times New Roman" w:cs="Times New Roman"/>
                <w:b/>
                <w:sz w:val="28"/>
                <w:szCs w:val="28"/>
              </w:rPr>
            </w:pPr>
            <w:r w:rsidRPr="00922996">
              <w:rPr>
                <w:rFonts w:ascii="Times New Roman" w:hAnsi="Times New Roman" w:cs="Times New Roman"/>
                <w:b/>
                <w:sz w:val="28"/>
                <w:szCs w:val="28"/>
              </w:rPr>
              <w:t>Conventional</w:t>
            </w:r>
            <w:r w:rsidRPr="00922996">
              <w:rPr>
                <w:rFonts w:ascii="Times New Roman" w:hAnsi="Times New Roman" w:cs="Times New Roman"/>
                <w:b/>
                <w:spacing w:val="-1"/>
                <w:sz w:val="28"/>
                <w:szCs w:val="28"/>
              </w:rPr>
              <w:t xml:space="preserve"> </w:t>
            </w:r>
            <w:r w:rsidRPr="00922996">
              <w:rPr>
                <w:rFonts w:ascii="Times New Roman" w:hAnsi="Times New Roman" w:cs="Times New Roman"/>
                <w:b/>
                <w:sz w:val="28"/>
                <w:szCs w:val="28"/>
              </w:rPr>
              <w:t>teach</w:t>
            </w:r>
            <w:r w:rsidR="00E04EF1">
              <w:rPr>
                <w:rFonts w:ascii="Times New Roman" w:hAnsi="Times New Roman" w:cs="Times New Roman"/>
                <w:b/>
                <w:sz w:val="28"/>
                <w:szCs w:val="28"/>
              </w:rPr>
              <w:t>ing</w:t>
            </w:r>
          </w:p>
        </w:tc>
        <w:tc>
          <w:tcPr>
            <w:tcW w:w="4435" w:type="dxa"/>
          </w:tcPr>
          <w:p w:rsidR="00A81FDE" w:rsidRPr="00922996" w:rsidRDefault="004971A8" w:rsidP="00F74E07">
            <w:pPr>
              <w:rPr>
                <w:rFonts w:ascii="Times New Roman" w:hAnsi="Times New Roman" w:cs="Times New Roman"/>
                <w:b/>
                <w:sz w:val="28"/>
                <w:szCs w:val="28"/>
              </w:rPr>
            </w:pPr>
            <w:r w:rsidRPr="00922996">
              <w:rPr>
                <w:rFonts w:ascii="Times New Roman" w:hAnsi="Times New Roman" w:cs="Times New Roman"/>
                <w:b/>
                <w:sz w:val="28"/>
                <w:szCs w:val="28"/>
              </w:rPr>
              <w:t xml:space="preserve">Blended </w:t>
            </w:r>
            <w:r w:rsidR="00E04EF1">
              <w:rPr>
                <w:rFonts w:ascii="Times New Roman" w:hAnsi="Times New Roman" w:cs="Times New Roman"/>
                <w:b/>
                <w:sz w:val="28"/>
                <w:szCs w:val="28"/>
              </w:rPr>
              <w:t>teaching</w:t>
            </w:r>
          </w:p>
        </w:tc>
      </w:tr>
      <w:tr w:rsidR="00511094" w:rsidTr="00922996">
        <w:trPr>
          <w:trHeight w:val="275"/>
        </w:trPr>
        <w:tc>
          <w:tcPr>
            <w:tcW w:w="9072" w:type="dxa"/>
            <w:gridSpan w:val="2"/>
          </w:tcPr>
          <w:p w:rsidR="00A81FDE" w:rsidRPr="00922996" w:rsidRDefault="004971A8" w:rsidP="00F74E07">
            <w:pPr>
              <w:rPr>
                <w:rFonts w:ascii="Times New Roman" w:hAnsi="Times New Roman" w:cs="Times New Roman"/>
                <w:b/>
                <w:i/>
                <w:sz w:val="24"/>
                <w:szCs w:val="24"/>
              </w:rPr>
            </w:pPr>
            <w:r w:rsidRPr="00922996">
              <w:rPr>
                <w:rFonts w:ascii="Times New Roman" w:hAnsi="Times New Roman" w:cs="Times New Roman"/>
                <w:b/>
                <w:i/>
                <w:sz w:val="24"/>
                <w:szCs w:val="24"/>
              </w:rPr>
              <w:t>Content</w:t>
            </w:r>
            <w:r w:rsidRPr="00922996">
              <w:rPr>
                <w:rFonts w:ascii="Times New Roman" w:hAnsi="Times New Roman" w:cs="Times New Roman"/>
                <w:b/>
                <w:i/>
                <w:spacing w:val="-2"/>
                <w:sz w:val="24"/>
                <w:szCs w:val="24"/>
              </w:rPr>
              <w:t xml:space="preserve"> </w:t>
            </w:r>
            <w:r w:rsidRPr="00922996">
              <w:rPr>
                <w:rFonts w:ascii="Times New Roman" w:hAnsi="Times New Roman" w:cs="Times New Roman"/>
                <w:b/>
                <w:i/>
                <w:sz w:val="24"/>
                <w:szCs w:val="24"/>
              </w:rPr>
              <w:t>delivery</w:t>
            </w:r>
          </w:p>
        </w:tc>
      </w:tr>
      <w:tr w:rsidR="00511094" w:rsidTr="00922996">
        <w:trPr>
          <w:trHeight w:val="1931"/>
        </w:trPr>
        <w:tc>
          <w:tcPr>
            <w:tcW w:w="4637" w:type="dxa"/>
          </w:tcPr>
          <w:p w:rsidR="002C520F" w:rsidRPr="00472548" w:rsidRDefault="00276F6A" w:rsidP="00F74E07">
            <w:pPr>
              <w:rPr>
                <w:rFonts w:ascii="Times New Roman" w:hAnsi="Times New Roman" w:cs="Times New Roman"/>
                <w:sz w:val="24"/>
                <w:szCs w:val="24"/>
              </w:rPr>
            </w:pPr>
            <w:r>
              <w:rPr>
                <w:rFonts w:ascii="Times New Roman" w:hAnsi="Times New Roman" w:cs="Times New Roman"/>
                <w:sz w:val="24"/>
                <w:szCs w:val="24"/>
              </w:rPr>
              <w:t>Sitting-on campus;</w:t>
            </w:r>
          </w:p>
          <w:p w:rsidR="00A81FDE" w:rsidRPr="00472548" w:rsidRDefault="00276F6A" w:rsidP="00F74E07">
            <w:pPr>
              <w:rPr>
                <w:rFonts w:ascii="Times New Roman" w:hAnsi="Times New Roman" w:cs="Times New Roman"/>
                <w:sz w:val="24"/>
                <w:szCs w:val="24"/>
              </w:rPr>
            </w:pPr>
            <w:r>
              <w:rPr>
                <w:rFonts w:ascii="Times New Roman" w:hAnsi="Times New Roman" w:cs="Times New Roman"/>
                <w:sz w:val="24"/>
                <w:szCs w:val="24"/>
              </w:rPr>
              <w:t>Fixed time table;</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live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lectures;</w:t>
            </w:r>
          </w:p>
          <w:p w:rsidR="002C520F"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a missed lecture cannot be repeated.</w:t>
            </w:r>
          </w:p>
        </w:tc>
        <w:tc>
          <w:tcPr>
            <w:tcW w:w="4435" w:type="dxa"/>
          </w:tcPr>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online;</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optional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on</w:t>
            </w:r>
            <w:r w:rsidR="002C520F" w:rsidRPr="00472548">
              <w:rPr>
                <w:rFonts w:ascii="Times New Roman" w:hAnsi="Times New Roman" w:cs="Times New Roman"/>
                <w:sz w:val="24"/>
                <w:szCs w:val="24"/>
              </w:rPr>
              <w:t>/off</w:t>
            </w:r>
            <w:r w:rsidRPr="00472548">
              <w:rPr>
                <w:rFonts w:ascii="Times New Roman" w:hAnsi="Times New Roman" w:cs="Times New Roman"/>
                <w:sz w:val="24"/>
                <w:szCs w:val="24"/>
              </w:rPr>
              <w:t>-campus</w:t>
            </w:r>
            <w:r w:rsidRPr="00472548">
              <w:rPr>
                <w:rFonts w:ascii="Times New Roman" w:hAnsi="Times New Roman" w:cs="Times New Roman"/>
                <w:spacing w:val="-1"/>
                <w:sz w:val="24"/>
                <w:szCs w:val="24"/>
              </w:rPr>
              <w:t xml:space="preserve"> </w:t>
            </w:r>
            <w:r w:rsidR="00276F6A">
              <w:rPr>
                <w:rFonts w:ascii="Times New Roman" w:hAnsi="Times New Roman" w:cs="Times New Roman"/>
                <w:sz w:val="24"/>
                <w:szCs w:val="24"/>
              </w:rPr>
              <w:t>seating</w:t>
            </w:r>
            <w:r w:rsidRPr="00472548">
              <w:rPr>
                <w:rFonts w:ascii="Times New Roman" w:hAnsi="Times New Roman" w:cs="Times New Roman"/>
                <w:sz w:val="24"/>
                <w:szCs w:val="24"/>
              </w:rPr>
              <w:t>;</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free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schedule;</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on-demand:</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asynchronous</w:t>
            </w:r>
            <w:r w:rsidRPr="00472548">
              <w:rPr>
                <w:rFonts w:ascii="Times New Roman" w:hAnsi="Times New Roman" w:cs="Times New Roman"/>
                <w:spacing w:val="-3"/>
                <w:sz w:val="24"/>
                <w:szCs w:val="24"/>
              </w:rPr>
              <w:t xml:space="preserve"> </w:t>
            </w:r>
            <w:r w:rsidR="002C520F" w:rsidRPr="00472548">
              <w:rPr>
                <w:rFonts w:ascii="Times New Roman" w:hAnsi="Times New Roman" w:cs="Times New Roman"/>
                <w:sz w:val="24"/>
                <w:szCs w:val="24"/>
              </w:rPr>
              <w:t xml:space="preserve">and synchronous </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lectures;</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IT</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support;</w:t>
            </w:r>
          </w:p>
          <w:p w:rsidR="00A81FDE" w:rsidRPr="00472548" w:rsidRDefault="004971A8" w:rsidP="00F74E07">
            <w:pPr>
              <w:rPr>
                <w:rFonts w:ascii="Times New Roman" w:hAnsi="Times New Roman" w:cs="Times New Roman"/>
                <w:sz w:val="24"/>
                <w:szCs w:val="24"/>
              </w:rPr>
            </w:pPr>
            <w:r w:rsidRPr="00472548">
              <w:rPr>
                <w:rFonts w:ascii="Times New Roman" w:hAnsi="Times New Roman" w:cs="Times New Roman"/>
                <w:sz w:val="24"/>
                <w:szCs w:val="24"/>
              </w:rPr>
              <w:t>Record</w:t>
            </w:r>
            <w:r w:rsidR="00276F6A">
              <w:rPr>
                <w:rFonts w:ascii="Times New Roman" w:hAnsi="Times New Roman" w:cs="Times New Roman"/>
                <w:sz w:val="24"/>
                <w:szCs w:val="24"/>
              </w:rPr>
              <w:t>ed lectures that can be replayed</w:t>
            </w:r>
            <w:r w:rsidRPr="00472548">
              <w:rPr>
                <w:rFonts w:ascii="Times New Roman" w:hAnsi="Times New Roman" w:cs="Times New Roman"/>
                <w:sz w:val="24"/>
                <w:szCs w:val="24"/>
              </w:rPr>
              <w:t xml:space="preserve"> on demand.</w:t>
            </w:r>
          </w:p>
        </w:tc>
      </w:tr>
      <w:tr w:rsidR="00511094" w:rsidTr="00922996">
        <w:trPr>
          <w:trHeight w:val="275"/>
        </w:trPr>
        <w:tc>
          <w:tcPr>
            <w:tcW w:w="9072" w:type="dxa"/>
            <w:gridSpan w:val="2"/>
          </w:tcPr>
          <w:p w:rsidR="00A81FDE" w:rsidRPr="00922996" w:rsidRDefault="004971A8" w:rsidP="00F74E07">
            <w:pPr>
              <w:rPr>
                <w:rFonts w:ascii="Times New Roman" w:hAnsi="Times New Roman" w:cs="Times New Roman"/>
                <w:b/>
                <w:i/>
                <w:sz w:val="24"/>
                <w:szCs w:val="24"/>
              </w:rPr>
            </w:pPr>
            <w:r w:rsidRPr="00922996">
              <w:rPr>
                <w:rFonts w:ascii="Times New Roman" w:hAnsi="Times New Roman" w:cs="Times New Roman"/>
                <w:b/>
                <w:i/>
                <w:sz w:val="24"/>
                <w:szCs w:val="24"/>
              </w:rPr>
              <w:t>Learner</w:t>
            </w:r>
            <w:r w:rsidR="0089626D" w:rsidRPr="00922996">
              <w:rPr>
                <w:rFonts w:ascii="Times New Roman" w:hAnsi="Times New Roman" w:cs="Times New Roman"/>
                <w:b/>
                <w:i/>
                <w:sz w:val="24"/>
                <w:szCs w:val="24"/>
              </w:rPr>
              <w:t xml:space="preserve">’s </w:t>
            </w:r>
            <w:r w:rsidRPr="00922996">
              <w:rPr>
                <w:rFonts w:ascii="Times New Roman" w:hAnsi="Times New Roman" w:cs="Times New Roman"/>
                <w:b/>
                <w:i/>
                <w:spacing w:val="-3"/>
                <w:sz w:val="24"/>
                <w:szCs w:val="24"/>
              </w:rPr>
              <w:t xml:space="preserve"> </w:t>
            </w:r>
            <w:r w:rsidRPr="00922996">
              <w:rPr>
                <w:rFonts w:ascii="Times New Roman" w:hAnsi="Times New Roman" w:cs="Times New Roman"/>
                <w:b/>
                <w:i/>
                <w:sz w:val="24"/>
                <w:szCs w:val="24"/>
              </w:rPr>
              <w:t>Activities</w:t>
            </w:r>
          </w:p>
        </w:tc>
      </w:tr>
      <w:tr w:rsidR="00511094" w:rsidTr="00922996">
        <w:trPr>
          <w:trHeight w:val="3035"/>
        </w:trPr>
        <w:tc>
          <w:tcPr>
            <w:tcW w:w="4637" w:type="dxa"/>
          </w:tcPr>
          <w:p w:rsidR="00D977F7"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School face type;  </w:t>
            </w:r>
          </w:p>
          <w:p w:rsidR="00D977F7"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Passive education;</w:t>
            </w:r>
          </w:p>
          <w:p w:rsidR="00527CCC"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Active learning;  </w:t>
            </w:r>
          </w:p>
          <w:p w:rsidR="00527CCC"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Social studies;  </w:t>
            </w:r>
          </w:p>
          <w:p w:rsidR="00527CCC"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group work; </w:t>
            </w:r>
          </w:p>
          <w:p w:rsidR="00527CCC" w:rsidRDefault="00D977F7" w:rsidP="00F74E07">
            <w:pPr>
              <w:rPr>
                <w:rFonts w:ascii="Times New Roman" w:hAnsi="Times New Roman" w:cs="Times New Roman"/>
                <w:sz w:val="24"/>
                <w:szCs w:val="24"/>
              </w:rPr>
            </w:pPr>
            <w:r w:rsidRPr="00D977F7">
              <w:rPr>
                <w:rFonts w:ascii="Times New Roman" w:hAnsi="Times New Roman" w:cs="Times New Roman"/>
                <w:sz w:val="24"/>
                <w:szCs w:val="24"/>
              </w:rPr>
              <w:t xml:space="preserve"> Individual projects; </w:t>
            </w:r>
          </w:p>
          <w:p w:rsidR="00527CCC" w:rsidRPr="00472548" w:rsidRDefault="00D977F7" w:rsidP="00527CCC">
            <w:pPr>
              <w:rPr>
                <w:rFonts w:ascii="Times New Roman" w:hAnsi="Times New Roman" w:cs="Times New Roman"/>
                <w:sz w:val="24"/>
                <w:szCs w:val="24"/>
              </w:rPr>
            </w:pPr>
            <w:r w:rsidRPr="00D977F7">
              <w:rPr>
                <w:rFonts w:ascii="Times New Roman" w:hAnsi="Times New Roman" w:cs="Times New Roman"/>
                <w:sz w:val="24"/>
                <w:szCs w:val="24"/>
              </w:rPr>
              <w:t xml:space="preserve"> test pen and paper.</w:t>
            </w:r>
          </w:p>
          <w:p w:rsidR="0089626D" w:rsidRPr="00472548" w:rsidRDefault="0089626D" w:rsidP="00F74E07">
            <w:pPr>
              <w:rPr>
                <w:rFonts w:ascii="Times New Roman" w:hAnsi="Times New Roman" w:cs="Times New Roman"/>
                <w:sz w:val="24"/>
                <w:szCs w:val="24"/>
              </w:rPr>
            </w:pPr>
          </w:p>
        </w:tc>
        <w:tc>
          <w:tcPr>
            <w:tcW w:w="4435" w:type="dxa"/>
          </w:tcPr>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online tutors;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web-based visit personal activities;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personal projects;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online activities: e-mail, text chat, forums;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unlimited interactions and keynotes;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computer-mediated</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online e-learning;</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online modules;</w:t>
            </w:r>
          </w:p>
          <w:p w:rsidR="00E46AA0" w:rsidRP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webinars.</w:t>
            </w:r>
          </w:p>
          <w:p w:rsidR="00E46AA0" w:rsidRDefault="00E46AA0" w:rsidP="00E46AA0">
            <w:pPr>
              <w:rPr>
                <w:rFonts w:ascii="Times New Roman" w:hAnsi="Times New Roman" w:cs="Times New Roman"/>
                <w:sz w:val="24"/>
                <w:szCs w:val="24"/>
              </w:rPr>
            </w:pPr>
            <w:r w:rsidRPr="00E46AA0">
              <w:rPr>
                <w:rFonts w:ascii="Times New Roman" w:hAnsi="Times New Roman" w:cs="Times New Roman"/>
                <w:sz w:val="24"/>
                <w:szCs w:val="24"/>
              </w:rPr>
              <w:t>computer-based tests</w:t>
            </w:r>
            <w:r>
              <w:rPr>
                <w:rFonts w:ascii="Times New Roman" w:hAnsi="Times New Roman" w:cs="Times New Roman"/>
                <w:sz w:val="24"/>
                <w:szCs w:val="24"/>
              </w:rPr>
              <w:t xml:space="preserve"> </w:t>
            </w:r>
          </w:p>
          <w:p w:rsidR="0089626D" w:rsidRPr="00472548" w:rsidRDefault="0089626D" w:rsidP="00F74E07">
            <w:pPr>
              <w:rPr>
                <w:rFonts w:ascii="Times New Roman" w:hAnsi="Times New Roman" w:cs="Times New Roman"/>
                <w:sz w:val="24"/>
                <w:szCs w:val="24"/>
              </w:rPr>
            </w:pPr>
          </w:p>
        </w:tc>
      </w:tr>
      <w:tr w:rsidR="00511094" w:rsidTr="00922996">
        <w:trPr>
          <w:trHeight w:val="275"/>
        </w:trPr>
        <w:tc>
          <w:tcPr>
            <w:tcW w:w="9072" w:type="dxa"/>
            <w:gridSpan w:val="2"/>
          </w:tcPr>
          <w:p w:rsidR="00A81FDE" w:rsidRPr="00922996" w:rsidRDefault="004971A8" w:rsidP="00F74E07">
            <w:pPr>
              <w:rPr>
                <w:rFonts w:ascii="Times New Roman" w:hAnsi="Times New Roman" w:cs="Times New Roman"/>
                <w:b/>
                <w:i/>
                <w:sz w:val="24"/>
                <w:szCs w:val="24"/>
              </w:rPr>
            </w:pPr>
            <w:r w:rsidRPr="00922996">
              <w:rPr>
                <w:rFonts w:ascii="Times New Roman" w:hAnsi="Times New Roman" w:cs="Times New Roman"/>
                <w:b/>
                <w:i/>
                <w:sz w:val="24"/>
                <w:szCs w:val="24"/>
              </w:rPr>
              <w:t>Instructional Materials</w:t>
            </w:r>
          </w:p>
        </w:tc>
      </w:tr>
      <w:tr w:rsidR="00511094" w:rsidTr="00200AB1">
        <w:trPr>
          <w:trHeight w:val="1379"/>
        </w:trPr>
        <w:tc>
          <w:tcPr>
            <w:tcW w:w="4637" w:type="dxa"/>
          </w:tcPr>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oral</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presentations;</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oral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text;</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Mega teaching lesson plan;</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traditional and constructive teaching methodology;</w:t>
            </w:r>
          </w:p>
          <w:p w:rsidR="00EC2F9F"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Mostly hardware-based teaching aids used like charts, models, etc;</w:t>
            </w:r>
          </w:p>
          <w:p w:rsidR="00EC2F9F"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classroom discussions.</w:t>
            </w:r>
          </w:p>
          <w:p w:rsidR="00EC2F9F" w:rsidRDefault="00EC2F9F" w:rsidP="00EC2F9F">
            <w:pPr>
              <w:rPr>
                <w:rFonts w:ascii="Times New Roman" w:hAnsi="Times New Roman" w:cs="Times New Roman"/>
                <w:sz w:val="24"/>
                <w:szCs w:val="24"/>
              </w:rPr>
            </w:pPr>
          </w:p>
          <w:p w:rsidR="00EC2F9F" w:rsidRPr="00472548" w:rsidRDefault="00EC2F9F" w:rsidP="00200AB1">
            <w:pPr>
              <w:rPr>
                <w:rFonts w:ascii="Times New Roman" w:hAnsi="Times New Roman" w:cs="Times New Roman"/>
                <w:sz w:val="24"/>
                <w:szCs w:val="24"/>
              </w:rPr>
            </w:pPr>
          </w:p>
        </w:tc>
        <w:tc>
          <w:tcPr>
            <w:tcW w:w="4435" w:type="dxa"/>
          </w:tcPr>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presentations;</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online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lecture</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text;</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technologically integrated lesson plans;</w:t>
            </w:r>
          </w:p>
          <w:p w:rsidR="00EC2F9F" w:rsidRPr="00472548"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technologically based methodologies;</w:t>
            </w:r>
          </w:p>
          <w:p w:rsidR="00EC2F9F"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 xml:space="preserve">including software-based teaching aids like PowerPoint, websites, excel, chat GTP, etc; </w:t>
            </w:r>
          </w:p>
          <w:p w:rsidR="00EC2F9F" w:rsidRDefault="004971A8" w:rsidP="00EC2F9F">
            <w:pPr>
              <w:rPr>
                <w:rFonts w:ascii="Times New Roman" w:hAnsi="Times New Roman" w:cs="Times New Roman"/>
                <w:sz w:val="24"/>
                <w:szCs w:val="24"/>
              </w:rPr>
            </w:pPr>
            <w:r w:rsidRPr="00472548">
              <w:rPr>
                <w:rFonts w:ascii="Times New Roman" w:hAnsi="Times New Roman" w:cs="Times New Roman"/>
                <w:sz w:val="24"/>
                <w:szCs w:val="24"/>
              </w:rPr>
              <w:t>an online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forum</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for group discussions.</w:t>
            </w:r>
          </w:p>
          <w:p w:rsidR="00EC2F9F" w:rsidRPr="00472548" w:rsidRDefault="00EC2F9F" w:rsidP="00200AB1">
            <w:pPr>
              <w:rPr>
                <w:rFonts w:ascii="Times New Roman" w:hAnsi="Times New Roman" w:cs="Times New Roman"/>
                <w:sz w:val="24"/>
                <w:szCs w:val="24"/>
              </w:rPr>
            </w:pPr>
          </w:p>
        </w:tc>
      </w:tr>
      <w:tr w:rsidR="00511094" w:rsidTr="00200AB1">
        <w:trPr>
          <w:trHeight w:val="275"/>
        </w:trPr>
        <w:tc>
          <w:tcPr>
            <w:tcW w:w="9072" w:type="dxa"/>
            <w:gridSpan w:val="2"/>
          </w:tcPr>
          <w:p w:rsidR="00EC2F9F" w:rsidRPr="00EC2F9F" w:rsidRDefault="004971A8" w:rsidP="00200AB1">
            <w:pPr>
              <w:rPr>
                <w:rFonts w:ascii="Times New Roman" w:hAnsi="Times New Roman" w:cs="Times New Roman"/>
                <w:b/>
                <w:i/>
                <w:sz w:val="24"/>
                <w:szCs w:val="24"/>
              </w:rPr>
            </w:pPr>
            <w:r w:rsidRPr="00EC2F9F">
              <w:rPr>
                <w:rFonts w:ascii="Times New Roman" w:hAnsi="Times New Roman" w:cs="Times New Roman"/>
                <w:b/>
                <w:i/>
                <w:sz w:val="24"/>
                <w:szCs w:val="24"/>
              </w:rPr>
              <w:t>Required</w:t>
            </w:r>
            <w:r w:rsidRPr="00EC2F9F">
              <w:rPr>
                <w:rFonts w:ascii="Times New Roman" w:hAnsi="Times New Roman" w:cs="Times New Roman"/>
                <w:b/>
                <w:i/>
                <w:spacing w:val="-2"/>
                <w:sz w:val="24"/>
                <w:szCs w:val="24"/>
              </w:rPr>
              <w:t xml:space="preserve"> </w:t>
            </w:r>
            <w:r w:rsidRPr="00EC2F9F">
              <w:rPr>
                <w:rFonts w:ascii="Times New Roman" w:hAnsi="Times New Roman" w:cs="Times New Roman"/>
                <w:b/>
                <w:i/>
                <w:sz w:val="24"/>
                <w:szCs w:val="24"/>
              </w:rPr>
              <w:t>competencies</w:t>
            </w:r>
          </w:p>
        </w:tc>
      </w:tr>
      <w:tr w:rsidR="00511094" w:rsidTr="00200AB1">
        <w:trPr>
          <w:trHeight w:val="1379"/>
        </w:trPr>
        <w:tc>
          <w:tcPr>
            <w:tcW w:w="4637" w:type="dxa"/>
          </w:tcPr>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the</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basic</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level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of</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professional</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competence;</w:t>
            </w:r>
          </w:p>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communicative</w:t>
            </w:r>
            <w:r w:rsidRPr="00472548">
              <w:rPr>
                <w:rFonts w:ascii="Times New Roman" w:hAnsi="Times New Roman" w:cs="Times New Roman"/>
                <w:spacing w:val="-4"/>
                <w:sz w:val="24"/>
                <w:szCs w:val="24"/>
              </w:rPr>
              <w:t xml:space="preserve"> </w:t>
            </w:r>
            <w:r w:rsidRPr="00472548">
              <w:rPr>
                <w:rFonts w:ascii="Times New Roman" w:hAnsi="Times New Roman" w:cs="Times New Roman"/>
                <w:sz w:val="24"/>
                <w:szCs w:val="24"/>
              </w:rPr>
              <w:t>competence.</w:t>
            </w:r>
          </w:p>
        </w:tc>
        <w:tc>
          <w:tcPr>
            <w:tcW w:w="4435" w:type="dxa"/>
          </w:tcPr>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Techno-pedagogical skills</w:t>
            </w:r>
            <w:r w:rsidRPr="00472548">
              <w:rPr>
                <w:rFonts w:ascii="Times New Roman" w:hAnsi="Times New Roman" w:cs="Times New Roman"/>
                <w:spacing w:val="-2"/>
                <w:sz w:val="24"/>
                <w:szCs w:val="24"/>
              </w:rPr>
              <w:t xml:space="preserve"> </w:t>
            </w:r>
            <w:r w:rsidRPr="00472548">
              <w:rPr>
                <w:rFonts w:ascii="Times New Roman" w:hAnsi="Times New Roman" w:cs="Times New Roman"/>
                <w:sz w:val="24"/>
                <w:szCs w:val="24"/>
              </w:rPr>
              <w:t>competence;</w:t>
            </w:r>
          </w:p>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-ICT</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competence;</w:t>
            </w:r>
          </w:p>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self-learning</w:t>
            </w:r>
            <w:r w:rsidRPr="00472548">
              <w:rPr>
                <w:rFonts w:ascii="Times New Roman" w:hAnsi="Times New Roman" w:cs="Times New Roman"/>
                <w:spacing w:val="-3"/>
                <w:sz w:val="24"/>
                <w:szCs w:val="24"/>
              </w:rPr>
              <w:t xml:space="preserve"> </w:t>
            </w:r>
            <w:r w:rsidRPr="00472548">
              <w:rPr>
                <w:rFonts w:ascii="Times New Roman" w:hAnsi="Times New Roman" w:cs="Times New Roman"/>
                <w:sz w:val="24"/>
                <w:szCs w:val="24"/>
              </w:rPr>
              <w:t>competence;</w:t>
            </w:r>
          </w:p>
          <w:p w:rsidR="00EC2F9F" w:rsidRPr="00472548" w:rsidRDefault="004971A8" w:rsidP="00200AB1">
            <w:pPr>
              <w:rPr>
                <w:rFonts w:ascii="Times New Roman" w:hAnsi="Times New Roman" w:cs="Times New Roman"/>
                <w:sz w:val="24"/>
                <w:szCs w:val="24"/>
              </w:rPr>
            </w:pPr>
            <w:r w:rsidRPr="00472548">
              <w:rPr>
                <w:rFonts w:ascii="Times New Roman" w:hAnsi="Times New Roman" w:cs="Times New Roman"/>
                <w:sz w:val="24"/>
                <w:szCs w:val="24"/>
              </w:rPr>
              <w:t>self-management</w:t>
            </w:r>
            <w:r w:rsidRPr="00472548">
              <w:rPr>
                <w:rFonts w:ascii="Times New Roman" w:hAnsi="Times New Roman" w:cs="Times New Roman"/>
                <w:spacing w:val="-5"/>
                <w:sz w:val="24"/>
                <w:szCs w:val="24"/>
              </w:rPr>
              <w:t xml:space="preserve"> </w:t>
            </w:r>
            <w:r w:rsidRPr="00472548">
              <w:rPr>
                <w:rFonts w:ascii="Times New Roman" w:hAnsi="Times New Roman" w:cs="Times New Roman"/>
                <w:sz w:val="24"/>
                <w:szCs w:val="24"/>
              </w:rPr>
              <w:t>competence.</w:t>
            </w:r>
          </w:p>
        </w:tc>
      </w:tr>
    </w:tbl>
    <w:p w:rsidR="00A81FDE" w:rsidRPr="00472548" w:rsidRDefault="00A81FDE" w:rsidP="00F74E07">
      <w:pPr>
        <w:rPr>
          <w:rFonts w:ascii="Times New Roman" w:hAnsi="Times New Roman" w:cs="Times New Roman"/>
          <w:sz w:val="24"/>
          <w:szCs w:val="24"/>
        </w:rPr>
        <w:sectPr w:rsidR="00A81FDE" w:rsidRPr="00472548" w:rsidSect="00182C7A">
          <w:headerReference w:type="default" r:id="rId10"/>
          <w:footerReference w:type="default" r:id="rId11"/>
          <w:pgSz w:w="11900" w:h="16840"/>
          <w:pgMar w:top="1320" w:right="1300" w:bottom="940" w:left="1300" w:header="730" w:footer="752" w:gutter="0"/>
          <w:pgNumType w:start="1"/>
          <w:cols w:space="720"/>
        </w:sectPr>
      </w:pPr>
    </w:p>
    <w:p w:rsidR="00A81FDE" w:rsidRPr="00472548" w:rsidRDefault="00A81FDE" w:rsidP="00F74E07">
      <w:pPr>
        <w:rPr>
          <w:rFonts w:ascii="Times New Roman" w:hAnsi="Times New Roman" w:cs="Times New Roman"/>
          <w:sz w:val="24"/>
          <w:szCs w:val="24"/>
        </w:rPr>
      </w:pPr>
    </w:p>
    <w:p w:rsidR="00A81FDE" w:rsidRPr="00472548" w:rsidRDefault="00A81FDE" w:rsidP="00F74E07">
      <w:pPr>
        <w:rPr>
          <w:rFonts w:ascii="Times New Roman" w:hAnsi="Times New Roman" w:cs="Times New Roman"/>
          <w:sz w:val="24"/>
          <w:szCs w:val="24"/>
        </w:rPr>
      </w:pPr>
    </w:p>
    <w:p w:rsidR="00BC4C71" w:rsidRPr="00BC4C71" w:rsidRDefault="004971A8" w:rsidP="00F74E07">
      <w:pPr>
        <w:rPr>
          <w:rFonts w:ascii="Times New Roman" w:hAnsi="Times New Roman" w:cs="Times New Roman"/>
          <w:b/>
          <w:sz w:val="28"/>
          <w:szCs w:val="28"/>
        </w:rPr>
      </w:pPr>
      <w:r w:rsidRPr="00472548">
        <w:rPr>
          <w:rFonts w:ascii="Times New Roman" w:hAnsi="Times New Roman" w:cs="Times New Roman"/>
          <w:b/>
          <w:sz w:val="28"/>
          <w:szCs w:val="28"/>
        </w:rPr>
        <w:t>6.0 Conclusion</w:t>
      </w:r>
    </w:p>
    <w:p w:rsidR="00A81FDE" w:rsidRPr="00472548" w:rsidRDefault="004971A8" w:rsidP="00F74E07">
      <w:pPr>
        <w:rPr>
          <w:rFonts w:ascii="Times New Roman" w:hAnsi="Times New Roman" w:cs="Times New Roman"/>
          <w:sz w:val="24"/>
          <w:szCs w:val="24"/>
        </w:rPr>
      </w:pPr>
      <w:r>
        <w:rPr>
          <w:rFonts w:ascii="Times New Roman" w:hAnsi="Times New Roman" w:cs="Times New Roman"/>
          <w:sz w:val="24"/>
          <w:szCs w:val="24"/>
        </w:rPr>
        <w:t>A concern of NEP 2020 for the implementation of the Blended learning strategy in the classroom will be highly superfine when initially the training for the same will be provided in the professional courses. So it is highly recommended every educational institute supports future teachers to get well-equipped with the latest digital technolog</w:t>
      </w:r>
      <w:r w:rsidR="00C013AE">
        <w:rPr>
          <w:rFonts w:ascii="Times New Roman" w:hAnsi="Times New Roman" w:cs="Times New Roman"/>
          <w:sz w:val="24"/>
          <w:szCs w:val="24"/>
        </w:rPr>
        <w:t>ies in pedagogies.</w:t>
      </w:r>
      <w:r>
        <w:rPr>
          <w:rFonts w:ascii="Times New Roman" w:hAnsi="Times New Roman" w:cs="Times New Roman"/>
          <w:sz w:val="24"/>
          <w:szCs w:val="24"/>
        </w:rPr>
        <w:t xml:space="preserve"> </w:t>
      </w:r>
      <w:r w:rsidR="008D086E" w:rsidRPr="008D086E">
        <w:rPr>
          <w:rFonts w:ascii="Times New Roman" w:hAnsi="Times New Roman" w:cs="Times New Roman"/>
          <w:sz w:val="24"/>
          <w:szCs w:val="24"/>
        </w:rPr>
        <w:t>According to Sethy, "an effective blended learning TTP should make sure that it: promotes connections and conversations, guides, directs, and tracks learning routes, nurtures a top-tier global workforce, provides consistent and up-to-date messages, utilizes the technologies effectively, fosters independent habits for learning and reference, encourages learning and work, and improves performance and controls costs."</w:t>
      </w:r>
    </w:p>
    <w:p w:rsidR="00A81FDE" w:rsidRPr="00472548" w:rsidRDefault="004971A8" w:rsidP="00F74E07">
      <w:pPr>
        <w:rPr>
          <w:rFonts w:ascii="Times New Roman" w:hAnsi="Times New Roman" w:cs="Times New Roman"/>
          <w:sz w:val="24"/>
          <w:szCs w:val="24"/>
        </w:rPr>
      </w:pPr>
      <w:r>
        <w:rPr>
          <w:rFonts w:ascii="Times New Roman" w:hAnsi="Times New Roman" w:cs="Times New Roman"/>
          <w:sz w:val="24"/>
          <w:szCs w:val="24"/>
        </w:rPr>
        <w:t xml:space="preserve"> A lot of research concluded that blended teaching is more highly beneficial than conventional teaching in enhancing the learning outcomes of the learners. Therefore, Blended teaching </w:t>
      </w:r>
      <w:r w:rsidRPr="00472548">
        <w:rPr>
          <w:rFonts w:ascii="Times New Roman" w:hAnsi="Times New Roman" w:cs="Times New Roman"/>
          <w:sz w:val="24"/>
          <w:szCs w:val="24"/>
        </w:rPr>
        <w:t>should be viewed as an opportunity to change the way that teacher</w:t>
      </w:r>
      <w:r w:rsidRPr="00472548">
        <w:rPr>
          <w:rFonts w:ascii="Times New Roman" w:hAnsi="Times New Roman" w:cs="Times New Roman"/>
          <w:spacing w:val="1"/>
          <w:sz w:val="24"/>
          <w:szCs w:val="24"/>
        </w:rPr>
        <w:t xml:space="preserve"> </w:t>
      </w:r>
      <w:r>
        <w:rPr>
          <w:rFonts w:ascii="Times New Roman" w:hAnsi="Times New Roman" w:cs="Times New Roman"/>
          <w:sz w:val="24"/>
          <w:szCs w:val="24"/>
        </w:rPr>
        <w:t xml:space="preserve">training curriculum should be developed, scheduled, and transact </w:t>
      </w:r>
      <w:r w:rsidRPr="00472548">
        <w:rPr>
          <w:rFonts w:ascii="Times New Roman" w:hAnsi="Times New Roman" w:cs="Times New Roman"/>
          <w:sz w:val="24"/>
          <w:szCs w:val="24"/>
        </w:rPr>
        <w:t>through a</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combination</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of</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online</w:t>
      </w:r>
      <w:r w:rsidRPr="00472548">
        <w:rPr>
          <w:rFonts w:ascii="Times New Roman" w:hAnsi="Times New Roman" w:cs="Times New Roman"/>
          <w:spacing w:val="-1"/>
          <w:sz w:val="24"/>
          <w:szCs w:val="24"/>
        </w:rPr>
        <w:t xml:space="preserve"> </w:t>
      </w:r>
      <w:r w:rsidRPr="00472548">
        <w:rPr>
          <w:rFonts w:ascii="Times New Roman" w:hAnsi="Times New Roman" w:cs="Times New Roman"/>
          <w:sz w:val="24"/>
          <w:szCs w:val="24"/>
        </w:rPr>
        <w:t xml:space="preserve">and </w:t>
      </w:r>
      <w:r w:rsidR="00C013AE">
        <w:rPr>
          <w:rFonts w:ascii="Times New Roman" w:hAnsi="Times New Roman" w:cs="Times New Roman"/>
          <w:sz w:val="24"/>
          <w:szCs w:val="24"/>
        </w:rPr>
        <w:t>offline mode</w:t>
      </w:r>
      <w:r>
        <w:rPr>
          <w:rFonts w:ascii="Times New Roman" w:hAnsi="Times New Roman" w:cs="Times New Roman"/>
          <w:sz w:val="24"/>
          <w:szCs w:val="24"/>
        </w:rPr>
        <w:t>s or synchronously and asynchronously.</w:t>
      </w:r>
      <w:r w:rsidR="00C013AE">
        <w:rPr>
          <w:rFonts w:ascii="Times New Roman" w:hAnsi="Times New Roman" w:cs="Times New Roman"/>
          <w:sz w:val="24"/>
          <w:szCs w:val="24"/>
        </w:rPr>
        <w:t xml:space="preserve"> </w:t>
      </w:r>
    </w:p>
    <w:p w:rsidR="00907658" w:rsidRPr="00F74E07" w:rsidRDefault="00907658" w:rsidP="00F74E07"/>
    <w:p w:rsidR="00182C7A" w:rsidRPr="00F74E07" w:rsidRDefault="00182C7A" w:rsidP="00F74E07"/>
    <w:p w:rsidR="00182C7A" w:rsidRPr="00F74E07" w:rsidRDefault="00182C7A" w:rsidP="00F74E07"/>
    <w:p w:rsidR="00F5477B" w:rsidRPr="00EC2F9F" w:rsidRDefault="004971A8" w:rsidP="00F74E07">
      <w:pPr>
        <w:rPr>
          <w:b/>
          <w:highlight w:val="white"/>
        </w:rPr>
      </w:pPr>
      <w:r w:rsidRPr="00EC2F9F">
        <w:rPr>
          <w:b/>
          <w:highlight w:val="white"/>
        </w:rPr>
        <w:t>Bibliography</w:t>
      </w:r>
    </w:p>
    <w:p w:rsidR="00F5477B" w:rsidRPr="00F74E07" w:rsidRDefault="004971A8" w:rsidP="00F74E07">
      <w:pPr>
        <w:rPr>
          <w:highlight w:val="white"/>
        </w:rPr>
      </w:pPr>
      <w:r w:rsidRPr="00F74E07">
        <w:rPr>
          <w:highlight w:val="white"/>
        </w:rPr>
        <w:t xml:space="preserve">Alsalhi, N. R., Eltahir, M. E., &amp; Al-Qatawneh, S. S. (2019). The effect of blended learning on the achievement of ninth-grade students in science and their attitudes towards its use. </w:t>
      </w:r>
      <w:r w:rsidRPr="00F74E07">
        <w:rPr>
          <w:i/>
          <w:highlight w:val="white"/>
        </w:rPr>
        <w:t>Heliyon</w:t>
      </w:r>
      <w:r w:rsidRPr="00F74E07">
        <w:rPr>
          <w:highlight w:val="white"/>
        </w:rPr>
        <w:t xml:space="preserve">, </w:t>
      </w:r>
      <w:r w:rsidRPr="00F74E07">
        <w:rPr>
          <w:i/>
          <w:highlight w:val="white"/>
        </w:rPr>
        <w:t>5</w:t>
      </w:r>
      <w:r w:rsidRPr="00F74E07">
        <w:rPr>
          <w:highlight w:val="white"/>
        </w:rPr>
        <w:t>(9), e02424.</w:t>
      </w:r>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 xml:space="preserve">Anthony, E. (2019). (Blended) Learning: How Traditional Best Teaching Practices Impact Blended Elementary Classrooms. </w:t>
      </w:r>
      <w:r w:rsidRPr="00F74E07">
        <w:rPr>
          <w:i/>
          <w:highlight w:val="white"/>
        </w:rPr>
        <w:t>Journal of Online Learning Research</w:t>
      </w:r>
      <w:r w:rsidRPr="00F74E07">
        <w:rPr>
          <w:highlight w:val="white"/>
        </w:rPr>
        <w:t xml:space="preserve">, </w:t>
      </w:r>
      <w:r w:rsidRPr="00F74E07">
        <w:rPr>
          <w:i/>
          <w:highlight w:val="white"/>
        </w:rPr>
        <w:t>5</w:t>
      </w:r>
      <w:r w:rsidRPr="00F74E07">
        <w:rPr>
          <w:highlight w:val="white"/>
        </w:rPr>
        <w:t>(1), 25-48.</w:t>
      </w:r>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Darojat, O. (2016). Improving curriculum through blended learning pedagogy. Turkish online journal of distance education, October, 17(4), 203-218.</w:t>
      </w:r>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 xml:space="preserve">Dhawan, S. (2020). Online learning: A panacea in the time of COVID-19 crisis. </w:t>
      </w:r>
      <w:r w:rsidRPr="00F74E07">
        <w:rPr>
          <w:i/>
          <w:highlight w:val="white"/>
        </w:rPr>
        <w:t>Journal of Educational Technology Systems</w:t>
      </w:r>
      <w:r w:rsidRPr="00F74E07">
        <w:rPr>
          <w:highlight w:val="white"/>
        </w:rPr>
        <w:t xml:space="preserve">, </w:t>
      </w:r>
      <w:r w:rsidRPr="00F74E07">
        <w:rPr>
          <w:i/>
          <w:highlight w:val="white"/>
        </w:rPr>
        <w:t>49</w:t>
      </w:r>
      <w:r w:rsidRPr="00F74E07">
        <w:rPr>
          <w:highlight w:val="white"/>
        </w:rPr>
        <w:t>(1), 5-22.</w:t>
      </w:r>
    </w:p>
    <w:p w:rsidR="002B278E" w:rsidRPr="00F74E07" w:rsidRDefault="004971A8" w:rsidP="00F74E07">
      <w:pPr>
        <w:rPr>
          <w:highlight w:val="white"/>
        </w:rPr>
      </w:pPr>
      <w:r w:rsidRPr="00F74E07">
        <w:rPr>
          <w:highlight w:val="white"/>
        </w:rPr>
        <w:t xml:space="preserve">Dumford, A. D., &amp; Miller, A. L. (2018). Online learning in higher education: exploring advantages and disadvantages for engagement. </w:t>
      </w:r>
      <w:r w:rsidRPr="00F74E07">
        <w:rPr>
          <w:i/>
          <w:highlight w:val="white"/>
        </w:rPr>
        <w:t>Journal of Computing in Higher Education</w:t>
      </w:r>
      <w:r w:rsidRPr="00F74E07">
        <w:rPr>
          <w:highlight w:val="white"/>
        </w:rPr>
        <w:t xml:space="preserve">, </w:t>
      </w:r>
      <w:r w:rsidRPr="00F74E07">
        <w:rPr>
          <w:i/>
          <w:highlight w:val="white"/>
        </w:rPr>
        <w:t>30</w:t>
      </w:r>
      <w:r w:rsidRPr="00F74E07">
        <w:rPr>
          <w:highlight w:val="white"/>
        </w:rPr>
        <w:t>(3), 452-465.</w:t>
      </w:r>
    </w:p>
    <w:p w:rsidR="002B278E" w:rsidRPr="00F74E07" w:rsidRDefault="002B278E" w:rsidP="00F74E07">
      <w:pPr>
        <w:rPr>
          <w:highlight w:val="white"/>
        </w:rPr>
      </w:pPr>
    </w:p>
    <w:p w:rsidR="002B278E" w:rsidRPr="00F74E07" w:rsidRDefault="004971A8" w:rsidP="00F74E07">
      <w:pPr>
        <w:rPr>
          <w:highlight w:val="white"/>
        </w:rPr>
      </w:pPr>
      <w:r w:rsidRPr="00F74E07">
        <w:rPr>
          <w:highlight w:val="white"/>
        </w:rPr>
        <w:t xml:space="preserve">Geng, S., Law, K. M., &amp; Niu, B. (2019). Investigating self-directed learning and technology readiness in blending learning environment. </w:t>
      </w:r>
      <w:r w:rsidRPr="00F74E07">
        <w:rPr>
          <w:i/>
          <w:highlight w:val="white"/>
        </w:rPr>
        <w:t>International Journal of Educational Technology in Higher Education</w:t>
      </w:r>
      <w:r w:rsidRPr="00F74E07">
        <w:rPr>
          <w:highlight w:val="white"/>
        </w:rPr>
        <w:t xml:space="preserve">, </w:t>
      </w:r>
      <w:r w:rsidRPr="00F74E07">
        <w:rPr>
          <w:i/>
          <w:highlight w:val="white"/>
        </w:rPr>
        <w:t>16</w:t>
      </w:r>
      <w:r w:rsidRPr="00F74E07">
        <w:rPr>
          <w:highlight w:val="white"/>
        </w:rPr>
        <w:t>(1), 1-22.</w:t>
      </w:r>
    </w:p>
    <w:p w:rsidR="002B278E" w:rsidRPr="00F74E07" w:rsidRDefault="002B278E" w:rsidP="00F74E07">
      <w:pPr>
        <w:rPr>
          <w:highlight w:val="white"/>
        </w:rPr>
      </w:pPr>
    </w:p>
    <w:p w:rsidR="002B278E" w:rsidRPr="00F74E07" w:rsidRDefault="004971A8" w:rsidP="00F74E07">
      <w:pPr>
        <w:rPr>
          <w:highlight w:val="white"/>
        </w:rPr>
      </w:pPr>
      <w:r w:rsidRPr="00F74E07">
        <w:rPr>
          <w:highlight w:val="white"/>
        </w:rPr>
        <w:t xml:space="preserve">Herman, Lusa. (2021). Effect of blended learning on students' learning outcomes: Meta-analysis.Jurnal Pendidikan Progresif, 11 (2), 309-25. </w:t>
      </w:r>
    </w:p>
    <w:p w:rsidR="00246675" w:rsidRPr="00F74E07" w:rsidRDefault="004971A8" w:rsidP="00F74E07">
      <w:pPr>
        <w:rPr>
          <w:highlight w:val="white"/>
        </w:rPr>
      </w:pPr>
      <w:r w:rsidRPr="00F74E07">
        <w:rPr>
          <w:bCs/>
        </w:rPr>
        <w:t>International Perspective: Teaching Chemistry and Engaging Students During the COVID-19 Pandemic Rodney A. Tigaa* and Swapnil L. Sonawane https://dx.doi.org/10.1021/acs.jchemed.0c00554</w:t>
      </w:r>
    </w:p>
    <w:p w:rsidR="002B278E" w:rsidRPr="00F74E07" w:rsidRDefault="002B278E" w:rsidP="00F74E07">
      <w:pPr>
        <w:rPr>
          <w:highlight w:val="white"/>
        </w:rPr>
      </w:pPr>
    </w:p>
    <w:p w:rsidR="00F5477B" w:rsidRPr="00F74E07" w:rsidRDefault="004971A8" w:rsidP="00F74E07">
      <w:r w:rsidRPr="00F74E07">
        <w:t xml:space="preserve">Ministry of Education (2021), Government of India.  Covid Action  Plan, </w:t>
      </w:r>
      <w:hyperlink r:id="rId12" w:history="1">
        <w:r w:rsidRPr="00F74E07">
          <w:rPr>
            <w:rStyle w:val="Hyperlink"/>
            <w:rFonts w:ascii="Times New Roman" w:eastAsiaTheme="majorEastAsia" w:hAnsi="Times New Roman" w:cs="Times New Roman"/>
            <w:sz w:val="24"/>
            <w:szCs w:val="24"/>
          </w:rPr>
          <w:t>https://www.education.gov.in/en/covid-action-plan-mitigating-loss-learning-action-plan-access-retention-continuous-learning-capacity</w:t>
        </w:r>
      </w:hyperlink>
    </w:p>
    <w:p w:rsidR="00F5477B" w:rsidRPr="00F74E07" w:rsidRDefault="00F5477B" w:rsidP="00F74E07"/>
    <w:p w:rsidR="00F5477B" w:rsidRPr="00F74E07" w:rsidRDefault="004971A8" w:rsidP="00F74E07">
      <w:pPr>
        <w:rPr>
          <w:highlight w:val="white"/>
        </w:rPr>
      </w:pPr>
      <w:r w:rsidRPr="00F74E07">
        <w:rPr>
          <w:highlight w:val="white"/>
        </w:rPr>
        <w:t xml:space="preserve">Ministry of Education, Government of India. (2020). National Education Policy 2020. </w:t>
      </w:r>
      <w:hyperlink r:id="rId13" w:history="1">
        <w:r w:rsidRPr="00F74E07">
          <w:rPr>
            <w:rStyle w:val="Hyperlink"/>
            <w:rFonts w:ascii="Times New Roman" w:hAnsi="Times New Roman" w:cs="Times New Roman"/>
            <w:sz w:val="24"/>
            <w:szCs w:val="24"/>
          </w:rPr>
          <w:t>http://www.education.gov.in/sites/upload_files/mhrd/files/NEP_Final_English_0.pdf</w:t>
        </w:r>
      </w:hyperlink>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 xml:space="preserve">Park, Y. S., Konge, L., &amp; Artino, A. R. (2020). The positivism paradigm of research. </w:t>
      </w:r>
      <w:r w:rsidRPr="00F74E07">
        <w:rPr>
          <w:i/>
          <w:highlight w:val="white"/>
        </w:rPr>
        <w:t>Academic Medicine</w:t>
      </w:r>
      <w:r w:rsidRPr="00F74E07">
        <w:rPr>
          <w:highlight w:val="white"/>
        </w:rPr>
        <w:t xml:space="preserve">, </w:t>
      </w:r>
      <w:r w:rsidRPr="00F74E07">
        <w:rPr>
          <w:i/>
          <w:highlight w:val="white"/>
        </w:rPr>
        <w:t>95</w:t>
      </w:r>
      <w:r w:rsidRPr="00F74E07">
        <w:rPr>
          <w:highlight w:val="white"/>
        </w:rPr>
        <w:t>(5), 690-694.</w:t>
      </w:r>
    </w:p>
    <w:p w:rsidR="00F5477B" w:rsidRPr="00F74E07" w:rsidRDefault="00F5477B" w:rsidP="00F74E07">
      <w:pPr>
        <w:rPr>
          <w:highlight w:val="white"/>
        </w:rPr>
      </w:pPr>
    </w:p>
    <w:p w:rsidR="00F5477B" w:rsidRPr="00F74E07" w:rsidRDefault="004971A8" w:rsidP="00F74E07">
      <w:pPr>
        <w:rPr>
          <w:highlight w:val="white"/>
        </w:rPr>
      </w:pPr>
      <w:r w:rsidRPr="00F74E07">
        <w:rPr>
          <w:highlight w:val="white"/>
        </w:rPr>
        <w:t xml:space="preserve">Rahi, S. (2017). Research design and methods: A systematic review of research paradigms, sampling issues, and instruments development. </w:t>
      </w:r>
      <w:r w:rsidRPr="00F74E07">
        <w:rPr>
          <w:i/>
          <w:highlight w:val="white"/>
        </w:rPr>
        <w:t>International Journal of Economics &amp; Management Sciences</w:t>
      </w:r>
      <w:r w:rsidRPr="00F74E07">
        <w:rPr>
          <w:highlight w:val="white"/>
        </w:rPr>
        <w:t xml:space="preserve">, </w:t>
      </w:r>
      <w:r w:rsidRPr="00F74E07">
        <w:rPr>
          <w:i/>
          <w:highlight w:val="white"/>
        </w:rPr>
        <w:t>6</w:t>
      </w:r>
      <w:r w:rsidRPr="00F74E07">
        <w:rPr>
          <w:highlight w:val="white"/>
        </w:rPr>
        <w:t>(2), 1-5.</w:t>
      </w:r>
    </w:p>
    <w:p w:rsidR="00F5477B" w:rsidRPr="00F74E07" w:rsidRDefault="004971A8" w:rsidP="00F74E07">
      <w:r w:rsidRPr="00F74E07">
        <w:t xml:space="preserve">Ranjan, Prabhas. (2020). </w:t>
      </w:r>
      <w:r w:rsidRPr="00F74E07">
        <w:rPr>
          <w:i/>
        </w:rPr>
        <w:t>Is</w:t>
      </w:r>
      <w:r w:rsidRPr="00F74E07">
        <w:t xml:space="preserve"> </w:t>
      </w:r>
      <w:r w:rsidRPr="00F74E07">
        <w:rPr>
          <w:i/>
        </w:rPr>
        <w:t>Blended Learning Better than Online Learning for B.Ed Students?</w:t>
      </w:r>
      <w:r w:rsidRPr="00F74E07">
        <w:t xml:space="preserve"> Journal of learning for development. Vol. 7, No. 3, pp. 349-366.</w:t>
      </w:r>
    </w:p>
    <w:p w:rsidR="00F5477B" w:rsidRPr="00F74E07" w:rsidRDefault="00F5477B" w:rsidP="00F74E07">
      <w:pPr>
        <w:rPr>
          <w:highlight w:val="white"/>
        </w:rPr>
      </w:pPr>
    </w:p>
    <w:p w:rsidR="00F5477B" w:rsidRPr="00F74E07" w:rsidRDefault="004971A8" w:rsidP="00F74E07">
      <w:r w:rsidRPr="00F74E07">
        <w:t xml:space="preserve">S. Maria Josephine Arokia Marie (2021).  </w:t>
      </w:r>
      <w:r w:rsidRPr="00F74E07">
        <w:rPr>
          <w:i/>
        </w:rPr>
        <w:t>Improved pedagogical practices strengthen the performance of student teachers through a blended learning</w:t>
      </w:r>
      <w:r w:rsidRPr="00F74E07">
        <w:t xml:space="preserve"> </w:t>
      </w:r>
      <w:r w:rsidRPr="00F74E07">
        <w:rPr>
          <w:i/>
        </w:rPr>
        <w:t>approach.</w:t>
      </w:r>
      <w:r w:rsidRPr="00F74E07">
        <w:t xml:space="preserve">  https://doi.org/10.1016/j.ssaho.2021.100199 .</w:t>
      </w:r>
    </w:p>
    <w:p w:rsidR="00F5477B" w:rsidRPr="00F74E07" w:rsidRDefault="004971A8" w:rsidP="00F74E07">
      <w:r w:rsidRPr="00F74E07">
        <w:rPr>
          <w:highlight w:val="white"/>
        </w:rPr>
        <w:t xml:space="preserve">University Grant Commission. (2021). Blended mode of teaching and learning: Concept notes. New Delhi.  </w:t>
      </w:r>
      <w:hyperlink r:id="rId14" w:history="1">
        <w:r w:rsidRPr="00F74E07">
          <w:rPr>
            <w:rStyle w:val="Hyperlink"/>
            <w:rFonts w:ascii="Times New Roman" w:hAnsi="Times New Roman" w:cs="Times New Roman"/>
            <w:sz w:val="24"/>
            <w:szCs w:val="24"/>
          </w:rPr>
          <w:t>http://www.ugc.ac.in/pdfnews/6100340</w:t>
        </w:r>
      </w:hyperlink>
    </w:p>
    <w:p w:rsidR="00F5477B" w:rsidRPr="00F74E07" w:rsidRDefault="00F5477B" w:rsidP="00F74E07"/>
    <w:p w:rsidR="00F5477B" w:rsidRPr="00F74E07" w:rsidRDefault="004971A8" w:rsidP="00F74E07">
      <w:r w:rsidRPr="00F74E07">
        <w:t>Xhaferi, Brikena. (2020). ONLINE LEARNING BENEFITS AND CHALLENGES DURING THE COVID 19 - PANDEMIC- STUDENTS' PERSPECTIVE FROM SEEU. SEEU Review Volume 15 Issue 1: Challenges and Perspectives of Covid – 19, DOI: 10.2478/secure-2020-0006</w:t>
      </w:r>
    </w:p>
    <w:p w:rsidR="00F5477B" w:rsidRPr="00F74E07" w:rsidRDefault="00F5477B" w:rsidP="00F74E07"/>
    <w:p w:rsidR="00F5477B" w:rsidRPr="00F74E07" w:rsidRDefault="004971A8" w:rsidP="00F74E07">
      <w:r w:rsidRPr="00F74E07">
        <w:t xml:space="preserve">WESP, United Nations (August 2020). Executive summary. </w:t>
      </w:r>
      <w:hyperlink r:id="rId15" w:history="1">
        <w:r w:rsidRPr="00F74E07">
          <w:rPr>
            <w:rStyle w:val="Hyperlink"/>
            <w:rFonts w:ascii="Times New Roman" w:eastAsiaTheme="majorEastAsia" w:hAnsi="Times New Roman" w:cs="Times New Roman"/>
            <w:sz w:val="24"/>
            <w:szCs w:val="24"/>
          </w:rPr>
          <w:t>http://www.un.org/development/desa/dpad/wp-content/uploads/sites/45/WESP_2021_Executive-summary_E.pdf</w:t>
        </w:r>
      </w:hyperlink>
    </w:p>
    <w:p w:rsidR="00F5477B" w:rsidRPr="00F74E07" w:rsidRDefault="00F5477B" w:rsidP="00F74E07">
      <w:pPr>
        <w:rPr>
          <w:highlight w:val="white"/>
        </w:rPr>
      </w:pPr>
    </w:p>
    <w:p w:rsidR="00F5477B" w:rsidRPr="00F74E07" w:rsidRDefault="00F5477B" w:rsidP="00F74E07">
      <w:pPr>
        <w:rPr>
          <w:highlight w:val="white"/>
        </w:rPr>
      </w:pPr>
    </w:p>
    <w:p w:rsidR="00907658" w:rsidRPr="00F74E07" w:rsidRDefault="00907658" w:rsidP="00F74E07"/>
    <w:p w:rsidR="00907658" w:rsidRPr="00F74E07" w:rsidRDefault="00907658" w:rsidP="00F74E07"/>
    <w:p w:rsidR="00907658" w:rsidRPr="00F74E07" w:rsidRDefault="00907658" w:rsidP="00F74E07"/>
    <w:p w:rsidR="00907658" w:rsidRPr="00F74E07" w:rsidRDefault="004971A8" w:rsidP="00F74E07">
      <w:r>
        <w:t xml:space="preserve">                           ------------------------------------------------------------------------------------------------</w:t>
      </w:r>
    </w:p>
    <w:p w:rsidR="00907658" w:rsidRPr="00F74E07" w:rsidRDefault="00907658" w:rsidP="00F74E07"/>
    <w:p w:rsidR="00907658" w:rsidRPr="00F74E07" w:rsidRDefault="00907658" w:rsidP="00F74E07"/>
    <w:sectPr w:rsidR="00907658" w:rsidRPr="00F74E07" w:rsidSect="007C0CD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D3D" w:rsidRDefault="000F4D3D" w:rsidP="00511094">
      <w:pPr>
        <w:spacing w:after="0" w:line="240" w:lineRule="auto"/>
      </w:pPr>
      <w:r>
        <w:separator/>
      </w:r>
    </w:p>
  </w:endnote>
  <w:endnote w:type="continuationSeparator" w:id="1">
    <w:p w:rsidR="000F4D3D" w:rsidRDefault="000F4D3D" w:rsidP="005110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8908"/>
      <w:docPartObj>
        <w:docPartGallery w:val="Page Numbers (Bottom of Page)"/>
        <w:docPartUnique/>
      </w:docPartObj>
    </w:sdtPr>
    <w:sdtContent>
      <w:p w:rsidR="004971A8" w:rsidRDefault="00B3448E">
        <w:pPr>
          <w:pStyle w:val="Footer"/>
          <w:jc w:val="right"/>
        </w:pPr>
        <w:fldSimple w:instr=" PAGE   \* MERGEFORMAT ">
          <w:r w:rsidR="000F4D3D">
            <w:rPr>
              <w:noProof/>
            </w:rPr>
            <w:t>1</w:t>
          </w:r>
        </w:fldSimple>
      </w:p>
    </w:sdtContent>
  </w:sdt>
  <w:p w:rsidR="004971A8" w:rsidRDefault="004971A8">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D3D" w:rsidRDefault="000F4D3D" w:rsidP="00907658">
      <w:pPr>
        <w:spacing w:after="0" w:line="240" w:lineRule="auto"/>
      </w:pPr>
      <w:r>
        <w:separator/>
      </w:r>
    </w:p>
  </w:footnote>
  <w:footnote w:type="continuationSeparator" w:id="1">
    <w:p w:rsidR="000F4D3D" w:rsidRDefault="000F4D3D" w:rsidP="009076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1A8" w:rsidRDefault="004971A8" w:rsidP="00922996">
    <w:pPr>
      <w:pStyle w:val="Header"/>
      <w:jc w:val="center"/>
    </w:pPr>
  </w:p>
  <w:p w:rsidR="004971A8" w:rsidRDefault="004971A8">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24A5"/>
    <w:multiLevelType w:val="hybridMultilevel"/>
    <w:tmpl w:val="FF66B7EE"/>
    <w:lvl w:ilvl="0" w:tplc="4D62FD64">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6D500A66">
      <w:numFmt w:val="bullet"/>
      <w:lvlText w:val="•"/>
      <w:lvlJc w:val="left"/>
      <w:pPr>
        <w:ind w:left="658" w:hanging="140"/>
      </w:pPr>
      <w:rPr>
        <w:rFonts w:hint="default"/>
        <w:lang w:val="en-US" w:eastAsia="en-US" w:bidi="ar-SA"/>
      </w:rPr>
    </w:lvl>
    <w:lvl w:ilvl="2" w:tplc="42369B60">
      <w:numFmt w:val="bullet"/>
      <w:lvlText w:val="•"/>
      <w:lvlJc w:val="left"/>
      <w:pPr>
        <w:ind w:left="1077" w:hanging="140"/>
      </w:pPr>
      <w:rPr>
        <w:rFonts w:hint="default"/>
        <w:lang w:val="en-US" w:eastAsia="en-US" w:bidi="ar-SA"/>
      </w:rPr>
    </w:lvl>
    <w:lvl w:ilvl="3" w:tplc="41B65D36">
      <w:numFmt w:val="bullet"/>
      <w:lvlText w:val="•"/>
      <w:lvlJc w:val="left"/>
      <w:pPr>
        <w:ind w:left="1495" w:hanging="140"/>
      </w:pPr>
      <w:rPr>
        <w:rFonts w:hint="default"/>
        <w:lang w:val="en-US" w:eastAsia="en-US" w:bidi="ar-SA"/>
      </w:rPr>
    </w:lvl>
    <w:lvl w:ilvl="4" w:tplc="70F03CE2">
      <w:numFmt w:val="bullet"/>
      <w:lvlText w:val="•"/>
      <w:lvlJc w:val="left"/>
      <w:pPr>
        <w:ind w:left="1914" w:hanging="140"/>
      </w:pPr>
      <w:rPr>
        <w:rFonts w:hint="default"/>
        <w:lang w:val="en-US" w:eastAsia="en-US" w:bidi="ar-SA"/>
      </w:rPr>
    </w:lvl>
    <w:lvl w:ilvl="5" w:tplc="F6B65342">
      <w:numFmt w:val="bullet"/>
      <w:lvlText w:val="•"/>
      <w:lvlJc w:val="left"/>
      <w:pPr>
        <w:ind w:left="2332" w:hanging="140"/>
      </w:pPr>
      <w:rPr>
        <w:rFonts w:hint="default"/>
        <w:lang w:val="en-US" w:eastAsia="en-US" w:bidi="ar-SA"/>
      </w:rPr>
    </w:lvl>
    <w:lvl w:ilvl="6" w:tplc="74AA28CC">
      <w:numFmt w:val="bullet"/>
      <w:lvlText w:val="•"/>
      <w:lvlJc w:val="left"/>
      <w:pPr>
        <w:ind w:left="2751" w:hanging="140"/>
      </w:pPr>
      <w:rPr>
        <w:rFonts w:hint="default"/>
        <w:lang w:val="en-US" w:eastAsia="en-US" w:bidi="ar-SA"/>
      </w:rPr>
    </w:lvl>
    <w:lvl w:ilvl="7" w:tplc="99783F0A">
      <w:numFmt w:val="bullet"/>
      <w:lvlText w:val="•"/>
      <w:lvlJc w:val="left"/>
      <w:pPr>
        <w:ind w:left="3169" w:hanging="140"/>
      </w:pPr>
      <w:rPr>
        <w:rFonts w:hint="default"/>
        <w:lang w:val="en-US" w:eastAsia="en-US" w:bidi="ar-SA"/>
      </w:rPr>
    </w:lvl>
    <w:lvl w:ilvl="8" w:tplc="E5429A70">
      <w:numFmt w:val="bullet"/>
      <w:lvlText w:val="•"/>
      <w:lvlJc w:val="left"/>
      <w:pPr>
        <w:ind w:left="3588" w:hanging="140"/>
      </w:pPr>
      <w:rPr>
        <w:rFonts w:hint="default"/>
        <w:lang w:val="en-US" w:eastAsia="en-US" w:bidi="ar-SA"/>
      </w:rPr>
    </w:lvl>
  </w:abstractNum>
  <w:abstractNum w:abstractNumId="1">
    <w:nsid w:val="29B128BD"/>
    <w:multiLevelType w:val="hybridMultilevel"/>
    <w:tmpl w:val="34668C26"/>
    <w:lvl w:ilvl="0" w:tplc="A89C1988">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D4B4A808">
      <w:numFmt w:val="bullet"/>
      <w:lvlText w:val="•"/>
      <w:lvlJc w:val="left"/>
      <w:pPr>
        <w:ind w:left="658" w:hanging="140"/>
      </w:pPr>
      <w:rPr>
        <w:rFonts w:hint="default"/>
        <w:lang w:val="en-US" w:eastAsia="en-US" w:bidi="ar-SA"/>
      </w:rPr>
    </w:lvl>
    <w:lvl w:ilvl="2" w:tplc="D08ABA8E">
      <w:numFmt w:val="bullet"/>
      <w:lvlText w:val="•"/>
      <w:lvlJc w:val="left"/>
      <w:pPr>
        <w:ind w:left="1077" w:hanging="140"/>
      </w:pPr>
      <w:rPr>
        <w:rFonts w:hint="default"/>
        <w:lang w:val="en-US" w:eastAsia="en-US" w:bidi="ar-SA"/>
      </w:rPr>
    </w:lvl>
    <w:lvl w:ilvl="3" w:tplc="4DD8ACB2">
      <w:numFmt w:val="bullet"/>
      <w:lvlText w:val="•"/>
      <w:lvlJc w:val="left"/>
      <w:pPr>
        <w:ind w:left="1495" w:hanging="140"/>
      </w:pPr>
      <w:rPr>
        <w:rFonts w:hint="default"/>
        <w:lang w:val="en-US" w:eastAsia="en-US" w:bidi="ar-SA"/>
      </w:rPr>
    </w:lvl>
    <w:lvl w:ilvl="4" w:tplc="A356B65E">
      <w:numFmt w:val="bullet"/>
      <w:lvlText w:val="•"/>
      <w:lvlJc w:val="left"/>
      <w:pPr>
        <w:ind w:left="1914" w:hanging="140"/>
      </w:pPr>
      <w:rPr>
        <w:rFonts w:hint="default"/>
        <w:lang w:val="en-US" w:eastAsia="en-US" w:bidi="ar-SA"/>
      </w:rPr>
    </w:lvl>
    <w:lvl w:ilvl="5" w:tplc="B77CB77E">
      <w:numFmt w:val="bullet"/>
      <w:lvlText w:val="•"/>
      <w:lvlJc w:val="left"/>
      <w:pPr>
        <w:ind w:left="2332" w:hanging="140"/>
      </w:pPr>
      <w:rPr>
        <w:rFonts w:hint="default"/>
        <w:lang w:val="en-US" w:eastAsia="en-US" w:bidi="ar-SA"/>
      </w:rPr>
    </w:lvl>
    <w:lvl w:ilvl="6" w:tplc="FC3AF00C">
      <w:numFmt w:val="bullet"/>
      <w:lvlText w:val="•"/>
      <w:lvlJc w:val="left"/>
      <w:pPr>
        <w:ind w:left="2751" w:hanging="140"/>
      </w:pPr>
      <w:rPr>
        <w:rFonts w:hint="default"/>
        <w:lang w:val="en-US" w:eastAsia="en-US" w:bidi="ar-SA"/>
      </w:rPr>
    </w:lvl>
    <w:lvl w:ilvl="7" w:tplc="7FB27454">
      <w:numFmt w:val="bullet"/>
      <w:lvlText w:val="•"/>
      <w:lvlJc w:val="left"/>
      <w:pPr>
        <w:ind w:left="3169" w:hanging="140"/>
      </w:pPr>
      <w:rPr>
        <w:rFonts w:hint="default"/>
        <w:lang w:val="en-US" w:eastAsia="en-US" w:bidi="ar-SA"/>
      </w:rPr>
    </w:lvl>
    <w:lvl w:ilvl="8" w:tplc="3870B3B8">
      <w:numFmt w:val="bullet"/>
      <w:lvlText w:val="•"/>
      <w:lvlJc w:val="left"/>
      <w:pPr>
        <w:ind w:left="3588" w:hanging="140"/>
      </w:pPr>
      <w:rPr>
        <w:rFonts w:hint="default"/>
        <w:lang w:val="en-US" w:eastAsia="en-US" w:bidi="ar-SA"/>
      </w:rPr>
    </w:lvl>
  </w:abstractNum>
  <w:abstractNum w:abstractNumId="2">
    <w:nsid w:val="2B593CC2"/>
    <w:multiLevelType w:val="multilevel"/>
    <w:tmpl w:val="31D04C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1432AE"/>
    <w:multiLevelType w:val="hybridMultilevel"/>
    <w:tmpl w:val="2162F6A6"/>
    <w:lvl w:ilvl="0" w:tplc="FA622C94">
      <w:start w:val="3"/>
      <w:numFmt w:val="bullet"/>
      <w:lvlText w:val="-"/>
      <w:lvlJc w:val="left"/>
      <w:pPr>
        <w:ind w:left="1080" w:hanging="360"/>
      </w:pPr>
      <w:rPr>
        <w:rFonts w:ascii="Times New Roman" w:eastAsia="Times New Roman" w:hAnsi="Times New Roman" w:cs="Times New Roman" w:hint="default"/>
        <w:b/>
      </w:rPr>
    </w:lvl>
    <w:lvl w:ilvl="1" w:tplc="B80E9970" w:tentative="1">
      <w:start w:val="1"/>
      <w:numFmt w:val="bullet"/>
      <w:lvlText w:val="o"/>
      <w:lvlJc w:val="left"/>
      <w:pPr>
        <w:ind w:left="1800" w:hanging="360"/>
      </w:pPr>
      <w:rPr>
        <w:rFonts w:ascii="Courier New" w:hAnsi="Courier New" w:cs="Courier New" w:hint="default"/>
      </w:rPr>
    </w:lvl>
    <w:lvl w:ilvl="2" w:tplc="F4422694" w:tentative="1">
      <w:start w:val="1"/>
      <w:numFmt w:val="bullet"/>
      <w:lvlText w:val=""/>
      <w:lvlJc w:val="left"/>
      <w:pPr>
        <w:ind w:left="2520" w:hanging="360"/>
      </w:pPr>
      <w:rPr>
        <w:rFonts w:ascii="Wingdings" w:hAnsi="Wingdings" w:hint="default"/>
      </w:rPr>
    </w:lvl>
    <w:lvl w:ilvl="3" w:tplc="6568D64C" w:tentative="1">
      <w:start w:val="1"/>
      <w:numFmt w:val="bullet"/>
      <w:lvlText w:val=""/>
      <w:lvlJc w:val="left"/>
      <w:pPr>
        <w:ind w:left="3240" w:hanging="360"/>
      </w:pPr>
      <w:rPr>
        <w:rFonts w:ascii="Symbol" w:hAnsi="Symbol" w:hint="default"/>
      </w:rPr>
    </w:lvl>
    <w:lvl w:ilvl="4" w:tplc="DAE8B42C" w:tentative="1">
      <w:start w:val="1"/>
      <w:numFmt w:val="bullet"/>
      <w:lvlText w:val="o"/>
      <w:lvlJc w:val="left"/>
      <w:pPr>
        <w:ind w:left="3960" w:hanging="360"/>
      </w:pPr>
      <w:rPr>
        <w:rFonts w:ascii="Courier New" w:hAnsi="Courier New" w:cs="Courier New" w:hint="default"/>
      </w:rPr>
    </w:lvl>
    <w:lvl w:ilvl="5" w:tplc="8BC6A002" w:tentative="1">
      <w:start w:val="1"/>
      <w:numFmt w:val="bullet"/>
      <w:lvlText w:val=""/>
      <w:lvlJc w:val="left"/>
      <w:pPr>
        <w:ind w:left="4680" w:hanging="360"/>
      </w:pPr>
      <w:rPr>
        <w:rFonts w:ascii="Wingdings" w:hAnsi="Wingdings" w:hint="default"/>
      </w:rPr>
    </w:lvl>
    <w:lvl w:ilvl="6" w:tplc="F1109A6C" w:tentative="1">
      <w:start w:val="1"/>
      <w:numFmt w:val="bullet"/>
      <w:lvlText w:val=""/>
      <w:lvlJc w:val="left"/>
      <w:pPr>
        <w:ind w:left="5400" w:hanging="360"/>
      </w:pPr>
      <w:rPr>
        <w:rFonts w:ascii="Symbol" w:hAnsi="Symbol" w:hint="default"/>
      </w:rPr>
    </w:lvl>
    <w:lvl w:ilvl="7" w:tplc="9FA02346" w:tentative="1">
      <w:start w:val="1"/>
      <w:numFmt w:val="bullet"/>
      <w:lvlText w:val="o"/>
      <w:lvlJc w:val="left"/>
      <w:pPr>
        <w:ind w:left="6120" w:hanging="360"/>
      </w:pPr>
      <w:rPr>
        <w:rFonts w:ascii="Courier New" w:hAnsi="Courier New" w:cs="Courier New" w:hint="default"/>
      </w:rPr>
    </w:lvl>
    <w:lvl w:ilvl="8" w:tplc="8902A26E" w:tentative="1">
      <w:start w:val="1"/>
      <w:numFmt w:val="bullet"/>
      <w:lvlText w:val=""/>
      <w:lvlJc w:val="left"/>
      <w:pPr>
        <w:ind w:left="6840" w:hanging="360"/>
      </w:pPr>
      <w:rPr>
        <w:rFonts w:ascii="Wingdings" w:hAnsi="Wingdings" w:hint="default"/>
      </w:rPr>
    </w:lvl>
  </w:abstractNum>
  <w:abstractNum w:abstractNumId="4">
    <w:nsid w:val="3B892F98"/>
    <w:multiLevelType w:val="hybridMultilevel"/>
    <w:tmpl w:val="508CA34A"/>
    <w:lvl w:ilvl="0" w:tplc="3AB4787A">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611E2BBA">
      <w:numFmt w:val="bullet"/>
      <w:lvlText w:val="•"/>
      <w:lvlJc w:val="left"/>
      <w:pPr>
        <w:ind w:left="678" w:hanging="140"/>
      </w:pPr>
      <w:rPr>
        <w:rFonts w:hint="default"/>
        <w:lang w:val="en-US" w:eastAsia="en-US" w:bidi="ar-SA"/>
      </w:rPr>
    </w:lvl>
    <w:lvl w:ilvl="2" w:tplc="E0A0F94C">
      <w:numFmt w:val="bullet"/>
      <w:lvlText w:val="•"/>
      <w:lvlJc w:val="left"/>
      <w:pPr>
        <w:ind w:left="1117" w:hanging="140"/>
      </w:pPr>
      <w:rPr>
        <w:rFonts w:hint="default"/>
        <w:lang w:val="en-US" w:eastAsia="en-US" w:bidi="ar-SA"/>
      </w:rPr>
    </w:lvl>
    <w:lvl w:ilvl="3" w:tplc="5F3AA4E6">
      <w:numFmt w:val="bullet"/>
      <w:lvlText w:val="•"/>
      <w:lvlJc w:val="left"/>
      <w:pPr>
        <w:ind w:left="1556" w:hanging="140"/>
      </w:pPr>
      <w:rPr>
        <w:rFonts w:hint="default"/>
        <w:lang w:val="en-US" w:eastAsia="en-US" w:bidi="ar-SA"/>
      </w:rPr>
    </w:lvl>
    <w:lvl w:ilvl="4" w:tplc="9C8297CE">
      <w:numFmt w:val="bullet"/>
      <w:lvlText w:val="•"/>
      <w:lvlJc w:val="left"/>
      <w:pPr>
        <w:ind w:left="1994" w:hanging="140"/>
      </w:pPr>
      <w:rPr>
        <w:rFonts w:hint="default"/>
        <w:lang w:val="en-US" w:eastAsia="en-US" w:bidi="ar-SA"/>
      </w:rPr>
    </w:lvl>
    <w:lvl w:ilvl="5" w:tplc="2F10CB22">
      <w:numFmt w:val="bullet"/>
      <w:lvlText w:val="•"/>
      <w:lvlJc w:val="left"/>
      <w:pPr>
        <w:ind w:left="2433" w:hanging="140"/>
      </w:pPr>
      <w:rPr>
        <w:rFonts w:hint="default"/>
        <w:lang w:val="en-US" w:eastAsia="en-US" w:bidi="ar-SA"/>
      </w:rPr>
    </w:lvl>
    <w:lvl w:ilvl="6" w:tplc="4BA8E896">
      <w:numFmt w:val="bullet"/>
      <w:lvlText w:val="•"/>
      <w:lvlJc w:val="left"/>
      <w:pPr>
        <w:ind w:left="2872" w:hanging="140"/>
      </w:pPr>
      <w:rPr>
        <w:rFonts w:hint="default"/>
        <w:lang w:val="en-US" w:eastAsia="en-US" w:bidi="ar-SA"/>
      </w:rPr>
    </w:lvl>
    <w:lvl w:ilvl="7" w:tplc="5AA61F30">
      <w:numFmt w:val="bullet"/>
      <w:lvlText w:val="•"/>
      <w:lvlJc w:val="left"/>
      <w:pPr>
        <w:ind w:left="3310" w:hanging="140"/>
      </w:pPr>
      <w:rPr>
        <w:rFonts w:hint="default"/>
        <w:lang w:val="en-US" w:eastAsia="en-US" w:bidi="ar-SA"/>
      </w:rPr>
    </w:lvl>
    <w:lvl w:ilvl="8" w:tplc="FC7E36A6">
      <w:numFmt w:val="bullet"/>
      <w:lvlText w:val="•"/>
      <w:lvlJc w:val="left"/>
      <w:pPr>
        <w:ind w:left="3749" w:hanging="140"/>
      </w:pPr>
      <w:rPr>
        <w:rFonts w:hint="default"/>
        <w:lang w:val="en-US" w:eastAsia="en-US" w:bidi="ar-SA"/>
      </w:rPr>
    </w:lvl>
  </w:abstractNum>
  <w:abstractNum w:abstractNumId="5">
    <w:nsid w:val="422A171B"/>
    <w:multiLevelType w:val="hybridMultilevel"/>
    <w:tmpl w:val="3BD0F43A"/>
    <w:lvl w:ilvl="0" w:tplc="7976468C">
      <w:numFmt w:val="bullet"/>
      <w:lvlText w:val="-"/>
      <w:lvlJc w:val="left"/>
      <w:pPr>
        <w:ind w:left="107" w:hanging="140"/>
      </w:pPr>
      <w:rPr>
        <w:rFonts w:ascii="Times New Roman" w:eastAsia="Times New Roman" w:hAnsi="Times New Roman" w:cs="Times New Roman" w:hint="default"/>
        <w:w w:val="99"/>
        <w:sz w:val="24"/>
        <w:szCs w:val="24"/>
        <w:lang w:val="en-US" w:eastAsia="en-US" w:bidi="ar-SA"/>
      </w:rPr>
    </w:lvl>
    <w:lvl w:ilvl="1" w:tplc="DF22BDB8">
      <w:numFmt w:val="bullet"/>
      <w:lvlText w:val="•"/>
      <w:lvlJc w:val="left"/>
      <w:pPr>
        <w:ind w:left="532" w:hanging="140"/>
      </w:pPr>
      <w:rPr>
        <w:rFonts w:hint="default"/>
        <w:lang w:val="en-US" w:eastAsia="en-US" w:bidi="ar-SA"/>
      </w:rPr>
    </w:lvl>
    <w:lvl w:ilvl="2" w:tplc="C67658B8">
      <w:numFmt w:val="bullet"/>
      <w:lvlText w:val="•"/>
      <w:lvlJc w:val="left"/>
      <w:pPr>
        <w:ind w:left="965" w:hanging="140"/>
      </w:pPr>
      <w:rPr>
        <w:rFonts w:hint="default"/>
        <w:lang w:val="en-US" w:eastAsia="en-US" w:bidi="ar-SA"/>
      </w:rPr>
    </w:lvl>
    <w:lvl w:ilvl="3" w:tplc="FD4AC32C">
      <w:numFmt w:val="bullet"/>
      <w:lvlText w:val="•"/>
      <w:lvlJc w:val="left"/>
      <w:pPr>
        <w:ind w:left="1397" w:hanging="140"/>
      </w:pPr>
      <w:rPr>
        <w:rFonts w:hint="default"/>
        <w:lang w:val="en-US" w:eastAsia="en-US" w:bidi="ar-SA"/>
      </w:rPr>
    </w:lvl>
    <w:lvl w:ilvl="4" w:tplc="1FBE4200">
      <w:numFmt w:val="bullet"/>
      <w:lvlText w:val="•"/>
      <w:lvlJc w:val="left"/>
      <w:pPr>
        <w:ind w:left="1830" w:hanging="140"/>
      </w:pPr>
      <w:rPr>
        <w:rFonts w:hint="default"/>
        <w:lang w:val="en-US" w:eastAsia="en-US" w:bidi="ar-SA"/>
      </w:rPr>
    </w:lvl>
    <w:lvl w:ilvl="5" w:tplc="8B5A86DE">
      <w:numFmt w:val="bullet"/>
      <w:lvlText w:val="•"/>
      <w:lvlJc w:val="left"/>
      <w:pPr>
        <w:ind w:left="2262" w:hanging="140"/>
      </w:pPr>
      <w:rPr>
        <w:rFonts w:hint="default"/>
        <w:lang w:val="en-US" w:eastAsia="en-US" w:bidi="ar-SA"/>
      </w:rPr>
    </w:lvl>
    <w:lvl w:ilvl="6" w:tplc="8E4EBCE6">
      <w:numFmt w:val="bullet"/>
      <w:lvlText w:val="•"/>
      <w:lvlJc w:val="left"/>
      <w:pPr>
        <w:ind w:left="2695" w:hanging="140"/>
      </w:pPr>
      <w:rPr>
        <w:rFonts w:hint="default"/>
        <w:lang w:val="en-US" w:eastAsia="en-US" w:bidi="ar-SA"/>
      </w:rPr>
    </w:lvl>
    <w:lvl w:ilvl="7" w:tplc="4282CAE6">
      <w:numFmt w:val="bullet"/>
      <w:lvlText w:val="•"/>
      <w:lvlJc w:val="left"/>
      <w:pPr>
        <w:ind w:left="3127" w:hanging="140"/>
      </w:pPr>
      <w:rPr>
        <w:rFonts w:hint="default"/>
        <w:lang w:val="en-US" w:eastAsia="en-US" w:bidi="ar-SA"/>
      </w:rPr>
    </w:lvl>
    <w:lvl w:ilvl="8" w:tplc="959E62A4">
      <w:numFmt w:val="bullet"/>
      <w:lvlText w:val="•"/>
      <w:lvlJc w:val="left"/>
      <w:pPr>
        <w:ind w:left="3560" w:hanging="140"/>
      </w:pPr>
      <w:rPr>
        <w:rFonts w:hint="default"/>
        <w:lang w:val="en-US" w:eastAsia="en-US" w:bidi="ar-SA"/>
      </w:rPr>
    </w:lvl>
  </w:abstractNum>
  <w:abstractNum w:abstractNumId="6">
    <w:nsid w:val="464D47F5"/>
    <w:multiLevelType w:val="hybridMultilevel"/>
    <w:tmpl w:val="9172404A"/>
    <w:lvl w:ilvl="0" w:tplc="79229F24">
      <w:numFmt w:val="bullet"/>
      <w:lvlText w:val=""/>
      <w:lvlJc w:val="left"/>
      <w:pPr>
        <w:ind w:left="970" w:hanging="286"/>
      </w:pPr>
      <w:rPr>
        <w:rFonts w:ascii="Symbol" w:eastAsia="Symbol" w:hAnsi="Symbol" w:cs="Symbol" w:hint="default"/>
        <w:w w:val="99"/>
        <w:sz w:val="24"/>
        <w:szCs w:val="24"/>
        <w:lang w:val="en-US" w:eastAsia="en-US" w:bidi="ar-SA"/>
      </w:rPr>
    </w:lvl>
    <w:lvl w:ilvl="1" w:tplc="98BE182E">
      <w:numFmt w:val="bullet"/>
      <w:lvlText w:val="•"/>
      <w:lvlJc w:val="left"/>
      <w:pPr>
        <w:ind w:left="1812" w:hanging="286"/>
      </w:pPr>
      <w:rPr>
        <w:rFonts w:hint="default"/>
        <w:lang w:val="en-US" w:eastAsia="en-US" w:bidi="ar-SA"/>
      </w:rPr>
    </w:lvl>
    <w:lvl w:ilvl="2" w:tplc="E208D8FE">
      <w:numFmt w:val="bullet"/>
      <w:lvlText w:val="•"/>
      <w:lvlJc w:val="left"/>
      <w:pPr>
        <w:ind w:left="2644" w:hanging="286"/>
      </w:pPr>
      <w:rPr>
        <w:rFonts w:hint="default"/>
        <w:lang w:val="en-US" w:eastAsia="en-US" w:bidi="ar-SA"/>
      </w:rPr>
    </w:lvl>
    <w:lvl w:ilvl="3" w:tplc="0676514A">
      <w:numFmt w:val="bullet"/>
      <w:lvlText w:val="•"/>
      <w:lvlJc w:val="left"/>
      <w:pPr>
        <w:ind w:left="3476" w:hanging="286"/>
      </w:pPr>
      <w:rPr>
        <w:rFonts w:hint="default"/>
        <w:lang w:val="en-US" w:eastAsia="en-US" w:bidi="ar-SA"/>
      </w:rPr>
    </w:lvl>
    <w:lvl w:ilvl="4" w:tplc="DCB0D3EE">
      <w:numFmt w:val="bullet"/>
      <w:lvlText w:val="•"/>
      <w:lvlJc w:val="left"/>
      <w:pPr>
        <w:ind w:left="4308" w:hanging="286"/>
      </w:pPr>
      <w:rPr>
        <w:rFonts w:hint="default"/>
        <w:lang w:val="en-US" w:eastAsia="en-US" w:bidi="ar-SA"/>
      </w:rPr>
    </w:lvl>
    <w:lvl w:ilvl="5" w:tplc="DD0A7FC6">
      <w:numFmt w:val="bullet"/>
      <w:lvlText w:val="•"/>
      <w:lvlJc w:val="left"/>
      <w:pPr>
        <w:ind w:left="5140" w:hanging="286"/>
      </w:pPr>
      <w:rPr>
        <w:rFonts w:hint="default"/>
        <w:lang w:val="en-US" w:eastAsia="en-US" w:bidi="ar-SA"/>
      </w:rPr>
    </w:lvl>
    <w:lvl w:ilvl="6" w:tplc="32B25560">
      <w:numFmt w:val="bullet"/>
      <w:lvlText w:val="•"/>
      <w:lvlJc w:val="left"/>
      <w:pPr>
        <w:ind w:left="5972" w:hanging="286"/>
      </w:pPr>
      <w:rPr>
        <w:rFonts w:hint="default"/>
        <w:lang w:val="en-US" w:eastAsia="en-US" w:bidi="ar-SA"/>
      </w:rPr>
    </w:lvl>
    <w:lvl w:ilvl="7" w:tplc="C9822D1A">
      <w:numFmt w:val="bullet"/>
      <w:lvlText w:val="•"/>
      <w:lvlJc w:val="left"/>
      <w:pPr>
        <w:ind w:left="6804" w:hanging="286"/>
      </w:pPr>
      <w:rPr>
        <w:rFonts w:hint="default"/>
        <w:lang w:val="en-US" w:eastAsia="en-US" w:bidi="ar-SA"/>
      </w:rPr>
    </w:lvl>
    <w:lvl w:ilvl="8" w:tplc="9F669F84">
      <w:numFmt w:val="bullet"/>
      <w:lvlText w:val="•"/>
      <w:lvlJc w:val="left"/>
      <w:pPr>
        <w:ind w:left="7636" w:hanging="286"/>
      </w:pPr>
      <w:rPr>
        <w:rFonts w:hint="default"/>
        <w:lang w:val="en-US" w:eastAsia="en-US" w:bidi="ar-SA"/>
      </w:rPr>
    </w:lvl>
  </w:abstractNum>
  <w:abstractNum w:abstractNumId="7">
    <w:nsid w:val="49D1119C"/>
    <w:multiLevelType w:val="hybridMultilevel"/>
    <w:tmpl w:val="8A18623C"/>
    <w:lvl w:ilvl="0" w:tplc="2D2C7668">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DBDE832E">
      <w:numFmt w:val="bullet"/>
      <w:lvlText w:val="•"/>
      <w:lvlJc w:val="left"/>
      <w:pPr>
        <w:ind w:left="678" w:hanging="140"/>
      </w:pPr>
      <w:rPr>
        <w:rFonts w:hint="default"/>
        <w:lang w:val="en-US" w:eastAsia="en-US" w:bidi="ar-SA"/>
      </w:rPr>
    </w:lvl>
    <w:lvl w:ilvl="2" w:tplc="0EE23D4E">
      <w:numFmt w:val="bullet"/>
      <w:lvlText w:val="•"/>
      <w:lvlJc w:val="left"/>
      <w:pPr>
        <w:ind w:left="1117" w:hanging="140"/>
      </w:pPr>
      <w:rPr>
        <w:rFonts w:hint="default"/>
        <w:lang w:val="en-US" w:eastAsia="en-US" w:bidi="ar-SA"/>
      </w:rPr>
    </w:lvl>
    <w:lvl w:ilvl="3" w:tplc="2E328FA6">
      <w:numFmt w:val="bullet"/>
      <w:lvlText w:val="•"/>
      <w:lvlJc w:val="left"/>
      <w:pPr>
        <w:ind w:left="1556" w:hanging="140"/>
      </w:pPr>
      <w:rPr>
        <w:rFonts w:hint="default"/>
        <w:lang w:val="en-US" w:eastAsia="en-US" w:bidi="ar-SA"/>
      </w:rPr>
    </w:lvl>
    <w:lvl w:ilvl="4" w:tplc="6B78554C">
      <w:numFmt w:val="bullet"/>
      <w:lvlText w:val="•"/>
      <w:lvlJc w:val="left"/>
      <w:pPr>
        <w:ind w:left="1994" w:hanging="140"/>
      </w:pPr>
      <w:rPr>
        <w:rFonts w:hint="default"/>
        <w:lang w:val="en-US" w:eastAsia="en-US" w:bidi="ar-SA"/>
      </w:rPr>
    </w:lvl>
    <w:lvl w:ilvl="5" w:tplc="BDF03700">
      <w:numFmt w:val="bullet"/>
      <w:lvlText w:val="•"/>
      <w:lvlJc w:val="left"/>
      <w:pPr>
        <w:ind w:left="2433" w:hanging="140"/>
      </w:pPr>
      <w:rPr>
        <w:rFonts w:hint="default"/>
        <w:lang w:val="en-US" w:eastAsia="en-US" w:bidi="ar-SA"/>
      </w:rPr>
    </w:lvl>
    <w:lvl w:ilvl="6" w:tplc="5746776E">
      <w:numFmt w:val="bullet"/>
      <w:lvlText w:val="•"/>
      <w:lvlJc w:val="left"/>
      <w:pPr>
        <w:ind w:left="2872" w:hanging="140"/>
      </w:pPr>
      <w:rPr>
        <w:rFonts w:hint="default"/>
        <w:lang w:val="en-US" w:eastAsia="en-US" w:bidi="ar-SA"/>
      </w:rPr>
    </w:lvl>
    <w:lvl w:ilvl="7" w:tplc="11DC9A46">
      <w:numFmt w:val="bullet"/>
      <w:lvlText w:val="•"/>
      <w:lvlJc w:val="left"/>
      <w:pPr>
        <w:ind w:left="3310" w:hanging="140"/>
      </w:pPr>
      <w:rPr>
        <w:rFonts w:hint="default"/>
        <w:lang w:val="en-US" w:eastAsia="en-US" w:bidi="ar-SA"/>
      </w:rPr>
    </w:lvl>
    <w:lvl w:ilvl="8" w:tplc="18C2392A">
      <w:numFmt w:val="bullet"/>
      <w:lvlText w:val="•"/>
      <w:lvlJc w:val="left"/>
      <w:pPr>
        <w:ind w:left="3749" w:hanging="140"/>
      </w:pPr>
      <w:rPr>
        <w:rFonts w:hint="default"/>
        <w:lang w:val="en-US" w:eastAsia="en-US" w:bidi="ar-SA"/>
      </w:rPr>
    </w:lvl>
  </w:abstractNum>
  <w:abstractNum w:abstractNumId="8">
    <w:nsid w:val="4CC203CE"/>
    <w:multiLevelType w:val="hybridMultilevel"/>
    <w:tmpl w:val="5DBA3990"/>
    <w:lvl w:ilvl="0" w:tplc="DB24ABCE">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92880C9E">
      <w:numFmt w:val="bullet"/>
      <w:lvlText w:val="•"/>
      <w:lvlJc w:val="left"/>
      <w:pPr>
        <w:ind w:left="658" w:hanging="140"/>
      </w:pPr>
      <w:rPr>
        <w:rFonts w:hint="default"/>
        <w:lang w:val="en-US" w:eastAsia="en-US" w:bidi="ar-SA"/>
      </w:rPr>
    </w:lvl>
    <w:lvl w:ilvl="2" w:tplc="5A829BAC">
      <w:numFmt w:val="bullet"/>
      <w:lvlText w:val="•"/>
      <w:lvlJc w:val="left"/>
      <w:pPr>
        <w:ind w:left="1077" w:hanging="140"/>
      </w:pPr>
      <w:rPr>
        <w:rFonts w:hint="default"/>
        <w:lang w:val="en-US" w:eastAsia="en-US" w:bidi="ar-SA"/>
      </w:rPr>
    </w:lvl>
    <w:lvl w:ilvl="3" w:tplc="8B3873D2">
      <w:numFmt w:val="bullet"/>
      <w:lvlText w:val="•"/>
      <w:lvlJc w:val="left"/>
      <w:pPr>
        <w:ind w:left="1495" w:hanging="140"/>
      </w:pPr>
      <w:rPr>
        <w:rFonts w:hint="default"/>
        <w:lang w:val="en-US" w:eastAsia="en-US" w:bidi="ar-SA"/>
      </w:rPr>
    </w:lvl>
    <w:lvl w:ilvl="4" w:tplc="DCCAE212">
      <w:numFmt w:val="bullet"/>
      <w:lvlText w:val="•"/>
      <w:lvlJc w:val="left"/>
      <w:pPr>
        <w:ind w:left="1914" w:hanging="140"/>
      </w:pPr>
      <w:rPr>
        <w:rFonts w:hint="default"/>
        <w:lang w:val="en-US" w:eastAsia="en-US" w:bidi="ar-SA"/>
      </w:rPr>
    </w:lvl>
    <w:lvl w:ilvl="5" w:tplc="53BE01EC">
      <w:numFmt w:val="bullet"/>
      <w:lvlText w:val="•"/>
      <w:lvlJc w:val="left"/>
      <w:pPr>
        <w:ind w:left="2332" w:hanging="140"/>
      </w:pPr>
      <w:rPr>
        <w:rFonts w:hint="default"/>
        <w:lang w:val="en-US" w:eastAsia="en-US" w:bidi="ar-SA"/>
      </w:rPr>
    </w:lvl>
    <w:lvl w:ilvl="6" w:tplc="1C9AABA2">
      <w:numFmt w:val="bullet"/>
      <w:lvlText w:val="•"/>
      <w:lvlJc w:val="left"/>
      <w:pPr>
        <w:ind w:left="2751" w:hanging="140"/>
      </w:pPr>
      <w:rPr>
        <w:rFonts w:hint="default"/>
        <w:lang w:val="en-US" w:eastAsia="en-US" w:bidi="ar-SA"/>
      </w:rPr>
    </w:lvl>
    <w:lvl w:ilvl="7" w:tplc="E92CC512">
      <w:numFmt w:val="bullet"/>
      <w:lvlText w:val="•"/>
      <w:lvlJc w:val="left"/>
      <w:pPr>
        <w:ind w:left="3169" w:hanging="140"/>
      </w:pPr>
      <w:rPr>
        <w:rFonts w:hint="default"/>
        <w:lang w:val="en-US" w:eastAsia="en-US" w:bidi="ar-SA"/>
      </w:rPr>
    </w:lvl>
    <w:lvl w:ilvl="8" w:tplc="FD728EEC">
      <w:numFmt w:val="bullet"/>
      <w:lvlText w:val="•"/>
      <w:lvlJc w:val="left"/>
      <w:pPr>
        <w:ind w:left="3588" w:hanging="140"/>
      </w:pPr>
      <w:rPr>
        <w:rFonts w:hint="default"/>
        <w:lang w:val="en-US" w:eastAsia="en-US" w:bidi="ar-SA"/>
      </w:rPr>
    </w:lvl>
  </w:abstractNum>
  <w:abstractNum w:abstractNumId="9">
    <w:nsid w:val="63A506B7"/>
    <w:multiLevelType w:val="hybridMultilevel"/>
    <w:tmpl w:val="3E26C004"/>
    <w:lvl w:ilvl="0" w:tplc="9F18C1D2">
      <w:start w:val="1"/>
      <w:numFmt w:val="decimal"/>
      <w:lvlText w:val="%1."/>
      <w:lvlJc w:val="left"/>
      <w:pPr>
        <w:ind w:left="924" w:hanging="240"/>
      </w:pPr>
      <w:rPr>
        <w:rFonts w:ascii="Times New Roman" w:eastAsia="Times New Roman" w:hAnsi="Times New Roman" w:cs="Times New Roman" w:hint="default"/>
        <w:b/>
        <w:bCs/>
        <w:w w:val="99"/>
        <w:sz w:val="24"/>
        <w:szCs w:val="24"/>
        <w:lang w:val="en-US" w:eastAsia="en-US" w:bidi="ar-SA"/>
      </w:rPr>
    </w:lvl>
    <w:lvl w:ilvl="1" w:tplc="434E95AA">
      <w:numFmt w:val="none"/>
      <w:lvlText w:val=""/>
      <w:lvlJc w:val="left"/>
      <w:pPr>
        <w:tabs>
          <w:tab w:val="num" w:pos="360"/>
        </w:tabs>
      </w:pPr>
    </w:lvl>
    <w:lvl w:ilvl="2" w:tplc="06A409EE">
      <w:numFmt w:val="bullet"/>
      <w:lvlText w:val="•"/>
      <w:lvlJc w:val="left"/>
      <w:pPr>
        <w:ind w:left="2011" w:hanging="420"/>
      </w:pPr>
      <w:rPr>
        <w:rFonts w:hint="default"/>
        <w:lang w:val="en-US" w:eastAsia="en-US" w:bidi="ar-SA"/>
      </w:rPr>
    </w:lvl>
    <w:lvl w:ilvl="3" w:tplc="51B631B0">
      <w:numFmt w:val="bullet"/>
      <w:lvlText w:val="•"/>
      <w:lvlJc w:val="left"/>
      <w:pPr>
        <w:ind w:left="2922" w:hanging="420"/>
      </w:pPr>
      <w:rPr>
        <w:rFonts w:hint="default"/>
        <w:lang w:val="en-US" w:eastAsia="en-US" w:bidi="ar-SA"/>
      </w:rPr>
    </w:lvl>
    <w:lvl w:ilvl="4" w:tplc="7DBAC734">
      <w:numFmt w:val="bullet"/>
      <w:lvlText w:val="•"/>
      <w:lvlJc w:val="left"/>
      <w:pPr>
        <w:ind w:left="3833" w:hanging="420"/>
      </w:pPr>
      <w:rPr>
        <w:rFonts w:hint="default"/>
        <w:lang w:val="en-US" w:eastAsia="en-US" w:bidi="ar-SA"/>
      </w:rPr>
    </w:lvl>
    <w:lvl w:ilvl="5" w:tplc="CC00AABA">
      <w:numFmt w:val="bullet"/>
      <w:lvlText w:val="•"/>
      <w:lvlJc w:val="left"/>
      <w:pPr>
        <w:ind w:left="4744" w:hanging="420"/>
      </w:pPr>
      <w:rPr>
        <w:rFonts w:hint="default"/>
        <w:lang w:val="en-US" w:eastAsia="en-US" w:bidi="ar-SA"/>
      </w:rPr>
    </w:lvl>
    <w:lvl w:ilvl="6" w:tplc="4F6A037C">
      <w:numFmt w:val="bullet"/>
      <w:lvlText w:val="•"/>
      <w:lvlJc w:val="left"/>
      <w:pPr>
        <w:ind w:left="5655" w:hanging="420"/>
      </w:pPr>
      <w:rPr>
        <w:rFonts w:hint="default"/>
        <w:lang w:val="en-US" w:eastAsia="en-US" w:bidi="ar-SA"/>
      </w:rPr>
    </w:lvl>
    <w:lvl w:ilvl="7" w:tplc="EDB4AB04">
      <w:numFmt w:val="bullet"/>
      <w:lvlText w:val="•"/>
      <w:lvlJc w:val="left"/>
      <w:pPr>
        <w:ind w:left="6566" w:hanging="420"/>
      </w:pPr>
      <w:rPr>
        <w:rFonts w:hint="default"/>
        <w:lang w:val="en-US" w:eastAsia="en-US" w:bidi="ar-SA"/>
      </w:rPr>
    </w:lvl>
    <w:lvl w:ilvl="8" w:tplc="63808568">
      <w:numFmt w:val="bullet"/>
      <w:lvlText w:val="•"/>
      <w:lvlJc w:val="left"/>
      <w:pPr>
        <w:ind w:left="7477" w:hanging="420"/>
      </w:pPr>
      <w:rPr>
        <w:rFonts w:hint="default"/>
        <w:lang w:val="en-US" w:eastAsia="en-US" w:bidi="ar-SA"/>
      </w:rPr>
    </w:lvl>
  </w:abstractNum>
  <w:abstractNum w:abstractNumId="10">
    <w:nsid w:val="744413B8"/>
    <w:multiLevelType w:val="multilevel"/>
    <w:tmpl w:val="3C340D0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nsid w:val="783B3882"/>
    <w:multiLevelType w:val="hybridMultilevel"/>
    <w:tmpl w:val="122A3036"/>
    <w:lvl w:ilvl="0" w:tplc="72D4B24E">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11BE287C">
      <w:numFmt w:val="bullet"/>
      <w:lvlText w:val="•"/>
      <w:lvlJc w:val="left"/>
      <w:pPr>
        <w:ind w:left="678" w:hanging="140"/>
      </w:pPr>
      <w:rPr>
        <w:rFonts w:hint="default"/>
        <w:lang w:val="en-US" w:eastAsia="en-US" w:bidi="ar-SA"/>
      </w:rPr>
    </w:lvl>
    <w:lvl w:ilvl="2" w:tplc="623AE2A0">
      <w:numFmt w:val="bullet"/>
      <w:lvlText w:val="•"/>
      <w:lvlJc w:val="left"/>
      <w:pPr>
        <w:ind w:left="1117" w:hanging="140"/>
      </w:pPr>
      <w:rPr>
        <w:rFonts w:hint="default"/>
        <w:lang w:val="en-US" w:eastAsia="en-US" w:bidi="ar-SA"/>
      </w:rPr>
    </w:lvl>
    <w:lvl w:ilvl="3" w:tplc="AA169206">
      <w:numFmt w:val="bullet"/>
      <w:lvlText w:val="•"/>
      <w:lvlJc w:val="left"/>
      <w:pPr>
        <w:ind w:left="1556" w:hanging="140"/>
      </w:pPr>
      <w:rPr>
        <w:rFonts w:hint="default"/>
        <w:lang w:val="en-US" w:eastAsia="en-US" w:bidi="ar-SA"/>
      </w:rPr>
    </w:lvl>
    <w:lvl w:ilvl="4" w:tplc="57F4AA04">
      <w:numFmt w:val="bullet"/>
      <w:lvlText w:val="•"/>
      <w:lvlJc w:val="left"/>
      <w:pPr>
        <w:ind w:left="1994" w:hanging="140"/>
      </w:pPr>
      <w:rPr>
        <w:rFonts w:hint="default"/>
        <w:lang w:val="en-US" w:eastAsia="en-US" w:bidi="ar-SA"/>
      </w:rPr>
    </w:lvl>
    <w:lvl w:ilvl="5" w:tplc="DD049D78">
      <w:numFmt w:val="bullet"/>
      <w:lvlText w:val="•"/>
      <w:lvlJc w:val="left"/>
      <w:pPr>
        <w:ind w:left="2433" w:hanging="140"/>
      </w:pPr>
      <w:rPr>
        <w:rFonts w:hint="default"/>
        <w:lang w:val="en-US" w:eastAsia="en-US" w:bidi="ar-SA"/>
      </w:rPr>
    </w:lvl>
    <w:lvl w:ilvl="6" w:tplc="7C9A7E1A">
      <w:numFmt w:val="bullet"/>
      <w:lvlText w:val="•"/>
      <w:lvlJc w:val="left"/>
      <w:pPr>
        <w:ind w:left="2872" w:hanging="140"/>
      </w:pPr>
      <w:rPr>
        <w:rFonts w:hint="default"/>
        <w:lang w:val="en-US" w:eastAsia="en-US" w:bidi="ar-SA"/>
      </w:rPr>
    </w:lvl>
    <w:lvl w:ilvl="7" w:tplc="51F46FAC">
      <w:numFmt w:val="bullet"/>
      <w:lvlText w:val="•"/>
      <w:lvlJc w:val="left"/>
      <w:pPr>
        <w:ind w:left="3310" w:hanging="140"/>
      </w:pPr>
      <w:rPr>
        <w:rFonts w:hint="default"/>
        <w:lang w:val="en-US" w:eastAsia="en-US" w:bidi="ar-SA"/>
      </w:rPr>
    </w:lvl>
    <w:lvl w:ilvl="8" w:tplc="80FE1458">
      <w:numFmt w:val="bullet"/>
      <w:lvlText w:val="•"/>
      <w:lvlJc w:val="left"/>
      <w:pPr>
        <w:ind w:left="3749" w:hanging="140"/>
      </w:pPr>
      <w:rPr>
        <w:rFonts w:hint="default"/>
        <w:lang w:val="en-US" w:eastAsia="en-US" w:bidi="ar-SA"/>
      </w:rPr>
    </w:lvl>
  </w:abstractNum>
  <w:abstractNum w:abstractNumId="12">
    <w:nsid w:val="7B6D51EB"/>
    <w:multiLevelType w:val="hybridMultilevel"/>
    <w:tmpl w:val="F144803E"/>
    <w:lvl w:ilvl="0" w:tplc="50B4580C">
      <w:numFmt w:val="bullet"/>
      <w:lvlText w:val="-"/>
      <w:lvlJc w:val="left"/>
      <w:pPr>
        <w:ind w:left="246" w:hanging="140"/>
      </w:pPr>
      <w:rPr>
        <w:rFonts w:ascii="Times New Roman" w:eastAsia="Times New Roman" w:hAnsi="Times New Roman" w:cs="Times New Roman" w:hint="default"/>
        <w:w w:val="99"/>
        <w:sz w:val="24"/>
        <w:szCs w:val="24"/>
        <w:lang w:val="en-US" w:eastAsia="en-US" w:bidi="ar-SA"/>
      </w:rPr>
    </w:lvl>
    <w:lvl w:ilvl="1" w:tplc="3D36D176">
      <w:numFmt w:val="bullet"/>
      <w:lvlText w:val="•"/>
      <w:lvlJc w:val="left"/>
      <w:pPr>
        <w:ind w:left="658" w:hanging="140"/>
      </w:pPr>
      <w:rPr>
        <w:rFonts w:hint="default"/>
        <w:lang w:val="en-US" w:eastAsia="en-US" w:bidi="ar-SA"/>
      </w:rPr>
    </w:lvl>
    <w:lvl w:ilvl="2" w:tplc="51E414DC">
      <w:numFmt w:val="bullet"/>
      <w:lvlText w:val="•"/>
      <w:lvlJc w:val="left"/>
      <w:pPr>
        <w:ind w:left="1077" w:hanging="140"/>
      </w:pPr>
      <w:rPr>
        <w:rFonts w:hint="default"/>
        <w:lang w:val="en-US" w:eastAsia="en-US" w:bidi="ar-SA"/>
      </w:rPr>
    </w:lvl>
    <w:lvl w:ilvl="3" w:tplc="8A9042AA">
      <w:numFmt w:val="bullet"/>
      <w:lvlText w:val="•"/>
      <w:lvlJc w:val="left"/>
      <w:pPr>
        <w:ind w:left="1495" w:hanging="140"/>
      </w:pPr>
      <w:rPr>
        <w:rFonts w:hint="default"/>
        <w:lang w:val="en-US" w:eastAsia="en-US" w:bidi="ar-SA"/>
      </w:rPr>
    </w:lvl>
    <w:lvl w:ilvl="4" w:tplc="E8DCDC3A">
      <w:numFmt w:val="bullet"/>
      <w:lvlText w:val="•"/>
      <w:lvlJc w:val="left"/>
      <w:pPr>
        <w:ind w:left="1914" w:hanging="140"/>
      </w:pPr>
      <w:rPr>
        <w:rFonts w:hint="default"/>
        <w:lang w:val="en-US" w:eastAsia="en-US" w:bidi="ar-SA"/>
      </w:rPr>
    </w:lvl>
    <w:lvl w:ilvl="5" w:tplc="2A6E44EE">
      <w:numFmt w:val="bullet"/>
      <w:lvlText w:val="•"/>
      <w:lvlJc w:val="left"/>
      <w:pPr>
        <w:ind w:left="2332" w:hanging="140"/>
      </w:pPr>
      <w:rPr>
        <w:rFonts w:hint="default"/>
        <w:lang w:val="en-US" w:eastAsia="en-US" w:bidi="ar-SA"/>
      </w:rPr>
    </w:lvl>
    <w:lvl w:ilvl="6" w:tplc="ECF4EA10">
      <w:numFmt w:val="bullet"/>
      <w:lvlText w:val="•"/>
      <w:lvlJc w:val="left"/>
      <w:pPr>
        <w:ind w:left="2751" w:hanging="140"/>
      </w:pPr>
      <w:rPr>
        <w:rFonts w:hint="default"/>
        <w:lang w:val="en-US" w:eastAsia="en-US" w:bidi="ar-SA"/>
      </w:rPr>
    </w:lvl>
    <w:lvl w:ilvl="7" w:tplc="112E9326">
      <w:numFmt w:val="bullet"/>
      <w:lvlText w:val="•"/>
      <w:lvlJc w:val="left"/>
      <w:pPr>
        <w:ind w:left="3169" w:hanging="140"/>
      </w:pPr>
      <w:rPr>
        <w:rFonts w:hint="default"/>
        <w:lang w:val="en-US" w:eastAsia="en-US" w:bidi="ar-SA"/>
      </w:rPr>
    </w:lvl>
    <w:lvl w:ilvl="8" w:tplc="B534FE7E">
      <w:numFmt w:val="bullet"/>
      <w:lvlText w:val="•"/>
      <w:lvlJc w:val="left"/>
      <w:pPr>
        <w:ind w:left="3588" w:hanging="140"/>
      </w:pPr>
      <w:rPr>
        <w:rFonts w:hint="default"/>
        <w:lang w:val="en-US" w:eastAsia="en-US" w:bidi="ar-SA"/>
      </w:rPr>
    </w:lvl>
  </w:abstractNum>
  <w:abstractNum w:abstractNumId="13">
    <w:nsid w:val="7FC20A42"/>
    <w:multiLevelType w:val="hybridMultilevel"/>
    <w:tmpl w:val="8C9CA890"/>
    <w:lvl w:ilvl="0" w:tplc="71B6C036">
      <w:numFmt w:val="bullet"/>
      <w:lvlText w:val="-"/>
      <w:lvlJc w:val="left"/>
      <w:pPr>
        <w:ind w:left="244" w:hanging="140"/>
      </w:pPr>
      <w:rPr>
        <w:rFonts w:ascii="Times New Roman" w:eastAsia="Times New Roman" w:hAnsi="Times New Roman" w:cs="Times New Roman" w:hint="default"/>
        <w:w w:val="99"/>
        <w:sz w:val="24"/>
        <w:szCs w:val="24"/>
        <w:lang w:val="en-US" w:eastAsia="en-US" w:bidi="ar-SA"/>
      </w:rPr>
    </w:lvl>
    <w:lvl w:ilvl="1" w:tplc="7320FC8C">
      <w:numFmt w:val="bullet"/>
      <w:lvlText w:val="•"/>
      <w:lvlJc w:val="left"/>
      <w:pPr>
        <w:ind w:left="678" w:hanging="140"/>
      </w:pPr>
      <w:rPr>
        <w:rFonts w:hint="default"/>
        <w:lang w:val="en-US" w:eastAsia="en-US" w:bidi="ar-SA"/>
      </w:rPr>
    </w:lvl>
    <w:lvl w:ilvl="2" w:tplc="455AE1EC">
      <w:numFmt w:val="bullet"/>
      <w:lvlText w:val="•"/>
      <w:lvlJc w:val="left"/>
      <w:pPr>
        <w:ind w:left="1117" w:hanging="140"/>
      </w:pPr>
      <w:rPr>
        <w:rFonts w:hint="default"/>
        <w:lang w:val="en-US" w:eastAsia="en-US" w:bidi="ar-SA"/>
      </w:rPr>
    </w:lvl>
    <w:lvl w:ilvl="3" w:tplc="9E40A150">
      <w:numFmt w:val="bullet"/>
      <w:lvlText w:val="•"/>
      <w:lvlJc w:val="left"/>
      <w:pPr>
        <w:ind w:left="1556" w:hanging="140"/>
      </w:pPr>
      <w:rPr>
        <w:rFonts w:hint="default"/>
        <w:lang w:val="en-US" w:eastAsia="en-US" w:bidi="ar-SA"/>
      </w:rPr>
    </w:lvl>
    <w:lvl w:ilvl="4" w:tplc="F3743C74">
      <w:numFmt w:val="bullet"/>
      <w:lvlText w:val="•"/>
      <w:lvlJc w:val="left"/>
      <w:pPr>
        <w:ind w:left="1994" w:hanging="140"/>
      </w:pPr>
      <w:rPr>
        <w:rFonts w:hint="default"/>
        <w:lang w:val="en-US" w:eastAsia="en-US" w:bidi="ar-SA"/>
      </w:rPr>
    </w:lvl>
    <w:lvl w:ilvl="5" w:tplc="95986394">
      <w:numFmt w:val="bullet"/>
      <w:lvlText w:val="•"/>
      <w:lvlJc w:val="left"/>
      <w:pPr>
        <w:ind w:left="2433" w:hanging="140"/>
      </w:pPr>
      <w:rPr>
        <w:rFonts w:hint="default"/>
        <w:lang w:val="en-US" w:eastAsia="en-US" w:bidi="ar-SA"/>
      </w:rPr>
    </w:lvl>
    <w:lvl w:ilvl="6" w:tplc="8FFC2D6E">
      <w:numFmt w:val="bullet"/>
      <w:lvlText w:val="•"/>
      <w:lvlJc w:val="left"/>
      <w:pPr>
        <w:ind w:left="2872" w:hanging="140"/>
      </w:pPr>
      <w:rPr>
        <w:rFonts w:hint="default"/>
        <w:lang w:val="en-US" w:eastAsia="en-US" w:bidi="ar-SA"/>
      </w:rPr>
    </w:lvl>
    <w:lvl w:ilvl="7" w:tplc="3A1EFEB2">
      <w:numFmt w:val="bullet"/>
      <w:lvlText w:val="•"/>
      <w:lvlJc w:val="left"/>
      <w:pPr>
        <w:ind w:left="3310" w:hanging="140"/>
      </w:pPr>
      <w:rPr>
        <w:rFonts w:hint="default"/>
        <w:lang w:val="en-US" w:eastAsia="en-US" w:bidi="ar-SA"/>
      </w:rPr>
    </w:lvl>
    <w:lvl w:ilvl="8" w:tplc="BD981ADE">
      <w:numFmt w:val="bullet"/>
      <w:lvlText w:val="•"/>
      <w:lvlJc w:val="left"/>
      <w:pPr>
        <w:ind w:left="3749" w:hanging="140"/>
      </w:pPr>
      <w:rPr>
        <w:rFonts w:hint="default"/>
        <w:lang w:val="en-US" w:eastAsia="en-US" w:bidi="ar-SA"/>
      </w:rPr>
    </w:lvl>
  </w:abstractNum>
  <w:num w:numId="1">
    <w:abstractNumId w:val="10"/>
  </w:num>
  <w:num w:numId="2">
    <w:abstractNumId w:val="9"/>
  </w:num>
  <w:num w:numId="3">
    <w:abstractNumId w:val="6"/>
  </w:num>
  <w:num w:numId="4">
    <w:abstractNumId w:val="3"/>
  </w:num>
  <w:num w:numId="5">
    <w:abstractNumId w:val="0"/>
  </w:num>
  <w:num w:numId="6">
    <w:abstractNumId w:val="11"/>
  </w:num>
  <w:num w:numId="7">
    <w:abstractNumId w:val="8"/>
  </w:num>
  <w:num w:numId="8">
    <w:abstractNumId w:val="1"/>
  </w:num>
  <w:num w:numId="9">
    <w:abstractNumId w:val="4"/>
  </w:num>
  <w:num w:numId="10">
    <w:abstractNumId w:val="5"/>
  </w:num>
  <w:num w:numId="11">
    <w:abstractNumId w:val="7"/>
  </w:num>
  <w:num w:numId="12">
    <w:abstractNumId w:val="12"/>
  </w:num>
  <w:num w:numId="13">
    <w:abstractNumId w:val="13"/>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savePreviewPicture/>
  <w:footnotePr>
    <w:footnote w:id="0"/>
    <w:footnote w:id="1"/>
  </w:footnotePr>
  <w:endnotePr>
    <w:endnote w:id="0"/>
    <w:endnote w:id="1"/>
  </w:endnotePr>
  <w:compat/>
  <w:rsids>
    <w:rsidRoot w:val="00D95F61"/>
    <w:rsid w:val="00027370"/>
    <w:rsid w:val="0003293C"/>
    <w:rsid w:val="000969C3"/>
    <w:rsid w:val="000B0A28"/>
    <w:rsid w:val="000C4C3F"/>
    <w:rsid w:val="000F1399"/>
    <w:rsid w:val="000F4D3D"/>
    <w:rsid w:val="001171A1"/>
    <w:rsid w:val="00151323"/>
    <w:rsid w:val="00182C7A"/>
    <w:rsid w:val="00184C29"/>
    <w:rsid w:val="001A2DC4"/>
    <w:rsid w:val="001F246D"/>
    <w:rsid w:val="00200AB1"/>
    <w:rsid w:val="00222789"/>
    <w:rsid w:val="00230C51"/>
    <w:rsid w:val="00246675"/>
    <w:rsid w:val="00276F6A"/>
    <w:rsid w:val="00292F4B"/>
    <w:rsid w:val="002B278E"/>
    <w:rsid w:val="002C3839"/>
    <w:rsid w:val="002C520F"/>
    <w:rsid w:val="002C6BC4"/>
    <w:rsid w:val="002E5DD6"/>
    <w:rsid w:val="00325FEB"/>
    <w:rsid w:val="00335C6A"/>
    <w:rsid w:val="00336A54"/>
    <w:rsid w:val="0033762F"/>
    <w:rsid w:val="0036236A"/>
    <w:rsid w:val="00367AAA"/>
    <w:rsid w:val="00373706"/>
    <w:rsid w:val="00374F01"/>
    <w:rsid w:val="00384C6D"/>
    <w:rsid w:val="0038768E"/>
    <w:rsid w:val="003B4CD4"/>
    <w:rsid w:val="003C345B"/>
    <w:rsid w:val="0041007E"/>
    <w:rsid w:val="00450164"/>
    <w:rsid w:val="00466782"/>
    <w:rsid w:val="00472548"/>
    <w:rsid w:val="00495F5E"/>
    <w:rsid w:val="004971A8"/>
    <w:rsid w:val="004A028D"/>
    <w:rsid w:val="004D1475"/>
    <w:rsid w:val="004E757B"/>
    <w:rsid w:val="00511094"/>
    <w:rsid w:val="00514E57"/>
    <w:rsid w:val="0051539C"/>
    <w:rsid w:val="00527CCC"/>
    <w:rsid w:val="00531988"/>
    <w:rsid w:val="00572C12"/>
    <w:rsid w:val="005C2E9E"/>
    <w:rsid w:val="005E5F00"/>
    <w:rsid w:val="005F0B21"/>
    <w:rsid w:val="005F1D30"/>
    <w:rsid w:val="00654A97"/>
    <w:rsid w:val="00663E64"/>
    <w:rsid w:val="00677276"/>
    <w:rsid w:val="00693188"/>
    <w:rsid w:val="006A0252"/>
    <w:rsid w:val="006D1030"/>
    <w:rsid w:val="00765827"/>
    <w:rsid w:val="00776FE0"/>
    <w:rsid w:val="00793384"/>
    <w:rsid w:val="007A2EF8"/>
    <w:rsid w:val="007C05F6"/>
    <w:rsid w:val="007C0CD2"/>
    <w:rsid w:val="007F3BBD"/>
    <w:rsid w:val="008046C6"/>
    <w:rsid w:val="00827C59"/>
    <w:rsid w:val="00843747"/>
    <w:rsid w:val="00891738"/>
    <w:rsid w:val="0089626D"/>
    <w:rsid w:val="008C7F6F"/>
    <w:rsid w:val="008D086E"/>
    <w:rsid w:val="00907658"/>
    <w:rsid w:val="00912FF8"/>
    <w:rsid w:val="00922996"/>
    <w:rsid w:val="00936AAC"/>
    <w:rsid w:val="00943B2B"/>
    <w:rsid w:val="009723AB"/>
    <w:rsid w:val="00981D5E"/>
    <w:rsid w:val="009F178F"/>
    <w:rsid w:val="00A81FDE"/>
    <w:rsid w:val="00AA1738"/>
    <w:rsid w:val="00AE630C"/>
    <w:rsid w:val="00AF4736"/>
    <w:rsid w:val="00B1416A"/>
    <w:rsid w:val="00B3448E"/>
    <w:rsid w:val="00BC4C71"/>
    <w:rsid w:val="00BE5A1F"/>
    <w:rsid w:val="00BF02B3"/>
    <w:rsid w:val="00C013AE"/>
    <w:rsid w:val="00C3114C"/>
    <w:rsid w:val="00C446D6"/>
    <w:rsid w:val="00C767AD"/>
    <w:rsid w:val="00CC152D"/>
    <w:rsid w:val="00D11B91"/>
    <w:rsid w:val="00D27C9D"/>
    <w:rsid w:val="00D406A0"/>
    <w:rsid w:val="00D74068"/>
    <w:rsid w:val="00D84BC3"/>
    <w:rsid w:val="00D95F61"/>
    <w:rsid w:val="00D977F7"/>
    <w:rsid w:val="00D97823"/>
    <w:rsid w:val="00DA70C8"/>
    <w:rsid w:val="00DB5025"/>
    <w:rsid w:val="00DC5F48"/>
    <w:rsid w:val="00E04EF1"/>
    <w:rsid w:val="00E072E7"/>
    <w:rsid w:val="00E40E8A"/>
    <w:rsid w:val="00E46AA0"/>
    <w:rsid w:val="00E472E7"/>
    <w:rsid w:val="00E676C4"/>
    <w:rsid w:val="00EB122C"/>
    <w:rsid w:val="00EC2F9F"/>
    <w:rsid w:val="00EC3485"/>
    <w:rsid w:val="00EF1707"/>
    <w:rsid w:val="00F04F8B"/>
    <w:rsid w:val="00F16E36"/>
    <w:rsid w:val="00F5477B"/>
    <w:rsid w:val="00F64123"/>
    <w:rsid w:val="00F74E07"/>
    <w:rsid w:val="00F8501C"/>
    <w:rsid w:val="00FA04A9"/>
    <w:rsid w:val="00FC47DC"/>
    <w:rsid w:val="00FE50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CD2"/>
  </w:style>
  <w:style w:type="paragraph" w:styleId="Heading1">
    <w:name w:val="heading 1"/>
    <w:basedOn w:val="Normal"/>
    <w:next w:val="Normal"/>
    <w:link w:val="Heading1Char"/>
    <w:uiPriority w:val="9"/>
    <w:qFormat/>
    <w:rsid w:val="009076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1416A"/>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2C3839"/>
    <w:pPr>
      <w:keepNext/>
      <w:keepLines/>
      <w:spacing w:before="200" w:after="0"/>
      <w:jc w:val="both"/>
      <w:outlineLvl w:val="6"/>
    </w:pPr>
    <w:rPr>
      <w:rFonts w:asciiTheme="majorHAnsi" w:eastAsiaTheme="majorEastAsia" w:hAnsiTheme="majorHAnsi" w:cstheme="majorBidi"/>
      <w:i/>
      <w:iCs/>
      <w:color w:val="404040" w:themeColor="text1" w:themeTint="B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
    <w:rsid w:val="002C3839"/>
    <w:rPr>
      <w:rFonts w:asciiTheme="majorHAnsi" w:eastAsiaTheme="majorEastAsia" w:hAnsiTheme="majorHAnsi" w:cstheme="majorBidi"/>
      <w:i/>
      <w:iCs/>
      <w:color w:val="404040" w:themeColor="text1" w:themeTint="BF"/>
      <w:sz w:val="24"/>
      <w:szCs w:val="24"/>
    </w:rPr>
  </w:style>
  <w:style w:type="character" w:customStyle="1" w:styleId="Heading1Char">
    <w:name w:val="Heading 1 Char"/>
    <w:basedOn w:val="DefaultParagraphFont"/>
    <w:link w:val="Heading1"/>
    <w:uiPriority w:val="9"/>
    <w:rsid w:val="00907658"/>
    <w:rPr>
      <w:rFonts w:asciiTheme="majorHAnsi" w:eastAsiaTheme="majorEastAsia" w:hAnsiTheme="majorHAnsi" w:cstheme="majorBidi"/>
      <w:b/>
      <w:bCs/>
      <w:color w:val="365F91" w:themeColor="accent1" w:themeShade="BF"/>
      <w:sz w:val="28"/>
      <w:szCs w:val="28"/>
    </w:rPr>
  </w:style>
  <w:style w:type="paragraph" w:customStyle="1" w:styleId="normal0">
    <w:name w:val="normal"/>
    <w:rsid w:val="00907658"/>
    <w:pPr>
      <w:spacing w:after="0"/>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07658"/>
    <w:rPr>
      <w:color w:val="0000FF" w:themeColor="hyperlink"/>
      <w:u w:val="single"/>
    </w:rPr>
  </w:style>
  <w:style w:type="paragraph" w:styleId="FootnoteText">
    <w:name w:val="footnote text"/>
    <w:basedOn w:val="Normal"/>
    <w:link w:val="FootnoteTextChar"/>
    <w:uiPriority w:val="99"/>
    <w:semiHidden/>
    <w:unhideWhenUsed/>
    <w:rsid w:val="00907658"/>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907658"/>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907658"/>
    <w:rPr>
      <w:vertAlign w:val="superscript"/>
    </w:rPr>
  </w:style>
  <w:style w:type="paragraph" w:styleId="ListParagraph">
    <w:name w:val="List Paragraph"/>
    <w:basedOn w:val="Normal"/>
    <w:uiPriority w:val="1"/>
    <w:qFormat/>
    <w:rsid w:val="0038768E"/>
    <w:pPr>
      <w:spacing w:after="0"/>
      <w:ind w:left="720"/>
      <w:contextualSpacing/>
      <w:jc w:val="both"/>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1416A"/>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B1416A"/>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B1416A"/>
    <w:rPr>
      <w:rFonts w:ascii="Times New Roman" w:eastAsia="Times New Roman" w:hAnsi="Times New Roman" w:cs="Times New Roman"/>
      <w:sz w:val="23"/>
      <w:szCs w:val="23"/>
    </w:rPr>
  </w:style>
  <w:style w:type="paragraph" w:customStyle="1" w:styleId="TableParagraph">
    <w:name w:val="Table Paragraph"/>
    <w:basedOn w:val="Normal"/>
    <w:uiPriority w:val="1"/>
    <w:qFormat/>
    <w:rsid w:val="00A81FDE"/>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A81FDE"/>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A81FDE"/>
    <w:rPr>
      <w:rFonts w:ascii="Times New Roman" w:eastAsia="Times New Roman" w:hAnsi="Times New Roman" w:cs="Times New Roman"/>
    </w:rPr>
  </w:style>
  <w:style w:type="paragraph" w:styleId="Footer">
    <w:name w:val="footer"/>
    <w:basedOn w:val="Normal"/>
    <w:link w:val="FooterChar"/>
    <w:uiPriority w:val="99"/>
    <w:unhideWhenUsed/>
    <w:rsid w:val="00182C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2C7A"/>
  </w:style>
  <w:style w:type="paragraph" w:styleId="BalloonText">
    <w:name w:val="Balloon Text"/>
    <w:basedOn w:val="Normal"/>
    <w:link w:val="BalloonTextChar"/>
    <w:uiPriority w:val="99"/>
    <w:semiHidden/>
    <w:unhideWhenUsed/>
    <w:rsid w:val="002466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675"/>
    <w:rPr>
      <w:rFonts w:ascii="Tahoma" w:hAnsi="Tahoma" w:cs="Tahoma"/>
      <w:sz w:val="16"/>
      <w:szCs w:val="16"/>
    </w:rPr>
  </w:style>
  <w:style w:type="paragraph" w:styleId="NormalWeb">
    <w:name w:val="Normal (Web)"/>
    <w:basedOn w:val="Normal"/>
    <w:uiPriority w:val="99"/>
    <w:semiHidden/>
    <w:unhideWhenUsed/>
    <w:rsid w:val="00E40E8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45939977">
      <w:bodyDiv w:val="1"/>
      <w:marLeft w:val="0"/>
      <w:marRight w:val="0"/>
      <w:marTop w:val="0"/>
      <w:marBottom w:val="0"/>
      <w:divBdr>
        <w:top w:val="none" w:sz="0" w:space="0" w:color="auto"/>
        <w:left w:val="none" w:sz="0" w:space="0" w:color="auto"/>
        <w:bottom w:val="none" w:sz="0" w:space="0" w:color="auto"/>
        <w:right w:val="none" w:sz="0" w:space="0" w:color="auto"/>
      </w:divBdr>
      <w:divsChild>
        <w:div w:id="2111116961">
          <w:marLeft w:val="0"/>
          <w:marRight w:val="0"/>
          <w:marTop w:val="0"/>
          <w:marBottom w:val="0"/>
          <w:divBdr>
            <w:top w:val="single" w:sz="2" w:space="0" w:color="D9D9E3"/>
            <w:left w:val="single" w:sz="2" w:space="0" w:color="D9D9E3"/>
            <w:bottom w:val="single" w:sz="2" w:space="0" w:color="D9D9E3"/>
            <w:right w:val="single" w:sz="2" w:space="0" w:color="D9D9E3"/>
          </w:divBdr>
          <w:divsChild>
            <w:div w:id="1021249927">
              <w:marLeft w:val="0"/>
              <w:marRight w:val="0"/>
              <w:marTop w:val="0"/>
              <w:marBottom w:val="0"/>
              <w:divBdr>
                <w:top w:val="single" w:sz="2" w:space="0" w:color="D9D9E3"/>
                <w:left w:val="single" w:sz="2" w:space="0" w:color="D9D9E3"/>
                <w:bottom w:val="single" w:sz="2" w:space="0" w:color="D9D9E3"/>
                <w:right w:val="single" w:sz="2" w:space="0" w:color="D9D9E3"/>
              </w:divBdr>
              <w:divsChild>
                <w:div w:id="1651474165">
                  <w:marLeft w:val="0"/>
                  <w:marRight w:val="0"/>
                  <w:marTop w:val="0"/>
                  <w:marBottom w:val="0"/>
                  <w:divBdr>
                    <w:top w:val="single" w:sz="2" w:space="0" w:color="D9D9E3"/>
                    <w:left w:val="single" w:sz="2" w:space="0" w:color="D9D9E3"/>
                    <w:bottom w:val="single" w:sz="2" w:space="0" w:color="D9D9E3"/>
                    <w:right w:val="single" w:sz="2" w:space="0" w:color="D9D9E3"/>
                  </w:divBdr>
                  <w:divsChild>
                    <w:div w:id="1637494426">
                      <w:marLeft w:val="0"/>
                      <w:marRight w:val="0"/>
                      <w:marTop w:val="0"/>
                      <w:marBottom w:val="0"/>
                      <w:divBdr>
                        <w:top w:val="single" w:sz="2" w:space="0" w:color="D9D9E3"/>
                        <w:left w:val="single" w:sz="2" w:space="0" w:color="D9D9E3"/>
                        <w:bottom w:val="single" w:sz="2" w:space="0" w:color="D9D9E3"/>
                        <w:right w:val="single" w:sz="2" w:space="0" w:color="D9D9E3"/>
                      </w:divBdr>
                      <w:divsChild>
                        <w:div w:id="1017194324">
                          <w:marLeft w:val="0"/>
                          <w:marRight w:val="0"/>
                          <w:marTop w:val="0"/>
                          <w:marBottom w:val="0"/>
                          <w:divBdr>
                            <w:top w:val="single" w:sz="2" w:space="0" w:color="auto"/>
                            <w:left w:val="single" w:sz="2" w:space="0" w:color="auto"/>
                            <w:bottom w:val="single" w:sz="6" w:space="0" w:color="auto"/>
                            <w:right w:val="single" w:sz="2" w:space="0" w:color="auto"/>
                          </w:divBdr>
                          <w:divsChild>
                            <w:div w:id="1698508915">
                              <w:marLeft w:val="0"/>
                              <w:marRight w:val="0"/>
                              <w:marTop w:val="100"/>
                              <w:marBottom w:val="100"/>
                              <w:divBdr>
                                <w:top w:val="single" w:sz="2" w:space="0" w:color="D9D9E3"/>
                                <w:left w:val="single" w:sz="2" w:space="0" w:color="D9D9E3"/>
                                <w:bottom w:val="single" w:sz="2" w:space="0" w:color="D9D9E3"/>
                                <w:right w:val="single" w:sz="2" w:space="0" w:color="D9D9E3"/>
                              </w:divBdr>
                              <w:divsChild>
                                <w:div w:id="761148689">
                                  <w:marLeft w:val="0"/>
                                  <w:marRight w:val="0"/>
                                  <w:marTop w:val="0"/>
                                  <w:marBottom w:val="0"/>
                                  <w:divBdr>
                                    <w:top w:val="single" w:sz="2" w:space="0" w:color="D9D9E3"/>
                                    <w:left w:val="single" w:sz="2" w:space="0" w:color="D9D9E3"/>
                                    <w:bottom w:val="single" w:sz="2" w:space="0" w:color="D9D9E3"/>
                                    <w:right w:val="single" w:sz="2" w:space="0" w:color="D9D9E3"/>
                                  </w:divBdr>
                                  <w:divsChild>
                                    <w:div w:id="1188329922">
                                      <w:marLeft w:val="0"/>
                                      <w:marRight w:val="0"/>
                                      <w:marTop w:val="0"/>
                                      <w:marBottom w:val="0"/>
                                      <w:divBdr>
                                        <w:top w:val="single" w:sz="2" w:space="0" w:color="D9D9E3"/>
                                        <w:left w:val="single" w:sz="2" w:space="0" w:color="D9D9E3"/>
                                        <w:bottom w:val="single" w:sz="2" w:space="0" w:color="D9D9E3"/>
                                        <w:right w:val="single" w:sz="2" w:space="0" w:color="D9D9E3"/>
                                      </w:divBdr>
                                      <w:divsChild>
                                        <w:div w:id="488447176">
                                          <w:marLeft w:val="0"/>
                                          <w:marRight w:val="0"/>
                                          <w:marTop w:val="0"/>
                                          <w:marBottom w:val="0"/>
                                          <w:divBdr>
                                            <w:top w:val="single" w:sz="2" w:space="0" w:color="D9D9E3"/>
                                            <w:left w:val="single" w:sz="2" w:space="0" w:color="D9D9E3"/>
                                            <w:bottom w:val="single" w:sz="2" w:space="0" w:color="D9D9E3"/>
                                            <w:right w:val="single" w:sz="2" w:space="0" w:color="D9D9E3"/>
                                          </w:divBdr>
                                          <w:divsChild>
                                            <w:div w:id="1771927871">
                                              <w:marLeft w:val="0"/>
                                              <w:marRight w:val="0"/>
                                              <w:marTop w:val="0"/>
                                              <w:marBottom w:val="0"/>
                                              <w:divBdr>
                                                <w:top w:val="single" w:sz="2" w:space="0" w:color="D9D9E3"/>
                                                <w:left w:val="single" w:sz="2" w:space="0" w:color="D9D9E3"/>
                                                <w:bottom w:val="single" w:sz="2" w:space="0" w:color="D9D9E3"/>
                                                <w:right w:val="single" w:sz="2" w:space="0" w:color="D9D9E3"/>
                                              </w:divBdr>
                                              <w:divsChild>
                                                <w:div w:id="1131678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33053544">
          <w:marLeft w:val="0"/>
          <w:marRight w:val="0"/>
          <w:marTop w:val="0"/>
          <w:marBottom w:val="0"/>
          <w:divBdr>
            <w:top w:val="none" w:sz="0" w:space="0" w:color="auto"/>
            <w:left w:val="none" w:sz="0" w:space="0" w:color="auto"/>
            <w:bottom w:val="none" w:sz="0" w:space="0" w:color="auto"/>
            <w:right w:val="none" w:sz="0" w:space="0" w:color="auto"/>
          </w:divBdr>
        </w:div>
      </w:divsChild>
    </w:div>
    <w:div w:id="787357986">
      <w:bodyDiv w:val="1"/>
      <w:marLeft w:val="0"/>
      <w:marRight w:val="0"/>
      <w:marTop w:val="0"/>
      <w:marBottom w:val="0"/>
      <w:divBdr>
        <w:top w:val="none" w:sz="0" w:space="0" w:color="auto"/>
        <w:left w:val="none" w:sz="0" w:space="0" w:color="auto"/>
        <w:bottom w:val="none" w:sz="0" w:space="0" w:color="auto"/>
        <w:right w:val="none" w:sz="0" w:space="0" w:color="auto"/>
      </w:divBdr>
    </w:div>
    <w:div w:id="919681957">
      <w:bodyDiv w:val="1"/>
      <w:marLeft w:val="0"/>
      <w:marRight w:val="0"/>
      <w:marTop w:val="0"/>
      <w:marBottom w:val="0"/>
      <w:divBdr>
        <w:top w:val="none" w:sz="0" w:space="0" w:color="auto"/>
        <w:left w:val="none" w:sz="0" w:space="0" w:color="auto"/>
        <w:bottom w:val="none" w:sz="0" w:space="0" w:color="auto"/>
        <w:right w:val="none" w:sz="0" w:space="0" w:color="auto"/>
      </w:divBdr>
      <w:divsChild>
        <w:div w:id="1226838967">
          <w:marLeft w:val="0"/>
          <w:marRight w:val="0"/>
          <w:marTop w:val="0"/>
          <w:marBottom w:val="0"/>
          <w:divBdr>
            <w:top w:val="none" w:sz="0" w:space="0" w:color="auto"/>
            <w:left w:val="none" w:sz="0" w:space="0" w:color="auto"/>
            <w:bottom w:val="none" w:sz="0" w:space="0" w:color="auto"/>
            <w:right w:val="none" w:sz="0" w:space="0" w:color="auto"/>
          </w:divBdr>
        </w:div>
        <w:div w:id="1729455376">
          <w:marLeft w:val="0"/>
          <w:marRight w:val="0"/>
          <w:marTop w:val="0"/>
          <w:marBottom w:val="0"/>
          <w:divBdr>
            <w:top w:val="none" w:sz="0" w:space="0" w:color="auto"/>
            <w:left w:val="none" w:sz="0" w:space="0" w:color="auto"/>
            <w:bottom w:val="none" w:sz="0" w:space="0" w:color="auto"/>
            <w:right w:val="none" w:sz="0" w:space="0" w:color="auto"/>
          </w:divBdr>
        </w:div>
      </w:divsChild>
    </w:div>
    <w:div w:id="1993217079">
      <w:bodyDiv w:val="1"/>
      <w:marLeft w:val="0"/>
      <w:marRight w:val="0"/>
      <w:marTop w:val="0"/>
      <w:marBottom w:val="0"/>
      <w:divBdr>
        <w:top w:val="none" w:sz="0" w:space="0" w:color="auto"/>
        <w:left w:val="none" w:sz="0" w:space="0" w:color="auto"/>
        <w:bottom w:val="none" w:sz="0" w:space="0" w:color="auto"/>
        <w:right w:val="none" w:sz="0" w:space="0" w:color="auto"/>
      </w:divBdr>
    </w:div>
    <w:div w:id="2105030610">
      <w:bodyDiv w:val="1"/>
      <w:marLeft w:val="0"/>
      <w:marRight w:val="0"/>
      <w:marTop w:val="0"/>
      <w:marBottom w:val="0"/>
      <w:divBdr>
        <w:top w:val="none" w:sz="0" w:space="0" w:color="auto"/>
        <w:left w:val="none" w:sz="0" w:space="0" w:color="auto"/>
        <w:bottom w:val="none" w:sz="0" w:space="0" w:color="auto"/>
        <w:right w:val="none" w:sz="0" w:space="0" w:color="auto"/>
      </w:divBdr>
      <w:divsChild>
        <w:div w:id="849177589">
          <w:marLeft w:val="0"/>
          <w:marRight w:val="0"/>
          <w:marTop w:val="0"/>
          <w:marBottom w:val="0"/>
          <w:divBdr>
            <w:top w:val="none" w:sz="0" w:space="0" w:color="auto"/>
            <w:left w:val="none" w:sz="0" w:space="0" w:color="auto"/>
            <w:bottom w:val="none" w:sz="0" w:space="0" w:color="auto"/>
            <w:right w:val="none" w:sz="0" w:space="0" w:color="auto"/>
          </w:divBdr>
        </w:div>
        <w:div w:id="1244417309">
          <w:marLeft w:val="0"/>
          <w:marRight w:val="0"/>
          <w:marTop w:val="0"/>
          <w:marBottom w:val="0"/>
          <w:divBdr>
            <w:top w:val="none" w:sz="0" w:space="0" w:color="auto"/>
            <w:left w:val="none" w:sz="0" w:space="0" w:color="auto"/>
            <w:bottom w:val="none" w:sz="0" w:space="0" w:color="auto"/>
            <w:right w:val="none" w:sz="0" w:space="0" w:color="auto"/>
          </w:divBdr>
        </w:div>
      </w:divsChild>
    </w:div>
    <w:div w:id="2106879007">
      <w:bodyDiv w:val="1"/>
      <w:marLeft w:val="0"/>
      <w:marRight w:val="0"/>
      <w:marTop w:val="0"/>
      <w:marBottom w:val="0"/>
      <w:divBdr>
        <w:top w:val="none" w:sz="0" w:space="0" w:color="auto"/>
        <w:left w:val="none" w:sz="0" w:space="0" w:color="auto"/>
        <w:bottom w:val="none" w:sz="0" w:space="0" w:color="auto"/>
        <w:right w:val="none" w:sz="0" w:space="0" w:color="auto"/>
      </w:divBdr>
      <w:divsChild>
        <w:div w:id="1905607539">
          <w:marLeft w:val="0"/>
          <w:marRight w:val="0"/>
          <w:marTop w:val="0"/>
          <w:marBottom w:val="0"/>
          <w:divBdr>
            <w:top w:val="single" w:sz="2" w:space="0" w:color="D9D9E3"/>
            <w:left w:val="single" w:sz="2" w:space="0" w:color="D9D9E3"/>
            <w:bottom w:val="single" w:sz="2" w:space="0" w:color="D9D9E3"/>
            <w:right w:val="single" w:sz="2" w:space="0" w:color="D9D9E3"/>
          </w:divBdr>
          <w:divsChild>
            <w:div w:id="716583575">
              <w:marLeft w:val="0"/>
              <w:marRight w:val="0"/>
              <w:marTop w:val="0"/>
              <w:marBottom w:val="0"/>
              <w:divBdr>
                <w:top w:val="single" w:sz="2" w:space="0" w:color="D9D9E3"/>
                <w:left w:val="single" w:sz="2" w:space="0" w:color="D9D9E3"/>
                <w:bottom w:val="single" w:sz="2" w:space="0" w:color="D9D9E3"/>
                <w:right w:val="single" w:sz="2" w:space="0" w:color="D9D9E3"/>
              </w:divBdr>
              <w:divsChild>
                <w:div w:id="1020200378">
                  <w:marLeft w:val="0"/>
                  <w:marRight w:val="0"/>
                  <w:marTop w:val="0"/>
                  <w:marBottom w:val="0"/>
                  <w:divBdr>
                    <w:top w:val="single" w:sz="2" w:space="0" w:color="D9D9E3"/>
                    <w:left w:val="single" w:sz="2" w:space="0" w:color="D9D9E3"/>
                    <w:bottom w:val="single" w:sz="2" w:space="0" w:color="D9D9E3"/>
                    <w:right w:val="single" w:sz="2" w:space="0" w:color="D9D9E3"/>
                  </w:divBdr>
                  <w:divsChild>
                    <w:div w:id="1764835811">
                      <w:marLeft w:val="0"/>
                      <w:marRight w:val="0"/>
                      <w:marTop w:val="0"/>
                      <w:marBottom w:val="0"/>
                      <w:divBdr>
                        <w:top w:val="single" w:sz="2" w:space="0" w:color="D9D9E3"/>
                        <w:left w:val="single" w:sz="2" w:space="0" w:color="D9D9E3"/>
                        <w:bottom w:val="single" w:sz="2" w:space="0" w:color="D9D9E3"/>
                        <w:right w:val="single" w:sz="2" w:space="0" w:color="D9D9E3"/>
                      </w:divBdr>
                      <w:divsChild>
                        <w:div w:id="314144636">
                          <w:marLeft w:val="0"/>
                          <w:marRight w:val="0"/>
                          <w:marTop w:val="0"/>
                          <w:marBottom w:val="0"/>
                          <w:divBdr>
                            <w:top w:val="single" w:sz="2" w:space="0" w:color="auto"/>
                            <w:left w:val="single" w:sz="2" w:space="0" w:color="auto"/>
                            <w:bottom w:val="single" w:sz="6" w:space="0" w:color="auto"/>
                            <w:right w:val="single" w:sz="2" w:space="0" w:color="auto"/>
                          </w:divBdr>
                          <w:divsChild>
                            <w:div w:id="231545398">
                              <w:marLeft w:val="0"/>
                              <w:marRight w:val="0"/>
                              <w:marTop w:val="100"/>
                              <w:marBottom w:val="100"/>
                              <w:divBdr>
                                <w:top w:val="single" w:sz="2" w:space="0" w:color="D9D9E3"/>
                                <w:left w:val="single" w:sz="2" w:space="0" w:color="D9D9E3"/>
                                <w:bottom w:val="single" w:sz="2" w:space="0" w:color="D9D9E3"/>
                                <w:right w:val="single" w:sz="2" w:space="0" w:color="D9D9E3"/>
                              </w:divBdr>
                              <w:divsChild>
                                <w:div w:id="289483069">
                                  <w:marLeft w:val="0"/>
                                  <w:marRight w:val="0"/>
                                  <w:marTop w:val="0"/>
                                  <w:marBottom w:val="0"/>
                                  <w:divBdr>
                                    <w:top w:val="single" w:sz="2" w:space="0" w:color="D9D9E3"/>
                                    <w:left w:val="single" w:sz="2" w:space="0" w:color="D9D9E3"/>
                                    <w:bottom w:val="single" w:sz="2" w:space="0" w:color="D9D9E3"/>
                                    <w:right w:val="single" w:sz="2" w:space="0" w:color="D9D9E3"/>
                                  </w:divBdr>
                                  <w:divsChild>
                                    <w:div w:id="1621495376">
                                      <w:marLeft w:val="0"/>
                                      <w:marRight w:val="0"/>
                                      <w:marTop w:val="0"/>
                                      <w:marBottom w:val="0"/>
                                      <w:divBdr>
                                        <w:top w:val="single" w:sz="2" w:space="0" w:color="D9D9E3"/>
                                        <w:left w:val="single" w:sz="2" w:space="0" w:color="D9D9E3"/>
                                        <w:bottom w:val="single" w:sz="2" w:space="0" w:color="D9D9E3"/>
                                        <w:right w:val="single" w:sz="2" w:space="0" w:color="D9D9E3"/>
                                      </w:divBdr>
                                      <w:divsChild>
                                        <w:div w:id="631255166">
                                          <w:marLeft w:val="0"/>
                                          <w:marRight w:val="0"/>
                                          <w:marTop w:val="0"/>
                                          <w:marBottom w:val="0"/>
                                          <w:divBdr>
                                            <w:top w:val="single" w:sz="2" w:space="0" w:color="D9D9E3"/>
                                            <w:left w:val="single" w:sz="2" w:space="0" w:color="D9D9E3"/>
                                            <w:bottom w:val="single" w:sz="2" w:space="0" w:color="D9D9E3"/>
                                            <w:right w:val="single" w:sz="2" w:space="0" w:color="D9D9E3"/>
                                          </w:divBdr>
                                          <w:divsChild>
                                            <w:div w:id="97213190">
                                              <w:marLeft w:val="0"/>
                                              <w:marRight w:val="0"/>
                                              <w:marTop w:val="0"/>
                                              <w:marBottom w:val="0"/>
                                              <w:divBdr>
                                                <w:top w:val="single" w:sz="2" w:space="0" w:color="D9D9E3"/>
                                                <w:left w:val="single" w:sz="2" w:space="0" w:color="D9D9E3"/>
                                                <w:bottom w:val="single" w:sz="2" w:space="0" w:color="D9D9E3"/>
                                                <w:right w:val="single" w:sz="2" w:space="0" w:color="D9D9E3"/>
                                              </w:divBdr>
                                              <w:divsChild>
                                                <w:div w:id="1865746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7240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ducation.gov.in/sites/upload_files/mhrd/files/NEP_Final_English_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ducation.gov.in/en/covid-action-plan-mitigating-loss-learning-action-plan-access-retention-continuous-learning-capacit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un.org/development/desa/dpad/wp-content/uploads/sites/45/WESP_2021_Executive-summary_E.pdf"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gc.ac.in/pdfnews/61003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05431F-A9E7-47CC-8AE3-583E00384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15</cp:revision>
  <dcterms:created xsi:type="dcterms:W3CDTF">2023-08-31T08:09:00Z</dcterms:created>
  <dcterms:modified xsi:type="dcterms:W3CDTF">2023-08-31T12:10:00Z</dcterms:modified>
</cp:coreProperties>
</file>