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D34ED" w14:textId="47396FA8" w:rsidR="0035758A" w:rsidRPr="0035758A" w:rsidRDefault="0035758A" w:rsidP="00B13DEC">
      <w:pPr>
        <w:spacing w:after="0" w:line="240" w:lineRule="auto"/>
        <w:jc w:val="center"/>
        <w:rPr>
          <w:rFonts w:ascii="Times New Roman" w:hAnsi="Times New Roman" w:cs="Times New Roman"/>
          <w:sz w:val="48"/>
          <w:szCs w:val="48"/>
        </w:rPr>
      </w:pPr>
      <w:r w:rsidRPr="0035758A">
        <w:rPr>
          <w:rFonts w:ascii="Times New Roman" w:hAnsi="Times New Roman" w:cs="Times New Roman"/>
          <w:sz w:val="48"/>
          <w:szCs w:val="48"/>
        </w:rPr>
        <w:t>Data Integrity Issues, Statistical Trends and Utilization of ALCOA+ in Pharmaceutical Industry</w:t>
      </w:r>
    </w:p>
    <w:p w14:paraId="19D91E8E" w14:textId="7066EF8E" w:rsidR="00FC2D8E" w:rsidRPr="005E755B" w:rsidRDefault="00FC2D8E" w:rsidP="0016154F">
      <w:pPr>
        <w:spacing w:line="360" w:lineRule="auto"/>
        <w:jc w:val="both"/>
        <w:rPr>
          <w:rFonts w:ascii="Times New Roman" w:hAnsi="Times New Roman" w:cs="Times New Roman"/>
          <w:b/>
          <w:bCs/>
          <w:sz w:val="24"/>
          <w:szCs w:val="24"/>
        </w:rPr>
      </w:pPr>
    </w:p>
    <w:p w14:paraId="7BDA6260" w14:textId="38012102" w:rsidR="00FC2D8E" w:rsidRPr="005E755B" w:rsidRDefault="0035758A" w:rsidP="0016154F">
      <w:pPr>
        <w:spacing w:line="360" w:lineRule="auto"/>
        <w:jc w:val="both"/>
        <w:rPr>
          <w:rFonts w:ascii="Times New Roman" w:hAnsi="Times New Roman" w:cs="Times New Roman"/>
          <w:b/>
          <w:bCs/>
          <w:sz w:val="24"/>
          <w:szCs w:val="24"/>
        </w:rPr>
      </w:pPr>
      <w:r w:rsidRPr="009D2624">
        <w:rPr>
          <w:rFonts w:ascii="Times New Roman" w:hAnsi="Times New Roman" w:cs="Times New Roman"/>
          <w:b/>
          <w:bCs/>
          <w:noProof/>
          <w:sz w:val="20"/>
          <w:szCs w:val="20"/>
          <w:lang w:eastAsia="en-IN"/>
        </w:rPr>
        <mc:AlternateContent>
          <mc:Choice Requires="wps">
            <w:drawing>
              <wp:anchor distT="45720" distB="45720" distL="114300" distR="114300" simplePos="0" relativeHeight="251660288" behindDoc="0" locked="0" layoutInCell="1" allowOverlap="1" wp14:anchorId="36ED7305" wp14:editId="7794AB0A">
                <wp:simplePos x="0" y="0"/>
                <wp:positionH relativeFrom="column">
                  <wp:posOffset>66224</wp:posOffset>
                </wp:positionH>
                <wp:positionV relativeFrom="paragraph">
                  <wp:posOffset>41275</wp:posOffset>
                </wp:positionV>
                <wp:extent cx="2818130" cy="1156970"/>
                <wp:effectExtent l="0" t="0" r="1270" b="5080"/>
                <wp:wrapSquare wrapText="bothSides"/>
                <wp:docPr id="669325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1156970"/>
                        </a:xfrm>
                        <a:prstGeom prst="rect">
                          <a:avLst/>
                        </a:prstGeom>
                        <a:solidFill>
                          <a:srgbClr val="FFFFFF"/>
                        </a:solidFill>
                        <a:ln w="9525">
                          <a:noFill/>
                          <a:miter lim="800000"/>
                          <a:headEnd/>
                          <a:tailEnd/>
                        </a:ln>
                      </wps:spPr>
                      <wps:txbx>
                        <w:txbxContent>
                          <w:p w14:paraId="53C468AF" w14:textId="6F6A2CCA" w:rsidR="00D25332" w:rsidRPr="009B1958" w:rsidRDefault="00D25332" w:rsidP="00D25332">
                            <w:pPr>
                              <w:spacing w:after="0"/>
                              <w:rPr>
                                <w:rFonts w:ascii="Times New Roman" w:hAnsi="Times New Roman" w:cs="Times New Roman"/>
                                <w:b/>
                                <w:bCs/>
                                <w:sz w:val="20"/>
                                <w:szCs w:val="20"/>
                              </w:rPr>
                            </w:pPr>
                            <w:r>
                              <w:rPr>
                                <w:rFonts w:ascii="Times New Roman" w:hAnsi="Times New Roman" w:cs="Times New Roman"/>
                                <w:b/>
                                <w:bCs/>
                                <w:sz w:val="20"/>
                                <w:szCs w:val="20"/>
                              </w:rPr>
                              <w:t>1</w:t>
                            </w:r>
                            <w:r w:rsidRPr="009B1958">
                              <w:rPr>
                                <w:rFonts w:ascii="Times New Roman" w:hAnsi="Times New Roman" w:cs="Times New Roman"/>
                                <w:b/>
                                <w:bCs/>
                                <w:sz w:val="20"/>
                                <w:szCs w:val="20"/>
                              </w:rPr>
                              <w:t>.</w:t>
                            </w:r>
                            <w:r w:rsidR="00DC4D2F">
                              <w:rPr>
                                <w:rFonts w:ascii="Times New Roman" w:hAnsi="Times New Roman" w:cs="Times New Roman"/>
                                <w:b/>
                                <w:bCs/>
                                <w:sz w:val="20"/>
                                <w:szCs w:val="20"/>
                              </w:rPr>
                              <w:t xml:space="preserve"> Mrs. </w:t>
                            </w:r>
                            <w:r w:rsidRPr="009B1958">
                              <w:rPr>
                                <w:rFonts w:ascii="Times New Roman" w:hAnsi="Times New Roman" w:cs="Times New Roman"/>
                                <w:b/>
                                <w:bCs/>
                                <w:sz w:val="20"/>
                                <w:szCs w:val="20"/>
                              </w:rPr>
                              <w:t>Nisha S. Shirkoli</w:t>
                            </w:r>
                          </w:p>
                          <w:p w14:paraId="30F0F5F0" w14:textId="376D74AD" w:rsidR="00D25332" w:rsidRPr="009D2624" w:rsidRDefault="00D25332" w:rsidP="00D25332">
                            <w:pPr>
                              <w:spacing w:after="0"/>
                              <w:rPr>
                                <w:rFonts w:ascii="Times New Roman" w:hAnsi="Times New Roman" w:cs="Times New Roman"/>
                                <w:sz w:val="20"/>
                                <w:szCs w:val="20"/>
                              </w:rPr>
                            </w:pPr>
                            <w:r w:rsidRPr="009D2624">
                              <w:rPr>
                                <w:rFonts w:ascii="Times New Roman" w:hAnsi="Times New Roman" w:cs="Times New Roman"/>
                                <w:sz w:val="20"/>
                                <w:szCs w:val="20"/>
                              </w:rPr>
                              <w:t xml:space="preserve">Department of </w:t>
                            </w:r>
                            <w:r w:rsidR="006E1423">
                              <w:rPr>
                                <w:rFonts w:ascii="Times New Roman" w:hAnsi="Times New Roman" w:cs="Times New Roman"/>
                                <w:sz w:val="20"/>
                                <w:szCs w:val="20"/>
                              </w:rPr>
                              <w:t xml:space="preserve">Pharmaceutical </w:t>
                            </w:r>
                            <w:r w:rsidRPr="009D2624">
                              <w:rPr>
                                <w:rFonts w:ascii="Times New Roman" w:hAnsi="Times New Roman" w:cs="Times New Roman"/>
                                <w:sz w:val="20"/>
                                <w:szCs w:val="20"/>
                              </w:rPr>
                              <w:t>Quality Assurance, KLE College of Pharmacy, Belagavi.</w:t>
                            </w:r>
                          </w:p>
                          <w:p w14:paraId="2717D566" w14:textId="77777777" w:rsidR="00D25332" w:rsidRPr="009D2624" w:rsidRDefault="00D25332" w:rsidP="00D25332">
                            <w:pPr>
                              <w:spacing w:after="0"/>
                              <w:rPr>
                                <w:rFonts w:ascii="Times New Roman" w:hAnsi="Times New Roman" w:cs="Times New Roman"/>
                                <w:sz w:val="20"/>
                                <w:szCs w:val="20"/>
                              </w:rPr>
                            </w:pPr>
                            <w:r w:rsidRPr="009D2624">
                              <w:rPr>
                                <w:rFonts w:ascii="Times New Roman" w:hAnsi="Times New Roman" w:cs="Times New Roman"/>
                                <w:sz w:val="20"/>
                                <w:szCs w:val="20"/>
                              </w:rPr>
                              <w:t>KLE Academy of Higher Education and Research Belagavi, Karnataka, India</w:t>
                            </w:r>
                          </w:p>
                          <w:p w14:paraId="58628265" w14:textId="2E03041D" w:rsidR="00D25332" w:rsidRPr="009D2624" w:rsidRDefault="00D25332" w:rsidP="00D25332">
                            <w:pPr>
                              <w:spacing w:after="0"/>
                              <w:rPr>
                                <w:rFonts w:ascii="Times New Roman" w:hAnsi="Times New Roman" w:cs="Times New Roman"/>
                                <w:sz w:val="20"/>
                                <w:szCs w:val="20"/>
                              </w:rPr>
                            </w:pPr>
                            <w:r w:rsidRPr="009D2624">
                              <w:rPr>
                                <w:rFonts w:ascii="Times New Roman" w:hAnsi="Times New Roman" w:cs="Times New Roman"/>
                                <w:sz w:val="20"/>
                                <w:szCs w:val="20"/>
                              </w:rPr>
                              <w:t>Email: nishashirkoli</w:t>
                            </w:r>
                            <w:r w:rsidR="007A7A3D" w:rsidRPr="0018583E">
                              <w:rPr>
                                <w:rFonts w:ascii="Times New Roman" w:hAnsi="Times New Roman" w:cs="Times New Roman"/>
                              </w:rPr>
                              <w:t>@klepharm.edu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ED7305" id="_x0000_t202" coordsize="21600,21600" o:spt="202" path="m,l,21600r21600,l21600,xe">
                <v:stroke joinstyle="miter"/>
                <v:path gradientshapeok="t" o:connecttype="rect"/>
              </v:shapetype>
              <v:shape id="Text Box 2" o:spid="_x0000_s1026" type="#_x0000_t202" style="position:absolute;left:0;text-align:left;margin-left:5.2pt;margin-top:3.25pt;width:221.9pt;height:91.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" stroked="f">
                <v:textbox>
                  <w:txbxContent>
                    <w:p w14:paraId="53C468AF" w14:textId="6F6A2CCA" w:rsidR="00D25332" w:rsidRPr="009B1958" w:rsidRDefault="00D25332" w:rsidP="00D25332">
                      <w:pPr>
                        <w:spacing w:after="0"/>
                        <w:rPr>
                          <w:rFonts w:ascii="Times New Roman" w:hAnsi="Times New Roman" w:cs="Times New Roman"/>
                          <w:b/>
                          <w:bCs/>
                          <w:sz w:val="20"/>
                          <w:szCs w:val="20"/>
                        </w:rPr>
                      </w:pPr>
                      <w:r>
                        <w:rPr>
                          <w:rFonts w:ascii="Times New Roman" w:hAnsi="Times New Roman" w:cs="Times New Roman"/>
                          <w:b/>
                          <w:bCs/>
                          <w:sz w:val="20"/>
                          <w:szCs w:val="20"/>
                        </w:rPr>
                        <w:t>1</w:t>
                      </w:r>
                      <w:r w:rsidRPr="009B1958">
                        <w:rPr>
                          <w:rFonts w:ascii="Times New Roman" w:hAnsi="Times New Roman" w:cs="Times New Roman"/>
                          <w:b/>
                          <w:bCs/>
                          <w:sz w:val="20"/>
                          <w:szCs w:val="20"/>
                        </w:rPr>
                        <w:t>.</w:t>
                      </w:r>
                      <w:r w:rsidR="00DC4D2F">
                        <w:rPr>
                          <w:rFonts w:ascii="Times New Roman" w:hAnsi="Times New Roman" w:cs="Times New Roman"/>
                          <w:b/>
                          <w:bCs/>
                          <w:sz w:val="20"/>
                          <w:szCs w:val="20"/>
                        </w:rPr>
                        <w:t xml:space="preserve"> Mrs. </w:t>
                      </w:r>
                      <w:r w:rsidRPr="009B1958">
                        <w:rPr>
                          <w:rFonts w:ascii="Times New Roman" w:hAnsi="Times New Roman" w:cs="Times New Roman"/>
                          <w:b/>
                          <w:bCs/>
                          <w:sz w:val="20"/>
                          <w:szCs w:val="20"/>
                        </w:rPr>
                        <w:t>Nisha S. Shirkoli</w:t>
                      </w:r>
                    </w:p>
                    <w:p w14:paraId="30F0F5F0" w14:textId="376D74AD" w:rsidR="00D25332" w:rsidRPr="009D2624" w:rsidRDefault="00D25332" w:rsidP="00D25332">
                      <w:pPr>
                        <w:spacing w:after="0"/>
                        <w:rPr>
                          <w:rFonts w:ascii="Times New Roman" w:hAnsi="Times New Roman" w:cs="Times New Roman"/>
                          <w:sz w:val="20"/>
                          <w:szCs w:val="20"/>
                        </w:rPr>
                      </w:pPr>
                      <w:r w:rsidRPr="009D2624">
                        <w:rPr>
                          <w:rFonts w:ascii="Times New Roman" w:hAnsi="Times New Roman" w:cs="Times New Roman"/>
                          <w:sz w:val="20"/>
                          <w:szCs w:val="20"/>
                        </w:rPr>
                        <w:t xml:space="preserve">Department of </w:t>
                      </w:r>
                      <w:r w:rsidR="006E1423">
                        <w:rPr>
                          <w:rFonts w:ascii="Times New Roman" w:hAnsi="Times New Roman" w:cs="Times New Roman"/>
                          <w:sz w:val="20"/>
                          <w:szCs w:val="20"/>
                        </w:rPr>
                        <w:t xml:space="preserve">Pharmaceutical </w:t>
                      </w:r>
                      <w:r w:rsidRPr="009D2624">
                        <w:rPr>
                          <w:rFonts w:ascii="Times New Roman" w:hAnsi="Times New Roman" w:cs="Times New Roman"/>
                          <w:sz w:val="20"/>
                          <w:szCs w:val="20"/>
                        </w:rPr>
                        <w:t>Quality Assurance, KLE College of Pharmacy, Belagavi.</w:t>
                      </w:r>
                    </w:p>
                    <w:p w14:paraId="2717D566" w14:textId="77777777" w:rsidR="00D25332" w:rsidRPr="009D2624" w:rsidRDefault="00D25332" w:rsidP="00D25332">
                      <w:pPr>
                        <w:spacing w:after="0"/>
                        <w:rPr>
                          <w:rFonts w:ascii="Times New Roman" w:hAnsi="Times New Roman" w:cs="Times New Roman"/>
                          <w:sz w:val="20"/>
                          <w:szCs w:val="20"/>
                        </w:rPr>
                      </w:pPr>
                      <w:r w:rsidRPr="009D2624">
                        <w:rPr>
                          <w:rFonts w:ascii="Times New Roman" w:hAnsi="Times New Roman" w:cs="Times New Roman"/>
                          <w:sz w:val="20"/>
                          <w:szCs w:val="20"/>
                        </w:rPr>
                        <w:t>KLE Academy of Higher Education and Research Belagavi, Karnataka, India</w:t>
                      </w:r>
                    </w:p>
                    <w:p w14:paraId="58628265" w14:textId="2E03041D" w:rsidR="00D25332" w:rsidRPr="009D2624" w:rsidRDefault="00D25332" w:rsidP="00D25332">
                      <w:pPr>
                        <w:spacing w:after="0"/>
                        <w:rPr>
                          <w:rFonts w:ascii="Times New Roman" w:hAnsi="Times New Roman" w:cs="Times New Roman"/>
                          <w:sz w:val="20"/>
                          <w:szCs w:val="20"/>
                        </w:rPr>
                      </w:pPr>
                      <w:r w:rsidRPr="009D2624">
                        <w:rPr>
                          <w:rFonts w:ascii="Times New Roman" w:hAnsi="Times New Roman" w:cs="Times New Roman"/>
                          <w:sz w:val="20"/>
                          <w:szCs w:val="20"/>
                        </w:rPr>
                        <w:t>Email: nishashirkoli</w:t>
                      </w:r>
                      <w:r w:rsidR="007A7A3D" w:rsidRPr="0018583E">
                        <w:rPr>
                          <w:rFonts w:ascii="Times New Roman" w:hAnsi="Times New Roman" w:cs="Times New Roman"/>
                        </w:rPr>
                        <w:t>@klepharm.edu</w:t>
                      </w:r>
                    </w:p>
                  </w:txbxContent>
                </v:textbox>
                <w10:wrap type="square"/>
              </v:shape>
            </w:pict>
          </mc:Fallback>
        </mc:AlternateContent>
      </w:r>
    </w:p>
    <w:p w14:paraId="1B3AFD61" w14:textId="0CB6C7A7" w:rsidR="00FC2D8E" w:rsidRPr="005E755B" w:rsidRDefault="00FC2D8E" w:rsidP="0016154F">
      <w:pPr>
        <w:spacing w:line="360" w:lineRule="auto"/>
        <w:jc w:val="both"/>
        <w:rPr>
          <w:rFonts w:ascii="Times New Roman" w:hAnsi="Times New Roman" w:cs="Times New Roman"/>
          <w:b/>
          <w:bCs/>
          <w:sz w:val="24"/>
          <w:szCs w:val="24"/>
        </w:rPr>
      </w:pPr>
    </w:p>
    <w:p w14:paraId="2FD8119C" w14:textId="6FF0268B" w:rsidR="00FC2D8E" w:rsidRPr="005E755B" w:rsidRDefault="00FC2D8E" w:rsidP="0016154F">
      <w:pPr>
        <w:spacing w:line="360" w:lineRule="auto"/>
        <w:jc w:val="both"/>
        <w:rPr>
          <w:rFonts w:ascii="Times New Roman" w:hAnsi="Times New Roman" w:cs="Times New Roman"/>
          <w:b/>
          <w:bCs/>
          <w:sz w:val="24"/>
          <w:szCs w:val="24"/>
        </w:rPr>
      </w:pPr>
    </w:p>
    <w:p w14:paraId="1C42FC53" w14:textId="201E8474" w:rsidR="00FC2D8E" w:rsidRPr="005E755B" w:rsidRDefault="00F87F34" w:rsidP="0016154F">
      <w:pPr>
        <w:spacing w:line="360" w:lineRule="auto"/>
        <w:jc w:val="both"/>
        <w:rPr>
          <w:rFonts w:ascii="Times New Roman" w:hAnsi="Times New Roman" w:cs="Times New Roman"/>
          <w:b/>
          <w:bCs/>
          <w:sz w:val="24"/>
          <w:szCs w:val="24"/>
        </w:rPr>
      </w:pPr>
      <w:r w:rsidRPr="009D2624">
        <w:rPr>
          <w:rFonts w:ascii="Times New Roman" w:hAnsi="Times New Roman" w:cs="Times New Roman"/>
          <w:b/>
          <w:noProof/>
          <w:sz w:val="20"/>
          <w:szCs w:val="20"/>
          <w:lang w:eastAsia="en-IN"/>
        </w:rPr>
        <mc:AlternateContent>
          <mc:Choice Requires="wps">
            <w:drawing>
              <wp:anchor distT="45720" distB="45720" distL="114300" distR="114300" simplePos="0" relativeHeight="251662336" behindDoc="0" locked="0" layoutInCell="1" allowOverlap="1" wp14:anchorId="4D24F495" wp14:editId="6F257A84">
                <wp:simplePos x="0" y="0"/>
                <wp:positionH relativeFrom="margin">
                  <wp:posOffset>26875</wp:posOffset>
                </wp:positionH>
                <wp:positionV relativeFrom="paragraph">
                  <wp:posOffset>239866</wp:posOffset>
                </wp:positionV>
                <wp:extent cx="2980055" cy="1110615"/>
                <wp:effectExtent l="0" t="0" r="0" b="0"/>
                <wp:wrapSquare wrapText="bothSides"/>
                <wp:docPr id="4799859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055" cy="1110615"/>
                        </a:xfrm>
                        <a:prstGeom prst="rect">
                          <a:avLst/>
                        </a:prstGeom>
                        <a:solidFill>
                          <a:srgbClr val="FFFFFF"/>
                        </a:solidFill>
                        <a:ln w="9525">
                          <a:noFill/>
                          <a:miter lim="800000"/>
                          <a:headEnd/>
                          <a:tailEnd/>
                        </a:ln>
                      </wps:spPr>
                      <wps:txbx>
                        <w:txbxContent>
                          <w:p w14:paraId="231B742A" w14:textId="67F04B08" w:rsidR="00D25332" w:rsidRPr="009B1958" w:rsidRDefault="00D25332" w:rsidP="00D25332">
                            <w:pPr>
                              <w:spacing w:after="0"/>
                              <w:rPr>
                                <w:rFonts w:ascii="Times New Roman" w:hAnsi="Times New Roman" w:cs="Times New Roman"/>
                                <w:b/>
                                <w:bCs/>
                                <w:sz w:val="20"/>
                                <w:szCs w:val="20"/>
                              </w:rPr>
                            </w:pPr>
                            <w:r>
                              <w:rPr>
                                <w:rFonts w:ascii="Times New Roman" w:hAnsi="Times New Roman" w:cs="Times New Roman"/>
                                <w:b/>
                                <w:bCs/>
                                <w:sz w:val="20"/>
                                <w:szCs w:val="20"/>
                              </w:rPr>
                              <w:t>2</w:t>
                            </w:r>
                            <w:r w:rsidRPr="009B1958">
                              <w:rPr>
                                <w:rFonts w:ascii="Times New Roman" w:hAnsi="Times New Roman" w:cs="Times New Roman"/>
                                <w:b/>
                                <w:bCs/>
                                <w:sz w:val="20"/>
                                <w:szCs w:val="20"/>
                              </w:rPr>
                              <w:t xml:space="preserve">. </w:t>
                            </w:r>
                            <w:r w:rsidR="00DC4D2F">
                              <w:rPr>
                                <w:rFonts w:ascii="Times New Roman" w:hAnsi="Times New Roman" w:cs="Times New Roman"/>
                                <w:b/>
                                <w:bCs/>
                                <w:sz w:val="20"/>
                                <w:szCs w:val="20"/>
                              </w:rPr>
                              <w:t xml:space="preserve">Mrs. </w:t>
                            </w:r>
                            <w:r w:rsidRPr="009B1958">
                              <w:rPr>
                                <w:rFonts w:ascii="Times New Roman" w:hAnsi="Times New Roman" w:cs="Times New Roman"/>
                                <w:b/>
                                <w:bCs/>
                                <w:sz w:val="20"/>
                                <w:szCs w:val="20"/>
                              </w:rPr>
                              <w:t>Kishori P. Sutar</w:t>
                            </w:r>
                          </w:p>
                          <w:p w14:paraId="6F4445A6" w14:textId="77777777" w:rsidR="00D25332" w:rsidRPr="009D2624" w:rsidRDefault="00D25332" w:rsidP="00D25332">
                            <w:pPr>
                              <w:spacing w:after="0"/>
                              <w:rPr>
                                <w:rFonts w:ascii="Times New Roman" w:hAnsi="Times New Roman" w:cs="Times New Roman"/>
                                <w:sz w:val="20"/>
                                <w:szCs w:val="20"/>
                              </w:rPr>
                            </w:pPr>
                            <w:r w:rsidRPr="009D2624">
                              <w:rPr>
                                <w:rFonts w:ascii="Times New Roman" w:hAnsi="Times New Roman" w:cs="Times New Roman"/>
                                <w:sz w:val="20"/>
                                <w:szCs w:val="20"/>
                              </w:rPr>
                              <w:t>Department of Pharmaceutics, KLE College of Pharmacy, Belagavi.</w:t>
                            </w:r>
                          </w:p>
                          <w:p w14:paraId="2930DBB4" w14:textId="77777777" w:rsidR="00D25332" w:rsidRPr="009D2624" w:rsidRDefault="00D25332" w:rsidP="00D25332">
                            <w:pPr>
                              <w:spacing w:after="0"/>
                              <w:rPr>
                                <w:rFonts w:ascii="Times New Roman" w:hAnsi="Times New Roman" w:cs="Times New Roman"/>
                                <w:sz w:val="20"/>
                                <w:szCs w:val="20"/>
                              </w:rPr>
                            </w:pPr>
                            <w:r w:rsidRPr="009D2624">
                              <w:rPr>
                                <w:rFonts w:ascii="Times New Roman" w:hAnsi="Times New Roman" w:cs="Times New Roman"/>
                                <w:sz w:val="20"/>
                                <w:szCs w:val="20"/>
                              </w:rPr>
                              <w:t>KLE Academy of Higher Education and Research Belagavi, Karnataka, India</w:t>
                            </w:r>
                          </w:p>
                          <w:p w14:paraId="52695F88" w14:textId="77777777" w:rsidR="00D25332" w:rsidRPr="0018583E" w:rsidRDefault="00D25332" w:rsidP="00D25332">
                            <w:pPr>
                              <w:rPr>
                                <w:rFonts w:ascii="Times New Roman" w:hAnsi="Times New Roman" w:cs="Times New Roman"/>
                              </w:rPr>
                            </w:pPr>
                            <w:r w:rsidRPr="0018583E">
                              <w:rPr>
                                <w:rFonts w:ascii="Times New Roman" w:hAnsi="Times New Roman" w:cs="Times New Roman"/>
                              </w:rPr>
                              <w:t>Email: kishorisutar@klepharm.edu</w:t>
                            </w:r>
                          </w:p>
                          <w:p w14:paraId="2F82C7C3" w14:textId="77777777" w:rsidR="00D25332" w:rsidRDefault="00D25332" w:rsidP="00D2533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24F495" id="_x0000_s1027" type="#_x0000_t202" style="position:absolute;left:0;text-align:left;margin-left:2.1pt;margin-top:18.9pt;width:234.65pt;height:87.4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" stroked="f">
                <v:textbox>
                  <w:txbxContent>
                    <w:p w14:paraId="231B742A" w14:textId="67F04B08" w:rsidR="00D25332" w:rsidRPr="009B1958" w:rsidRDefault="00D25332" w:rsidP="00D25332">
                      <w:pPr>
                        <w:spacing w:after="0"/>
                        <w:rPr>
                          <w:rFonts w:ascii="Times New Roman" w:hAnsi="Times New Roman" w:cs="Times New Roman"/>
                          <w:b/>
                          <w:bCs/>
                          <w:sz w:val="20"/>
                          <w:szCs w:val="20"/>
                        </w:rPr>
                      </w:pPr>
                      <w:r>
                        <w:rPr>
                          <w:rFonts w:ascii="Times New Roman" w:hAnsi="Times New Roman" w:cs="Times New Roman"/>
                          <w:b/>
                          <w:bCs/>
                          <w:sz w:val="20"/>
                          <w:szCs w:val="20"/>
                        </w:rPr>
                        <w:t>2</w:t>
                      </w:r>
                      <w:r w:rsidRPr="009B1958">
                        <w:rPr>
                          <w:rFonts w:ascii="Times New Roman" w:hAnsi="Times New Roman" w:cs="Times New Roman"/>
                          <w:b/>
                          <w:bCs/>
                          <w:sz w:val="20"/>
                          <w:szCs w:val="20"/>
                        </w:rPr>
                        <w:t xml:space="preserve">. </w:t>
                      </w:r>
                      <w:r w:rsidR="00DC4D2F">
                        <w:rPr>
                          <w:rFonts w:ascii="Times New Roman" w:hAnsi="Times New Roman" w:cs="Times New Roman"/>
                          <w:b/>
                          <w:bCs/>
                          <w:sz w:val="20"/>
                          <w:szCs w:val="20"/>
                        </w:rPr>
                        <w:t xml:space="preserve">Mrs. </w:t>
                      </w:r>
                      <w:r w:rsidRPr="009B1958">
                        <w:rPr>
                          <w:rFonts w:ascii="Times New Roman" w:hAnsi="Times New Roman" w:cs="Times New Roman"/>
                          <w:b/>
                          <w:bCs/>
                          <w:sz w:val="20"/>
                          <w:szCs w:val="20"/>
                        </w:rPr>
                        <w:t>Kishori P. Sutar</w:t>
                      </w:r>
                    </w:p>
                    <w:p w14:paraId="6F4445A6" w14:textId="77777777" w:rsidR="00D25332" w:rsidRPr="009D2624" w:rsidRDefault="00D25332" w:rsidP="00D25332">
                      <w:pPr>
                        <w:spacing w:after="0"/>
                        <w:rPr>
                          <w:rFonts w:ascii="Times New Roman" w:hAnsi="Times New Roman" w:cs="Times New Roman"/>
                          <w:sz w:val="20"/>
                          <w:szCs w:val="20"/>
                        </w:rPr>
                      </w:pPr>
                      <w:r w:rsidRPr="009D2624">
                        <w:rPr>
                          <w:rFonts w:ascii="Times New Roman" w:hAnsi="Times New Roman" w:cs="Times New Roman"/>
                          <w:sz w:val="20"/>
                          <w:szCs w:val="20"/>
                        </w:rPr>
                        <w:t>Department of Pharmaceutics, KLE College of Pharmacy, Belagavi.</w:t>
                      </w:r>
                    </w:p>
                    <w:p w14:paraId="2930DBB4" w14:textId="77777777" w:rsidR="00D25332" w:rsidRPr="009D2624" w:rsidRDefault="00D25332" w:rsidP="00D25332">
                      <w:pPr>
                        <w:spacing w:after="0"/>
                        <w:rPr>
                          <w:rFonts w:ascii="Times New Roman" w:hAnsi="Times New Roman" w:cs="Times New Roman"/>
                          <w:sz w:val="20"/>
                          <w:szCs w:val="20"/>
                        </w:rPr>
                      </w:pPr>
                      <w:r w:rsidRPr="009D2624">
                        <w:rPr>
                          <w:rFonts w:ascii="Times New Roman" w:hAnsi="Times New Roman" w:cs="Times New Roman"/>
                          <w:sz w:val="20"/>
                          <w:szCs w:val="20"/>
                        </w:rPr>
                        <w:t>KLE Academy of Higher Education and Research Belagavi, Karnataka, India</w:t>
                      </w:r>
                    </w:p>
                    <w:p w14:paraId="52695F88" w14:textId="77777777" w:rsidR="00D25332" w:rsidRPr="0018583E" w:rsidRDefault="00D25332" w:rsidP="00D25332">
                      <w:pPr>
                        <w:rPr>
                          <w:rFonts w:ascii="Times New Roman" w:hAnsi="Times New Roman" w:cs="Times New Roman"/>
                        </w:rPr>
                      </w:pPr>
                      <w:r w:rsidRPr="0018583E">
                        <w:rPr>
                          <w:rFonts w:ascii="Times New Roman" w:hAnsi="Times New Roman" w:cs="Times New Roman"/>
                        </w:rPr>
                        <w:t>Email: kishorisutar@klepharm.edu</w:t>
                      </w:r>
                    </w:p>
                    <w:p w14:paraId="2F82C7C3" w14:textId="77777777" w:rsidR="00D25332" w:rsidRDefault="00D25332" w:rsidP="00D25332"/>
                  </w:txbxContent>
                </v:textbox>
                <w10:wrap type="square" anchorx="margin"/>
              </v:shape>
            </w:pict>
          </mc:Fallback>
        </mc:AlternateContent>
      </w:r>
    </w:p>
    <w:p w14:paraId="59474C33" w14:textId="5AB30047" w:rsidR="00FC2D8E" w:rsidRPr="005E755B" w:rsidRDefault="00FC2D8E" w:rsidP="0016154F">
      <w:pPr>
        <w:spacing w:line="360" w:lineRule="auto"/>
        <w:jc w:val="both"/>
        <w:rPr>
          <w:rFonts w:ascii="Times New Roman" w:hAnsi="Times New Roman" w:cs="Times New Roman"/>
          <w:b/>
          <w:bCs/>
          <w:sz w:val="24"/>
          <w:szCs w:val="24"/>
        </w:rPr>
      </w:pPr>
    </w:p>
    <w:p w14:paraId="6DCFE8E0" w14:textId="76146662" w:rsidR="00FC2D8E" w:rsidRPr="005E755B" w:rsidRDefault="00FC2D8E" w:rsidP="0016154F">
      <w:pPr>
        <w:spacing w:line="360" w:lineRule="auto"/>
        <w:jc w:val="both"/>
        <w:rPr>
          <w:rFonts w:ascii="Times New Roman" w:hAnsi="Times New Roman" w:cs="Times New Roman"/>
          <w:b/>
          <w:bCs/>
          <w:sz w:val="24"/>
          <w:szCs w:val="24"/>
        </w:rPr>
      </w:pPr>
    </w:p>
    <w:p w14:paraId="329D3A00" w14:textId="68A3C17F" w:rsidR="00FC2D8E" w:rsidRPr="005E755B" w:rsidRDefault="00FC2D8E" w:rsidP="0016154F">
      <w:pPr>
        <w:spacing w:line="360" w:lineRule="auto"/>
        <w:jc w:val="both"/>
        <w:rPr>
          <w:rFonts w:ascii="Times New Roman" w:hAnsi="Times New Roman" w:cs="Times New Roman"/>
          <w:b/>
          <w:bCs/>
          <w:sz w:val="24"/>
          <w:szCs w:val="24"/>
        </w:rPr>
      </w:pPr>
    </w:p>
    <w:p w14:paraId="6C10A2C5" w14:textId="569B2CDC" w:rsidR="00FC2D8E" w:rsidRPr="005E755B" w:rsidRDefault="00F87F34" w:rsidP="0016154F">
      <w:pPr>
        <w:spacing w:line="360" w:lineRule="auto"/>
        <w:jc w:val="both"/>
        <w:rPr>
          <w:rFonts w:ascii="Times New Roman" w:hAnsi="Times New Roman" w:cs="Times New Roman"/>
          <w:b/>
          <w:bCs/>
          <w:sz w:val="24"/>
          <w:szCs w:val="24"/>
        </w:rPr>
      </w:pPr>
      <w:r w:rsidRPr="009D2624">
        <w:rPr>
          <w:rFonts w:ascii="Times New Roman" w:hAnsi="Times New Roman" w:cs="Times New Roman"/>
          <w:b/>
          <w:bCs/>
          <w:noProof/>
          <w:sz w:val="20"/>
          <w:szCs w:val="20"/>
          <w:lang w:eastAsia="en-IN"/>
        </w:rPr>
        <mc:AlternateContent>
          <mc:Choice Requires="wps">
            <w:drawing>
              <wp:anchor distT="45720" distB="45720" distL="114300" distR="114300" simplePos="0" relativeHeight="251666432" behindDoc="0" locked="0" layoutInCell="1" allowOverlap="1" wp14:anchorId="619F4779" wp14:editId="5CE985A5">
                <wp:simplePos x="0" y="0"/>
                <wp:positionH relativeFrom="column">
                  <wp:posOffset>20320</wp:posOffset>
                </wp:positionH>
                <wp:positionV relativeFrom="paragraph">
                  <wp:posOffset>140601</wp:posOffset>
                </wp:positionV>
                <wp:extent cx="2818130" cy="1156970"/>
                <wp:effectExtent l="0" t="0" r="1270" b="5080"/>
                <wp:wrapSquare wrapText="bothSides"/>
                <wp:docPr id="676175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1156970"/>
                        </a:xfrm>
                        <a:prstGeom prst="rect">
                          <a:avLst/>
                        </a:prstGeom>
                        <a:solidFill>
                          <a:srgbClr val="FFFFFF"/>
                        </a:solidFill>
                        <a:ln w="9525">
                          <a:noFill/>
                          <a:miter lim="800000"/>
                          <a:headEnd/>
                          <a:tailEnd/>
                        </a:ln>
                      </wps:spPr>
                      <wps:txbx>
                        <w:txbxContent>
                          <w:p w14:paraId="7A33EA6F" w14:textId="3EE6D289" w:rsidR="00D25332" w:rsidRPr="009B1958" w:rsidRDefault="00D25332" w:rsidP="00D25332">
                            <w:pPr>
                              <w:spacing w:after="0"/>
                              <w:rPr>
                                <w:rFonts w:ascii="Times New Roman" w:hAnsi="Times New Roman" w:cs="Times New Roman"/>
                                <w:b/>
                                <w:bCs/>
                                <w:sz w:val="20"/>
                                <w:szCs w:val="20"/>
                              </w:rPr>
                            </w:pPr>
                            <w:r>
                              <w:rPr>
                                <w:rFonts w:ascii="Times New Roman" w:hAnsi="Times New Roman" w:cs="Times New Roman"/>
                                <w:b/>
                                <w:bCs/>
                                <w:sz w:val="20"/>
                                <w:szCs w:val="20"/>
                              </w:rPr>
                              <w:t>3</w:t>
                            </w:r>
                            <w:r w:rsidRPr="009B1958">
                              <w:rPr>
                                <w:rFonts w:ascii="Times New Roman" w:hAnsi="Times New Roman" w:cs="Times New Roman"/>
                                <w:b/>
                                <w:bCs/>
                                <w:sz w:val="20"/>
                                <w:szCs w:val="20"/>
                              </w:rPr>
                              <w:t xml:space="preserve">. </w:t>
                            </w:r>
                            <w:r>
                              <w:rPr>
                                <w:rFonts w:ascii="Times New Roman" w:hAnsi="Times New Roman" w:cs="Times New Roman"/>
                                <w:b/>
                                <w:bCs/>
                                <w:sz w:val="20"/>
                                <w:szCs w:val="20"/>
                              </w:rPr>
                              <w:t xml:space="preserve">Mr. </w:t>
                            </w:r>
                            <w:proofErr w:type="spellStart"/>
                            <w:r>
                              <w:rPr>
                                <w:rFonts w:ascii="Times New Roman" w:hAnsi="Times New Roman" w:cs="Times New Roman"/>
                                <w:b/>
                                <w:bCs/>
                                <w:sz w:val="20"/>
                                <w:szCs w:val="20"/>
                              </w:rPr>
                              <w:t>Veerkumar</w:t>
                            </w:r>
                            <w:proofErr w:type="spellEnd"/>
                            <w:r>
                              <w:rPr>
                                <w:rFonts w:ascii="Times New Roman" w:hAnsi="Times New Roman" w:cs="Times New Roman"/>
                                <w:b/>
                                <w:bCs/>
                                <w:sz w:val="20"/>
                                <w:szCs w:val="20"/>
                              </w:rPr>
                              <w:t xml:space="preserve"> P. </w:t>
                            </w:r>
                            <w:proofErr w:type="spellStart"/>
                            <w:r>
                              <w:rPr>
                                <w:rFonts w:ascii="Times New Roman" w:hAnsi="Times New Roman" w:cs="Times New Roman"/>
                                <w:b/>
                                <w:bCs/>
                                <w:sz w:val="20"/>
                                <w:szCs w:val="20"/>
                              </w:rPr>
                              <w:t>Japti</w:t>
                            </w:r>
                            <w:proofErr w:type="spellEnd"/>
                          </w:p>
                          <w:p w14:paraId="34B5959E" w14:textId="737B4CF7" w:rsidR="00D25332" w:rsidRPr="009D2624" w:rsidRDefault="00D25332" w:rsidP="00D25332">
                            <w:pPr>
                              <w:spacing w:after="0"/>
                              <w:rPr>
                                <w:rFonts w:ascii="Times New Roman" w:hAnsi="Times New Roman" w:cs="Times New Roman"/>
                                <w:sz w:val="20"/>
                                <w:szCs w:val="20"/>
                              </w:rPr>
                            </w:pPr>
                            <w:r w:rsidRPr="009D2624">
                              <w:rPr>
                                <w:rFonts w:ascii="Times New Roman" w:hAnsi="Times New Roman" w:cs="Times New Roman"/>
                                <w:sz w:val="20"/>
                                <w:szCs w:val="20"/>
                              </w:rPr>
                              <w:t xml:space="preserve">Department of </w:t>
                            </w:r>
                            <w:r w:rsidR="006E1423">
                              <w:rPr>
                                <w:rFonts w:ascii="Times New Roman" w:hAnsi="Times New Roman" w:cs="Times New Roman"/>
                                <w:sz w:val="20"/>
                                <w:szCs w:val="20"/>
                              </w:rPr>
                              <w:t xml:space="preserve">Pharmaceutical </w:t>
                            </w:r>
                            <w:r w:rsidRPr="009D2624">
                              <w:rPr>
                                <w:rFonts w:ascii="Times New Roman" w:hAnsi="Times New Roman" w:cs="Times New Roman"/>
                                <w:sz w:val="20"/>
                                <w:szCs w:val="20"/>
                              </w:rPr>
                              <w:t>Quality Assurance, KLE College of Pharmacy, Belagavi.</w:t>
                            </w:r>
                          </w:p>
                          <w:p w14:paraId="35399A74" w14:textId="77777777" w:rsidR="00D25332" w:rsidRPr="009D2624" w:rsidRDefault="00D25332" w:rsidP="00D25332">
                            <w:pPr>
                              <w:spacing w:after="0"/>
                              <w:rPr>
                                <w:rFonts w:ascii="Times New Roman" w:hAnsi="Times New Roman" w:cs="Times New Roman"/>
                                <w:sz w:val="20"/>
                                <w:szCs w:val="20"/>
                              </w:rPr>
                            </w:pPr>
                            <w:r w:rsidRPr="009D2624">
                              <w:rPr>
                                <w:rFonts w:ascii="Times New Roman" w:hAnsi="Times New Roman" w:cs="Times New Roman"/>
                                <w:sz w:val="20"/>
                                <w:szCs w:val="20"/>
                              </w:rPr>
                              <w:t>KLE Academy of Higher Education and Research Belagavi, Karnataka, India</w:t>
                            </w:r>
                          </w:p>
                          <w:p w14:paraId="7DE715A0" w14:textId="65A9D835" w:rsidR="00D25332" w:rsidRPr="009D2624" w:rsidRDefault="00D25332" w:rsidP="00455BCC">
                            <w:pPr>
                              <w:rPr>
                                <w:rFonts w:ascii="Times New Roman" w:hAnsi="Times New Roman" w:cs="Times New Roman"/>
                                <w:sz w:val="20"/>
                                <w:szCs w:val="20"/>
                              </w:rPr>
                            </w:pPr>
                            <w:r w:rsidRPr="009D2624">
                              <w:rPr>
                                <w:rFonts w:ascii="Times New Roman" w:hAnsi="Times New Roman" w:cs="Times New Roman"/>
                                <w:sz w:val="20"/>
                                <w:szCs w:val="20"/>
                              </w:rPr>
                              <w:t>Email:</w:t>
                            </w:r>
                            <w:r w:rsidRPr="009E6A83">
                              <w:rPr>
                                <w:rFonts w:ascii="Times New Roman" w:hAnsi="Times New Roman" w:cs="Times New Roman"/>
                                <w:sz w:val="20"/>
                                <w:szCs w:val="20"/>
                              </w:rPr>
                              <w:t xml:space="preserve"> </w:t>
                            </w:r>
                            <w:r w:rsidR="009E6A83" w:rsidRPr="009E6A83">
                              <w:rPr>
                                <w:rFonts w:ascii="Times New Roman" w:hAnsi="Times New Roman" w:cs="Times New Roman"/>
                                <w:sz w:val="20"/>
                                <w:szCs w:val="20"/>
                              </w:rPr>
                              <w:t>veer</w:t>
                            </w:r>
                            <w:r w:rsidR="00455BCC">
                              <w:rPr>
                                <w:rFonts w:ascii="Times New Roman" w:hAnsi="Times New Roman" w:cs="Times New Roman"/>
                                <w:sz w:val="20"/>
                                <w:szCs w:val="20"/>
                              </w:rPr>
                              <w:t>kumarjapti</w:t>
                            </w:r>
                            <w:r w:rsidR="009E6A83" w:rsidRPr="009E6A83">
                              <w:rPr>
                                <w:rFonts w:ascii="Times New Roman" w:hAnsi="Times New Roman" w:cs="Times New Roman"/>
                                <w:sz w:val="20"/>
                                <w:szCs w:val="20"/>
                              </w:rPr>
                              <w:t>@</w:t>
                            </w:r>
                            <w:r w:rsidR="00455BCC">
                              <w:rPr>
                                <w:rFonts w:ascii="Times New Roman" w:hAnsi="Times New Roman" w:cs="Times New Roman"/>
                                <w:sz w:val="20"/>
                                <w:szCs w:val="20"/>
                              </w:rPr>
                              <w:t>klepharm.edu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9F4779" id="_x0000_s1028" type="#_x0000_t202" style="position:absolute;left:0;text-align:left;margin-left:1.6pt;margin-top:11.05pt;width:221.9pt;height:91.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" stroked="f">
                <v:textbox>
                  <w:txbxContent>
                    <w:p w14:paraId="7A33EA6F" w14:textId="3EE6D289" w:rsidR="00D25332" w:rsidRPr="009B1958" w:rsidRDefault="00D25332" w:rsidP="00D25332">
                      <w:pPr>
                        <w:spacing w:after="0"/>
                        <w:rPr>
                          <w:rFonts w:ascii="Times New Roman" w:hAnsi="Times New Roman" w:cs="Times New Roman"/>
                          <w:b/>
                          <w:bCs/>
                          <w:sz w:val="20"/>
                          <w:szCs w:val="20"/>
                        </w:rPr>
                      </w:pPr>
                      <w:r>
                        <w:rPr>
                          <w:rFonts w:ascii="Times New Roman" w:hAnsi="Times New Roman" w:cs="Times New Roman"/>
                          <w:b/>
                          <w:bCs/>
                          <w:sz w:val="20"/>
                          <w:szCs w:val="20"/>
                        </w:rPr>
                        <w:t>3</w:t>
                      </w:r>
                      <w:r w:rsidRPr="009B1958">
                        <w:rPr>
                          <w:rFonts w:ascii="Times New Roman" w:hAnsi="Times New Roman" w:cs="Times New Roman"/>
                          <w:b/>
                          <w:bCs/>
                          <w:sz w:val="20"/>
                          <w:szCs w:val="20"/>
                        </w:rPr>
                        <w:t xml:space="preserve">. </w:t>
                      </w:r>
                      <w:r>
                        <w:rPr>
                          <w:rFonts w:ascii="Times New Roman" w:hAnsi="Times New Roman" w:cs="Times New Roman"/>
                          <w:b/>
                          <w:bCs/>
                          <w:sz w:val="20"/>
                          <w:szCs w:val="20"/>
                        </w:rPr>
                        <w:t xml:space="preserve">Mr. </w:t>
                      </w:r>
                      <w:proofErr w:type="spellStart"/>
                      <w:r>
                        <w:rPr>
                          <w:rFonts w:ascii="Times New Roman" w:hAnsi="Times New Roman" w:cs="Times New Roman"/>
                          <w:b/>
                          <w:bCs/>
                          <w:sz w:val="20"/>
                          <w:szCs w:val="20"/>
                        </w:rPr>
                        <w:t>Veerkumar</w:t>
                      </w:r>
                      <w:proofErr w:type="spellEnd"/>
                      <w:r>
                        <w:rPr>
                          <w:rFonts w:ascii="Times New Roman" w:hAnsi="Times New Roman" w:cs="Times New Roman"/>
                          <w:b/>
                          <w:bCs/>
                          <w:sz w:val="20"/>
                          <w:szCs w:val="20"/>
                        </w:rPr>
                        <w:t xml:space="preserve"> P. </w:t>
                      </w:r>
                      <w:proofErr w:type="spellStart"/>
                      <w:r>
                        <w:rPr>
                          <w:rFonts w:ascii="Times New Roman" w:hAnsi="Times New Roman" w:cs="Times New Roman"/>
                          <w:b/>
                          <w:bCs/>
                          <w:sz w:val="20"/>
                          <w:szCs w:val="20"/>
                        </w:rPr>
                        <w:t>Japti</w:t>
                      </w:r>
                      <w:proofErr w:type="spellEnd"/>
                    </w:p>
                    <w:p w14:paraId="34B5959E" w14:textId="737B4CF7" w:rsidR="00D25332" w:rsidRPr="009D2624" w:rsidRDefault="00D25332" w:rsidP="00D25332">
                      <w:pPr>
                        <w:spacing w:after="0"/>
                        <w:rPr>
                          <w:rFonts w:ascii="Times New Roman" w:hAnsi="Times New Roman" w:cs="Times New Roman"/>
                          <w:sz w:val="20"/>
                          <w:szCs w:val="20"/>
                        </w:rPr>
                      </w:pPr>
                      <w:r w:rsidRPr="009D2624">
                        <w:rPr>
                          <w:rFonts w:ascii="Times New Roman" w:hAnsi="Times New Roman" w:cs="Times New Roman"/>
                          <w:sz w:val="20"/>
                          <w:szCs w:val="20"/>
                        </w:rPr>
                        <w:t xml:space="preserve">Department of </w:t>
                      </w:r>
                      <w:r w:rsidR="006E1423">
                        <w:rPr>
                          <w:rFonts w:ascii="Times New Roman" w:hAnsi="Times New Roman" w:cs="Times New Roman"/>
                          <w:sz w:val="20"/>
                          <w:szCs w:val="20"/>
                        </w:rPr>
                        <w:t xml:space="preserve">Pharmaceutical </w:t>
                      </w:r>
                      <w:r w:rsidRPr="009D2624">
                        <w:rPr>
                          <w:rFonts w:ascii="Times New Roman" w:hAnsi="Times New Roman" w:cs="Times New Roman"/>
                          <w:sz w:val="20"/>
                          <w:szCs w:val="20"/>
                        </w:rPr>
                        <w:t>Quality Assurance, KLE College of Pharmacy, Belagavi.</w:t>
                      </w:r>
                    </w:p>
                    <w:p w14:paraId="35399A74" w14:textId="77777777" w:rsidR="00D25332" w:rsidRPr="009D2624" w:rsidRDefault="00D25332" w:rsidP="00D25332">
                      <w:pPr>
                        <w:spacing w:after="0"/>
                        <w:rPr>
                          <w:rFonts w:ascii="Times New Roman" w:hAnsi="Times New Roman" w:cs="Times New Roman"/>
                          <w:sz w:val="20"/>
                          <w:szCs w:val="20"/>
                        </w:rPr>
                      </w:pPr>
                      <w:r w:rsidRPr="009D2624">
                        <w:rPr>
                          <w:rFonts w:ascii="Times New Roman" w:hAnsi="Times New Roman" w:cs="Times New Roman"/>
                          <w:sz w:val="20"/>
                          <w:szCs w:val="20"/>
                        </w:rPr>
                        <w:t>KLE Academy of Higher Education and Research Belagavi, Karnataka, India</w:t>
                      </w:r>
                    </w:p>
                    <w:p w14:paraId="7DE715A0" w14:textId="65A9D835" w:rsidR="00D25332" w:rsidRPr="009D2624" w:rsidRDefault="00D25332" w:rsidP="00455BCC">
                      <w:pPr>
                        <w:rPr>
                          <w:rFonts w:ascii="Times New Roman" w:hAnsi="Times New Roman" w:cs="Times New Roman"/>
                          <w:sz w:val="20"/>
                          <w:szCs w:val="20"/>
                        </w:rPr>
                      </w:pPr>
                      <w:r w:rsidRPr="009D2624">
                        <w:rPr>
                          <w:rFonts w:ascii="Times New Roman" w:hAnsi="Times New Roman" w:cs="Times New Roman"/>
                          <w:sz w:val="20"/>
                          <w:szCs w:val="20"/>
                        </w:rPr>
                        <w:t>Email:</w:t>
                      </w:r>
                      <w:r w:rsidRPr="009E6A83">
                        <w:rPr>
                          <w:rFonts w:ascii="Times New Roman" w:hAnsi="Times New Roman" w:cs="Times New Roman"/>
                          <w:sz w:val="20"/>
                          <w:szCs w:val="20"/>
                        </w:rPr>
                        <w:t xml:space="preserve"> </w:t>
                      </w:r>
                      <w:r w:rsidR="009E6A83" w:rsidRPr="009E6A83">
                        <w:rPr>
                          <w:rFonts w:ascii="Times New Roman" w:hAnsi="Times New Roman" w:cs="Times New Roman"/>
                          <w:sz w:val="20"/>
                          <w:szCs w:val="20"/>
                        </w:rPr>
                        <w:t>veer</w:t>
                      </w:r>
                      <w:r w:rsidR="00455BCC">
                        <w:rPr>
                          <w:rFonts w:ascii="Times New Roman" w:hAnsi="Times New Roman" w:cs="Times New Roman"/>
                          <w:sz w:val="20"/>
                          <w:szCs w:val="20"/>
                        </w:rPr>
                        <w:t>kumarjapti</w:t>
                      </w:r>
                      <w:r w:rsidR="009E6A83" w:rsidRPr="009E6A83">
                        <w:rPr>
                          <w:rFonts w:ascii="Times New Roman" w:hAnsi="Times New Roman" w:cs="Times New Roman"/>
                          <w:sz w:val="20"/>
                          <w:szCs w:val="20"/>
                        </w:rPr>
                        <w:t>@</w:t>
                      </w:r>
                      <w:r w:rsidR="00455BCC">
                        <w:rPr>
                          <w:rFonts w:ascii="Times New Roman" w:hAnsi="Times New Roman" w:cs="Times New Roman"/>
                          <w:sz w:val="20"/>
                          <w:szCs w:val="20"/>
                        </w:rPr>
                        <w:t>klepharm.edu</w:t>
                      </w:r>
                    </w:p>
                  </w:txbxContent>
                </v:textbox>
                <w10:wrap type="square"/>
              </v:shape>
            </w:pict>
          </mc:Fallback>
        </mc:AlternateContent>
      </w:r>
    </w:p>
    <w:p w14:paraId="4599D60B" w14:textId="3999A6A7" w:rsidR="00FC2D8E" w:rsidRPr="005E755B" w:rsidRDefault="00FC2D8E" w:rsidP="0016154F">
      <w:pPr>
        <w:spacing w:line="360" w:lineRule="auto"/>
        <w:jc w:val="both"/>
        <w:rPr>
          <w:rFonts w:ascii="Times New Roman" w:hAnsi="Times New Roman" w:cs="Times New Roman"/>
          <w:b/>
          <w:bCs/>
          <w:sz w:val="24"/>
          <w:szCs w:val="24"/>
        </w:rPr>
      </w:pPr>
    </w:p>
    <w:p w14:paraId="798DA6DA" w14:textId="77777777" w:rsidR="00FC2D8E" w:rsidRPr="005E755B" w:rsidRDefault="00FC2D8E" w:rsidP="0016154F">
      <w:pPr>
        <w:spacing w:line="360" w:lineRule="auto"/>
        <w:jc w:val="both"/>
        <w:rPr>
          <w:rFonts w:ascii="Times New Roman" w:hAnsi="Times New Roman" w:cs="Times New Roman"/>
          <w:b/>
          <w:bCs/>
          <w:sz w:val="24"/>
          <w:szCs w:val="24"/>
        </w:rPr>
      </w:pPr>
    </w:p>
    <w:p w14:paraId="1C3A1980" w14:textId="77777777" w:rsidR="00FC2D8E" w:rsidRPr="005E755B" w:rsidRDefault="00FC2D8E" w:rsidP="0016154F">
      <w:pPr>
        <w:spacing w:line="360" w:lineRule="auto"/>
        <w:jc w:val="both"/>
        <w:rPr>
          <w:rFonts w:ascii="Times New Roman" w:hAnsi="Times New Roman" w:cs="Times New Roman"/>
          <w:b/>
          <w:bCs/>
          <w:sz w:val="24"/>
          <w:szCs w:val="24"/>
        </w:rPr>
      </w:pPr>
    </w:p>
    <w:p w14:paraId="6A309919" w14:textId="77777777" w:rsidR="00FC2D8E" w:rsidRPr="005E755B" w:rsidRDefault="00FC2D8E" w:rsidP="0016154F">
      <w:pPr>
        <w:spacing w:line="360" w:lineRule="auto"/>
        <w:jc w:val="both"/>
        <w:rPr>
          <w:rFonts w:ascii="Times New Roman" w:hAnsi="Times New Roman" w:cs="Times New Roman"/>
          <w:b/>
          <w:bCs/>
          <w:sz w:val="24"/>
          <w:szCs w:val="24"/>
        </w:rPr>
      </w:pPr>
    </w:p>
    <w:p w14:paraId="50883586" w14:textId="77777777" w:rsidR="00FC2D8E" w:rsidRPr="005E755B" w:rsidRDefault="00FC2D8E" w:rsidP="0016154F">
      <w:pPr>
        <w:spacing w:line="360" w:lineRule="auto"/>
        <w:jc w:val="both"/>
        <w:rPr>
          <w:rFonts w:ascii="Times New Roman" w:hAnsi="Times New Roman" w:cs="Times New Roman"/>
          <w:b/>
          <w:bCs/>
          <w:sz w:val="24"/>
          <w:szCs w:val="24"/>
        </w:rPr>
      </w:pPr>
    </w:p>
    <w:p w14:paraId="303E3ED1" w14:textId="77777777" w:rsidR="00FC2D8E" w:rsidRPr="005E755B" w:rsidRDefault="00FC2D8E" w:rsidP="0016154F">
      <w:pPr>
        <w:spacing w:line="360" w:lineRule="auto"/>
        <w:jc w:val="both"/>
        <w:rPr>
          <w:rFonts w:ascii="Times New Roman" w:hAnsi="Times New Roman" w:cs="Times New Roman"/>
          <w:b/>
          <w:bCs/>
          <w:sz w:val="24"/>
          <w:szCs w:val="24"/>
        </w:rPr>
      </w:pPr>
    </w:p>
    <w:p w14:paraId="1ACFF0D5" w14:textId="77777777" w:rsidR="00FC2D8E" w:rsidRPr="005E755B" w:rsidRDefault="00FC2D8E" w:rsidP="0016154F">
      <w:pPr>
        <w:spacing w:line="360" w:lineRule="auto"/>
        <w:jc w:val="both"/>
        <w:rPr>
          <w:rFonts w:ascii="Times New Roman" w:hAnsi="Times New Roman" w:cs="Times New Roman"/>
          <w:b/>
          <w:bCs/>
          <w:sz w:val="24"/>
          <w:szCs w:val="24"/>
        </w:rPr>
      </w:pPr>
    </w:p>
    <w:p w14:paraId="3D16648A" w14:textId="77777777" w:rsidR="00FC2D8E" w:rsidRPr="005E755B" w:rsidRDefault="00FC2D8E" w:rsidP="0016154F">
      <w:pPr>
        <w:spacing w:line="360" w:lineRule="auto"/>
        <w:jc w:val="both"/>
        <w:rPr>
          <w:rFonts w:ascii="Times New Roman" w:hAnsi="Times New Roman" w:cs="Times New Roman"/>
          <w:b/>
          <w:bCs/>
          <w:sz w:val="24"/>
          <w:szCs w:val="24"/>
        </w:rPr>
      </w:pPr>
    </w:p>
    <w:p w14:paraId="09AD7E53" w14:textId="77777777" w:rsidR="00FC2D8E" w:rsidRPr="005E755B" w:rsidRDefault="00FC2D8E" w:rsidP="0016154F">
      <w:pPr>
        <w:spacing w:line="360" w:lineRule="auto"/>
        <w:jc w:val="both"/>
        <w:rPr>
          <w:rFonts w:ascii="Times New Roman" w:hAnsi="Times New Roman" w:cs="Times New Roman"/>
          <w:b/>
          <w:bCs/>
          <w:sz w:val="24"/>
          <w:szCs w:val="24"/>
        </w:rPr>
      </w:pPr>
    </w:p>
    <w:p w14:paraId="4C40809A" w14:textId="77777777" w:rsidR="0035758A" w:rsidRDefault="0035758A" w:rsidP="001D0BBA">
      <w:pPr>
        <w:spacing w:line="240" w:lineRule="auto"/>
        <w:jc w:val="both"/>
        <w:rPr>
          <w:rFonts w:ascii="Times New Roman" w:hAnsi="Times New Roman" w:cs="Times New Roman"/>
          <w:b/>
          <w:bCs/>
          <w:sz w:val="20"/>
          <w:szCs w:val="20"/>
        </w:rPr>
      </w:pPr>
    </w:p>
    <w:p w14:paraId="494E2C68" w14:textId="77777777" w:rsidR="0035758A" w:rsidRDefault="0035758A" w:rsidP="001D0BBA">
      <w:pPr>
        <w:spacing w:line="240" w:lineRule="auto"/>
        <w:jc w:val="both"/>
        <w:rPr>
          <w:rFonts w:ascii="Times New Roman" w:hAnsi="Times New Roman" w:cs="Times New Roman"/>
          <w:b/>
          <w:bCs/>
          <w:sz w:val="20"/>
          <w:szCs w:val="20"/>
        </w:rPr>
      </w:pPr>
    </w:p>
    <w:p w14:paraId="4736D445" w14:textId="77777777" w:rsidR="0035758A" w:rsidRDefault="0035758A" w:rsidP="001D0BBA">
      <w:pPr>
        <w:spacing w:line="240" w:lineRule="auto"/>
        <w:jc w:val="both"/>
        <w:rPr>
          <w:rFonts w:ascii="Times New Roman" w:hAnsi="Times New Roman" w:cs="Times New Roman"/>
          <w:b/>
          <w:bCs/>
          <w:sz w:val="20"/>
          <w:szCs w:val="20"/>
        </w:rPr>
      </w:pPr>
    </w:p>
    <w:p w14:paraId="71C5B70C" w14:textId="77777777" w:rsidR="0035758A" w:rsidRDefault="0035758A" w:rsidP="001D0BBA">
      <w:pPr>
        <w:spacing w:line="240" w:lineRule="auto"/>
        <w:jc w:val="both"/>
        <w:rPr>
          <w:rFonts w:ascii="Times New Roman" w:hAnsi="Times New Roman" w:cs="Times New Roman"/>
          <w:b/>
          <w:bCs/>
          <w:sz w:val="20"/>
          <w:szCs w:val="20"/>
        </w:rPr>
      </w:pPr>
    </w:p>
    <w:p w14:paraId="780B0681" w14:textId="77777777" w:rsidR="0035758A" w:rsidRDefault="0035758A" w:rsidP="001D0BBA">
      <w:pPr>
        <w:spacing w:line="240" w:lineRule="auto"/>
        <w:jc w:val="both"/>
        <w:rPr>
          <w:rFonts w:ascii="Times New Roman" w:hAnsi="Times New Roman" w:cs="Times New Roman"/>
          <w:b/>
          <w:bCs/>
          <w:sz w:val="20"/>
          <w:szCs w:val="20"/>
        </w:rPr>
      </w:pPr>
    </w:p>
    <w:p w14:paraId="74F2AAF6" w14:textId="77777777" w:rsidR="002D4B85" w:rsidRDefault="002D4B85" w:rsidP="001D0BBA">
      <w:pPr>
        <w:spacing w:line="240" w:lineRule="auto"/>
        <w:jc w:val="both"/>
        <w:rPr>
          <w:rFonts w:ascii="Times New Roman" w:hAnsi="Times New Roman" w:cs="Times New Roman"/>
          <w:b/>
          <w:bCs/>
          <w:sz w:val="20"/>
          <w:szCs w:val="20"/>
        </w:rPr>
      </w:pPr>
    </w:p>
    <w:p w14:paraId="30DE4F65" w14:textId="77777777" w:rsidR="002D4B85" w:rsidRDefault="002D4B85" w:rsidP="001D0BBA">
      <w:pPr>
        <w:spacing w:line="240" w:lineRule="auto"/>
        <w:jc w:val="both"/>
        <w:rPr>
          <w:rFonts w:ascii="Times New Roman" w:hAnsi="Times New Roman" w:cs="Times New Roman"/>
          <w:b/>
          <w:bCs/>
          <w:sz w:val="20"/>
          <w:szCs w:val="20"/>
        </w:rPr>
      </w:pPr>
    </w:p>
    <w:p w14:paraId="0859CB33" w14:textId="77777777" w:rsidR="002D4B85" w:rsidRDefault="002D4B85" w:rsidP="001D0BBA">
      <w:pPr>
        <w:spacing w:line="240" w:lineRule="auto"/>
        <w:jc w:val="both"/>
        <w:rPr>
          <w:rFonts w:ascii="Times New Roman" w:hAnsi="Times New Roman" w:cs="Times New Roman"/>
          <w:b/>
          <w:bCs/>
          <w:sz w:val="20"/>
          <w:szCs w:val="20"/>
        </w:rPr>
      </w:pPr>
    </w:p>
    <w:p w14:paraId="43D4FF10" w14:textId="77777777" w:rsidR="002D4B85" w:rsidRDefault="002D4B85" w:rsidP="001D0BBA">
      <w:pPr>
        <w:spacing w:line="240" w:lineRule="auto"/>
        <w:jc w:val="both"/>
        <w:rPr>
          <w:rFonts w:ascii="Times New Roman" w:hAnsi="Times New Roman" w:cs="Times New Roman"/>
          <w:b/>
          <w:bCs/>
          <w:sz w:val="20"/>
          <w:szCs w:val="20"/>
        </w:rPr>
      </w:pPr>
    </w:p>
    <w:p w14:paraId="766C33A1" w14:textId="77777777" w:rsidR="002D4B85" w:rsidRDefault="002D4B85" w:rsidP="001D0BBA">
      <w:pPr>
        <w:spacing w:line="240" w:lineRule="auto"/>
        <w:jc w:val="both"/>
        <w:rPr>
          <w:rFonts w:ascii="Times New Roman" w:hAnsi="Times New Roman" w:cs="Times New Roman"/>
          <w:b/>
          <w:bCs/>
          <w:sz w:val="20"/>
          <w:szCs w:val="20"/>
        </w:rPr>
      </w:pPr>
    </w:p>
    <w:p w14:paraId="645AFEE8" w14:textId="77777777" w:rsidR="002D4B85" w:rsidRDefault="002D4B85" w:rsidP="001D0BBA">
      <w:pPr>
        <w:spacing w:line="240" w:lineRule="auto"/>
        <w:jc w:val="both"/>
        <w:rPr>
          <w:rFonts w:ascii="Times New Roman" w:hAnsi="Times New Roman" w:cs="Times New Roman"/>
          <w:b/>
          <w:bCs/>
          <w:sz w:val="20"/>
          <w:szCs w:val="20"/>
        </w:rPr>
      </w:pPr>
    </w:p>
    <w:p w14:paraId="1BA96E06" w14:textId="3ECACA91" w:rsidR="0043329A" w:rsidRPr="0043329A" w:rsidRDefault="0043329A" w:rsidP="0043329A">
      <w:pPr>
        <w:spacing w:line="360" w:lineRule="auto"/>
        <w:jc w:val="center"/>
        <w:rPr>
          <w:rFonts w:ascii="Times New Roman" w:hAnsi="Times New Roman" w:cs="Times New Roman"/>
          <w:b/>
          <w:bCs/>
          <w:sz w:val="20"/>
          <w:szCs w:val="20"/>
        </w:rPr>
      </w:pPr>
      <w:r w:rsidRPr="0043329A">
        <w:rPr>
          <w:rFonts w:ascii="Times New Roman" w:hAnsi="Times New Roman" w:cs="Times New Roman"/>
          <w:b/>
          <w:bCs/>
          <w:sz w:val="20"/>
          <w:szCs w:val="20"/>
        </w:rPr>
        <w:lastRenderedPageBreak/>
        <w:t>ABSTRACT</w:t>
      </w:r>
    </w:p>
    <w:p w14:paraId="26C536BB" w14:textId="3B28F55B" w:rsidR="00763372" w:rsidRDefault="0043329A" w:rsidP="0043329A">
      <w:pPr>
        <w:spacing w:line="360" w:lineRule="auto"/>
        <w:jc w:val="both"/>
        <w:rPr>
          <w:rFonts w:ascii="Times New Roman" w:eastAsia="Times New Roman" w:hAnsi="Times New Roman" w:cs="Times New Roman"/>
          <w:sz w:val="20"/>
          <w:szCs w:val="20"/>
          <w:lang w:eastAsia="en-IN"/>
        </w:rPr>
      </w:pPr>
      <w:r w:rsidRPr="0043329A">
        <w:rPr>
          <w:rFonts w:ascii="Times New Roman" w:hAnsi="Times New Roman" w:cs="Times New Roman"/>
          <w:b/>
          <w:bCs/>
          <w:sz w:val="20"/>
          <w:szCs w:val="20"/>
        </w:rPr>
        <w:t xml:space="preserve">Background: </w:t>
      </w:r>
      <w:r w:rsidRPr="0043329A">
        <w:rPr>
          <w:rFonts w:ascii="Times New Roman" w:hAnsi="Times New Roman" w:cs="Times New Roman"/>
          <w:sz w:val="20"/>
          <w:szCs w:val="20"/>
        </w:rPr>
        <w:t xml:space="preserve">Data integrity is critical to regulatory compliance, and the fundamental reason for 21 CFR Part 11 published by the U.S. Food and Drug Administration (FDA). </w:t>
      </w:r>
      <w:r w:rsidR="00112E5E" w:rsidRPr="00112E5E">
        <w:rPr>
          <w:rFonts w:ascii="Times New Roman" w:hAnsi="Times New Roman" w:cs="Times New Roman"/>
          <w:sz w:val="20"/>
          <w:szCs w:val="20"/>
        </w:rPr>
        <w:t xml:space="preserve">Good documentation frames are an essential aspect of good manufacturing practises (GMP) in pharmaceutical enterprises because they play a vital part in the sanity of data preservation and its development, certifications, registrations, commodification, and life-cycle governance for pharmaceutical goods. </w:t>
      </w:r>
      <w:r w:rsidRPr="0043329A">
        <w:rPr>
          <w:rFonts w:ascii="Times New Roman" w:hAnsi="Times New Roman" w:cs="Times New Roman"/>
          <w:sz w:val="20"/>
          <w:szCs w:val="20"/>
        </w:rPr>
        <w:t xml:space="preserve"> </w:t>
      </w:r>
      <w:r w:rsidR="00763372" w:rsidRPr="00763372">
        <w:rPr>
          <w:rFonts w:ascii="Times New Roman" w:eastAsia="Times New Roman" w:hAnsi="Times New Roman" w:cs="Times New Roman"/>
          <w:sz w:val="20"/>
          <w:szCs w:val="20"/>
          <w:lang w:eastAsia="en-IN"/>
        </w:rPr>
        <w:t>Data integrity is a key concern in the regulated pharmaceutical sector due to observations and results due to inappropriate record keeping </w:t>
      </w:r>
      <w:r w:rsidR="00225FA5" w:rsidRPr="00763372">
        <w:rPr>
          <w:rFonts w:ascii="Times New Roman" w:eastAsia="Times New Roman" w:hAnsi="Times New Roman" w:cs="Times New Roman"/>
          <w:sz w:val="20"/>
          <w:szCs w:val="20"/>
          <w:lang w:eastAsia="en-IN"/>
        </w:rPr>
        <w:t>practices</w:t>
      </w:r>
      <w:r w:rsidR="00763372" w:rsidRPr="00763372">
        <w:rPr>
          <w:rFonts w:ascii="Times New Roman" w:eastAsia="Times New Roman" w:hAnsi="Times New Roman" w:cs="Times New Roman"/>
          <w:sz w:val="20"/>
          <w:szCs w:val="20"/>
          <w:lang w:eastAsia="en-IN"/>
        </w:rPr>
        <w:t xml:space="preserve"> or data manipulation. </w:t>
      </w:r>
    </w:p>
    <w:p w14:paraId="6CA41C69" w14:textId="77777777" w:rsidR="00225FA5" w:rsidRDefault="0043329A" w:rsidP="0043329A">
      <w:pPr>
        <w:spacing w:line="360" w:lineRule="auto"/>
        <w:jc w:val="both"/>
        <w:rPr>
          <w:rFonts w:ascii="Times New Roman" w:eastAsia="Times New Roman" w:hAnsi="Times New Roman" w:cs="Times New Roman"/>
          <w:sz w:val="20"/>
          <w:szCs w:val="20"/>
          <w:lang w:eastAsia="en-IN"/>
        </w:rPr>
      </w:pPr>
      <w:r w:rsidRPr="0043329A">
        <w:rPr>
          <w:rFonts w:ascii="Times New Roman" w:eastAsia="Times New Roman" w:hAnsi="Times New Roman" w:cs="Times New Roman"/>
          <w:b/>
          <w:bCs/>
          <w:sz w:val="20"/>
          <w:szCs w:val="20"/>
          <w:lang w:eastAsia="en-IN"/>
        </w:rPr>
        <w:t xml:space="preserve">Main Body of the Abstract: </w:t>
      </w:r>
      <w:r w:rsidRPr="0043329A">
        <w:rPr>
          <w:rFonts w:ascii="Times New Roman" w:eastAsia="Times New Roman" w:hAnsi="Times New Roman" w:cs="Times New Roman"/>
          <w:sz w:val="20"/>
          <w:szCs w:val="20"/>
          <w:lang w:eastAsia="en-IN"/>
        </w:rPr>
        <w:t xml:space="preserve">In the present review article, data is collected from various online sources which includes articles, CFR and WHO guidelines and statistical data from Blogs. </w:t>
      </w:r>
      <w:r w:rsidR="00225FA5" w:rsidRPr="00225FA5">
        <w:rPr>
          <w:rFonts w:ascii="Times New Roman" w:eastAsia="Times New Roman" w:hAnsi="Times New Roman" w:cs="Times New Roman"/>
          <w:sz w:val="20"/>
          <w:szCs w:val="20"/>
          <w:lang w:eastAsia="en-IN"/>
        </w:rPr>
        <w:t>The articles have been thoroughly gathered and reviewed from a variety of databases and indexed journals.</w:t>
      </w:r>
    </w:p>
    <w:p w14:paraId="3A0AA598" w14:textId="46505DB1" w:rsidR="0043329A" w:rsidRPr="0043329A" w:rsidRDefault="0043329A" w:rsidP="0043329A">
      <w:pPr>
        <w:spacing w:line="360" w:lineRule="auto"/>
        <w:jc w:val="both"/>
        <w:rPr>
          <w:rFonts w:ascii="Times New Roman" w:hAnsi="Times New Roman" w:cs="Times New Roman"/>
          <w:sz w:val="20"/>
          <w:szCs w:val="20"/>
        </w:rPr>
      </w:pPr>
      <w:r w:rsidRPr="0043329A">
        <w:rPr>
          <w:rFonts w:ascii="Times New Roman" w:hAnsi="Times New Roman" w:cs="Times New Roman"/>
          <w:b/>
          <w:bCs/>
          <w:sz w:val="20"/>
          <w:szCs w:val="20"/>
        </w:rPr>
        <w:t xml:space="preserve">Short Conclusion: </w:t>
      </w:r>
      <w:r w:rsidR="00225FA5" w:rsidRPr="00225FA5">
        <w:rPr>
          <w:rFonts w:ascii="Times New Roman" w:hAnsi="Times New Roman" w:cs="Times New Roman"/>
          <w:sz w:val="20"/>
          <w:szCs w:val="20"/>
        </w:rPr>
        <w:t xml:space="preserve">An upsurge in data integrity breaches in 2019 led regulatory organisations such as the WHO and FDA to issue guidance on effective documentation practices. </w:t>
      </w:r>
      <w:r w:rsidRPr="0043329A">
        <w:rPr>
          <w:rFonts w:ascii="Times New Roman" w:hAnsi="Times New Roman" w:cs="Times New Roman"/>
          <w:sz w:val="20"/>
          <w:szCs w:val="20"/>
        </w:rPr>
        <w:t xml:space="preserve">The present review article will help researchers to understand what is data integrity? Its importance in pharmaceutical industry, ways to reduce the data integrity issues by utilizing concept if ALCOA+ and recent WHO guidelines for data integrity issues. </w:t>
      </w:r>
    </w:p>
    <w:p w14:paraId="457F8DF0" w14:textId="77777777" w:rsidR="0043329A" w:rsidRPr="0043329A" w:rsidRDefault="0043329A" w:rsidP="0043329A">
      <w:pPr>
        <w:spacing w:line="360" w:lineRule="auto"/>
        <w:jc w:val="both"/>
        <w:rPr>
          <w:rFonts w:ascii="Times New Roman" w:hAnsi="Times New Roman" w:cs="Times New Roman"/>
          <w:sz w:val="20"/>
          <w:szCs w:val="20"/>
        </w:rPr>
      </w:pPr>
      <w:r w:rsidRPr="0043329A">
        <w:rPr>
          <w:rFonts w:ascii="Times New Roman" w:hAnsi="Times New Roman" w:cs="Times New Roman"/>
          <w:b/>
          <w:bCs/>
          <w:sz w:val="20"/>
          <w:szCs w:val="20"/>
        </w:rPr>
        <w:t>Key Words: Data Integrity, 21 CFR Good Documentation Practices, Regulatory Bodies, ALCOA +, WHO</w:t>
      </w:r>
    </w:p>
    <w:p w14:paraId="71ECD3F1" w14:textId="2A52986B" w:rsidR="00361C7D" w:rsidRPr="00B444BE" w:rsidRDefault="001D0BBA" w:rsidP="001D0BBA">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I</w:t>
      </w:r>
      <w:r w:rsidR="00EC0389">
        <w:rPr>
          <w:rFonts w:ascii="Times New Roman" w:hAnsi="Times New Roman" w:cs="Times New Roman"/>
          <w:b/>
          <w:bCs/>
          <w:sz w:val="20"/>
          <w:szCs w:val="20"/>
        </w:rPr>
        <w:t>.</w:t>
      </w:r>
      <w:r>
        <w:rPr>
          <w:rFonts w:ascii="Times New Roman" w:hAnsi="Times New Roman" w:cs="Times New Roman"/>
          <w:b/>
          <w:bCs/>
          <w:sz w:val="20"/>
          <w:szCs w:val="20"/>
        </w:rPr>
        <w:t xml:space="preserve"> </w:t>
      </w:r>
      <w:r w:rsidR="002C5A5A" w:rsidRPr="00B444BE">
        <w:rPr>
          <w:rFonts w:ascii="Times New Roman" w:hAnsi="Times New Roman" w:cs="Times New Roman"/>
          <w:b/>
          <w:bCs/>
          <w:sz w:val="20"/>
          <w:szCs w:val="20"/>
        </w:rPr>
        <w:t xml:space="preserve">INTRODUCTION </w:t>
      </w:r>
    </w:p>
    <w:p w14:paraId="3DC26F76" w14:textId="56F7782C" w:rsidR="00E14EB0" w:rsidRPr="00B444BE" w:rsidRDefault="00361C7D" w:rsidP="003C17D6">
      <w:pPr>
        <w:shd w:val="clear" w:color="auto" w:fill="FFFFFF"/>
        <w:spacing w:before="75" w:after="75" w:line="240" w:lineRule="auto"/>
        <w:ind w:firstLine="720"/>
        <w:jc w:val="both"/>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Data has always been</w:t>
      </w:r>
      <w:r w:rsidR="002C5A5A" w:rsidRPr="00B444BE">
        <w:rPr>
          <w:rFonts w:ascii="Times New Roman" w:eastAsia="Times New Roman" w:hAnsi="Times New Roman" w:cs="Times New Roman"/>
          <w:sz w:val="20"/>
          <w:szCs w:val="20"/>
          <w:lang w:eastAsia="en-IN"/>
        </w:rPr>
        <w:t xml:space="preserve"> an</w:t>
      </w:r>
      <w:r w:rsidRPr="00B444BE">
        <w:rPr>
          <w:rFonts w:ascii="Times New Roman" w:eastAsia="Times New Roman" w:hAnsi="Times New Roman" w:cs="Times New Roman"/>
          <w:sz w:val="20"/>
          <w:szCs w:val="20"/>
          <w:lang w:eastAsia="en-IN"/>
        </w:rPr>
        <w:t xml:space="preserve"> important </w:t>
      </w:r>
      <w:r w:rsidR="002C5A5A" w:rsidRPr="00B444BE">
        <w:rPr>
          <w:rFonts w:ascii="Times New Roman" w:eastAsia="Times New Roman" w:hAnsi="Times New Roman" w:cs="Times New Roman"/>
          <w:sz w:val="20"/>
          <w:szCs w:val="20"/>
          <w:lang w:eastAsia="en-IN"/>
        </w:rPr>
        <w:t xml:space="preserve">part of </w:t>
      </w:r>
      <w:r w:rsidRPr="00B444BE">
        <w:rPr>
          <w:rFonts w:ascii="Times New Roman" w:eastAsia="Times New Roman" w:hAnsi="Times New Roman" w:cs="Times New Roman"/>
          <w:sz w:val="20"/>
          <w:szCs w:val="20"/>
          <w:lang w:eastAsia="en-IN"/>
        </w:rPr>
        <w:t>in pharmaceutical manufacturing and research</w:t>
      </w:r>
      <w:r w:rsidR="002C5A5A" w:rsidRPr="00B444BE">
        <w:rPr>
          <w:rFonts w:ascii="Times New Roman" w:eastAsia="Times New Roman" w:hAnsi="Times New Roman" w:cs="Times New Roman"/>
          <w:sz w:val="20"/>
          <w:szCs w:val="20"/>
          <w:lang w:eastAsia="en-IN"/>
        </w:rPr>
        <w:t xml:space="preserve"> activities</w:t>
      </w:r>
      <w:r w:rsidRPr="00B444BE">
        <w:rPr>
          <w:rFonts w:ascii="Times New Roman" w:eastAsia="Times New Roman" w:hAnsi="Times New Roman" w:cs="Times New Roman"/>
          <w:sz w:val="20"/>
          <w:szCs w:val="20"/>
          <w:lang w:eastAsia="en-IN"/>
        </w:rPr>
        <w:t xml:space="preserve">. </w:t>
      </w:r>
      <w:r w:rsidR="00F4452F" w:rsidRPr="00B444BE">
        <w:rPr>
          <w:rFonts w:ascii="Times New Roman" w:eastAsia="Times New Roman" w:hAnsi="Times New Roman" w:cs="Times New Roman"/>
          <w:sz w:val="20"/>
          <w:szCs w:val="20"/>
          <w:lang w:eastAsia="en-IN"/>
        </w:rPr>
        <w:t>T</w:t>
      </w:r>
      <w:r w:rsidRPr="00B444BE">
        <w:rPr>
          <w:rFonts w:ascii="Times New Roman" w:eastAsia="Times New Roman" w:hAnsi="Times New Roman" w:cs="Times New Roman"/>
          <w:sz w:val="20"/>
          <w:szCs w:val="20"/>
          <w:lang w:eastAsia="en-IN"/>
        </w:rPr>
        <w:t xml:space="preserve">he importance of data is growing </w:t>
      </w:r>
      <w:r w:rsidR="009A2ED5" w:rsidRPr="00B444BE">
        <w:rPr>
          <w:rFonts w:ascii="Times New Roman" w:eastAsia="Times New Roman" w:hAnsi="Times New Roman" w:cs="Times New Roman"/>
          <w:sz w:val="20"/>
          <w:szCs w:val="20"/>
          <w:lang w:eastAsia="en-IN"/>
        </w:rPr>
        <w:t>tremendously</w:t>
      </w:r>
      <w:r w:rsidRPr="00B444BE">
        <w:rPr>
          <w:rFonts w:ascii="Times New Roman" w:eastAsia="Times New Roman" w:hAnsi="Times New Roman" w:cs="Times New Roman"/>
          <w:sz w:val="20"/>
          <w:szCs w:val="20"/>
          <w:lang w:eastAsia="en-IN"/>
        </w:rPr>
        <w:t xml:space="preserve"> in range of different factors in pharmaceutical manufacturing.</w:t>
      </w:r>
      <w:r w:rsidR="0099602D" w:rsidRPr="00B444BE">
        <w:rPr>
          <w:rFonts w:ascii="Times New Roman" w:eastAsia="Times New Roman" w:hAnsi="Times New Roman" w:cs="Times New Roman"/>
          <w:sz w:val="20"/>
          <w:szCs w:val="20"/>
          <w:lang w:eastAsia="en-IN"/>
        </w:rPr>
        <w:t xml:space="preserve"> </w:t>
      </w:r>
      <w:r w:rsidR="001B18A0" w:rsidRPr="00B444BE">
        <w:rPr>
          <w:rFonts w:ascii="Times New Roman" w:eastAsia="Times New Roman" w:hAnsi="Times New Roman" w:cs="Times New Roman"/>
          <w:sz w:val="20"/>
          <w:szCs w:val="20"/>
          <w:lang w:eastAsia="en-IN"/>
        </w:rPr>
        <w:t xml:space="preserve">During recent cGMP inspections </w:t>
      </w:r>
      <w:r w:rsidR="0099602D" w:rsidRPr="00B444BE">
        <w:rPr>
          <w:rFonts w:ascii="Times New Roman" w:eastAsia="Times New Roman" w:hAnsi="Times New Roman" w:cs="Times New Roman"/>
          <w:sz w:val="20"/>
          <w:szCs w:val="20"/>
          <w:lang w:eastAsia="en-IN"/>
        </w:rPr>
        <w:t xml:space="preserve">FDA has </w:t>
      </w:r>
      <w:r w:rsidR="001B18A0" w:rsidRPr="00B444BE">
        <w:rPr>
          <w:rFonts w:ascii="Times New Roman" w:eastAsia="Times New Roman" w:hAnsi="Times New Roman" w:cs="Times New Roman"/>
          <w:sz w:val="20"/>
          <w:szCs w:val="20"/>
          <w:lang w:eastAsia="en-IN"/>
        </w:rPr>
        <w:t>observed numerous</w:t>
      </w:r>
      <w:r w:rsidR="0099602D" w:rsidRPr="00B444BE">
        <w:rPr>
          <w:rFonts w:ascii="Times New Roman" w:eastAsia="Times New Roman" w:hAnsi="Times New Roman" w:cs="Times New Roman"/>
          <w:sz w:val="20"/>
          <w:szCs w:val="20"/>
          <w:lang w:eastAsia="en-IN"/>
        </w:rPr>
        <w:t xml:space="preserve"> data integrity associated violations.</w:t>
      </w:r>
      <w:r w:rsidR="001B18A0" w:rsidRPr="00B444BE">
        <w:rPr>
          <w:rFonts w:ascii="Times New Roman" w:eastAsia="Times New Roman" w:hAnsi="Times New Roman" w:cs="Times New Roman"/>
          <w:sz w:val="20"/>
          <w:szCs w:val="20"/>
          <w:lang w:eastAsia="en-IN"/>
        </w:rPr>
        <w:t xml:space="preserve"> Ensuring data integrity is vital component in pharma sector as it directly impacts the efficacy, safety and quality of drugs. Increasing data integrity issues</w:t>
      </w:r>
      <w:r w:rsidR="002C5A5A" w:rsidRPr="00B444BE">
        <w:rPr>
          <w:rFonts w:ascii="Times New Roman" w:eastAsia="Times New Roman" w:hAnsi="Times New Roman" w:cs="Times New Roman"/>
          <w:sz w:val="20"/>
          <w:szCs w:val="20"/>
          <w:lang w:eastAsia="en-IN"/>
        </w:rPr>
        <w:t>,</w:t>
      </w:r>
      <w:r w:rsidR="001B18A0" w:rsidRPr="00B444BE">
        <w:rPr>
          <w:rFonts w:ascii="Times New Roman" w:eastAsia="Times New Roman" w:hAnsi="Times New Roman" w:cs="Times New Roman"/>
          <w:sz w:val="20"/>
          <w:szCs w:val="20"/>
          <w:lang w:eastAsia="en-IN"/>
        </w:rPr>
        <w:t xml:space="preserve"> questions FDA’s ability to protect public health.  These data integrity issues have led regulatory bosies to carry out stringent actions which include warning letters, import alerts, form 483’s and mutual agreement on </w:t>
      </w:r>
      <w:bookmarkStart w:id="0" w:name="_Hlk67318816"/>
      <w:r w:rsidR="007B7C5E" w:rsidRPr="00B444BE">
        <w:rPr>
          <w:rFonts w:ascii="Times New Roman" w:eastAsia="Times New Roman" w:hAnsi="Times New Roman" w:cs="Times New Roman"/>
          <w:sz w:val="20"/>
          <w:szCs w:val="20"/>
          <w:lang w:eastAsia="en-IN"/>
        </w:rPr>
        <w:t>termination</w:t>
      </w:r>
      <w:r w:rsidR="007B7C5E" w:rsidRPr="00B444BE">
        <w:rPr>
          <w:rFonts w:ascii="Times New Roman" w:hAnsi="Times New Roman" w:cs="Times New Roman"/>
          <w:sz w:val="20"/>
          <w:szCs w:val="20"/>
          <w:vertAlign w:val="superscript"/>
        </w:rPr>
        <w:t xml:space="preserve"> </w:t>
      </w:r>
      <w:r w:rsidR="007B7C5E" w:rsidRPr="00B444BE">
        <w:rPr>
          <w:rFonts w:ascii="Times New Roman" w:hAnsi="Times New Roman" w:cs="Times New Roman"/>
          <w:sz w:val="20"/>
          <w:szCs w:val="20"/>
        </w:rPr>
        <w:t>[</w:t>
      </w:r>
      <w:r w:rsidR="00E14EB0" w:rsidRPr="00B444BE">
        <w:rPr>
          <w:rFonts w:ascii="Times New Roman" w:hAnsi="Times New Roman" w:cs="Times New Roman"/>
          <w:sz w:val="20"/>
          <w:szCs w:val="20"/>
        </w:rPr>
        <w:t>1]</w:t>
      </w:r>
      <w:r w:rsidR="00A70A9D" w:rsidRPr="00B444BE">
        <w:rPr>
          <w:rFonts w:ascii="Times New Roman" w:hAnsi="Times New Roman" w:cs="Times New Roman"/>
          <w:sz w:val="20"/>
          <w:szCs w:val="20"/>
          <w:vertAlign w:val="superscript"/>
        </w:rPr>
        <w:t xml:space="preserve"> </w:t>
      </w:r>
      <w:bookmarkEnd w:id="0"/>
    </w:p>
    <w:p w14:paraId="39AE7312" w14:textId="239870D6" w:rsidR="00A70A9D" w:rsidRDefault="00256F3D" w:rsidP="003C17D6">
      <w:pPr>
        <w:shd w:val="clear" w:color="auto" w:fill="FFFFFF"/>
        <w:spacing w:before="75" w:after="75" w:line="240" w:lineRule="auto"/>
        <w:ind w:firstLine="720"/>
        <w:jc w:val="both"/>
        <w:rPr>
          <w:rFonts w:ascii="Times New Roman" w:eastAsia="Times New Roman" w:hAnsi="Times New Roman" w:cs="Times New Roman"/>
          <w:sz w:val="20"/>
          <w:szCs w:val="20"/>
          <w:lang w:eastAsia="en-IN"/>
        </w:rPr>
      </w:pPr>
      <w:r w:rsidRPr="00256F3D">
        <w:rPr>
          <w:rFonts w:ascii="Times New Roman" w:eastAsia="Times New Roman" w:hAnsi="Times New Roman" w:cs="Times New Roman"/>
          <w:sz w:val="20"/>
          <w:szCs w:val="20"/>
          <w:lang w:eastAsia="en-IN"/>
        </w:rPr>
        <w:t>Data integrity is a serious concern in the regulated pharmaceutical sector as a result of observations and outcomes of inadequate record keeping practises or data manipulation.  This has led in multiple FDA warning letters along with data integrity guidelines provided by regulatory authorities like as the MHRA, WHO, FDA, and PIC/S, as well as industry associations.</w:t>
      </w:r>
      <w:bookmarkStart w:id="1" w:name="_Hlk67318905"/>
      <w:r w:rsidR="00E14EB0" w:rsidRPr="00B444BE">
        <w:rPr>
          <w:rFonts w:ascii="Times New Roman" w:eastAsia="Times New Roman" w:hAnsi="Times New Roman" w:cs="Times New Roman"/>
          <w:sz w:val="20"/>
          <w:szCs w:val="20"/>
          <w:lang w:eastAsia="en-IN"/>
        </w:rPr>
        <w:t>[2]</w:t>
      </w:r>
    </w:p>
    <w:p w14:paraId="7A126D84" w14:textId="77777777" w:rsidR="00256F3D" w:rsidRPr="00256F3D" w:rsidRDefault="00256F3D" w:rsidP="00256F3D">
      <w:pPr>
        <w:shd w:val="clear" w:color="auto" w:fill="FFFFFF"/>
        <w:spacing w:before="75" w:after="75" w:line="240" w:lineRule="auto"/>
        <w:ind w:firstLine="720"/>
        <w:jc w:val="both"/>
        <w:rPr>
          <w:rFonts w:ascii="Times New Roman" w:eastAsia="Times New Roman" w:hAnsi="Times New Roman" w:cs="Times New Roman"/>
          <w:sz w:val="20"/>
          <w:szCs w:val="20"/>
          <w:lang w:eastAsia="en-IN"/>
        </w:rPr>
      </w:pPr>
      <w:r w:rsidRPr="00256F3D">
        <w:rPr>
          <w:rFonts w:ascii="Times New Roman" w:eastAsia="Times New Roman" w:hAnsi="Times New Roman" w:cs="Times New Roman"/>
          <w:sz w:val="20"/>
          <w:szCs w:val="20"/>
          <w:lang w:eastAsia="en-IN"/>
        </w:rPr>
        <w:t>Every healthcare industry is concerned with Good Documentation Practises (GDP) within the organisation in order to lead the global marketplace of pharmaceuticals or medical devices. The procedures also involve extensive documentation to ensure that they are audit-ready and have traceable records. [5,6]</w:t>
      </w:r>
    </w:p>
    <w:p w14:paraId="182F16FB" w14:textId="300053F8" w:rsidR="00256F3D" w:rsidRPr="00B444BE" w:rsidRDefault="00256F3D" w:rsidP="00256F3D">
      <w:pPr>
        <w:shd w:val="clear" w:color="auto" w:fill="FFFFFF"/>
        <w:spacing w:before="75" w:after="75" w:line="240" w:lineRule="auto"/>
        <w:ind w:firstLine="720"/>
        <w:jc w:val="both"/>
        <w:rPr>
          <w:rFonts w:ascii="Times New Roman" w:eastAsia="Times New Roman" w:hAnsi="Times New Roman" w:cs="Times New Roman"/>
          <w:sz w:val="20"/>
          <w:szCs w:val="20"/>
          <w:lang w:eastAsia="en-IN"/>
        </w:rPr>
      </w:pPr>
      <w:r w:rsidRPr="00256F3D">
        <w:rPr>
          <w:rFonts w:ascii="Times New Roman" w:eastAsia="Times New Roman" w:hAnsi="Times New Roman" w:cs="Times New Roman"/>
          <w:sz w:val="20"/>
          <w:szCs w:val="20"/>
          <w:lang w:eastAsia="en-IN"/>
        </w:rPr>
        <w:t>In recent years, healthcare sectors, particularly in India, have repeatedly received warning letters for data integrity flaws that have resulted in massive losses, for example [7]:</w:t>
      </w:r>
    </w:p>
    <w:bookmarkEnd w:id="1"/>
    <w:p w14:paraId="7F4FA382" w14:textId="77777777" w:rsidR="00560896" w:rsidRDefault="00560896" w:rsidP="001D0BBA">
      <w:pPr>
        <w:pStyle w:val="NormalWeb"/>
        <w:numPr>
          <w:ilvl w:val="0"/>
          <w:numId w:val="8"/>
        </w:numPr>
        <w:shd w:val="clear" w:color="auto" w:fill="FFFFFF"/>
        <w:spacing w:after="0" w:afterAutospacing="0"/>
        <w:rPr>
          <w:sz w:val="20"/>
          <w:szCs w:val="20"/>
        </w:rPr>
      </w:pPr>
      <w:r w:rsidRPr="00560896">
        <w:rPr>
          <w:sz w:val="20"/>
          <w:szCs w:val="20"/>
        </w:rPr>
        <w:t>Regulations imposed by regulatory authorities such as the WHO, FDA, and others.</w:t>
      </w:r>
    </w:p>
    <w:p w14:paraId="52D8CAA7" w14:textId="44E42441" w:rsidR="005420BA" w:rsidRPr="00B444BE" w:rsidRDefault="005420BA" w:rsidP="001D0BBA">
      <w:pPr>
        <w:pStyle w:val="NormalWeb"/>
        <w:numPr>
          <w:ilvl w:val="0"/>
          <w:numId w:val="8"/>
        </w:numPr>
        <w:shd w:val="clear" w:color="auto" w:fill="FFFFFF"/>
        <w:spacing w:after="0" w:afterAutospacing="0"/>
        <w:rPr>
          <w:sz w:val="20"/>
          <w:szCs w:val="20"/>
        </w:rPr>
      </w:pPr>
      <w:r w:rsidRPr="00B444BE">
        <w:rPr>
          <w:sz w:val="20"/>
          <w:szCs w:val="20"/>
        </w:rPr>
        <w:t>Due to lack of traceability, organisations are unable</w:t>
      </w:r>
      <w:r w:rsidR="002F0D24" w:rsidRPr="00B444BE">
        <w:rPr>
          <w:sz w:val="20"/>
          <w:szCs w:val="20"/>
        </w:rPr>
        <w:t xml:space="preserve"> to respond to agencies</w:t>
      </w:r>
    </w:p>
    <w:p w14:paraId="622DDBFF" w14:textId="4C6B7E4A" w:rsidR="002F0D24" w:rsidRPr="00B444BE" w:rsidRDefault="00683BBB" w:rsidP="001D0BBA">
      <w:pPr>
        <w:pStyle w:val="NormalWeb"/>
        <w:numPr>
          <w:ilvl w:val="0"/>
          <w:numId w:val="8"/>
        </w:numPr>
        <w:shd w:val="clear" w:color="auto" w:fill="FFFFFF"/>
        <w:spacing w:after="0" w:afterAutospacing="0"/>
        <w:rPr>
          <w:sz w:val="20"/>
          <w:szCs w:val="20"/>
        </w:rPr>
      </w:pPr>
      <w:r w:rsidRPr="00B444BE">
        <w:rPr>
          <w:sz w:val="20"/>
          <w:szCs w:val="20"/>
        </w:rPr>
        <w:t>Constrained</w:t>
      </w:r>
      <w:r w:rsidR="002F0D24" w:rsidRPr="00B444BE">
        <w:rPr>
          <w:sz w:val="20"/>
          <w:szCs w:val="20"/>
        </w:rPr>
        <w:t xml:space="preserve"> reputation in the market</w:t>
      </w:r>
    </w:p>
    <w:p w14:paraId="1B2A972C" w14:textId="12A0691B" w:rsidR="004E2FAD" w:rsidRDefault="004E2FAD" w:rsidP="001D0BBA">
      <w:pPr>
        <w:pStyle w:val="NormalWeb"/>
        <w:numPr>
          <w:ilvl w:val="0"/>
          <w:numId w:val="8"/>
        </w:numPr>
        <w:shd w:val="clear" w:color="auto" w:fill="FFFFFF"/>
        <w:spacing w:after="0" w:afterAutospacing="0"/>
        <w:rPr>
          <w:sz w:val="20"/>
          <w:szCs w:val="20"/>
        </w:rPr>
      </w:pPr>
      <w:r w:rsidRPr="004E2FAD">
        <w:rPr>
          <w:sz w:val="20"/>
          <w:szCs w:val="20"/>
        </w:rPr>
        <w:t>Loss of client trust results in loss of business.</w:t>
      </w:r>
    </w:p>
    <w:p w14:paraId="69910D85" w14:textId="3CE79421" w:rsidR="00953829" w:rsidRPr="00B444BE" w:rsidRDefault="002F0D24" w:rsidP="001D0BBA">
      <w:pPr>
        <w:pStyle w:val="NormalWeb"/>
        <w:numPr>
          <w:ilvl w:val="0"/>
          <w:numId w:val="8"/>
        </w:numPr>
        <w:shd w:val="clear" w:color="auto" w:fill="FFFFFF"/>
        <w:spacing w:after="0" w:afterAutospacing="0"/>
        <w:rPr>
          <w:sz w:val="20"/>
          <w:szCs w:val="20"/>
        </w:rPr>
      </w:pPr>
      <w:r w:rsidRPr="00B444BE">
        <w:rPr>
          <w:sz w:val="20"/>
          <w:szCs w:val="20"/>
        </w:rPr>
        <w:t>Questions on the marketed product</w:t>
      </w:r>
      <w:r w:rsidR="00683BBB" w:rsidRPr="00B444BE">
        <w:rPr>
          <w:sz w:val="20"/>
          <w:szCs w:val="20"/>
        </w:rPr>
        <w:t xml:space="preserve"> regarding authenticity </w:t>
      </w:r>
    </w:p>
    <w:p w14:paraId="60593ED6" w14:textId="26C34E27" w:rsidR="008635A0" w:rsidRPr="00B444BE" w:rsidRDefault="00683BBB" w:rsidP="001D0BBA">
      <w:pPr>
        <w:pStyle w:val="NormalWeb"/>
        <w:numPr>
          <w:ilvl w:val="0"/>
          <w:numId w:val="8"/>
        </w:numPr>
        <w:shd w:val="clear" w:color="auto" w:fill="FFFFFF"/>
        <w:spacing w:after="0" w:afterAutospacing="0"/>
        <w:rPr>
          <w:sz w:val="20"/>
          <w:szCs w:val="20"/>
        </w:rPr>
      </w:pPr>
      <w:r w:rsidRPr="00B444BE">
        <w:rPr>
          <w:sz w:val="20"/>
          <w:szCs w:val="20"/>
        </w:rPr>
        <w:t>Major deprivation</w:t>
      </w:r>
      <w:r w:rsidR="002F0D24" w:rsidRPr="00B444BE">
        <w:rPr>
          <w:sz w:val="20"/>
          <w:szCs w:val="20"/>
        </w:rPr>
        <w:t xml:space="preserve"> in trades and share market </w:t>
      </w:r>
    </w:p>
    <w:p w14:paraId="271F6C3A" w14:textId="77777777" w:rsidR="00B033E8" w:rsidRDefault="00B033E8" w:rsidP="001D0BBA">
      <w:pPr>
        <w:spacing w:line="240" w:lineRule="auto"/>
        <w:jc w:val="both"/>
        <w:rPr>
          <w:rFonts w:ascii="Times New Roman" w:hAnsi="Times New Roman" w:cs="Times New Roman"/>
          <w:sz w:val="20"/>
          <w:szCs w:val="20"/>
          <w:shd w:val="clear" w:color="auto" w:fill="FFFFFF"/>
        </w:rPr>
      </w:pPr>
    </w:p>
    <w:p w14:paraId="72569FB2" w14:textId="77777777" w:rsidR="004E2FAD" w:rsidRDefault="004E2FAD" w:rsidP="001D0BBA">
      <w:pPr>
        <w:spacing w:line="240" w:lineRule="auto"/>
        <w:jc w:val="both"/>
        <w:rPr>
          <w:rFonts w:ascii="Times New Roman" w:hAnsi="Times New Roman" w:cs="Times New Roman"/>
          <w:sz w:val="20"/>
          <w:szCs w:val="20"/>
          <w:shd w:val="clear" w:color="auto" w:fill="FFFFFF"/>
        </w:rPr>
      </w:pPr>
      <w:r w:rsidRPr="004E2FAD">
        <w:rPr>
          <w:rFonts w:ascii="Times New Roman" w:hAnsi="Times New Roman" w:cs="Times New Roman"/>
          <w:sz w:val="20"/>
          <w:szCs w:val="20"/>
          <w:shd w:val="clear" w:color="auto" w:fill="FFFFFF"/>
        </w:rPr>
        <w:t>False and unethical pharmaceutical data integrity practises have resulted in significant regulatory and financial ramifications for an extensive number of companies.</w:t>
      </w:r>
    </w:p>
    <w:p w14:paraId="1C6589E9" w14:textId="4F11A0E7" w:rsidR="00387BE8" w:rsidRPr="00B444BE" w:rsidRDefault="00387BE8" w:rsidP="001D0BBA">
      <w:p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Major issues for why we are dealing with data integrity </w:t>
      </w:r>
      <w:r w:rsidR="00026826" w:rsidRPr="00B444BE">
        <w:rPr>
          <w:rFonts w:ascii="Times New Roman" w:hAnsi="Times New Roman" w:cs="Times New Roman"/>
          <w:sz w:val="20"/>
          <w:szCs w:val="20"/>
        </w:rPr>
        <w:t>are</w:t>
      </w:r>
      <w:r w:rsidRPr="00B444BE">
        <w:rPr>
          <w:rFonts w:ascii="Times New Roman" w:hAnsi="Times New Roman" w:cs="Times New Roman"/>
          <w:sz w:val="20"/>
          <w:szCs w:val="20"/>
        </w:rPr>
        <w:t>:</w:t>
      </w:r>
    </w:p>
    <w:p w14:paraId="7172A18E" w14:textId="27714B8A" w:rsidR="00387BE8" w:rsidRPr="00B444BE" w:rsidRDefault="00387BE8" w:rsidP="001D0BBA">
      <w:pPr>
        <w:pStyle w:val="ListParagraph"/>
        <w:numPr>
          <w:ilvl w:val="0"/>
          <w:numId w:val="2"/>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Senior management who </w:t>
      </w:r>
      <w:r w:rsidR="003D528D" w:rsidRPr="00B444BE">
        <w:rPr>
          <w:rFonts w:ascii="Times New Roman" w:hAnsi="Times New Roman" w:cs="Times New Roman"/>
          <w:sz w:val="20"/>
          <w:szCs w:val="20"/>
        </w:rPr>
        <w:t>doesn’t</w:t>
      </w:r>
      <w:r w:rsidRPr="00B444BE">
        <w:rPr>
          <w:rFonts w:ascii="Times New Roman" w:hAnsi="Times New Roman" w:cs="Times New Roman"/>
          <w:sz w:val="20"/>
          <w:szCs w:val="20"/>
        </w:rPr>
        <w:t xml:space="preserve"> themselves learn and don’t support data integrity. They don’t promote support or guide the employees for following correct procedures.</w:t>
      </w:r>
    </w:p>
    <w:p w14:paraId="77D9EE4D" w14:textId="2AA60CC3" w:rsidR="00387BE8" w:rsidRPr="00B444BE" w:rsidRDefault="00387BE8" w:rsidP="001D0BBA">
      <w:pPr>
        <w:pStyle w:val="ListParagraph"/>
        <w:numPr>
          <w:ilvl w:val="0"/>
          <w:numId w:val="2"/>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Employees who lack technical and </w:t>
      </w:r>
      <w:r w:rsidR="00462BB2" w:rsidRPr="00B444BE">
        <w:rPr>
          <w:rFonts w:ascii="Times New Roman" w:hAnsi="Times New Roman" w:cs="Times New Roman"/>
          <w:sz w:val="20"/>
          <w:szCs w:val="20"/>
        </w:rPr>
        <w:t>regulatory knowledge</w:t>
      </w:r>
      <w:r w:rsidRPr="00B444BE">
        <w:rPr>
          <w:rFonts w:ascii="Times New Roman" w:hAnsi="Times New Roman" w:cs="Times New Roman"/>
          <w:sz w:val="20"/>
          <w:szCs w:val="20"/>
        </w:rPr>
        <w:t xml:space="preserve"> of process or product hence cannot perform their jobs adequately and accurately.</w:t>
      </w:r>
    </w:p>
    <w:p w14:paraId="627373BD" w14:textId="3C363EB2" w:rsidR="00387BE8" w:rsidRPr="00B444BE" w:rsidRDefault="00387BE8" w:rsidP="001D0BBA">
      <w:pPr>
        <w:pStyle w:val="ListParagraph"/>
        <w:numPr>
          <w:ilvl w:val="0"/>
          <w:numId w:val="2"/>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People don’t understand importance of cybersecurity and </w:t>
      </w:r>
      <w:r w:rsidR="003F608F" w:rsidRPr="00B444BE">
        <w:rPr>
          <w:rFonts w:ascii="Times New Roman" w:hAnsi="Times New Roman" w:cs="Times New Roman"/>
          <w:sz w:val="20"/>
          <w:szCs w:val="20"/>
        </w:rPr>
        <w:t>d</w:t>
      </w:r>
      <w:r w:rsidRPr="00B444BE">
        <w:rPr>
          <w:rFonts w:ascii="Times New Roman" w:hAnsi="Times New Roman" w:cs="Times New Roman"/>
          <w:sz w:val="20"/>
          <w:szCs w:val="20"/>
        </w:rPr>
        <w:t xml:space="preserve">ata </w:t>
      </w:r>
      <w:r w:rsidR="00BC19E2" w:rsidRPr="00B444BE">
        <w:rPr>
          <w:rFonts w:ascii="Times New Roman" w:hAnsi="Times New Roman" w:cs="Times New Roman"/>
          <w:sz w:val="20"/>
          <w:szCs w:val="20"/>
        </w:rPr>
        <w:t>completeness</w:t>
      </w:r>
      <w:r w:rsidR="00BC19E2" w:rsidRPr="00B444BE">
        <w:rPr>
          <w:rFonts w:ascii="Times New Roman" w:hAnsi="Times New Roman" w:cs="Times New Roman"/>
          <w:sz w:val="20"/>
          <w:szCs w:val="20"/>
          <w:vertAlign w:val="superscript"/>
        </w:rPr>
        <w:t xml:space="preserve"> </w:t>
      </w:r>
      <w:r w:rsidR="00BC19E2" w:rsidRPr="00B444BE">
        <w:rPr>
          <w:rFonts w:ascii="Times New Roman" w:hAnsi="Times New Roman" w:cs="Times New Roman"/>
          <w:sz w:val="20"/>
          <w:szCs w:val="20"/>
        </w:rPr>
        <w:t>[</w:t>
      </w:r>
      <w:r w:rsidR="009F27BC" w:rsidRPr="00B444BE">
        <w:rPr>
          <w:rFonts w:ascii="Times New Roman" w:hAnsi="Times New Roman" w:cs="Times New Roman"/>
          <w:sz w:val="20"/>
          <w:szCs w:val="20"/>
        </w:rPr>
        <w:t>8]</w:t>
      </w:r>
      <w:r w:rsidR="00EC431A" w:rsidRPr="00B444BE">
        <w:rPr>
          <w:rFonts w:ascii="Times New Roman" w:hAnsi="Times New Roman" w:cs="Times New Roman"/>
          <w:sz w:val="20"/>
          <w:szCs w:val="20"/>
          <w:vertAlign w:val="superscript"/>
        </w:rPr>
        <w:t xml:space="preserve"> </w:t>
      </w:r>
    </w:p>
    <w:p w14:paraId="1EE22816" w14:textId="4AA94AA7" w:rsidR="001066F8" w:rsidRPr="00B444BE" w:rsidRDefault="00E335E7" w:rsidP="00B033E8">
      <w:pPr>
        <w:spacing w:line="240" w:lineRule="auto"/>
        <w:ind w:firstLine="360"/>
        <w:jc w:val="both"/>
        <w:rPr>
          <w:rFonts w:ascii="Times New Roman" w:hAnsi="Times New Roman" w:cs="Times New Roman"/>
          <w:sz w:val="20"/>
          <w:szCs w:val="20"/>
          <w:vertAlign w:val="superscript"/>
        </w:rPr>
      </w:pPr>
      <w:r w:rsidRPr="00E335E7">
        <w:rPr>
          <w:rFonts w:ascii="Times New Roman" w:hAnsi="Times New Roman" w:cs="Times New Roman"/>
          <w:sz w:val="20"/>
          <w:szCs w:val="20"/>
        </w:rPr>
        <w:t xml:space="preserve">The U.S. Food and Drug Administration's (FDA) 21 CFR Part 11 was established for the main objective that data integrity is essential to regulatory compliance. Since the FDA launched its first guideline in 1963, it has collaborated with the European Union to develop numerous guidelines on a variety of topics related to data integrity for pharmaceutical companies. </w:t>
      </w:r>
      <w:r w:rsidR="00963F77" w:rsidRPr="00B444BE">
        <w:rPr>
          <w:rFonts w:ascii="Times New Roman" w:hAnsi="Times New Roman" w:cs="Times New Roman"/>
          <w:sz w:val="20"/>
          <w:szCs w:val="20"/>
        </w:rPr>
        <w:t>Data integrity is security of data from unintentional changes to information protecting data from unauthorised parties.</w:t>
      </w:r>
      <w:r w:rsidR="006D61BB" w:rsidRPr="00B444BE">
        <w:rPr>
          <w:rStyle w:val="Hyperlink"/>
          <w:rFonts w:ascii="Times New Roman" w:hAnsi="Times New Roman" w:cs="Times New Roman"/>
          <w:color w:val="auto"/>
          <w:sz w:val="20"/>
          <w:szCs w:val="20"/>
          <w:u w:val="none"/>
        </w:rPr>
        <w:t>[9]</w:t>
      </w:r>
    </w:p>
    <w:p w14:paraId="3F0FA702" w14:textId="29D9D973" w:rsidR="00F23DE3" w:rsidRPr="00B444BE" w:rsidRDefault="002F6E05" w:rsidP="00B033E8">
      <w:pPr>
        <w:spacing w:line="240" w:lineRule="auto"/>
        <w:ind w:firstLine="360"/>
        <w:jc w:val="both"/>
        <w:rPr>
          <w:rFonts w:ascii="Times New Roman" w:hAnsi="Times New Roman" w:cs="Times New Roman"/>
          <w:sz w:val="20"/>
          <w:szCs w:val="20"/>
          <w:vertAlign w:val="superscript"/>
        </w:rPr>
      </w:pPr>
      <w:r w:rsidRPr="00B444BE">
        <w:rPr>
          <w:rFonts w:ascii="Times New Roman" w:hAnsi="Times New Roman" w:cs="Times New Roman"/>
          <w:sz w:val="20"/>
          <w:szCs w:val="20"/>
        </w:rPr>
        <w:t xml:space="preserve">Integrity stems from the </w:t>
      </w:r>
      <w:r w:rsidR="009F27BC" w:rsidRPr="00B444BE">
        <w:rPr>
          <w:rFonts w:ascii="Times New Roman" w:hAnsi="Times New Roman" w:cs="Times New Roman"/>
          <w:sz w:val="20"/>
          <w:szCs w:val="20"/>
        </w:rPr>
        <w:t>Latin</w:t>
      </w:r>
      <w:r w:rsidRPr="00B444BE">
        <w:rPr>
          <w:rFonts w:ascii="Times New Roman" w:hAnsi="Times New Roman" w:cs="Times New Roman"/>
          <w:sz w:val="20"/>
          <w:szCs w:val="20"/>
        </w:rPr>
        <w:t xml:space="preserve"> word ‘integer’ which means whole and complete. So, integrity requires an inner sense of ‘wholeness’ and </w:t>
      </w:r>
      <w:r w:rsidR="009F27BC" w:rsidRPr="00B444BE">
        <w:rPr>
          <w:rFonts w:ascii="Times New Roman" w:hAnsi="Times New Roman" w:cs="Times New Roman"/>
          <w:sz w:val="20"/>
          <w:szCs w:val="20"/>
        </w:rPr>
        <w:t>‘</w:t>
      </w:r>
      <w:r w:rsidRPr="00B444BE">
        <w:rPr>
          <w:rFonts w:ascii="Times New Roman" w:hAnsi="Times New Roman" w:cs="Times New Roman"/>
          <w:sz w:val="20"/>
          <w:szCs w:val="20"/>
        </w:rPr>
        <w:t>consistency</w:t>
      </w:r>
      <w:r w:rsidR="009F27BC" w:rsidRPr="00B444BE">
        <w:rPr>
          <w:rFonts w:ascii="Times New Roman" w:hAnsi="Times New Roman" w:cs="Times New Roman"/>
          <w:sz w:val="20"/>
          <w:szCs w:val="20"/>
        </w:rPr>
        <w:t>’</w:t>
      </w:r>
      <w:r w:rsidRPr="00B444BE">
        <w:rPr>
          <w:rFonts w:ascii="Times New Roman" w:hAnsi="Times New Roman" w:cs="Times New Roman"/>
          <w:sz w:val="20"/>
          <w:szCs w:val="20"/>
        </w:rPr>
        <w:t xml:space="preserve"> of character.</w:t>
      </w:r>
      <w:r w:rsidR="007C2211" w:rsidRPr="00B444BE">
        <w:rPr>
          <w:rFonts w:ascii="Times New Roman" w:hAnsi="Times New Roman" w:cs="Times New Roman"/>
          <w:sz w:val="20"/>
          <w:szCs w:val="20"/>
          <w:shd w:val="clear" w:color="auto" w:fill="FFFFFF"/>
        </w:rPr>
        <w:t xml:space="preserve"> </w:t>
      </w:r>
      <w:r w:rsidR="000B22EA" w:rsidRPr="00B444BE">
        <w:rPr>
          <w:rFonts w:ascii="Times New Roman" w:hAnsi="Times New Roman" w:cs="Times New Roman"/>
          <w:sz w:val="20"/>
          <w:szCs w:val="20"/>
          <w:shd w:val="clear" w:color="auto" w:fill="FFFFFF"/>
        </w:rPr>
        <w:t>I</w:t>
      </w:r>
      <w:r w:rsidR="007C2211" w:rsidRPr="00B444BE">
        <w:rPr>
          <w:rFonts w:ascii="Times New Roman" w:hAnsi="Times New Roman" w:cs="Times New Roman"/>
          <w:sz w:val="20"/>
          <w:szCs w:val="20"/>
          <w:shd w:val="clear" w:color="auto" w:fill="FFFFFF"/>
        </w:rPr>
        <w:t>ntegrity is not possible without compassion and makes it clear that doing the right thing includes doing it for the right reason</w:t>
      </w:r>
      <w:r w:rsidR="007C2211" w:rsidRPr="00B444BE">
        <w:rPr>
          <w:rFonts w:ascii="Times New Roman" w:hAnsi="Times New Roman" w:cs="Times New Roman"/>
          <w:sz w:val="20"/>
          <w:szCs w:val="20"/>
        </w:rPr>
        <w:t xml:space="preserve"> </w:t>
      </w:r>
      <w:r w:rsidR="00084422" w:rsidRPr="00B444BE">
        <w:rPr>
          <w:rFonts w:ascii="Times New Roman" w:hAnsi="Times New Roman" w:cs="Times New Roman"/>
          <w:sz w:val="20"/>
          <w:szCs w:val="20"/>
        </w:rPr>
        <w:t>[1</w:t>
      </w:r>
      <w:r w:rsidR="0042215C" w:rsidRPr="00B444BE">
        <w:rPr>
          <w:rFonts w:ascii="Times New Roman" w:hAnsi="Times New Roman" w:cs="Times New Roman"/>
          <w:sz w:val="20"/>
          <w:szCs w:val="20"/>
        </w:rPr>
        <w:t>0</w:t>
      </w:r>
      <w:r w:rsidR="00084422" w:rsidRPr="00B444BE">
        <w:rPr>
          <w:rFonts w:ascii="Times New Roman" w:hAnsi="Times New Roman" w:cs="Times New Roman"/>
          <w:sz w:val="20"/>
          <w:szCs w:val="20"/>
        </w:rPr>
        <w:t>]</w:t>
      </w:r>
    </w:p>
    <w:p w14:paraId="386F7DB3" w14:textId="04E7F7CE" w:rsidR="002F6E05" w:rsidRPr="00B444BE" w:rsidRDefault="002F6E05" w:rsidP="00B033E8">
      <w:pPr>
        <w:spacing w:line="240" w:lineRule="auto"/>
        <w:ind w:firstLine="360"/>
        <w:jc w:val="both"/>
        <w:rPr>
          <w:rFonts w:ascii="Times New Roman" w:eastAsia="Times New Roman" w:hAnsi="Times New Roman" w:cs="Times New Roman"/>
          <w:sz w:val="20"/>
          <w:szCs w:val="20"/>
          <w:lang w:eastAsia="en-IN"/>
        </w:rPr>
      </w:pPr>
      <w:r w:rsidRPr="00B444BE">
        <w:rPr>
          <w:rFonts w:ascii="Times New Roman" w:hAnsi="Times New Roman" w:cs="Times New Roman"/>
          <w:sz w:val="20"/>
          <w:szCs w:val="20"/>
        </w:rPr>
        <w:lastRenderedPageBreak/>
        <w:t>Integrity, ethically can be defined as “the honesty and truthfulness or accuracy of one’s actions and a concept of consistency of actions, values, methods, measures, principles, expectations, and outcomes</w:t>
      </w:r>
      <w:r w:rsidR="00452F5C" w:rsidRPr="00B444BE">
        <w:rPr>
          <w:rFonts w:ascii="Times New Roman" w:hAnsi="Times New Roman" w:cs="Times New Roman"/>
          <w:sz w:val="20"/>
          <w:szCs w:val="20"/>
        </w:rPr>
        <w:t>.</w:t>
      </w:r>
      <w:r w:rsidR="00084422" w:rsidRPr="00B444BE">
        <w:rPr>
          <w:rFonts w:ascii="Times New Roman" w:hAnsi="Times New Roman" w:cs="Times New Roman"/>
          <w:spacing w:val="8"/>
          <w:sz w:val="20"/>
          <w:szCs w:val="20"/>
        </w:rPr>
        <w:t>[1</w:t>
      </w:r>
      <w:r w:rsidR="0042215C" w:rsidRPr="00B444BE">
        <w:rPr>
          <w:rFonts w:ascii="Times New Roman" w:hAnsi="Times New Roman" w:cs="Times New Roman"/>
          <w:spacing w:val="8"/>
          <w:sz w:val="20"/>
          <w:szCs w:val="20"/>
        </w:rPr>
        <w:t>1</w:t>
      </w:r>
      <w:r w:rsidR="00084422" w:rsidRPr="00B444BE">
        <w:rPr>
          <w:rFonts w:ascii="Times New Roman" w:hAnsi="Times New Roman" w:cs="Times New Roman"/>
          <w:spacing w:val="8"/>
          <w:sz w:val="20"/>
          <w:szCs w:val="20"/>
        </w:rPr>
        <w:t>]</w:t>
      </w:r>
    </w:p>
    <w:p w14:paraId="59E5BC43" w14:textId="09C2F248" w:rsidR="002F6E05" w:rsidRPr="00B444BE" w:rsidRDefault="002B2139" w:rsidP="00B033E8">
      <w:pPr>
        <w:spacing w:line="240" w:lineRule="auto"/>
        <w:ind w:firstLine="360"/>
        <w:jc w:val="both"/>
        <w:rPr>
          <w:rFonts w:ascii="Times New Roman" w:hAnsi="Times New Roman" w:cs="Times New Roman"/>
          <w:sz w:val="20"/>
          <w:szCs w:val="20"/>
          <w:shd w:val="clear" w:color="auto" w:fill="FFFFFF"/>
        </w:rPr>
      </w:pPr>
      <w:r w:rsidRPr="00B444BE">
        <w:rPr>
          <w:rFonts w:ascii="Times New Roman" w:hAnsi="Times New Roman" w:cs="Times New Roman"/>
          <w:sz w:val="20"/>
          <w:szCs w:val="20"/>
          <w:shd w:val="clear" w:color="auto" w:fill="FFFFFF"/>
        </w:rPr>
        <w:t>Data can be defined as attributes or details, usually numeric, collected as a result of various observations. Data i</w:t>
      </w:r>
      <w:r w:rsidR="007D0D67" w:rsidRPr="00B444BE">
        <w:rPr>
          <w:rFonts w:ascii="Times New Roman" w:hAnsi="Times New Roman" w:cs="Times New Roman"/>
          <w:sz w:val="20"/>
          <w:szCs w:val="20"/>
          <w:shd w:val="clear" w:color="auto" w:fill="FFFFFF"/>
        </w:rPr>
        <w:t>n more technical sense</w:t>
      </w:r>
      <w:r w:rsidR="00452F5C" w:rsidRPr="00B444BE">
        <w:rPr>
          <w:rFonts w:ascii="Times New Roman" w:hAnsi="Times New Roman" w:cs="Times New Roman"/>
          <w:sz w:val="20"/>
          <w:szCs w:val="20"/>
          <w:shd w:val="clear" w:color="auto" w:fill="FFFFFF"/>
        </w:rPr>
        <w:t xml:space="preserve"> may</w:t>
      </w:r>
      <w:r w:rsidRPr="00B444BE">
        <w:rPr>
          <w:rFonts w:ascii="Times New Roman" w:hAnsi="Times New Roman" w:cs="Times New Roman"/>
          <w:sz w:val="20"/>
          <w:szCs w:val="20"/>
          <w:shd w:val="clear" w:color="auto" w:fill="FFFFFF"/>
        </w:rPr>
        <w:t xml:space="preserve"> be defined as collection of </w:t>
      </w:r>
      <w:r w:rsidR="007D0D67" w:rsidRPr="00B444BE">
        <w:rPr>
          <w:rFonts w:ascii="Times New Roman" w:hAnsi="Times New Roman" w:cs="Times New Roman"/>
          <w:sz w:val="20"/>
          <w:szCs w:val="20"/>
          <w:shd w:val="clear" w:color="auto" w:fill="FFFFFF"/>
        </w:rPr>
        <w:t>qualitative or quantitative variables about one or more persons or objects</w:t>
      </w:r>
      <w:r w:rsidRPr="00B444BE">
        <w:rPr>
          <w:rFonts w:ascii="Times New Roman" w:hAnsi="Times New Roman" w:cs="Times New Roman"/>
          <w:sz w:val="20"/>
          <w:szCs w:val="20"/>
          <w:shd w:val="clear" w:color="auto" w:fill="FFFFFF"/>
        </w:rPr>
        <w:t>.</w:t>
      </w:r>
    </w:p>
    <w:p w14:paraId="394EC92F" w14:textId="4900422E" w:rsidR="00A417B6" w:rsidRPr="00B444BE" w:rsidRDefault="007D0D67" w:rsidP="00B033E8">
      <w:pPr>
        <w:spacing w:line="240" w:lineRule="auto"/>
        <w:ind w:firstLine="360"/>
        <w:jc w:val="both"/>
        <w:rPr>
          <w:rFonts w:ascii="Times New Roman" w:hAnsi="Times New Roman" w:cs="Times New Roman"/>
          <w:sz w:val="20"/>
          <w:szCs w:val="20"/>
          <w:shd w:val="clear" w:color="auto" w:fill="FFFFFF"/>
        </w:rPr>
      </w:pPr>
      <w:r w:rsidRPr="00B444BE">
        <w:rPr>
          <w:rFonts w:ascii="Times New Roman" w:hAnsi="Times New Roman" w:cs="Times New Roman"/>
          <w:sz w:val="20"/>
          <w:szCs w:val="20"/>
          <w:shd w:val="clear" w:color="auto" w:fill="FFFFFF"/>
        </w:rPr>
        <w:t xml:space="preserve">In complete sense </w:t>
      </w:r>
      <w:r w:rsidR="003F608F" w:rsidRPr="00B444BE">
        <w:rPr>
          <w:rFonts w:ascii="Times New Roman" w:hAnsi="Times New Roman" w:cs="Times New Roman"/>
          <w:sz w:val="20"/>
          <w:szCs w:val="20"/>
          <w:shd w:val="clear" w:color="auto" w:fill="FFFFFF"/>
        </w:rPr>
        <w:t>d</w:t>
      </w:r>
      <w:r w:rsidRPr="00B444BE">
        <w:rPr>
          <w:rFonts w:ascii="Times New Roman" w:hAnsi="Times New Roman" w:cs="Times New Roman"/>
          <w:sz w:val="20"/>
          <w:szCs w:val="20"/>
          <w:shd w:val="clear" w:color="auto" w:fill="FFFFFF"/>
        </w:rPr>
        <w:t xml:space="preserve">ata </w:t>
      </w:r>
      <w:r w:rsidR="003F608F" w:rsidRPr="00B444BE">
        <w:rPr>
          <w:rFonts w:ascii="Times New Roman" w:hAnsi="Times New Roman" w:cs="Times New Roman"/>
          <w:sz w:val="20"/>
          <w:szCs w:val="20"/>
          <w:shd w:val="clear" w:color="auto" w:fill="FFFFFF"/>
        </w:rPr>
        <w:t>i</w:t>
      </w:r>
      <w:r w:rsidRPr="00B444BE">
        <w:rPr>
          <w:rFonts w:ascii="Times New Roman" w:hAnsi="Times New Roman" w:cs="Times New Roman"/>
          <w:sz w:val="20"/>
          <w:szCs w:val="20"/>
          <w:shd w:val="clear" w:color="auto" w:fill="FFFFFF"/>
        </w:rPr>
        <w:t>ntegrity is characteristics or information which is complete, accurate and reliable</w:t>
      </w:r>
      <w:r w:rsidR="008E042D" w:rsidRPr="00B444BE">
        <w:rPr>
          <w:rFonts w:ascii="Times New Roman" w:hAnsi="Times New Roman" w:cs="Times New Roman"/>
          <w:sz w:val="20"/>
          <w:szCs w:val="20"/>
          <w:shd w:val="clear" w:color="auto" w:fill="FFFFFF"/>
        </w:rPr>
        <w:t>.</w:t>
      </w:r>
    </w:p>
    <w:p w14:paraId="29F7A884" w14:textId="6418AA13" w:rsidR="0063751E" w:rsidRPr="00B444BE" w:rsidRDefault="00B033E8" w:rsidP="001D0BBA">
      <w:pPr>
        <w:spacing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w:t>
      </w:r>
      <w:r w:rsidR="00D64176" w:rsidRPr="00B444BE">
        <w:rPr>
          <w:rFonts w:ascii="Times New Roman" w:hAnsi="Times New Roman" w:cs="Times New Roman"/>
          <w:sz w:val="20"/>
          <w:szCs w:val="20"/>
          <w:shd w:val="clear" w:color="auto" w:fill="FFFFFF"/>
        </w:rPr>
        <w:t>“</w:t>
      </w:r>
      <w:r w:rsidR="0063751E" w:rsidRPr="00B444BE">
        <w:rPr>
          <w:rFonts w:ascii="Times New Roman" w:hAnsi="Times New Roman" w:cs="Times New Roman"/>
          <w:sz w:val="20"/>
          <w:szCs w:val="20"/>
          <w:shd w:val="clear" w:color="auto" w:fill="FFFFFF"/>
        </w:rPr>
        <w:t xml:space="preserve">Integrity is doing wright thing when no one is </w:t>
      </w:r>
      <w:r w:rsidR="00D64176" w:rsidRPr="00B444BE">
        <w:rPr>
          <w:rFonts w:ascii="Times New Roman" w:hAnsi="Times New Roman" w:cs="Times New Roman"/>
          <w:sz w:val="20"/>
          <w:szCs w:val="20"/>
          <w:shd w:val="clear" w:color="auto" w:fill="FFFFFF"/>
        </w:rPr>
        <w:t>watching”</w:t>
      </w:r>
    </w:p>
    <w:p w14:paraId="6113036D" w14:textId="30E98773" w:rsidR="00D64176" w:rsidRPr="00B444BE" w:rsidRDefault="00D64176" w:rsidP="001D0BBA">
      <w:pPr>
        <w:pStyle w:val="ListParagraph"/>
        <w:numPr>
          <w:ilvl w:val="0"/>
          <w:numId w:val="45"/>
        </w:numPr>
        <w:spacing w:line="240" w:lineRule="auto"/>
        <w:jc w:val="both"/>
        <w:rPr>
          <w:rFonts w:ascii="Times New Roman" w:hAnsi="Times New Roman" w:cs="Times New Roman"/>
          <w:i/>
          <w:iCs/>
          <w:sz w:val="20"/>
          <w:szCs w:val="20"/>
          <w:shd w:val="clear" w:color="auto" w:fill="FFFFFF"/>
        </w:rPr>
      </w:pPr>
      <w:r w:rsidRPr="00B444BE">
        <w:rPr>
          <w:rFonts w:ascii="Times New Roman" w:hAnsi="Times New Roman" w:cs="Times New Roman"/>
          <w:i/>
          <w:iCs/>
          <w:sz w:val="20"/>
          <w:szCs w:val="20"/>
          <w:shd w:val="clear" w:color="auto" w:fill="FFFFFF"/>
        </w:rPr>
        <w:t>C. S. Lewis</w:t>
      </w:r>
    </w:p>
    <w:p w14:paraId="155851AD" w14:textId="3DADFD44" w:rsidR="008635A0" w:rsidRPr="00B444BE" w:rsidRDefault="001D0BBA" w:rsidP="001D0BBA">
      <w:pPr>
        <w:spacing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II</w:t>
      </w:r>
      <w:r w:rsidR="00EC0389">
        <w:rPr>
          <w:rFonts w:ascii="Times New Roman" w:hAnsi="Times New Roman" w:cs="Times New Roman"/>
          <w:b/>
          <w:bCs/>
          <w:sz w:val="20"/>
          <w:szCs w:val="20"/>
          <w:shd w:val="clear" w:color="auto" w:fill="FFFFFF"/>
        </w:rPr>
        <w:t>.</w:t>
      </w:r>
      <w:r>
        <w:rPr>
          <w:rFonts w:ascii="Times New Roman" w:hAnsi="Times New Roman" w:cs="Times New Roman"/>
          <w:b/>
          <w:bCs/>
          <w:sz w:val="20"/>
          <w:szCs w:val="20"/>
          <w:shd w:val="clear" w:color="auto" w:fill="FFFFFF"/>
        </w:rPr>
        <w:t xml:space="preserve"> </w:t>
      </w:r>
      <w:r w:rsidR="00452F5C" w:rsidRPr="00B444BE">
        <w:rPr>
          <w:rFonts w:ascii="Times New Roman" w:hAnsi="Times New Roman" w:cs="Times New Roman"/>
          <w:b/>
          <w:bCs/>
          <w:sz w:val="20"/>
          <w:szCs w:val="20"/>
          <w:shd w:val="clear" w:color="auto" w:fill="FFFFFF"/>
        </w:rPr>
        <w:t>DEFINITIONS</w:t>
      </w:r>
    </w:p>
    <w:p w14:paraId="0250DA4D" w14:textId="71A268B2" w:rsidR="007D0D67" w:rsidRPr="001D0BBA" w:rsidRDefault="001D0BBA" w:rsidP="001D0BBA">
      <w:pPr>
        <w:spacing w:line="240" w:lineRule="auto"/>
        <w:jc w:val="both"/>
        <w:rPr>
          <w:rFonts w:ascii="Times New Roman" w:hAnsi="Times New Roman" w:cs="Times New Roman"/>
          <w:b/>
          <w:bCs/>
          <w:outline/>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D0BBA">
        <w:rPr>
          <w:rFonts w:ascii="Times New Roman" w:hAnsi="Times New Roman" w:cs="Times New Roman"/>
          <w:b/>
          <w:bCs/>
          <w:outline/>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007D0D67" w:rsidRPr="001D0BBA">
        <w:rPr>
          <w:rFonts w:ascii="Times New Roman" w:hAnsi="Times New Roman" w:cs="Times New Roman"/>
          <w:b/>
          <w:bCs/>
          <w:outline/>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w:t>
      </w:r>
      <w:r w:rsidR="00E25C75" w:rsidRPr="001D0BBA">
        <w:rPr>
          <w:rFonts w:ascii="Times New Roman" w:hAnsi="Times New Roman" w:cs="Times New Roman"/>
          <w:b/>
          <w:bCs/>
          <w:outline/>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7D0D67" w:rsidRPr="001D0BBA">
        <w:rPr>
          <w:rFonts w:ascii="Times New Roman" w:hAnsi="Times New Roman" w:cs="Times New Roman"/>
          <w:b/>
          <w:bCs/>
          <w:outline/>
          <w:sz w:val="20"/>
          <w:szCs w:val="20"/>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Data</w:t>
      </w:r>
    </w:p>
    <w:p w14:paraId="672B7621" w14:textId="06FA489B" w:rsidR="000B22EA" w:rsidRPr="00B444BE" w:rsidRDefault="00E25C75" w:rsidP="001D0BBA">
      <w:pPr>
        <w:spacing w:line="240" w:lineRule="auto"/>
        <w:jc w:val="both"/>
        <w:rPr>
          <w:rFonts w:ascii="Times New Roman" w:hAnsi="Times New Roman" w:cs="Times New Roman"/>
          <w:sz w:val="20"/>
          <w:szCs w:val="20"/>
          <w:vertAlign w:val="superscript"/>
        </w:rPr>
      </w:pPr>
      <w:r w:rsidRPr="00B444BE">
        <w:rPr>
          <w:rFonts w:ascii="Times New Roman" w:hAnsi="Times New Roman" w:cs="Times New Roman"/>
          <w:sz w:val="20"/>
          <w:szCs w:val="20"/>
          <w:shd w:val="clear" w:color="auto" w:fill="FFFFFF"/>
        </w:rPr>
        <w:t>Metadata is a contextual data that depends on the preceding or following parts of a text to clarify meaning. In short</w:t>
      </w:r>
      <w:r w:rsidRPr="00B444BE">
        <w:rPr>
          <w:rFonts w:ascii="Times New Roman" w:hAnsi="Times New Roman" w:cs="Times New Roman"/>
          <w:sz w:val="20"/>
          <w:szCs w:val="20"/>
        </w:rPr>
        <w:t xml:space="preserve"> it is </w:t>
      </w:r>
      <w:r w:rsidRPr="00B444BE">
        <w:rPr>
          <w:rFonts w:ascii="Times New Roman" w:hAnsi="Times New Roman" w:cs="Times New Roman"/>
          <w:sz w:val="20"/>
          <w:szCs w:val="20"/>
          <w:shd w:val="clear" w:color="auto" w:fill="FFFFFF"/>
        </w:rPr>
        <w:t xml:space="preserve">a set of data that describes and gives information about other data. </w:t>
      </w:r>
      <w:r w:rsidR="006F499D" w:rsidRPr="00B444BE">
        <w:rPr>
          <w:rFonts w:ascii="Times New Roman" w:hAnsi="Times New Roman" w:cs="Times New Roman"/>
          <w:sz w:val="20"/>
          <w:szCs w:val="20"/>
          <w:shd w:val="clear" w:color="auto" w:fill="FFFFFF"/>
        </w:rPr>
        <w:t xml:space="preserve">It helps organize electronic resources, provide digital identification, and archive and preserve resources. </w:t>
      </w:r>
      <w:r w:rsidRPr="00B444BE">
        <w:rPr>
          <w:rFonts w:ascii="Times New Roman" w:hAnsi="Times New Roman" w:cs="Times New Roman"/>
          <w:sz w:val="20"/>
          <w:szCs w:val="20"/>
          <w:shd w:val="clear" w:color="auto" w:fill="FFFFFF"/>
        </w:rPr>
        <w:t xml:space="preserve">For example, to denote file size number 23 is meaning less without metadata </w:t>
      </w:r>
      <w:r w:rsidR="00F23DE3" w:rsidRPr="00B444BE">
        <w:rPr>
          <w:rFonts w:ascii="Times New Roman" w:hAnsi="Times New Roman" w:cs="Times New Roman"/>
          <w:sz w:val="20"/>
          <w:szCs w:val="20"/>
          <w:shd w:val="clear" w:color="auto" w:fill="FFFFFF"/>
        </w:rPr>
        <w:t>i.e.,</w:t>
      </w:r>
      <w:r w:rsidRPr="00B444BE">
        <w:rPr>
          <w:rFonts w:ascii="Times New Roman" w:hAnsi="Times New Roman" w:cs="Times New Roman"/>
          <w:sz w:val="20"/>
          <w:szCs w:val="20"/>
          <w:shd w:val="clear" w:color="auto" w:fill="FFFFFF"/>
        </w:rPr>
        <w:t xml:space="preserve"> the unit KB. Other examples of metadata </w:t>
      </w:r>
      <w:r w:rsidR="006F499D" w:rsidRPr="00B444BE">
        <w:rPr>
          <w:rFonts w:ascii="Times New Roman" w:hAnsi="Times New Roman" w:cs="Times New Roman"/>
          <w:sz w:val="20"/>
          <w:szCs w:val="20"/>
          <w:shd w:val="clear" w:color="auto" w:fill="FFFFFF"/>
        </w:rPr>
        <w:t>may be ID given to a person, time or date of activity performed. Many distinct types of metadata exist, including descriptive metadata, structural metadata, administrative metadata, reference metadata and statistical metadata.</w:t>
      </w:r>
      <w:r w:rsidR="006F499D" w:rsidRPr="00B444BE">
        <w:rPr>
          <w:rFonts w:ascii="Times New Roman" w:hAnsi="Times New Roman" w:cs="Times New Roman"/>
          <w:sz w:val="20"/>
          <w:szCs w:val="20"/>
          <w:shd w:val="clear" w:color="auto" w:fill="EAF3FF"/>
        </w:rPr>
        <w:t xml:space="preserve">  </w:t>
      </w:r>
      <w:r w:rsidR="00A54D32" w:rsidRPr="00B444BE">
        <w:rPr>
          <w:rFonts w:ascii="Times New Roman" w:hAnsi="Times New Roman" w:cs="Times New Roman"/>
          <w:sz w:val="20"/>
          <w:szCs w:val="20"/>
          <w:shd w:val="clear" w:color="auto" w:fill="EAF3FF"/>
        </w:rPr>
        <w:t>[1</w:t>
      </w:r>
      <w:r w:rsidR="0042215C" w:rsidRPr="00B444BE">
        <w:rPr>
          <w:rFonts w:ascii="Times New Roman" w:hAnsi="Times New Roman" w:cs="Times New Roman"/>
          <w:sz w:val="20"/>
          <w:szCs w:val="20"/>
          <w:shd w:val="clear" w:color="auto" w:fill="EAF3FF"/>
        </w:rPr>
        <w:t>2</w:t>
      </w:r>
      <w:r w:rsidR="00A54D32" w:rsidRPr="00B444BE">
        <w:rPr>
          <w:rFonts w:ascii="Times New Roman" w:hAnsi="Times New Roman" w:cs="Times New Roman"/>
          <w:sz w:val="20"/>
          <w:szCs w:val="20"/>
          <w:shd w:val="clear" w:color="auto" w:fill="EAF3FF"/>
        </w:rPr>
        <w:t>]</w:t>
      </w:r>
    </w:p>
    <w:p w14:paraId="0CAEC9C9" w14:textId="7E977B3C" w:rsidR="00AF202C" w:rsidRPr="001D0BBA" w:rsidRDefault="001D0BBA" w:rsidP="001D0BBA">
      <w:pPr>
        <w:spacing w:line="240" w:lineRule="auto"/>
        <w:jc w:val="both"/>
        <w:rPr>
          <w:rFonts w:ascii="Times New Roman" w:hAnsi="Times New Roman" w:cs="Times New Roman"/>
          <w:b/>
          <w:bCs/>
          <w:outline/>
          <w:sz w:val="20"/>
          <w:szCs w:val="20"/>
          <w:shd w:val="clear" w:color="auto" w:fill="FFFFFF"/>
          <w14:textOutline w14:w="0" w14:cap="flat" w14:cmpd="sng" w14:algn="ctr">
            <w14:noFill/>
            <w14:prstDash w14:val="solid"/>
            <w14:round/>
          </w14:textOutline>
        </w:rPr>
      </w:pPr>
      <w:r w:rsidRPr="001D0BBA">
        <w:rPr>
          <w:rFonts w:ascii="Times New Roman" w:hAnsi="Times New Roman" w:cs="Times New Roman"/>
          <w:b/>
          <w:bCs/>
          <w:outline/>
          <w:sz w:val="20"/>
          <w:szCs w:val="20"/>
          <w:shd w:val="clear" w:color="auto" w:fill="FFFFFF"/>
          <w14:textOutline w14:w="0" w14:cap="flat" w14:cmpd="sng" w14:algn="ctr">
            <w14:noFill/>
            <w14:prstDash w14:val="solid"/>
            <w14:round/>
          </w14:textOutline>
        </w:rPr>
        <w:t xml:space="preserve">B. </w:t>
      </w:r>
      <w:r w:rsidR="00AF202C" w:rsidRPr="001D0BBA">
        <w:rPr>
          <w:rFonts w:ascii="Times New Roman" w:hAnsi="Times New Roman" w:cs="Times New Roman"/>
          <w:b/>
          <w:bCs/>
          <w:outline/>
          <w:sz w:val="20"/>
          <w:szCs w:val="20"/>
          <w:shd w:val="clear" w:color="auto" w:fill="FFFFFF"/>
          <w14:textOutline w14:w="0" w14:cap="flat" w14:cmpd="sng" w14:algn="ctr">
            <w14:noFill/>
            <w14:prstDash w14:val="solid"/>
            <w14:round/>
          </w14:textOutline>
        </w:rPr>
        <w:t>Raw Data</w:t>
      </w:r>
    </w:p>
    <w:p w14:paraId="25404471" w14:textId="787EB0B4" w:rsidR="00A417B6" w:rsidRPr="00B444BE" w:rsidRDefault="00A417B6" w:rsidP="001D0BBA">
      <w:pPr>
        <w:spacing w:line="240" w:lineRule="auto"/>
        <w:jc w:val="both"/>
        <w:rPr>
          <w:rFonts w:ascii="Times New Roman" w:hAnsi="Times New Roman" w:cs="Times New Roman"/>
          <w:sz w:val="20"/>
          <w:szCs w:val="20"/>
          <w:vertAlign w:val="superscript"/>
        </w:rPr>
      </w:pPr>
      <w:r w:rsidRPr="00B444BE">
        <w:rPr>
          <w:rFonts w:ascii="Times New Roman" w:hAnsi="Times New Roman" w:cs="Times New Roman"/>
          <w:sz w:val="20"/>
          <w:szCs w:val="20"/>
          <w:shd w:val="clear" w:color="auto" w:fill="FFFFFF"/>
        </w:rPr>
        <w:t xml:space="preserve">Raw data, also known as primary data, are data (e.g., numbers, instrument readings, figures, etc.) collected from a source. In the context of examinations, the raw data might be described as a raw score. </w:t>
      </w:r>
      <w:r w:rsidR="003E54E9" w:rsidRPr="00B444BE">
        <w:rPr>
          <w:rStyle w:val="Strong"/>
          <w:rFonts w:ascii="Times New Roman" w:hAnsi="Times New Roman" w:cs="Times New Roman"/>
          <w:b w:val="0"/>
          <w:bCs w:val="0"/>
          <w:sz w:val="20"/>
          <w:szCs w:val="20"/>
          <w:shd w:val="clear" w:color="auto" w:fill="FFFFFF"/>
        </w:rPr>
        <w:t>Raw data</w:t>
      </w:r>
      <w:r w:rsidR="003E54E9" w:rsidRPr="00B444BE">
        <w:rPr>
          <w:rFonts w:ascii="Times New Roman" w:hAnsi="Times New Roman" w:cs="Times New Roman"/>
          <w:sz w:val="20"/>
          <w:szCs w:val="20"/>
          <w:shd w:val="clear" w:color="auto" w:fill="FFFFFF"/>
        </w:rPr>
        <w:t> is primarily unstructured or unformatted repository data. It can be in the form of files, visual images, database records or any other digital data.</w:t>
      </w:r>
      <w:r w:rsidR="00A54D32" w:rsidRPr="00B444BE">
        <w:rPr>
          <w:rFonts w:ascii="Times New Roman" w:hAnsi="Times New Roman" w:cs="Times New Roman"/>
          <w:sz w:val="20"/>
          <w:szCs w:val="20"/>
          <w:shd w:val="clear" w:color="auto" w:fill="FFFFFF"/>
        </w:rPr>
        <w:t>[1</w:t>
      </w:r>
      <w:r w:rsidR="0042215C" w:rsidRPr="00B444BE">
        <w:rPr>
          <w:rFonts w:ascii="Times New Roman" w:hAnsi="Times New Roman" w:cs="Times New Roman"/>
          <w:sz w:val="20"/>
          <w:szCs w:val="20"/>
          <w:shd w:val="clear" w:color="auto" w:fill="FFFFFF"/>
        </w:rPr>
        <w:t>3</w:t>
      </w:r>
      <w:r w:rsidR="00A54D32" w:rsidRPr="00B444BE">
        <w:rPr>
          <w:rFonts w:ascii="Times New Roman" w:hAnsi="Times New Roman" w:cs="Times New Roman"/>
          <w:sz w:val="20"/>
          <w:szCs w:val="20"/>
          <w:shd w:val="clear" w:color="auto" w:fill="FFFFFF"/>
        </w:rPr>
        <w:t>]</w:t>
      </w:r>
    </w:p>
    <w:p w14:paraId="5762966B" w14:textId="2CDC72B4" w:rsidR="00A417B6" w:rsidRPr="00B444BE" w:rsidRDefault="00AF202C" w:rsidP="001D0BBA">
      <w:pPr>
        <w:spacing w:line="240" w:lineRule="auto"/>
        <w:jc w:val="both"/>
        <w:rPr>
          <w:rStyle w:val="HTMLCite"/>
          <w:rFonts w:ascii="Times New Roman" w:hAnsi="Times New Roman" w:cs="Times New Roman"/>
          <w:i w:val="0"/>
          <w:iCs w:val="0"/>
          <w:sz w:val="20"/>
          <w:szCs w:val="20"/>
        </w:rPr>
      </w:pPr>
      <w:r w:rsidRPr="00B444BE">
        <w:rPr>
          <w:rFonts w:ascii="Times New Roman" w:hAnsi="Times New Roman" w:cs="Times New Roman"/>
          <w:sz w:val="20"/>
          <w:szCs w:val="20"/>
        </w:rPr>
        <w:t>In a lab when performing</w:t>
      </w:r>
      <w:r w:rsidRPr="00B444BE">
        <w:rPr>
          <w:rFonts w:ascii="Times New Roman" w:hAnsi="Times New Roman" w:cs="Times New Roman"/>
          <w:sz w:val="20"/>
          <w:szCs w:val="20"/>
          <w:vertAlign w:val="superscript"/>
        </w:rPr>
        <w:t xml:space="preserve"> </w:t>
      </w:r>
      <w:r w:rsidRPr="00B444BE">
        <w:rPr>
          <w:rStyle w:val="HTMLCite"/>
          <w:rFonts w:ascii="Times New Roman" w:hAnsi="Times New Roman" w:cs="Times New Roman"/>
          <w:i w:val="0"/>
          <w:iCs w:val="0"/>
          <w:sz w:val="20"/>
          <w:szCs w:val="20"/>
        </w:rPr>
        <w:t xml:space="preserve">experiment if a provision is made to note the temperature in a reaction mixture every minute and recorded in </w:t>
      </w:r>
      <w:r w:rsidR="007C4BB0" w:rsidRPr="00B444BE">
        <w:rPr>
          <w:rStyle w:val="HTMLCite"/>
          <w:rFonts w:ascii="Times New Roman" w:hAnsi="Times New Roman" w:cs="Times New Roman"/>
          <w:i w:val="0"/>
          <w:iCs w:val="0"/>
          <w:sz w:val="20"/>
          <w:szCs w:val="20"/>
        </w:rPr>
        <w:t>c</w:t>
      </w:r>
      <w:r w:rsidRPr="00B444BE">
        <w:rPr>
          <w:rStyle w:val="HTMLCite"/>
          <w:rFonts w:ascii="Times New Roman" w:hAnsi="Times New Roman" w:cs="Times New Roman"/>
          <w:i w:val="0"/>
          <w:iCs w:val="0"/>
          <w:sz w:val="20"/>
          <w:szCs w:val="20"/>
        </w:rPr>
        <w:t>omputer system or record sheet are called raw data.</w:t>
      </w:r>
    </w:p>
    <w:p w14:paraId="108ACB3C" w14:textId="145FA669" w:rsidR="00F23DE3" w:rsidRPr="001D0BBA" w:rsidRDefault="001D0BBA" w:rsidP="001D0BBA">
      <w:pPr>
        <w:spacing w:line="240" w:lineRule="auto"/>
        <w:jc w:val="both"/>
        <w:rPr>
          <w:rFonts w:ascii="Times New Roman" w:hAnsi="Times New Roman" w:cs="Times New Roman"/>
          <w:b/>
          <w:outline/>
          <w:sz w:val="20"/>
          <w:szCs w:val="20"/>
          <w14:textOutline w14:w="0" w14:cap="flat" w14:cmpd="sng" w14:algn="ctr">
            <w14:noFill/>
            <w14:prstDash w14:val="solid"/>
            <w14:round/>
          </w14:textOutline>
        </w:rPr>
      </w:pPr>
      <w:r w:rsidRPr="001D0BBA">
        <w:rPr>
          <w:rFonts w:ascii="Times New Roman" w:hAnsi="Times New Roman" w:cs="Times New Roman"/>
          <w:b/>
          <w:outline/>
          <w:sz w:val="20"/>
          <w:szCs w:val="20"/>
          <w14:textOutline w14:w="0" w14:cap="flat" w14:cmpd="sng" w14:algn="ctr">
            <w14:noFill/>
            <w14:prstDash w14:val="solid"/>
            <w14:round/>
          </w14:textOutline>
        </w:rPr>
        <w:t xml:space="preserve">C. </w:t>
      </w:r>
      <w:r w:rsidR="000E3D55" w:rsidRPr="001D0BBA">
        <w:rPr>
          <w:rFonts w:ascii="Times New Roman" w:hAnsi="Times New Roman" w:cs="Times New Roman"/>
          <w:b/>
          <w:outline/>
          <w:sz w:val="20"/>
          <w:szCs w:val="20"/>
          <w14:textOutline w14:w="0" w14:cap="flat" w14:cmpd="sng" w14:algn="ctr">
            <w14:noFill/>
            <w14:prstDash w14:val="solid"/>
            <w14:round/>
          </w14:textOutline>
        </w:rPr>
        <w:t>Static</w:t>
      </w:r>
      <w:r w:rsidR="0037063B" w:rsidRPr="001D0BBA">
        <w:rPr>
          <w:rFonts w:ascii="Times New Roman" w:hAnsi="Times New Roman" w:cs="Times New Roman"/>
          <w:b/>
          <w:outline/>
          <w:sz w:val="20"/>
          <w:szCs w:val="20"/>
          <w14:textOutline w14:w="0" w14:cap="flat" w14:cmpd="sng" w14:algn="ctr">
            <w14:noFill/>
            <w14:prstDash w14:val="solid"/>
            <w14:round/>
          </w14:textOutline>
        </w:rPr>
        <w:t xml:space="preserve"> Data</w:t>
      </w:r>
    </w:p>
    <w:p w14:paraId="7E12FB14" w14:textId="27B4B6D8" w:rsidR="006261A3" w:rsidRPr="00B444BE" w:rsidRDefault="004E1672" w:rsidP="001D0BBA">
      <w:pPr>
        <w:spacing w:line="240" w:lineRule="auto"/>
        <w:jc w:val="both"/>
        <w:rPr>
          <w:rFonts w:ascii="Times New Roman" w:hAnsi="Times New Roman" w:cs="Times New Roman"/>
          <w:outline/>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4E1672">
        <w:rPr>
          <w:rFonts w:ascii="Times New Roman" w:hAnsi="Times New Roman" w:cs="Times New Roman"/>
          <w:sz w:val="20"/>
          <w:szCs w:val="20"/>
        </w:rPr>
        <w:t xml:space="preserve">This document comprises static data and may take the form of an electronic image or a paper record. It is data that does not alter after recording, such as a paper or pdf record that permits little or no interaction between the user and the record matter. For example, once printed or converted to fixed or constant pdfs, chromatographic data lose their ability to be recovered or allow a more complete survey of baselines. </w:t>
      </w:r>
      <w:r w:rsidR="00A54D32" w:rsidRPr="00B444BE">
        <w:rPr>
          <w:rFonts w:ascii="Times New Roman" w:hAnsi="Times New Roman" w:cs="Times New Roman"/>
          <w:sz w:val="20"/>
          <w:szCs w:val="20"/>
        </w:rPr>
        <w:t>[1</w:t>
      </w:r>
      <w:r w:rsidR="0042215C" w:rsidRPr="00B444BE">
        <w:rPr>
          <w:rFonts w:ascii="Times New Roman" w:hAnsi="Times New Roman" w:cs="Times New Roman"/>
          <w:sz w:val="20"/>
          <w:szCs w:val="20"/>
        </w:rPr>
        <w:t>4</w:t>
      </w:r>
      <w:r w:rsidR="00A54D32" w:rsidRPr="00B444BE">
        <w:rPr>
          <w:rFonts w:ascii="Times New Roman" w:hAnsi="Times New Roman" w:cs="Times New Roman"/>
          <w:sz w:val="20"/>
          <w:szCs w:val="20"/>
        </w:rPr>
        <w:t>]</w:t>
      </w:r>
      <w:r w:rsidR="006261A3" w:rsidRPr="00B444BE">
        <w:rPr>
          <w:rFonts w:ascii="Times New Roman" w:hAnsi="Times New Roman" w:cs="Times New Roman"/>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p>
    <w:p w14:paraId="32376661" w14:textId="347FB621" w:rsidR="00F23DE3" w:rsidRPr="001D0BBA" w:rsidRDefault="001D0BBA" w:rsidP="001D0BBA">
      <w:pPr>
        <w:spacing w:line="240" w:lineRule="auto"/>
        <w:jc w:val="both"/>
        <w:rPr>
          <w:rFonts w:ascii="Times New Roman" w:hAnsi="Times New Roman" w:cs="Times New Roman"/>
          <w:b/>
          <w:bCs/>
          <w:outline/>
          <w:sz w:val="20"/>
          <w:szCs w:val="20"/>
          <w14:textOutline w14:w="0" w14:cap="flat" w14:cmpd="sng" w14:algn="ctr">
            <w14:noFill/>
            <w14:prstDash w14:val="solid"/>
            <w14:round/>
          </w14:textOutline>
        </w:rPr>
      </w:pPr>
      <w:r w:rsidRPr="001D0BBA">
        <w:rPr>
          <w:rFonts w:ascii="Times New Roman" w:hAnsi="Times New Roman" w:cs="Times New Roman"/>
          <w:b/>
          <w:bCs/>
          <w:outline/>
          <w:sz w:val="20"/>
          <w:szCs w:val="20"/>
          <w14:textOutline w14:w="0" w14:cap="flat" w14:cmpd="sng" w14:algn="ctr">
            <w14:noFill/>
            <w14:prstDash w14:val="solid"/>
            <w14:round/>
          </w14:textOutline>
        </w:rPr>
        <w:t xml:space="preserve">D. </w:t>
      </w:r>
      <w:r w:rsidR="000E3D55" w:rsidRPr="001D0BBA">
        <w:rPr>
          <w:rFonts w:ascii="Times New Roman" w:hAnsi="Times New Roman" w:cs="Times New Roman"/>
          <w:b/>
          <w:bCs/>
          <w:outline/>
          <w:sz w:val="20"/>
          <w:szCs w:val="20"/>
          <w14:textOutline w14:w="0" w14:cap="flat" w14:cmpd="sng" w14:algn="ctr">
            <w14:noFill/>
            <w14:prstDash w14:val="solid"/>
            <w14:round/>
          </w14:textOutline>
        </w:rPr>
        <w:t>Dynamic</w:t>
      </w:r>
      <w:r w:rsidR="0037063B" w:rsidRPr="001D0BBA">
        <w:rPr>
          <w:rFonts w:ascii="Times New Roman" w:hAnsi="Times New Roman" w:cs="Times New Roman"/>
          <w:b/>
          <w:bCs/>
          <w:outline/>
          <w:sz w:val="20"/>
          <w:szCs w:val="20"/>
          <w14:textOutline w14:w="0" w14:cap="flat" w14:cmpd="sng" w14:algn="ctr">
            <w14:noFill/>
            <w14:prstDash w14:val="solid"/>
            <w14:round/>
          </w14:textOutline>
        </w:rPr>
        <w:t xml:space="preserve"> Data</w:t>
      </w:r>
    </w:p>
    <w:p w14:paraId="4DACFDF6" w14:textId="14F38227" w:rsidR="00F641CF" w:rsidRPr="00B444BE" w:rsidRDefault="00E0070E" w:rsidP="001D0BBA">
      <w:pPr>
        <w:spacing w:line="240" w:lineRule="auto"/>
        <w:jc w:val="both"/>
        <w:rPr>
          <w:rFonts w:ascii="Times New Roman" w:hAnsi="Times New Roman" w:cs="Times New Roman"/>
          <w:sz w:val="20"/>
          <w:szCs w:val="20"/>
        </w:rPr>
      </w:pPr>
      <w:r w:rsidRPr="00E0070E">
        <w:rPr>
          <w:rFonts w:ascii="Times New Roman" w:hAnsi="Times New Roman" w:cs="Times New Roman"/>
          <w:sz w:val="20"/>
          <w:szCs w:val="20"/>
        </w:rPr>
        <w:t xml:space="preserve">A chromatogram, for example, where the integration parameters (peaks) can be changed, is an example of a data layout that enables the recording of essential relationships between the user and the content recorded. Additionally, it enables the user to modify formulas or entries in record sheets used to compute analytical results or other data, such as computed yield. </w:t>
      </w:r>
      <w:r w:rsidR="00BC31C9">
        <w:rPr>
          <w:rFonts w:ascii="Times New Roman" w:hAnsi="Times New Roman" w:cs="Times New Roman"/>
          <w:sz w:val="20"/>
          <w:szCs w:val="20"/>
        </w:rPr>
        <w:t xml:space="preserve"> </w:t>
      </w:r>
      <w:r w:rsidR="00A54D32" w:rsidRPr="00B444BE">
        <w:rPr>
          <w:rFonts w:ascii="Times New Roman" w:hAnsi="Times New Roman" w:cs="Times New Roman"/>
          <w:sz w:val="20"/>
          <w:szCs w:val="20"/>
        </w:rPr>
        <w:t xml:space="preserve">[1, </w:t>
      </w:r>
      <w:r w:rsidR="0003486C" w:rsidRPr="00B444BE">
        <w:rPr>
          <w:rFonts w:ascii="Times New Roman" w:hAnsi="Times New Roman" w:cs="Times New Roman"/>
          <w:sz w:val="20"/>
          <w:szCs w:val="20"/>
        </w:rPr>
        <w:t>9</w:t>
      </w:r>
      <w:r w:rsidR="0042215C" w:rsidRPr="00B444BE">
        <w:rPr>
          <w:rFonts w:ascii="Times New Roman" w:hAnsi="Times New Roman" w:cs="Times New Roman"/>
          <w:sz w:val="20"/>
          <w:szCs w:val="20"/>
        </w:rPr>
        <w:t>,14</w:t>
      </w:r>
      <w:r w:rsidR="00A54D32" w:rsidRPr="00B444BE">
        <w:rPr>
          <w:rFonts w:ascii="Times New Roman" w:hAnsi="Times New Roman" w:cs="Times New Roman"/>
          <w:sz w:val="20"/>
          <w:szCs w:val="20"/>
        </w:rPr>
        <w:t>]</w:t>
      </w:r>
    </w:p>
    <w:p w14:paraId="347DCE6C" w14:textId="227ADB5E" w:rsidR="00375503" w:rsidRPr="001D0BBA" w:rsidRDefault="001D0BBA" w:rsidP="001D0BBA">
      <w:pPr>
        <w:spacing w:line="240" w:lineRule="auto"/>
        <w:jc w:val="both"/>
        <w:rPr>
          <w:rFonts w:ascii="Times New Roman" w:hAnsi="Times New Roman" w:cs="Times New Roman"/>
          <w:sz w:val="20"/>
          <w:szCs w:val="20"/>
          <w:vertAlign w:val="superscript"/>
        </w:rPr>
      </w:pPr>
      <w:r w:rsidRPr="001D0BBA">
        <w:rPr>
          <w:rFonts w:ascii="Times New Roman" w:hAnsi="Times New Roman" w:cs="Times New Roman"/>
          <w:b/>
          <w:bCs/>
          <w:sz w:val="20"/>
          <w:szCs w:val="20"/>
        </w:rPr>
        <w:t xml:space="preserve">E. </w:t>
      </w:r>
      <w:r w:rsidR="00375503" w:rsidRPr="001D0BBA">
        <w:rPr>
          <w:rFonts w:ascii="Times New Roman" w:hAnsi="Times New Roman" w:cs="Times New Roman"/>
          <w:b/>
          <w:bCs/>
          <w:sz w:val="20"/>
          <w:szCs w:val="20"/>
        </w:rPr>
        <w:t>Electronic Data</w:t>
      </w:r>
    </w:p>
    <w:p w14:paraId="665CAF41" w14:textId="41C5041C" w:rsidR="001776E3" w:rsidRPr="00B444BE" w:rsidRDefault="001776E3" w:rsidP="001D0BBA">
      <w:pPr>
        <w:shd w:val="clear" w:color="auto" w:fill="FFFFFF"/>
        <w:spacing w:after="100" w:afterAutospacing="1" w:line="240" w:lineRule="auto"/>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 xml:space="preserve">Digitalization for raw materials </w:t>
      </w:r>
      <w:r w:rsidR="008715C5" w:rsidRPr="00B444BE">
        <w:rPr>
          <w:rFonts w:ascii="Times New Roman" w:eastAsia="Times New Roman" w:hAnsi="Times New Roman" w:cs="Times New Roman"/>
          <w:sz w:val="20"/>
          <w:szCs w:val="20"/>
          <w:lang w:eastAsia="en-IN"/>
        </w:rPr>
        <w:t>maintenance</w:t>
      </w:r>
      <w:r w:rsidRPr="00B444BE">
        <w:rPr>
          <w:rFonts w:ascii="Times New Roman" w:eastAsia="Times New Roman" w:hAnsi="Times New Roman" w:cs="Times New Roman"/>
          <w:sz w:val="20"/>
          <w:szCs w:val="20"/>
          <w:lang w:eastAsia="en-IN"/>
        </w:rPr>
        <w:t xml:space="preserve"> can take many </w:t>
      </w:r>
      <w:r w:rsidR="008715C5" w:rsidRPr="00B444BE">
        <w:rPr>
          <w:rFonts w:ascii="Times New Roman" w:eastAsia="Times New Roman" w:hAnsi="Times New Roman" w:cs="Times New Roman"/>
          <w:sz w:val="20"/>
          <w:szCs w:val="20"/>
          <w:lang w:eastAsia="en-IN"/>
        </w:rPr>
        <w:t>shapes</w:t>
      </w:r>
      <w:r w:rsidRPr="00B444BE">
        <w:rPr>
          <w:rFonts w:ascii="Times New Roman" w:eastAsia="Times New Roman" w:hAnsi="Times New Roman" w:cs="Times New Roman"/>
          <w:sz w:val="20"/>
          <w:szCs w:val="20"/>
          <w:lang w:eastAsia="en-IN"/>
        </w:rPr>
        <w:t xml:space="preserve"> from online certificates of analysis (</w:t>
      </w:r>
      <w:proofErr w:type="spellStart"/>
      <w:r w:rsidRPr="00B444BE">
        <w:rPr>
          <w:rFonts w:ascii="Times New Roman" w:eastAsia="Times New Roman" w:hAnsi="Times New Roman" w:cs="Times New Roman"/>
          <w:sz w:val="20"/>
          <w:szCs w:val="20"/>
          <w:lang w:eastAsia="en-IN"/>
        </w:rPr>
        <w:t>CoAs</w:t>
      </w:r>
      <w:proofErr w:type="spellEnd"/>
      <w:r w:rsidRPr="00B444BE">
        <w:rPr>
          <w:rFonts w:ascii="Times New Roman" w:eastAsia="Times New Roman" w:hAnsi="Times New Roman" w:cs="Times New Roman"/>
          <w:sz w:val="20"/>
          <w:szCs w:val="20"/>
          <w:lang w:eastAsia="en-IN"/>
        </w:rPr>
        <w:t xml:space="preserve">) to electronic batch records (EBR). </w:t>
      </w:r>
      <w:r w:rsidR="00D478E4" w:rsidRPr="00B444BE">
        <w:rPr>
          <w:rFonts w:ascii="Times New Roman" w:eastAsia="Times New Roman" w:hAnsi="Times New Roman" w:cs="Times New Roman"/>
          <w:sz w:val="20"/>
          <w:szCs w:val="20"/>
          <w:lang w:eastAsia="en-IN"/>
        </w:rPr>
        <w:t>Companies in the pharma industry are now approaching towards more digitalization at various stages of manufacturing.</w:t>
      </w:r>
    </w:p>
    <w:p w14:paraId="0CBC3FE3" w14:textId="3ADF92B7" w:rsidR="001776E3" w:rsidRPr="00B444BE" w:rsidRDefault="00D478E4" w:rsidP="001D0BBA">
      <w:pPr>
        <w:shd w:val="clear" w:color="auto" w:fill="FFFFFF"/>
        <w:spacing w:after="100" w:afterAutospacing="1" w:line="240" w:lineRule="auto"/>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 xml:space="preserve">Automated systems benefit us by minimizing the double verification which is mandatory </w:t>
      </w:r>
      <w:r w:rsidR="007C4BB0" w:rsidRPr="00B444BE">
        <w:rPr>
          <w:rFonts w:ascii="Times New Roman" w:eastAsia="Times New Roman" w:hAnsi="Times New Roman" w:cs="Times New Roman"/>
          <w:sz w:val="20"/>
          <w:szCs w:val="20"/>
          <w:lang w:eastAsia="en-IN"/>
        </w:rPr>
        <w:t xml:space="preserve">for </w:t>
      </w:r>
      <w:r w:rsidRPr="00B444BE">
        <w:rPr>
          <w:rFonts w:ascii="Times New Roman" w:eastAsia="Times New Roman" w:hAnsi="Times New Roman" w:cs="Times New Roman"/>
          <w:sz w:val="20"/>
          <w:szCs w:val="20"/>
          <w:lang w:eastAsia="en-IN"/>
        </w:rPr>
        <w:t>manual paper</w:t>
      </w:r>
      <w:r w:rsidR="007C4BB0" w:rsidRPr="00B444BE">
        <w:rPr>
          <w:rFonts w:ascii="Times New Roman" w:eastAsia="Times New Roman" w:hAnsi="Times New Roman" w:cs="Times New Roman"/>
          <w:sz w:val="20"/>
          <w:szCs w:val="20"/>
          <w:lang w:eastAsia="en-IN"/>
        </w:rPr>
        <w:t>s</w:t>
      </w:r>
      <w:r w:rsidR="001776E3" w:rsidRPr="00B444BE">
        <w:rPr>
          <w:rFonts w:ascii="Times New Roman" w:eastAsia="Times New Roman" w:hAnsi="Times New Roman" w:cs="Times New Roman"/>
          <w:sz w:val="20"/>
          <w:szCs w:val="20"/>
          <w:lang w:eastAsia="en-IN"/>
        </w:rPr>
        <w:t>.</w:t>
      </w:r>
      <w:r w:rsidRPr="00B444BE">
        <w:rPr>
          <w:rFonts w:ascii="Times New Roman" w:eastAsia="Times New Roman" w:hAnsi="Times New Roman" w:cs="Times New Roman"/>
          <w:sz w:val="20"/>
          <w:szCs w:val="20"/>
          <w:lang w:eastAsia="en-IN"/>
        </w:rPr>
        <w:t xml:space="preserve"> Electronic data includes data from </w:t>
      </w:r>
      <w:bookmarkStart w:id="2" w:name="_Hlk68098374"/>
      <w:r w:rsidRPr="00B444BE">
        <w:rPr>
          <w:rFonts w:ascii="Times New Roman" w:eastAsia="Times New Roman" w:hAnsi="Times New Roman" w:cs="Times New Roman"/>
          <w:sz w:val="20"/>
          <w:szCs w:val="20"/>
          <w:lang w:eastAsia="en-IN"/>
        </w:rPr>
        <w:t>ERP</w:t>
      </w:r>
      <w:bookmarkEnd w:id="2"/>
      <w:r w:rsidRPr="00B444BE">
        <w:rPr>
          <w:rFonts w:ascii="Times New Roman" w:eastAsia="Times New Roman" w:hAnsi="Times New Roman" w:cs="Times New Roman"/>
          <w:sz w:val="20"/>
          <w:szCs w:val="20"/>
          <w:lang w:eastAsia="en-IN"/>
        </w:rPr>
        <w:t xml:space="preserve"> software for controlling lab scale </w:t>
      </w:r>
      <w:r w:rsidR="008715C5" w:rsidRPr="00B444BE">
        <w:rPr>
          <w:rFonts w:ascii="Times New Roman" w:eastAsia="Times New Roman" w:hAnsi="Times New Roman" w:cs="Times New Roman"/>
          <w:sz w:val="20"/>
          <w:szCs w:val="20"/>
          <w:lang w:eastAsia="en-IN"/>
        </w:rPr>
        <w:t>data, quality systems data warehousing data and other records maintained in pharmaceutical industry.</w:t>
      </w:r>
      <w:r w:rsidR="00953829" w:rsidRPr="00B444BE">
        <w:rPr>
          <w:rFonts w:ascii="Times New Roman" w:eastAsia="Times New Roman" w:hAnsi="Times New Roman" w:cs="Times New Roman"/>
          <w:sz w:val="20"/>
          <w:szCs w:val="20"/>
          <w:lang w:eastAsia="en-IN"/>
        </w:rPr>
        <w:t xml:space="preserve"> </w:t>
      </w:r>
      <w:r w:rsidR="008715C5" w:rsidRPr="00B444BE">
        <w:rPr>
          <w:rFonts w:ascii="Times New Roman" w:eastAsia="Times New Roman" w:hAnsi="Times New Roman" w:cs="Times New Roman"/>
          <w:sz w:val="20"/>
          <w:szCs w:val="20"/>
          <w:lang w:eastAsia="en-IN"/>
        </w:rPr>
        <w:t>[</w:t>
      </w:r>
      <w:r w:rsidR="00DB3417" w:rsidRPr="00B444BE">
        <w:rPr>
          <w:rFonts w:ascii="Times New Roman" w:eastAsia="Times New Roman" w:hAnsi="Times New Roman" w:cs="Times New Roman"/>
          <w:sz w:val="20"/>
          <w:szCs w:val="20"/>
          <w:lang w:eastAsia="en-IN"/>
        </w:rPr>
        <w:t xml:space="preserve">14, </w:t>
      </w:r>
      <w:r w:rsidR="008715C5" w:rsidRPr="00B444BE">
        <w:rPr>
          <w:rFonts w:ascii="Times New Roman" w:eastAsia="Times New Roman" w:hAnsi="Times New Roman" w:cs="Times New Roman"/>
          <w:sz w:val="20"/>
          <w:szCs w:val="20"/>
          <w:lang w:eastAsia="en-IN"/>
        </w:rPr>
        <w:t>2</w:t>
      </w:r>
      <w:r w:rsidR="00C6583F" w:rsidRPr="00B444BE">
        <w:rPr>
          <w:rFonts w:ascii="Times New Roman" w:eastAsia="Times New Roman" w:hAnsi="Times New Roman" w:cs="Times New Roman"/>
          <w:sz w:val="20"/>
          <w:szCs w:val="20"/>
          <w:lang w:eastAsia="en-IN"/>
        </w:rPr>
        <w:t>5</w:t>
      </w:r>
      <w:r w:rsidR="008715C5" w:rsidRPr="00B444BE">
        <w:rPr>
          <w:rFonts w:ascii="Times New Roman" w:eastAsia="Times New Roman" w:hAnsi="Times New Roman" w:cs="Times New Roman"/>
          <w:sz w:val="20"/>
          <w:szCs w:val="20"/>
          <w:lang w:eastAsia="en-IN"/>
        </w:rPr>
        <w:t>]</w:t>
      </w:r>
    </w:p>
    <w:p w14:paraId="736EBFF2" w14:textId="5E3E74A5" w:rsidR="008C201E" w:rsidRPr="001D0BBA" w:rsidRDefault="001D0BBA" w:rsidP="001D0BBA">
      <w:pPr>
        <w:spacing w:line="240" w:lineRule="auto"/>
        <w:jc w:val="both"/>
        <w:rPr>
          <w:rStyle w:val="Hyperlink"/>
          <w:rFonts w:ascii="Times New Roman" w:hAnsi="Times New Roman" w:cs="Times New Roman"/>
          <w:b/>
          <w:bCs/>
          <w:outline/>
          <w:color w:val="auto"/>
          <w:sz w:val="20"/>
          <w:szCs w:val="20"/>
          <w:u w:val="none"/>
          <w14:textOutline w14:w="0" w14:cap="flat" w14:cmpd="sng" w14:algn="ctr">
            <w14:noFill/>
            <w14:prstDash w14:val="solid"/>
            <w14:round/>
          </w14:textOutline>
        </w:rPr>
      </w:pPr>
      <w:r w:rsidRPr="001D0BBA">
        <w:rPr>
          <w:rStyle w:val="Hyperlink"/>
          <w:rFonts w:ascii="Times New Roman" w:hAnsi="Times New Roman" w:cs="Times New Roman"/>
          <w:b/>
          <w:bCs/>
          <w:outline/>
          <w:color w:val="auto"/>
          <w:sz w:val="20"/>
          <w:szCs w:val="20"/>
          <w:u w:val="none"/>
          <w14:textOutline w14:w="0" w14:cap="flat" w14:cmpd="sng" w14:algn="ctr">
            <w14:noFill/>
            <w14:prstDash w14:val="solid"/>
            <w14:round/>
          </w14:textOutline>
        </w:rPr>
        <w:t xml:space="preserve">F. </w:t>
      </w:r>
      <w:r w:rsidR="008C201E" w:rsidRPr="001D0BBA">
        <w:rPr>
          <w:rStyle w:val="Hyperlink"/>
          <w:rFonts w:ascii="Times New Roman" w:hAnsi="Times New Roman" w:cs="Times New Roman"/>
          <w:b/>
          <w:bCs/>
          <w:outline/>
          <w:color w:val="auto"/>
          <w:sz w:val="20"/>
          <w:szCs w:val="20"/>
          <w:u w:val="none"/>
          <w14:textOutline w14:w="0" w14:cap="flat" w14:cmpd="sng" w14:algn="ctr">
            <w14:noFill/>
            <w14:prstDash w14:val="solid"/>
            <w14:round/>
          </w14:textOutline>
        </w:rPr>
        <w:t>Audit Trail</w:t>
      </w:r>
    </w:p>
    <w:p w14:paraId="7B2A7355" w14:textId="11CDA710" w:rsidR="00F55A1A" w:rsidRPr="00B444BE" w:rsidRDefault="009F34C8" w:rsidP="001D0BBA">
      <w:pPr>
        <w:shd w:val="clear" w:color="auto" w:fill="FFFFFF"/>
        <w:spacing w:before="75" w:after="75" w:line="240" w:lineRule="auto"/>
        <w:jc w:val="both"/>
        <w:rPr>
          <w:rFonts w:ascii="Times New Roman" w:hAnsi="Times New Roman" w:cs="Times New Roman"/>
          <w:sz w:val="20"/>
          <w:szCs w:val="20"/>
          <w:shd w:val="clear" w:color="auto" w:fill="FFFFFF"/>
        </w:rPr>
      </w:pPr>
      <w:r w:rsidRPr="00B444BE">
        <w:rPr>
          <w:rFonts w:ascii="Times New Roman" w:hAnsi="Times New Roman" w:cs="Times New Roman"/>
          <w:sz w:val="20"/>
          <w:szCs w:val="20"/>
          <w:shd w:val="clear" w:color="auto" w:fill="FFFFFF"/>
        </w:rPr>
        <w:t xml:space="preserve">It a system that traces the detailed transactions relating to any item in an accounting record. </w:t>
      </w:r>
      <w:r w:rsidR="00C32F39" w:rsidRPr="00B444BE">
        <w:rPr>
          <w:rFonts w:ascii="Times New Roman" w:hAnsi="Times New Roman" w:cs="Times New Roman"/>
          <w:sz w:val="20"/>
          <w:szCs w:val="20"/>
        </w:rPr>
        <w:br/>
      </w:r>
      <w:r w:rsidR="00F55A1A" w:rsidRPr="00B444BE">
        <w:rPr>
          <w:rFonts w:ascii="Times New Roman" w:hAnsi="Times New Roman" w:cs="Times New Roman"/>
          <w:sz w:val="20"/>
          <w:szCs w:val="20"/>
          <w:shd w:val="clear" w:color="auto" w:fill="FFFFFF"/>
        </w:rPr>
        <w:t xml:space="preserve">It is </w:t>
      </w:r>
      <w:r w:rsidR="00F55A1A" w:rsidRPr="00B444BE">
        <w:rPr>
          <w:rFonts w:ascii="Times New Roman" w:hAnsi="Times New Roman" w:cs="Times New Roman"/>
          <w:sz w:val="20"/>
          <w:szCs w:val="20"/>
        </w:rPr>
        <w:t>secure, computer-generated, time-stamped electronic record</w:t>
      </w:r>
      <w:r w:rsidR="00F55A1A" w:rsidRPr="00B444BE">
        <w:rPr>
          <w:rFonts w:ascii="Times New Roman" w:hAnsi="Times New Roman" w:cs="Times New Roman"/>
          <w:sz w:val="20"/>
          <w:szCs w:val="20"/>
          <w:shd w:val="clear" w:color="auto" w:fill="FFFFFF"/>
        </w:rPr>
        <w:t xml:space="preserve"> </w:t>
      </w:r>
      <w:r w:rsidR="00C32F39" w:rsidRPr="00B444BE">
        <w:rPr>
          <w:rFonts w:ascii="Times New Roman" w:hAnsi="Times New Roman" w:cs="Times New Roman"/>
          <w:sz w:val="20"/>
          <w:szCs w:val="20"/>
          <w:shd w:val="clear" w:color="auto" w:fill="FFFFFF"/>
        </w:rPr>
        <w:t xml:space="preserve">of the changes that have been made to a database or file. </w:t>
      </w:r>
      <w:r w:rsidR="009E54CB" w:rsidRPr="00B444BE">
        <w:rPr>
          <w:rFonts w:ascii="Times New Roman" w:hAnsi="Times New Roman" w:cs="Times New Roman"/>
          <w:sz w:val="20"/>
          <w:szCs w:val="20"/>
          <w:shd w:val="clear" w:color="auto" w:fill="FFFFFF"/>
        </w:rPr>
        <w:t xml:space="preserve">An Audit trail is source of progressive, sequential, consecutive set of records that furnishes secured documentary evidences for series of activities that may have altered </w:t>
      </w:r>
      <w:r w:rsidR="007C4BB0" w:rsidRPr="00B444BE">
        <w:rPr>
          <w:rFonts w:ascii="Times New Roman" w:hAnsi="Times New Roman" w:cs="Times New Roman"/>
          <w:sz w:val="20"/>
          <w:szCs w:val="20"/>
          <w:shd w:val="clear" w:color="auto" w:fill="FFFFFF"/>
        </w:rPr>
        <w:t>o</w:t>
      </w:r>
      <w:r w:rsidR="009E54CB" w:rsidRPr="00B444BE">
        <w:rPr>
          <w:rFonts w:ascii="Times New Roman" w:hAnsi="Times New Roman" w:cs="Times New Roman"/>
          <w:sz w:val="20"/>
          <w:szCs w:val="20"/>
          <w:shd w:val="clear" w:color="auto" w:fill="FFFFFF"/>
        </w:rPr>
        <w:t xml:space="preserve">r modified at any time of specific procedure, test, operation or event. </w:t>
      </w:r>
      <w:r w:rsidR="00F23DE3" w:rsidRPr="00B444BE">
        <w:rPr>
          <w:rFonts w:ascii="Times New Roman" w:hAnsi="Times New Roman" w:cs="Times New Roman"/>
          <w:sz w:val="20"/>
          <w:szCs w:val="20"/>
          <w:shd w:val="clear" w:color="auto" w:fill="FFFFFF"/>
        </w:rPr>
        <w:t>E.g.,</w:t>
      </w:r>
      <w:r w:rsidR="001066F8" w:rsidRPr="00B444BE">
        <w:rPr>
          <w:rFonts w:ascii="Times New Roman" w:hAnsi="Times New Roman" w:cs="Times New Roman"/>
          <w:sz w:val="20"/>
          <w:szCs w:val="20"/>
          <w:shd w:val="clear" w:color="auto" w:fill="FFFFFF"/>
        </w:rPr>
        <w:t xml:space="preserve"> </w:t>
      </w:r>
      <w:r w:rsidR="007C4BB0" w:rsidRPr="00B444BE">
        <w:rPr>
          <w:rFonts w:ascii="Times New Roman" w:hAnsi="Times New Roman" w:cs="Times New Roman"/>
          <w:sz w:val="20"/>
          <w:szCs w:val="20"/>
          <w:shd w:val="clear" w:color="auto" w:fill="FFFFFF"/>
        </w:rPr>
        <w:t>F</w:t>
      </w:r>
      <w:r w:rsidR="001066F8" w:rsidRPr="00B444BE">
        <w:rPr>
          <w:rFonts w:ascii="Times New Roman" w:hAnsi="Times New Roman" w:cs="Times New Roman"/>
          <w:sz w:val="20"/>
          <w:szCs w:val="20"/>
          <w:shd w:val="clear" w:color="auto" w:fill="FFFFFF"/>
        </w:rPr>
        <w:t xml:space="preserve">or </w:t>
      </w:r>
      <w:r w:rsidR="00F23DE3" w:rsidRPr="00B444BE">
        <w:rPr>
          <w:rFonts w:ascii="Times New Roman" w:hAnsi="Times New Roman" w:cs="Times New Roman"/>
          <w:sz w:val="20"/>
          <w:szCs w:val="20"/>
          <w:shd w:val="clear" w:color="auto" w:fill="FFFFFF"/>
        </w:rPr>
        <w:t>system-based</w:t>
      </w:r>
      <w:r w:rsidR="001066F8" w:rsidRPr="00B444BE">
        <w:rPr>
          <w:rFonts w:ascii="Times New Roman" w:hAnsi="Times New Roman" w:cs="Times New Roman"/>
          <w:sz w:val="20"/>
          <w:szCs w:val="20"/>
          <w:shd w:val="clear" w:color="auto" w:fill="FFFFFF"/>
        </w:rPr>
        <w:t xml:space="preserve"> record:</w:t>
      </w:r>
      <w:r w:rsidR="00F55A1A" w:rsidRPr="00B444BE">
        <w:rPr>
          <w:rFonts w:ascii="Times New Roman" w:hAnsi="Times New Roman" w:cs="Times New Roman"/>
          <w:sz w:val="20"/>
          <w:szCs w:val="20"/>
          <w:shd w:val="clear" w:color="auto" w:fill="FFFFFF"/>
        </w:rPr>
        <w:t xml:space="preserve"> In generation and issuance of Batch manufacturing record from software </w:t>
      </w:r>
      <w:r w:rsidR="00E377C9" w:rsidRPr="00B444BE">
        <w:rPr>
          <w:rFonts w:ascii="Times New Roman" w:hAnsi="Times New Roman" w:cs="Times New Roman"/>
          <w:sz w:val="20"/>
          <w:szCs w:val="20"/>
          <w:shd w:val="clear" w:color="auto" w:fill="FFFFFF"/>
        </w:rPr>
        <w:t xml:space="preserve">audit trail </w:t>
      </w:r>
      <w:r w:rsidR="00F55A1A" w:rsidRPr="00B444BE">
        <w:rPr>
          <w:rFonts w:ascii="Times New Roman" w:hAnsi="Times New Roman" w:cs="Times New Roman"/>
          <w:sz w:val="20"/>
          <w:szCs w:val="20"/>
          <w:shd w:val="clear" w:color="auto" w:fill="FFFFFF"/>
        </w:rPr>
        <w:t xml:space="preserve">will include </w:t>
      </w:r>
      <w:r w:rsidR="00E377C9" w:rsidRPr="00B444BE">
        <w:rPr>
          <w:rFonts w:ascii="Times New Roman" w:hAnsi="Times New Roman" w:cs="Times New Roman"/>
          <w:sz w:val="20"/>
          <w:szCs w:val="20"/>
          <w:shd w:val="clear" w:color="auto" w:fill="FFFFFF"/>
        </w:rPr>
        <w:t xml:space="preserve">the record of </w:t>
      </w:r>
      <w:r w:rsidR="00F55A1A" w:rsidRPr="00B444BE">
        <w:rPr>
          <w:rFonts w:ascii="Times New Roman" w:hAnsi="Times New Roman" w:cs="Times New Roman"/>
          <w:sz w:val="20"/>
          <w:szCs w:val="20"/>
          <w:shd w:val="clear" w:color="auto" w:fill="FFFFFF"/>
        </w:rPr>
        <w:t xml:space="preserve">date and time, BMR number, which regulated market it belongs to, Batch size, product name etc. </w:t>
      </w:r>
      <w:bookmarkStart w:id="3" w:name="_Hlk67319570"/>
      <w:r w:rsidR="00E0070E" w:rsidRPr="00E0070E">
        <w:rPr>
          <w:rFonts w:ascii="Times New Roman" w:hAnsi="Times New Roman" w:cs="Times New Roman"/>
          <w:sz w:val="20"/>
          <w:szCs w:val="20"/>
        </w:rPr>
        <w:t xml:space="preserve">For a paper record, the initials of the person making the change, the date of the change, and the reason for the change—all information necessary to authenticate and ratify the change—would be documented with a single-line cross-out, preserving the legibility of the original entry. </w:t>
      </w:r>
      <w:r w:rsidR="00A54D32" w:rsidRPr="00B444BE">
        <w:rPr>
          <w:rFonts w:ascii="Times New Roman" w:hAnsi="Times New Roman" w:cs="Times New Roman"/>
          <w:sz w:val="20"/>
          <w:szCs w:val="20"/>
          <w:shd w:val="clear" w:color="auto" w:fill="FFFFFF"/>
        </w:rPr>
        <w:t xml:space="preserve">[1, </w:t>
      </w:r>
      <w:r w:rsidR="00DB3417" w:rsidRPr="00B444BE">
        <w:rPr>
          <w:rFonts w:ascii="Times New Roman" w:hAnsi="Times New Roman" w:cs="Times New Roman"/>
          <w:sz w:val="20"/>
          <w:szCs w:val="20"/>
          <w:shd w:val="clear" w:color="auto" w:fill="FFFFFF"/>
        </w:rPr>
        <w:t>14</w:t>
      </w:r>
      <w:r w:rsidR="00A54D32" w:rsidRPr="00B444BE">
        <w:rPr>
          <w:rFonts w:ascii="Times New Roman" w:hAnsi="Times New Roman" w:cs="Times New Roman"/>
          <w:sz w:val="20"/>
          <w:szCs w:val="20"/>
          <w:shd w:val="clear" w:color="auto" w:fill="FFFFFF"/>
        </w:rPr>
        <w:t>]</w:t>
      </w:r>
    </w:p>
    <w:bookmarkEnd w:id="3"/>
    <w:p w14:paraId="498C7DA0" w14:textId="39DDAD54" w:rsidR="009738A4" w:rsidRPr="001D0BBA" w:rsidRDefault="001D0BBA" w:rsidP="001D0BBA">
      <w:pPr>
        <w:spacing w:line="240" w:lineRule="auto"/>
        <w:jc w:val="both"/>
        <w:rPr>
          <w:rFonts w:ascii="Times New Roman" w:hAnsi="Times New Roman" w:cs="Times New Roman"/>
          <w:sz w:val="20"/>
          <w:szCs w:val="20"/>
        </w:rPr>
      </w:pPr>
      <w:r w:rsidRPr="001D0BBA">
        <w:rPr>
          <w:rFonts w:ascii="Times New Roman" w:hAnsi="Times New Roman" w:cs="Times New Roman"/>
          <w:b/>
          <w:bCs/>
          <w:sz w:val="20"/>
          <w:szCs w:val="20"/>
        </w:rPr>
        <w:t xml:space="preserve">G. </w:t>
      </w:r>
      <w:r w:rsidR="00AA6C40" w:rsidRPr="001D0BBA">
        <w:rPr>
          <w:rFonts w:ascii="Times New Roman" w:hAnsi="Times New Roman" w:cs="Times New Roman"/>
          <w:b/>
          <w:bCs/>
          <w:sz w:val="20"/>
          <w:szCs w:val="20"/>
        </w:rPr>
        <w:t>B</w:t>
      </w:r>
      <w:r w:rsidR="00980D5A" w:rsidRPr="001D0BBA">
        <w:rPr>
          <w:rFonts w:ascii="Times New Roman" w:hAnsi="Times New Roman" w:cs="Times New Roman"/>
          <w:b/>
          <w:bCs/>
          <w:sz w:val="20"/>
          <w:szCs w:val="20"/>
        </w:rPr>
        <w:t>ackup</w:t>
      </w:r>
      <w:r w:rsidR="00AA6C40" w:rsidRPr="001D0BBA">
        <w:rPr>
          <w:rFonts w:ascii="Times New Roman" w:hAnsi="Times New Roman" w:cs="Times New Roman"/>
          <w:sz w:val="20"/>
          <w:szCs w:val="20"/>
        </w:rPr>
        <w:t xml:space="preserve"> </w:t>
      </w:r>
    </w:p>
    <w:p w14:paraId="5EEC3797" w14:textId="6F622E1B" w:rsidR="00980D5A" w:rsidRDefault="001515EE" w:rsidP="001D0BBA">
      <w:pPr>
        <w:spacing w:line="240" w:lineRule="auto"/>
        <w:jc w:val="both"/>
        <w:rPr>
          <w:rFonts w:ascii="Times New Roman" w:hAnsi="Times New Roman" w:cs="Times New Roman"/>
          <w:sz w:val="20"/>
          <w:szCs w:val="20"/>
          <w:shd w:val="clear" w:color="auto" w:fill="FFFFFF"/>
        </w:rPr>
      </w:pPr>
      <w:r w:rsidRPr="001515EE">
        <w:rPr>
          <w:rFonts w:ascii="Times New Roman" w:hAnsi="Times New Roman" w:cs="Times New Roman"/>
          <w:sz w:val="20"/>
          <w:szCs w:val="20"/>
        </w:rPr>
        <w:t xml:space="preserve">In the event of a system crash or disc corruption, backup data is required. A backup is a set of duplicate electronic files that are kept as insurance in case the original data or system is lost, corrupted, or otherwise unrecoverable. It's crucial to remember that these backup files serve their purpose in storage temporarily and shouldn't be used as an archive system. </w:t>
      </w:r>
      <w:r w:rsidR="00DB3417" w:rsidRPr="00B444BE">
        <w:rPr>
          <w:rFonts w:ascii="Times New Roman" w:hAnsi="Times New Roman" w:cs="Times New Roman"/>
          <w:sz w:val="20"/>
          <w:szCs w:val="20"/>
          <w:shd w:val="clear" w:color="auto" w:fill="FFFFFF"/>
        </w:rPr>
        <w:t>[1, 14]</w:t>
      </w:r>
    </w:p>
    <w:p w14:paraId="001964A9" w14:textId="77777777" w:rsidR="005019B6" w:rsidRDefault="005019B6" w:rsidP="001D0BBA">
      <w:pPr>
        <w:spacing w:line="240" w:lineRule="auto"/>
        <w:jc w:val="both"/>
        <w:rPr>
          <w:rFonts w:ascii="Times New Roman" w:hAnsi="Times New Roman" w:cs="Times New Roman"/>
          <w:sz w:val="20"/>
          <w:szCs w:val="20"/>
          <w:shd w:val="clear" w:color="auto" w:fill="FFFFFF"/>
        </w:rPr>
      </w:pPr>
    </w:p>
    <w:p w14:paraId="0E019388" w14:textId="77777777" w:rsidR="005019B6" w:rsidRPr="00B444BE" w:rsidRDefault="005019B6" w:rsidP="001D0BBA">
      <w:pPr>
        <w:spacing w:line="240" w:lineRule="auto"/>
        <w:jc w:val="both"/>
        <w:rPr>
          <w:rFonts w:ascii="Times New Roman" w:hAnsi="Times New Roman" w:cs="Times New Roman"/>
          <w:sz w:val="20"/>
          <w:szCs w:val="20"/>
        </w:rPr>
      </w:pPr>
    </w:p>
    <w:p w14:paraId="28C6898D" w14:textId="32675B47" w:rsidR="009738A4" w:rsidRPr="000D5373" w:rsidRDefault="000D5373" w:rsidP="001D0BBA">
      <w:pPr>
        <w:spacing w:line="240" w:lineRule="auto"/>
        <w:jc w:val="both"/>
        <w:rPr>
          <w:rFonts w:ascii="Times New Roman" w:hAnsi="Times New Roman" w:cs="Times New Roman"/>
          <w:b/>
          <w:bCs/>
          <w:sz w:val="20"/>
          <w:szCs w:val="20"/>
        </w:rPr>
      </w:pPr>
      <w:bookmarkStart w:id="4" w:name="_Hlk71109207"/>
      <w:r>
        <w:rPr>
          <w:rFonts w:ascii="Times New Roman" w:hAnsi="Times New Roman" w:cs="Times New Roman"/>
          <w:b/>
          <w:bCs/>
          <w:sz w:val="20"/>
          <w:szCs w:val="20"/>
        </w:rPr>
        <w:lastRenderedPageBreak/>
        <w:t xml:space="preserve">H. </w:t>
      </w:r>
      <w:r w:rsidR="00AA6C40" w:rsidRPr="000D5373">
        <w:rPr>
          <w:rFonts w:ascii="Times New Roman" w:hAnsi="Times New Roman" w:cs="Times New Roman"/>
          <w:b/>
          <w:bCs/>
          <w:sz w:val="20"/>
          <w:szCs w:val="20"/>
        </w:rPr>
        <w:t>C</w:t>
      </w:r>
      <w:r w:rsidR="00980D5A" w:rsidRPr="000D5373">
        <w:rPr>
          <w:rFonts w:ascii="Times New Roman" w:hAnsi="Times New Roman" w:cs="Times New Roman"/>
          <w:b/>
          <w:bCs/>
          <w:sz w:val="20"/>
          <w:szCs w:val="20"/>
        </w:rPr>
        <w:t>omputerized</w:t>
      </w:r>
      <w:bookmarkEnd w:id="4"/>
      <w:r w:rsidR="00980D5A" w:rsidRPr="000D5373">
        <w:rPr>
          <w:rFonts w:ascii="Times New Roman" w:hAnsi="Times New Roman" w:cs="Times New Roman"/>
          <w:b/>
          <w:bCs/>
          <w:sz w:val="20"/>
          <w:szCs w:val="20"/>
        </w:rPr>
        <w:t xml:space="preserve"> </w:t>
      </w:r>
      <w:r w:rsidR="00354B79" w:rsidRPr="000D5373">
        <w:rPr>
          <w:rFonts w:ascii="Times New Roman" w:hAnsi="Times New Roman" w:cs="Times New Roman"/>
          <w:b/>
          <w:bCs/>
          <w:sz w:val="20"/>
          <w:szCs w:val="20"/>
        </w:rPr>
        <w:t>S</w:t>
      </w:r>
      <w:r w:rsidR="00980D5A" w:rsidRPr="000D5373">
        <w:rPr>
          <w:rFonts w:ascii="Times New Roman" w:hAnsi="Times New Roman" w:cs="Times New Roman"/>
          <w:b/>
          <w:bCs/>
          <w:sz w:val="20"/>
          <w:szCs w:val="20"/>
        </w:rPr>
        <w:t>ystem</w:t>
      </w:r>
      <w:r w:rsidR="009738A4" w:rsidRPr="000D5373">
        <w:rPr>
          <w:rFonts w:ascii="Times New Roman" w:hAnsi="Times New Roman" w:cs="Times New Roman"/>
          <w:b/>
          <w:bCs/>
          <w:sz w:val="20"/>
          <w:szCs w:val="20"/>
        </w:rPr>
        <w:t xml:space="preserve"> </w:t>
      </w:r>
    </w:p>
    <w:p w14:paraId="4C2267F1" w14:textId="5E2C4D47" w:rsidR="00980D5A" w:rsidRPr="00B444BE" w:rsidRDefault="00157EA6" w:rsidP="001D0BBA">
      <w:pPr>
        <w:spacing w:line="240" w:lineRule="auto"/>
        <w:jc w:val="both"/>
        <w:rPr>
          <w:rFonts w:ascii="Times New Roman" w:hAnsi="Times New Roman" w:cs="Times New Roman"/>
          <w:sz w:val="20"/>
          <w:szCs w:val="20"/>
        </w:rPr>
      </w:pPr>
      <w:r w:rsidRPr="00157EA6">
        <w:rPr>
          <w:rFonts w:ascii="Times New Roman" w:hAnsi="Times New Roman" w:cs="Times New Roman"/>
          <w:sz w:val="20"/>
          <w:szCs w:val="20"/>
        </w:rPr>
        <w:t xml:space="preserve">A computerized system consists of hardware, software, operating system software, and supporting documentation. Examples include automated laboratory systems, operating instructions, manuals, control systems, clinical, manufacturing or compliance monitoring database systems. One or more automated processes and/or functions are collectively controlled by a computerised system. </w:t>
      </w:r>
      <w:r w:rsidR="00DB3417" w:rsidRPr="00B444BE">
        <w:rPr>
          <w:rFonts w:ascii="Times New Roman" w:hAnsi="Times New Roman" w:cs="Times New Roman"/>
          <w:sz w:val="20"/>
          <w:szCs w:val="20"/>
          <w:shd w:val="clear" w:color="auto" w:fill="FFFFFF"/>
        </w:rPr>
        <w:t>[14]</w:t>
      </w:r>
    </w:p>
    <w:p w14:paraId="7E85A59B" w14:textId="78A3FC16" w:rsidR="001526C4" w:rsidRPr="000D5373" w:rsidRDefault="000D5373" w:rsidP="001D0BBA">
      <w:pPr>
        <w:spacing w:line="240" w:lineRule="auto"/>
        <w:jc w:val="both"/>
        <w:rPr>
          <w:rFonts w:ascii="Times New Roman" w:hAnsi="Times New Roman" w:cs="Times New Roman"/>
          <w:sz w:val="20"/>
          <w:szCs w:val="20"/>
        </w:rPr>
      </w:pPr>
      <w:r w:rsidRPr="000D5373">
        <w:rPr>
          <w:rFonts w:ascii="Times New Roman" w:hAnsi="Times New Roman" w:cs="Times New Roman"/>
          <w:b/>
          <w:bCs/>
          <w:sz w:val="20"/>
          <w:szCs w:val="20"/>
        </w:rPr>
        <w:t xml:space="preserve">I. </w:t>
      </w:r>
      <w:r w:rsidR="0023531E" w:rsidRPr="000D5373">
        <w:rPr>
          <w:rFonts w:ascii="Times New Roman" w:hAnsi="Times New Roman" w:cs="Times New Roman"/>
          <w:b/>
          <w:bCs/>
          <w:sz w:val="20"/>
          <w:szCs w:val="20"/>
        </w:rPr>
        <w:t>C</w:t>
      </w:r>
      <w:r w:rsidR="00980D5A" w:rsidRPr="000D5373">
        <w:rPr>
          <w:rFonts w:ascii="Times New Roman" w:hAnsi="Times New Roman" w:cs="Times New Roman"/>
          <w:b/>
          <w:bCs/>
          <w:sz w:val="20"/>
          <w:szCs w:val="20"/>
        </w:rPr>
        <w:t xml:space="preserve">orrective and </w:t>
      </w:r>
      <w:r w:rsidR="0023531E" w:rsidRPr="000D5373">
        <w:rPr>
          <w:rFonts w:ascii="Times New Roman" w:hAnsi="Times New Roman" w:cs="Times New Roman"/>
          <w:b/>
          <w:bCs/>
          <w:sz w:val="20"/>
          <w:szCs w:val="20"/>
        </w:rPr>
        <w:t>P</w:t>
      </w:r>
      <w:r w:rsidR="00980D5A" w:rsidRPr="000D5373">
        <w:rPr>
          <w:rFonts w:ascii="Times New Roman" w:hAnsi="Times New Roman" w:cs="Times New Roman"/>
          <w:b/>
          <w:bCs/>
          <w:sz w:val="20"/>
          <w:szCs w:val="20"/>
        </w:rPr>
        <w:t xml:space="preserve">reventive </w:t>
      </w:r>
      <w:r w:rsidR="00354B79" w:rsidRPr="000D5373">
        <w:rPr>
          <w:rFonts w:ascii="Times New Roman" w:hAnsi="Times New Roman" w:cs="Times New Roman"/>
          <w:b/>
          <w:bCs/>
          <w:sz w:val="20"/>
          <w:szCs w:val="20"/>
        </w:rPr>
        <w:t>A</w:t>
      </w:r>
      <w:r w:rsidR="00980D5A" w:rsidRPr="000D5373">
        <w:rPr>
          <w:rFonts w:ascii="Times New Roman" w:hAnsi="Times New Roman" w:cs="Times New Roman"/>
          <w:b/>
          <w:bCs/>
          <w:sz w:val="20"/>
          <w:szCs w:val="20"/>
        </w:rPr>
        <w:t>ction (CAPA</w:t>
      </w:r>
      <w:r w:rsidR="001526C4" w:rsidRPr="000D5373">
        <w:rPr>
          <w:rFonts w:ascii="Times New Roman" w:hAnsi="Times New Roman" w:cs="Times New Roman"/>
          <w:b/>
          <w:bCs/>
          <w:sz w:val="20"/>
          <w:szCs w:val="20"/>
        </w:rPr>
        <w:t>)</w:t>
      </w:r>
    </w:p>
    <w:p w14:paraId="0E452BE9" w14:textId="15CB5E98" w:rsidR="00980D5A" w:rsidRPr="00B444BE" w:rsidRDefault="00471663" w:rsidP="001D0BBA">
      <w:pPr>
        <w:spacing w:line="240" w:lineRule="auto"/>
        <w:jc w:val="both"/>
        <w:rPr>
          <w:rFonts w:ascii="Times New Roman" w:hAnsi="Times New Roman" w:cs="Times New Roman"/>
          <w:sz w:val="20"/>
          <w:szCs w:val="20"/>
        </w:rPr>
      </w:pPr>
      <w:r w:rsidRPr="00471663">
        <w:rPr>
          <w:rFonts w:ascii="Times New Roman" w:hAnsi="Times New Roman" w:cs="Times New Roman"/>
          <w:sz w:val="20"/>
          <w:szCs w:val="20"/>
        </w:rPr>
        <w:t xml:space="preserve">The word CAPA refers to actions done to eliminate or reduce nonconformities or other objectionable, disagreeable, unacceptable, unsuitable, undesirable, or out of place situations in an organisation. CAPA is a widely used concept in </w:t>
      </w:r>
      <w:proofErr w:type="spellStart"/>
      <w:r w:rsidRPr="00471663">
        <w:rPr>
          <w:rFonts w:ascii="Times New Roman" w:hAnsi="Times New Roman" w:cs="Times New Roman"/>
          <w:sz w:val="20"/>
          <w:szCs w:val="20"/>
        </w:rPr>
        <w:t>GxPs</w:t>
      </w:r>
      <w:proofErr w:type="spellEnd"/>
      <w:r w:rsidRPr="00471663">
        <w:rPr>
          <w:rFonts w:ascii="Times New Roman" w:hAnsi="Times New Roman" w:cs="Times New Roman"/>
          <w:sz w:val="20"/>
          <w:szCs w:val="20"/>
        </w:rPr>
        <w:t xml:space="preserve"> (good laboratory practises, good clinical practises, and good manufacturing practises), as well as a number of ISO (International Organisation for Standardisation) business standards.</w:t>
      </w:r>
      <w:r w:rsidR="00763C7C" w:rsidRPr="00B444BE">
        <w:rPr>
          <w:rFonts w:ascii="Times New Roman" w:hAnsi="Times New Roman" w:cs="Times New Roman"/>
          <w:sz w:val="20"/>
          <w:szCs w:val="20"/>
        </w:rPr>
        <w:t xml:space="preserve"> </w:t>
      </w:r>
      <w:r w:rsidR="00DC0545" w:rsidRPr="00DC0545">
        <w:rPr>
          <w:rFonts w:ascii="Times New Roman" w:hAnsi="Times New Roman" w:cs="Times New Roman"/>
          <w:sz w:val="20"/>
          <w:szCs w:val="20"/>
        </w:rPr>
        <w:t xml:space="preserve">It is a collection of procedures, laws, or rules that must be followed by an organisation in order to account for duplicate non-conformance in production, documentation, analytical methods, or computing systems. Nonconformity can happen when a production process causes a drop in quality and is not immediately corrected. A non-conformance could be a market or consumer complaint, a machine failure, a whole quality management system failure, or a misinterpretation of written job instructions. Corrective action refers to a measure taken to get rid of the source of a nonconformity and stop it from happening again. Preventive action is defined as action taken to eliminate the source of a possible nonconformity or other unpleasant circumstance. </w:t>
      </w:r>
      <w:r w:rsidR="00DB3417" w:rsidRPr="00B444BE">
        <w:rPr>
          <w:rFonts w:ascii="Times New Roman" w:hAnsi="Times New Roman" w:cs="Times New Roman"/>
          <w:sz w:val="20"/>
          <w:szCs w:val="20"/>
          <w:shd w:val="clear" w:color="auto" w:fill="FFFFFF"/>
        </w:rPr>
        <w:t>[14]</w:t>
      </w:r>
    </w:p>
    <w:p w14:paraId="0AAA411C" w14:textId="4AEF086C" w:rsidR="009738A4" w:rsidRPr="000D5373" w:rsidRDefault="000D5373" w:rsidP="001D0BBA">
      <w:p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J. </w:t>
      </w:r>
      <w:r w:rsidR="009738A4" w:rsidRPr="000D5373">
        <w:rPr>
          <w:rFonts w:ascii="Times New Roman" w:hAnsi="Times New Roman" w:cs="Times New Roman"/>
          <w:b/>
          <w:bCs/>
          <w:sz w:val="20"/>
          <w:szCs w:val="20"/>
        </w:rPr>
        <w:t>D</w:t>
      </w:r>
      <w:r w:rsidR="00980D5A" w:rsidRPr="000D5373">
        <w:rPr>
          <w:rFonts w:ascii="Times New Roman" w:hAnsi="Times New Roman" w:cs="Times New Roman"/>
          <w:b/>
          <w:bCs/>
          <w:sz w:val="20"/>
          <w:szCs w:val="20"/>
        </w:rPr>
        <w:t xml:space="preserve">ata </w:t>
      </w:r>
      <w:r w:rsidR="009738A4" w:rsidRPr="000D5373">
        <w:rPr>
          <w:rFonts w:ascii="Times New Roman" w:hAnsi="Times New Roman" w:cs="Times New Roman"/>
          <w:b/>
          <w:bCs/>
          <w:sz w:val="20"/>
          <w:szCs w:val="20"/>
        </w:rPr>
        <w:t>G</w:t>
      </w:r>
      <w:r w:rsidR="00980D5A" w:rsidRPr="000D5373">
        <w:rPr>
          <w:rFonts w:ascii="Times New Roman" w:hAnsi="Times New Roman" w:cs="Times New Roman"/>
          <w:b/>
          <w:bCs/>
          <w:sz w:val="20"/>
          <w:szCs w:val="20"/>
        </w:rPr>
        <w:t>overnance</w:t>
      </w:r>
    </w:p>
    <w:p w14:paraId="5694D227" w14:textId="6FB5611A" w:rsidR="009C1381" w:rsidRPr="00B444BE" w:rsidRDefault="00A66579" w:rsidP="001D0BBA">
      <w:pPr>
        <w:spacing w:line="240" w:lineRule="auto"/>
        <w:jc w:val="both"/>
        <w:rPr>
          <w:rFonts w:ascii="Times New Roman" w:hAnsi="Times New Roman" w:cs="Times New Roman"/>
          <w:sz w:val="20"/>
          <w:szCs w:val="20"/>
        </w:rPr>
      </w:pPr>
      <w:r w:rsidRPr="00A66579">
        <w:rPr>
          <w:rFonts w:ascii="Times New Roman" w:hAnsi="Times New Roman" w:cs="Times New Roman"/>
          <w:sz w:val="20"/>
          <w:szCs w:val="20"/>
        </w:rPr>
        <w:t xml:space="preserve">Data governance refers to a way of retaining data in the format in which it is generated, documented and handled in order to assure completeness, consistency, and accuracy throughout the data life cycle. </w:t>
      </w:r>
      <w:r w:rsidR="00DB3417" w:rsidRPr="00B444BE">
        <w:rPr>
          <w:rFonts w:ascii="Times New Roman" w:hAnsi="Times New Roman" w:cs="Times New Roman"/>
          <w:sz w:val="20"/>
          <w:szCs w:val="20"/>
          <w:shd w:val="clear" w:color="auto" w:fill="FFFFFF"/>
        </w:rPr>
        <w:t>[14]</w:t>
      </w:r>
    </w:p>
    <w:p w14:paraId="124B1D4F" w14:textId="0F768DD3" w:rsidR="00E364F6" w:rsidRPr="000D5373" w:rsidRDefault="000D5373" w:rsidP="001D0BBA">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K. </w:t>
      </w:r>
      <w:r w:rsidR="009738A4" w:rsidRPr="000D5373">
        <w:rPr>
          <w:rFonts w:ascii="Times New Roman" w:hAnsi="Times New Roman" w:cs="Times New Roman"/>
          <w:b/>
          <w:bCs/>
          <w:sz w:val="20"/>
          <w:szCs w:val="20"/>
        </w:rPr>
        <w:t>D</w:t>
      </w:r>
      <w:r w:rsidR="00980D5A" w:rsidRPr="000D5373">
        <w:rPr>
          <w:rFonts w:ascii="Times New Roman" w:hAnsi="Times New Roman" w:cs="Times New Roman"/>
          <w:b/>
          <w:bCs/>
          <w:sz w:val="20"/>
          <w:szCs w:val="20"/>
        </w:rPr>
        <w:t xml:space="preserve">ata </w:t>
      </w:r>
      <w:r w:rsidR="00354B79" w:rsidRPr="000D5373">
        <w:rPr>
          <w:rFonts w:ascii="Times New Roman" w:hAnsi="Times New Roman" w:cs="Times New Roman"/>
          <w:b/>
          <w:bCs/>
          <w:sz w:val="20"/>
          <w:szCs w:val="20"/>
        </w:rPr>
        <w:t>L</w:t>
      </w:r>
      <w:r w:rsidR="00980D5A" w:rsidRPr="000D5373">
        <w:rPr>
          <w:rFonts w:ascii="Times New Roman" w:hAnsi="Times New Roman" w:cs="Times New Roman"/>
          <w:b/>
          <w:bCs/>
          <w:sz w:val="20"/>
          <w:szCs w:val="20"/>
        </w:rPr>
        <w:t xml:space="preserve">ife </w:t>
      </w:r>
      <w:r w:rsidR="00354B79" w:rsidRPr="000D5373">
        <w:rPr>
          <w:rFonts w:ascii="Times New Roman" w:hAnsi="Times New Roman" w:cs="Times New Roman"/>
          <w:b/>
          <w:bCs/>
          <w:sz w:val="20"/>
          <w:szCs w:val="20"/>
        </w:rPr>
        <w:t>C</w:t>
      </w:r>
      <w:r w:rsidR="00980D5A" w:rsidRPr="000D5373">
        <w:rPr>
          <w:rFonts w:ascii="Times New Roman" w:hAnsi="Times New Roman" w:cs="Times New Roman"/>
          <w:b/>
          <w:bCs/>
          <w:sz w:val="20"/>
          <w:szCs w:val="20"/>
        </w:rPr>
        <w:t>ycle</w:t>
      </w:r>
      <w:r w:rsidR="009738A4" w:rsidRPr="000D5373">
        <w:rPr>
          <w:rFonts w:ascii="Times New Roman" w:hAnsi="Times New Roman" w:cs="Times New Roman"/>
          <w:b/>
          <w:bCs/>
          <w:sz w:val="20"/>
          <w:szCs w:val="20"/>
        </w:rPr>
        <w:t xml:space="preserve"> </w:t>
      </w:r>
    </w:p>
    <w:p w14:paraId="34CD3057" w14:textId="2B080C70" w:rsidR="008F1230" w:rsidRPr="00B444BE" w:rsidRDefault="00180B04" w:rsidP="001D0BBA">
      <w:p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The data life cycle is the se</w:t>
      </w:r>
      <w:r w:rsidR="00791A4A" w:rsidRPr="00B444BE">
        <w:rPr>
          <w:rFonts w:ascii="Times New Roman" w:hAnsi="Times New Roman" w:cs="Times New Roman"/>
          <w:sz w:val="20"/>
          <w:szCs w:val="20"/>
        </w:rPr>
        <w:t>ries</w:t>
      </w:r>
      <w:r w:rsidRPr="00B444BE">
        <w:rPr>
          <w:rFonts w:ascii="Times New Roman" w:hAnsi="Times New Roman" w:cs="Times New Roman"/>
          <w:sz w:val="20"/>
          <w:szCs w:val="20"/>
        </w:rPr>
        <w:t xml:space="preserve"> of </w:t>
      </w:r>
      <w:r w:rsidR="00C75108" w:rsidRPr="00B444BE">
        <w:rPr>
          <w:rFonts w:ascii="Times New Roman" w:hAnsi="Times New Roman" w:cs="Times New Roman"/>
          <w:sz w:val="20"/>
          <w:szCs w:val="20"/>
        </w:rPr>
        <w:t>events</w:t>
      </w:r>
      <w:r w:rsidR="00791A4A" w:rsidRPr="00B444BE">
        <w:rPr>
          <w:rFonts w:ascii="Times New Roman" w:hAnsi="Times New Roman" w:cs="Times New Roman"/>
          <w:sz w:val="20"/>
          <w:szCs w:val="20"/>
        </w:rPr>
        <w:t xml:space="preserve"> </w:t>
      </w:r>
      <w:r w:rsidRPr="00B444BE">
        <w:rPr>
          <w:rFonts w:ascii="Times New Roman" w:hAnsi="Times New Roman" w:cs="Times New Roman"/>
          <w:sz w:val="20"/>
          <w:szCs w:val="20"/>
        </w:rPr>
        <w:t xml:space="preserve">that a </w:t>
      </w:r>
      <w:r w:rsidR="00791A4A" w:rsidRPr="00B444BE">
        <w:rPr>
          <w:rFonts w:ascii="Times New Roman" w:hAnsi="Times New Roman" w:cs="Times New Roman"/>
          <w:sz w:val="20"/>
          <w:szCs w:val="20"/>
        </w:rPr>
        <w:t>specific</w:t>
      </w:r>
      <w:r w:rsidRPr="00B444BE">
        <w:rPr>
          <w:rFonts w:ascii="Times New Roman" w:hAnsi="Times New Roman" w:cs="Times New Roman"/>
          <w:sz w:val="20"/>
          <w:szCs w:val="20"/>
        </w:rPr>
        <w:t xml:space="preserve"> unit of data goes through</w:t>
      </w:r>
      <w:r w:rsidR="00D60C00" w:rsidRPr="00B444BE">
        <w:rPr>
          <w:rFonts w:ascii="Times New Roman" w:hAnsi="Times New Roman" w:cs="Times New Roman"/>
          <w:sz w:val="20"/>
          <w:szCs w:val="20"/>
        </w:rPr>
        <w:t>,</w:t>
      </w:r>
      <w:r w:rsidRPr="00B444BE">
        <w:rPr>
          <w:rFonts w:ascii="Times New Roman" w:hAnsi="Times New Roman" w:cs="Times New Roman"/>
          <w:sz w:val="20"/>
          <w:szCs w:val="20"/>
        </w:rPr>
        <w:t xml:space="preserve"> from </w:t>
      </w:r>
      <w:r w:rsidR="00791A4A" w:rsidRPr="00B444BE">
        <w:rPr>
          <w:rFonts w:ascii="Times New Roman" w:hAnsi="Times New Roman" w:cs="Times New Roman"/>
          <w:sz w:val="20"/>
          <w:szCs w:val="20"/>
        </w:rPr>
        <w:t>beginning of its</w:t>
      </w:r>
      <w:r w:rsidRPr="00B444BE">
        <w:rPr>
          <w:rFonts w:ascii="Times New Roman" w:hAnsi="Times New Roman" w:cs="Times New Roman"/>
          <w:sz w:val="20"/>
          <w:szCs w:val="20"/>
        </w:rPr>
        <w:t xml:space="preserve"> generation or </w:t>
      </w:r>
      <w:r w:rsidR="00D60C00" w:rsidRPr="00B444BE">
        <w:rPr>
          <w:rFonts w:ascii="Times New Roman" w:hAnsi="Times New Roman" w:cs="Times New Roman"/>
          <w:sz w:val="20"/>
          <w:szCs w:val="20"/>
        </w:rPr>
        <w:t>manifestation</w:t>
      </w:r>
      <w:r w:rsidRPr="00B444BE">
        <w:rPr>
          <w:rFonts w:ascii="Times New Roman" w:hAnsi="Times New Roman" w:cs="Times New Roman"/>
          <w:sz w:val="20"/>
          <w:szCs w:val="20"/>
        </w:rPr>
        <w:t xml:space="preserve"> to its </w:t>
      </w:r>
      <w:r w:rsidR="00D60C00" w:rsidRPr="00B444BE">
        <w:rPr>
          <w:rFonts w:ascii="Times New Roman" w:hAnsi="Times New Roman" w:cs="Times New Roman"/>
          <w:sz w:val="20"/>
          <w:szCs w:val="20"/>
        </w:rPr>
        <w:t>ultimate recording, documentation</w:t>
      </w:r>
      <w:r w:rsidRPr="00B444BE">
        <w:rPr>
          <w:rFonts w:ascii="Times New Roman" w:hAnsi="Times New Roman" w:cs="Times New Roman"/>
          <w:sz w:val="20"/>
          <w:szCs w:val="20"/>
        </w:rPr>
        <w:t xml:space="preserve"> and/or deletion</w:t>
      </w:r>
      <w:r w:rsidR="00C75108" w:rsidRPr="00B444BE">
        <w:rPr>
          <w:rFonts w:ascii="Times New Roman" w:hAnsi="Times New Roman" w:cs="Times New Roman"/>
          <w:sz w:val="20"/>
          <w:szCs w:val="20"/>
        </w:rPr>
        <w:t xml:space="preserve">, </w:t>
      </w:r>
      <w:r w:rsidR="00D60C00" w:rsidRPr="00B444BE">
        <w:rPr>
          <w:rFonts w:ascii="Times New Roman" w:hAnsi="Times New Roman" w:cs="Times New Roman"/>
          <w:sz w:val="20"/>
          <w:szCs w:val="20"/>
        </w:rPr>
        <w:t xml:space="preserve">withdrawal </w:t>
      </w:r>
      <w:r w:rsidR="00E364F6" w:rsidRPr="00B444BE">
        <w:rPr>
          <w:rFonts w:ascii="Times New Roman" w:hAnsi="Times New Roman" w:cs="Times New Roman"/>
          <w:sz w:val="20"/>
          <w:szCs w:val="20"/>
        </w:rPr>
        <w:t>and</w:t>
      </w:r>
      <w:r w:rsidR="00D60C00" w:rsidRPr="00B444BE">
        <w:rPr>
          <w:rFonts w:ascii="Times New Roman" w:hAnsi="Times New Roman" w:cs="Times New Roman"/>
          <w:sz w:val="20"/>
          <w:szCs w:val="20"/>
        </w:rPr>
        <w:t xml:space="preserve"> clearance</w:t>
      </w:r>
      <w:r w:rsidRPr="00B444BE">
        <w:rPr>
          <w:rFonts w:ascii="Times New Roman" w:hAnsi="Times New Roman" w:cs="Times New Roman"/>
          <w:sz w:val="20"/>
          <w:szCs w:val="20"/>
        </w:rPr>
        <w:t>.</w:t>
      </w:r>
      <w:r w:rsidR="00E364F6" w:rsidRPr="00B444BE">
        <w:rPr>
          <w:rFonts w:ascii="Times New Roman" w:hAnsi="Times New Roman" w:cs="Times New Roman"/>
          <w:sz w:val="20"/>
          <w:szCs w:val="20"/>
        </w:rPr>
        <w:t xml:space="preserve"> </w:t>
      </w:r>
      <w:r w:rsidR="00490D9C" w:rsidRPr="00B444BE">
        <w:rPr>
          <w:rFonts w:ascii="Times New Roman" w:hAnsi="Times New Roman" w:cs="Times New Roman"/>
          <w:sz w:val="20"/>
          <w:szCs w:val="20"/>
        </w:rPr>
        <w:t xml:space="preserve">Data life cycle management inculcates all the aspects of data generation, collection, processing, storing, retrieval, analysing, visualizing, interpretation and its </w:t>
      </w:r>
      <w:proofErr w:type="spellStart"/>
      <w:r w:rsidR="00490D9C" w:rsidRPr="00B444BE">
        <w:rPr>
          <w:rFonts w:ascii="Times New Roman" w:hAnsi="Times New Roman" w:cs="Times New Roman"/>
          <w:sz w:val="20"/>
          <w:szCs w:val="20"/>
        </w:rPr>
        <w:t>archival</w:t>
      </w:r>
      <w:r w:rsidR="00A66579" w:rsidRPr="00A66579">
        <w:rPr>
          <w:rFonts w:ascii="Times New Roman" w:hAnsi="Times New Roman" w:cs="Times New Roman"/>
          <w:sz w:val="20"/>
          <w:szCs w:val="20"/>
        </w:rPr>
        <w:t>There</w:t>
      </w:r>
      <w:proofErr w:type="spellEnd"/>
      <w:r w:rsidR="00A66579" w:rsidRPr="00A66579">
        <w:rPr>
          <w:rFonts w:ascii="Times New Roman" w:hAnsi="Times New Roman" w:cs="Times New Roman"/>
          <w:sz w:val="20"/>
          <w:szCs w:val="20"/>
        </w:rPr>
        <w:t xml:space="preserve"> should be a structured approach for analysing, monitoring, and managing data so that the risks associated with data may be managed in a way that corresponds to its potential impact on product quality and patient safety throughout all phases of the data life cycle. The data life cycle acts as a navigational tool to assist users in finding suggestions on how to efficiently deal with their data across all stages of the data life cycle. </w:t>
      </w:r>
      <w:r w:rsidR="00DB3417" w:rsidRPr="00B444BE">
        <w:rPr>
          <w:rFonts w:ascii="Times New Roman" w:hAnsi="Times New Roman" w:cs="Times New Roman"/>
          <w:sz w:val="20"/>
          <w:szCs w:val="20"/>
          <w:shd w:val="clear" w:color="auto" w:fill="FFFFFF"/>
        </w:rPr>
        <w:t>[14]</w:t>
      </w:r>
    </w:p>
    <w:p w14:paraId="49E340C3" w14:textId="1454AA32" w:rsidR="00E23F08" w:rsidRPr="00B444BE" w:rsidRDefault="000D5373" w:rsidP="001D0BBA">
      <w:pPr>
        <w:spacing w:line="240" w:lineRule="auto"/>
        <w:jc w:val="both"/>
        <w:rPr>
          <w:rFonts w:ascii="Times New Roman" w:hAnsi="Times New Roman" w:cs="Times New Roman"/>
          <w:b/>
          <w:bCs/>
          <w:i/>
          <w:iCs/>
          <w:sz w:val="20"/>
          <w:szCs w:val="20"/>
        </w:rPr>
      </w:pPr>
      <w:r>
        <w:rPr>
          <w:rFonts w:ascii="Times New Roman" w:hAnsi="Times New Roman" w:cs="Times New Roman"/>
          <w:b/>
          <w:bCs/>
          <w:sz w:val="20"/>
          <w:szCs w:val="20"/>
        </w:rPr>
        <w:t xml:space="preserve">L. </w:t>
      </w:r>
      <w:r w:rsidR="009C1381" w:rsidRPr="000D5373">
        <w:rPr>
          <w:rFonts w:ascii="Times New Roman" w:hAnsi="Times New Roman" w:cs="Times New Roman"/>
          <w:b/>
          <w:bCs/>
          <w:sz w:val="20"/>
          <w:szCs w:val="20"/>
        </w:rPr>
        <w:t>G</w:t>
      </w:r>
      <w:r w:rsidR="00980D5A" w:rsidRPr="000D5373">
        <w:rPr>
          <w:rFonts w:ascii="Times New Roman" w:hAnsi="Times New Roman" w:cs="Times New Roman"/>
          <w:b/>
          <w:bCs/>
          <w:sz w:val="20"/>
          <w:szCs w:val="20"/>
        </w:rPr>
        <w:t xml:space="preserve">ood </w:t>
      </w:r>
      <w:r w:rsidR="00354B79" w:rsidRPr="000D5373">
        <w:rPr>
          <w:rFonts w:ascii="Times New Roman" w:hAnsi="Times New Roman" w:cs="Times New Roman"/>
          <w:b/>
          <w:bCs/>
          <w:sz w:val="20"/>
          <w:szCs w:val="20"/>
        </w:rPr>
        <w:t>Documentation Practices</w:t>
      </w:r>
    </w:p>
    <w:p w14:paraId="09E9AE38" w14:textId="77777777" w:rsidR="008F1230" w:rsidRPr="00B444BE" w:rsidRDefault="00980D5A" w:rsidP="001D0BBA">
      <w:p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 </w:t>
      </w:r>
      <w:r w:rsidR="00282E3C" w:rsidRPr="00B444BE">
        <w:rPr>
          <w:rFonts w:ascii="Times New Roman" w:hAnsi="Times New Roman" w:cs="Times New Roman"/>
          <w:sz w:val="20"/>
          <w:szCs w:val="20"/>
        </w:rPr>
        <w:t xml:space="preserve">Good documentation </w:t>
      </w:r>
      <w:r w:rsidR="009E6888" w:rsidRPr="00B444BE">
        <w:rPr>
          <w:rFonts w:ascii="Times New Roman" w:hAnsi="Times New Roman" w:cs="Times New Roman"/>
          <w:sz w:val="20"/>
          <w:szCs w:val="20"/>
        </w:rPr>
        <w:t>is</w:t>
      </w:r>
      <w:r w:rsidR="00282E3C" w:rsidRPr="00B444BE">
        <w:rPr>
          <w:rFonts w:ascii="Times New Roman" w:hAnsi="Times New Roman" w:cs="Times New Roman"/>
          <w:sz w:val="20"/>
          <w:szCs w:val="20"/>
        </w:rPr>
        <w:t xml:space="preserve"> described as</w:t>
      </w:r>
      <w:r w:rsidR="009E6888" w:rsidRPr="00B444BE">
        <w:rPr>
          <w:rFonts w:ascii="Times New Roman" w:hAnsi="Times New Roman" w:cs="Times New Roman"/>
          <w:sz w:val="20"/>
          <w:szCs w:val="20"/>
        </w:rPr>
        <w:t xml:space="preserve"> s</w:t>
      </w:r>
      <w:r w:rsidR="00282E3C" w:rsidRPr="00B444BE">
        <w:rPr>
          <w:rFonts w:ascii="Times New Roman" w:hAnsi="Times New Roman" w:cs="Times New Roman"/>
          <w:sz w:val="20"/>
          <w:szCs w:val="20"/>
        </w:rPr>
        <w:t>tandard</w:t>
      </w:r>
      <w:r w:rsidR="009E6888" w:rsidRPr="00B444BE">
        <w:rPr>
          <w:rFonts w:ascii="Times New Roman" w:hAnsi="Times New Roman" w:cs="Times New Roman"/>
          <w:sz w:val="20"/>
          <w:szCs w:val="20"/>
        </w:rPr>
        <w:t>s by which data is collected and framed into document. It can be defined as</w:t>
      </w:r>
      <w:r w:rsidR="00FA7D08" w:rsidRPr="00B444BE">
        <w:rPr>
          <w:rFonts w:ascii="Times New Roman" w:hAnsi="Times New Roman" w:cs="Times New Roman"/>
          <w:sz w:val="20"/>
          <w:szCs w:val="20"/>
        </w:rPr>
        <w:t xml:space="preserve"> measures </w:t>
      </w:r>
      <w:r w:rsidR="00BB2886" w:rsidRPr="00B444BE">
        <w:rPr>
          <w:rFonts w:ascii="Times New Roman" w:hAnsi="Times New Roman" w:cs="Times New Roman"/>
          <w:sz w:val="20"/>
          <w:szCs w:val="20"/>
        </w:rPr>
        <w:t>taken</w:t>
      </w:r>
      <w:r w:rsidR="009E6888" w:rsidRPr="00B444BE">
        <w:rPr>
          <w:rFonts w:ascii="Times New Roman" w:hAnsi="Times New Roman" w:cs="Times New Roman"/>
          <w:sz w:val="20"/>
          <w:szCs w:val="20"/>
        </w:rPr>
        <w:t xml:space="preserve"> safe guard the data collected whether on paper or digitalized system continue to exist as traceable, legible, attributable, intact, permanent, original and accurate throughout the document </w:t>
      </w:r>
      <w:r w:rsidR="00ED620F" w:rsidRPr="00B444BE">
        <w:rPr>
          <w:rFonts w:ascii="Times New Roman" w:hAnsi="Times New Roman" w:cs="Times New Roman"/>
          <w:sz w:val="20"/>
          <w:szCs w:val="20"/>
        </w:rPr>
        <w:t xml:space="preserve">longevity. </w:t>
      </w:r>
      <w:r w:rsidR="00DB3417" w:rsidRPr="00B444BE">
        <w:rPr>
          <w:rFonts w:ascii="Times New Roman" w:hAnsi="Times New Roman" w:cs="Times New Roman"/>
          <w:sz w:val="20"/>
          <w:szCs w:val="20"/>
          <w:shd w:val="clear" w:color="auto" w:fill="FFFFFF"/>
        </w:rPr>
        <w:t>[14]</w:t>
      </w:r>
    </w:p>
    <w:p w14:paraId="5F8EE30C" w14:textId="15F6ABA6" w:rsidR="00E23F08" w:rsidRPr="00B444BE" w:rsidRDefault="000D5373" w:rsidP="001D0BBA">
      <w:pPr>
        <w:spacing w:line="240" w:lineRule="auto"/>
        <w:jc w:val="both"/>
        <w:rPr>
          <w:rFonts w:ascii="Times New Roman" w:hAnsi="Times New Roman" w:cs="Times New Roman"/>
          <w:i/>
          <w:iCs/>
          <w:sz w:val="20"/>
          <w:szCs w:val="20"/>
        </w:rPr>
      </w:pPr>
      <w:r>
        <w:rPr>
          <w:rFonts w:ascii="Times New Roman" w:hAnsi="Times New Roman" w:cs="Times New Roman"/>
          <w:b/>
          <w:bCs/>
          <w:i/>
          <w:iCs/>
          <w:sz w:val="20"/>
          <w:szCs w:val="20"/>
        </w:rPr>
        <w:t xml:space="preserve">M. </w:t>
      </w:r>
      <w:proofErr w:type="spellStart"/>
      <w:r w:rsidR="00980D5A" w:rsidRPr="000D5373">
        <w:rPr>
          <w:rFonts w:ascii="Times New Roman" w:hAnsi="Times New Roman" w:cs="Times New Roman"/>
          <w:b/>
          <w:bCs/>
          <w:sz w:val="20"/>
          <w:szCs w:val="20"/>
        </w:rPr>
        <w:t>G</w:t>
      </w:r>
      <w:r w:rsidR="00E23F08" w:rsidRPr="000D5373">
        <w:rPr>
          <w:rFonts w:ascii="Times New Roman" w:hAnsi="Times New Roman" w:cs="Times New Roman"/>
          <w:b/>
          <w:bCs/>
          <w:sz w:val="20"/>
          <w:szCs w:val="20"/>
        </w:rPr>
        <w:t>x</w:t>
      </w:r>
      <w:r w:rsidR="00980D5A" w:rsidRPr="000D5373">
        <w:rPr>
          <w:rFonts w:ascii="Times New Roman" w:hAnsi="Times New Roman" w:cs="Times New Roman"/>
          <w:b/>
          <w:bCs/>
          <w:sz w:val="20"/>
          <w:szCs w:val="20"/>
        </w:rPr>
        <w:t>P</w:t>
      </w:r>
      <w:proofErr w:type="spellEnd"/>
    </w:p>
    <w:p w14:paraId="56700BA3" w14:textId="48990779" w:rsidR="00980D5A" w:rsidRPr="00B444BE" w:rsidRDefault="00A66579" w:rsidP="001D0BBA">
      <w:pPr>
        <w:spacing w:line="240" w:lineRule="auto"/>
        <w:jc w:val="both"/>
        <w:rPr>
          <w:rFonts w:ascii="Times New Roman" w:hAnsi="Times New Roman" w:cs="Times New Roman"/>
          <w:b/>
          <w:bCs/>
          <w:sz w:val="20"/>
          <w:szCs w:val="20"/>
        </w:rPr>
      </w:pPr>
      <w:r w:rsidRPr="00A66579">
        <w:rPr>
          <w:rFonts w:ascii="Times New Roman" w:hAnsi="Times New Roman" w:cs="Times New Roman"/>
          <w:sz w:val="20"/>
          <w:szCs w:val="20"/>
        </w:rPr>
        <w:t xml:space="preserve">A collection of rules and standards known by the abbreviation </w:t>
      </w:r>
      <w:proofErr w:type="spellStart"/>
      <w:r w:rsidRPr="00A66579">
        <w:rPr>
          <w:rFonts w:ascii="Times New Roman" w:hAnsi="Times New Roman" w:cs="Times New Roman"/>
          <w:sz w:val="20"/>
          <w:szCs w:val="20"/>
        </w:rPr>
        <w:t>GxP</w:t>
      </w:r>
      <w:proofErr w:type="spellEnd"/>
      <w:r w:rsidRPr="00A66579">
        <w:rPr>
          <w:rFonts w:ascii="Times New Roman" w:hAnsi="Times New Roman" w:cs="Times New Roman"/>
          <w:sz w:val="20"/>
          <w:szCs w:val="20"/>
        </w:rPr>
        <w:t xml:space="preserve"> were developed to guarantee the security of products used in the life sciences while upholding the standard of operations at every stage of manufacture, control, storage, and distribution. </w:t>
      </w:r>
      <w:proofErr w:type="spellStart"/>
      <w:r w:rsidR="00ED620F" w:rsidRPr="00B444BE">
        <w:rPr>
          <w:rFonts w:ascii="Times New Roman" w:hAnsi="Times New Roman" w:cs="Times New Roman"/>
          <w:sz w:val="20"/>
          <w:szCs w:val="20"/>
        </w:rPr>
        <w:t>GxP</w:t>
      </w:r>
      <w:proofErr w:type="spellEnd"/>
      <w:r w:rsidR="00ED620F" w:rsidRPr="00B444BE">
        <w:rPr>
          <w:rFonts w:ascii="Times New Roman" w:hAnsi="Times New Roman" w:cs="Times New Roman"/>
          <w:sz w:val="20"/>
          <w:szCs w:val="20"/>
        </w:rPr>
        <w:t xml:space="preserve"> is </w:t>
      </w:r>
      <w:r w:rsidR="0069585A" w:rsidRPr="00B444BE">
        <w:rPr>
          <w:rFonts w:ascii="Times New Roman" w:hAnsi="Times New Roman" w:cs="Times New Roman"/>
          <w:sz w:val="20"/>
          <w:szCs w:val="20"/>
        </w:rPr>
        <w:t>a shared</w:t>
      </w:r>
      <w:r w:rsidR="00ED620F" w:rsidRPr="00B444BE">
        <w:rPr>
          <w:rFonts w:ascii="Times New Roman" w:hAnsi="Times New Roman" w:cs="Times New Roman"/>
          <w:sz w:val="20"/>
          <w:szCs w:val="20"/>
        </w:rPr>
        <w:t xml:space="preserve"> term for guidelines and regulations under </w:t>
      </w:r>
      <w:r w:rsidR="00E23F08" w:rsidRPr="00B444BE">
        <w:rPr>
          <w:rFonts w:ascii="Times New Roman" w:hAnsi="Times New Roman" w:cs="Times New Roman"/>
          <w:sz w:val="20"/>
          <w:szCs w:val="20"/>
        </w:rPr>
        <w:t>g</w:t>
      </w:r>
      <w:r w:rsidR="00ED620F" w:rsidRPr="00B444BE">
        <w:rPr>
          <w:rFonts w:ascii="Times New Roman" w:hAnsi="Times New Roman" w:cs="Times New Roman"/>
          <w:sz w:val="20"/>
          <w:szCs w:val="20"/>
        </w:rPr>
        <w:t xml:space="preserve">ood practices which ensures the quality in many domains of globally recognised paradigm such as GMP (Good </w:t>
      </w:r>
      <w:r w:rsidR="00E23F08" w:rsidRPr="00B444BE">
        <w:rPr>
          <w:rFonts w:ascii="Times New Roman" w:hAnsi="Times New Roman" w:cs="Times New Roman"/>
          <w:sz w:val="20"/>
          <w:szCs w:val="20"/>
        </w:rPr>
        <w:t>M</w:t>
      </w:r>
      <w:r w:rsidR="00ED620F" w:rsidRPr="00B444BE">
        <w:rPr>
          <w:rFonts w:ascii="Times New Roman" w:hAnsi="Times New Roman" w:cs="Times New Roman"/>
          <w:sz w:val="20"/>
          <w:szCs w:val="20"/>
        </w:rPr>
        <w:t xml:space="preserve">anufacturing Practice), GCP (Good Clinical Practices), GLP (Good Laboratory Practice), GDP (Good Documentation Practice), GSP (Good Storage Practice), GDP (Good Distribution </w:t>
      </w:r>
      <w:r w:rsidR="00E23F08" w:rsidRPr="00B444BE">
        <w:rPr>
          <w:rFonts w:ascii="Times New Roman" w:hAnsi="Times New Roman" w:cs="Times New Roman"/>
          <w:sz w:val="20"/>
          <w:szCs w:val="20"/>
        </w:rPr>
        <w:t>P</w:t>
      </w:r>
      <w:r w:rsidR="00ED620F" w:rsidRPr="00B444BE">
        <w:rPr>
          <w:rFonts w:ascii="Times New Roman" w:hAnsi="Times New Roman" w:cs="Times New Roman"/>
          <w:sz w:val="20"/>
          <w:szCs w:val="20"/>
        </w:rPr>
        <w:t>ractice) and GRP (Good Review Practice)</w:t>
      </w:r>
      <w:r w:rsidR="001C73FE" w:rsidRPr="00B444BE">
        <w:rPr>
          <w:rFonts w:ascii="Times New Roman" w:hAnsi="Times New Roman" w:cs="Times New Roman"/>
          <w:sz w:val="20"/>
          <w:szCs w:val="20"/>
        </w:rPr>
        <w:t xml:space="preserve"> </w:t>
      </w:r>
      <w:r w:rsidR="00DB3417" w:rsidRPr="00B444BE">
        <w:rPr>
          <w:rFonts w:ascii="Times New Roman" w:hAnsi="Times New Roman" w:cs="Times New Roman"/>
          <w:sz w:val="20"/>
          <w:szCs w:val="20"/>
          <w:shd w:val="clear" w:color="auto" w:fill="FFFFFF"/>
        </w:rPr>
        <w:t>[14]</w:t>
      </w:r>
    </w:p>
    <w:p w14:paraId="360EC47F" w14:textId="2445CB8F" w:rsidR="00C84A3B" w:rsidRPr="000D5373" w:rsidRDefault="000D5373" w:rsidP="001D0BBA">
      <w:pPr>
        <w:spacing w:line="240" w:lineRule="auto"/>
        <w:jc w:val="both"/>
        <w:rPr>
          <w:rFonts w:ascii="Times New Roman" w:hAnsi="Times New Roman" w:cs="Times New Roman"/>
          <w:b/>
          <w:bCs/>
          <w:sz w:val="20"/>
          <w:szCs w:val="20"/>
        </w:rPr>
      </w:pPr>
      <w:r w:rsidRPr="000D5373">
        <w:rPr>
          <w:rFonts w:ascii="Times New Roman" w:hAnsi="Times New Roman" w:cs="Times New Roman"/>
          <w:b/>
          <w:bCs/>
          <w:sz w:val="20"/>
          <w:szCs w:val="20"/>
        </w:rPr>
        <w:t xml:space="preserve">N. </w:t>
      </w:r>
      <w:r w:rsidR="009C1381" w:rsidRPr="000D5373">
        <w:rPr>
          <w:rFonts w:ascii="Times New Roman" w:hAnsi="Times New Roman" w:cs="Times New Roman"/>
          <w:b/>
          <w:bCs/>
          <w:sz w:val="20"/>
          <w:szCs w:val="20"/>
        </w:rPr>
        <w:t>H</w:t>
      </w:r>
      <w:r w:rsidR="00980D5A" w:rsidRPr="000D5373">
        <w:rPr>
          <w:rFonts w:ascii="Times New Roman" w:hAnsi="Times New Roman" w:cs="Times New Roman"/>
          <w:b/>
          <w:bCs/>
          <w:sz w:val="20"/>
          <w:szCs w:val="20"/>
        </w:rPr>
        <w:t xml:space="preserve">ybrid </w:t>
      </w:r>
      <w:r w:rsidR="00354B79" w:rsidRPr="000D5373">
        <w:rPr>
          <w:rFonts w:ascii="Times New Roman" w:hAnsi="Times New Roman" w:cs="Times New Roman"/>
          <w:b/>
          <w:bCs/>
          <w:sz w:val="20"/>
          <w:szCs w:val="20"/>
        </w:rPr>
        <w:t>Approach</w:t>
      </w:r>
    </w:p>
    <w:p w14:paraId="61A773A0" w14:textId="2F66DE30" w:rsidR="00C84A3B" w:rsidRPr="00B444BE" w:rsidRDefault="00980D5A" w:rsidP="001D0BBA">
      <w:pPr>
        <w:spacing w:line="240" w:lineRule="auto"/>
        <w:jc w:val="both"/>
        <w:rPr>
          <w:rFonts w:ascii="Times New Roman" w:hAnsi="Times New Roman" w:cs="Times New Roman"/>
          <w:b/>
          <w:bCs/>
          <w:sz w:val="20"/>
          <w:szCs w:val="20"/>
        </w:rPr>
      </w:pPr>
      <w:r w:rsidRPr="00B444BE">
        <w:rPr>
          <w:rFonts w:ascii="Times New Roman" w:hAnsi="Times New Roman" w:cs="Times New Roman"/>
          <w:sz w:val="20"/>
          <w:szCs w:val="20"/>
        </w:rPr>
        <w:t xml:space="preserve"> </w:t>
      </w:r>
      <w:r w:rsidR="00633863" w:rsidRPr="00B444BE">
        <w:rPr>
          <w:rFonts w:ascii="Times New Roman" w:hAnsi="Times New Roman" w:cs="Times New Roman"/>
          <w:sz w:val="20"/>
          <w:szCs w:val="20"/>
        </w:rPr>
        <w:t xml:space="preserve">Hybrid approach is a mix up computerized system where combination of original </w:t>
      </w:r>
      <w:r w:rsidR="00352CA6" w:rsidRPr="00B444BE">
        <w:rPr>
          <w:rFonts w:ascii="Times New Roman" w:hAnsi="Times New Roman" w:cs="Times New Roman"/>
          <w:sz w:val="20"/>
          <w:szCs w:val="20"/>
        </w:rPr>
        <w:t xml:space="preserve">paper records </w:t>
      </w:r>
      <w:r w:rsidR="00633863" w:rsidRPr="00B444BE">
        <w:rPr>
          <w:rFonts w:ascii="Times New Roman" w:hAnsi="Times New Roman" w:cs="Times New Roman"/>
          <w:sz w:val="20"/>
          <w:szCs w:val="20"/>
        </w:rPr>
        <w:t>and</w:t>
      </w:r>
      <w:r w:rsidR="00352CA6">
        <w:rPr>
          <w:rFonts w:ascii="Times New Roman" w:hAnsi="Times New Roman" w:cs="Times New Roman"/>
          <w:sz w:val="20"/>
          <w:szCs w:val="20"/>
        </w:rPr>
        <w:t xml:space="preserve"> </w:t>
      </w:r>
      <w:r w:rsidR="00352CA6" w:rsidRPr="00B444BE">
        <w:rPr>
          <w:rFonts w:ascii="Times New Roman" w:hAnsi="Times New Roman" w:cs="Times New Roman"/>
          <w:sz w:val="20"/>
          <w:szCs w:val="20"/>
        </w:rPr>
        <w:t>electronic records</w:t>
      </w:r>
      <w:r w:rsidR="00633863" w:rsidRPr="00B444BE">
        <w:rPr>
          <w:rFonts w:ascii="Times New Roman" w:hAnsi="Times New Roman" w:cs="Times New Roman"/>
          <w:sz w:val="20"/>
          <w:szCs w:val="20"/>
        </w:rPr>
        <w:t xml:space="preserve"> that combine to give information about the complete data set which is then reviewed and maintained. E.g.</w:t>
      </w:r>
      <w:r w:rsidR="00C84A3B" w:rsidRPr="00B444BE">
        <w:rPr>
          <w:rFonts w:ascii="Times New Roman" w:hAnsi="Times New Roman" w:cs="Times New Roman"/>
          <w:sz w:val="20"/>
          <w:szCs w:val="20"/>
        </w:rPr>
        <w:t xml:space="preserve">, </w:t>
      </w:r>
      <w:r w:rsidR="00633863" w:rsidRPr="00B444BE">
        <w:rPr>
          <w:rFonts w:ascii="Times New Roman" w:hAnsi="Times New Roman" w:cs="Times New Roman"/>
          <w:sz w:val="20"/>
          <w:szCs w:val="20"/>
        </w:rPr>
        <w:t>while doing analysis the analysts, with generated electronic record even takes a print of the result for summarizing the total data. When hybrid approach is used its mandatory to use appropriate controls for recording data</w:t>
      </w:r>
      <w:r w:rsidR="00C84A3B" w:rsidRPr="00B444BE">
        <w:rPr>
          <w:rFonts w:ascii="Times New Roman" w:hAnsi="Times New Roman" w:cs="Times New Roman"/>
          <w:sz w:val="20"/>
          <w:szCs w:val="20"/>
        </w:rPr>
        <w:t xml:space="preserve"> like templates, master documents, recording sheets according to SOP.</w:t>
      </w:r>
      <w:r w:rsidRPr="00B444BE">
        <w:rPr>
          <w:rFonts w:ascii="Times New Roman" w:hAnsi="Times New Roman" w:cs="Times New Roman"/>
          <w:sz w:val="20"/>
          <w:szCs w:val="20"/>
        </w:rPr>
        <w:t xml:space="preserve"> </w:t>
      </w:r>
      <w:r w:rsidR="00C84A3B" w:rsidRPr="00B444BE">
        <w:rPr>
          <w:rFonts w:ascii="Times New Roman" w:hAnsi="Times New Roman" w:cs="Times New Roman"/>
          <w:sz w:val="20"/>
          <w:szCs w:val="20"/>
        </w:rPr>
        <w:t>The link between the original record and paper record should be such that they be legible throughout data life cycle.</w:t>
      </w:r>
      <w:r w:rsidRPr="00B444BE">
        <w:rPr>
          <w:rFonts w:ascii="Times New Roman" w:hAnsi="Times New Roman" w:cs="Times New Roman"/>
          <w:sz w:val="20"/>
          <w:szCs w:val="20"/>
        </w:rPr>
        <w:t xml:space="preserve"> </w:t>
      </w:r>
      <w:r w:rsidR="00DB3417" w:rsidRPr="00B444BE">
        <w:rPr>
          <w:rFonts w:ascii="Times New Roman" w:hAnsi="Times New Roman" w:cs="Times New Roman"/>
          <w:sz w:val="20"/>
          <w:szCs w:val="20"/>
          <w:shd w:val="clear" w:color="auto" w:fill="FFFFFF"/>
        </w:rPr>
        <w:t>[16]</w:t>
      </w:r>
    </w:p>
    <w:p w14:paraId="4A30B9B2" w14:textId="380DF0C5" w:rsidR="00C84A3B" w:rsidRPr="000D5373" w:rsidRDefault="000D5373" w:rsidP="001D0BBA">
      <w:p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O. </w:t>
      </w:r>
      <w:r w:rsidR="005255A4" w:rsidRPr="000D5373">
        <w:rPr>
          <w:rFonts w:ascii="Times New Roman" w:hAnsi="Times New Roman" w:cs="Times New Roman"/>
          <w:b/>
          <w:bCs/>
          <w:sz w:val="20"/>
          <w:szCs w:val="20"/>
        </w:rPr>
        <w:t>Master Controlled Documents</w:t>
      </w:r>
      <w:r w:rsidR="005255A4" w:rsidRPr="000D5373">
        <w:rPr>
          <w:rFonts w:ascii="Times New Roman" w:hAnsi="Times New Roman" w:cs="Times New Roman"/>
          <w:sz w:val="20"/>
          <w:szCs w:val="20"/>
        </w:rPr>
        <w:t xml:space="preserve"> </w:t>
      </w:r>
    </w:p>
    <w:p w14:paraId="4F8CBF19" w14:textId="04BAC3E4" w:rsidR="000D227E" w:rsidRPr="000D5373" w:rsidRDefault="00C84A3B" w:rsidP="001D0BBA">
      <w:p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Mater controlled documents are approved documents which are in custody of QA department and can be issued for operational work after doing requisite issuance formalities. </w:t>
      </w:r>
      <w:r w:rsidR="005255A4" w:rsidRPr="00B444BE">
        <w:rPr>
          <w:rFonts w:ascii="Times New Roman" w:hAnsi="Times New Roman" w:cs="Times New Roman"/>
          <w:sz w:val="20"/>
          <w:szCs w:val="20"/>
        </w:rPr>
        <w:t>Examples of such documents</w:t>
      </w:r>
      <w:r w:rsidR="000D227E" w:rsidRPr="00B444BE">
        <w:rPr>
          <w:rFonts w:ascii="Times New Roman" w:hAnsi="Times New Roman" w:cs="Times New Roman"/>
          <w:sz w:val="20"/>
          <w:szCs w:val="20"/>
        </w:rPr>
        <w:t xml:space="preserve"> are master SOP, Validation Protocols, </w:t>
      </w:r>
      <w:r w:rsidR="000D227E" w:rsidRPr="000D5373">
        <w:rPr>
          <w:rFonts w:ascii="Times New Roman" w:hAnsi="Times New Roman" w:cs="Times New Roman"/>
          <w:sz w:val="20"/>
          <w:szCs w:val="20"/>
        </w:rPr>
        <w:t xml:space="preserve">Manufacturing\Production Records, </w:t>
      </w:r>
      <w:r w:rsidR="005255A4" w:rsidRPr="000D5373">
        <w:rPr>
          <w:rFonts w:ascii="Times New Roman" w:hAnsi="Times New Roman" w:cs="Times New Roman"/>
          <w:sz w:val="20"/>
          <w:szCs w:val="20"/>
        </w:rPr>
        <w:t>master</w:t>
      </w:r>
      <w:r w:rsidR="000D227E" w:rsidRPr="000D5373">
        <w:rPr>
          <w:rFonts w:ascii="Times New Roman" w:hAnsi="Times New Roman" w:cs="Times New Roman"/>
          <w:sz w:val="20"/>
          <w:szCs w:val="20"/>
        </w:rPr>
        <w:t xml:space="preserve"> packing record</w:t>
      </w:r>
      <w:r w:rsidR="005255A4" w:rsidRPr="000D5373">
        <w:rPr>
          <w:rFonts w:ascii="Times New Roman" w:hAnsi="Times New Roman" w:cs="Times New Roman"/>
          <w:sz w:val="20"/>
          <w:szCs w:val="20"/>
        </w:rPr>
        <w:t xml:space="preserve"> </w:t>
      </w:r>
      <w:r w:rsidR="000D227E" w:rsidRPr="000D5373">
        <w:rPr>
          <w:rFonts w:ascii="Times New Roman" w:hAnsi="Times New Roman" w:cs="Times New Roman"/>
          <w:sz w:val="20"/>
          <w:szCs w:val="20"/>
        </w:rPr>
        <w:t>QC specifications etc.</w:t>
      </w:r>
      <w:r w:rsidR="00DB3417" w:rsidRPr="000D5373">
        <w:rPr>
          <w:rFonts w:ascii="Times New Roman" w:hAnsi="Times New Roman" w:cs="Times New Roman"/>
          <w:sz w:val="20"/>
          <w:szCs w:val="20"/>
          <w:shd w:val="clear" w:color="auto" w:fill="FFFFFF"/>
          <w:vertAlign w:val="superscript"/>
        </w:rPr>
        <w:t xml:space="preserve"> </w:t>
      </w:r>
      <w:r w:rsidR="00DB3417" w:rsidRPr="000D5373">
        <w:rPr>
          <w:rFonts w:ascii="Times New Roman" w:hAnsi="Times New Roman" w:cs="Times New Roman"/>
          <w:sz w:val="20"/>
          <w:szCs w:val="20"/>
          <w:shd w:val="clear" w:color="auto" w:fill="FFFFFF"/>
        </w:rPr>
        <w:t>[16]</w:t>
      </w:r>
    </w:p>
    <w:p w14:paraId="5E9E0E24" w14:textId="55EA2E61" w:rsidR="00E23F08" w:rsidRPr="000D5373" w:rsidRDefault="000D5373" w:rsidP="001D0BBA">
      <w:pPr>
        <w:spacing w:line="240" w:lineRule="auto"/>
        <w:jc w:val="both"/>
        <w:rPr>
          <w:rFonts w:ascii="Times New Roman" w:hAnsi="Times New Roman" w:cs="Times New Roman"/>
          <w:sz w:val="20"/>
          <w:szCs w:val="20"/>
        </w:rPr>
      </w:pPr>
      <w:r w:rsidRPr="000D5373">
        <w:rPr>
          <w:rFonts w:ascii="Times New Roman" w:hAnsi="Times New Roman" w:cs="Times New Roman"/>
          <w:b/>
          <w:bCs/>
          <w:sz w:val="20"/>
          <w:szCs w:val="20"/>
        </w:rPr>
        <w:t xml:space="preserve">P. </w:t>
      </w:r>
      <w:r w:rsidR="005255A4" w:rsidRPr="000D5373">
        <w:rPr>
          <w:rFonts w:ascii="Times New Roman" w:hAnsi="Times New Roman" w:cs="Times New Roman"/>
          <w:b/>
          <w:bCs/>
          <w:sz w:val="20"/>
          <w:szCs w:val="20"/>
        </w:rPr>
        <w:t>Original</w:t>
      </w:r>
      <w:r w:rsidR="005255A4" w:rsidRPr="000D5373">
        <w:rPr>
          <w:rFonts w:ascii="Times New Roman" w:hAnsi="Times New Roman" w:cs="Times New Roman"/>
          <w:sz w:val="20"/>
          <w:szCs w:val="20"/>
        </w:rPr>
        <w:t xml:space="preserve"> </w:t>
      </w:r>
    </w:p>
    <w:p w14:paraId="43A9ACB3" w14:textId="55C2EDA2" w:rsidR="005255A4" w:rsidRPr="000D5373" w:rsidRDefault="00732166" w:rsidP="001D0BBA">
      <w:pPr>
        <w:spacing w:line="240" w:lineRule="auto"/>
        <w:jc w:val="both"/>
        <w:rPr>
          <w:rFonts w:ascii="Times New Roman" w:hAnsi="Times New Roman" w:cs="Times New Roman"/>
          <w:sz w:val="20"/>
          <w:szCs w:val="20"/>
        </w:rPr>
      </w:pPr>
      <w:r w:rsidRPr="00732166">
        <w:rPr>
          <w:rFonts w:ascii="Times New Roman" w:hAnsi="Times New Roman" w:cs="Times New Roman"/>
          <w:sz w:val="20"/>
          <w:szCs w:val="20"/>
        </w:rPr>
        <w:t>Original records are the preferable versions of records and refer to the first generation of data. Records should be archived to the greatest extent practicable for an original record.</w:t>
      </w:r>
      <w:r w:rsidR="00DB3417" w:rsidRPr="000D5373">
        <w:rPr>
          <w:rFonts w:ascii="Times New Roman" w:hAnsi="Times New Roman" w:cs="Times New Roman"/>
          <w:sz w:val="20"/>
          <w:szCs w:val="20"/>
          <w:shd w:val="clear" w:color="auto" w:fill="FFFFFF"/>
        </w:rPr>
        <w:t>[16]</w:t>
      </w:r>
    </w:p>
    <w:p w14:paraId="1AD06DDC" w14:textId="75D1DDD3" w:rsidR="00327839" w:rsidRPr="000D5373" w:rsidRDefault="000D5373" w:rsidP="001D0BBA">
      <w:pPr>
        <w:spacing w:line="240" w:lineRule="auto"/>
        <w:jc w:val="both"/>
        <w:rPr>
          <w:rFonts w:ascii="Times New Roman" w:hAnsi="Times New Roman" w:cs="Times New Roman"/>
          <w:sz w:val="20"/>
          <w:szCs w:val="20"/>
        </w:rPr>
      </w:pPr>
      <w:r w:rsidRPr="000D5373">
        <w:rPr>
          <w:rFonts w:ascii="Times New Roman" w:hAnsi="Times New Roman" w:cs="Times New Roman"/>
          <w:b/>
          <w:bCs/>
          <w:sz w:val="20"/>
          <w:szCs w:val="20"/>
        </w:rPr>
        <w:t xml:space="preserve">Q. </w:t>
      </w:r>
      <w:r w:rsidR="005255A4" w:rsidRPr="000D5373">
        <w:rPr>
          <w:rFonts w:ascii="Times New Roman" w:hAnsi="Times New Roman" w:cs="Times New Roman"/>
          <w:b/>
          <w:bCs/>
          <w:sz w:val="20"/>
          <w:szCs w:val="20"/>
        </w:rPr>
        <w:t>Post</w:t>
      </w:r>
      <w:r w:rsidR="00354B79" w:rsidRPr="000D5373">
        <w:rPr>
          <w:rFonts w:ascii="Times New Roman" w:hAnsi="Times New Roman" w:cs="Times New Roman"/>
          <w:b/>
          <w:bCs/>
          <w:sz w:val="20"/>
          <w:szCs w:val="20"/>
        </w:rPr>
        <w:t>-Dating</w:t>
      </w:r>
      <w:r w:rsidR="00354B79" w:rsidRPr="000D5373">
        <w:rPr>
          <w:rFonts w:ascii="Times New Roman" w:hAnsi="Times New Roman" w:cs="Times New Roman"/>
          <w:sz w:val="20"/>
          <w:szCs w:val="20"/>
        </w:rPr>
        <w:t xml:space="preserve"> </w:t>
      </w:r>
    </w:p>
    <w:p w14:paraId="2F0C2E17" w14:textId="77777777" w:rsidR="00C97551" w:rsidRPr="000D5373" w:rsidRDefault="00327839" w:rsidP="001D0BBA">
      <w:pPr>
        <w:spacing w:line="240" w:lineRule="auto"/>
        <w:jc w:val="both"/>
        <w:rPr>
          <w:rFonts w:ascii="Times New Roman" w:hAnsi="Times New Roman" w:cs="Times New Roman"/>
          <w:sz w:val="20"/>
          <w:szCs w:val="20"/>
        </w:rPr>
      </w:pPr>
      <w:r w:rsidRPr="000D5373">
        <w:rPr>
          <w:rFonts w:ascii="Times New Roman" w:hAnsi="Times New Roman" w:cs="Times New Roman"/>
          <w:sz w:val="20"/>
          <w:szCs w:val="20"/>
        </w:rPr>
        <w:t>P</w:t>
      </w:r>
      <w:r w:rsidR="000D227E" w:rsidRPr="000D5373">
        <w:rPr>
          <w:rFonts w:ascii="Times New Roman" w:hAnsi="Times New Roman" w:cs="Times New Roman"/>
          <w:sz w:val="20"/>
          <w:szCs w:val="20"/>
        </w:rPr>
        <w:t>ost-dating means assign a date later than the actual one to (Enter a data before activity is performed)</w:t>
      </w:r>
      <w:r w:rsidR="005255A4" w:rsidRPr="000D5373">
        <w:rPr>
          <w:rFonts w:ascii="Times New Roman" w:hAnsi="Times New Roman" w:cs="Times New Roman"/>
          <w:sz w:val="20"/>
          <w:szCs w:val="20"/>
        </w:rPr>
        <w:t>.</w:t>
      </w:r>
      <w:r w:rsidR="00DB3417" w:rsidRPr="000D5373">
        <w:rPr>
          <w:rFonts w:ascii="Times New Roman" w:hAnsi="Times New Roman" w:cs="Times New Roman"/>
          <w:sz w:val="20"/>
          <w:szCs w:val="20"/>
          <w:shd w:val="clear" w:color="auto" w:fill="FFFFFF"/>
          <w:vertAlign w:val="superscript"/>
        </w:rPr>
        <w:t xml:space="preserve"> </w:t>
      </w:r>
      <w:r w:rsidR="00DB3417" w:rsidRPr="000D5373">
        <w:rPr>
          <w:rFonts w:ascii="Times New Roman" w:hAnsi="Times New Roman" w:cs="Times New Roman"/>
          <w:sz w:val="20"/>
          <w:szCs w:val="20"/>
          <w:shd w:val="clear" w:color="auto" w:fill="FFFFFF"/>
        </w:rPr>
        <w:t>[16]</w:t>
      </w:r>
    </w:p>
    <w:p w14:paraId="47968E8E" w14:textId="0F37E16A" w:rsidR="00327839" w:rsidRPr="000D5373" w:rsidRDefault="000D5373" w:rsidP="001D0BBA">
      <w:pPr>
        <w:spacing w:line="240" w:lineRule="auto"/>
        <w:jc w:val="both"/>
        <w:rPr>
          <w:rFonts w:ascii="Times New Roman" w:hAnsi="Times New Roman" w:cs="Times New Roman"/>
          <w:sz w:val="20"/>
          <w:szCs w:val="20"/>
        </w:rPr>
      </w:pPr>
      <w:r w:rsidRPr="000D5373">
        <w:rPr>
          <w:rFonts w:ascii="Times New Roman" w:hAnsi="Times New Roman" w:cs="Times New Roman"/>
          <w:b/>
          <w:bCs/>
          <w:sz w:val="20"/>
          <w:szCs w:val="20"/>
        </w:rPr>
        <w:t xml:space="preserve">R. </w:t>
      </w:r>
      <w:r w:rsidR="000D227E" w:rsidRPr="000D5373">
        <w:rPr>
          <w:rFonts w:ascii="Times New Roman" w:hAnsi="Times New Roman" w:cs="Times New Roman"/>
          <w:b/>
          <w:bCs/>
          <w:sz w:val="20"/>
          <w:szCs w:val="20"/>
        </w:rPr>
        <w:t>Back</w:t>
      </w:r>
      <w:r w:rsidR="00354B79" w:rsidRPr="000D5373">
        <w:rPr>
          <w:rFonts w:ascii="Times New Roman" w:hAnsi="Times New Roman" w:cs="Times New Roman"/>
          <w:b/>
          <w:bCs/>
          <w:sz w:val="20"/>
          <w:szCs w:val="20"/>
        </w:rPr>
        <w:t>- Dating</w:t>
      </w:r>
    </w:p>
    <w:p w14:paraId="424DE2D2" w14:textId="0837C916" w:rsidR="00354B79" w:rsidRPr="000D5373" w:rsidRDefault="000D227E" w:rsidP="001D0BBA">
      <w:pPr>
        <w:spacing w:line="240" w:lineRule="auto"/>
        <w:jc w:val="both"/>
        <w:rPr>
          <w:rFonts w:ascii="Times New Roman" w:hAnsi="Times New Roman" w:cs="Times New Roman"/>
          <w:sz w:val="20"/>
          <w:szCs w:val="20"/>
        </w:rPr>
      </w:pPr>
      <w:r w:rsidRPr="000D5373">
        <w:rPr>
          <w:rFonts w:ascii="Times New Roman" w:hAnsi="Times New Roman" w:cs="Times New Roman"/>
          <w:sz w:val="20"/>
          <w:szCs w:val="20"/>
        </w:rPr>
        <w:t xml:space="preserve"> It means is executing a document and then dating it with an earlier date than the actual date of execution.</w:t>
      </w:r>
      <w:r w:rsidR="00DB3417" w:rsidRPr="000D5373">
        <w:rPr>
          <w:rFonts w:ascii="Times New Roman" w:hAnsi="Times New Roman" w:cs="Times New Roman"/>
          <w:sz w:val="20"/>
          <w:szCs w:val="20"/>
          <w:shd w:val="clear" w:color="auto" w:fill="FFFFFF"/>
          <w:vertAlign w:val="superscript"/>
        </w:rPr>
        <w:t xml:space="preserve"> </w:t>
      </w:r>
      <w:r w:rsidR="00DB3417" w:rsidRPr="000D5373">
        <w:rPr>
          <w:rFonts w:ascii="Times New Roman" w:hAnsi="Times New Roman" w:cs="Times New Roman"/>
          <w:sz w:val="20"/>
          <w:szCs w:val="20"/>
          <w:shd w:val="clear" w:color="auto" w:fill="FFFFFF"/>
        </w:rPr>
        <w:t>[16]</w:t>
      </w:r>
    </w:p>
    <w:p w14:paraId="5650E2FC" w14:textId="7F8C5354" w:rsidR="00327839" w:rsidRPr="000D5373" w:rsidRDefault="000D5373" w:rsidP="001D0BBA">
      <w:pPr>
        <w:spacing w:line="240" w:lineRule="auto"/>
        <w:jc w:val="both"/>
        <w:rPr>
          <w:rFonts w:ascii="Times New Roman" w:hAnsi="Times New Roman" w:cs="Times New Roman"/>
          <w:sz w:val="20"/>
          <w:szCs w:val="20"/>
        </w:rPr>
      </w:pPr>
      <w:r w:rsidRPr="000D5373">
        <w:rPr>
          <w:rFonts w:ascii="Times New Roman" w:hAnsi="Times New Roman" w:cs="Times New Roman"/>
          <w:b/>
          <w:bCs/>
          <w:sz w:val="20"/>
          <w:szCs w:val="20"/>
        </w:rPr>
        <w:lastRenderedPageBreak/>
        <w:t xml:space="preserve">S. </w:t>
      </w:r>
      <w:r w:rsidR="005255A4" w:rsidRPr="000D5373">
        <w:rPr>
          <w:rFonts w:ascii="Times New Roman" w:hAnsi="Times New Roman" w:cs="Times New Roman"/>
          <w:b/>
          <w:bCs/>
          <w:sz w:val="20"/>
          <w:szCs w:val="20"/>
        </w:rPr>
        <w:t>True Cop</w:t>
      </w:r>
      <w:r w:rsidRPr="000D5373">
        <w:rPr>
          <w:rFonts w:ascii="Times New Roman" w:hAnsi="Times New Roman" w:cs="Times New Roman"/>
          <w:b/>
          <w:bCs/>
          <w:sz w:val="20"/>
          <w:szCs w:val="20"/>
        </w:rPr>
        <w:t>y</w:t>
      </w:r>
      <w:r w:rsidR="005255A4" w:rsidRPr="000D5373">
        <w:rPr>
          <w:rFonts w:ascii="Times New Roman" w:hAnsi="Times New Roman" w:cs="Times New Roman"/>
          <w:sz w:val="20"/>
          <w:szCs w:val="20"/>
        </w:rPr>
        <w:t xml:space="preserve"> </w:t>
      </w:r>
    </w:p>
    <w:p w14:paraId="11F5F0D1" w14:textId="188C3819" w:rsidR="005255A4" w:rsidRPr="00B444BE" w:rsidRDefault="000B146E" w:rsidP="001D0BBA">
      <w:pPr>
        <w:spacing w:line="240" w:lineRule="auto"/>
        <w:jc w:val="both"/>
        <w:rPr>
          <w:rStyle w:val="Hyperlink"/>
          <w:rFonts w:ascii="Times New Roman" w:hAnsi="Times New Roman" w:cs="Times New Roman"/>
          <w:color w:val="auto"/>
          <w:sz w:val="20"/>
          <w:szCs w:val="20"/>
        </w:rPr>
      </w:pPr>
      <w:r w:rsidRPr="00B444BE">
        <w:rPr>
          <w:rFonts w:ascii="Times New Roman" w:hAnsi="Times New Roman" w:cs="Times New Roman"/>
          <w:sz w:val="20"/>
          <w:szCs w:val="20"/>
        </w:rPr>
        <w:t xml:space="preserve">A true copy is a copy made from the original record. It is a certified document showing all the details of the original documents </w:t>
      </w:r>
      <w:r w:rsidR="00DE4FC1" w:rsidRPr="00B444BE">
        <w:rPr>
          <w:rFonts w:ascii="Times New Roman" w:hAnsi="Times New Roman" w:cs="Times New Roman"/>
          <w:sz w:val="20"/>
          <w:szCs w:val="20"/>
        </w:rPr>
        <w:t>but is</w:t>
      </w:r>
      <w:r w:rsidRPr="00B444BE">
        <w:rPr>
          <w:rFonts w:ascii="Times New Roman" w:hAnsi="Times New Roman" w:cs="Times New Roman"/>
          <w:sz w:val="20"/>
          <w:szCs w:val="20"/>
        </w:rPr>
        <w:t xml:space="preserve"> not original document. It confirms that </w:t>
      </w:r>
      <w:r w:rsidR="00DE4FC1" w:rsidRPr="00B444BE">
        <w:rPr>
          <w:rFonts w:ascii="Times New Roman" w:hAnsi="Times New Roman" w:cs="Times New Roman"/>
          <w:sz w:val="20"/>
          <w:szCs w:val="20"/>
        </w:rPr>
        <w:t>the it contains the same data or exact data mirror imaging to original data.</w:t>
      </w:r>
      <w:r w:rsidR="00DB3417" w:rsidRPr="00B444BE">
        <w:rPr>
          <w:rFonts w:ascii="Times New Roman" w:hAnsi="Times New Roman" w:cs="Times New Roman"/>
          <w:sz w:val="20"/>
          <w:szCs w:val="20"/>
          <w:shd w:val="clear" w:color="auto" w:fill="FFFFFF"/>
          <w:vertAlign w:val="superscript"/>
        </w:rPr>
        <w:t xml:space="preserve"> </w:t>
      </w:r>
      <w:r w:rsidR="00DB3417" w:rsidRPr="00B444BE">
        <w:rPr>
          <w:rFonts w:ascii="Times New Roman" w:hAnsi="Times New Roman" w:cs="Times New Roman"/>
          <w:sz w:val="20"/>
          <w:szCs w:val="20"/>
          <w:shd w:val="clear" w:color="auto" w:fill="FFFFFF"/>
        </w:rPr>
        <w:t>[16]</w:t>
      </w:r>
      <w:r w:rsidR="005255A4" w:rsidRPr="00B444BE">
        <w:rPr>
          <w:rFonts w:ascii="Times New Roman" w:hAnsi="Times New Roman" w:cs="Times New Roman"/>
          <w:sz w:val="20"/>
          <w:szCs w:val="20"/>
        </w:rPr>
        <w:t xml:space="preserve"> </w:t>
      </w:r>
      <w:bookmarkStart w:id="5" w:name="_Hlk71742698"/>
    </w:p>
    <w:bookmarkEnd w:id="5"/>
    <w:p w14:paraId="5F988A56" w14:textId="74A0A801" w:rsidR="005A004B" w:rsidRPr="00B444BE" w:rsidRDefault="005A004B" w:rsidP="003C17D6">
      <w:pPr>
        <w:spacing w:before="100" w:beforeAutospacing="1" w:after="100" w:afterAutospacing="1" w:line="240" w:lineRule="auto"/>
        <w:ind w:firstLine="720"/>
        <w:jc w:val="both"/>
        <w:rPr>
          <w:rFonts w:ascii="Times New Roman" w:hAnsi="Times New Roman" w:cs="Times New Roman"/>
          <w:sz w:val="20"/>
          <w:szCs w:val="20"/>
        </w:rPr>
      </w:pPr>
      <w:r w:rsidRPr="00B444BE">
        <w:rPr>
          <w:rFonts w:ascii="Times New Roman" w:hAnsi="Times New Roman" w:cs="Times New Roman"/>
          <w:b/>
          <w:bCs/>
          <w:sz w:val="20"/>
          <w:szCs w:val="20"/>
        </w:rPr>
        <w:t>Pharmaceutical industry is the vital segment of health care system</w:t>
      </w:r>
      <w:r w:rsidRPr="00B444BE">
        <w:rPr>
          <w:rFonts w:ascii="Times New Roman" w:hAnsi="Times New Roman" w:cs="Times New Roman"/>
          <w:sz w:val="20"/>
          <w:szCs w:val="20"/>
        </w:rPr>
        <w:t xml:space="preserve"> </w:t>
      </w:r>
      <w:r w:rsidR="00BC0907" w:rsidRPr="00B444BE">
        <w:rPr>
          <w:rFonts w:ascii="Times New Roman" w:hAnsi="Times New Roman" w:cs="Times New Roman"/>
          <w:sz w:val="20"/>
          <w:szCs w:val="20"/>
        </w:rPr>
        <w:t>a</w:t>
      </w:r>
      <w:r w:rsidRPr="00B444BE">
        <w:rPr>
          <w:rFonts w:ascii="Times New Roman" w:hAnsi="Times New Roman" w:cs="Times New Roman"/>
          <w:sz w:val="20"/>
          <w:szCs w:val="20"/>
        </w:rPr>
        <w:t xml:space="preserve">s it deals with manufacturing of medication for patients intended for safe and therapeutically </w:t>
      </w:r>
      <w:r w:rsidR="00327839" w:rsidRPr="00B444BE">
        <w:rPr>
          <w:rFonts w:ascii="Times New Roman" w:hAnsi="Times New Roman" w:cs="Times New Roman"/>
          <w:sz w:val="20"/>
          <w:szCs w:val="20"/>
        </w:rPr>
        <w:t xml:space="preserve">active </w:t>
      </w:r>
      <w:r w:rsidRPr="00B444BE">
        <w:rPr>
          <w:rFonts w:ascii="Times New Roman" w:hAnsi="Times New Roman" w:cs="Times New Roman"/>
          <w:sz w:val="20"/>
          <w:szCs w:val="20"/>
        </w:rPr>
        <w:t>with good consistent quality</w:t>
      </w:r>
      <w:r w:rsidR="001B3B17" w:rsidRPr="00B444BE">
        <w:rPr>
          <w:rFonts w:ascii="Times New Roman" w:hAnsi="Times New Roman" w:cs="Times New Roman"/>
          <w:sz w:val="20"/>
          <w:szCs w:val="20"/>
        </w:rPr>
        <w:t xml:space="preserve">. </w:t>
      </w:r>
      <w:r w:rsidR="009F7543" w:rsidRPr="009F7543">
        <w:rPr>
          <w:rFonts w:ascii="Times New Roman" w:hAnsi="Times New Roman" w:cs="Times New Roman"/>
          <w:sz w:val="20"/>
          <w:szCs w:val="20"/>
        </w:rPr>
        <w:t>The creation, certification, registration, commercialization, and life-cycle governance of pharmaceutical products all depend on the integrity of data management, which is a critical component of good manufacturing practises (GMP). The GDPs help us avoid collecting inaccurate data when making and analysing pharmaceutical products. Product quality and patient safety would be affected, either directly or indirectly, by this. GDP compliance is required by both the US and European regulatory agencies, the EMA (European Medicines Agency) and the USFDA (United States Food and Drug Administration). A number of international organisations, including the World Health Organisation (WHO), Health Canada, and EudraLex (European union collection of standards for fundamental legislation governing medical products), together with the United States Pharmacopoeia (USP), have released certain guidelines corresponding to GDPs.</w:t>
      </w:r>
      <w:r w:rsidR="008413CC" w:rsidRPr="00B444BE">
        <w:rPr>
          <w:rFonts w:ascii="Times New Roman" w:hAnsi="Times New Roman" w:cs="Times New Roman"/>
          <w:sz w:val="20"/>
          <w:szCs w:val="20"/>
        </w:rPr>
        <w:t xml:space="preserve"> </w:t>
      </w:r>
      <w:r w:rsidR="002D3451" w:rsidRPr="00B444BE">
        <w:rPr>
          <w:rFonts w:ascii="Times New Roman" w:hAnsi="Times New Roman" w:cs="Times New Roman"/>
          <w:sz w:val="20"/>
          <w:szCs w:val="20"/>
        </w:rPr>
        <w:t>Not</w:t>
      </w:r>
      <w:r w:rsidR="008413CC" w:rsidRPr="00B444BE">
        <w:rPr>
          <w:rFonts w:ascii="Times New Roman" w:hAnsi="Times New Roman" w:cs="Times New Roman"/>
          <w:sz w:val="20"/>
          <w:szCs w:val="20"/>
        </w:rPr>
        <w:t xml:space="preserve"> only the regulatory requirements but maintenance of authentic records is also important as </w:t>
      </w:r>
      <w:r w:rsidRPr="00B444BE">
        <w:rPr>
          <w:rFonts w:ascii="Times New Roman" w:hAnsi="Times New Roman" w:cs="Times New Roman"/>
          <w:sz w:val="20"/>
          <w:szCs w:val="20"/>
        </w:rPr>
        <w:t xml:space="preserve">documentations of activities in the pharmaceutical industry </w:t>
      </w:r>
      <w:r w:rsidR="008413CC" w:rsidRPr="00B444BE">
        <w:rPr>
          <w:rFonts w:ascii="Times New Roman" w:hAnsi="Times New Roman" w:cs="Times New Roman"/>
          <w:sz w:val="20"/>
          <w:szCs w:val="20"/>
        </w:rPr>
        <w:t>allows critical evaluation of internal procedures and continuous improvement of process and minimizes the time for repetitive detailed study from start to end.</w:t>
      </w:r>
      <w:r w:rsidR="00DB3417" w:rsidRPr="00B444BE">
        <w:rPr>
          <w:rFonts w:ascii="Times New Roman" w:hAnsi="Times New Roman" w:cs="Times New Roman"/>
          <w:sz w:val="20"/>
          <w:szCs w:val="20"/>
          <w:shd w:val="clear" w:color="auto" w:fill="FFFFFF"/>
          <w:vertAlign w:val="superscript"/>
        </w:rPr>
        <w:t xml:space="preserve"> </w:t>
      </w:r>
      <w:r w:rsidR="00DB3417" w:rsidRPr="00B444BE">
        <w:rPr>
          <w:rFonts w:ascii="Times New Roman" w:hAnsi="Times New Roman" w:cs="Times New Roman"/>
          <w:sz w:val="20"/>
          <w:szCs w:val="20"/>
          <w:shd w:val="clear" w:color="auto" w:fill="FFFFFF"/>
        </w:rPr>
        <w:t>[17]</w:t>
      </w:r>
      <w:r w:rsidR="008413CC" w:rsidRPr="00B444BE">
        <w:rPr>
          <w:rFonts w:ascii="Times New Roman" w:hAnsi="Times New Roman" w:cs="Times New Roman"/>
          <w:sz w:val="20"/>
          <w:szCs w:val="20"/>
        </w:rPr>
        <w:t xml:space="preserve"> </w:t>
      </w:r>
      <w:bookmarkStart w:id="6" w:name="_Hlk71742806"/>
    </w:p>
    <w:bookmarkEnd w:id="6"/>
    <w:p w14:paraId="7FF75AFC" w14:textId="3CC872C1" w:rsidR="008413CC" w:rsidRPr="00B444BE" w:rsidRDefault="009F7543" w:rsidP="001D0BBA">
      <w:pPr>
        <w:spacing w:before="100" w:beforeAutospacing="1" w:after="100" w:afterAutospacing="1" w:line="240" w:lineRule="auto"/>
        <w:jc w:val="both"/>
        <w:rPr>
          <w:rFonts w:ascii="Times New Roman" w:hAnsi="Times New Roman" w:cs="Times New Roman"/>
          <w:sz w:val="20"/>
          <w:szCs w:val="20"/>
        </w:rPr>
      </w:pPr>
      <w:r w:rsidRPr="009F7543">
        <w:rPr>
          <w:rFonts w:ascii="Times New Roman" w:hAnsi="Times New Roman" w:cs="Times New Roman"/>
          <w:sz w:val="20"/>
          <w:szCs w:val="20"/>
        </w:rPr>
        <w:t>The WHO states that the goal of good documentation practises is to</w:t>
      </w:r>
      <w:r w:rsidR="00F652E5" w:rsidRPr="00B444BE">
        <w:rPr>
          <w:rFonts w:ascii="Times New Roman" w:hAnsi="Times New Roman" w:cs="Times New Roman"/>
          <w:sz w:val="20"/>
          <w:szCs w:val="20"/>
        </w:rPr>
        <w:t>:</w:t>
      </w:r>
    </w:p>
    <w:p w14:paraId="2BA9B0DD" w14:textId="6EAF94EB" w:rsidR="008413CC" w:rsidRPr="00B444BE" w:rsidRDefault="00F652E5" w:rsidP="001D0BBA">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Set a predefined </w:t>
      </w:r>
      <w:r w:rsidR="005A004B" w:rsidRPr="00B444BE">
        <w:rPr>
          <w:rFonts w:ascii="Times New Roman" w:hAnsi="Times New Roman" w:cs="Times New Roman"/>
          <w:sz w:val="20"/>
          <w:szCs w:val="20"/>
        </w:rPr>
        <w:t xml:space="preserve">specifications and </w:t>
      </w:r>
      <w:r w:rsidRPr="00B444BE">
        <w:rPr>
          <w:rFonts w:ascii="Times New Roman" w:hAnsi="Times New Roman" w:cs="Times New Roman"/>
          <w:sz w:val="20"/>
          <w:szCs w:val="20"/>
        </w:rPr>
        <w:t>operational strategies</w:t>
      </w:r>
      <w:r w:rsidR="005A004B" w:rsidRPr="00B444BE">
        <w:rPr>
          <w:rFonts w:ascii="Times New Roman" w:hAnsi="Times New Roman" w:cs="Times New Roman"/>
          <w:sz w:val="20"/>
          <w:szCs w:val="20"/>
        </w:rPr>
        <w:t xml:space="preserve"> for all materials and </w:t>
      </w:r>
      <w:r w:rsidRPr="00B444BE">
        <w:rPr>
          <w:rFonts w:ascii="Times New Roman" w:hAnsi="Times New Roman" w:cs="Times New Roman"/>
          <w:sz w:val="20"/>
          <w:szCs w:val="20"/>
        </w:rPr>
        <w:t xml:space="preserve">processes </w:t>
      </w:r>
      <w:r w:rsidR="005A004B" w:rsidRPr="00B444BE">
        <w:rPr>
          <w:rFonts w:ascii="Times New Roman" w:hAnsi="Times New Roman" w:cs="Times New Roman"/>
          <w:sz w:val="20"/>
          <w:szCs w:val="20"/>
        </w:rPr>
        <w:t>of manufactu</w:t>
      </w:r>
      <w:r w:rsidRPr="00B444BE">
        <w:rPr>
          <w:rFonts w:ascii="Times New Roman" w:hAnsi="Times New Roman" w:cs="Times New Roman"/>
          <w:sz w:val="20"/>
          <w:szCs w:val="20"/>
        </w:rPr>
        <w:t>ring and analysis</w:t>
      </w:r>
      <w:r w:rsidR="005A004B" w:rsidRPr="00B444BE">
        <w:rPr>
          <w:rFonts w:ascii="Times New Roman" w:hAnsi="Times New Roman" w:cs="Times New Roman"/>
          <w:sz w:val="20"/>
          <w:szCs w:val="20"/>
        </w:rPr>
        <w:t xml:space="preserve">, </w:t>
      </w:r>
    </w:p>
    <w:p w14:paraId="657F8783" w14:textId="6788B2D9" w:rsidR="008413CC" w:rsidRPr="00B444BE" w:rsidRDefault="00F652E5" w:rsidP="001D0BBA">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Set job responsibilities of employees based on their expertise field</w:t>
      </w:r>
    </w:p>
    <w:p w14:paraId="7437BDF0" w14:textId="5064029B" w:rsidR="008413CC" w:rsidRPr="00B444BE" w:rsidRDefault="00F652E5" w:rsidP="001D0BBA">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Ensures release of a product to be done after all the necessary </w:t>
      </w:r>
      <w:r w:rsidR="009D2711" w:rsidRPr="00B444BE">
        <w:rPr>
          <w:rFonts w:ascii="Times New Roman" w:hAnsi="Times New Roman" w:cs="Times New Roman"/>
          <w:sz w:val="20"/>
          <w:szCs w:val="20"/>
        </w:rPr>
        <w:t xml:space="preserve">information </w:t>
      </w:r>
      <w:r w:rsidR="00C0268B" w:rsidRPr="00B444BE">
        <w:rPr>
          <w:rFonts w:ascii="Times New Roman" w:hAnsi="Times New Roman" w:cs="Times New Roman"/>
          <w:sz w:val="20"/>
          <w:szCs w:val="20"/>
        </w:rPr>
        <w:t>to authorized</w:t>
      </w:r>
      <w:r w:rsidR="005A004B" w:rsidRPr="00B444BE">
        <w:rPr>
          <w:rFonts w:ascii="Times New Roman" w:hAnsi="Times New Roman" w:cs="Times New Roman"/>
          <w:sz w:val="20"/>
          <w:szCs w:val="20"/>
        </w:rPr>
        <w:t xml:space="preserve"> persons </w:t>
      </w:r>
    </w:p>
    <w:p w14:paraId="2B30FEFB" w14:textId="77777777" w:rsidR="00F652E5" w:rsidRPr="00B444BE" w:rsidRDefault="00F652E5" w:rsidP="001D0BBA">
      <w:pPr>
        <w:pStyle w:val="ListParagraph"/>
        <w:numPr>
          <w:ilvl w:val="0"/>
          <w:numId w:val="1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Maintain documented evidence for future investigations and audits in a legible manner</w:t>
      </w:r>
    </w:p>
    <w:p w14:paraId="50408C5E" w14:textId="1FD419DC" w:rsidR="009D2711" w:rsidRPr="00B444BE" w:rsidRDefault="00F652E5" w:rsidP="001D0BBA">
      <w:pPr>
        <w:pStyle w:val="ListParagraph"/>
        <w:numPr>
          <w:ilvl w:val="0"/>
          <w:numId w:val="19"/>
        </w:numPr>
        <w:spacing w:before="100" w:beforeAutospacing="1" w:after="100" w:afterAutospacing="1" w:line="240" w:lineRule="auto"/>
        <w:jc w:val="both"/>
        <w:rPr>
          <w:rStyle w:val="Hyperlink"/>
          <w:rFonts w:ascii="Times New Roman" w:hAnsi="Times New Roman" w:cs="Times New Roman"/>
          <w:color w:val="auto"/>
          <w:sz w:val="20"/>
          <w:szCs w:val="20"/>
          <w:u w:val="none"/>
        </w:rPr>
      </w:pPr>
      <w:r w:rsidRPr="00B444BE">
        <w:rPr>
          <w:rFonts w:ascii="Times New Roman" w:hAnsi="Times New Roman" w:cs="Times New Roman"/>
          <w:sz w:val="20"/>
          <w:szCs w:val="20"/>
        </w:rPr>
        <w:t>Maintain constant availability of data for statistical and validat</w:t>
      </w:r>
      <w:r w:rsidR="009D2711" w:rsidRPr="00B444BE">
        <w:rPr>
          <w:rFonts w:ascii="Times New Roman" w:hAnsi="Times New Roman" w:cs="Times New Roman"/>
          <w:sz w:val="20"/>
          <w:szCs w:val="20"/>
        </w:rPr>
        <w:t xml:space="preserve">ion </w:t>
      </w:r>
      <w:r w:rsidRPr="00B444BE">
        <w:rPr>
          <w:rFonts w:ascii="Times New Roman" w:hAnsi="Times New Roman" w:cs="Times New Roman"/>
          <w:sz w:val="20"/>
          <w:szCs w:val="20"/>
        </w:rPr>
        <w:t>analysis.</w:t>
      </w:r>
      <w:r w:rsidR="005A004B" w:rsidRPr="00B444BE">
        <w:rPr>
          <w:rFonts w:ascii="Times New Roman" w:hAnsi="Times New Roman" w:cs="Times New Roman"/>
          <w:sz w:val="20"/>
          <w:szCs w:val="20"/>
        </w:rPr>
        <w:t xml:space="preserve"> </w:t>
      </w:r>
    </w:p>
    <w:p w14:paraId="6D6E3912" w14:textId="5E71DD9D" w:rsidR="008413CC" w:rsidRPr="00B444BE" w:rsidRDefault="003D3FB1" w:rsidP="001D0BBA">
      <w:p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For an organisation to be compliant with regulatory authorities and to enhance market value it is important to:</w:t>
      </w:r>
    </w:p>
    <w:p w14:paraId="20DF489E" w14:textId="4E9ED7CF" w:rsidR="008413CC" w:rsidRPr="00B444BE" w:rsidRDefault="005A004B" w:rsidP="001D0BBA">
      <w:pPr>
        <w:pStyle w:val="ListParagraph"/>
        <w:numPr>
          <w:ilvl w:val="0"/>
          <w:numId w:val="21"/>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Provid</w:t>
      </w:r>
      <w:r w:rsidR="00B1139B" w:rsidRPr="00B444BE">
        <w:rPr>
          <w:rFonts w:ascii="Times New Roman" w:hAnsi="Times New Roman" w:cs="Times New Roman"/>
          <w:sz w:val="20"/>
          <w:szCs w:val="20"/>
        </w:rPr>
        <w:t>e requisite</w:t>
      </w:r>
      <w:r w:rsidRPr="00B444BE">
        <w:rPr>
          <w:rFonts w:ascii="Times New Roman" w:hAnsi="Times New Roman" w:cs="Times New Roman"/>
          <w:sz w:val="20"/>
          <w:szCs w:val="20"/>
        </w:rPr>
        <w:t xml:space="preserve"> resources </w:t>
      </w:r>
      <w:r w:rsidR="00B1139B" w:rsidRPr="00B444BE">
        <w:rPr>
          <w:rFonts w:ascii="Times New Roman" w:hAnsi="Times New Roman" w:cs="Times New Roman"/>
          <w:sz w:val="20"/>
          <w:szCs w:val="20"/>
        </w:rPr>
        <w:t xml:space="preserve">for fulfilling complete </w:t>
      </w:r>
      <w:r w:rsidRPr="00B444BE">
        <w:rPr>
          <w:rFonts w:ascii="Times New Roman" w:hAnsi="Times New Roman" w:cs="Times New Roman"/>
          <w:sz w:val="20"/>
          <w:szCs w:val="20"/>
        </w:rPr>
        <w:t>documentation,</w:t>
      </w:r>
    </w:p>
    <w:p w14:paraId="26A9DCD7" w14:textId="1EC003E9" w:rsidR="008413CC" w:rsidRPr="00B444BE" w:rsidRDefault="005A004B" w:rsidP="001D0BBA">
      <w:pPr>
        <w:pStyle w:val="ListParagraph"/>
        <w:numPr>
          <w:ilvl w:val="0"/>
          <w:numId w:val="21"/>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Ensu</w:t>
      </w:r>
      <w:r w:rsidR="00B1139B" w:rsidRPr="00B444BE">
        <w:rPr>
          <w:rFonts w:ascii="Times New Roman" w:hAnsi="Times New Roman" w:cs="Times New Roman"/>
          <w:sz w:val="20"/>
          <w:szCs w:val="20"/>
        </w:rPr>
        <w:t>re</w:t>
      </w:r>
      <w:r w:rsidRPr="00B444BE">
        <w:rPr>
          <w:rFonts w:ascii="Times New Roman" w:hAnsi="Times New Roman" w:cs="Times New Roman"/>
          <w:sz w:val="20"/>
          <w:szCs w:val="20"/>
        </w:rPr>
        <w:t xml:space="preserve"> that the documents </w:t>
      </w:r>
      <w:r w:rsidR="00B1139B" w:rsidRPr="00B444BE">
        <w:rPr>
          <w:rFonts w:ascii="Times New Roman" w:hAnsi="Times New Roman" w:cs="Times New Roman"/>
          <w:sz w:val="20"/>
          <w:szCs w:val="20"/>
        </w:rPr>
        <w:t xml:space="preserve">are prepared with concept of </w:t>
      </w:r>
      <w:r w:rsidR="00B1139B" w:rsidRPr="00B444BE">
        <w:rPr>
          <w:rStyle w:val="HTMLCite"/>
          <w:rFonts w:ascii="Times New Roman" w:hAnsi="Times New Roman" w:cs="Times New Roman"/>
          <w:i w:val="0"/>
          <w:iCs w:val="0"/>
          <w:sz w:val="20"/>
          <w:szCs w:val="20"/>
        </w:rPr>
        <w:t>ALCOA+. (Attributable, Legible, Contemporaneous, Original, Accurate, Complete, Consistent, Enduring and Available)</w:t>
      </w:r>
    </w:p>
    <w:p w14:paraId="04F2F130" w14:textId="3A50FCD8" w:rsidR="00B1139B" w:rsidRPr="00B444BE" w:rsidRDefault="00B1139B" w:rsidP="001D0BBA">
      <w:pPr>
        <w:pStyle w:val="ListParagraph"/>
        <w:numPr>
          <w:ilvl w:val="0"/>
          <w:numId w:val="21"/>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Fill the gap of any missing data for existing documents</w:t>
      </w:r>
      <w:r w:rsidR="00A51A0D" w:rsidRPr="00B444BE">
        <w:rPr>
          <w:rFonts w:ascii="Times New Roman" w:hAnsi="Times New Roman" w:cs="Times New Roman"/>
          <w:sz w:val="20"/>
          <w:szCs w:val="20"/>
        </w:rPr>
        <w:t xml:space="preserve"> providing basis of forecasting what is to be done in future</w:t>
      </w:r>
    </w:p>
    <w:p w14:paraId="5DD67324" w14:textId="2708894C" w:rsidR="00A51A0D" w:rsidRPr="00B444BE" w:rsidRDefault="00A51A0D" w:rsidP="001D0BBA">
      <w:pPr>
        <w:pStyle w:val="ListParagraph"/>
        <w:numPr>
          <w:ilvl w:val="0"/>
          <w:numId w:val="21"/>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Continuous training should be provided to employees on existing an</w:t>
      </w:r>
      <w:r w:rsidR="00E434EC" w:rsidRPr="00B444BE">
        <w:rPr>
          <w:rFonts w:ascii="Times New Roman" w:hAnsi="Times New Roman" w:cs="Times New Roman"/>
          <w:sz w:val="20"/>
          <w:szCs w:val="20"/>
        </w:rPr>
        <w:t>d</w:t>
      </w:r>
      <w:r w:rsidRPr="00B444BE">
        <w:rPr>
          <w:rFonts w:ascii="Times New Roman" w:hAnsi="Times New Roman" w:cs="Times New Roman"/>
          <w:sz w:val="20"/>
          <w:szCs w:val="20"/>
        </w:rPr>
        <w:t xml:space="preserve"> current GDPs to be followed in manufacturing ang quality control departments.</w:t>
      </w:r>
      <w:r w:rsidR="005A004B" w:rsidRPr="00B444BE">
        <w:rPr>
          <w:rFonts w:ascii="Times New Roman" w:hAnsi="Times New Roman" w:cs="Times New Roman"/>
          <w:sz w:val="20"/>
          <w:szCs w:val="20"/>
        </w:rPr>
        <w:t xml:space="preserve"> </w:t>
      </w:r>
    </w:p>
    <w:p w14:paraId="7D4F2056" w14:textId="301588AC" w:rsidR="005A004B" w:rsidRDefault="00A51A0D" w:rsidP="001D0BBA">
      <w:p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Quality Assurance department needs to review all the documents before release of product to </w:t>
      </w:r>
      <w:r w:rsidR="00D918CD" w:rsidRPr="00B444BE">
        <w:rPr>
          <w:rFonts w:ascii="Times New Roman" w:hAnsi="Times New Roman" w:cs="Times New Roman"/>
          <w:sz w:val="20"/>
          <w:szCs w:val="20"/>
        </w:rPr>
        <w:t xml:space="preserve">market </w:t>
      </w:r>
      <w:r w:rsidR="00D918CD" w:rsidRPr="00B444BE">
        <w:rPr>
          <w:rFonts w:ascii="Times New Roman" w:hAnsi="Times New Roman" w:cs="Times New Roman"/>
          <w:sz w:val="20"/>
          <w:szCs w:val="20"/>
          <w:shd w:val="clear" w:color="auto" w:fill="FFFFFF"/>
        </w:rPr>
        <w:t>[</w:t>
      </w:r>
      <w:r w:rsidR="00A75DC0" w:rsidRPr="00B444BE">
        <w:rPr>
          <w:rFonts w:ascii="Times New Roman" w:hAnsi="Times New Roman" w:cs="Times New Roman"/>
          <w:sz w:val="20"/>
          <w:szCs w:val="20"/>
          <w:shd w:val="clear" w:color="auto" w:fill="FFFFFF"/>
        </w:rPr>
        <w:t>17]</w:t>
      </w:r>
      <w:r w:rsidRPr="00B444BE">
        <w:rPr>
          <w:rFonts w:ascii="Times New Roman" w:hAnsi="Times New Roman" w:cs="Times New Roman"/>
          <w:sz w:val="20"/>
          <w:szCs w:val="20"/>
        </w:rPr>
        <w:t xml:space="preserve">. </w:t>
      </w:r>
    </w:p>
    <w:p w14:paraId="0BB26890" w14:textId="77777777" w:rsidR="00562BC7" w:rsidRPr="00B444BE" w:rsidRDefault="00562BC7" w:rsidP="001D0BBA">
      <w:pPr>
        <w:spacing w:before="100" w:beforeAutospacing="1" w:after="100" w:afterAutospacing="1" w:line="240" w:lineRule="auto"/>
        <w:jc w:val="both"/>
        <w:rPr>
          <w:rFonts w:ascii="Times New Roman" w:hAnsi="Times New Roman" w:cs="Times New Roman"/>
          <w:sz w:val="20"/>
          <w:szCs w:val="20"/>
        </w:rPr>
      </w:pPr>
    </w:p>
    <w:p w14:paraId="5C81B2A7" w14:textId="56D9DC9D" w:rsidR="003632A6" w:rsidRPr="00D918CD" w:rsidRDefault="00EC0389" w:rsidP="00EC0389">
      <w:pPr>
        <w:spacing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III. </w:t>
      </w:r>
      <w:r w:rsidR="00E434EC" w:rsidRPr="00D918CD">
        <w:rPr>
          <w:rFonts w:ascii="Times New Roman" w:hAnsi="Times New Roman" w:cs="Times New Roman"/>
          <w:b/>
          <w:bCs/>
          <w:sz w:val="20"/>
          <w:szCs w:val="20"/>
        </w:rPr>
        <w:t>TYPES OF DOCUMENTATION IN PHARMACEUTICAL INDUSTRY</w:t>
      </w:r>
      <w:r w:rsidR="005E755B" w:rsidRPr="00D918CD">
        <w:rPr>
          <w:rFonts w:ascii="Times New Roman" w:hAnsi="Times New Roman" w:cs="Times New Roman"/>
          <w:b/>
          <w:bCs/>
          <w:sz w:val="20"/>
          <w:szCs w:val="20"/>
        </w:rPr>
        <w:t xml:space="preserve"> </w:t>
      </w:r>
      <w:r w:rsidR="005E755B" w:rsidRPr="00D918CD">
        <w:rPr>
          <w:rFonts w:ascii="Times New Roman" w:hAnsi="Times New Roman" w:cs="Times New Roman"/>
          <w:sz w:val="20"/>
          <w:szCs w:val="20"/>
          <w:shd w:val="clear" w:color="auto" w:fill="FFFFFF"/>
        </w:rPr>
        <w:t>[18]</w:t>
      </w:r>
    </w:p>
    <w:p w14:paraId="754DCCBC" w14:textId="3D065A88" w:rsidR="003632A6" w:rsidRPr="00B444BE" w:rsidRDefault="009F7543" w:rsidP="001D0BBA">
      <w:pPr>
        <w:spacing w:line="240" w:lineRule="auto"/>
        <w:jc w:val="both"/>
        <w:rPr>
          <w:rFonts w:ascii="Times New Roman" w:hAnsi="Times New Roman" w:cs="Times New Roman"/>
          <w:sz w:val="20"/>
          <w:szCs w:val="20"/>
        </w:rPr>
      </w:pPr>
      <w:r w:rsidRPr="009F7543">
        <w:rPr>
          <w:rFonts w:ascii="Times New Roman" w:hAnsi="Times New Roman" w:cs="Times New Roman"/>
          <w:sz w:val="20"/>
          <w:szCs w:val="20"/>
        </w:rPr>
        <w:t xml:space="preserve">Both printed electronic forms and electronic systems are considered </w:t>
      </w:r>
      <w:proofErr w:type="gramStart"/>
      <w:r w:rsidRPr="009F7543">
        <w:rPr>
          <w:rFonts w:ascii="Times New Roman" w:hAnsi="Times New Roman" w:cs="Times New Roman"/>
          <w:sz w:val="20"/>
          <w:szCs w:val="20"/>
        </w:rPr>
        <w:t>documentation.</w:t>
      </w:r>
      <w:r w:rsidR="003632A6" w:rsidRPr="00B444BE">
        <w:rPr>
          <w:rFonts w:ascii="Times New Roman" w:hAnsi="Times New Roman" w:cs="Times New Roman"/>
          <w:sz w:val="20"/>
          <w:szCs w:val="20"/>
        </w:rPr>
        <w:t>.</w:t>
      </w:r>
      <w:proofErr w:type="gramEnd"/>
      <w:r w:rsidR="003632A6" w:rsidRPr="00B444BE">
        <w:rPr>
          <w:rFonts w:ascii="Times New Roman" w:hAnsi="Times New Roman" w:cs="Times New Roman"/>
          <w:sz w:val="20"/>
          <w:szCs w:val="20"/>
        </w:rPr>
        <w:t xml:space="preserve"> </w:t>
      </w:r>
    </w:p>
    <w:p w14:paraId="14BB5191" w14:textId="2773FD84" w:rsidR="00131973" w:rsidRPr="00B444BE" w:rsidRDefault="00C53F04"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Standard Operating Procedures</w:t>
      </w:r>
      <w:r w:rsidR="00687977" w:rsidRPr="00B444BE">
        <w:rPr>
          <w:rFonts w:ascii="Times New Roman" w:hAnsi="Times New Roman" w:cs="Times New Roman"/>
          <w:sz w:val="20"/>
          <w:szCs w:val="20"/>
        </w:rPr>
        <w:t xml:space="preserve"> </w:t>
      </w:r>
      <w:r w:rsidR="00131973" w:rsidRPr="00B444BE">
        <w:rPr>
          <w:rFonts w:ascii="Times New Roman" w:hAnsi="Times New Roman" w:cs="Times New Roman"/>
          <w:sz w:val="20"/>
          <w:szCs w:val="20"/>
        </w:rPr>
        <w:t>(SOP)</w:t>
      </w:r>
    </w:p>
    <w:p w14:paraId="0DA4206C" w14:textId="77777777" w:rsidR="00131973" w:rsidRPr="00B444BE" w:rsidRDefault="00131973"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Records/Worksheets</w:t>
      </w:r>
    </w:p>
    <w:p w14:paraId="78FF6840" w14:textId="77777777" w:rsidR="00131973" w:rsidRPr="00B444BE" w:rsidRDefault="00131973"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Annexures</w:t>
      </w:r>
    </w:p>
    <w:p w14:paraId="31033875" w14:textId="77777777" w:rsidR="00131973" w:rsidRPr="00B444BE" w:rsidRDefault="00131973"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Quality management system documents</w:t>
      </w:r>
    </w:p>
    <w:p w14:paraId="44B44221" w14:textId="481FBFA4" w:rsidR="003632A6" w:rsidRPr="00B444BE" w:rsidRDefault="00131973"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Production </w:t>
      </w:r>
      <w:r w:rsidR="003632A6" w:rsidRPr="00B444BE">
        <w:rPr>
          <w:rFonts w:ascii="Times New Roman" w:hAnsi="Times New Roman" w:cs="Times New Roman"/>
          <w:sz w:val="20"/>
          <w:szCs w:val="20"/>
        </w:rPr>
        <w:t>and packaging instructions</w:t>
      </w:r>
    </w:p>
    <w:p w14:paraId="5259D350" w14:textId="77777777" w:rsidR="003632A6" w:rsidRPr="00B444BE" w:rsidRDefault="003632A6"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Standard operating procedures</w:t>
      </w:r>
    </w:p>
    <w:p w14:paraId="5B0C9068" w14:textId="77777777" w:rsidR="003632A6" w:rsidRPr="00B444BE" w:rsidRDefault="003632A6"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Records.</w:t>
      </w:r>
    </w:p>
    <w:p w14:paraId="099ADA19" w14:textId="77777777" w:rsidR="00131973" w:rsidRPr="00B444BE" w:rsidRDefault="00131973"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Licencing documents</w:t>
      </w:r>
    </w:p>
    <w:p w14:paraId="58179FE2" w14:textId="2634E4B8" w:rsidR="00131973" w:rsidRPr="00B444BE" w:rsidRDefault="00131973"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Ma</w:t>
      </w:r>
      <w:r w:rsidR="0077736F" w:rsidRPr="00B444BE">
        <w:rPr>
          <w:rFonts w:ascii="Times New Roman" w:hAnsi="Times New Roman" w:cs="Times New Roman"/>
          <w:sz w:val="20"/>
          <w:szCs w:val="20"/>
        </w:rPr>
        <w:t>s</w:t>
      </w:r>
      <w:r w:rsidRPr="00B444BE">
        <w:rPr>
          <w:rFonts w:ascii="Times New Roman" w:hAnsi="Times New Roman" w:cs="Times New Roman"/>
          <w:sz w:val="20"/>
          <w:szCs w:val="20"/>
        </w:rPr>
        <w:t>ter documents</w:t>
      </w:r>
    </w:p>
    <w:p w14:paraId="63E01D3D" w14:textId="68672587" w:rsidR="003632A6" w:rsidRPr="00B444BE" w:rsidRDefault="003632A6"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Technical agreements</w:t>
      </w:r>
    </w:p>
    <w:p w14:paraId="690EB5C0" w14:textId="520DB7A1" w:rsidR="003632A6" w:rsidRPr="00B444BE" w:rsidRDefault="003632A6"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Confidentiality agreements</w:t>
      </w:r>
    </w:p>
    <w:p w14:paraId="734A782C" w14:textId="130A72F1" w:rsidR="000D2AA3" w:rsidRPr="00B444BE" w:rsidRDefault="000D2AA3"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Training records</w:t>
      </w:r>
    </w:p>
    <w:p w14:paraId="1D4A2368" w14:textId="1A396874" w:rsidR="00AD5E70" w:rsidRPr="00B444BE" w:rsidRDefault="00AD5E70"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Qualification Documents</w:t>
      </w:r>
      <w:r w:rsidR="000D2AA3" w:rsidRPr="00B444BE">
        <w:rPr>
          <w:rFonts w:ascii="Times New Roman" w:hAnsi="Times New Roman" w:cs="Times New Roman"/>
          <w:sz w:val="20"/>
          <w:szCs w:val="20"/>
        </w:rPr>
        <w:t xml:space="preserve"> </w:t>
      </w:r>
      <w:r w:rsidRPr="00B444BE">
        <w:rPr>
          <w:rFonts w:ascii="Times New Roman" w:hAnsi="Times New Roman" w:cs="Times New Roman"/>
          <w:sz w:val="20"/>
          <w:szCs w:val="20"/>
        </w:rPr>
        <w:t xml:space="preserve">(URS, DQ, FAT, </w:t>
      </w:r>
      <w:r w:rsidR="009F7543">
        <w:rPr>
          <w:rFonts w:ascii="Times New Roman" w:hAnsi="Times New Roman" w:cs="Times New Roman"/>
          <w:sz w:val="20"/>
          <w:szCs w:val="20"/>
        </w:rPr>
        <w:t>O</w:t>
      </w:r>
      <w:r w:rsidRPr="00B444BE">
        <w:rPr>
          <w:rFonts w:ascii="Times New Roman" w:hAnsi="Times New Roman" w:cs="Times New Roman"/>
          <w:sz w:val="20"/>
          <w:szCs w:val="20"/>
        </w:rPr>
        <w:t xml:space="preserve">Q, </w:t>
      </w:r>
      <w:r w:rsidR="009F7543">
        <w:rPr>
          <w:rFonts w:ascii="Times New Roman" w:hAnsi="Times New Roman" w:cs="Times New Roman"/>
          <w:sz w:val="20"/>
          <w:szCs w:val="20"/>
        </w:rPr>
        <w:t>P</w:t>
      </w:r>
      <w:r w:rsidRPr="00B444BE">
        <w:rPr>
          <w:rFonts w:ascii="Times New Roman" w:hAnsi="Times New Roman" w:cs="Times New Roman"/>
          <w:sz w:val="20"/>
          <w:szCs w:val="20"/>
        </w:rPr>
        <w:t xml:space="preserve">Q, </w:t>
      </w:r>
      <w:r w:rsidR="009F7543">
        <w:rPr>
          <w:rFonts w:ascii="Times New Roman" w:hAnsi="Times New Roman" w:cs="Times New Roman"/>
          <w:sz w:val="20"/>
          <w:szCs w:val="20"/>
        </w:rPr>
        <w:t>I</w:t>
      </w:r>
      <w:r w:rsidRPr="00B444BE">
        <w:rPr>
          <w:rFonts w:ascii="Times New Roman" w:hAnsi="Times New Roman" w:cs="Times New Roman"/>
          <w:sz w:val="20"/>
          <w:szCs w:val="20"/>
        </w:rPr>
        <w:t>Q)</w:t>
      </w:r>
    </w:p>
    <w:p w14:paraId="745F69F4" w14:textId="563735E4" w:rsidR="003632A6" w:rsidRPr="00B444BE" w:rsidRDefault="003632A6"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Quality Manual</w:t>
      </w:r>
    </w:p>
    <w:p w14:paraId="1F1B5DDF" w14:textId="6A1E6B78" w:rsidR="0077736F" w:rsidRPr="00B444BE" w:rsidRDefault="0077736F"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Issuance Documents</w:t>
      </w:r>
    </w:p>
    <w:p w14:paraId="1F615497" w14:textId="7A592DCA" w:rsidR="0052572E" w:rsidRPr="00B444BE" w:rsidRDefault="0052572E"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Annual product quality review</w:t>
      </w:r>
      <w:r w:rsidR="0077736F" w:rsidRPr="00B444BE">
        <w:rPr>
          <w:rFonts w:ascii="Times New Roman" w:hAnsi="Times New Roman" w:cs="Times New Roman"/>
          <w:sz w:val="20"/>
          <w:szCs w:val="20"/>
        </w:rPr>
        <w:t xml:space="preserve"> (APQR)</w:t>
      </w:r>
      <w:r w:rsidRPr="00B444BE">
        <w:rPr>
          <w:rFonts w:ascii="Times New Roman" w:hAnsi="Times New Roman" w:cs="Times New Roman"/>
          <w:sz w:val="20"/>
          <w:szCs w:val="20"/>
        </w:rPr>
        <w:t xml:space="preserve"> </w:t>
      </w:r>
      <w:r w:rsidR="009259BC" w:rsidRPr="00B444BE">
        <w:rPr>
          <w:rFonts w:ascii="Times New Roman" w:hAnsi="Times New Roman" w:cs="Times New Roman"/>
          <w:sz w:val="20"/>
          <w:szCs w:val="20"/>
        </w:rPr>
        <w:t>documents</w:t>
      </w:r>
    </w:p>
    <w:p w14:paraId="7709A054" w14:textId="7088A810" w:rsidR="0052572E" w:rsidRPr="00B444BE" w:rsidRDefault="0052572E"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BMR/BPR</w:t>
      </w:r>
    </w:p>
    <w:p w14:paraId="7B1192D6" w14:textId="77777777" w:rsidR="003632A6" w:rsidRPr="00B444BE" w:rsidRDefault="003632A6"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Validation protocols and reports</w:t>
      </w:r>
    </w:p>
    <w:p w14:paraId="6C3B1FC3" w14:textId="77777777" w:rsidR="003632A6" w:rsidRPr="00B444BE" w:rsidRDefault="003632A6"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Deviation reports</w:t>
      </w:r>
    </w:p>
    <w:p w14:paraId="333E7E24" w14:textId="77777777" w:rsidR="003632A6" w:rsidRPr="00B444BE" w:rsidRDefault="003632A6"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Audit plans</w:t>
      </w:r>
    </w:p>
    <w:p w14:paraId="7F7A001E" w14:textId="2AAB9B97" w:rsidR="003632A6" w:rsidRPr="00B444BE" w:rsidRDefault="003632A6"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Validation Master Plans and validation documents </w:t>
      </w:r>
    </w:p>
    <w:p w14:paraId="06638553" w14:textId="4CDCA78F" w:rsidR="003632A6" w:rsidRPr="00B444BE" w:rsidRDefault="003632A6"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Test material related documents including </w:t>
      </w:r>
      <w:r w:rsidR="00DA2956" w:rsidRPr="00B444BE">
        <w:rPr>
          <w:rFonts w:ascii="Times New Roman" w:hAnsi="Times New Roman" w:cs="Times New Roman"/>
          <w:sz w:val="20"/>
          <w:szCs w:val="20"/>
        </w:rPr>
        <w:t xml:space="preserve">test material receipt, </w:t>
      </w:r>
      <w:r w:rsidRPr="00B444BE">
        <w:rPr>
          <w:rFonts w:ascii="Times New Roman" w:hAnsi="Times New Roman" w:cs="Times New Roman"/>
          <w:sz w:val="20"/>
          <w:szCs w:val="20"/>
        </w:rPr>
        <w:t>product specification, and reports</w:t>
      </w:r>
    </w:p>
    <w:p w14:paraId="2C74A0B3" w14:textId="77777777" w:rsidR="00DA2956" w:rsidRDefault="00DA2956" w:rsidP="001D0BBA">
      <w:pPr>
        <w:pStyle w:val="ListParagraph"/>
        <w:numPr>
          <w:ilvl w:val="0"/>
          <w:numId w:val="14"/>
        </w:numPr>
        <w:spacing w:line="240" w:lineRule="auto"/>
        <w:jc w:val="both"/>
        <w:rPr>
          <w:rFonts w:ascii="Times New Roman" w:hAnsi="Times New Roman" w:cs="Times New Roman"/>
          <w:sz w:val="20"/>
          <w:szCs w:val="20"/>
        </w:rPr>
      </w:pPr>
      <w:r w:rsidRPr="00DA2956">
        <w:rPr>
          <w:rFonts w:ascii="Times New Roman" w:hAnsi="Times New Roman" w:cs="Times New Roman"/>
          <w:sz w:val="20"/>
          <w:szCs w:val="20"/>
        </w:rPr>
        <w:t>Documents pertaining to personnel, such as training records</w:t>
      </w:r>
    </w:p>
    <w:p w14:paraId="66099EF4" w14:textId="31ABF221" w:rsidR="003632A6" w:rsidRPr="00B444BE" w:rsidRDefault="0077736F"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D</w:t>
      </w:r>
      <w:r w:rsidR="003632A6" w:rsidRPr="00B444BE">
        <w:rPr>
          <w:rFonts w:ascii="Times New Roman" w:hAnsi="Times New Roman" w:cs="Times New Roman"/>
          <w:sz w:val="20"/>
          <w:szCs w:val="20"/>
        </w:rPr>
        <w:t>ocuments</w:t>
      </w:r>
      <w:r w:rsidRPr="00B444BE">
        <w:rPr>
          <w:rFonts w:ascii="Times New Roman" w:hAnsi="Times New Roman" w:cs="Times New Roman"/>
          <w:sz w:val="20"/>
          <w:szCs w:val="20"/>
        </w:rPr>
        <w:t xml:space="preserve"> related to facility</w:t>
      </w:r>
      <w:r w:rsidR="003632A6" w:rsidRPr="00B444BE">
        <w:rPr>
          <w:rFonts w:ascii="Times New Roman" w:hAnsi="Times New Roman" w:cs="Times New Roman"/>
          <w:sz w:val="20"/>
          <w:szCs w:val="20"/>
        </w:rPr>
        <w:t xml:space="preserve"> </w:t>
      </w:r>
      <w:r w:rsidRPr="00B444BE">
        <w:rPr>
          <w:rFonts w:ascii="Times New Roman" w:hAnsi="Times New Roman" w:cs="Times New Roman"/>
          <w:sz w:val="20"/>
          <w:szCs w:val="20"/>
        </w:rPr>
        <w:t xml:space="preserve">which </w:t>
      </w:r>
      <w:r w:rsidR="003632A6" w:rsidRPr="00B444BE">
        <w:rPr>
          <w:rFonts w:ascii="Times New Roman" w:hAnsi="Times New Roman" w:cs="Times New Roman"/>
          <w:sz w:val="20"/>
          <w:szCs w:val="20"/>
        </w:rPr>
        <w:t>includ</w:t>
      </w:r>
      <w:r w:rsidRPr="00B444BE">
        <w:rPr>
          <w:rFonts w:ascii="Times New Roman" w:hAnsi="Times New Roman" w:cs="Times New Roman"/>
          <w:sz w:val="20"/>
          <w:szCs w:val="20"/>
        </w:rPr>
        <w:t>es</w:t>
      </w:r>
      <w:r w:rsidR="003632A6" w:rsidRPr="00B444BE">
        <w:rPr>
          <w:rFonts w:ascii="Times New Roman" w:hAnsi="Times New Roman" w:cs="Times New Roman"/>
          <w:sz w:val="20"/>
          <w:szCs w:val="20"/>
        </w:rPr>
        <w:t xml:space="preserve"> floor plans, HVAC plans, and environmental specifications</w:t>
      </w:r>
    </w:p>
    <w:p w14:paraId="1A23DBB9" w14:textId="798C79DD" w:rsidR="003632A6" w:rsidRPr="00B444BE" w:rsidRDefault="0077736F"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lastRenderedPageBreak/>
        <w:t xml:space="preserve">Planned </w:t>
      </w:r>
      <w:r w:rsidR="003632A6" w:rsidRPr="00B444BE">
        <w:rPr>
          <w:rFonts w:ascii="Times New Roman" w:hAnsi="Times New Roman" w:cs="Times New Roman"/>
          <w:sz w:val="20"/>
          <w:szCs w:val="20"/>
        </w:rPr>
        <w:t>Deviation</w:t>
      </w:r>
      <w:r w:rsidRPr="00B444BE">
        <w:rPr>
          <w:rFonts w:ascii="Times New Roman" w:hAnsi="Times New Roman" w:cs="Times New Roman"/>
          <w:sz w:val="20"/>
          <w:szCs w:val="20"/>
        </w:rPr>
        <w:t xml:space="preserve">, </w:t>
      </w:r>
      <w:r w:rsidR="003632A6" w:rsidRPr="00B444BE">
        <w:rPr>
          <w:rFonts w:ascii="Times New Roman" w:hAnsi="Times New Roman" w:cs="Times New Roman"/>
          <w:sz w:val="20"/>
          <w:szCs w:val="20"/>
        </w:rPr>
        <w:t>unplanned deviations and system failure investigation</w:t>
      </w:r>
    </w:p>
    <w:p w14:paraId="6CB0FCF4" w14:textId="77777777" w:rsidR="003632A6" w:rsidRPr="00B444BE" w:rsidRDefault="003632A6" w:rsidP="001D0BBA">
      <w:pPr>
        <w:pStyle w:val="ListParagraph"/>
        <w:numPr>
          <w:ilvl w:val="0"/>
          <w:numId w:val="14"/>
        </w:numPr>
        <w:spacing w:line="240" w:lineRule="auto"/>
        <w:jc w:val="both"/>
        <w:rPr>
          <w:rFonts w:ascii="Times New Roman" w:hAnsi="Times New Roman" w:cs="Times New Roman"/>
          <w:sz w:val="20"/>
          <w:szCs w:val="20"/>
        </w:rPr>
      </w:pPr>
      <w:r w:rsidRPr="00B444BE">
        <w:rPr>
          <w:rFonts w:ascii="Times New Roman" w:hAnsi="Times New Roman" w:cs="Times New Roman"/>
          <w:sz w:val="20"/>
          <w:szCs w:val="20"/>
        </w:rPr>
        <w:t>Change control</w:t>
      </w:r>
    </w:p>
    <w:p w14:paraId="014BCFF7" w14:textId="77777777" w:rsidR="00DA2956" w:rsidRDefault="00DA2956" w:rsidP="00F3571D">
      <w:pPr>
        <w:pStyle w:val="ListParagraph"/>
        <w:numPr>
          <w:ilvl w:val="0"/>
          <w:numId w:val="14"/>
        </w:numPr>
        <w:spacing w:line="240" w:lineRule="auto"/>
        <w:jc w:val="both"/>
        <w:rPr>
          <w:rFonts w:ascii="Times New Roman" w:hAnsi="Times New Roman" w:cs="Times New Roman"/>
          <w:sz w:val="20"/>
          <w:szCs w:val="20"/>
        </w:rPr>
      </w:pPr>
      <w:r w:rsidRPr="00DA2956">
        <w:rPr>
          <w:rFonts w:ascii="Times New Roman" w:hAnsi="Times New Roman" w:cs="Times New Roman"/>
          <w:sz w:val="20"/>
          <w:szCs w:val="20"/>
        </w:rPr>
        <w:t>Logbooks, w</w:t>
      </w:r>
      <w:r w:rsidR="003632A6" w:rsidRPr="00DA2956">
        <w:rPr>
          <w:rFonts w:ascii="Times New Roman" w:hAnsi="Times New Roman" w:cs="Times New Roman"/>
          <w:sz w:val="20"/>
          <w:szCs w:val="20"/>
        </w:rPr>
        <w:t xml:space="preserve">orksheets, </w:t>
      </w:r>
      <w:r w:rsidRPr="00DA2956">
        <w:rPr>
          <w:rFonts w:ascii="Times New Roman" w:hAnsi="Times New Roman" w:cs="Times New Roman"/>
          <w:sz w:val="20"/>
          <w:szCs w:val="20"/>
        </w:rPr>
        <w:t xml:space="preserve">and </w:t>
      </w:r>
      <w:r w:rsidR="003632A6" w:rsidRPr="00DA2956">
        <w:rPr>
          <w:rFonts w:ascii="Times New Roman" w:hAnsi="Times New Roman" w:cs="Times New Roman"/>
          <w:sz w:val="20"/>
          <w:szCs w:val="20"/>
        </w:rPr>
        <w:t>notebooks</w:t>
      </w:r>
    </w:p>
    <w:p w14:paraId="05EF0249" w14:textId="45985D9B" w:rsidR="00447E18" w:rsidRPr="00DA2956" w:rsidRDefault="00447E18" w:rsidP="00DA2956">
      <w:pPr>
        <w:spacing w:line="240" w:lineRule="auto"/>
        <w:ind w:left="360"/>
        <w:jc w:val="both"/>
        <w:rPr>
          <w:rStyle w:val="HTMLCite"/>
          <w:rFonts w:ascii="Times New Roman" w:hAnsi="Times New Roman" w:cs="Times New Roman"/>
          <w:i w:val="0"/>
          <w:iCs w:val="0"/>
          <w:sz w:val="20"/>
          <w:szCs w:val="20"/>
        </w:rPr>
      </w:pPr>
      <w:r w:rsidRPr="00DA2956">
        <w:rPr>
          <w:rStyle w:val="HTMLCite"/>
          <w:rFonts w:ascii="Times New Roman" w:hAnsi="Times New Roman" w:cs="Times New Roman"/>
          <w:i w:val="0"/>
          <w:iCs w:val="0"/>
          <w:sz w:val="20"/>
          <w:szCs w:val="20"/>
        </w:rPr>
        <w:t>In pharmaceutical industry it is said that “</w:t>
      </w:r>
      <w:r w:rsidR="008A7708" w:rsidRPr="00DA2956">
        <w:rPr>
          <w:rStyle w:val="HTMLCite"/>
          <w:rFonts w:ascii="Times New Roman" w:hAnsi="Times New Roman" w:cs="Times New Roman"/>
          <w:b/>
          <w:bCs/>
          <w:i w:val="0"/>
          <w:iCs w:val="0"/>
          <w:sz w:val="20"/>
          <w:szCs w:val="20"/>
        </w:rPr>
        <w:t>I</w:t>
      </w:r>
      <w:r w:rsidRPr="00DA2956">
        <w:rPr>
          <w:rStyle w:val="HTMLCite"/>
          <w:rFonts w:ascii="Times New Roman" w:hAnsi="Times New Roman" w:cs="Times New Roman"/>
          <w:b/>
          <w:bCs/>
          <w:i w:val="0"/>
          <w:iCs w:val="0"/>
          <w:sz w:val="20"/>
          <w:szCs w:val="20"/>
        </w:rPr>
        <w:t xml:space="preserve">f </w:t>
      </w:r>
      <w:r w:rsidR="00F641CF" w:rsidRPr="00DA2956">
        <w:rPr>
          <w:rStyle w:val="HTMLCite"/>
          <w:rFonts w:ascii="Times New Roman" w:hAnsi="Times New Roman" w:cs="Times New Roman"/>
          <w:b/>
          <w:bCs/>
          <w:i w:val="0"/>
          <w:iCs w:val="0"/>
          <w:sz w:val="20"/>
          <w:szCs w:val="20"/>
        </w:rPr>
        <w:t>It Is Documented It Is Done</w:t>
      </w:r>
      <w:r w:rsidRPr="00DA2956">
        <w:rPr>
          <w:rStyle w:val="HTMLCite"/>
          <w:rFonts w:ascii="Times New Roman" w:hAnsi="Times New Roman" w:cs="Times New Roman"/>
          <w:i w:val="0"/>
          <w:iCs w:val="0"/>
          <w:sz w:val="20"/>
          <w:szCs w:val="20"/>
        </w:rPr>
        <w:t>”. So, recording and maintenance of data plays a very important part in pharmaceutical industry.</w:t>
      </w:r>
    </w:p>
    <w:p w14:paraId="417E19E6" w14:textId="77777777" w:rsidR="00D918CD" w:rsidRDefault="00D918CD" w:rsidP="00D918CD">
      <w:pPr>
        <w:spacing w:line="240" w:lineRule="auto"/>
        <w:jc w:val="center"/>
        <w:rPr>
          <w:rStyle w:val="HTMLCite"/>
          <w:rFonts w:ascii="Times New Roman" w:hAnsi="Times New Roman" w:cs="Times New Roman"/>
          <w:b/>
          <w:bCs/>
          <w:i w:val="0"/>
          <w:iCs w:val="0"/>
          <w:sz w:val="20"/>
          <w:szCs w:val="20"/>
        </w:rPr>
      </w:pPr>
    </w:p>
    <w:p w14:paraId="3EDFE9B5" w14:textId="7EF154BD" w:rsidR="00BF6012" w:rsidRDefault="00D918CD" w:rsidP="00D918CD">
      <w:pPr>
        <w:spacing w:line="240" w:lineRule="auto"/>
        <w:jc w:val="center"/>
        <w:rPr>
          <w:rStyle w:val="HTMLCite"/>
          <w:rFonts w:ascii="Times New Roman" w:hAnsi="Times New Roman" w:cs="Times New Roman"/>
          <w:b/>
          <w:bCs/>
          <w:i w:val="0"/>
          <w:iCs w:val="0"/>
          <w:sz w:val="20"/>
          <w:szCs w:val="20"/>
        </w:rPr>
      </w:pPr>
      <w:r>
        <w:rPr>
          <w:rStyle w:val="HTMLCite"/>
          <w:rFonts w:ascii="Times New Roman" w:hAnsi="Times New Roman" w:cs="Times New Roman"/>
          <w:b/>
          <w:bCs/>
          <w:i w:val="0"/>
          <w:iCs w:val="0"/>
          <w:sz w:val="20"/>
          <w:szCs w:val="20"/>
        </w:rPr>
        <w:t>IV</w:t>
      </w:r>
      <w:r w:rsidR="00EC0389">
        <w:rPr>
          <w:rStyle w:val="HTMLCite"/>
          <w:rFonts w:ascii="Times New Roman" w:hAnsi="Times New Roman" w:cs="Times New Roman"/>
          <w:b/>
          <w:bCs/>
          <w:i w:val="0"/>
          <w:iCs w:val="0"/>
          <w:sz w:val="20"/>
          <w:szCs w:val="20"/>
        </w:rPr>
        <w:t>.</w:t>
      </w:r>
      <w:r>
        <w:rPr>
          <w:rStyle w:val="HTMLCite"/>
          <w:rFonts w:ascii="Times New Roman" w:hAnsi="Times New Roman" w:cs="Times New Roman"/>
          <w:b/>
          <w:bCs/>
          <w:i w:val="0"/>
          <w:iCs w:val="0"/>
          <w:sz w:val="20"/>
          <w:szCs w:val="20"/>
        </w:rPr>
        <w:t xml:space="preserve"> </w:t>
      </w:r>
      <w:r w:rsidR="005309A9" w:rsidRPr="00B444BE">
        <w:rPr>
          <w:rStyle w:val="HTMLCite"/>
          <w:rFonts w:ascii="Times New Roman" w:hAnsi="Times New Roman" w:cs="Times New Roman"/>
          <w:b/>
          <w:bCs/>
          <w:i w:val="0"/>
          <w:iCs w:val="0"/>
          <w:sz w:val="20"/>
          <w:szCs w:val="20"/>
        </w:rPr>
        <w:t>CONCEPT OF ALCOA TO ALCOA+</w:t>
      </w:r>
    </w:p>
    <w:p w14:paraId="0325C5A3" w14:textId="77777777" w:rsidR="00562BC7" w:rsidRPr="00B444BE" w:rsidRDefault="00562BC7" w:rsidP="00D918CD">
      <w:pPr>
        <w:spacing w:line="240" w:lineRule="auto"/>
        <w:jc w:val="center"/>
        <w:rPr>
          <w:rStyle w:val="HTMLCite"/>
          <w:rFonts w:ascii="Times New Roman" w:hAnsi="Times New Roman" w:cs="Times New Roman"/>
          <w:b/>
          <w:bCs/>
          <w:i w:val="0"/>
          <w:iCs w:val="0"/>
          <w:sz w:val="20"/>
          <w:szCs w:val="20"/>
        </w:rPr>
      </w:pPr>
    </w:p>
    <w:p w14:paraId="144C9AA6" w14:textId="7C635D96" w:rsidR="00204E24" w:rsidRPr="00D918CD" w:rsidRDefault="0073114A" w:rsidP="00D918CD">
      <w:pPr>
        <w:spacing w:line="240" w:lineRule="auto"/>
        <w:ind w:firstLine="720"/>
        <w:jc w:val="both"/>
        <w:rPr>
          <w:rFonts w:ascii="Times New Roman" w:hAnsi="Times New Roman" w:cs="Times New Roman"/>
          <w:sz w:val="20"/>
          <w:szCs w:val="20"/>
        </w:rPr>
      </w:pPr>
      <w:r w:rsidRPr="00D918CD">
        <w:rPr>
          <w:rStyle w:val="HTMLCite"/>
          <w:rFonts w:ascii="Times New Roman" w:hAnsi="Times New Roman" w:cs="Times New Roman"/>
          <w:i w:val="0"/>
          <w:iCs w:val="0"/>
          <w:sz w:val="20"/>
          <w:szCs w:val="20"/>
        </w:rPr>
        <w:t>F</w:t>
      </w:r>
      <w:r w:rsidR="003E01E0" w:rsidRPr="00D918CD">
        <w:rPr>
          <w:rStyle w:val="HTMLCite"/>
          <w:rFonts w:ascii="Times New Roman" w:hAnsi="Times New Roman" w:cs="Times New Roman"/>
          <w:i w:val="0"/>
          <w:iCs w:val="0"/>
          <w:sz w:val="20"/>
          <w:szCs w:val="20"/>
        </w:rPr>
        <w:t xml:space="preserve">or prevention of </w:t>
      </w:r>
      <w:r w:rsidR="00E434EC" w:rsidRPr="00D918CD">
        <w:rPr>
          <w:rStyle w:val="HTMLCite"/>
          <w:rFonts w:ascii="Times New Roman" w:hAnsi="Times New Roman" w:cs="Times New Roman"/>
          <w:i w:val="0"/>
          <w:iCs w:val="0"/>
          <w:sz w:val="20"/>
          <w:szCs w:val="20"/>
        </w:rPr>
        <w:t>d</w:t>
      </w:r>
      <w:r w:rsidR="003E01E0" w:rsidRPr="00D918CD">
        <w:rPr>
          <w:rStyle w:val="HTMLCite"/>
          <w:rFonts w:ascii="Times New Roman" w:hAnsi="Times New Roman" w:cs="Times New Roman"/>
          <w:i w:val="0"/>
          <w:iCs w:val="0"/>
          <w:sz w:val="20"/>
          <w:szCs w:val="20"/>
        </w:rPr>
        <w:t xml:space="preserve">ata </w:t>
      </w:r>
      <w:r w:rsidR="00E434EC" w:rsidRPr="00D918CD">
        <w:rPr>
          <w:rStyle w:val="HTMLCite"/>
          <w:rFonts w:ascii="Times New Roman" w:hAnsi="Times New Roman" w:cs="Times New Roman"/>
          <w:i w:val="0"/>
          <w:iCs w:val="0"/>
          <w:sz w:val="20"/>
          <w:szCs w:val="20"/>
        </w:rPr>
        <w:t>i</w:t>
      </w:r>
      <w:r w:rsidR="003E01E0" w:rsidRPr="00D918CD">
        <w:rPr>
          <w:rStyle w:val="HTMLCite"/>
          <w:rFonts w:ascii="Times New Roman" w:hAnsi="Times New Roman" w:cs="Times New Roman"/>
          <w:i w:val="0"/>
          <w:iCs w:val="0"/>
          <w:sz w:val="20"/>
          <w:szCs w:val="20"/>
        </w:rPr>
        <w:t>ntegrity issues concept of ALCOA was utilized by pharmaceutical companies.</w:t>
      </w:r>
      <w:r w:rsidR="00593D77" w:rsidRPr="00D918CD">
        <w:rPr>
          <w:rStyle w:val="HTMLCite"/>
          <w:rFonts w:ascii="Times New Roman" w:hAnsi="Times New Roman" w:cs="Times New Roman"/>
          <w:i w:val="0"/>
          <w:iCs w:val="0"/>
          <w:sz w:val="20"/>
          <w:szCs w:val="20"/>
        </w:rPr>
        <w:t xml:space="preserve"> ALCOA is concept to implement </w:t>
      </w:r>
      <w:r w:rsidR="00E434EC" w:rsidRPr="00D918CD">
        <w:rPr>
          <w:rStyle w:val="HTMLCite"/>
          <w:rFonts w:ascii="Times New Roman" w:hAnsi="Times New Roman" w:cs="Times New Roman"/>
          <w:i w:val="0"/>
          <w:iCs w:val="0"/>
          <w:sz w:val="20"/>
          <w:szCs w:val="20"/>
        </w:rPr>
        <w:t xml:space="preserve">for </w:t>
      </w:r>
      <w:r w:rsidR="00593D77" w:rsidRPr="00D918CD">
        <w:rPr>
          <w:rStyle w:val="HTMLCite"/>
          <w:rFonts w:ascii="Times New Roman" w:hAnsi="Times New Roman" w:cs="Times New Roman"/>
          <w:i w:val="0"/>
          <w:iCs w:val="0"/>
          <w:sz w:val="20"/>
          <w:szCs w:val="20"/>
        </w:rPr>
        <w:t xml:space="preserve">the data </w:t>
      </w:r>
      <w:r w:rsidR="0041664D" w:rsidRPr="00D918CD">
        <w:rPr>
          <w:rStyle w:val="HTMLCite"/>
          <w:rFonts w:ascii="Times New Roman" w:hAnsi="Times New Roman" w:cs="Times New Roman"/>
          <w:i w:val="0"/>
          <w:iCs w:val="0"/>
          <w:sz w:val="20"/>
          <w:szCs w:val="20"/>
        </w:rPr>
        <w:t>guarding</w:t>
      </w:r>
      <w:r w:rsidR="00593D77" w:rsidRPr="00D918CD">
        <w:rPr>
          <w:rStyle w:val="HTMLCite"/>
          <w:rFonts w:ascii="Times New Roman" w:hAnsi="Times New Roman" w:cs="Times New Roman"/>
          <w:i w:val="0"/>
          <w:iCs w:val="0"/>
          <w:sz w:val="20"/>
          <w:szCs w:val="20"/>
        </w:rPr>
        <w:t xml:space="preserve"> and sturdiness in pharmaceutical </w:t>
      </w:r>
      <w:proofErr w:type="spellStart"/>
      <w:proofErr w:type="gramStart"/>
      <w:r w:rsidR="00593D77" w:rsidRPr="00D918CD">
        <w:rPr>
          <w:rStyle w:val="HTMLCite"/>
          <w:rFonts w:ascii="Times New Roman" w:hAnsi="Times New Roman" w:cs="Times New Roman"/>
          <w:i w:val="0"/>
          <w:iCs w:val="0"/>
          <w:sz w:val="20"/>
          <w:szCs w:val="20"/>
        </w:rPr>
        <w:t>industries.</w:t>
      </w:r>
      <w:r w:rsidRPr="00D918CD">
        <w:rPr>
          <w:rFonts w:ascii="Times New Roman" w:hAnsi="Times New Roman" w:cs="Times New Roman"/>
          <w:sz w:val="20"/>
          <w:szCs w:val="20"/>
        </w:rPr>
        <w:t>In</w:t>
      </w:r>
      <w:proofErr w:type="spellEnd"/>
      <w:proofErr w:type="gramEnd"/>
      <w:r w:rsidRPr="00D918CD">
        <w:rPr>
          <w:rFonts w:ascii="Times New Roman" w:hAnsi="Times New Roman" w:cs="Times New Roman"/>
          <w:sz w:val="20"/>
          <w:szCs w:val="20"/>
        </w:rPr>
        <w:t xml:space="preserve"> 1990’s Stan Woollen used t</w:t>
      </w:r>
      <w:r w:rsidR="00EA02BC" w:rsidRPr="00D918CD">
        <w:rPr>
          <w:rFonts w:ascii="Times New Roman" w:hAnsi="Times New Roman" w:cs="Times New Roman"/>
          <w:sz w:val="20"/>
          <w:szCs w:val="20"/>
        </w:rPr>
        <w:t>he acronym ALCOA</w:t>
      </w:r>
      <w:r w:rsidRPr="00D918CD">
        <w:rPr>
          <w:rFonts w:ascii="Times New Roman" w:hAnsi="Times New Roman" w:cs="Times New Roman"/>
          <w:sz w:val="20"/>
          <w:szCs w:val="20"/>
        </w:rPr>
        <w:t xml:space="preserve"> when he worked for the agency to help him remember compliance terms relevant to data quality which </w:t>
      </w:r>
      <w:r w:rsidR="00EA02BC" w:rsidRPr="00D918CD">
        <w:rPr>
          <w:rFonts w:ascii="Times New Roman" w:hAnsi="Times New Roman" w:cs="Times New Roman"/>
          <w:sz w:val="20"/>
          <w:szCs w:val="20"/>
        </w:rPr>
        <w:t>has been widely associated with data integrity by FDA</w:t>
      </w:r>
      <w:bookmarkStart w:id="7" w:name="_Hlk67320240"/>
      <w:r w:rsidR="00665156" w:rsidRPr="00D918CD">
        <w:rPr>
          <w:rFonts w:ascii="Times New Roman" w:hAnsi="Times New Roman" w:cs="Times New Roman"/>
          <w:sz w:val="20"/>
          <w:szCs w:val="20"/>
        </w:rPr>
        <w:t xml:space="preserve">. </w:t>
      </w:r>
      <w:r w:rsidR="00926AEA" w:rsidRPr="00D918CD">
        <w:rPr>
          <w:rFonts w:ascii="Times New Roman" w:hAnsi="Times New Roman" w:cs="Times New Roman"/>
          <w:sz w:val="20"/>
          <w:szCs w:val="20"/>
        </w:rPr>
        <w:t>[</w:t>
      </w:r>
      <w:proofErr w:type="gramStart"/>
      <w:r w:rsidR="000764C8" w:rsidRPr="00D918CD">
        <w:rPr>
          <w:rFonts w:ascii="Times New Roman" w:hAnsi="Times New Roman" w:cs="Times New Roman"/>
          <w:sz w:val="20"/>
          <w:szCs w:val="20"/>
        </w:rPr>
        <w:t>19</w:t>
      </w:r>
      <w:r w:rsidR="00926AEA" w:rsidRPr="00D918CD">
        <w:rPr>
          <w:rFonts w:ascii="Times New Roman" w:hAnsi="Times New Roman" w:cs="Times New Roman"/>
          <w:sz w:val="20"/>
          <w:szCs w:val="20"/>
        </w:rPr>
        <w:t>]</w:t>
      </w:r>
      <w:bookmarkEnd w:id="7"/>
      <w:r w:rsidR="00B3667D" w:rsidRPr="00D918CD">
        <w:rPr>
          <w:rFonts w:ascii="Times New Roman" w:hAnsi="Times New Roman" w:cs="Times New Roman"/>
          <w:bCs/>
          <w:outline/>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ALCOA</w:t>
      </w:r>
      <w:proofErr w:type="gramEnd"/>
      <w:r w:rsidR="00B3667D" w:rsidRPr="00D918CD">
        <w:rPr>
          <w:rFonts w:ascii="Times New Roman" w:hAnsi="Times New Roman" w:cs="Times New Roman"/>
          <w:outline/>
          <w:sz w:val="20"/>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00B3667D" w:rsidRPr="00D918CD">
        <w:rPr>
          <w:rFonts w:ascii="Times New Roman" w:hAnsi="Times New Roman" w:cs="Times New Roman"/>
          <w:sz w:val="20"/>
          <w:szCs w:val="20"/>
        </w:rPr>
        <w:t>defines a framework to achieve</w:t>
      </w:r>
      <w:r w:rsidR="009F34C8" w:rsidRPr="00D918CD">
        <w:rPr>
          <w:rFonts w:ascii="Times New Roman" w:hAnsi="Times New Roman" w:cs="Times New Roman"/>
          <w:sz w:val="20"/>
          <w:szCs w:val="20"/>
        </w:rPr>
        <w:t xml:space="preserve"> and maintain</w:t>
      </w:r>
      <w:r w:rsidR="00B3667D" w:rsidRPr="00D918CD">
        <w:rPr>
          <w:rFonts w:ascii="Times New Roman" w:hAnsi="Times New Roman" w:cs="Times New Roman"/>
          <w:sz w:val="20"/>
          <w:szCs w:val="20"/>
        </w:rPr>
        <w:t xml:space="preserve"> data integrity, especially important for ensuring </w:t>
      </w:r>
      <w:r w:rsidR="00E434EC" w:rsidRPr="00D918CD">
        <w:rPr>
          <w:rFonts w:ascii="Times New Roman" w:hAnsi="Times New Roman" w:cs="Times New Roman"/>
          <w:sz w:val="20"/>
          <w:szCs w:val="20"/>
        </w:rPr>
        <w:t>g</w:t>
      </w:r>
      <w:r w:rsidR="00B3667D" w:rsidRPr="00D918CD">
        <w:rPr>
          <w:rFonts w:ascii="Times New Roman" w:hAnsi="Times New Roman" w:cs="Times New Roman"/>
          <w:sz w:val="20"/>
          <w:szCs w:val="20"/>
        </w:rPr>
        <w:t xml:space="preserve">ood </w:t>
      </w:r>
      <w:r w:rsidR="00E434EC" w:rsidRPr="00D918CD">
        <w:rPr>
          <w:rFonts w:ascii="Times New Roman" w:hAnsi="Times New Roman" w:cs="Times New Roman"/>
          <w:sz w:val="20"/>
          <w:szCs w:val="20"/>
        </w:rPr>
        <w:t>m</w:t>
      </w:r>
      <w:r w:rsidR="00B3667D" w:rsidRPr="00D918CD">
        <w:rPr>
          <w:rFonts w:ascii="Times New Roman" w:hAnsi="Times New Roman" w:cs="Times New Roman"/>
          <w:sz w:val="20"/>
          <w:szCs w:val="20"/>
        </w:rPr>
        <w:t xml:space="preserve">anufacturing </w:t>
      </w:r>
      <w:r w:rsidR="00E434EC" w:rsidRPr="00D918CD">
        <w:rPr>
          <w:rFonts w:ascii="Times New Roman" w:hAnsi="Times New Roman" w:cs="Times New Roman"/>
          <w:sz w:val="20"/>
          <w:szCs w:val="20"/>
        </w:rPr>
        <w:t>p</w:t>
      </w:r>
      <w:r w:rsidR="00B3667D" w:rsidRPr="00D918CD">
        <w:rPr>
          <w:rFonts w:ascii="Times New Roman" w:hAnsi="Times New Roman" w:cs="Times New Roman"/>
          <w:sz w:val="20"/>
          <w:szCs w:val="20"/>
        </w:rPr>
        <w:t>ractices in regulated industries.</w:t>
      </w:r>
      <w:r w:rsidR="002D3DF7" w:rsidRPr="00D918CD">
        <w:rPr>
          <w:rFonts w:ascii="Times New Roman" w:hAnsi="Times New Roman" w:cs="Times New Roman"/>
          <w:sz w:val="20"/>
          <w:szCs w:val="20"/>
        </w:rPr>
        <w:t xml:space="preserve"> </w:t>
      </w:r>
      <w:r w:rsidR="002D3DF7" w:rsidRPr="00D918CD">
        <w:rPr>
          <w:rFonts w:ascii="Times New Roman" w:hAnsi="Times New Roman" w:cs="Times New Roman"/>
          <w:sz w:val="20"/>
          <w:szCs w:val="20"/>
          <w:shd w:val="clear" w:color="auto" w:fill="FFFFFF"/>
        </w:rPr>
        <w:t xml:space="preserve">The </w:t>
      </w:r>
      <w:r w:rsidRPr="00D918CD">
        <w:rPr>
          <w:rFonts w:ascii="Times New Roman" w:hAnsi="Times New Roman" w:cs="Times New Roman"/>
          <w:sz w:val="20"/>
          <w:szCs w:val="20"/>
          <w:shd w:val="clear" w:color="auto" w:fill="FFFFFF"/>
        </w:rPr>
        <w:t xml:space="preserve">theory of </w:t>
      </w:r>
      <w:r w:rsidR="002D3DF7" w:rsidRPr="00D918CD">
        <w:rPr>
          <w:rFonts w:ascii="Times New Roman" w:hAnsi="Times New Roman" w:cs="Times New Roman"/>
          <w:sz w:val="20"/>
          <w:szCs w:val="20"/>
          <w:shd w:val="clear" w:color="auto" w:fill="FFFFFF"/>
        </w:rPr>
        <w:t xml:space="preserve">ALCOA can aid to furnish an audit trail data that encapsulates details such as additions, deletions, or </w:t>
      </w:r>
      <w:r w:rsidR="00E3347A" w:rsidRPr="00D918CD">
        <w:rPr>
          <w:rFonts w:ascii="Times New Roman" w:hAnsi="Times New Roman" w:cs="Times New Roman"/>
          <w:sz w:val="20"/>
          <w:szCs w:val="20"/>
          <w:shd w:val="clear" w:color="auto" w:fill="FFFFFF"/>
        </w:rPr>
        <w:t>alterations</w:t>
      </w:r>
      <w:r w:rsidR="002D3DF7" w:rsidRPr="00D918CD">
        <w:rPr>
          <w:rFonts w:ascii="Times New Roman" w:hAnsi="Times New Roman" w:cs="Times New Roman"/>
          <w:sz w:val="20"/>
          <w:szCs w:val="20"/>
          <w:shd w:val="clear" w:color="auto" w:fill="FFFFFF"/>
        </w:rPr>
        <w:t xml:space="preserve"> of </w:t>
      </w:r>
      <w:r w:rsidR="00E3347A" w:rsidRPr="00D918CD">
        <w:rPr>
          <w:rFonts w:ascii="Times New Roman" w:hAnsi="Times New Roman" w:cs="Times New Roman"/>
          <w:sz w:val="20"/>
          <w:szCs w:val="20"/>
          <w:shd w:val="clear" w:color="auto" w:fill="FFFFFF"/>
        </w:rPr>
        <w:t xml:space="preserve">data </w:t>
      </w:r>
      <w:r w:rsidR="002D3DF7" w:rsidRPr="00D918CD">
        <w:rPr>
          <w:rFonts w:ascii="Times New Roman" w:hAnsi="Times New Roman" w:cs="Times New Roman"/>
          <w:sz w:val="20"/>
          <w:szCs w:val="20"/>
          <w:shd w:val="clear" w:color="auto" w:fill="FFFFFF"/>
        </w:rPr>
        <w:t xml:space="preserve">in an electronic record without </w:t>
      </w:r>
      <w:r w:rsidR="00E3347A" w:rsidRPr="00D918CD">
        <w:rPr>
          <w:rFonts w:ascii="Times New Roman" w:hAnsi="Times New Roman" w:cs="Times New Roman"/>
          <w:sz w:val="20"/>
          <w:szCs w:val="20"/>
          <w:shd w:val="clear" w:color="auto" w:fill="FFFFFF"/>
        </w:rPr>
        <w:t>obscuring</w:t>
      </w:r>
      <w:r w:rsidR="002D3DF7" w:rsidRPr="00D918CD">
        <w:rPr>
          <w:rFonts w:ascii="Times New Roman" w:hAnsi="Times New Roman" w:cs="Times New Roman"/>
          <w:sz w:val="20"/>
          <w:szCs w:val="20"/>
          <w:shd w:val="clear" w:color="auto" w:fill="FFFFFF"/>
        </w:rPr>
        <w:t xml:space="preserve"> the original record</w:t>
      </w:r>
      <w:r w:rsidR="002D3DF7" w:rsidRPr="00D918CD">
        <w:rPr>
          <w:rFonts w:ascii="Times New Roman" w:hAnsi="Times New Roman" w:cs="Times New Roman"/>
          <w:sz w:val="20"/>
          <w:szCs w:val="20"/>
          <w:shd w:val="clear" w:color="auto" w:fill="FFFFFF"/>
          <w:vertAlign w:val="superscript"/>
        </w:rPr>
        <w:t xml:space="preserve">. </w:t>
      </w:r>
      <w:r w:rsidR="00926AEA" w:rsidRPr="00D918CD">
        <w:rPr>
          <w:rFonts w:ascii="Times New Roman" w:hAnsi="Times New Roman" w:cs="Times New Roman"/>
          <w:sz w:val="20"/>
          <w:szCs w:val="20"/>
          <w:shd w:val="clear" w:color="auto" w:fill="FFFFFF"/>
        </w:rPr>
        <w:t>[</w:t>
      </w:r>
      <w:proofErr w:type="gramStart"/>
      <w:r w:rsidR="00926AEA" w:rsidRPr="00D918CD">
        <w:rPr>
          <w:rFonts w:ascii="Times New Roman" w:hAnsi="Times New Roman" w:cs="Times New Roman"/>
          <w:sz w:val="20"/>
          <w:szCs w:val="20"/>
          <w:shd w:val="clear" w:color="auto" w:fill="FFFFFF"/>
        </w:rPr>
        <w:t>2</w:t>
      </w:r>
      <w:r w:rsidR="000764C8" w:rsidRPr="00D918CD">
        <w:rPr>
          <w:rFonts w:ascii="Times New Roman" w:hAnsi="Times New Roman" w:cs="Times New Roman"/>
          <w:sz w:val="20"/>
          <w:szCs w:val="20"/>
          <w:shd w:val="clear" w:color="auto" w:fill="FFFFFF"/>
        </w:rPr>
        <w:t>0</w:t>
      </w:r>
      <w:r w:rsidR="00926AEA" w:rsidRPr="00D918CD">
        <w:rPr>
          <w:rFonts w:ascii="Times New Roman" w:hAnsi="Times New Roman" w:cs="Times New Roman"/>
          <w:sz w:val="20"/>
          <w:szCs w:val="20"/>
          <w:shd w:val="clear" w:color="auto" w:fill="FFFFFF"/>
        </w:rPr>
        <w:t>]</w:t>
      </w:r>
      <w:bookmarkStart w:id="8" w:name="_Hlk68265790"/>
      <w:r w:rsidR="00EE1146" w:rsidRPr="00D918CD">
        <w:rPr>
          <w:rFonts w:ascii="Times New Roman" w:hAnsi="Times New Roman" w:cs="Times New Roman"/>
          <w:sz w:val="20"/>
          <w:szCs w:val="20"/>
        </w:rPr>
        <w:t>As</w:t>
      </w:r>
      <w:proofErr w:type="gramEnd"/>
      <w:r w:rsidR="00F23D18" w:rsidRPr="00D918CD">
        <w:rPr>
          <w:rFonts w:ascii="Times New Roman" w:hAnsi="Times New Roman" w:cs="Times New Roman"/>
          <w:sz w:val="20"/>
          <w:szCs w:val="20"/>
        </w:rPr>
        <w:t xml:space="preserve"> an improvement over this,</w:t>
      </w:r>
      <w:r w:rsidR="00EE1146" w:rsidRPr="00D918CD">
        <w:rPr>
          <w:rFonts w:ascii="Times New Roman" w:hAnsi="Times New Roman" w:cs="Times New Roman"/>
          <w:sz w:val="20"/>
          <w:szCs w:val="20"/>
        </w:rPr>
        <w:t xml:space="preserve"> </w:t>
      </w:r>
      <w:r w:rsidR="00C309A9" w:rsidRPr="00D918CD">
        <w:rPr>
          <w:rFonts w:ascii="Times New Roman" w:hAnsi="Times New Roman" w:cs="Times New Roman"/>
          <w:sz w:val="20"/>
          <w:szCs w:val="20"/>
        </w:rPr>
        <w:t>additionally, new</w:t>
      </w:r>
      <w:r w:rsidR="00F23D18" w:rsidRPr="00D918CD">
        <w:rPr>
          <w:rFonts w:ascii="Times New Roman" w:hAnsi="Times New Roman" w:cs="Times New Roman"/>
          <w:sz w:val="20"/>
          <w:szCs w:val="20"/>
        </w:rPr>
        <w:t xml:space="preserve"> characteristics were identified which are critical to data integrity apart from regular </w:t>
      </w:r>
      <w:r w:rsidR="00E434EC" w:rsidRPr="00D918CD">
        <w:rPr>
          <w:rFonts w:ascii="Times New Roman" w:hAnsi="Times New Roman" w:cs="Times New Roman"/>
          <w:sz w:val="20"/>
          <w:szCs w:val="20"/>
        </w:rPr>
        <w:t>g</w:t>
      </w:r>
      <w:r w:rsidR="00F23D18" w:rsidRPr="00D918CD">
        <w:rPr>
          <w:rFonts w:ascii="Times New Roman" w:hAnsi="Times New Roman" w:cs="Times New Roman"/>
          <w:sz w:val="20"/>
          <w:szCs w:val="20"/>
        </w:rPr>
        <w:t xml:space="preserve">ood </w:t>
      </w:r>
      <w:r w:rsidR="00E434EC" w:rsidRPr="00D918CD">
        <w:rPr>
          <w:rFonts w:ascii="Times New Roman" w:hAnsi="Times New Roman" w:cs="Times New Roman"/>
          <w:sz w:val="20"/>
          <w:szCs w:val="20"/>
        </w:rPr>
        <w:t>d</w:t>
      </w:r>
      <w:r w:rsidR="00F23D18" w:rsidRPr="00D918CD">
        <w:rPr>
          <w:rFonts w:ascii="Times New Roman" w:hAnsi="Times New Roman" w:cs="Times New Roman"/>
          <w:sz w:val="20"/>
          <w:szCs w:val="20"/>
        </w:rPr>
        <w:t xml:space="preserve">ocumentation </w:t>
      </w:r>
      <w:r w:rsidR="00E434EC" w:rsidRPr="00D918CD">
        <w:rPr>
          <w:rFonts w:ascii="Times New Roman" w:hAnsi="Times New Roman" w:cs="Times New Roman"/>
          <w:sz w:val="20"/>
          <w:szCs w:val="20"/>
        </w:rPr>
        <w:t>p</w:t>
      </w:r>
      <w:r w:rsidR="00F23D18" w:rsidRPr="00D918CD">
        <w:rPr>
          <w:rFonts w:ascii="Times New Roman" w:hAnsi="Times New Roman" w:cs="Times New Roman"/>
          <w:sz w:val="20"/>
          <w:szCs w:val="20"/>
        </w:rPr>
        <w:t xml:space="preserve">ractices core characteristics. This </w:t>
      </w:r>
      <w:r w:rsidR="004710BF" w:rsidRPr="00D918CD">
        <w:rPr>
          <w:rFonts w:ascii="Times New Roman" w:hAnsi="Times New Roman" w:cs="Times New Roman"/>
          <w:sz w:val="20"/>
          <w:szCs w:val="20"/>
        </w:rPr>
        <w:t>launched</w:t>
      </w:r>
      <w:r w:rsidR="00F23D18" w:rsidRPr="00D918CD">
        <w:rPr>
          <w:rFonts w:ascii="Times New Roman" w:hAnsi="Times New Roman" w:cs="Times New Roman"/>
          <w:sz w:val="20"/>
          <w:szCs w:val="20"/>
        </w:rPr>
        <w:t xml:space="preserve"> the improved ALCOA now known as ALCOA (+)</w:t>
      </w:r>
      <w:r w:rsidR="00C309A9" w:rsidRPr="00D918CD">
        <w:rPr>
          <w:rFonts w:ascii="Times New Roman" w:hAnsi="Times New Roman" w:cs="Times New Roman"/>
          <w:sz w:val="20"/>
          <w:szCs w:val="20"/>
        </w:rPr>
        <w:t>.</w:t>
      </w:r>
      <w:r w:rsidR="00926AEA" w:rsidRPr="00D918CD">
        <w:rPr>
          <w:rFonts w:ascii="Times New Roman" w:hAnsi="Times New Roman" w:cs="Times New Roman"/>
          <w:sz w:val="20"/>
          <w:szCs w:val="20"/>
        </w:rPr>
        <w:t>[</w:t>
      </w:r>
      <w:proofErr w:type="gramStart"/>
      <w:r w:rsidR="00926AEA" w:rsidRPr="00D918CD">
        <w:rPr>
          <w:rFonts w:ascii="Times New Roman" w:hAnsi="Times New Roman" w:cs="Times New Roman"/>
          <w:sz w:val="20"/>
          <w:szCs w:val="20"/>
        </w:rPr>
        <w:t>2</w:t>
      </w:r>
      <w:r w:rsidR="000764C8" w:rsidRPr="00D918CD">
        <w:rPr>
          <w:rFonts w:ascii="Times New Roman" w:hAnsi="Times New Roman" w:cs="Times New Roman"/>
          <w:sz w:val="20"/>
          <w:szCs w:val="20"/>
        </w:rPr>
        <w:t>1</w:t>
      </w:r>
      <w:r w:rsidR="00926AEA" w:rsidRPr="00D918CD">
        <w:rPr>
          <w:rFonts w:ascii="Times New Roman" w:hAnsi="Times New Roman" w:cs="Times New Roman"/>
          <w:sz w:val="20"/>
          <w:szCs w:val="20"/>
        </w:rPr>
        <w:t>]</w:t>
      </w:r>
      <w:r w:rsidR="00B3667D" w:rsidRPr="00D918CD">
        <w:rPr>
          <w:rFonts w:ascii="Times New Roman" w:hAnsi="Times New Roman" w:cs="Times New Roman"/>
          <w:sz w:val="20"/>
          <w:szCs w:val="20"/>
        </w:rPr>
        <w:t>The</w:t>
      </w:r>
      <w:proofErr w:type="gramEnd"/>
      <w:r w:rsidR="00B3667D" w:rsidRPr="00D918CD">
        <w:rPr>
          <w:rFonts w:ascii="Times New Roman" w:hAnsi="Times New Roman" w:cs="Times New Roman"/>
          <w:sz w:val="20"/>
          <w:szCs w:val="20"/>
        </w:rPr>
        <w:t xml:space="preserve"> term ALCOA which is </w:t>
      </w:r>
      <w:r w:rsidR="00E434EC" w:rsidRPr="00D918CD">
        <w:rPr>
          <w:rFonts w:ascii="Times New Roman" w:hAnsi="Times New Roman" w:cs="Times New Roman"/>
          <w:sz w:val="20"/>
          <w:szCs w:val="20"/>
        </w:rPr>
        <w:t>a</w:t>
      </w:r>
      <w:r w:rsidR="00B3667D" w:rsidRPr="00D918CD">
        <w:rPr>
          <w:rFonts w:ascii="Times New Roman" w:hAnsi="Times New Roman" w:cs="Times New Roman"/>
          <w:sz w:val="20"/>
          <w:szCs w:val="20"/>
        </w:rPr>
        <w:t>cronym stands for Attributable, Legible, Contemporaneous, Original and Accurate.</w:t>
      </w:r>
      <w:r w:rsidR="00DE3A62" w:rsidRPr="00D918CD">
        <w:rPr>
          <w:rFonts w:ascii="Times New Roman" w:hAnsi="Times New Roman" w:cs="Times New Roman"/>
          <w:sz w:val="20"/>
          <w:szCs w:val="20"/>
        </w:rPr>
        <w:t xml:space="preserve"> Later ALCOA </w:t>
      </w:r>
      <w:r w:rsidR="002D3DF7" w:rsidRPr="00D918CD">
        <w:rPr>
          <w:rFonts w:ascii="Times New Roman" w:hAnsi="Times New Roman" w:cs="Times New Roman"/>
          <w:sz w:val="20"/>
          <w:szCs w:val="20"/>
        </w:rPr>
        <w:t xml:space="preserve">was </w:t>
      </w:r>
      <w:r w:rsidR="00D329F2" w:rsidRPr="00D918CD">
        <w:rPr>
          <w:rFonts w:ascii="Times New Roman" w:hAnsi="Times New Roman" w:cs="Times New Roman"/>
          <w:sz w:val="20"/>
          <w:szCs w:val="20"/>
        </w:rPr>
        <w:t xml:space="preserve">outstretched to </w:t>
      </w:r>
      <w:r w:rsidR="007E3AA5" w:rsidRPr="00D918CD">
        <w:rPr>
          <w:rFonts w:ascii="Times New Roman" w:hAnsi="Times New Roman" w:cs="Times New Roman"/>
          <w:sz w:val="20"/>
          <w:szCs w:val="20"/>
          <w:shd w:val="clear" w:color="auto" w:fill="FFFFFF"/>
        </w:rPr>
        <w:t>ALCOA-C or ALCOA+</w:t>
      </w:r>
      <w:r w:rsidR="001D352C" w:rsidRPr="00D918CD">
        <w:rPr>
          <w:rFonts w:ascii="Times New Roman" w:hAnsi="Times New Roman" w:cs="Times New Roman"/>
          <w:sz w:val="20"/>
          <w:szCs w:val="20"/>
          <w:shd w:val="clear" w:color="auto" w:fill="FFFFFF"/>
        </w:rPr>
        <w:t xml:space="preserve"> (Fig 1)</w:t>
      </w:r>
      <w:r w:rsidR="007E3AA5" w:rsidRPr="00D918CD">
        <w:rPr>
          <w:rFonts w:ascii="Times New Roman" w:hAnsi="Times New Roman" w:cs="Times New Roman"/>
          <w:sz w:val="20"/>
          <w:szCs w:val="20"/>
          <w:shd w:val="clear" w:color="auto" w:fill="FFFFFF"/>
        </w:rPr>
        <w:t xml:space="preserve">. Complete, Consistent, Enduring and Available (CCEA) was added to ALCOA in 2010. </w:t>
      </w:r>
      <w:r w:rsidR="00D329F2" w:rsidRPr="00D918CD">
        <w:rPr>
          <w:rFonts w:ascii="Times New Roman" w:hAnsi="Times New Roman" w:cs="Times New Roman"/>
          <w:sz w:val="20"/>
          <w:szCs w:val="20"/>
        </w:rPr>
        <w:t xml:space="preserve"> </w:t>
      </w:r>
      <w:bookmarkEnd w:id="8"/>
      <w:r w:rsidR="0016261A" w:rsidRPr="00D918CD">
        <w:rPr>
          <w:rFonts w:ascii="Times New Roman" w:hAnsi="Times New Roman" w:cs="Times New Roman"/>
          <w:sz w:val="20"/>
          <w:szCs w:val="20"/>
        </w:rPr>
        <w:t xml:space="preserve">They are considered as the heart of Good Documentation Practices because of the </w:t>
      </w:r>
      <w:r w:rsidR="007D16BA" w:rsidRPr="00D918CD">
        <w:rPr>
          <w:rFonts w:ascii="Times New Roman" w:hAnsi="Times New Roman" w:cs="Times New Roman"/>
          <w:sz w:val="20"/>
          <w:szCs w:val="20"/>
        </w:rPr>
        <w:t>specific</w:t>
      </w:r>
      <w:r w:rsidR="0016261A" w:rsidRPr="00D918CD">
        <w:rPr>
          <w:rFonts w:ascii="Times New Roman" w:hAnsi="Times New Roman" w:cs="Times New Roman"/>
          <w:sz w:val="20"/>
          <w:szCs w:val="20"/>
        </w:rPr>
        <w:t xml:space="preserve"> </w:t>
      </w:r>
      <w:r w:rsidR="007D16BA" w:rsidRPr="00D918CD">
        <w:rPr>
          <w:rFonts w:ascii="Times New Roman" w:hAnsi="Times New Roman" w:cs="Times New Roman"/>
          <w:sz w:val="20"/>
          <w:szCs w:val="20"/>
        </w:rPr>
        <w:t xml:space="preserve">significance </w:t>
      </w:r>
      <w:r w:rsidR="0016261A" w:rsidRPr="00D918CD">
        <w:rPr>
          <w:rFonts w:ascii="Times New Roman" w:hAnsi="Times New Roman" w:cs="Times New Roman"/>
          <w:sz w:val="20"/>
          <w:szCs w:val="20"/>
        </w:rPr>
        <w:t>they</w:t>
      </w:r>
      <w:r w:rsidR="007D16BA" w:rsidRPr="00D918CD">
        <w:rPr>
          <w:rFonts w:ascii="Times New Roman" w:hAnsi="Times New Roman" w:cs="Times New Roman"/>
          <w:sz w:val="20"/>
          <w:szCs w:val="20"/>
        </w:rPr>
        <w:t xml:space="preserve"> hold</w:t>
      </w:r>
      <w:r w:rsidR="0016261A" w:rsidRPr="00D918CD">
        <w:rPr>
          <w:rFonts w:ascii="Times New Roman" w:hAnsi="Times New Roman" w:cs="Times New Roman"/>
          <w:sz w:val="20"/>
          <w:szCs w:val="20"/>
        </w:rPr>
        <w:t>.</w:t>
      </w:r>
      <w:r w:rsidR="00E434EC" w:rsidRPr="00D918CD">
        <w:rPr>
          <w:rFonts w:ascii="Times New Roman" w:hAnsi="Times New Roman" w:cs="Times New Roman"/>
          <w:sz w:val="20"/>
          <w:szCs w:val="20"/>
        </w:rPr>
        <w:t xml:space="preserve"> [22]</w:t>
      </w:r>
    </w:p>
    <w:p w14:paraId="5A38C9E0" w14:textId="462662B3" w:rsidR="007B64E5" w:rsidRPr="00B444BE" w:rsidRDefault="00F60D1F" w:rsidP="00F93D80">
      <w:pPr>
        <w:pStyle w:val="NormalWeb"/>
        <w:shd w:val="clear" w:color="auto" w:fill="FFFFFF"/>
        <w:spacing w:before="0" w:beforeAutospacing="0" w:after="0" w:afterAutospacing="0"/>
        <w:jc w:val="center"/>
        <w:rPr>
          <w:sz w:val="20"/>
          <w:szCs w:val="20"/>
        </w:rPr>
      </w:pPr>
      <w:r w:rsidRPr="00B444BE">
        <w:rPr>
          <w:noProof/>
          <w:sz w:val="20"/>
          <w:szCs w:val="20"/>
        </w:rPr>
        <w:drawing>
          <wp:inline distT="0" distB="0" distL="0" distR="0" wp14:anchorId="49A548F7" wp14:editId="455F3BA6">
            <wp:extent cx="6029960" cy="371856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877" r="1"/>
                    <a:stretch/>
                  </pic:blipFill>
                  <pic:spPr bwMode="auto">
                    <a:xfrm>
                      <a:off x="0" y="0"/>
                      <a:ext cx="6030230" cy="3718726"/>
                    </a:xfrm>
                    <a:prstGeom prst="rect">
                      <a:avLst/>
                    </a:prstGeom>
                    <a:ln>
                      <a:noFill/>
                    </a:ln>
                    <a:extLst>
                      <a:ext uri="{53640926-AAD7-44D8-BBD7-CCE9431645EC}">
                        <a14:shadowObscured xmlns:a14="http://schemas.microsoft.com/office/drawing/2010/main"/>
                      </a:ext>
                    </a:extLst>
                  </pic:spPr>
                </pic:pic>
              </a:graphicData>
            </a:graphic>
          </wp:inline>
        </w:drawing>
      </w:r>
    </w:p>
    <w:p w14:paraId="2C4B4618" w14:textId="61D1A692" w:rsidR="00AF52C5" w:rsidRPr="00B444BE" w:rsidRDefault="001D352C" w:rsidP="001D0BBA">
      <w:pPr>
        <w:pStyle w:val="NormalWeb"/>
        <w:shd w:val="clear" w:color="auto" w:fill="FFFFFF"/>
        <w:spacing w:before="0" w:beforeAutospacing="0" w:after="240" w:afterAutospacing="0"/>
        <w:jc w:val="center"/>
        <w:rPr>
          <w:b/>
          <w:bCs/>
          <w:sz w:val="20"/>
          <w:szCs w:val="20"/>
        </w:rPr>
      </w:pPr>
      <w:r w:rsidRPr="00B444BE">
        <w:rPr>
          <w:b/>
          <w:bCs/>
          <w:sz w:val="20"/>
          <w:szCs w:val="20"/>
        </w:rPr>
        <w:t xml:space="preserve">Figure 1: </w:t>
      </w:r>
      <w:r w:rsidR="0043062B">
        <w:rPr>
          <w:b/>
          <w:bCs/>
          <w:sz w:val="20"/>
          <w:szCs w:val="20"/>
        </w:rPr>
        <w:t>O</w:t>
      </w:r>
      <w:r w:rsidRPr="00B444BE">
        <w:rPr>
          <w:b/>
          <w:bCs/>
          <w:sz w:val="20"/>
          <w:szCs w:val="20"/>
        </w:rPr>
        <w:t xml:space="preserve">utstretching to </w:t>
      </w:r>
      <w:r w:rsidRPr="00B444BE">
        <w:rPr>
          <w:b/>
          <w:bCs/>
          <w:sz w:val="20"/>
          <w:szCs w:val="20"/>
          <w:shd w:val="clear" w:color="auto" w:fill="FFFFFF"/>
        </w:rPr>
        <w:t>ALCOA to ALCOA+</w:t>
      </w:r>
    </w:p>
    <w:p w14:paraId="667B91F9" w14:textId="77777777" w:rsidR="00AF52C5" w:rsidRPr="00B444BE" w:rsidRDefault="00AF52C5" w:rsidP="001D0BBA">
      <w:pPr>
        <w:pStyle w:val="NormalWeb"/>
        <w:shd w:val="clear" w:color="auto" w:fill="FFFFFF"/>
        <w:spacing w:before="0" w:beforeAutospacing="0" w:after="240" w:afterAutospacing="0"/>
        <w:jc w:val="both"/>
        <w:rPr>
          <w:sz w:val="20"/>
          <w:szCs w:val="20"/>
        </w:rPr>
      </w:pPr>
    </w:p>
    <w:p w14:paraId="1A28F6EC" w14:textId="1B3A1875" w:rsidR="003F6BB0" w:rsidRPr="00B444BE" w:rsidRDefault="00204E24" w:rsidP="001D0BBA">
      <w:pPr>
        <w:pStyle w:val="NormalWeb"/>
        <w:shd w:val="clear" w:color="auto" w:fill="FFFFFF"/>
        <w:spacing w:before="0" w:beforeAutospacing="0" w:after="240" w:afterAutospacing="0"/>
        <w:jc w:val="both"/>
        <w:rPr>
          <w:sz w:val="20"/>
          <w:szCs w:val="20"/>
          <w:vertAlign w:val="superscript"/>
        </w:rPr>
      </w:pPr>
      <w:r w:rsidRPr="00B444BE">
        <w:rPr>
          <w:sz w:val="20"/>
          <w:szCs w:val="20"/>
        </w:rPr>
        <w:t>Following are the features for Quality records considering Good Documentation Practices in place.</w:t>
      </w:r>
    </w:p>
    <w:p w14:paraId="221692F8" w14:textId="5231D728" w:rsidR="007D16BA" w:rsidRPr="00F93D80" w:rsidRDefault="00F93D80" w:rsidP="00F93D80">
      <w:pPr>
        <w:spacing w:after="240" w:line="240" w:lineRule="auto"/>
        <w:jc w:val="both"/>
        <w:rPr>
          <w:rFonts w:ascii="Times New Roman" w:eastAsia="Times New Roman" w:hAnsi="Times New Roman" w:cs="Times New Roman"/>
          <w:sz w:val="20"/>
          <w:szCs w:val="20"/>
          <w:lang w:eastAsia="en-IN"/>
        </w:rPr>
      </w:pPr>
      <w:r w:rsidRPr="00F93D80">
        <w:rPr>
          <w:rFonts w:ascii="Times New Roman" w:eastAsia="Times New Roman" w:hAnsi="Times New Roman" w:cs="Times New Roman"/>
          <w:b/>
          <w:bCs/>
          <w:sz w:val="20"/>
          <w:szCs w:val="20"/>
          <w:lang w:eastAsia="en-IN"/>
        </w:rPr>
        <w:t xml:space="preserve">A. </w:t>
      </w:r>
      <w:r w:rsidR="004D40A0" w:rsidRPr="00F93D80">
        <w:rPr>
          <w:rFonts w:ascii="Times New Roman" w:eastAsia="Times New Roman" w:hAnsi="Times New Roman" w:cs="Times New Roman"/>
          <w:b/>
          <w:bCs/>
          <w:sz w:val="20"/>
          <w:szCs w:val="20"/>
          <w:lang w:eastAsia="en-IN"/>
        </w:rPr>
        <w:t>Attributable –</w:t>
      </w:r>
      <w:r w:rsidR="00155977" w:rsidRPr="00F93D80">
        <w:rPr>
          <w:rFonts w:ascii="Times New Roman" w:eastAsia="Times New Roman" w:hAnsi="Times New Roman" w:cs="Times New Roman"/>
          <w:sz w:val="20"/>
          <w:szCs w:val="20"/>
          <w:lang w:eastAsia="en-IN"/>
        </w:rPr>
        <w:t xml:space="preserve"> When and</w:t>
      </w:r>
      <w:r w:rsidR="004D40A0" w:rsidRPr="00F93D80">
        <w:rPr>
          <w:rFonts w:ascii="Times New Roman" w:eastAsia="Times New Roman" w:hAnsi="Times New Roman" w:cs="Times New Roman"/>
          <w:sz w:val="20"/>
          <w:szCs w:val="20"/>
          <w:lang w:eastAsia="en-IN"/>
        </w:rPr>
        <w:t xml:space="preserve"> Who</w:t>
      </w:r>
      <w:r w:rsidR="00155977" w:rsidRPr="00F93D80">
        <w:rPr>
          <w:rFonts w:ascii="Times New Roman" w:eastAsia="Times New Roman" w:hAnsi="Times New Roman" w:cs="Times New Roman"/>
          <w:sz w:val="20"/>
          <w:szCs w:val="20"/>
          <w:lang w:eastAsia="en-IN"/>
        </w:rPr>
        <w:t xml:space="preserve"> performed</w:t>
      </w:r>
      <w:r w:rsidR="00FF4867" w:rsidRPr="00F93D80">
        <w:rPr>
          <w:rFonts w:ascii="Times New Roman" w:eastAsia="Times New Roman" w:hAnsi="Times New Roman" w:cs="Times New Roman"/>
          <w:sz w:val="20"/>
          <w:szCs w:val="20"/>
          <w:lang w:eastAsia="en-IN"/>
        </w:rPr>
        <w:t xml:space="preserve"> an activity</w:t>
      </w:r>
      <w:r w:rsidR="00155977" w:rsidRPr="00F93D80">
        <w:rPr>
          <w:rFonts w:ascii="Times New Roman" w:eastAsia="Times New Roman" w:hAnsi="Times New Roman" w:cs="Times New Roman"/>
          <w:sz w:val="20"/>
          <w:szCs w:val="20"/>
          <w:lang w:eastAsia="en-IN"/>
        </w:rPr>
        <w:t>?</w:t>
      </w:r>
    </w:p>
    <w:p w14:paraId="78B4B401" w14:textId="25E4BC6F" w:rsidR="007D16BA" w:rsidRPr="00F93D80" w:rsidRDefault="00B51A34" w:rsidP="00562BC7">
      <w:pPr>
        <w:spacing w:before="100" w:beforeAutospacing="1" w:after="100" w:afterAutospacing="1" w:line="240" w:lineRule="auto"/>
        <w:ind w:firstLine="720"/>
        <w:jc w:val="both"/>
        <w:rPr>
          <w:rFonts w:ascii="Times New Roman" w:hAnsi="Times New Roman" w:cs="Times New Roman"/>
          <w:sz w:val="20"/>
          <w:szCs w:val="20"/>
          <w:vertAlign w:val="superscript"/>
        </w:rPr>
      </w:pPr>
      <w:r w:rsidRPr="00F93D80">
        <w:rPr>
          <w:rFonts w:ascii="Times New Roman" w:hAnsi="Times New Roman" w:cs="Times New Roman"/>
          <w:sz w:val="20"/>
          <w:szCs w:val="20"/>
        </w:rPr>
        <w:t xml:space="preserve">It indicates that the any data should be traceable and determinable </w:t>
      </w:r>
      <w:r w:rsidR="00205649" w:rsidRPr="00F93D80">
        <w:rPr>
          <w:rFonts w:ascii="Times New Roman" w:hAnsi="Times New Roman" w:cs="Times New Roman"/>
          <w:sz w:val="20"/>
          <w:szCs w:val="20"/>
        </w:rPr>
        <w:t>regard of</w:t>
      </w:r>
      <w:r w:rsidRPr="00F93D80">
        <w:rPr>
          <w:rFonts w:ascii="Times New Roman" w:hAnsi="Times New Roman" w:cs="Times New Roman"/>
          <w:sz w:val="20"/>
          <w:szCs w:val="20"/>
        </w:rPr>
        <w:t xml:space="preserve"> when it is performed and who performed it. It should be </w:t>
      </w:r>
      <w:r w:rsidR="00205649" w:rsidRPr="00F93D80">
        <w:rPr>
          <w:rFonts w:ascii="Times New Roman" w:hAnsi="Times New Roman" w:cs="Times New Roman"/>
          <w:sz w:val="20"/>
          <w:szCs w:val="20"/>
        </w:rPr>
        <w:t>c</w:t>
      </w:r>
      <w:r w:rsidR="007D16BA" w:rsidRPr="00F93D80">
        <w:rPr>
          <w:rFonts w:ascii="Times New Roman" w:hAnsi="Times New Roman" w:cs="Times New Roman"/>
          <w:sz w:val="20"/>
          <w:szCs w:val="20"/>
        </w:rPr>
        <w:t xml:space="preserve">apable to </w:t>
      </w:r>
      <w:r w:rsidRPr="00F93D80">
        <w:rPr>
          <w:rFonts w:ascii="Times New Roman" w:hAnsi="Times New Roman" w:cs="Times New Roman"/>
          <w:sz w:val="20"/>
          <w:szCs w:val="20"/>
        </w:rPr>
        <w:t xml:space="preserve">discover and find out </w:t>
      </w:r>
      <w:r w:rsidR="007D16BA" w:rsidRPr="00F93D80">
        <w:rPr>
          <w:rFonts w:ascii="Times New Roman" w:hAnsi="Times New Roman" w:cs="Times New Roman"/>
          <w:sz w:val="20"/>
          <w:szCs w:val="20"/>
        </w:rPr>
        <w:t xml:space="preserve">the </w:t>
      </w:r>
      <w:r w:rsidRPr="00F93D80">
        <w:rPr>
          <w:rFonts w:ascii="Times New Roman" w:hAnsi="Times New Roman" w:cs="Times New Roman"/>
          <w:sz w:val="20"/>
          <w:szCs w:val="20"/>
        </w:rPr>
        <w:t>emergence</w:t>
      </w:r>
      <w:r w:rsidR="007D16BA" w:rsidRPr="00F93D80">
        <w:rPr>
          <w:rFonts w:ascii="Times New Roman" w:hAnsi="Times New Roman" w:cs="Times New Roman"/>
          <w:sz w:val="20"/>
          <w:szCs w:val="20"/>
        </w:rPr>
        <w:t xml:space="preserve"> and </w:t>
      </w:r>
      <w:r w:rsidRPr="00F93D80">
        <w:rPr>
          <w:rFonts w:ascii="Times New Roman" w:hAnsi="Times New Roman" w:cs="Times New Roman"/>
          <w:sz w:val="20"/>
          <w:szCs w:val="20"/>
        </w:rPr>
        <w:t>the past of data</w:t>
      </w:r>
      <w:r w:rsidR="007D16BA" w:rsidRPr="00F93D80">
        <w:rPr>
          <w:rFonts w:ascii="Times New Roman" w:hAnsi="Times New Roman" w:cs="Times New Roman"/>
          <w:sz w:val="20"/>
          <w:szCs w:val="20"/>
        </w:rPr>
        <w:t xml:space="preserve">. </w:t>
      </w:r>
      <w:r w:rsidR="00DA2956" w:rsidRPr="00DA2956">
        <w:rPr>
          <w:rFonts w:ascii="Times New Roman" w:hAnsi="Times New Roman" w:cs="Times New Roman"/>
          <w:sz w:val="20"/>
          <w:szCs w:val="20"/>
        </w:rPr>
        <w:t>The record should also be able to identify the person who initiated, collected, preserved, or managed the information. This produces trace-ability in urgent situations. Consequently, accountable is sometimes regarded as traceable</w:t>
      </w:r>
      <w:r w:rsidR="007D16BA" w:rsidRPr="00F93D80">
        <w:rPr>
          <w:rFonts w:ascii="Times New Roman" w:hAnsi="Times New Roman" w:cs="Times New Roman"/>
          <w:sz w:val="20"/>
          <w:szCs w:val="20"/>
        </w:rPr>
        <w:t>.</w:t>
      </w:r>
      <w:r w:rsidR="00D55832" w:rsidRPr="00F93D80">
        <w:rPr>
          <w:rFonts w:ascii="Times New Roman" w:hAnsi="Times New Roman" w:cs="Times New Roman"/>
          <w:sz w:val="20"/>
          <w:szCs w:val="20"/>
        </w:rPr>
        <w:t xml:space="preserve"> [</w:t>
      </w:r>
      <w:r w:rsidR="00D67A62" w:rsidRPr="00F93D80">
        <w:rPr>
          <w:sz w:val="20"/>
          <w:szCs w:val="20"/>
        </w:rPr>
        <w:t xml:space="preserve">[22, </w:t>
      </w:r>
      <w:r w:rsidR="00D55832" w:rsidRPr="00F93D80">
        <w:rPr>
          <w:rFonts w:ascii="Times New Roman" w:hAnsi="Times New Roman" w:cs="Times New Roman"/>
          <w:sz w:val="20"/>
          <w:szCs w:val="20"/>
        </w:rPr>
        <w:t>2</w:t>
      </w:r>
      <w:r w:rsidR="000764C8" w:rsidRPr="00F93D80">
        <w:rPr>
          <w:rFonts w:ascii="Times New Roman" w:hAnsi="Times New Roman" w:cs="Times New Roman"/>
          <w:sz w:val="20"/>
          <w:szCs w:val="20"/>
        </w:rPr>
        <w:t>3</w:t>
      </w:r>
      <w:r w:rsidR="008715C5" w:rsidRPr="00F93D80">
        <w:rPr>
          <w:rFonts w:ascii="Times New Roman" w:hAnsi="Times New Roman" w:cs="Times New Roman"/>
          <w:sz w:val="20"/>
          <w:szCs w:val="20"/>
        </w:rPr>
        <w:t>,</w:t>
      </w:r>
      <w:r w:rsidR="00D67A62" w:rsidRPr="00F93D80">
        <w:rPr>
          <w:rFonts w:ascii="Times New Roman" w:hAnsi="Times New Roman" w:cs="Times New Roman"/>
          <w:sz w:val="20"/>
          <w:szCs w:val="20"/>
        </w:rPr>
        <w:t xml:space="preserve"> </w:t>
      </w:r>
      <w:r w:rsidR="008715C5" w:rsidRPr="00F93D80">
        <w:rPr>
          <w:rFonts w:ascii="Times New Roman" w:hAnsi="Times New Roman" w:cs="Times New Roman"/>
          <w:sz w:val="20"/>
          <w:szCs w:val="20"/>
        </w:rPr>
        <w:t>2</w:t>
      </w:r>
      <w:r w:rsidR="000764C8" w:rsidRPr="00F93D80">
        <w:rPr>
          <w:rFonts w:ascii="Times New Roman" w:hAnsi="Times New Roman" w:cs="Times New Roman"/>
          <w:sz w:val="20"/>
          <w:szCs w:val="20"/>
        </w:rPr>
        <w:t>4</w:t>
      </w:r>
      <w:r w:rsidR="00D55832" w:rsidRPr="00F93D80">
        <w:rPr>
          <w:rFonts w:ascii="Times New Roman" w:hAnsi="Times New Roman" w:cs="Times New Roman"/>
          <w:sz w:val="20"/>
          <w:szCs w:val="20"/>
        </w:rPr>
        <w:t>]</w:t>
      </w:r>
    </w:p>
    <w:p w14:paraId="057D3BD5" w14:textId="45817A59" w:rsidR="00D64176" w:rsidRPr="00F93D80" w:rsidRDefault="00D64176" w:rsidP="001D0BBA">
      <w:pPr>
        <w:spacing w:before="100" w:beforeAutospacing="1" w:after="100" w:afterAutospacing="1" w:line="240" w:lineRule="auto"/>
        <w:jc w:val="both"/>
        <w:rPr>
          <w:rFonts w:ascii="Times New Roman" w:hAnsi="Times New Roman" w:cs="Times New Roman"/>
          <w:sz w:val="20"/>
          <w:szCs w:val="20"/>
        </w:rPr>
      </w:pPr>
      <w:r w:rsidRPr="00F93D80">
        <w:rPr>
          <w:rFonts w:ascii="Times New Roman" w:hAnsi="Times New Roman" w:cs="Times New Roman"/>
          <w:b/>
          <w:bCs/>
          <w:sz w:val="20"/>
          <w:szCs w:val="20"/>
        </w:rPr>
        <w:t>E.g.:</w:t>
      </w:r>
      <w:r w:rsidRPr="00F93D80">
        <w:rPr>
          <w:rFonts w:ascii="Times New Roman" w:hAnsi="Times New Roman" w:cs="Times New Roman"/>
          <w:sz w:val="20"/>
          <w:szCs w:val="20"/>
        </w:rPr>
        <w:t xml:space="preserve"> System user ID sharing and password sharing, Analysis done by </w:t>
      </w:r>
      <w:r w:rsidR="003B2096" w:rsidRPr="00F93D80">
        <w:rPr>
          <w:rFonts w:ascii="Times New Roman" w:hAnsi="Times New Roman" w:cs="Times New Roman"/>
          <w:sz w:val="20"/>
          <w:szCs w:val="20"/>
        </w:rPr>
        <w:t>two person and one person signing</w:t>
      </w:r>
    </w:p>
    <w:p w14:paraId="3F5592EC" w14:textId="4E8DD3BD" w:rsidR="004D40A0" w:rsidRPr="00F93D80" w:rsidRDefault="00F93D80" w:rsidP="00F93D80">
      <w:pPr>
        <w:spacing w:before="100" w:beforeAutospacing="1" w:after="100" w:afterAutospacing="1" w:line="240" w:lineRule="auto"/>
        <w:jc w:val="both"/>
        <w:rPr>
          <w:rFonts w:ascii="Times New Roman" w:eastAsia="Times New Roman" w:hAnsi="Times New Roman" w:cs="Times New Roman"/>
          <w:sz w:val="20"/>
          <w:szCs w:val="20"/>
          <w:lang w:eastAsia="en-IN"/>
        </w:rPr>
      </w:pPr>
      <w:r w:rsidRPr="00F93D80">
        <w:rPr>
          <w:rFonts w:ascii="Times New Roman" w:eastAsia="Times New Roman" w:hAnsi="Times New Roman" w:cs="Times New Roman"/>
          <w:b/>
          <w:bCs/>
          <w:sz w:val="20"/>
          <w:szCs w:val="20"/>
          <w:lang w:eastAsia="en-IN"/>
        </w:rPr>
        <w:t xml:space="preserve">B. </w:t>
      </w:r>
      <w:r w:rsidR="004D40A0" w:rsidRPr="00F93D80">
        <w:rPr>
          <w:rFonts w:ascii="Times New Roman" w:eastAsia="Times New Roman" w:hAnsi="Times New Roman" w:cs="Times New Roman"/>
          <w:b/>
          <w:bCs/>
          <w:sz w:val="20"/>
          <w:szCs w:val="20"/>
          <w:lang w:eastAsia="en-IN"/>
        </w:rPr>
        <w:t xml:space="preserve">Legible – </w:t>
      </w:r>
      <w:r w:rsidR="00DA2956" w:rsidRPr="00DA2956">
        <w:rPr>
          <w:rFonts w:ascii="Times New Roman" w:eastAsia="Times New Roman" w:hAnsi="Times New Roman" w:cs="Times New Roman"/>
          <w:sz w:val="20"/>
          <w:szCs w:val="20"/>
          <w:lang w:eastAsia="en-IN"/>
        </w:rPr>
        <w:t xml:space="preserve">Data should be readable throughout its entire </w:t>
      </w:r>
      <w:r w:rsidR="00DA2956">
        <w:rPr>
          <w:rFonts w:ascii="Times New Roman" w:eastAsia="Times New Roman" w:hAnsi="Times New Roman" w:cs="Times New Roman"/>
          <w:sz w:val="20"/>
          <w:szCs w:val="20"/>
          <w:lang w:eastAsia="en-IN"/>
        </w:rPr>
        <w:t xml:space="preserve">life </w:t>
      </w:r>
      <w:r w:rsidR="00DA2956" w:rsidRPr="00DA2956">
        <w:rPr>
          <w:rFonts w:ascii="Times New Roman" w:eastAsia="Times New Roman" w:hAnsi="Times New Roman" w:cs="Times New Roman"/>
          <w:sz w:val="20"/>
          <w:szCs w:val="20"/>
          <w:lang w:eastAsia="en-IN"/>
        </w:rPr>
        <w:t>cycle</w:t>
      </w:r>
      <w:r w:rsidR="004D40A0" w:rsidRPr="00F93D80">
        <w:rPr>
          <w:rFonts w:ascii="Times New Roman" w:eastAsia="Times New Roman" w:hAnsi="Times New Roman" w:cs="Times New Roman"/>
          <w:sz w:val="20"/>
          <w:szCs w:val="20"/>
          <w:lang w:eastAsia="en-IN"/>
        </w:rPr>
        <w:t>?</w:t>
      </w:r>
    </w:p>
    <w:p w14:paraId="6A7F6E51" w14:textId="6D448D1C" w:rsidR="007D16BA" w:rsidRPr="00F93D80" w:rsidRDefault="006E0EB1" w:rsidP="00562BC7">
      <w:pPr>
        <w:pStyle w:val="NormalWeb"/>
        <w:shd w:val="clear" w:color="auto" w:fill="FFFFFF"/>
        <w:spacing w:before="0" w:beforeAutospacing="0" w:after="0" w:afterAutospacing="0"/>
        <w:ind w:firstLine="720"/>
        <w:jc w:val="both"/>
        <w:rPr>
          <w:sz w:val="20"/>
          <w:szCs w:val="20"/>
          <w:vertAlign w:val="superscript"/>
        </w:rPr>
      </w:pPr>
      <w:r w:rsidRPr="006E0EB1">
        <w:rPr>
          <w:sz w:val="20"/>
          <w:szCs w:val="20"/>
        </w:rPr>
        <w:lastRenderedPageBreak/>
        <w:t xml:space="preserve">Data should be readable throughout its entire cycle. The document should be simple to read, accurate, and intelligible, in other words, relatable and readable. This is necessary because data must be readable and understandable for years or even decades after it has been captured. </w:t>
      </w:r>
      <w:r w:rsidR="003F1F7E" w:rsidRPr="00F93D80">
        <w:rPr>
          <w:sz w:val="20"/>
          <w:szCs w:val="20"/>
        </w:rPr>
        <w:t>History for the particular data should be relevant and understandable even after a gap of long time period.</w:t>
      </w:r>
      <w:r w:rsidR="00E66F84" w:rsidRPr="00F93D80">
        <w:rPr>
          <w:sz w:val="20"/>
          <w:szCs w:val="20"/>
        </w:rPr>
        <w:t xml:space="preserve"> </w:t>
      </w:r>
      <w:r w:rsidR="00E85C54" w:rsidRPr="00F93D80">
        <w:rPr>
          <w:sz w:val="20"/>
          <w:szCs w:val="20"/>
        </w:rPr>
        <w:t>[</w:t>
      </w:r>
      <w:r w:rsidR="000764C8" w:rsidRPr="00F93D80">
        <w:rPr>
          <w:sz w:val="20"/>
          <w:szCs w:val="20"/>
        </w:rPr>
        <w:t>19</w:t>
      </w:r>
      <w:r w:rsidR="00E85C54" w:rsidRPr="00F93D80">
        <w:rPr>
          <w:sz w:val="20"/>
          <w:szCs w:val="20"/>
        </w:rPr>
        <w:t>, 2</w:t>
      </w:r>
      <w:r w:rsidR="000764C8" w:rsidRPr="00F93D80">
        <w:rPr>
          <w:sz w:val="20"/>
          <w:szCs w:val="20"/>
        </w:rPr>
        <w:t>5</w:t>
      </w:r>
      <w:r w:rsidR="00E85C54" w:rsidRPr="00F93D80">
        <w:rPr>
          <w:sz w:val="20"/>
          <w:szCs w:val="20"/>
        </w:rPr>
        <w:t>]</w:t>
      </w:r>
    </w:p>
    <w:p w14:paraId="04947921" w14:textId="1D3FF73B" w:rsidR="003B2096" w:rsidRPr="00F93D80" w:rsidRDefault="003B2096" w:rsidP="001D0BBA">
      <w:pPr>
        <w:pStyle w:val="NormalWeb"/>
        <w:shd w:val="clear" w:color="auto" w:fill="FFFFFF"/>
        <w:spacing w:before="0" w:beforeAutospacing="0" w:after="0" w:afterAutospacing="0"/>
        <w:jc w:val="both"/>
        <w:rPr>
          <w:sz w:val="20"/>
          <w:szCs w:val="20"/>
        </w:rPr>
      </w:pPr>
      <w:r w:rsidRPr="00F93D80">
        <w:rPr>
          <w:b/>
          <w:bCs/>
          <w:sz w:val="20"/>
          <w:szCs w:val="20"/>
        </w:rPr>
        <w:t>E.g.:</w:t>
      </w:r>
      <w:r w:rsidRPr="00F93D80">
        <w:rPr>
          <w:sz w:val="20"/>
          <w:szCs w:val="20"/>
        </w:rPr>
        <w:t xml:space="preserve"> Hand writing should be readable by others, Write over’s- usage of pencils or erasers/ correction fluids</w:t>
      </w:r>
    </w:p>
    <w:p w14:paraId="50F24AB7" w14:textId="4EE41864" w:rsidR="004D40A0" w:rsidRPr="00F93D80" w:rsidRDefault="00F93D80" w:rsidP="00F93D80">
      <w:pPr>
        <w:spacing w:before="100" w:beforeAutospacing="1" w:after="100" w:afterAutospacing="1" w:line="240" w:lineRule="auto"/>
        <w:jc w:val="both"/>
        <w:rPr>
          <w:rFonts w:ascii="Times New Roman" w:eastAsia="Times New Roman" w:hAnsi="Times New Roman" w:cs="Times New Roman"/>
          <w:sz w:val="20"/>
          <w:szCs w:val="20"/>
          <w:lang w:eastAsia="en-IN"/>
        </w:rPr>
      </w:pPr>
      <w:r w:rsidRPr="00F93D80">
        <w:rPr>
          <w:rFonts w:ascii="Times New Roman" w:eastAsia="Times New Roman" w:hAnsi="Times New Roman" w:cs="Times New Roman"/>
          <w:b/>
          <w:bCs/>
          <w:sz w:val="20"/>
          <w:szCs w:val="20"/>
          <w:lang w:eastAsia="en-IN"/>
        </w:rPr>
        <w:t xml:space="preserve">C. </w:t>
      </w:r>
      <w:r w:rsidR="004D40A0" w:rsidRPr="00F93D80">
        <w:rPr>
          <w:rFonts w:ascii="Times New Roman" w:eastAsia="Times New Roman" w:hAnsi="Times New Roman" w:cs="Times New Roman"/>
          <w:b/>
          <w:bCs/>
          <w:sz w:val="20"/>
          <w:szCs w:val="20"/>
          <w:lang w:eastAsia="en-IN"/>
        </w:rPr>
        <w:t>Contemporaneous –</w:t>
      </w:r>
      <w:r w:rsidR="004D40A0" w:rsidRPr="00F93D80">
        <w:rPr>
          <w:rFonts w:ascii="Times New Roman" w:eastAsia="Times New Roman" w:hAnsi="Times New Roman" w:cs="Times New Roman"/>
          <w:sz w:val="20"/>
          <w:szCs w:val="20"/>
          <w:lang w:eastAsia="en-IN"/>
        </w:rPr>
        <w:t xml:space="preserve"> </w:t>
      </w:r>
      <w:r w:rsidR="00B51EBD" w:rsidRPr="00F93D80">
        <w:rPr>
          <w:rFonts w:ascii="Times New Roman" w:eastAsia="Times New Roman" w:hAnsi="Times New Roman" w:cs="Times New Roman"/>
          <w:sz w:val="20"/>
          <w:szCs w:val="20"/>
          <w:lang w:eastAsia="en-IN"/>
        </w:rPr>
        <w:t xml:space="preserve">Is the </w:t>
      </w:r>
      <w:r w:rsidR="00FC3B5F" w:rsidRPr="00F93D80">
        <w:rPr>
          <w:rFonts w:ascii="Times New Roman" w:eastAsia="Times New Roman" w:hAnsi="Times New Roman" w:cs="Times New Roman"/>
          <w:sz w:val="20"/>
          <w:szCs w:val="20"/>
          <w:lang w:eastAsia="en-IN"/>
        </w:rPr>
        <w:t>d</w:t>
      </w:r>
      <w:r w:rsidR="004D40A0" w:rsidRPr="00F93D80">
        <w:rPr>
          <w:rFonts w:ascii="Times New Roman" w:eastAsia="Times New Roman" w:hAnsi="Times New Roman" w:cs="Times New Roman"/>
          <w:sz w:val="20"/>
          <w:szCs w:val="20"/>
          <w:lang w:eastAsia="en-IN"/>
        </w:rPr>
        <w:t>ocumented</w:t>
      </w:r>
      <w:r w:rsidR="002806F5" w:rsidRPr="00F93D80">
        <w:rPr>
          <w:rFonts w:ascii="Times New Roman" w:eastAsia="Times New Roman" w:hAnsi="Times New Roman" w:cs="Times New Roman"/>
          <w:sz w:val="20"/>
          <w:szCs w:val="20"/>
          <w:lang w:eastAsia="en-IN"/>
        </w:rPr>
        <w:t xml:space="preserve"> </w:t>
      </w:r>
      <w:r w:rsidR="004D40A0" w:rsidRPr="00F93D80">
        <w:rPr>
          <w:rFonts w:ascii="Times New Roman" w:eastAsia="Times New Roman" w:hAnsi="Times New Roman" w:cs="Times New Roman"/>
          <w:sz w:val="20"/>
          <w:szCs w:val="20"/>
          <w:lang w:eastAsia="en-IN"/>
        </w:rPr>
        <w:t>at the time of the activity</w:t>
      </w:r>
      <w:r w:rsidR="00B51EBD" w:rsidRPr="00F93D80">
        <w:rPr>
          <w:rFonts w:ascii="Times New Roman" w:eastAsia="Times New Roman" w:hAnsi="Times New Roman" w:cs="Times New Roman"/>
          <w:sz w:val="20"/>
          <w:szCs w:val="20"/>
          <w:lang w:eastAsia="en-IN"/>
        </w:rPr>
        <w:t>?</w:t>
      </w:r>
    </w:p>
    <w:p w14:paraId="23A472E2" w14:textId="186F0230" w:rsidR="007D16BA" w:rsidRPr="00F93D80" w:rsidRDefault="007D16BA" w:rsidP="00562BC7">
      <w:pPr>
        <w:pStyle w:val="NormalWeb"/>
        <w:shd w:val="clear" w:color="auto" w:fill="FFFFFF"/>
        <w:spacing w:before="0" w:beforeAutospacing="0" w:after="0" w:afterAutospacing="0"/>
        <w:ind w:firstLine="720"/>
        <w:jc w:val="both"/>
        <w:rPr>
          <w:sz w:val="20"/>
          <w:szCs w:val="20"/>
          <w:vertAlign w:val="superscript"/>
        </w:rPr>
      </w:pPr>
      <w:r w:rsidRPr="00F93D80">
        <w:rPr>
          <w:sz w:val="20"/>
          <w:szCs w:val="20"/>
        </w:rPr>
        <w:t>Contemporaneous means Parallel, Simultaneous, or Concurrent. The</w:t>
      </w:r>
      <w:r w:rsidR="00447E18" w:rsidRPr="00F93D80">
        <w:rPr>
          <w:sz w:val="20"/>
          <w:szCs w:val="20"/>
        </w:rPr>
        <w:t xml:space="preserve"> data should be recorded at the time when activity is performed</w:t>
      </w:r>
      <w:r w:rsidRPr="00F93D80">
        <w:rPr>
          <w:sz w:val="20"/>
          <w:szCs w:val="20"/>
        </w:rPr>
        <w:t>. Data sh</w:t>
      </w:r>
      <w:r w:rsidR="00447E18" w:rsidRPr="00F93D80">
        <w:rPr>
          <w:sz w:val="20"/>
          <w:szCs w:val="20"/>
        </w:rPr>
        <w:t>ould</w:t>
      </w:r>
      <w:r w:rsidRPr="00F93D80">
        <w:rPr>
          <w:sz w:val="20"/>
          <w:szCs w:val="20"/>
        </w:rPr>
        <w:t xml:space="preserve"> be recorded </w:t>
      </w:r>
      <w:r w:rsidR="00447E18" w:rsidRPr="00F93D80">
        <w:rPr>
          <w:sz w:val="20"/>
          <w:szCs w:val="20"/>
        </w:rPr>
        <w:t>at the same time they are generated, collected and observed</w:t>
      </w:r>
      <w:r w:rsidR="00FA0BBA" w:rsidRPr="00F93D80">
        <w:rPr>
          <w:sz w:val="20"/>
          <w:szCs w:val="20"/>
        </w:rPr>
        <w:t xml:space="preserve"> </w:t>
      </w:r>
      <w:r w:rsidRPr="00F93D80">
        <w:rPr>
          <w:sz w:val="20"/>
          <w:szCs w:val="20"/>
        </w:rPr>
        <w:t>(</w:t>
      </w:r>
      <w:r w:rsidR="00FA0BBA" w:rsidRPr="00F93D80">
        <w:rPr>
          <w:sz w:val="20"/>
          <w:szCs w:val="20"/>
        </w:rPr>
        <w:t>include</w:t>
      </w:r>
      <w:r w:rsidRPr="00F93D80">
        <w:rPr>
          <w:sz w:val="20"/>
          <w:szCs w:val="20"/>
        </w:rPr>
        <w:t xml:space="preserve"> time and date stamps for electronic records).</w:t>
      </w:r>
      <w:r w:rsidR="00F543E3" w:rsidRPr="00F93D80">
        <w:rPr>
          <w:sz w:val="20"/>
          <w:szCs w:val="20"/>
          <w:shd w:val="clear" w:color="auto" w:fill="FFFFFF"/>
        </w:rPr>
        <w:t xml:space="preserve"> Data should never be backdated, or forms completed with expected results prior to execution</w:t>
      </w:r>
      <w:r w:rsidR="007B64E5" w:rsidRPr="00F93D80">
        <w:rPr>
          <w:sz w:val="20"/>
          <w:szCs w:val="20"/>
          <w:shd w:val="clear" w:color="auto" w:fill="FFFFFF"/>
        </w:rPr>
        <w:t>.</w:t>
      </w:r>
      <w:r w:rsidR="00E66F84" w:rsidRPr="00F93D80">
        <w:rPr>
          <w:sz w:val="20"/>
          <w:szCs w:val="20"/>
          <w:shd w:val="clear" w:color="auto" w:fill="FFFFFF"/>
          <w:vertAlign w:val="superscript"/>
        </w:rPr>
        <w:t xml:space="preserve"> </w:t>
      </w:r>
      <w:r w:rsidR="00E85C54" w:rsidRPr="00F93D80">
        <w:rPr>
          <w:sz w:val="20"/>
          <w:szCs w:val="20"/>
          <w:shd w:val="clear" w:color="auto" w:fill="FFFFFF"/>
        </w:rPr>
        <w:t>[2</w:t>
      </w:r>
      <w:r w:rsidR="000764C8" w:rsidRPr="00F93D80">
        <w:rPr>
          <w:sz w:val="20"/>
          <w:szCs w:val="20"/>
          <w:shd w:val="clear" w:color="auto" w:fill="FFFFFF"/>
        </w:rPr>
        <w:t>6</w:t>
      </w:r>
      <w:r w:rsidR="00E85C54" w:rsidRPr="00F93D80">
        <w:rPr>
          <w:sz w:val="20"/>
          <w:szCs w:val="20"/>
          <w:shd w:val="clear" w:color="auto" w:fill="FFFFFF"/>
        </w:rPr>
        <w:t>, 30]</w:t>
      </w:r>
    </w:p>
    <w:p w14:paraId="1DCDD06C" w14:textId="274C0634" w:rsidR="003B2096" w:rsidRPr="00F93D80" w:rsidRDefault="003B2096" w:rsidP="001D0BBA">
      <w:pPr>
        <w:spacing w:before="100" w:beforeAutospacing="1" w:after="100" w:afterAutospacing="1" w:line="240" w:lineRule="auto"/>
        <w:jc w:val="both"/>
        <w:rPr>
          <w:rFonts w:ascii="Times New Roman" w:eastAsia="Times New Roman" w:hAnsi="Times New Roman" w:cs="Times New Roman"/>
          <w:sz w:val="20"/>
          <w:szCs w:val="20"/>
          <w:lang w:eastAsia="en-IN"/>
        </w:rPr>
      </w:pPr>
      <w:r w:rsidRPr="00F93D80">
        <w:rPr>
          <w:rFonts w:ascii="Times New Roman" w:eastAsia="Times New Roman" w:hAnsi="Times New Roman" w:cs="Times New Roman"/>
          <w:b/>
          <w:bCs/>
          <w:sz w:val="20"/>
          <w:szCs w:val="20"/>
          <w:lang w:eastAsia="en-IN"/>
        </w:rPr>
        <w:t>E.g.:</w:t>
      </w:r>
      <w:r w:rsidRPr="00F93D80">
        <w:rPr>
          <w:rFonts w:ascii="Times New Roman" w:eastAsia="Times New Roman" w:hAnsi="Times New Roman" w:cs="Times New Roman"/>
          <w:sz w:val="20"/>
          <w:szCs w:val="20"/>
          <w:lang w:eastAsia="en-IN"/>
        </w:rPr>
        <w:t xml:space="preserve"> Data should be recorded at the time of activity, Back dating or forward dating </w:t>
      </w:r>
      <w:r w:rsidR="001D352C" w:rsidRPr="00F93D80">
        <w:rPr>
          <w:rFonts w:ascii="Times New Roman" w:eastAsia="Times New Roman" w:hAnsi="Times New Roman" w:cs="Times New Roman"/>
          <w:sz w:val="20"/>
          <w:szCs w:val="20"/>
          <w:lang w:eastAsia="en-IN"/>
        </w:rPr>
        <w:t>(Non</w:t>
      </w:r>
      <w:r w:rsidRPr="00F93D80">
        <w:rPr>
          <w:rFonts w:ascii="Times New Roman" w:eastAsia="Times New Roman" w:hAnsi="Times New Roman" w:cs="Times New Roman"/>
          <w:sz w:val="20"/>
          <w:szCs w:val="20"/>
          <w:lang w:eastAsia="en-IN"/>
        </w:rPr>
        <w:t>-compliance with GDP)</w:t>
      </w:r>
    </w:p>
    <w:p w14:paraId="7A29264B" w14:textId="1D489503" w:rsidR="004D40A0" w:rsidRPr="00F93D80" w:rsidRDefault="00F93D80" w:rsidP="00F93D80">
      <w:pPr>
        <w:spacing w:before="100" w:beforeAutospacing="1" w:after="100" w:afterAutospacing="1" w:line="240" w:lineRule="auto"/>
        <w:jc w:val="both"/>
        <w:rPr>
          <w:rFonts w:ascii="Times New Roman" w:eastAsia="Times New Roman" w:hAnsi="Times New Roman" w:cs="Times New Roman"/>
          <w:sz w:val="20"/>
          <w:szCs w:val="20"/>
          <w:lang w:eastAsia="en-IN"/>
        </w:rPr>
      </w:pPr>
      <w:r w:rsidRPr="00F93D80">
        <w:rPr>
          <w:rFonts w:ascii="Times New Roman" w:eastAsia="Times New Roman" w:hAnsi="Times New Roman" w:cs="Times New Roman"/>
          <w:b/>
          <w:bCs/>
          <w:sz w:val="20"/>
          <w:szCs w:val="20"/>
          <w:lang w:eastAsia="en-IN"/>
        </w:rPr>
        <w:t xml:space="preserve">D. </w:t>
      </w:r>
      <w:r w:rsidR="004D40A0" w:rsidRPr="00F93D80">
        <w:rPr>
          <w:rFonts w:ascii="Times New Roman" w:eastAsia="Times New Roman" w:hAnsi="Times New Roman" w:cs="Times New Roman"/>
          <w:b/>
          <w:bCs/>
          <w:sz w:val="20"/>
          <w:szCs w:val="20"/>
          <w:lang w:eastAsia="en-IN"/>
        </w:rPr>
        <w:t>Original –</w:t>
      </w:r>
      <w:r w:rsidR="00FF52E4" w:rsidRPr="00F93D80">
        <w:rPr>
          <w:rFonts w:ascii="Times New Roman" w:eastAsia="Times New Roman" w:hAnsi="Times New Roman" w:cs="Times New Roman"/>
          <w:sz w:val="20"/>
          <w:szCs w:val="20"/>
          <w:lang w:eastAsia="en-IN"/>
        </w:rPr>
        <w:t xml:space="preserve"> </w:t>
      </w:r>
      <w:r w:rsidR="006E0EB1" w:rsidRPr="006E0EB1">
        <w:rPr>
          <w:rFonts w:ascii="Times New Roman" w:eastAsia="Times New Roman" w:hAnsi="Times New Roman" w:cs="Times New Roman"/>
          <w:sz w:val="20"/>
          <w:szCs w:val="20"/>
          <w:lang w:eastAsia="en-IN"/>
        </w:rPr>
        <w:t>Is the information gathered original or certified copy?</w:t>
      </w:r>
    </w:p>
    <w:p w14:paraId="2D2ED6E7" w14:textId="1FE303C8" w:rsidR="007D16BA" w:rsidRPr="00F93D80" w:rsidRDefault="006E0EB1" w:rsidP="00562BC7">
      <w:pPr>
        <w:pStyle w:val="NormalWeb"/>
        <w:shd w:val="clear" w:color="auto" w:fill="FFFFFF"/>
        <w:spacing w:before="0" w:beforeAutospacing="0" w:after="0" w:afterAutospacing="0"/>
        <w:ind w:firstLine="720"/>
        <w:jc w:val="both"/>
        <w:rPr>
          <w:sz w:val="20"/>
          <w:szCs w:val="20"/>
          <w:vertAlign w:val="superscript"/>
        </w:rPr>
      </w:pPr>
      <w:r w:rsidRPr="006E0EB1">
        <w:rPr>
          <w:sz w:val="20"/>
          <w:szCs w:val="20"/>
        </w:rPr>
        <w:t xml:space="preserve">The original word refers to the availability or existence of raw data, whether on paper or electronic data. </w:t>
      </w:r>
      <w:r w:rsidR="00B1777F" w:rsidRPr="00F93D80">
        <w:rPr>
          <w:sz w:val="20"/>
          <w:szCs w:val="20"/>
        </w:rPr>
        <w:t xml:space="preserve">Sometimes the prints which are generated </w:t>
      </w:r>
      <w:r w:rsidR="00FF52E4" w:rsidRPr="00F93D80">
        <w:rPr>
          <w:sz w:val="20"/>
          <w:szCs w:val="20"/>
        </w:rPr>
        <w:t xml:space="preserve">electronically or digitally </w:t>
      </w:r>
      <w:r w:rsidR="00B1777F" w:rsidRPr="00F93D80">
        <w:rPr>
          <w:sz w:val="20"/>
          <w:szCs w:val="20"/>
        </w:rPr>
        <w:t>fade away over a period of time</w:t>
      </w:r>
      <w:r w:rsidR="00FF52E4" w:rsidRPr="00F93D80">
        <w:rPr>
          <w:sz w:val="20"/>
          <w:szCs w:val="20"/>
        </w:rPr>
        <w:t>,</w:t>
      </w:r>
      <w:r w:rsidR="00B1777F" w:rsidRPr="00F93D80">
        <w:rPr>
          <w:sz w:val="20"/>
          <w:szCs w:val="20"/>
        </w:rPr>
        <w:t xml:space="preserve"> in those cases the document should be scanned or photocopied an</w:t>
      </w:r>
      <w:r w:rsidR="00BA49BE" w:rsidRPr="00F93D80">
        <w:rPr>
          <w:sz w:val="20"/>
          <w:szCs w:val="20"/>
        </w:rPr>
        <w:t>d</w:t>
      </w:r>
      <w:r w:rsidR="00B1777F" w:rsidRPr="00F93D80">
        <w:rPr>
          <w:sz w:val="20"/>
          <w:szCs w:val="20"/>
        </w:rPr>
        <w:t xml:space="preserve"> saved for future references.</w:t>
      </w:r>
      <w:r w:rsidR="00BA49BE" w:rsidRPr="00F93D80">
        <w:rPr>
          <w:sz w:val="20"/>
          <w:szCs w:val="20"/>
        </w:rPr>
        <w:t xml:space="preserve"> </w:t>
      </w:r>
      <w:r w:rsidR="008A4185" w:rsidRPr="008A4185">
        <w:rPr>
          <w:sz w:val="20"/>
          <w:szCs w:val="20"/>
          <w:shd w:val="clear" w:color="auto" w:fill="FFFFFF"/>
        </w:rPr>
        <w:t>Original data refers to the paper or electronic media on which the data point was first recorded, such as logbooks, protocol, registers,</w:t>
      </w:r>
      <w:r w:rsidR="008A4185">
        <w:rPr>
          <w:sz w:val="20"/>
          <w:szCs w:val="20"/>
          <w:shd w:val="clear" w:color="auto" w:fill="FFFFFF"/>
        </w:rPr>
        <w:t xml:space="preserve"> </w:t>
      </w:r>
      <w:r w:rsidR="008A4185" w:rsidRPr="008A4185">
        <w:rPr>
          <w:sz w:val="20"/>
          <w:szCs w:val="20"/>
          <w:shd w:val="clear" w:color="auto" w:fill="FFFFFF"/>
        </w:rPr>
        <w:t xml:space="preserve">notepad, worksheets, data archives, or software tools. </w:t>
      </w:r>
      <w:r w:rsidR="004F13CC" w:rsidRPr="004F13CC">
        <w:rPr>
          <w:sz w:val="20"/>
          <w:szCs w:val="20"/>
          <w:shd w:val="clear" w:color="auto" w:fill="FFFFFF"/>
        </w:rPr>
        <w:t xml:space="preserve">It is best to get in the habit of entering the data directly into the main register or original notebooks rather than writing it down on a piece of paper and finishing it later. This could lead to more errors and impair the ability to authenticate original data. Original data is defined as data or information that is documented at the time of data generation and includes all subsequent data required to assure the quality and proper conduct of </w:t>
      </w:r>
      <w:proofErr w:type="spellStart"/>
      <w:r w:rsidR="004F13CC" w:rsidRPr="004F13CC">
        <w:rPr>
          <w:sz w:val="20"/>
          <w:szCs w:val="20"/>
          <w:shd w:val="clear" w:color="auto" w:fill="FFFFFF"/>
        </w:rPr>
        <w:t>GxP</w:t>
      </w:r>
      <w:proofErr w:type="spellEnd"/>
      <w:r w:rsidR="004F13CC" w:rsidRPr="004F13CC">
        <w:rPr>
          <w:sz w:val="20"/>
          <w:szCs w:val="20"/>
          <w:shd w:val="clear" w:color="auto" w:fill="FFFFFF"/>
        </w:rPr>
        <w:t xml:space="preserve"> activities. A second person verifies a certified copy by comparing it to the original, ensuring that it is exact, correct, and complete and maintaining the original content and importance in its original form. </w:t>
      </w:r>
      <w:r w:rsidR="00E66F84" w:rsidRPr="00F93D80">
        <w:rPr>
          <w:sz w:val="20"/>
          <w:szCs w:val="20"/>
        </w:rPr>
        <w:t>[</w:t>
      </w:r>
      <w:r w:rsidR="008715C5" w:rsidRPr="00F93D80">
        <w:rPr>
          <w:sz w:val="20"/>
          <w:szCs w:val="20"/>
        </w:rPr>
        <w:t>2</w:t>
      </w:r>
      <w:r w:rsidR="000764C8" w:rsidRPr="00F93D80">
        <w:rPr>
          <w:sz w:val="20"/>
          <w:szCs w:val="20"/>
        </w:rPr>
        <w:t>7</w:t>
      </w:r>
      <w:r w:rsidR="008715C5" w:rsidRPr="00F93D80">
        <w:rPr>
          <w:sz w:val="20"/>
          <w:szCs w:val="20"/>
        </w:rPr>
        <w:t>, 3</w:t>
      </w:r>
      <w:r w:rsidR="000764C8" w:rsidRPr="00F93D80">
        <w:rPr>
          <w:sz w:val="20"/>
          <w:szCs w:val="20"/>
        </w:rPr>
        <w:t>0</w:t>
      </w:r>
      <w:r w:rsidR="00E66F84" w:rsidRPr="00F93D80">
        <w:rPr>
          <w:sz w:val="20"/>
          <w:szCs w:val="20"/>
        </w:rPr>
        <w:t>]</w:t>
      </w:r>
    </w:p>
    <w:p w14:paraId="647CD96F" w14:textId="2585CE55" w:rsidR="003B2096" w:rsidRPr="00F93D80" w:rsidRDefault="003B2096" w:rsidP="001D0BBA">
      <w:pPr>
        <w:spacing w:before="100" w:beforeAutospacing="1" w:after="100" w:afterAutospacing="1" w:line="240" w:lineRule="auto"/>
        <w:jc w:val="both"/>
        <w:rPr>
          <w:rFonts w:ascii="Times New Roman" w:eastAsia="Times New Roman" w:hAnsi="Times New Roman" w:cs="Times New Roman"/>
          <w:sz w:val="20"/>
          <w:szCs w:val="20"/>
          <w:lang w:eastAsia="en-IN"/>
        </w:rPr>
      </w:pPr>
      <w:r w:rsidRPr="00F93D80">
        <w:rPr>
          <w:rFonts w:ascii="Times New Roman" w:eastAsia="Times New Roman" w:hAnsi="Times New Roman" w:cs="Times New Roman"/>
          <w:b/>
          <w:bCs/>
          <w:sz w:val="20"/>
          <w:szCs w:val="20"/>
          <w:lang w:eastAsia="en-IN"/>
        </w:rPr>
        <w:t>E.g.:</w:t>
      </w:r>
      <w:r w:rsidRPr="00F93D80">
        <w:rPr>
          <w:rFonts w:ascii="Times New Roman" w:eastAsia="Times New Roman" w:hAnsi="Times New Roman" w:cs="Times New Roman"/>
          <w:sz w:val="20"/>
          <w:szCs w:val="20"/>
          <w:lang w:eastAsia="en-IN"/>
        </w:rPr>
        <w:t xml:space="preserve"> Altering/ modifying and deleting original data, Analytical results written on new worksheet as original data got </w:t>
      </w:r>
      <w:r w:rsidR="00E836C6" w:rsidRPr="00F93D80">
        <w:rPr>
          <w:rFonts w:ascii="Times New Roman" w:eastAsia="Times New Roman" w:hAnsi="Times New Roman" w:cs="Times New Roman"/>
          <w:sz w:val="20"/>
          <w:szCs w:val="20"/>
          <w:lang w:eastAsia="en-IN"/>
        </w:rPr>
        <w:t>impaired (smudged</w:t>
      </w:r>
      <w:r w:rsidR="009B1E79" w:rsidRPr="00F93D80">
        <w:rPr>
          <w:rFonts w:ascii="Times New Roman" w:eastAsia="Times New Roman" w:hAnsi="Times New Roman" w:cs="Times New Roman"/>
          <w:sz w:val="20"/>
          <w:szCs w:val="20"/>
          <w:lang w:eastAsia="en-IN"/>
        </w:rPr>
        <w:t xml:space="preserve"> or torn off or discarded)</w:t>
      </w:r>
    </w:p>
    <w:p w14:paraId="17AF06F5" w14:textId="15494DC7" w:rsidR="004D40A0" w:rsidRPr="00F93D80" w:rsidRDefault="00F93D80" w:rsidP="00F93D80">
      <w:pPr>
        <w:spacing w:before="100" w:beforeAutospacing="1" w:after="100" w:afterAutospacing="1" w:line="240" w:lineRule="auto"/>
        <w:jc w:val="both"/>
        <w:rPr>
          <w:rFonts w:ascii="Times New Roman" w:eastAsia="Times New Roman" w:hAnsi="Times New Roman" w:cs="Times New Roman"/>
          <w:sz w:val="20"/>
          <w:szCs w:val="20"/>
          <w:lang w:eastAsia="en-IN"/>
        </w:rPr>
      </w:pPr>
      <w:r w:rsidRPr="00F93D80">
        <w:rPr>
          <w:rFonts w:ascii="Times New Roman" w:eastAsia="Times New Roman" w:hAnsi="Times New Roman" w:cs="Times New Roman"/>
          <w:b/>
          <w:bCs/>
          <w:sz w:val="20"/>
          <w:szCs w:val="20"/>
          <w:lang w:eastAsia="en-IN"/>
        </w:rPr>
        <w:t xml:space="preserve">E. </w:t>
      </w:r>
      <w:r w:rsidR="004D40A0" w:rsidRPr="00F93D80">
        <w:rPr>
          <w:rFonts w:ascii="Times New Roman" w:eastAsia="Times New Roman" w:hAnsi="Times New Roman" w:cs="Times New Roman"/>
          <w:b/>
          <w:bCs/>
          <w:sz w:val="20"/>
          <w:szCs w:val="20"/>
          <w:lang w:eastAsia="en-IN"/>
        </w:rPr>
        <w:t>Accurate –</w:t>
      </w:r>
      <w:r w:rsidR="004D40A0" w:rsidRPr="00F93D80">
        <w:rPr>
          <w:rFonts w:ascii="Times New Roman" w:eastAsia="Times New Roman" w:hAnsi="Times New Roman" w:cs="Times New Roman"/>
          <w:sz w:val="20"/>
          <w:szCs w:val="20"/>
          <w:lang w:eastAsia="en-IN"/>
        </w:rPr>
        <w:t xml:space="preserve"> </w:t>
      </w:r>
      <w:r w:rsidR="00B51EBD" w:rsidRPr="00F93D80">
        <w:rPr>
          <w:rFonts w:ascii="Times New Roman" w:eastAsia="Times New Roman" w:hAnsi="Times New Roman" w:cs="Times New Roman"/>
          <w:sz w:val="20"/>
          <w:szCs w:val="20"/>
          <w:lang w:eastAsia="en-IN"/>
        </w:rPr>
        <w:t xml:space="preserve">Are there any </w:t>
      </w:r>
      <w:r w:rsidR="004D40A0" w:rsidRPr="00F93D80">
        <w:rPr>
          <w:rFonts w:ascii="Times New Roman" w:eastAsia="Times New Roman" w:hAnsi="Times New Roman" w:cs="Times New Roman"/>
          <w:sz w:val="20"/>
          <w:szCs w:val="20"/>
          <w:lang w:eastAsia="en-IN"/>
        </w:rPr>
        <w:t>errors or editing without documented amendments</w:t>
      </w:r>
      <w:r w:rsidR="00B51EBD" w:rsidRPr="00F93D80">
        <w:rPr>
          <w:rFonts w:ascii="Times New Roman" w:eastAsia="Times New Roman" w:hAnsi="Times New Roman" w:cs="Times New Roman"/>
          <w:sz w:val="20"/>
          <w:szCs w:val="20"/>
          <w:lang w:eastAsia="en-IN"/>
        </w:rPr>
        <w:t>?</w:t>
      </w:r>
    </w:p>
    <w:p w14:paraId="6F15D10D" w14:textId="3EBACF23" w:rsidR="007D16BA" w:rsidRPr="00F93D80" w:rsidRDefault="007D16BA" w:rsidP="00562BC7">
      <w:pPr>
        <w:pStyle w:val="NormalWeb"/>
        <w:shd w:val="clear" w:color="auto" w:fill="FFFFFF"/>
        <w:spacing w:before="0" w:beforeAutospacing="0" w:after="0" w:afterAutospacing="0"/>
        <w:ind w:firstLine="720"/>
        <w:jc w:val="both"/>
        <w:rPr>
          <w:sz w:val="20"/>
          <w:szCs w:val="20"/>
          <w:vertAlign w:val="superscript"/>
        </w:rPr>
      </w:pPr>
      <w:r w:rsidRPr="00F93D80">
        <w:rPr>
          <w:sz w:val="20"/>
          <w:szCs w:val="20"/>
        </w:rPr>
        <w:t>Consistent, factual, error free and recorded as it is.</w:t>
      </w:r>
      <w:r w:rsidR="00B51EBD" w:rsidRPr="00F93D80">
        <w:rPr>
          <w:sz w:val="20"/>
          <w:szCs w:val="20"/>
        </w:rPr>
        <w:t xml:space="preserve"> For </w:t>
      </w:r>
      <w:r w:rsidR="00F23D18" w:rsidRPr="00F93D80">
        <w:rPr>
          <w:sz w:val="20"/>
          <w:szCs w:val="20"/>
        </w:rPr>
        <w:t xml:space="preserve">validity of </w:t>
      </w:r>
      <w:r w:rsidR="00B21AC3" w:rsidRPr="00F93D80">
        <w:rPr>
          <w:sz w:val="20"/>
          <w:szCs w:val="20"/>
        </w:rPr>
        <w:t>data,</w:t>
      </w:r>
      <w:r w:rsidR="00B51EBD" w:rsidRPr="00F93D80">
        <w:rPr>
          <w:sz w:val="20"/>
          <w:szCs w:val="20"/>
        </w:rPr>
        <w:t xml:space="preserve"> it should be error free. In case of </w:t>
      </w:r>
      <w:r w:rsidR="00F23D18" w:rsidRPr="00F93D80">
        <w:rPr>
          <w:sz w:val="20"/>
          <w:szCs w:val="20"/>
        </w:rPr>
        <w:t>amendments</w:t>
      </w:r>
      <w:r w:rsidR="00B51EBD" w:rsidRPr="00F93D80">
        <w:rPr>
          <w:sz w:val="20"/>
          <w:szCs w:val="20"/>
        </w:rPr>
        <w:t xml:space="preserve"> there should be evidence for accompanying</w:t>
      </w:r>
      <w:r w:rsidR="00F23D18" w:rsidRPr="00F93D80">
        <w:rPr>
          <w:sz w:val="20"/>
          <w:szCs w:val="20"/>
        </w:rPr>
        <w:t xml:space="preserve"> support for</w:t>
      </w:r>
      <w:r w:rsidR="00B51EBD" w:rsidRPr="00F93D80">
        <w:rPr>
          <w:sz w:val="20"/>
          <w:szCs w:val="20"/>
        </w:rPr>
        <w:t xml:space="preserve"> changes</w:t>
      </w:r>
      <w:r w:rsidR="00F23D18" w:rsidRPr="00F93D80">
        <w:rPr>
          <w:sz w:val="20"/>
          <w:szCs w:val="20"/>
        </w:rPr>
        <w:t xml:space="preserve"> made. The quality of data should be maintained such that any changes made during any time of data life cycle has enough proof for supporting the change made. If any editing is done it should be done considering </w:t>
      </w:r>
      <w:r w:rsidR="00882252" w:rsidRPr="00F93D80">
        <w:rPr>
          <w:sz w:val="20"/>
          <w:szCs w:val="20"/>
        </w:rPr>
        <w:t>GDP.</w:t>
      </w:r>
      <w:r w:rsidR="00882252" w:rsidRPr="00F93D80">
        <w:rPr>
          <w:sz w:val="20"/>
          <w:szCs w:val="20"/>
          <w:vertAlign w:val="superscript"/>
        </w:rPr>
        <w:t xml:space="preserve"> </w:t>
      </w:r>
      <w:r w:rsidR="00882252" w:rsidRPr="00F93D80">
        <w:rPr>
          <w:sz w:val="20"/>
          <w:szCs w:val="20"/>
        </w:rPr>
        <w:t>[</w:t>
      </w:r>
      <w:r w:rsidR="000764C8" w:rsidRPr="00F93D80">
        <w:rPr>
          <w:sz w:val="20"/>
          <w:szCs w:val="20"/>
        </w:rPr>
        <w:t xml:space="preserve">26, </w:t>
      </w:r>
      <w:r w:rsidR="00882252" w:rsidRPr="00F93D80">
        <w:rPr>
          <w:sz w:val="20"/>
          <w:szCs w:val="20"/>
        </w:rPr>
        <w:t>27]</w:t>
      </w:r>
      <w:r w:rsidR="00882252" w:rsidRPr="00F93D80">
        <w:rPr>
          <w:sz w:val="20"/>
          <w:szCs w:val="20"/>
          <w:vertAlign w:val="superscript"/>
        </w:rPr>
        <w:t xml:space="preserve"> </w:t>
      </w:r>
    </w:p>
    <w:p w14:paraId="42F8464E" w14:textId="752DF8FD" w:rsidR="00F23D18" w:rsidRPr="00F93D80" w:rsidRDefault="00D42B81" w:rsidP="001D0BBA">
      <w:pPr>
        <w:pStyle w:val="NormalWeb"/>
        <w:shd w:val="clear" w:color="auto" w:fill="FFFFFF"/>
        <w:spacing w:before="0" w:beforeAutospacing="0" w:after="0" w:afterAutospacing="0"/>
        <w:jc w:val="both"/>
        <w:rPr>
          <w:sz w:val="20"/>
          <w:szCs w:val="20"/>
        </w:rPr>
      </w:pPr>
      <w:r w:rsidRPr="00F93D80">
        <w:rPr>
          <w:b/>
          <w:bCs/>
          <w:sz w:val="20"/>
          <w:szCs w:val="20"/>
        </w:rPr>
        <w:t>E.g.:</w:t>
      </w:r>
      <w:r w:rsidRPr="00F93D80">
        <w:rPr>
          <w:sz w:val="20"/>
          <w:szCs w:val="20"/>
        </w:rPr>
        <w:t xml:space="preserve"> System adjusted to get passing results to avoid O</w:t>
      </w:r>
      <w:r w:rsidR="00A34131" w:rsidRPr="00F93D80">
        <w:rPr>
          <w:sz w:val="20"/>
          <w:szCs w:val="20"/>
        </w:rPr>
        <w:t>O</w:t>
      </w:r>
      <w:r w:rsidRPr="00F93D80">
        <w:rPr>
          <w:sz w:val="20"/>
          <w:szCs w:val="20"/>
        </w:rPr>
        <w:t>S</w:t>
      </w:r>
      <w:r w:rsidR="00A34131" w:rsidRPr="00F93D80">
        <w:rPr>
          <w:sz w:val="20"/>
          <w:szCs w:val="20"/>
        </w:rPr>
        <w:t xml:space="preserve"> (out</w:t>
      </w:r>
      <w:r w:rsidRPr="00F93D80">
        <w:rPr>
          <w:sz w:val="20"/>
          <w:szCs w:val="20"/>
        </w:rPr>
        <w:t xml:space="preserve"> of specification), Data from passing run </w:t>
      </w:r>
      <w:r w:rsidR="006D78C4" w:rsidRPr="00F93D80">
        <w:rPr>
          <w:sz w:val="20"/>
          <w:szCs w:val="20"/>
        </w:rPr>
        <w:t>analysis is</w:t>
      </w:r>
      <w:r w:rsidRPr="00F93D80">
        <w:rPr>
          <w:sz w:val="20"/>
          <w:szCs w:val="20"/>
        </w:rPr>
        <w:t xml:space="preserve"> used for another sample to expect a result within </w:t>
      </w:r>
      <w:r w:rsidR="006D78C4" w:rsidRPr="00F93D80">
        <w:rPr>
          <w:sz w:val="20"/>
          <w:szCs w:val="20"/>
        </w:rPr>
        <w:t>specification</w:t>
      </w:r>
    </w:p>
    <w:p w14:paraId="58A66CF1" w14:textId="7EA15B72" w:rsidR="007D16BA" w:rsidRPr="00F93D80" w:rsidRDefault="00F93D80" w:rsidP="00F93D80">
      <w:pPr>
        <w:spacing w:before="100" w:beforeAutospacing="1" w:after="100" w:afterAutospacing="1" w:line="240" w:lineRule="auto"/>
        <w:jc w:val="both"/>
        <w:rPr>
          <w:rFonts w:ascii="Times New Roman" w:eastAsia="Times New Roman" w:hAnsi="Times New Roman" w:cs="Times New Roman"/>
          <w:sz w:val="20"/>
          <w:szCs w:val="20"/>
          <w:lang w:eastAsia="en-IN"/>
        </w:rPr>
      </w:pPr>
      <w:r w:rsidRPr="00F93D80">
        <w:rPr>
          <w:rFonts w:ascii="Times New Roman" w:eastAsia="Times New Roman" w:hAnsi="Times New Roman" w:cs="Times New Roman"/>
          <w:b/>
          <w:bCs/>
          <w:sz w:val="20"/>
          <w:szCs w:val="20"/>
          <w:lang w:eastAsia="en-IN"/>
        </w:rPr>
        <w:t xml:space="preserve">E. </w:t>
      </w:r>
      <w:r w:rsidR="004D40A0" w:rsidRPr="00F93D80">
        <w:rPr>
          <w:rFonts w:ascii="Times New Roman" w:eastAsia="Times New Roman" w:hAnsi="Times New Roman" w:cs="Times New Roman"/>
          <w:b/>
          <w:bCs/>
          <w:sz w:val="20"/>
          <w:szCs w:val="20"/>
          <w:lang w:eastAsia="en-IN"/>
        </w:rPr>
        <w:t>Complete –</w:t>
      </w:r>
      <w:r w:rsidR="004D40A0" w:rsidRPr="00F93D80">
        <w:rPr>
          <w:rFonts w:ascii="Times New Roman" w:eastAsia="Times New Roman" w:hAnsi="Times New Roman" w:cs="Times New Roman"/>
          <w:sz w:val="20"/>
          <w:szCs w:val="20"/>
          <w:lang w:eastAsia="en-IN"/>
        </w:rPr>
        <w:t xml:space="preserve"> </w:t>
      </w:r>
      <w:r w:rsidR="000E14CE" w:rsidRPr="00F93D80">
        <w:rPr>
          <w:rFonts w:ascii="Times New Roman" w:eastAsia="Times New Roman" w:hAnsi="Times New Roman" w:cs="Times New Roman"/>
          <w:sz w:val="20"/>
          <w:szCs w:val="20"/>
          <w:lang w:eastAsia="en-IN"/>
        </w:rPr>
        <w:t>Is</w:t>
      </w:r>
      <w:r w:rsidR="008F0494" w:rsidRPr="00F93D80">
        <w:rPr>
          <w:rFonts w:ascii="Times New Roman" w:eastAsia="Times New Roman" w:hAnsi="Times New Roman" w:cs="Times New Roman"/>
          <w:sz w:val="20"/>
          <w:szCs w:val="20"/>
          <w:lang w:eastAsia="en-IN"/>
        </w:rPr>
        <w:t xml:space="preserve"> a</w:t>
      </w:r>
      <w:r w:rsidR="004D40A0" w:rsidRPr="00F93D80">
        <w:rPr>
          <w:rFonts w:ascii="Times New Roman" w:eastAsia="Times New Roman" w:hAnsi="Times New Roman" w:cs="Times New Roman"/>
          <w:sz w:val="20"/>
          <w:szCs w:val="20"/>
          <w:lang w:eastAsia="en-IN"/>
        </w:rPr>
        <w:t>ll data</w:t>
      </w:r>
      <w:r w:rsidR="000E14CE" w:rsidRPr="00F93D80">
        <w:rPr>
          <w:rFonts w:ascii="Times New Roman" w:eastAsia="Times New Roman" w:hAnsi="Times New Roman" w:cs="Times New Roman"/>
          <w:sz w:val="20"/>
          <w:szCs w:val="20"/>
          <w:lang w:eastAsia="en-IN"/>
        </w:rPr>
        <w:t xml:space="preserve"> documented viz. </w:t>
      </w:r>
      <w:r w:rsidR="004D40A0" w:rsidRPr="00F93D80">
        <w:rPr>
          <w:rFonts w:ascii="Times New Roman" w:eastAsia="Times New Roman" w:hAnsi="Times New Roman" w:cs="Times New Roman"/>
          <w:sz w:val="20"/>
          <w:szCs w:val="20"/>
          <w:lang w:eastAsia="en-IN"/>
        </w:rPr>
        <w:t>any test, repeat or re-analysis performed</w:t>
      </w:r>
      <w:r w:rsidR="008F0494" w:rsidRPr="00F93D80">
        <w:rPr>
          <w:rFonts w:ascii="Times New Roman" w:eastAsia="Times New Roman" w:hAnsi="Times New Roman" w:cs="Times New Roman"/>
          <w:sz w:val="20"/>
          <w:szCs w:val="20"/>
          <w:lang w:eastAsia="en-IN"/>
        </w:rPr>
        <w:t xml:space="preserve">? </w:t>
      </w:r>
    </w:p>
    <w:p w14:paraId="758DA645" w14:textId="77777777" w:rsidR="00943E4D" w:rsidRDefault="008F0494" w:rsidP="00943E4D">
      <w:pPr>
        <w:shd w:val="clear" w:color="auto" w:fill="FFFFFF"/>
        <w:spacing w:before="100" w:beforeAutospacing="1" w:after="100" w:afterAutospacing="1" w:line="240" w:lineRule="auto"/>
        <w:ind w:firstLine="720"/>
        <w:jc w:val="both"/>
        <w:rPr>
          <w:rFonts w:ascii="Times New Roman" w:hAnsi="Times New Roman" w:cs="Times New Roman"/>
          <w:sz w:val="20"/>
          <w:szCs w:val="20"/>
          <w:vertAlign w:val="superscript"/>
        </w:rPr>
      </w:pPr>
      <w:r w:rsidRPr="00F93D80">
        <w:rPr>
          <w:rFonts w:ascii="Times New Roman" w:hAnsi="Times New Roman" w:cs="Times New Roman"/>
          <w:sz w:val="20"/>
          <w:szCs w:val="20"/>
        </w:rPr>
        <w:t xml:space="preserve">Data for </w:t>
      </w:r>
      <w:r w:rsidR="00B21AC3" w:rsidRPr="00F93D80">
        <w:rPr>
          <w:rFonts w:ascii="Times New Roman" w:hAnsi="Times New Roman" w:cs="Times New Roman"/>
          <w:sz w:val="20"/>
          <w:szCs w:val="20"/>
        </w:rPr>
        <w:t>any repeat or reanalysis performed on the sample</w:t>
      </w:r>
      <w:r w:rsidRPr="00F93D80">
        <w:rPr>
          <w:rFonts w:ascii="Times New Roman" w:hAnsi="Times New Roman" w:cs="Times New Roman"/>
          <w:sz w:val="20"/>
          <w:szCs w:val="20"/>
        </w:rPr>
        <w:t xml:space="preserve"> should be noted correctly.</w:t>
      </w:r>
      <w:r w:rsidR="00B21AC3" w:rsidRPr="00F93D80">
        <w:rPr>
          <w:rFonts w:ascii="Times New Roman" w:hAnsi="Times New Roman" w:cs="Times New Roman"/>
          <w:sz w:val="20"/>
          <w:szCs w:val="20"/>
        </w:rPr>
        <w:t xml:space="preserve"> </w:t>
      </w:r>
      <w:r w:rsidRPr="00F93D80">
        <w:rPr>
          <w:rFonts w:ascii="Times New Roman" w:hAnsi="Times New Roman" w:cs="Times New Roman"/>
          <w:sz w:val="20"/>
          <w:szCs w:val="20"/>
        </w:rPr>
        <w:t>Evidences of the data for any rea</w:t>
      </w:r>
      <w:r w:rsidR="006F4167" w:rsidRPr="00F93D80">
        <w:rPr>
          <w:rFonts w:ascii="Times New Roman" w:hAnsi="Times New Roman" w:cs="Times New Roman"/>
          <w:sz w:val="20"/>
          <w:szCs w:val="20"/>
        </w:rPr>
        <w:t xml:space="preserve">nalysis </w:t>
      </w:r>
      <w:r w:rsidRPr="00F93D80">
        <w:rPr>
          <w:rFonts w:ascii="Times New Roman" w:hAnsi="Times New Roman" w:cs="Times New Roman"/>
          <w:sz w:val="20"/>
          <w:szCs w:val="20"/>
        </w:rPr>
        <w:t>performed should not be deleted</w:t>
      </w:r>
      <w:r w:rsidR="006F4167" w:rsidRPr="00F93D80">
        <w:rPr>
          <w:rFonts w:ascii="Times New Roman" w:hAnsi="Times New Roman" w:cs="Times New Roman"/>
          <w:sz w:val="20"/>
          <w:szCs w:val="20"/>
        </w:rPr>
        <w:t xml:space="preserve"> </w:t>
      </w:r>
      <w:r w:rsidR="00B21AC3" w:rsidRPr="00F93D80">
        <w:rPr>
          <w:rFonts w:ascii="Times New Roman" w:hAnsi="Times New Roman" w:cs="Times New Roman"/>
          <w:sz w:val="20"/>
          <w:szCs w:val="20"/>
        </w:rPr>
        <w:t xml:space="preserve">(Evidence: Audit Trail). </w:t>
      </w:r>
      <w:r w:rsidR="006F4167" w:rsidRPr="00F93D80">
        <w:rPr>
          <w:rFonts w:ascii="Times New Roman" w:hAnsi="Times New Roman" w:cs="Times New Roman"/>
          <w:sz w:val="20"/>
          <w:szCs w:val="20"/>
        </w:rPr>
        <w:t>Evidence should be such that, when reconstructing or reforming the events, d</w:t>
      </w:r>
      <w:r w:rsidR="007D16BA" w:rsidRPr="00F93D80">
        <w:rPr>
          <w:rFonts w:ascii="Times New Roman" w:hAnsi="Times New Roman" w:cs="Times New Roman"/>
          <w:sz w:val="20"/>
          <w:szCs w:val="20"/>
        </w:rPr>
        <w:t xml:space="preserve">ata </w:t>
      </w:r>
      <w:r w:rsidR="006F4167" w:rsidRPr="00F93D80">
        <w:rPr>
          <w:rFonts w:ascii="Times New Roman" w:hAnsi="Times New Roman" w:cs="Times New Roman"/>
          <w:sz w:val="20"/>
          <w:szCs w:val="20"/>
        </w:rPr>
        <w:t xml:space="preserve">must be sufficient and complete for </w:t>
      </w:r>
      <w:r w:rsidR="007D16BA" w:rsidRPr="00F93D80">
        <w:rPr>
          <w:rFonts w:ascii="Times New Roman" w:hAnsi="Times New Roman" w:cs="Times New Roman"/>
          <w:sz w:val="20"/>
          <w:szCs w:val="20"/>
        </w:rPr>
        <w:t>required information.</w:t>
      </w:r>
      <w:r w:rsidR="006F4167" w:rsidRPr="00F93D80">
        <w:rPr>
          <w:rFonts w:ascii="Times New Roman" w:hAnsi="Times New Roman" w:cs="Times New Roman"/>
          <w:sz w:val="20"/>
          <w:szCs w:val="20"/>
        </w:rPr>
        <w:t xml:space="preserve"> This means that there should not be any breach when remodelling of requisite information. </w:t>
      </w:r>
      <w:r w:rsidR="00FA7F70" w:rsidRPr="00FA7F70">
        <w:rPr>
          <w:rFonts w:ascii="Times New Roman" w:hAnsi="Times New Roman" w:cs="Times New Roman"/>
          <w:sz w:val="20"/>
          <w:szCs w:val="20"/>
          <w:shd w:val="clear" w:color="auto" w:fill="FFFFFF"/>
        </w:rPr>
        <w:t>All paper and electronic data, including all tests (original and retest), must be properly recorded, clearly identifying when and who performed the test, and ensuring that nothing is missing.</w:t>
      </w:r>
      <w:r w:rsidRPr="00F93D80">
        <w:rPr>
          <w:rFonts w:ascii="Times New Roman" w:hAnsi="Times New Roman" w:cs="Times New Roman"/>
          <w:sz w:val="20"/>
          <w:szCs w:val="20"/>
        </w:rPr>
        <w:t xml:space="preserve"> </w:t>
      </w:r>
      <w:r w:rsidR="00882252" w:rsidRPr="00F93D80">
        <w:rPr>
          <w:rFonts w:ascii="Times New Roman" w:hAnsi="Times New Roman" w:cs="Times New Roman"/>
          <w:sz w:val="20"/>
          <w:szCs w:val="20"/>
        </w:rPr>
        <w:t>[2</w:t>
      </w:r>
      <w:r w:rsidR="000764C8" w:rsidRPr="00F93D80">
        <w:rPr>
          <w:rFonts w:ascii="Times New Roman" w:hAnsi="Times New Roman" w:cs="Times New Roman"/>
          <w:sz w:val="20"/>
          <w:szCs w:val="20"/>
        </w:rPr>
        <w:t>5</w:t>
      </w:r>
      <w:r w:rsidR="00882252" w:rsidRPr="00F93D80">
        <w:rPr>
          <w:rFonts w:ascii="Times New Roman" w:hAnsi="Times New Roman" w:cs="Times New Roman"/>
          <w:sz w:val="20"/>
          <w:szCs w:val="20"/>
        </w:rPr>
        <w:t>,</w:t>
      </w:r>
      <w:r w:rsidR="000764C8" w:rsidRPr="00F93D80">
        <w:rPr>
          <w:rFonts w:ascii="Times New Roman" w:hAnsi="Times New Roman" w:cs="Times New Roman"/>
          <w:sz w:val="20"/>
          <w:szCs w:val="20"/>
        </w:rPr>
        <w:t xml:space="preserve"> 30</w:t>
      </w:r>
      <w:r w:rsidR="00882252" w:rsidRPr="00F93D80">
        <w:rPr>
          <w:rFonts w:ascii="Times New Roman" w:hAnsi="Times New Roman" w:cs="Times New Roman"/>
          <w:sz w:val="20"/>
          <w:szCs w:val="20"/>
        </w:rPr>
        <w:t>]</w:t>
      </w:r>
    </w:p>
    <w:p w14:paraId="025D966C" w14:textId="62F89589" w:rsidR="00D42B81" w:rsidRPr="00943E4D" w:rsidRDefault="00D42B81" w:rsidP="00943E4D">
      <w:pPr>
        <w:shd w:val="clear" w:color="auto" w:fill="FFFFFF"/>
        <w:spacing w:before="100" w:beforeAutospacing="1" w:after="100" w:afterAutospacing="1" w:line="240" w:lineRule="auto"/>
        <w:jc w:val="both"/>
        <w:rPr>
          <w:rFonts w:ascii="Times New Roman" w:hAnsi="Times New Roman" w:cs="Times New Roman"/>
          <w:sz w:val="20"/>
          <w:szCs w:val="20"/>
          <w:vertAlign w:val="superscript"/>
        </w:rPr>
      </w:pPr>
      <w:r w:rsidRPr="00F93D80">
        <w:rPr>
          <w:rFonts w:ascii="Times New Roman" w:hAnsi="Times New Roman" w:cs="Times New Roman"/>
          <w:b/>
          <w:bCs/>
          <w:sz w:val="20"/>
          <w:szCs w:val="20"/>
        </w:rPr>
        <w:t>E.g.:</w:t>
      </w:r>
      <w:r w:rsidRPr="00F93D80">
        <w:rPr>
          <w:rFonts w:ascii="Times New Roman" w:hAnsi="Times New Roman" w:cs="Times New Roman"/>
          <w:sz w:val="20"/>
          <w:szCs w:val="20"/>
        </w:rPr>
        <w:t xml:space="preserve"> Information worksheets without name of person, instrument ID, date and time etc, meta data support is not mentioned for the original raw data collected</w:t>
      </w:r>
    </w:p>
    <w:p w14:paraId="701C1F0D" w14:textId="67B04E32" w:rsidR="007B64E5" w:rsidRPr="00F93D80" w:rsidRDefault="00F93D80" w:rsidP="00F93D80">
      <w:pPr>
        <w:spacing w:before="100" w:beforeAutospacing="1" w:after="100" w:afterAutospacing="1" w:line="240" w:lineRule="auto"/>
        <w:jc w:val="both"/>
        <w:rPr>
          <w:rFonts w:ascii="Times New Roman" w:eastAsia="Times New Roman" w:hAnsi="Times New Roman" w:cs="Times New Roman"/>
          <w:sz w:val="20"/>
          <w:szCs w:val="20"/>
          <w:lang w:eastAsia="en-IN"/>
        </w:rPr>
      </w:pPr>
      <w:r w:rsidRPr="00F93D80">
        <w:rPr>
          <w:rFonts w:ascii="Times New Roman" w:eastAsia="Times New Roman" w:hAnsi="Times New Roman" w:cs="Times New Roman"/>
          <w:b/>
          <w:bCs/>
          <w:sz w:val="20"/>
          <w:szCs w:val="20"/>
          <w:lang w:eastAsia="en-IN"/>
        </w:rPr>
        <w:t xml:space="preserve">F. </w:t>
      </w:r>
      <w:r w:rsidR="004D40A0" w:rsidRPr="00F93D80">
        <w:rPr>
          <w:rFonts w:ascii="Times New Roman" w:eastAsia="Times New Roman" w:hAnsi="Times New Roman" w:cs="Times New Roman"/>
          <w:b/>
          <w:bCs/>
          <w:sz w:val="20"/>
          <w:szCs w:val="20"/>
          <w:lang w:eastAsia="en-IN"/>
        </w:rPr>
        <w:t>Consistent –</w:t>
      </w:r>
      <w:r w:rsidR="00C532F2" w:rsidRPr="00F93D80">
        <w:rPr>
          <w:rFonts w:ascii="Times New Roman" w:eastAsia="Times New Roman" w:hAnsi="Times New Roman" w:cs="Times New Roman"/>
          <w:sz w:val="20"/>
          <w:szCs w:val="20"/>
          <w:lang w:eastAsia="en-IN"/>
        </w:rPr>
        <w:t xml:space="preserve"> Whether all the components </w:t>
      </w:r>
      <w:r w:rsidR="004D40A0" w:rsidRPr="00F93D80">
        <w:rPr>
          <w:rFonts w:ascii="Times New Roman" w:eastAsia="Times New Roman" w:hAnsi="Times New Roman" w:cs="Times New Roman"/>
          <w:sz w:val="20"/>
          <w:szCs w:val="20"/>
          <w:lang w:eastAsia="en-IN"/>
        </w:rPr>
        <w:t>of the</w:t>
      </w:r>
      <w:r w:rsidR="00C532F2" w:rsidRPr="00F93D80">
        <w:rPr>
          <w:rFonts w:ascii="Times New Roman" w:eastAsia="Times New Roman" w:hAnsi="Times New Roman" w:cs="Times New Roman"/>
          <w:sz w:val="20"/>
          <w:szCs w:val="20"/>
          <w:lang w:eastAsia="en-IN"/>
        </w:rPr>
        <w:t xml:space="preserve"> investigations</w:t>
      </w:r>
      <w:r w:rsidR="004D40A0" w:rsidRPr="00F93D80">
        <w:rPr>
          <w:rFonts w:ascii="Times New Roman" w:eastAsia="Times New Roman" w:hAnsi="Times New Roman" w:cs="Times New Roman"/>
          <w:sz w:val="20"/>
          <w:szCs w:val="20"/>
          <w:lang w:eastAsia="en-IN"/>
        </w:rPr>
        <w:t xml:space="preserve"> are always carried out similarly</w:t>
      </w:r>
      <w:r w:rsidR="00C532F2" w:rsidRPr="00F93D80">
        <w:rPr>
          <w:rFonts w:ascii="Times New Roman" w:eastAsia="Times New Roman" w:hAnsi="Times New Roman" w:cs="Times New Roman"/>
          <w:sz w:val="20"/>
          <w:szCs w:val="20"/>
          <w:lang w:eastAsia="en-IN"/>
        </w:rPr>
        <w:t>?</w:t>
      </w:r>
    </w:p>
    <w:p w14:paraId="6CAD887D" w14:textId="40F4B1DA" w:rsidR="00943E4D" w:rsidRDefault="007B64E5" w:rsidP="001D0BBA">
      <w:pPr>
        <w:spacing w:after="0" w:line="240" w:lineRule="auto"/>
        <w:jc w:val="both"/>
        <w:rPr>
          <w:rFonts w:ascii="Times New Roman" w:hAnsi="Times New Roman" w:cs="Times New Roman"/>
          <w:sz w:val="20"/>
          <w:szCs w:val="20"/>
        </w:rPr>
      </w:pPr>
      <w:r w:rsidRPr="00F93D80">
        <w:rPr>
          <w:rFonts w:ascii="Times New Roman" w:hAnsi="Times New Roman" w:cs="Times New Roman"/>
          <w:sz w:val="20"/>
          <w:szCs w:val="20"/>
        </w:rPr>
        <w:t xml:space="preserve">Consistent with reference </w:t>
      </w:r>
      <w:r w:rsidR="00637FC0" w:rsidRPr="00F93D80">
        <w:rPr>
          <w:rFonts w:ascii="Times New Roman" w:hAnsi="Times New Roman" w:cs="Times New Roman"/>
          <w:sz w:val="20"/>
          <w:szCs w:val="20"/>
        </w:rPr>
        <w:t>to</w:t>
      </w:r>
      <w:r w:rsidRPr="00F93D80">
        <w:rPr>
          <w:rFonts w:ascii="Times New Roman" w:hAnsi="Times New Roman" w:cs="Times New Roman"/>
          <w:sz w:val="20"/>
          <w:szCs w:val="20"/>
        </w:rPr>
        <w:t xml:space="preserve"> the events in chronological order.</w:t>
      </w:r>
      <w:r w:rsidR="00E66F84" w:rsidRPr="00F93D80">
        <w:rPr>
          <w:rFonts w:ascii="Times New Roman" w:hAnsi="Times New Roman" w:cs="Times New Roman"/>
          <w:sz w:val="20"/>
          <w:szCs w:val="20"/>
        </w:rPr>
        <w:t xml:space="preserve"> </w:t>
      </w:r>
      <w:r w:rsidR="00DF66C5" w:rsidRPr="00F93D80">
        <w:rPr>
          <w:rFonts w:ascii="Times New Roman" w:eastAsia="Times New Roman" w:hAnsi="Times New Roman" w:cs="Times New Roman"/>
          <w:sz w:val="20"/>
          <w:szCs w:val="20"/>
          <w:lang w:eastAsia="en-IN"/>
        </w:rPr>
        <w:t xml:space="preserve">Records should be maintained in such a way that data should reproduce correct information consistently at any time. </w:t>
      </w:r>
      <w:r w:rsidR="00697970" w:rsidRPr="00697970">
        <w:rPr>
          <w:rFonts w:ascii="Times New Roman" w:hAnsi="Times New Roman" w:cs="Times New Roman"/>
          <w:sz w:val="20"/>
          <w:szCs w:val="20"/>
          <w:shd w:val="clear" w:color="auto" w:fill="FFFFFF"/>
        </w:rPr>
        <w:t xml:space="preserve">Any information that will be entered into a database must be valid and adhere to all the established guidelines for that system. Data consistency does not guarantee that the transaction is accurate in every way. The main purpose of it is to find any programme faults that caused the violation. </w:t>
      </w:r>
      <w:r w:rsidR="00AF6361" w:rsidRPr="00F93D80">
        <w:rPr>
          <w:rFonts w:ascii="Times New Roman" w:hAnsi="Times New Roman" w:cs="Times New Roman"/>
          <w:sz w:val="20"/>
          <w:szCs w:val="20"/>
        </w:rPr>
        <w:t>[</w:t>
      </w:r>
      <w:r w:rsidR="00882252" w:rsidRPr="00F93D80">
        <w:rPr>
          <w:rFonts w:ascii="Times New Roman" w:hAnsi="Times New Roman" w:cs="Times New Roman"/>
          <w:sz w:val="20"/>
          <w:szCs w:val="20"/>
        </w:rPr>
        <w:t>2</w:t>
      </w:r>
      <w:r w:rsidR="00676B81" w:rsidRPr="00F93D80">
        <w:rPr>
          <w:rFonts w:ascii="Times New Roman" w:hAnsi="Times New Roman" w:cs="Times New Roman"/>
          <w:sz w:val="20"/>
          <w:szCs w:val="20"/>
        </w:rPr>
        <w:t>1</w:t>
      </w:r>
      <w:r w:rsidR="00882252" w:rsidRPr="00F93D80">
        <w:rPr>
          <w:rFonts w:ascii="Times New Roman" w:hAnsi="Times New Roman" w:cs="Times New Roman"/>
          <w:sz w:val="20"/>
          <w:szCs w:val="20"/>
        </w:rPr>
        <w:t>, 2</w:t>
      </w:r>
      <w:r w:rsidR="00676B81" w:rsidRPr="00F93D80">
        <w:rPr>
          <w:rFonts w:ascii="Times New Roman" w:hAnsi="Times New Roman" w:cs="Times New Roman"/>
          <w:sz w:val="20"/>
          <w:szCs w:val="20"/>
        </w:rPr>
        <w:t>3</w:t>
      </w:r>
      <w:r w:rsidR="00926AEA" w:rsidRPr="00F93D80">
        <w:rPr>
          <w:rFonts w:ascii="Times New Roman" w:hAnsi="Times New Roman" w:cs="Times New Roman"/>
          <w:sz w:val="20"/>
          <w:szCs w:val="20"/>
        </w:rPr>
        <w:t>]</w:t>
      </w:r>
      <w:r w:rsidR="001B3634">
        <w:rPr>
          <w:rFonts w:ascii="Times New Roman" w:hAnsi="Times New Roman" w:cs="Times New Roman"/>
          <w:sz w:val="20"/>
          <w:szCs w:val="20"/>
        </w:rPr>
        <w:t xml:space="preserve"> </w:t>
      </w:r>
      <w:r w:rsidR="00943E4D" w:rsidRPr="00943E4D">
        <w:rPr>
          <w:rFonts w:ascii="Times New Roman" w:hAnsi="Times New Roman" w:cs="Times New Roman"/>
          <w:sz w:val="20"/>
          <w:szCs w:val="20"/>
        </w:rPr>
        <w:t>Data should be collected with the use of a system that enforces the use of approved data gathering and analysis methodologies, reporting templates, and laboratory workflows.</w:t>
      </w:r>
    </w:p>
    <w:p w14:paraId="106F0553" w14:textId="77777777" w:rsidR="00943E4D" w:rsidRDefault="00943E4D" w:rsidP="001D0BBA">
      <w:pPr>
        <w:spacing w:after="0" w:line="240" w:lineRule="auto"/>
        <w:jc w:val="both"/>
        <w:rPr>
          <w:rFonts w:ascii="Times New Roman" w:hAnsi="Times New Roman" w:cs="Times New Roman"/>
          <w:sz w:val="20"/>
          <w:szCs w:val="20"/>
        </w:rPr>
      </w:pPr>
    </w:p>
    <w:p w14:paraId="11BAAE26" w14:textId="585A0497" w:rsidR="00D42B81" w:rsidRPr="00F93D80" w:rsidRDefault="00A34131" w:rsidP="001D0BBA">
      <w:pPr>
        <w:spacing w:after="0" w:line="240" w:lineRule="auto"/>
        <w:jc w:val="both"/>
        <w:rPr>
          <w:rFonts w:ascii="Times New Roman" w:eastAsia="Times New Roman" w:hAnsi="Times New Roman" w:cs="Times New Roman"/>
          <w:sz w:val="20"/>
          <w:szCs w:val="20"/>
          <w:lang w:eastAsia="en-IN"/>
        </w:rPr>
      </w:pPr>
      <w:r w:rsidRPr="00F93D80">
        <w:rPr>
          <w:rFonts w:ascii="Times New Roman" w:eastAsia="Times New Roman" w:hAnsi="Times New Roman" w:cs="Times New Roman"/>
          <w:b/>
          <w:bCs/>
          <w:sz w:val="20"/>
          <w:szCs w:val="20"/>
          <w:lang w:eastAsia="en-IN"/>
        </w:rPr>
        <w:t>E.g.:</w:t>
      </w:r>
      <w:r w:rsidRPr="00F93D80">
        <w:rPr>
          <w:rFonts w:ascii="Times New Roman" w:eastAsia="Times New Roman" w:hAnsi="Times New Roman" w:cs="Times New Roman"/>
          <w:sz w:val="20"/>
          <w:szCs w:val="20"/>
          <w:lang w:eastAsia="en-IN"/>
        </w:rPr>
        <w:t xml:space="preserve"> Batch records not filled on time by the operators, Flash results which tend to disappear before analysts can jot down the result.</w:t>
      </w:r>
    </w:p>
    <w:p w14:paraId="57E75603" w14:textId="1F50CCD2" w:rsidR="00CE0D06" w:rsidRPr="00F93D80" w:rsidRDefault="00F93D80" w:rsidP="00F93D80">
      <w:pPr>
        <w:spacing w:before="100" w:beforeAutospacing="1" w:after="100" w:afterAutospacing="1" w:line="240" w:lineRule="auto"/>
        <w:jc w:val="both"/>
        <w:rPr>
          <w:rFonts w:ascii="Times New Roman" w:eastAsia="Times New Roman" w:hAnsi="Times New Roman" w:cs="Times New Roman"/>
          <w:sz w:val="20"/>
          <w:szCs w:val="20"/>
          <w:lang w:eastAsia="en-IN"/>
        </w:rPr>
      </w:pPr>
      <w:r w:rsidRPr="00F93D80">
        <w:rPr>
          <w:rFonts w:ascii="Times New Roman" w:eastAsia="Times New Roman" w:hAnsi="Times New Roman" w:cs="Times New Roman"/>
          <w:b/>
          <w:bCs/>
          <w:sz w:val="20"/>
          <w:szCs w:val="20"/>
          <w:lang w:eastAsia="en-IN"/>
        </w:rPr>
        <w:t xml:space="preserve">G. </w:t>
      </w:r>
      <w:r w:rsidR="004D40A0" w:rsidRPr="00F93D80">
        <w:rPr>
          <w:rFonts w:ascii="Times New Roman" w:eastAsia="Times New Roman" w:hAnsi="Times New Roman" w:cs="Times New Roman"/>
          <w:b/>
          <w:bCs/>
          <w:sz w:val="20"/>
          <w:szCs w:val="20"/>
          <w:lang w:eastAsia="en-IN"/>
        </w:rPr>
        <w:t>Enduring –</w:t>
      </w:r>
      <w:r w:rsidR="00E66F84" w:rsidRPr="00F93D80">
        <w:rPr>
          <w:rFonts w:ascii="Times New Roman" w:eastAsia="Times New Roman" w:hAnsi="Times New Roman" w:cs="Times New Roman"/>
          <w:b/>
          <w:bCs/>
          <w:sz w:val="20"/>
          <w:szCs w:val="20"/>
          <w:lang w:eastAsia="en-IN"/>
        </w:rPr>
        <w:t xml:space="preserve"> </w:t>
      </w:r>
      <w:r w:rsidR="00CE0D06" w:rsidRPr="00F93D80">
        <w:rPr>
          <w:rFonts w:ascii="Times New Roman" w:eastAsia="Times New Roman" w:hAnsi="Times New Roman" w:cs="Times New Roman"/>
          <w:sz w:val="20"/>
          <w:szCs w:val="20"/>
          <w:lang w:eastAsia="en-IN"/>
        </w:rPr>
        <w:t>Is all the data</w:t>
      </w:r>
      <w:r w:rsidR="004D40A0" w:rsidRPr="00F93D80">
        <w:rPr>
          <w:rFonts w:ascii="Times New Roman" w:eastAsia="Times New Roman" w:hAnsi="Times New Roman" w:cs="Times New Roman"/>
          <w:sz w:val="20"/>
          <w:szCs w:val="20"/>
          <w:lang w:eastAsia="en-IN"/>
        </w:rPr>
        <w:t xml:space="preserve"> </w:t>
      </w:r>
      <w:r w:rsidR="00637FC0" w:rsidRPr="00F93D80">
        <w:rPr>
          <w:rFonts w:ascii="Times New Roman" w:eastAsia="Times New Roman" w:hAnsi="Times New Roman" w:cs="Times New Roman"/>
          <w:sz w:val="20"/>
          <w:szCs w:val="20"/>
          <w:lang w:eastAsia="en-IN"/>
        </w:rPr>
        <w:t>r</w:t>
      </w:r>
      <w:r w:rsidR="004D40A0" w:rsidRPr="00F93D80">
        <w:rPr>
          <w:rFonts w:ascii="Times New Roman" w:eastAsia="Times New Roman" w:hAnsi="Times New Roman" w:cs="Times New Roman"/>
          <w:sz w:val="20"/>
          <w:szCs w:val="20"/>
          <w:lang w:eastAsia="en-IN"/>
        </w:rPr>
        <w:t>ecorded</w:t>
      </w:r>
      <w:r w:rsidR="00637FC0" w:rsidRPr="00F93D80">
        <w:rPr>
          <w:rFonts w:ascii="Times New Roman" w:eastAsia="Times New Roman" w:hAnsi="Times New Roman" w:cs="Times New Roman"/>
          <w:sz w:val="20"/>
          <w:szCs w:val="20"/>
          <w:lang w:eastAsia="en-IN"/>
        </w:rPr>
        <w:t xml:space="preserve"> systematically</w:t>
      </w:r>
      <w:r w:rsidR="004D40A0" w:rsidRPr="00F93D80">
        <w:rPr>
          <w:rFonts w:ascii="Times New Roman" w:eastAsia="Times New Roman" w:hAnsi="Times New Roman" w:cs="Times New Roman"/>
          <w:sz w:val="20"/>
          <w:szCs w:val="20"/>
          <w:lang w:eastAsia="en-IN"/>
        </w:rPr>
        <w:t xml:space="preserve"> in laboratory notebooks or in validated systems</w:t>
      </w:r>
      <w:r w:rsidR="00CE0D06" w:rsidRPr="00F93D80">
        <w:rPr>
          <w:rFonts w:ascii="Times New Roman" w:eastAsia="Times New Roman" w:hAnsi="Times New Roman" w:cs="Times New Roman"/>
          <w:sz w:val="20"/>
          <w:szCs w:val="20"/>
          <w:lang w:eastAsia="en-IN"/>
        </w:rPr>
        <w:t>?</w:t>
      </w:r>
    </w:p>
    <w:p w14:paraId="442BFDD7" w14:textId="030AE38E" w:rsidR="007D16BA" w:rsidRPr="00F93D80" w:rsidRDefault="00CE0D06" w:rsidP="00562BC7">
      <w:pPr>
        <w:shd w:val="clear" w:color="auto" w:fill="FFFFFF"/>
        <w:spacing w:before="100" w:beforeAutospacing="1" w:after="100" w:afterAutospacing="1" w:line="240" w:lineRule="auto"/>
        <w:ind w:firstLine="720"/>
        <w:jc w:val="both"/>
        <w:rPr>
          <w:rFonts w:ascii="Times New Roman" w:hAnsi="Times New Roman" w:cs="Times New Roman"/>
          <w:sz w:val="20"/>
          <w:szCs w:val="20"/>
        </w:rPr>
      </w:pPr>
      <w:r w:rsidRPr="00F93D80">
        <w:rPr>
          <w:rFonts w:ascii="Times New Roman" w:eastAsia="Times New Roman" w:hAnsi="Times New Roman" w:cs="Times New Roman"/>
          <w:sz w:val="20"/>
          <w:szCs w:val="20"/>
          <w:lang w:eastAsia="en-IN"/>
        </w:rPr>
        <w:t xml:space="preserve">The data or information must be maintained in such a way that it should remain unviolated, </w:t>
      </w:r>
      <w:r w:rsidR="005B7B7E" w:rsidRPr="00F93D80">
        <w:rPr>
          <w:rFonts w:ascii="Times New Roman" w:eastAsia="Times New Roman" w:hAnsi="Times New Roman" w:cs="Times New Roman"/>
          <w:sz w:val="20"/>
          <w:szCs w:val="20"/>
          <w:lang w:eastAsia="en-IN"/>
        </w:rPr>
        <w:t xml:space="preserve">pristine, approachable and </w:t>
      </w:r>
      <w:r w:rsidRPr="00F93D80">
        <w:rPr>
          <w:rFonts w:ascii="Times New Roman" w:eastAsia="Times New Roman" w:hAnsi="Times New Roman" w:cs="Times New Roman"/>
          <w:sz w:val="20"/>
          <w:szCs w:val="20"/>
          <w:lang w:eastAsia="en-IN"/>
        </w:rPr>
        <w:t xml:space="preserve">accessible throughout their </w:t>
      </w:r>
      <w:r w:rsidR="005B7B7E" w:rsidRPr="00F93D80">
        <w:rPr>
          <w:rFonts w:ascii="Times New Roman" w:eastAsia="Times New Roman" w:hAnsi="Times New Roman" w:cs="Times New Roman"/>
          <w:sz w:val="20"/>
          <w:szCs w:val="20"/>
          <w:lang w:eastAsia="en-IN"/>
        </w:rPr>
        <w:t>specified</w:t>
      </w:r>
      <w:r w:rsidRPr="00F93D80">
        <w:rPr>
          <w:rFonts w:ascii="Times New Roman" w:eastAsia="Times New Roman" w:hAnsi="Times New Roman" w:cs="Times New Roman"/>
          <w:sz w:val="20"/>
          <w:szCs w:val="20"/>
          <w:lang w:eastAsia="en-IN"/>
        </w:rPr>
        <w:t xml:space="preserve"> retention period.</w:t>
      </w:r>
      <w:r w:rsidR="005B7B7E" w:rsidRPr="00F93D80">
        <w:rPr>
          <w:rFonts w:ascii="Times New Roman" w:eastAsia="Times New Roman" w:hAnsi="Times New Roman" w:cs="Times New Roman"/>
          <w:sz w:val="20"/>
          <w:szCs w:val="20"/>
          <w:lang w:eastAsia="en-IN"/>
        </w:rPr>
        <w:t xml:space="preserve"> Paper or electronic data should be transcribed in validated software systems and defined laboratory notebooks, registers, log books, spreadsheets, worksheets, annexures etc</w:t>
      </w:r>
      <w:r w:rsidR="007D16BA" w:rsidRPr="00F93D80">
        <w:rPr>
          <w:rFonts w:ascii="Times New Roman" w:hAnsi="Times New Roman" w:cs="Times New Roman"/>
          <w:sz w:val="20"/>
          <w:szCs w:val="20"/>
        </w:rPr>
        <w:t xml:space="preserve">. </w:t>
      </w:r>
      <w:r w:rsidR="005B7B7E" w:rsidRPr="00F93D80">
        <w:rPr>
          <w:rFonts w:ascii="Times New Roman" w:hAnsi="Times New Roman" w:cs="Times New Roman"/>
          <w:sz w:val="20"/>
          <w:szCs w:val="20"/>
        </w:rPr>
        <w:t xml:space="preserve">Data should not be recorded in any scrap </w:t>
      </w:r>
      <w:r w:rsidR="00AF6361" w:rsidRPr="00F93D80">
        <w:rPr>
          <w:rFonts w:ascii="Times New Roman" w:hAnsi="Times New Roman" w:cs="Times New Roman"/>
          <w:sz w:val="20"/>
          <w:szCs w:val="20"/>
        </w:rPr>
        <w:t>papers.</w:t>
      </w:r>
      <w:r w:rsidR="00AF6361" w:rsidRPr="00F93D80">
        <w:rPr>
          <w:rFonts w:ascii="Times New Roman" w:hAnsi="Times New Roman" w:cs="Times New Roman"/>
          <w:sz w:val="20"/>
          <w:szCs w:val="20"/>
          <w:vertAlign w:val="superscript"/>
        </w:rPr>
        <w:t xml:space="preserve"> </w:t>
      </w:r>
      <w:r w:rsidR="00AF6361" w:rsidRPr="00F93D80">
        <w:rPr>
          <w:rFonts w:ascii="Times New Roman" w:hAnsi="Times New Roman" w:cs="Times New Roman"/>
          <w:sz w:val="20"/>
          <w:szCs w:val="20"/>
        </w:rPr>
        <w:t>[</w:t>
      </w:r>
      <w:r w:rsidR="00676B81" w:rsidRPr="00F93D80">
        <w:rPr>
          <w:rFonts w:ascii="Times New Roman" w:hAnsi="Times New Roman" w:cs="Times New Roman"/>
          <w:sz w:val="20"/>
          <w:szCs w:val="20"/>
        </w:rPr>
        <w:t>19]</w:t>
      </w:r>
      <w:r w:rsidR="00882252" w:rsidRPr="00F93D80">
        <w:rPr>
          <w:rFonts w:ascii="Times New Roman" w:hAnsi="Times New Roman" w:cs="Times New Roman"/>
          <w:sz w:val="20"/>
          <w:szCs w:val="20"/>
        </w:rPr>
        <w:t xml:space="preserve"> </w:t>
      </w:r>
      <w:r w:rsidR="005B7B7E" w:rsidRPr="00F93D80">
        <w:rPr>
          <w:rFonts w:ascii="Times New Roman" w:hAnsi="Times New Roman" w:cs="Times New Roman"/>
          <w:sz w:val="20"/>
          <w:szCs w:val="20"/>
        </w:rPr>
        <w:t xml:space="preserve"> </w:t>
      </w:r>
    </w:p>
    <w:p w14:paraId="53C868EB" w14:textId="4D1E8108" w:rsidR="00A34131" w:rsidRPr="00F93D80" w:rsidRDefault="00A34131" w:rsidP="001D0BBA">
      <w:p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en-IN"/>
        </w:rPr>
      </w:pPr>
      <w:r w:rsidRPr="00F93D80">
        <w:rPr>
          <w:rFonts w:ascii="Times New Roman" w:hAnsi="Times New Roman" w:cs="Times New Roman"/>
          <w:b/>
          <w:bCs/>
          <w:sz w:val="20"/>
          <w:szCs w:val="20"/>
        </w:rPr>
        <w:lastRenderedPageBreak/>
        <w:t xml:space="preserve">E.g.: </w:t>
      </w:r>
      <w:r w:rsidRPr="00F93D80">
        <w:rPr>
          <w:rFonts w:ascii="Times New Roman" w:hAnsi="Times New Roman" w:cs="Times New Roman"/>
          <w:sz w:val="20"/>
          <w:szCs w:val="20"/>
        </w:rPr>
        <w:t xml:space="preserve">Tampered batch records, deletion or modification of existing system data due to upgradation of system. </w:t>
      </w:r>
    </w:p>
    <w:p w14:paraId="484EEEB1" w14:textId="215A8812" w:rsidR="0016261A" w:rsidRPr="00F93D80" w:rsidRDefault="00F93D80" w:rsidP="00F93D80">
      <w:pPr>
        <w:spacing w:before="100" w:beforeAutospacing="1" w:after="100" w:afterAutospacing="1" w:line="240" w:lineRule="auto"/>
        <w:jc w:val="both"/>
        <w:rPr>
          <w:rFonts w:ascii="Times New Roman" w:eastAsia="Times New Roman" w:hAnsi="Times New Roman" w:cs="Times New Roman"/>
          <w:sz w:val="20"/>
          <w:szCs w:val="20"/>
          <w:lang w:eastAsia="en-IN"/>
        </w:rPr>
      </w:pPr>
      <w:r w:rsidRPr="00F93D80">
        <w:rPr>
          <w:rFonts w:ascii="Times New Roman" w:eastAsia="Times New Roman" w:hAnsi="Times New Roman" w:cs="Times New Roman"/>
          <w:b/>
          <w:bCs/>
          <w:sz w:val="20"/>
          <w:szCs w:val="20"/>
          <w:lang w:eastAsia="en-IN"/>
        </w:rPr>
        <w:t xml:space="preserve">H. </w:t>
      </w:r>
      <w:r w:rsidR="004D40A0" w:rsidRPr="00F93D80">
        <w:rPr>
          <w:rFonts w:ascii="Times New Roman" w:eastAsia="Times New Roman" w:hAnsi="Times New Roman" w:cs="Times New Roman"/>
          <w:b/>
          <w:bCs/>
          <w:sz w:val="20"/>
          <w:szCs w:val="20"/>
          <w:lang w:eastAsia="en-IN"/>
        </w:rPr>
        <w:t>Available –</w:t>
      </w:r>
      <w:r w:rsidR="004D40A0" w:rsidRPr="00F93D80">
        <w:rPr>
          <w:rFonts w:ascii="Times New Roman" w:eastAsia="Times New Roman" w:hAnsi="Times New Roman" w:cs="Times New Roman"/>
          <w:sz w:val="20"/>
          <w:szCs w:val="20"/>
          <w:lang w:eastAsia="en-IN"/>
        </w:rPr>
        <w:t xml:space="preserve"> Can</w:t>
      </w:r>
      <w:r w:rsidR="008C32E5" w:rsidRPr="00F93D80">
        <w:rPr>
          <w:rFonts w:ascii="Times New Roman" w:eastAsia="Times New Roman" w:hAnsi="Times New Roman" w:cs="Times New Roman"/>
          <w:sz w:val="20"/>
          <w:szCs w:val="20"/>
          <w:lang w:eastAsia="en-IN"/>
        </w:rPr>
        <w:t xml:space="preserve"> the data</w:t>
      </w:r>
      <w:r w:rsidR="004D40A0" w:rsidRPr="00F93D80">
        <w:rPr>
          <w:rFonts w:ascii="Times New Roman" w:eastAsia="Times New Roman" w:hAnsi="Times New Roman" w:cs="Times New Roman"/>
          <w:sz w:val="20"/>
          <w:szCs w:val="20"/>
          <w:lang w:eastAsia="en-IN"/>
        </w:rPr>
        <w:t xml:space="preserve"> be accessed for review</w:t>
      </w:r>
      <w:r w:rsidR="00637FC0" w:rsidRPr="00F93D80">
        <w:rPr>
          <w:rFonts w:ascii="Times New Roman" w:eastAsia="Times New Roman" w:hAnsi="Times New Roman" w:cs="Times New Roman"/>
          <w:sz w:val="20"/>
          <w:szCs w:val="20"/>
          <w:lang w:eastAsia="en-IN"/>
        </w:rPr>
        <w:t>,</w:t>
      </w:r>
      <w:r w:rsidR="004D40A0" w:rsidRPr="00F93D80">
        <w:rPr>
          <w:rFonts w:ascii="Times New Roman" w:eastAsia="Times New Roman" w:hAnsi="Times New Roman" w:cs="Times New Roman"/>
          <w:sz w:val="20"/>
          <w:szCs w:val="20"/>
          <w:lang w:eastAsia="en-IN"/>
        </w:rPr>
        <w:t xml:space="preserve"> audit or inspection over the lifetime of the record</w:t>
      </w:r>
      <w:r w:rsidR="008C32E5" w:rsidRPr="00F93D80">
        <w:rPr>
          <w:rFonts w:ascii="Times New Roman" w:eastAsia="Times New Roman" w:hAnsi="Times New Roman" w:cs="Times New Roman"/>
          <w:sz w:val="20"/>
          <w:szCs w:val="20"/>
          <w:lang w:eastAsia="en-IN"/>
        </w:rPr>
        <w:t>?</w:t>
      </w:r>
    </w:p>
    <w:p w14:paraId="4DCD8635" w14:textId="04848ACF" w:rsidR="00B3667D" w:rsidRPr="00F93D80" w:rsidRDefault="00607F2A" w:rsidP="00562BC7">
      <w:pPr>
        <w:spacing w:before="100" w:beforeAutospacing="1" w:after="100" w:afterAutospacing="1" w:line="240" w:lineRule="auto"/>
        <w:ind w:firstLine="720"/>
        <w:jc w:val="both"/>
        <w:rPr>
          <w:rFonts w:ascii="Times New Roman" w:hAnsi="Times New Roman" w:cs="Times New Roman"/>
          <w:sz w:val="20"/>
          <w:szCs w:val="20"/>
          <w:vertAlign w:val="superscript"/>
        </w:rPr>
      </w:pPr>
      <w:r w:rsidRPr="00F93D80">
        <w:rPr>
          <w:rFonts w:ascii="Times New Roman" w:hAnsi="Times New Roman" w:cs="Times New Roman"/>
          <w:sz w:val="20"/>
          <w:szCs w:val="20"/>
        </w:rPr>
        <w:t xml:space="preserve">Availability of the data severs the basic purpose of saving it so that it can be referred when needed. Data should be readily available when required for inspection and audit purposes. </w:t>
      </w:r>
      <w:r w:rsidR="00834F37" w:rsidRPr="00F93D80">
        <w:rPr>
          <w:rFonts w:ascii="Times New Roman" w:hAnsi="Times New Roman" w:cs="Times New Roman"/>
          <w:sz w:val="20"/>
          <w:szCs w:val="20"/>
        </w:rPr>
        <w:t xml:space="preserve">During regular inspection of authorities, the requested data should be produced instantaneously in legible format. </w:t>
      </w:r>
      <w:r w:rsidR="00697970">
        <w:rPr>
          <w:rFonts w:ascii="Times New Roman" w:hAnsi="Times New Roman" w:cs="Times New Roman"/>
          <w:sz w:val="20"/>
          <w:szCs w:val="20"/>
        </w:rPr>
        <w:t xml:space="preserve">Electronic and </w:t>
      </w:r>
      <w:r w:rsidR="00834F37" w:rsidRPr="00F93D80">
        <w:rPr>
          <w:rFonts w:ascii="Times New Roman" w:hAnsi="Times New Roman" w:cs="Times New Roman"/>
          <w:sz w:val="20"/>
          <w:szCs w:val="20"/>
        </w:rPr>
        <w:t xml:space="preserve">Paper data should be neatly arranged in a manner so that retrieval and recovery is easy. </w:t>
      </w:r>
      <w:r w:rsidR="00E85C54" w:rsidRPr="00F93D80">
        <w:rPr>
          <w:rFonts w:ascii="Times New Roman" w:hAnsi="Times New Roman" w:cs="Times New Roman"/>
          <w:sz w:val="20"/>
          <w:szCs w:val="20"/>
        </w:rPr>
        <w:t>[</w:t>
      </w:r>
      <w:r w:rsidR="00676B81" w:rsidRPr="00F93D80">
        <w:rPr>
          <w:rFonts w:ascii="Times New Roman" w:hAnsi="Times New Roman" w:cs="Times New Roman"/>
          <w:sz w:val="20"/>
          <w:szCs w:val="20"/>
        </w:rPr>
        <w:t>19, 30</w:t>
      </w:r>
      <w:r w:rsidR="00E85C54" w:rsidRPr="00F93D80">
        <w:rPr>
          <w:rFonts w:ascii="Times New Roman" w:hAnsi="Times New Roman" w:cs="Times New Roman"/>
          <w:sz w:val="20"/>
          <w:szCs w:val="20"/>
        </w:rPr>
        <w:t>]</w:t>
      </w:r>
    </w:p>
    <w:p w14:paraId="3B3D41F3" w14:textId="49966D3A" w:rsidR="00562BC7" w:rsidRDefault="00A34131" w:rsidP="001D0BBA">
      <w:p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b/>
          <w:bCs/>
          <w:sz w:val="20"/>
          <w:szCs w:val="20"/>
        </w:rPr>
        <w:t>E.g.:</w:t>
      </w:r>
      <w:r w:rsidRPr="00B444BE">
        <w:rPr>
          <w:rFonts w:ascii="Times New Roman" w:hAnsi="Times New Roman" w:cs="Times New Roman"/>
          <w:sz w:val="20"/>
          <w:szCs w:val="20"/>
        </w:rPr>
        <w:t xml:space="preserve"> Back up for the files are not available and deleted </w:t>
      </w:r>
      <w:r w:rsidR="006D78C4" w:rsidRPr="00B444BE">
        <w:rPr>
          <w:rFonts w:ascii="Times New Roman" w:hAnsi="Times New Roman" w:cs="Times New Roman"/>
          <w:sz w:val="20"/>
          <w:szCs w:val="20"/>
        </w:rPr>
        <w:t>in case</w:t>
      </w:r>
      <w:r w:rsidRPr="00B444BE">
        <w:rPr>
          <w:rFonts w:ascii="Times New Roman" w:hAnsi="Times New Roman" w:cs="Times New Roman"/>
          <w:sz w:val="20"/>
          <w:szCs w:val="20"/>
        </w:rPr>
        <w:t xml:space="preserve"> of OOS results</w:t>
      </w:r>
      <w:r w:rsidR="006D78C4" w:rsidRPr="00B444BE">
        <w:rPr>
          <w:rFonts w:ascii="Times New Roman" w:hAnsi="Times New Roman" w:cs="Times New Roman"/>
          <w:sz w:val="20"/>
          <w:szCs w:val="20"/>
        </w:rPr>
        <w:t>, Archival of data is not done until data retention period</w:t>
      </w:r>
    </w:p>
    <w:p w14:paraId="4ED99EE2" w14:textId="77777777" w:rsidR="00562BC7" w:rsidRPr="00B444BE" w:rsidRDefault="00562BC7" w:rsidP="001D0BBA">
      <w:pPr>
        <w:spacing w:before="100" w:beforeAutospacing="1" w:after="100" w:afterAutospacing="1" w:line="240" w:lineRule="auto"/>
        <w:jc w:val="both"/>
        <w:rPr>
          <w:rFonts w:ascii="Times New Roman" w:hAnsi="Times New Roman" w:cs="Times New Roman"/>
          <w:sz w:val="20"/>
          <w:szCs w:val="20"/>
        </w:rPr>
      </w:pPr>
    </w:p>
    <w:p w14:paraId="07C22676" w14:textId="0DB11E8B" w:rsidR="00562BC7" w:rsidRPr="00562BC7" w:rsidRDefault="0043062B" w:rsidP="00562BC7">
      <w:pPr>
        <w:spacing w:before="100" w:beforeAutospacing="1" w:after="100" w:afterAutospacing="1" w:line="240" w:lineRule="auto"/>
        <w:jc w:val="center"/>
        <w:rPr>
          <w:rFonts w:ascii="Times New Roman" w:hAnsi="Times New Roman" w:cs="Times New Roman"/>
          <w:b/>
          <w:bCs/>
          <w:sz w:val="20"/>
          <w:szCs w:val="20"/>
        </w:rPr>
      </w:pPr>
      <w:r w:rsidRPr="00562BC7">
        <w:rPr>
          <w:rFonts w:ascii="Times New Roman" w:hAnsi="Times New Roman" w:cs="Times New Roman"/>
          <w:b/>
          <w:bCs/>
          <w:sz w:val="20"/>
          <w:szCs w:val="20"/>
        </w:rPr>
        <w:t>V</w:t>
      </w:r>
      <w:r w:rsidR="00EC0389" w:rsidRPr="00562BC7">
        <w:rPr>
          <w:rFonts w:ascii="Times New Roman" w:hAnsi="Times New Roman" w:cs="Times New Roman"/>
          <w:b/>
          <w:bCs/>
          <w:sz w:val="20"/>
          <w:szCs w:val="20"/>
        </w:rPr>
        <w:t xml:space="preserve">. </w:t>
      </w:r>
      <w:r w:rsidRPr="00562BC7">
        <w:rPr>
          <w:rFonts w:ascii="Times New Roman" w:hAnsi="Times New Roman" w:cs="Times New Roman"/>
          <w:b/>
          <w:bCs/>
          <w:sz w:val="20"/>
          <w:szCs w:val="20"/>
        </w:rPr>
        <w:t>SIGNIFICANT ISSUES OF DATA INTEGRITY</w:t>
      </w:r>
    </w:p>
    <w:p w14:paraId="26233622" w14:textId="70F56207" w:rsidR="00133398" w:rsidRPr="00B444BE" w:rsidRDefault="006656A0" w:rsidP="001D0BBA">
      <w:p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Majority of the data integrity issues and Form 483 are due failure in quality control instruments. </w:t>
      </w:r>
      <w:r w:rsidR="00133398" w:rsidRPr="00B444BE">
        <w:rPr>
          <w:rFonts w:ascii="Times New Roman" w:hAnsi="Times New Roman" w:cs="Times New Roman"/>
          <w:sz w:val="20"/>
          <w:szCs w:val="20"/>
        </w:rPr>
        <w:t xml:space="preserve"> </w:t>
      </w:r>
    </w:p>
    <w:p w14:paraId="2CDC653D" w14:textId="15CC156A" w:rsidR="00031D38" w:rsidRPr="00EC0389" w:rsidRDefault="00EC0389" w:rsidP="001D0BBA">
      <w:pPr>
        <w:spacing w:before="100" w:beforeAutospacing="1" w:after="100" w:afterAutospacing="1"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A. </w:t>
      </w:r>
      <w:r w:rsidR="00943E4D" w:rsidRPr="00943E4D">
        <w:rPr>
          <w:rFonts w:ascii="Times New Roman" w:hAnsi="Times New Roman" w:cs="Times New Roman"/>
          <w:b/>
          <w:bCs/>
          <w:sz w:val="20"/>
          <w:szCs w:val="20"/>
        </w:rPr>
        <w:t xml:space="preserve">There are numerous causes of data integrity problems. Some of them include the following. </w:t>
      </w:r>
      <w:r w:rsidR="004D0113" w:rsidRPr="00EC0389">
        <w:rPr>
          <w:rFonts w:ascii="Times New Roman" w:hAnsi="Times New Roman" w:cs="Times New Roman"/>
          <w:b/>
          <w:bCs/>
          <w:sz w:val="20"/>
          <w:szCs w:val="20"/>
        </w:rPr>
        <w:t>[28]</w:t>
      </w:r>
      <w:r w:rsidR="00133398" w:rsidRPr="00EC0389">
        <w:rPr>
          <w:rFonts w:ascii="Times New Roman" w:hAnsi="Times New Roman" w:cs="Times New Roman"/>
          <w:b/>
          <w:bCs/>
          <w:sz w:val="20"/>
          <w:szCs w:val="20"/>
        </w:rPr>
        <w:t xml:space="preserve">: </w:t>
      </w:r>
    </w:p>
    <w:p w14:paraId="51E560A2" w14:textId="1744669B" w:rsidR="00031D38" w:rsidRPr="00B444BE" w:rsidRDefault="00133398" w:rsidP="001D0BBA">
      <w:pPr>
        <w:pStyle w:val="ListParagraph"/>
        <w:numPr>
          <w:ilvl w:val="0"/>
          <w:numId w:val="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No </w:t>
      </w:r>
      <w:r w:rsidR="00031D38" w:rsidRPr="00B444BE">
        <w:rPr>
          <w:rFonts w:ascii="Times New Roman" w:hAnsi="Times New Roman" w:cs="Times New Roman"/>
          <w:sz w:val="20"/>
          <w:szCs w:val="20"/>
        </w:rPr>
        <w:t xml:space="preserve">support record for raw </w:t>
      </w:r>
      <w:r w:rsidRPr="00B444BE">
        <w:rPr>
          <w:rFonts w:ascii="Times New Roman" w:hAnsi="Times New Roman" w:cs="Times New Roman"/>
          <w:sz w:val="20"/>
          <w:szCs w:val="20"/>
        </w:rPr>
        <w:t xml:space="preserve">data or loss of data during changes </w:t>
      </w:r>
      <w:r w:rsidR="00031D38" w:rsidRPr="00B444BE">
        <w:rPr>
          <w:rFonts w:ascii="Times New Roman" w:hAnsi="Times New Roman" w:cs="Times New Roman"/>
          <w:sz w:val="20"/>
          <w:szCs w:val="20"/>
        </w:rPr>
        <w:t>made in digitalized system</w:t>
      </w:r>
    </w:p>
    <w:p w14:paraId="404EF2C5" w14:textId="009F9B61" w:rsidR="00031D38" w:rsidRPr="00B444BE" w:rsidRDefault="00031D38" w:rsidP="001D0BBA">
      <w:pPr>
        <w:pStyle w:val="ListParagraph"/>
        <w:numPr>
          <w:ilvl w:val="0"/>
          <w:numId w:val="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I</w:t>
      </w:r>
      <w:r w:rsidR="00133398" w:rsidRPr="00B444BE">
        <w:rPr>
          <w:rFonts w:ascii="Times New Roman" w:hAnsi="Times New Roman" w:cs="Times New Roman"/>
          <w:sz w:val="20"/>
          <w:szCs w:val="20"/>
        </w:rPr>
        <w:t xml:space="preserve">naccurate and incomplete records </w:t>
      </w:r>
      <w:r w:rsidRPr="00B444BE">
        <w:rPr>
          <w:rFonts w:ascii="Times New Roman" w:hAnsi="Times New Roman" w:cs="Times New Roman"/>
          <w:sz w:val="20"/>
          <w:szCs w:val="20"/>
        </w:rPr>
        <w:t>or discarding the data of repeated tests, trial runs, sample runs</w:t>
      </w:r>
    </w:p>
    <w:p w14:paraId="53BD52B6" w14:textId="5146E774" w:rsidR="00031D38" w:rsidRPr="00B444BE" w:rsidRDefault="00031D38" w:rsidP="001D0BBA">
      <w:pPr>
        <w:pStyle w:val="ListParagraph"/>
        <w:numPr>
          <w:ilvl w:val="0"/>
          <w:numId w:val="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Us</w:t>
      </w:r>
      <w:r w:rsidR="00BA22C3" w:rsidRPr="00B444BE">
        <w:rPr>
          <w:rFonts w:ascii="Times New Roman" w:hAnsi="Times New Roman" w:cs="Times New Roman"/>
          <w:sz w:val="20"/>
          <w:szCs w:val="20"/>
        </w:rPr>
        <w:t>in</w:t>
      </w:r>
      <w:r w:rsidRPr="00B444BE">
        <w:rPr>
          <w:rFonts w:ascii="Times New Roman" w:hAnsi="Times New Roman" w:cs="Times New Roman"/>
          <w:sz w:val="20"/>
          <w:szCs w:val="20"/>
        </w:rPr>
        <w:t>g CoA</w:t>
      </w:r>
      <w:r w:rsidR="00CC355C" w:rsidRPr="00B444BE">
        <w:rPr>
          <w:rFonts w:ascii="Times New Roman" w:hAnsi="Times New Roman" w:cs="Times New Roman"/>
          <w:sz w:val="20"/>
          <w:szCs w:val="20"/>
        </w:rPr>
        <w:t xml:space="preserve"> </w:t>
      </w:r>
      <w:r w:rsidR="00637FC0" w:rsidRPr="00B444BE">
        <w:rPr>
          <w:rFonts w:ascii="Times New Roman" w:hAnsi="Times New Roman" w:cs="Times New Roman"/>
          <w:sz w:val="20"/>
          <w:szCs w:val="20"/>
        </w:rPr>
        <w:t>(Certificate of Analysis)</w:t>
      </w:r>
      <w:r w:rsidRPr="00B444BE">
        <w:rPr>
          <w:rFonts w:ascii="Times New Roman" w:hAnsi="Times New Roman" w:cs="Times New Roman"/>
          <w:sz w:val="20"/>
          <w:szCs w:val="20"/>
        </w:rPr>
        <w:t xml:space="preserve"> of one batch to release another </w:t>
      </w:r>
    </w:p>
    <w:p w14:paraId="217FA2D1" w14:textId="30D812CF" w:rsidR="00031D38" w:rsidRPr="00B444BE" w:rsidRDefault="00133398" w:rsidP="001D0BBA">
      <w:pPr>
        <w:pStyle w:val="ListParagraph"/>
        <w:numPr>
          <w:ilvl w:val="0"/>
          <w:numId w:val="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Backdating </w:t>
      </w:r>
    </w:p>
    <w:p w14:paraId="0C7BC360" w14:textId="15B3ACB8" w:rsidR="00031D38" w:rsidRPr="00B444BE" w:rsidRDefault="00031D38" w:rsidP="001D0BBA">
      <w:pPr>
        <w:pStyle w:val="ListParagraph"/>
        <w:numPr>
          <w:ilvl w:val="0"/>
          <w:numId w:val="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Manipulating</w:t>
      </w:r>
      <w:r w:rsidR="00133398" w:rsidRPr="00B444BE">
        <w:rPr>
          <w:rFonts w:ascii="Times New Roman" w:hAnsi="Times New Roman" w:cs="Times New Roman"/>
          <w:sz w:val="20"/>
          <w:szCs w:val="20"/>
        </w:rPr>
        <w:t xml:space="preserve"> integration parameters of chromatogra</w:t>
      </w:r>
      <w:r w:rsidRPr="00B444BE">
        <w:rPr>
          <w:rFonts w:ascii="Times New Roman" w:hAnsi="Times New Roman" w:cs="Times New Roman"/>
          <w:sz w:val="20"/>
          <w:szCs w:val="20"/>
        </w:rPr>
        <w:t>m to get pass</w:t>
      </w:r>
      <w:r w:rsidR="00133398" w:rsidRPr="00B444BE">
        <w:rPr>
          <w:rFonts w:ascii="Times New Roman" w:hAnsi="Times New Roman" w:cs="Times New Roman"/>
          <w:sz w:val="20"/>
          <w:szCs w:val="20"/>
        </w:rPr>
        <w:t xml:space="preserve"> results </w:t>
      </w:r>
    </w:p>
    <w:p w14:paraId="12947C70" w14:textId="3F6B38DF" w:rsidR="00031D38" w:rsidRPr="00B444BE" w:rsidRDefault="00133398" w:rsidP="001D0BBA">
      <w:pPr>
        <w:pStyle w:val="ListParagraph"/>
        <w:numPr>
          <w:ilvl w:val="0"/>
          <w:numId w:val="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Deletion/manipulation of electronic records </w:t>
      </w:r>
    </w:p>
    <w:p w14:paraId="0FD99EDB" w14:textId="1B05F95A" w:rsidR="00031D38" w:rsidRPr="00B444BE" w:rsidRDefault="00031D38" w:rsidP="001D0BBA">
      <w:pPr>
        <w:pStyle w:val="ListParagraph"/>
        <w:numPr>
          <w:ilvl w:val="0"/>
          <w:numId w:val="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Shutting down</w:t>
      </w:r>
      <w:r w:rsidR="00133398" w:rsidRPr="00B444BE">
        <w:rPr>
          <w:rFonts w:ascii="Times New Roman" w:hAnsi="Times New Roman" w:cs="Times New Roman"/>
          <w:sz w:val="20"/>
          <w:szCs w:val="20"/>
        </w:rPr>
        <w:t xml:space="preserve"> audit trail</w:t>
      </w:r>
      <w:r w:rsidR="006656A0" w:rsidRPr="00B444BE">
        <w:rPr>
          <w:rFonts w:ascii="Times New Roman" w:hAnsi="Times New Roman" w:cs="Times New Roman"/>
          <w:sz w:val="20"/>
          <w:szCs w:val="20"/>
        </w:rPr>
        <w:t xml:space="preserve"> </w:t>
      </w:r>
    </w:p>
    <w:p w14:paraId="4F7BF009" w14:textId="2495AC31" w:rsidR="008B6082" w:rsidRPr="00B444BE" w:rsidRDefault="00031D38" w:rsidP="001D0BBA">
      <w:pPr>
        <w:pStyle w:val="ListParagraph"/>
        <w:numPr>
          <w:ilvl w:val="0"/>
          <w:numId w:val="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Signing </w:t>
      </w:r>
      <w:r w:rsidR="008B6082" w:rsidRPr="00B444BE">
        <w:rPr>
          <w:rFonts w:ascii="Times New Roman" w:hAnsi="Times New Roman" w:cs="Times New Roman"/>
          <w:sz w:val="20"/>
          <w:szCs w:val="20"/>
        </w:rPr>
        <w:t>instead of concerned person authorized for the work</w:t>
      </w:r>
    </w:p>
    <w:p w14:paraId="62F81410" w14:textId="09B66FE0" w:rsidR="008B6082" w:rsidRPr="00B444BE" w:rsidRDefault="008B6082" w:rsidP="001D0BBA">
      <w:pPr>
        <w:pStyle w:val="ListParagraph"/>
        <w:numPr>
          <w:ilvl w:val="0"/>
          <w:numId w:val="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Deficient/In complete </w:t>
      </w:r>
      <w:r w:rsidR="00133398" w:rsidRPr="00B444BE">
        <w:rPr>
          <w:rFonts w:ascii="Times New Roman" w:hAnsi="Times New Roman" w:cs="Times New Roman"/>
          <w:sz w:val="20"/>
          <w:szCs w:val="20"/>
        </w:rPr>
        <w:t xml:space="preserve">computer validation. </w:t>
      </w:r>
    </w:p>
    <w:p w14:paraId="27B9AEC8" w14:textId="016C1704" w:rsidR="001E04AF" w:rsidRPr="00B444BE" w:rsidRDefault="00133398" w:rsidP="001D0BBA">
      <w:pPr>
        <w:pStyle w:val="ListParagraph"/>
        <w:numPr>
          <w:ilvl w:val="0"/>
          <w:numId w:val="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Activities not recorded contemporaneously</w:t>
      </w:r>
    </w:p>
    <w:p w14:paraId="7B2D6545" w14:textId="77777777" w:rsidR="007D1083" w:rsidRPr="00B444BE" w:rsidRDefault="007D1083" w:rsidP="001D0BBA">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444BE">
        <w:rPr>
          <w:rFonts w:ascii="Times New Roman" w:hAnsi="Times New Roman" w:cs="Times New Roman"/>
          <w:sz w:val="20"/>
          <w:szCs w:val="20"/>
        </w:rPr>
        <w:t>Sharing Login IDs by other analysts. By doing this work done by individual analyst cannot be identified.</w:t>
      </w:r>
      <w:r w:rsidRPr="00B444BE">
        <w:rPr>
          <w:rFonts w:ascii="Times New Roman" w:eastAsia="Times New Roman" w:hAnsi="Times New Roman" w:cs="Times New Roman"/>
          <w:sz w:val="20"/>
          <w:szCs w:val="20"/>
          <w:lang w:eastAsia="en-IN"/>
        </w:rPr>
        <w:t xml:space="preserve"> </w:t>
      </w:r>
    </w:p>
    <w:p w14:paraId="75DB4E4D" w14:textId="77777777" w:rsidR="00943E4D" w:rsidRDefault="00943E4D" w:rsidP="001D0BBA">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943E4D">
        <w:rPr>
          <w:rFonts w:ascii="Times New Roman" w:eastAsia="Times New Roman" w:hAnsi="Times New Roman" w:cs="Times New Roman"/>
          <w:sz w:val="20"/>
          <w:szCs w:val="20"/>
          <w:lang w:eastAsia="en-IN"/>
        </w:rPr>
        <w:t>Ditto markings are used</w:t>
      </w:r>
    </w:p>
    <w:p w14:paraId="009C9AC7" w14:textId="567849EF" w:rsidR="007D1083" w:rsidRPr="00B444BE" w:rsidRDefault="00943E4D" w:rsidP="001D0BBA">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Use</w:t>
      </w:r>
      <w:r w:rsidRPr="00943E4D">
        <w:rPr>
          <w:rFonts w:ascii="Times New Roman" w:eastAsia="Times New Roman" w:hAnsi="Times New Roman" w:cs="Times New Roman"/>
          <w:sz w:val="20"/>
          <w:szCs w:val="20"/>
          <w:lang w:eastAsia="en-IN"/>
        </w:rPr>
        <w:t xml:space="preserve"> of a signature stamp</w:t>
      </w:r>
    </w:p>
    <w:p w14:paraId="12EA7719" w14:textId="3EA5B67A" w:rsidR="007D1083" w:rsidRPr="00B444BE" w:rsidRDefault="00943E4D" w:rsidP="001D0BBA">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 xml:space="preserve"> Not</w:t>
      </w:r>
      <w:r w:rsidRPr="00943E4D">
        <w:rPr>
          <w:rFonts w:ascii="Times New Roman" w:eastAsia="Times New Roman" w:hAnsi="Times New Roman" w:cs="Times New Roman"/>
          <w:sz w:val="20"/>
          <w:szCs w:val="20"/>
          <w:lang w:eastAsia="en-IN"/>
        </w:rPr>
        <w:t xml:space="preserve"> using ink in the manner prescribed by protocol</w:t>
      </w:r>
    </w:p>
    <w:p w14:paraId="47E7B367" w14:textId="18F6A3F5" w:rsidR="007D1083" w:rsidRPr="00B444BE" w:rsidRDefault="004408C2" w:rsidP="001D0BBA">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4408C2">
        <w:rPr>
          <w:rFonts w:ascii="Times New Roman" w:eastAsia="Times New Roman" w:hAnsi="Times New Roman" w:cs="Times New Roman"/>
          <w:sz w:val="20"/>
          <w:szCs w:val="20"/>
          <w:lang w:eastAsia="en-IN"/>
        </w:rPr>
        <w:t>Incorrect ink was used for entries during the spillage, resulting in unintelligible data.</w:t>
      </w:r>
    </w:p>
    <w:p w14:paraId="1EDA5A0A" w14:textId="71FD11F0" w:rsidR="007D1083" w:rsidRPr="00B444BE" w:rsidRDefault="007D1083" w:rsidP="001D0BBA">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 xml:space="preserve">Failure to identify person who made corrections of changes in logbooks </w:t>
      </w:r>
    </w:p>
    <w:p w14:paraId="39BCE4BC" w14:textId="15C6EDC3" w:rsidR="007D1083" w:rsidRPr="00B444BE" w:rsidRDefault="007D1083" w:rsidP="001D0BBA">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Arcane original data</w:t>
      </w:r>
    </w:p>
    <w:p w14:paraId="1E9FD57E" w14:textId="4AEECA86" w:rsidR="007D1083" w:rsidRPr="00B444BE" w:rsidRDefault="007D1083" w:rsidP="001D0BBA">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Us</w:t>
      </w:r>
      <w:r w:rsidR="00C50301" w:rsidRPr="00B444BE">
        <w:rPr>
          <w:rFonts w:ascii="Times New Roman" w:eastAsia="Times New Roman" w:hAnsi="Times New Roman" w:cs="Times New Roman"/>
          <w:sz w:val="20"/>
          <w:szCs w:val="20"/>
          <w:lang w:eastAsia="en-IN"/>
        </w:rPr>
        <w:t>age</w:t>
      </w:r>
      <w:r w:rsidRPr="00B444BE">
        <w:rPr>
          <w:rFonts w:ascii="Times New Roman" w:eastAsia="Times New Roman" w:hAnsi="Times New Roman" w:cs="Times New Roman"/>
          <w:sz w:val="20"/>
          <w:szCs w:val="20"/>
          <w:lang w:eastAsia="en-IN"/>
        </w:rPr>
        <w:t xml:space="preserve"> of pencil</w:t>
      </w:r>
    </w:p>
    <w:p w14:paraId="74CE0A67" w14:textId="229309D3" w:rsidR="007D1083" w:rsidRPr="00B444BE" w:rsidRDefault="00C50301" w:rsidP="001D0BBA">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Erroneous/</w:t>
      </w:r>
      <w:r w:rsidRPr="00B444BE">
        <w:rPr>
          <w:rFonts w:ascii="Times New Roman" w:hAnsi="Times New Roman" w:cs="Times New Roman"/>
          <w:sz w:val="20"/>
          <w:szCs w:val="20"/>
        </w:rPr>
        <w:t xml:space="preserve"> </w:t>
      </w:r>
      <w:r w:rsidRPr="00B444BE">
        <w:rPr>
          <w:rFonts w:ascii="Times New Roman" w:eastAsia="Times New Roman" w:hAnsi="Times New Roman" w:cs="Times New Roman"/>
          <w:sz w:val="20"/>
          <w:szCs w:val="20"/>
          <w:lang w:eastAsia="en-IN"/>
        </w:rPr>
        <w:t>Fallacious</w:t>
      </w:r>
      <w:r w:rsidR="007D1083" w:rsidRPr="00B444BE">
        <w:rPr>
          <w:rFonts w:ascii="Times New Roman" w:eastAsia="Times New Roman" w:hAnsi="Times New Roman" w:cs="Times New Roman"/>
          <w:sz w:val="20"/>
          <w:szCs w:val="20"/>
          <w:lang w:eastAsia="en-IN"/>
        </w:rPr>
        <w:t xml:space="preserve"> records</w:t>
      </w:r>
    </w:p>
    <w:p w14:paraId="74883143" w14:textId="7F383724" w:rsidR="007D1083" w:rsidRPr="00B444BE" w:rsidRDefault="00C50301" w:rsidP="001D0BBA">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 xml:space="preserve">Correct dating of </w:t>
      </w:r>
      <w:r w:rsidR="00637FC0" w:rsidRPr="00B444BE">
        <w:rPr>
          <w:rFonts w:ascii="Times New Roman" w:eastAsia="Times New Roman" w:hAnsi="Times New Roman" w:cs="Times New Roman"/>
          <w:sz w:val="20"/>
          <w:szCs w:val="20"/>
          <w:lang w:eastAsia="en-IN"/>
        </w:rPr>
        <w:t>h</w:t>
      </w:r>
      <w:r w:rsidR="007D1083" w:rsidRPr="00B444BE">
        <w:rPr>
          <w:rFonts w:ascii="Times New Roman" w:eastAsia="Times New Roman" w:hAnsi="Times New Roman" w:cs="Times New Roman"/>
          <w:sz w:val="20"/>
          <w:szCs w:val="20"/>
          <w:lang w:eastAsia="en-IN"/>
        </w:rPr>
        <w:t>andwritten changes not d</w:t>
      </w:r>
      <w:r w:rsidRPr="00B444BE">
        <w:rPr>
          <w:rFonts w:ascii="Times New Roman" w:eastAsia="Times New Roman" w:hAnsi="Times New Roman" w:cs="Times New Roman"/>
          <w:sz w:val="20"/>
          <w:szCs w:val="20"/>
          <w:lang w:eastAsia="en-IN"/>
        </w:rPr>
        <w:t>one</w:t>
      </w:r>
    </w:p>
    <w:p w14:paraId="27D6D140" w14:textId="4003513F" w:rsidR="007D1083" w:rsidRPr="00B444BE" w:rsidRDefault="0014364F" w:rsidP="001D0BBA">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14364F">
        <w:rPr>
          <w:rFonts w:ascii="Times New Roman" w:eastAsia="Times New Roman" w:hAnsi="Times New Roman" w:cs="Times New Roman"/>
          <w:sz w:val="20"/>
          <w:szCs w:val="20"/>
          <w:lang w:eastAsia="en-IN"/>
        </w:rPr>
        <w:t>Multiple line-throughs, write-overs, and the use of "white-out" or another masking technique</w:t>
      </w:r>
    </w:p>
    <w:p w14:paraId="02FFE826" w14:textId="186DBEB3" w:rsidR="001D6DE4" w:rsidRPr="00B444BE" w:rsidRDefault="007D1083" w:rsidP="001D0BBA">
      <w:pPr>
        <w:spacing w:before="100" w:beforeAutospacing="1" w:after="100" w:afterAutospacing="1" w:line="240" w:lineRule="auto"/>
        <w:ind w:left="360"/>
        <w:jc w:val="both"/>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The most common</w:t>
      </w:r>
      <w:r w:rsidR="001D6DE4" w:rsidRPr="00B444BE">
        <w:rPr>
          <w:rFonts w:ascii="Times New Roman" w:eastAsia="Times New Roman" w:hAnsi="Times New Roman" w:cs="Times New Roman"/>
          <w:sz w:val="20"/>
          <w:szCs w:val="20"/>
          <w:lang w:eastAsia="en-IN"/>
        </w:rPr>
        <w:t xml:space="preserve"> GDP violations occur when corrections of the errors are done during recording of </w:t>
      </w:r>
      <w:r w:rsidRPr="00B444BE">
        <w:rPr>
          <w:rFonts w:ascii="Times New Roman" w:eastAsia="Times New Roman" w:hAnsi="Times New Roman" w:cs="Times New Roman"/>
          <w:sz w:val="20"/>
          <w:szCs w:val="20"/>
          <w:lang w:eastAsia="en-IN"/>
        </w:rPr>
        <w:t xml:space="preserve">information. </w:t>
      </w:r>
    </w:p>
    <w:p w14:paraId="13428912" w14:textId="1C4244C8" w:rsidR="007D1083" w:rsidRPr="00EC0389" w:rsidRDefault="00EC0389" w:rsidP="00EC0389">
      <w:pPr>
        <w:spacing w:before="100" w:beforeAutospacing="1" w:after="100" w:afterAutospacing="1" w:line="240" w:lineRule="auto"/>
        <w:jc w:val="both"/>
        <w:rPr>
          <w:rFonts w:ascii="Times New Roman" w:eastAsia="Times New Roman" w:hAnsi="Times New Roman" w:cs="Times New Roman"/>
          <w:b/>
          <w:bCs/>
          <w:sz w:val="20"/>
          <w:szCs w:val="20"/>
          <w:lang w:eastAsia="en-IN"/>
        </w:rPr>
      </w:pPr>
      <w:r>
        <w:rPr>
          <w:rFonts w:ascii="Times New Roman" w:eastAsia="Times New Roman" w:hAnsi="Times New Roman" w:cs="Times New Roman"/>
          <w:b/>
          <w:bCs/>
          <w:sz w:val="20"/>
          <w:szCs w:val="20"/>
          <w:lang w:eastAsia="en-IN"/>
        </w:rPr>
        <w:t xml:space="preserve">B. </w:t>
      </w:r>
      <w:r w:rsidR="001D6DE4" w:rsidRPr="00EC0389">
        <w:rPr>
          <w:rFonts w:ascii="Times New Roman" w:eastAsia="Times New Roman" w:hAnsi="Times New Roman" w:cs="Times New Roman"/>
          <w:b/>
          <w:bCs/>
          <w:sz w:val="20"/>
          <w:szCs w:val="20"/>
          <w:lang w:eastAsia="en-IN"/>
        </w:rPr>
        <w:t xml:space="preserve">Following methods should be carried out for </w:t>
      </w:r>
      <w:r w:rsidR="007D1083" w:rsidRPr="00EC0389">
        <w:rPr>
          <w:rFonts w:ascii="Times New Roman" w:eastAsia="Times New Roman" w:hAnsi="Times New Roman" w:cs="Times New Roman"/>
          <w:b/>
          <w:bCs/>
          <w:sz w:val="20"/>
          <w:szCs w:val="20"/>
          <w:lang w:eastAsia="en-IN"/>
        </w:rPr>
        <w:t>Correction of documentation</w:t>
      </w:r>
      <w:r w:rsidR="009A3479" w:rsidRPr="00EC0389">
        <w:rPr>
          <w:rFonts w:ascii="Times New Roman" w:eastAsia="Times New Roman" w:hAnsi="Times New Roman" w:cs="Times New Roman"/>
          <w:b/>
          <w:bCs/>
          <w:sz w:val="20"/>
          <w:szCs w:val="20"/>
          <w:lang w:eastAsia="en-IN"/>
        </w:rPr>
        <w:t xml:space="preserve"> (Fig 2)</w:t>
      </w:r>
      <w:r w:rsidR="007D1083" w:rsidRPr="00EC0389">
        <w:rPr>
          <w:rFonts w:ascii="Times New Roman" w:eastAsia="Times New Roman" w:hAnsi="Times New Roman" w:cs="Times New Roman"/>
          <w:b/>
          <w:bCs/>
          <w:sz w:val="20"/>
          <w:szCs w:val="20"/>
          <w:lang w:eastAsia="en-IN"/>
        </w:rPr>
        <w:t>:</w:t>
      </w:r>
    </w:p>
    <w:p w14:paraId="7A912252" w14:textId="3A7C7422" w:rsidR="007D1083" w:rsidRPr="00B444BE" w:rsidRDefault="00D961F8" w:rsidP="007A3168">
      <w:pPr>
        <w:pStyle w:val="ListParagraph"/>
        <w:numPr>
          <w:ilvl w:val="0"/>
          <w:numId w:val="18"/>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D961F8">
        <w:rPr>
          <w:rFonts w:ascii="Times New Roman" w:eastAsia="Times New Roman" w:hAnsi="Times New Roman" w:cs="Times New Roman"/>
          <w:sz w:val="20"/>
          <w:szCs w:val="20"/>
          <w:lang w:eastAsia="en-IN"/>
        </w:rPr>
        <w:t>A single line should be drawn across the mistake</w:t>
      </w:r>
    </w:p>
    <w:p w14:paraId="2CDE9921" w14:textId="538017FD" w:rsidR="007D1083" w:rsidRPr="00B444BE" w:rsidRDefault="001D6DE4" w:rsidP="007A3168">
      <w:pPr>
        <w:pStyle w:val="ListParagraph"/>
        <w:numPr>
          <w:ilvl w:val="0"/>
          <w:numId w:val="18"/>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 xml:space="preserve">Mention the </w:t>
      </w:r>
      <w:r w:rsidR="007D1083" w:rsidRPr="00B444BE">
        <w:rPr>
          <w:rFonts w:ascii="Times New Roman" w:eastAsia="Times New Roman" w:hAnsi="Times New Roman" w:cs="Times New Roman"/>
          <w:sz w:val="20"/>
          <w:szCs w:val="20"/>
          <w:lang w:eastAsia="en-IN"/>
        </w:rPr>
        <w:t>correction next to the error</w:t>
      </w:r>
    </w:p>
    <w:p w14:paraId="72A54BD8" w14:textId="543A348C" w:rsidR="007D1083" w:rsidRPr="00B444BE" w:rsidRDefault="001D6DE4" w:rsidP="007A3168">
      <w:pPr>
        <w:pStyle w:val="ListParagraph"/>
        <w:numPr>
          <w:ilvl w:val="0"/>
          <w:numId w:val="18"/>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Explain the error</w:t>
      </w:r>
      <w:r w:rsidR="007D1083" w:rsidRPr="00B444BE">
        <w:rPr>
          <w:rFonts w:ascii="Times New Roman" w:eastAsia="Times New Roman" w:hAnsi="Times New Roman" w:cs="Times New Roman"/>
          <w:sz w:val="20"/>
          <w:szCs w:val="20"/>
          <w:lang w:eastAsia="en-IN"/>
        </w:rPr>
        <w:t>,</w:t>
      </w:r>
    </w:p>
    <w:p w14:paraId="41F23748" w14:textId="77777777" w:rsidR="00C54684" w:rsidRPr="00B444BE" w:rsidRDefault="001D6DE4" w:rsidP="007A3168">
      <w:pPr>
        <w:pStyle w:val="ListParagraph"/>
        <w:numPr>
          <w:ilvl w:val="0"/>
          <w:numId w:val="18"/>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 xml:space="preserve">Date and sign of the individual carrying out </w:t>
      </w:r>
      <w:r w:rsidR="007D1083" w:rsidRPr="00B444BE">
        <w:rPr>
          <w:rFonts w:ascii="Times New Roman" w:eastAsia="Times New Roman" w:hAnsi="Times New Roman" w:cs="Times New Roman"/>
          <w:sz w:val="20"/>
          <w:szCs w:val="20"/>
          <w:lang w:eastAsia="en-IN"/>
        </w:rPr>
        <w:t>the correction</w:t>
      </w:r>
    </w:p>
    <w:p w14:paraId="15F2210D" w14:textId="610B08C8" w:rsidR="00C27DE3" w:rsidRPr="00B444BE" w:rsidRDefault="007A3168" w:rsidP="007A3168">
      <w:pPr>
        <w:pStyle w:val="ListParagraph"/>
        <w:numPr>
          <w:ilvl w:val="0"/>
          <w:numId w:val="18"/>
        </w:numPr>
        <w:spacing w:before="100" w:beforeAutospacing="1" w:after="100" w:afterAutospacing="1" w:line="240" w:lineRule="auto"/>
        <w:jc w:val="both"/>
        <w:rPr>
          <w:rFonts w:ascii="Times New Roman" w:eastAsia="Times New Roman" w:hAnsi="Times New Roman" w:cs="Times New Roman"/>
          <w:sz w:val="20"/>
          <w:szCs w:val="20"/>
          <w:lang w:eastAsia="en-IN"/>
        </w:rPr>
      </w:pPr>
      <w:r w:rsidRPr="00B444BE">
        <w:rPr>
          <w:noProof/>
          <w:sz w:val="20"/>
          <w:szCs w:val="20"/>
        </w:rPr>
        <w:lastRenderedPageBreak/>
        <w:drawing>
          <wp:anchor distT="0" distB="0" distL="114300" distR="114300" simplePos="0" relativeHeight="251658240" behindDoc="0" locked="0" layoutInCell="1" allowOverlap="1" wp14:anchorId="60A7DB8B" wp14:editId="77960BA4">
            <wp:simplePos x="0" y="0"/>
            <wp:positionH relativeFrom="margin">
              <wp:posOffset>413468</wp:posOffset>
            </wp:positionH>
            <wp:positionV relativeFrom="paragraph">
              <wp:posOffset>292542</wp:posOffset>
            </wp:positionV>
            <wp:extent cx="5722620" cy="26365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22620" cy="2636520"/>
                    </a:xfrm>
                    <a:prstGeom prst="rect">
                      <a:avLst/>
                    </a:prstGeom>
                  </pic:spPr>
                </pic:pic>
              </a:graphicData>
            </a:graphic>
            <wp14:sizeRelH relativeFrom="margin">
              <wp14:pctWidth>0</wp14:pctWidth>
            </wp14:sizeRelH>
            <wp14:sizeRelV relativeFrom="margin">
              <wp14:pctHeight>0</wp14:pctHeight>
            </wp14:sizeRelV>
          </wp:anchor>
        </w:drawing>
      </w:r>
      <w:r w:rsidR="00C27DE3" w:rsidRPr="00B444BE">
        <w:rPr>
          <w:rFonts w:ascii="Times New Roman" w:eastAsia="Times New Roman" w:hAnsi="Times New Roman" w:cs="Times New Roman"/>
          <w:sz w:val="20"/>
          <w:szCs w:val="20"/>
          <w:lang w:eastAsia="en-IN"/>
        </w:rPr>
        <w:t>Mention time in 24 hr format</w:t>
      </w:r>
    </w:p>
    <w:p w14:paraId="682FA449" w14:textId="210BE98A" w:rsidR="001D352C" w:rsidRPr="00B444BE" w:rsidRDefault="001D352C" w:rsidP="001D0BBA">
      <w:pPr>
        <w:spacing w:before="100" w:beforeAutospacing="1" w:after="100" w:afterAutospacing="1" w:line="240" w:lineRule="auto"/>
        <w:jc w:val="center"/>
        <w:rPr>
          <w:rFonts w:ascii="Times New Roman" w:eastAsia="Times New Roman" w:hAnsi="Times New Roman" w:cs="Times New Roman"/>
          <w:b/>
          <w:bCs/>
          <w:sz w:val="20"/>
          <w:szCs w:val="20"/>
          <w:lang w:eastAsia="en-IN"/>
        </w:rPr>
      </w:pPr>
    </w:p>
    <w:p w14:paraId="52BAA420" w14:textId="77777777" w:rsidR="001D352C" w:rsidRPr="00B444BE" w:rsidRDefault="001D352C" w:rsidP="001D0BBA">
      <w:pPr>
        <w:spacing w:before="100" w:beforeAutospacing="1" w:after="100" w:afterAutospacing="1" w:line="240" w:lineRule="auto"/>
        <w:jc w:val="center"/>
        <w:rPr>
          <w:rFonts w:ascii="Times New Roman" w:eastAsia="Times New Roman" w:hAnsi="Times New Roman" w:cs="Times New Roman"/>
          <w:b/>
          <w:bCs/>
          <w:sz w:val="20"/>
          <w:szCs w:val="20"/>
          <w:lang w:eastAsia="en-IN"/>
        </w:rPr>
      </w:pPr>
    </w:p>
    <w:p w14:paraId="2A3720D1" w14:textId="77777777" w:rsidR="001D352C" w:rsidRPr="00B444BE" w:rsidRDefault="001D352C" w:rsidP="001D0BBA">
      <w:pPr>
        <w:spacing w:before="100" w:beforeAutospacing="1" w:after="100" w:afterAutospacing="1" w:line="240" w:lineRule="auto"/>
        <w:jc w:val="center"/>
        <w:rPr>
          <w:rFonts w:ascii="Times New Roman" w:eastAsia="Times New Roman" w:hAnsi="Times New Roman" w:cs="Times New Roman"/>
          <w:b/>
          <w:bCs/>
          <w:sz w:val="20"/>
          <w:szCs w:val="20"/>
          <w:lang w:eastAsia="en-IN"/>
        </w:rPr>
      </w:pPr>
    </w:p>
    <w:p w14:paraId="40E76B38" w14:textId="77777777" w:rsidR="001D352C" w:rsidRPr="00B444BE" w:rsidRDefault="001D352C" w:rsidP="001D0BBA">
      <w:pPr>
        <w:spacing w:before="100" w:beforeAutospacing="1" w:after="100" w:afterAutospacing="1" w:line="240" w:lineRule="auto"/>
        <w:jc w:val="center"/>
        <w:rPr>
          <w:rFonts w:ascii="Times New Roman" w:eastAsia="Times New Roman" w:hAnsi="Times New Roman" w:cs="Times New Roman"/>
          <w:b/>
          <w:bCs/>
          <w:sz w:val="20"/>
          <w:szCs w:val="20"/>
          <w:lang w:eastAsia="en-IN"/>
        </w:rPr>
      </w:pPr>
    </w:p>
    <w:p w14:paraId="3E639DBA" w14:textId="77777777" w:rsidR="001D352C" w:rsidRPr="00B444BE" w:rsidRDefault="001D352C" w:rsidP="001D0BBA">
      <w:pPr>
        <w:spacing w:before="100" w:beforeAutospacing="1" w:after="100" w:afterAutospacing="1" w:line="240" w:lineRule="auto"/>
        <w:jc w:val="center"/>
        <w:rPr>
          <w:rFonts w:ascii="Times New Roman" w:eastAsia="Times New Roman" w:hAnsi="Times New Roman" w:cs="Times New Roman"/>
          <w:b/>
          <w:bCs/>
          <w:sz w:val="20"/>
          <w:szCs w:val="20"/>
          <w:lang w:eastAsia="en-IN"/>
        </w:rPr>
      </w:pPr>
    </w:p>
    <w:p w14:paraId="305FF217" w14:textId="77777777" w:rsidR="001D352C" w:rsidRPr="00B444BE" w:rsidRDefault="001D352C" w:rsidP="001D0BBA">
      <w:pPr>
        <w:spacing w:before="100" w:beforeAutospacing="1" w:after="100" w:afterAutospacing="1" w:line="240" w:lineRule="auto"/>
        <w:jc w:val="center"/>
        <w:rPr>
          <w:rFonts w:ascii="Times New Roman" w:eastAsia="Times New Roman" w:hAnsi="Times New Roman" w:cs="Times New Roman"/>
          <w:b/>
          <w:bCs/>
          <w:sz w:val="20"/>
          <w:szCs w:val="20"/>
          <w:lang w:eastAsia="en-IN"/>
        </w:rPr>
      </w:pPr>
    </w:p>
    <w:p w14:paraId="39F0B1B7" w14:textId="77777777" w:rsidR="001D352C" w:rsidRPr="00B444BE" w:rsidRDefault="001D352C" w:rsidP="001D0BBA">
      <w:pPr>
        <w:spacing w:before="100" w:beforeAutospacing="1" w:after="100" w:afterAutospacing="1" w:line="240" w:lineRule="auto"/>
        <w:jc w:val="center"/>
        <w:rPr>
          <w:rFonts w:ascii="Times New Roman" w:eastAsia="Times New Roman" w:hAnsi="Times New Roman" w:cs="Times New Roman"/>
          <w:b/>
          <w:bCs/>
          <w:sz w:val="20"/>
          <w:szCs w:val="20"/>
          <w:lang w:eastAsia="en-IN"/>
        </w:rPr>
      </w:pPr>
    </w:p>
    <w:p w14:paraId="4D403C83" w14:textId="77777777" w:rsidR="007A3168" w:rsidRDefault="007A3168" w:rsidP="001D0BBA">
      <w:pPr>
        <w:spacing w:before="100" w:beforeAutospacing="1" w:after="100" w:afterAutospacing="1" w:line="240" w:lineRule="auto"/>
        <w:jc w:val="center"/>
        <w:rPr>
          <w:rFonts w:ascii="Times New Roman" w:eastAsia="Times New Roman" w:hAnsi="Times New Roman" w:cs="Times New Roman"/>
          <w:b/>
          <w:bCs/>
          <w:sz w:val="20"/>
          <w:szCs w:val="20"/>
          <w:lang w:eastAsia="en-IN"/>
        </w:rPr>
      </w:pPr>
    </w:p>
    <w:p w14:paraId="20DB6DA4" w14:textId="77777777" w:rsidR="007A3168" w:rsidRDefault="007A3168" w:rsidP="001D0BBA">
      <w:pPr>
        <w:spacing w:before="100" w:beforeAutospacing="1" w:after="100" w:afterAutospacing="1" w:line="240" w:lineRule="auto"/>
        <w:jc w:val="center"/>
        <w:rPr>
          <w:rFonts w:ascii="Times New Roman" w:eastAsia="Times New Roman" w:hAnsi="Times New Roman" w:cs="Times New Roman"/>
          <w:b/>
          <w:bCs/>
          <w:sz w:val="20"/>
          <w:szCs w:val="20"/>
          <w:lang w:eastAsia="en-IN"/>
        </w:rPr>
      </w:pPr>
    </w:p>
    <w:p w14:paraId="71238CCC" w14:textId="345E4DCC" w:rsidR="003311BF" w:rsidRPr="00B444BE" w:rsidRDefault="008E0FDB" w:rsidP="001D0BBA">
      <w:pPr>
        <w:spacing w:before="100" w:beforeAutospacing="1" w:after="100" w:afterAutospacing="1" w:line="240" w:lineRule="auto"/>
        <w:jc w:val="center"/>
        <w:rPr>
          <w:rFonts w:ascii="Times New Roman" w:eastAsia="Times New Roman" w:hAnsi="Times New Roman" w:cs="Times New Roman"/>
          <w:b/>
          <w:bCs/>
          <w:sz w:val="20"/>
          <w:szCs w:val="20"/>
          <w:lang w:eastAsia="en-IN"/>
        </w:rPr>
      </w:pPr>
      <w:r w:rsidRPr="00B444BE">
        <w:rPr>
          <w:rFonts w:ascii="Times New Roman" w:eastAsia="Times New Roman" w:hAnsi="Times New Roman" w:cs="Times New Roman"/>
          <w:b/>
          <w:bCs/>
          <w:sz w:val="20"/>
          <w:szCs w:val="20"/>
          <w:lang w:eastAsia="en-IN"/>
        </w:rPr>
        <w:t xml:space="preserve">Figure </w:t>
      </w:r>
      <w:r w:rsidR="00D54571" w:rsidRPr="00B444BE">
        <w:rPr>
          <w:rFonts w:ascii="Times New Roman" w:eastAsia="Times New Roman" w:hAnsi="Times New Roman" w:cs="Times New Roman"/>
          <w:b/>
          <w:bCs/>
          <w:sz w:val="20"/>
          <w:szCs w:val="20"/>
          <w:lang w:eastAsia="en-IN"/>
        </w:rPr>
        <w:t>2:</w:t>
      </w:r>
      <w:r w:rsidRPr="00B444BE">
        <w:rPr>
          <w:rFonts w:ascii="Times New Roman" w:eastAsia="Times New Roman" w:hAnsi="Times New Roman" w:cs="Times New Roman"/>
          <w:b/>
          <w:bCs/>
          <w:sz w:val="20"/>
          <w:szCs w:val="20"/>
          <w:lang w:eastAsia="en-IN"/>
        </w:rPr>
        <w:t xml:space="preserve"> Method for </w:t>
      </w:r>
      <w:r w:rsidR="00E836C6" w:rsidRPr="00B444BE">
        <w:rPr>
          <w:rFonts w:ascii="Times New Roman" w:eastAsia="Times New Roman" w:hAnsi="Times New Roman" w:cs="Times New Roman"/>
          <w:b/>
          <w:bCs/>
          <w:sz w:val="20"/>
          <w:szCs w:val="20"/>
          <w:lang w:eastAsia="en-IN"/>
        </w:rPr>
        <w:t>c</w:t>
      </w:r>
      <w:r w:rsidRPr="00B444BE">
        <w:rPr>
          <w:rFonts w:ascii="Times New Roman" w:eastAsia="Times New Roman" w:hAnsi="Times New Roman" w:cs="Times New Roman"/>
          <w:b/>
          <w:bCs/>
          <w:sz w:val="20"/>
          <w:szCs w:val="20"/>
          <w:lang w:eastAsia="en-IN"/>
        </w:rPr>
        <w:t>orrection of document</w:t>
      </w:r>
    </w:p>
    <w:p w14:paraId="2ABBADA0" w14:textId="5C83CDF4" w:rsidR="007D1083" w:rsidRPr="00B444BE" w:rsidRDefault="000A00B6" w:rsidP="001D0BBA">
      <w:pPr>
        <w:spacing w:before="100" w:beforeAutospacing="1" w:after="100" w:afterAutospacing="1" w:line="240" w:lineRule="auto"/>
        <w:jc w:val="both"/>
        <w:rPr>
          <w:rFonts w:ascii="Times New Roman" w:hAnsi="Times New Roman" w:cs="Times New Roman"/>
          <w:sz w:val="20"/>
          <w:szCs w:val="20"/>
          <w:vertAlign w:val="superscript"/>
        </w:rPr>
      </w:pPr>
      <w:r w:rsidRPr="00B444BE">
        <w:rPr>
          <w:rFonts w:ascii="Times New Roman" w:eastAsia="Times New Roman" w:hAnsi="Times New Roman" w:cs="Times New Roman"/>
          <w:b/>
          <w:bCs/>
          <w:sz w:val="20"/>
          <w:szCs w:val="20"/>
          <w:lang w:eastAsia="en-IN"/>
        </w:rPr>
        <w:t xml:space="preserve">These common errors should be highlighted in training of good documentation practices. </w:t>
      </w:r>
      <w:r w:rsidR="00A75DC0" w:rsidRPr="00B444BE">
        <w:rPr>
          <w:rFonts w:ascii="Times New Roman" w:hAnsi="Times New Roman" w:cs="Times New Roman"/>
          <w:sz w:val="20"/>
          <w:szCs w:val="20"/>
          <w:vertAlign w:val="superscript"/>
        </w:rPr>
        <w:t>[9, 28]</w:t>
      </w:r>
    </w:p>
    <w:p w14:paraId="4780F1A4" w14:textId="25015BAE" w:rsidR="00A13AE3" w:rsidRPr="00B444BE" w:rsidRDefault="00A13AE3" w:rsidP="001D0BBA">
      <w:pPr>
        <w:spacing w:before="100" w:beforeAutospacing="1" w:after="100" w:afterAutospacing="1" w:line="240" w:lineRule="auto"/>
        <w:jc w:val="both"/>
        <w:rPr>
          <w:rFonts w:ascii="Times New Roman" w:eastAsia="Times New Roman" w:hAnsi="Times New Roman" w:cs="Times New Roman"/>
          <w:sz w:val="20"/>
          <w:szCs w:val="20"/>
          <w:lang w:eastAsia="en-IN"/>
        </w:rPr>
      </w:pPr>
      <w:r w:rsidRPr="00B444BE">
        <w:rPr>
          <w:rFonts w:ascii="Times New Roman" w:hAnsi="Times New Roman" w:cs="Times New Roman"/>
          <w:sz w:val="20"/>
          <w:szCs w:val="20"/>
        </w:rPr>
        <w:t xml:space="preserve">As it is said </w:t>
      </w:r>
      <w:r w:rsidRPr="00B444BE">
        <w:rPr>
          <w:rFonts w:ascii="Times New Roman" w:hAnsi="Times New Roman" w:cs="Times New Roman"/>
          <w:b/>
          <w:bCs/>
          <w:sz w:val="20"/>
          <w:szCs w:val="20"/>
        </w:rPr>
        <w:t>“Prevention is better than cure”</w:t>
      </w:r>
      <w:r w:rsidRPr="00B444BE">
        <w:rPr>
          <w:rFonts w:ascii="Times New Roman" w:hAnsi="Times New Roman" w:cs="Times New Roman"/>
          <w:sz w:val="20"/>
          <w:szCs w:val="20"/>
        </w:rPr>
        <w:t xml:space="preserve"> industries </w:t>
      </w:r>
      <w:r w:rsidRPr="00B444BE">
        <w:rPr>
          <w:rFonts w:ascii="Times New Roman" w:eastAsia="Times New Roman" w:hAnsi="Times New Roman" w:cs="Times New Roman"/>
          <w:sz w:val="20"/>
          <w:szCs w:val="20"/>
          <w:lang w:eastAsia="en-IN"/>
        </w:rPr>
        <w:t>must follow the Good Documentation Practices actively</w:t>
      </w:r>
      <w:r w:rsidR="006B7419" w:rsidRPr="00B444BE">
        <w:rPr>
          <w:rFonts w:ascii="Times New Roman" w:eastAsia="Times New Roman" w:hAnsi="Times New Roman" w:cs="Times New Roman"/>
          <w:sz w:val="20"/>
          <w:szCs w:val="20"/>
          <w:lang w:eastAsia="en-IN"/>
        </w:rPr>
        <w:t>.</w:t>
      </w:r>
    </w:p>
    <w:p w14:paraId="6DDDB2E6" w14:textId="77777777" w:rsidR="007A3168" w:rsidRDefault="007A3168" w:rsidP="0043062B">
      <w:pPr>
        <w:spacing w:before="100" w:beforeAutospacing="1" w:after="100" w:afterAutospacing="1" w:line="240" w:lineRule="auto"/>
        <w:jc w:val="center"/>
        <w:rPr>
          <w:rFonts w:ascii="Times New Roman" w:hAnsi="Times New Roman" w:cs="Times New Roman"/>
          <w:b/>
          <w:bCs/>
          <w:sz w:val="20"/>
          <w:szCs w:val="20"/>
          <w:bdr w:val="none" w:sz="0" w:space="0" w:color="auto" w:frame="1"/>
        </w:rPr>
      </w:pPr>
    </w:p>
    <w:p w14:paraId="23F25B70" w14:textId="17E8ED3B" w:rsidR="00843E22" w:rsidRDefault="0043062B" w:rsidP="0043062B">
      <w:pPr>
        <w:spacing w:before="100" w:beforeAutospacing="1" w:after="100" w:afterAutospacing="1" w:line="240" w:lineRule="auto"/>
        <w:jc w:val="center"/>
        <w:rPr>
          <w:rFonts w:ascii="Times New Roman" w:hAnsi="Times New Roman" w:cs="Times New Roman"/>
          <w:b/>
          <w:bCs/>
          <w:sz w:val="20"/>
          <w:szCs w:val="20"/>
          <w:bdr w:val="none" w:sz="0" w:space="0" w:color="auto" w:frame="1"/>
        </w:rPr>
      </w:pPr>
      <w:r>
        <w:rPr>
          <w:rFonts w:ascii="Times New Roman" w:hAnsi="Times New Roman" w:cs="Times New Roman"/>
          <w:b/>
          <w:bCs/>
          <w:sz w:val="20"/>
          <w:szCs w:val="20"/>
          <w:bdr w:val="none" w:sz="0" w:space="0" w:color="auto" w:frame="1"/>
        </w:rPr>
        <w:t>V</w:t>
      </w:r>
      <w:r w:rsidR="00EC0389">
        <w:rPr>
          <w:rFonts w:ascii="Times New Roman" w:hAnsi="Times New Roman" w:cs="Times New Roman"/>
          <w:b/>
          <w:bCs/>
          <w:sz w:val="20"/>
          <w:szCs w:val="20"/>
          <w:bdr w:val="none" w:sz="0" w:space="0" w:color="auto" w:frame="1"/>
        </w:rPr>
        <w:t>I.</w:t>
      </w:r>
      <w:r>
        <w:rPr>
          <w:rFonts w:ascii="Times New Roman" w:hAnsi="Times New Roman" w:cs="Times New Roman"/>
          <w:b/>
          <w:bCs/>
          <w:sz w:val="20"/>
          <w:szCs w:val="20"/>
          <w:bdr w:val="none" w:sz="0" w:space="0" w:color="auto" w:frame="1"/>
        </w:rPr>
        <w:t xml:space="preserve"> </w:t>
      </w:r>
      <w:r w:rsidR="00295168" w:rsidRPr="00295168">
        <w:rPr>
          <w:rFonts w:ascii="Times New Roman" w:hAnsi="Times New Roman" w:cs="Times New Roman"/>
          <w:b/>
          <w:bCs/>
          <w:sz w:val="20"/>
          <w:szCs w:val="20"/>
          <w:bdr w:val="none" w:sz="0" w:space="0" w:color="auto" w:frame="1"/>
        </w:rPr>
        <w:t>HOW TO DECREASE THE RISK TO DATA INTEGRITY</w:t>
      </w:r>
      <w:r w:rsidR="00295168">
        <w:rPr>
          <w:rFonts w:ascii="Times New Roman" w:hAnsi="Times New Roman" w:cs="Times New Roman"/>
          <w:b/>
          <w:bCs/>
          <w:sz w:val="20"/>
          <w:szCs w:val="20"/>
          <w:bdr w:val="none" w:sz="0" w:space="0" w:color="auto" w:frame="1"/>
        </w:rPr>
        <w:t>?</w:t>
      </w:r>
    </w:p>
    <w:p w14:paraId="4B00F909" w14:textId="384B796A" w:rsidR="007670FB" w:rsidRPr="0043062B" w:rsidRDefault="00EC0389" w:rsidP="007A3168">
      <w:pPr>
        <w:pStyle w:val="ListParagraph"/>
        <w:spacing w:before="100" w:beforeAutospacing="1" w:after="100" w:afterAutospacing="1" w:line="240" w:lineRule="auto"/>
        <w:ind w:left="284"/>
        <w:jc w:val="both"/>
        <w:rPr>
          <w:rFonts w:ascii="Times New Roman" w:hAnsi="Times New Roman" w:cs="Times New Roman"/>
          <w:b/>
          <w:bCs/>
          <w:sz w:val="20"/>
          <w:szCs w:val="20"/>
          <w:bdr w:val="none" w:sz="0" w:space="0" w:color="auto" w:frame="1"/>
        </w:rPr>
      </w:pPr>
      <w:r>
        <w:rPr>
          <w:rFonts w:ascii="Times New Roman" w:hAnsi="Times New Roman" w:cs="Times New Roman"/>
          <w:b/>
          <w:bCs/>
          <w:sz w:val="20"/>
          <w:szCs w:val="20"/>
        </w:rPr>
        <w:t>A</w:t>
      </w:r>
      <w:r w:rsidR="0043062B" w:rsidRPr="0043062B">
        <w:rPr>
          <w:rFonts w:ascii="Times New Roman" w:hAnsi="Times New Roman" w:cs="Times New Roman"/>
          <w:b/>
          <w:bCs/>
          <w:sz w:val="20"/>
          <w:szCs w:val="20"/>
        </w:rPr>
        <w:t xml:space="preserve">. </w:t>
      </w:r>
      <w:r w:rsidR="002053F2" w:rsidRPr="0043062B">
        <w:rPr>
          <w:rFonts w:ascii="Times New Roman" w:hAnsi="Times New Roman" w:cs="Times New Roman"/>
          <w:b/>
          <w:bCs/>
          <w:sz w:val="20"/>
          <w:szCs w:val="20"/>
        </w:rPr>
        <w:t>A</w:t>
      </w:r>
      <w:r w:rsidR="001E04AF" w:rsidRPr="0043062B">
        <w:rPr>
          <w:rFonts w:ascii="Times New Roman" w:hAnsi="Times New Roman" w:cs="Times New Roman"/>
          <w:b/>
          <w:bCs/>
          <w:sz w:val="20"/>
          <w:szCs w:val="20"/>
        </w:rPr>
        <w:t xml:space="preserve">ll computer systems </w:t>
      </w:r>
      <w:r w:rsidR="002053F2" w:rsidRPr="0043062B">
        <w:rPr>
          <w:rFonts w:ascii="Times New Roman" w:hAnsi="Times New Roman" w:cs="Times New Roman"/>
          <w:b/>
          <w:bCs/>
          <w:sz w:val="20"/>
          <w:szCs w:val="20"/>
        </w:rPr>
        <w:t xml:space="preserve">should comply to </w:t>
      </w:r>
      <w:r w:rsidR="001E04AF" w:rsidRPr="0043062B">
        <w:rPr>
          <w:rFonts w:ascii="Times New Roman" w:hAnsi="Times New Roman" w:cs="Times New Roman"/>
          <w:b/>
          <w:bCs/>
          <w:sz w:val="20"/>
          <w:szCs w:val="20"/>
        </w:rPr>
        <w:t xml:space="preserve">21 CFR Part 11 </w:t>
      </w:r>
      <w:r w:rsidR="002053F2" w:rsidRPr="0043062B">
        <w:rPr>
          <w:rFonts w:ascii="Times New Roman" w:hAnsi="Times New Roman" w:cs="Times New Roman"/>
          <w:b/>
          <w:bCs/>
          <w:sz w:val="20"/>
          <w:szCs w:val="20"/>
        </w:rPr>
        <w:t>guidelines</w:t>
      </w:r>
      <w:r w:rsidR="0043062B" w:rsidRPr="0043062B">
        <w:rPr>
          <w:rFonts w:ascii="Times New Roman" w:hAnsi="Times New Roman" w:cs="Times New Roman"/>
          <w:b/>
          <w:bCs/>
          <w:sz w:val="20"/>
          <w:szCs w:val="20"/>
        </w:rPr>
        <w:t>:</w:t>
      </w:r>
      <w:r w:rsidR="0043062B" w:rsidRPr="0043062B">
        <w:rPr>
          <w:rFonts w:ascii="Times New Roman" w:hAnsi="Times New Roman" w:cs="Times New Roman"/>
          <w:sz w:val="20"/>
          <w:szCs w:val="20"/>
        </w:rPr>
        <w:t xml:space="preserve"> </w:t>
      </w:r>
      <w:r w:rsidR="0060392D" w:rsidRPr="0060392D">
        <w:rPr>
          <w:rFonts w:ascii="Times New Roman" w:hAnsi="Times New Roman" w:cs="Times New Roman"/>
          <w:sz w:val="20"/>
          <w:szCs w:val="20"/>
        </w:rPr>
        <w:t>The FDA regulation 21 CFR Part 11 is concerned with electronic records. Make sure the electronic data is accurate, comparable, and consistent with paper records. Data must adhere to quality requirements in order to be kept in digital systems.</w:t>
      </w:r>
    </w:p>
    <w:p w14:paraId="153C3435" w14:textId="677E462F" w:rsidR="005D7814" w:rsidRPr="0043062B" w:rsidRDefault="00EC0389" w:rsidP="007A3168">
      <w:pPr>
        <w:pStyle w:val="NormalWeb"/>
        <w:shd w:val="clear" w:color="auto" w:fill="FFFFFF"/>
        <w:spacing w:before="0" w:beforeAutospacing="0" w:after="0" w:afterAutospacing="0"/>
        <w:ind w:left="284"/>
        <w:jc w:val="both"/>
        <w:textAlignment w:val="baseline"/>
        <w:rPr>
          <w:sz w:val="20"/>
          <w:szCs w:val="20"/>
        </w:rPr>
      </w:pPr>
      <w:r>
        <w:rPr>
          <w:b/>
          <w:bCs/>
          <w:sz w:val="20"/>
          <w:szCs w:val="20"/>
        </w:rPr>
        <w:t>B</w:t>
      </w:r>
      <w:r w:rsidR="0043062B" w:rsidRPr="0043062B">
        <w:rPr>
          <w:b/>
          <w:bCs/>
          <w:sz w:val="20"/>
          <w:szCs w:val="20"/>
        </w:rPr>
        <w:t xml:space="preserve">. </w:t>
      </w:r>
      <w:r w:rsidR="007670FB" w:rsidRPr="0043062B">
        <w:rPr>
          <w:b/>
          <w:bCs/>
          <w:sz w:val="20"/>
          <w:szCs w:val="20"/>
        </w:rPr>
        <w:t>S</w:t>
      </w:r>
      <w:r w:rsidR="001E04AF" w:rsidRPr="0043062B">
        <w:rPr>
          <w:b/>
          <w:bCs/>
          <w:sz w:val="20"/>
          <w:szCs w:val="20"/>
        </w:rPr>
        <w:t>oftware development lifecycle</w:t>
      </w:r>
      <w:r w:rsidR="007670FB" w:rsidRPr="0043062B">
        <w:rPr>
          <w:b/>
          <w:bCs/>
          <w:sz w:val="20"/>
          <w:szCs w:val="20"/>
        </w:rPr>
        <w:t xml:space="preserve"> must be followed</w:t>
      </w:r>
      <w:r w:rsidR="0043062B" w:rsidRPr="0043062B">
        <w:rPr>
          <w:b/>
          <w:bCs/>
          <w:sz w:val="20"/>
          <w:szCs w:val="20"/>
        </w:rPr>
        <w:t>:</w:t>
      </w:r>
      <w:r w:rsidR="0043062B" w:rsidRPr="0043062B">
        <w:rPr>
          <w:sz w:val="20"/>
          <w:szCs w:val="20"/>
        </w:rPr>
        <w:t xml:space="preserve"> </w:t>
      </w:r>
      <w:r w:rsidR="007B0154" w:rsidRPr="0043062B">
        <w:rPr>
          <w:sz w:val="20"/>
          <w:szCs w:val="20"/>
        </w:rPr>
        <w:t>To supervise the quality task performance</w:t>
      </w:r>
      <w:r w:rsidR="00C612A8" w:rsidRPr="0043062B">
        <w:rPr>
          <w:sz w:val="20"/>
          <w:szCs w:val="20"/>
        </w:rPr>
        <w:t>,</w:t>
      </w:r>
      <w:r w:rsidR="007B0154" w:rsidRPr="0043062B">
        <w:rPr>
          <w:sz w:val="20"/>
          <w:szCs w:val="20"/>
        </w:rPr>
        <w:t xml:space="preserve"> a</w:t>
      </w:r>
      <w:r w:rsidR="001E04AF" w:rsidRPr="0043062B">
        <w:rPr>
          <w:sz w:val="20"/>
          <w:szCs w:val="20"/>
        </w:rPr>
        <w:t xml:space="preserve"> </w:t>
      </w:r>
      <w:r w:rsidR="007B0154" w:rsidRPr="0043062B">
        <w:rPr>
          <w:sz w:val="20"/>
          <w:szCs w:val="20"/>
        </w:rPr>
        <w:t>s</w:t>
      </w:r>
      <w:r w:rsidR="001E04AF" w:rsidRPr="0043062B">
        <w:rPr>
          <w:sz w:val="20"/>
          <w:szCs w:val="20"/>
        </w:rPr>
        <w:t xml:space="preserve">oftware </w:t>
      </w:r>
      <w:r w:rsidR="007B0154" w:rsidRPr="0043062B">
        <w:rPr>
          <w:sz w:val="20"/>
          <w:szCs w:val="20"/>
        </w:rPr>
        <w:t>d</w:t>
      </w:r>
      <w:r w:rsidR="001E04AF" w:rsidRPr="0043062B">
        <w:rPr>
          <w:sz w:val="20"/>
          <w:szCs w:val="20"/>
        </w:rPr>
        <w:t xml:space="preserve">evelopment </w:t>
      </w:r>
      <w:r w:rsidR="007B0154" w:rsidRPr="0043062B">
        <w:rPr>
          <w:sz w:val="20"/>
          <w:szCs w:val="20"/>
        </w:rPr>
        <w:t>l</w:t>
      </w:r>
      <w:r w:rsidR="001E04AF" w:rsidRPr="0043062B">
        <w:rPr>
          <w:sz w:val="20"/>
          <w:szCs w:val="20"/>
        </w:rPr>
        <w:t xml:space="preserve">ifecycle </w:t>
      </w:r>
      <w:r w:rsidR="007B0154" w:rsidRPr="0043062B">
        <w:rPr>
          <w:sz w:val="20"/>
          <w:szCs w:val="20"/>
        </w:rPr>
        <w:t xml:space="preserve">methodology can be followed. This methodology </w:t>
      </w:r>
      <w:r w:rsidR="007670FB" w:rsidRPr="0043062B">
        <w:rPr>
          <w:sz w:val="20"/>
          <w:szCs w:val="20"/>
        </w:rPr>
        <w:t xml:space="preserve">aids to </w:t>
      </w:r>
      <w:r w:rsidR="007B0154" w:rsidRPr="0043062B">
        <w:rPr>
          <w:sz w:val="20"/>
          <w:szCs w:val="20"/>
        </w:rPr>
        <w:t>investigate different functions of software lifecycle phases which embodies software testing, software development, installation and amalgamation of ongoing system mainte</w:t>
      </w:r>
      <w:r w:rsidR="00596E71" w:rsidRPr="0043062B">
        <w:rPr>
          <w:sz w:val="20"/>
          <w:szCs w:val="20"/>
        </w:rPr>
        <w:t>nance.</w:t>
      </w:r>
      <w:r w:rsidR="001E04AF" w:rsidRPr="0043062B">
        <w:rPr>
          <w:sz w:val="20"/>
          <w:szCs w:val="20"/>
        </w:rPr>
        <w:t xml:space="preserve"> All </w:t>
      </w:r>
      <w:r w:rsidR="00596E71" w:rsidRPr="0043062B">
        <w:rPr>
          <w:sz w:val="20"/>
          <w:szCs w:val="20"/>
        </w:rPr>
        <w:t>digitalised</w:t>
      </w:r>
      <w:r w:rsidR="001E04AF" w:rsidRPr="0043062B">
        <w:rPr>
          <w:sz w:val="20"/>
          <w:szCs w:val="20"/>
        </w:rPr>
        <w:t xml:space="preserve"> systems should be </w:t>
      </w:r>
      <w:r w:rsidR="0060392D" w:rsidRPr="0043062B">
        <w:rPr>
          <w:sz w:val="20"/>
          <w:szCs w:val="20"/>
        </w:rPr>
        <w:t>suitably</w:t>
      </w:r>
      <w:r w:rsidR="00596E71" w:rsidRPr="0043062B">
        <w:rPr>
          <w:sz w:val="20"/>
          <w:szCs w:val="20"/>
        </w:rPr>
        <w:t xml:space="preserve"> </w:t>
      </w:r>
      <w:r w:rsidR="0060392D" w:rsidRPr="0043062B">
        <w:rPr>
          <w:sz w:val="20"/>
          <w:szCs w:val="20"/>
        </w:rPr>
        <w:t>qualified</w:t>
      </w:r>
      <w:r w:rsidR="0060392D">
        <w:rPr>
          <w:sz w:val="20"/>
          <w:szCs w:val="20"/>
        </w:rPr>
        <w:t xml:space="preserve">, </w:t>
      </w:r>
      <w:r w:rsidR="00596E71" w:rsidRPr="0043062B">
        <w:rPr>
          <w:sz w:val="20"/>
          <w:szCs w:val="20"/>
        </w:rPr>
        <w:t xml:space="preserve">developed, quantified, analysed, </w:t>
      </w:r>
      <w:r w:rsidR="00E153B2" w:rsidRPr="0043062B">
        <w:rPr>
          <w:sz w:val="20"/>
          <w:szCs w:val="20"/>
        </w:rPr>
        <w:t>investigated,</w:t>
      </w:r>
      <w:r w:rsidR="001E04AF" w:rsidRPr="0043062B">
        <w:rPr>
          <w:sz w:val="20"/>
          <w:szCs w:val="20"/>
        </w:rPr>
        <w:t xml:space="preserve"> and </w:t>
      </w:r>
      <w:r w:rsidR="00871673">
        <w:rPr>
          <w:sz w:val="20"/>
          <w:szCs w:val="20"/>
        </w:rPr>
        <w:t>on routine basis they should be validated.</w:t>
      </w:r>
    </w:p>
    <w:p w14:paraId="498B0D6F" w14:textId="03A55F93" w:rsidR="00AF1453" w:rsidRPr="0043062B" w:rsidRDefault="00EC0389" w:rsidP="007A3168">
      <w:pPr>
        <w:pStyle w:val="NormalWeb"/>
        <w:shd w:val="clear" w:color="auto" w:fill="FFFFFF"/>
        <w:spacing w:before="204" w:beforeAutospacing="0" w:after="204" w:afterAutospacing="0"/>
        <w:ind w:left="284"/>
        <w:jc w:val="both"/>
        <w:textAlignment w:val="baseline"/>
        <w:rPr>
          <w:sz w:val="20"/>
          <w:szCs w:val="20"/>
        </w:rPr>
      </w:pPr>
      <w:r>
        <w:rPr>
          <w:b/>
          <w:bCs/>
          <w:sz w:val="20"/>
          <w:szCs w:val="20"/>
        </w:rPr>
        <w:t>C</w:t>
      </w:r>
      <w:r w:rsidR="0043062B" w:rsidRPr="0043062B">
        <w:rPr>
          <w:b/>
          <w:bCs/>
          <w:sz w:val="20"/>
          <w:szCs w:val="20"/>
        </w:rPr>
        <w:t xml:space="preserve">. </w:t>
      </w:r>
      <w:r w:rsidR="001E04AF" w:rsidRPr="0043062B">
        <w:rPr>
          <w:b/>
          <w:bCs/>
          <w:sz w:val="20"/>
          <w:szCs w:val="20"/>
        </w:rPr>
        <w:t>Validat</w:t>
      </w:r>
      <w:r w:rsidR="00F12B98">
        <w:rPr>
          <w:b/>
          <w:bCs/>
          <w:sz w:val="20"/>
          <w:szCs w:val="20"/>
        </w:rPr>
        <w:t xml:space="preserve">ion of </w:t>
      </w:r>
      <w:r w:rsidR="001E04AF" w:rsidRPr="0043062B">
        <w:rPr>
          <w:b/>
          <w:bCs/>
          <w:sz w:val="20"/>
          <w:szCs w:val="20"/>
        </w:rPr>
        <w:t>computer systems</w:t>
      </w:r>
      <w:r w:rsidR="0043062B" w:rsidRPr="0043062B">
        <w:rPr>
          <w:b/>
          <w:bCs/>
          <w:sz w:val="20"/>
          <w:szCs w:val="20"/>
        </w:rPr>
        <w:t>:</w:t>
      </w:r>
      <w:r w:rsidR="0043062B" w:rsidRPr="0043062B">
        <w:rPr>
          <w:sz w:val="20"/>
          <w:szCs w:val="20"/>
        </w:rPr>
        <w:t xml:space="preserve"> </w:t>
      </w:r>
      <w:r w:rsidR="00F12B98" w:rsidRPr="00F12B98">
        <w:rPr>
          <w:sz w:val="20"/>
          <w:szCs w:val="20"/>
        </w:rPr>
        <w:t>Software system validation is essential because it gives proof that a certain manufacturing procedure regularly produces products that meet pre-established requirements and quality standards.</w:t>
      </w:r>
    </w:p>
    <w:p w14:paraId="21337C00" w14:textId="72511A50" w:rsidR="00AA4431" w:rsidRPr="0043062B" w:rsidRDefault="00EC0389" w:rsidP="007A3168">
      <w:pPr>
        <w:pStyle w:val="NormalWeb"/>
        <w:shd w:val="clear" w:color="auto" w:fill="FFFFFF"/>
        <w:spacing w:before="204" w:beforeAutospacing="0" w:after="204" w:afterAutospacing="0"/>
        <w:ind w:left="284"/>
        <w:jc w:val="both"/>
        <w:textAlignment w:val="baseline"/>
        <w:rPr>
          <w:sz w:val="20"/>
          <w:szCs w:val="20"/>
        </w:rPr>
      </w:pPr>
      <w:r>
        <w:rPr>
          <w:b/>
          <w:bCs/>
          <w:sz w:val="20"/>
          <w:szCs w:val="20"/>
        </w:rPr>
        <w:t>D</w:t>
      </w:r>
      <w:r w:rsidR="0043062B" w:rsidRPr="0043062B">
        <w:rPr>
          <w:b/>
          <w:bCs/>
          <w:sz w:val="20"/>
          <w:szCs w:val="20"/>
        </w:rPr>
        <w:t xml:space="preserve">. </w:t>
      </w:r>
      <w:r w:rsidR="001E04AF" w:rsidRPr="0043062B">
        <w:rPr>
          <w:b/>
          <w:bCs/>
          <w:sz w:val="20"/>
          <w:szCs w:val="20"/>
        </w:rPr>
        <w:t>Implement audit trails</w:t>
      </w:r>
      <w:r w:rsidR="0043062B" w:rsidRPr="0043062B">
        <w:rPr>
          <w:b/>
          <w:bCs/>
          <w:sz w:val="20"/>
          <w:szCs w:val="20"/>
        </w:rPr>
        <w:t>:</w:t>
      </w:r>
      <w:r w:rsidR="0043062B" w:rsidRPr="0043062B">
        <w:rPr>
          <w:sz w:val="20"/>
          <w:szCs w:val="20"/>
        </w:rPr>
        <w:t xml:space="preserve"> </w:t>
      </w:r>
      <w:r w:rsidR="002C17E9" w:rsidRPr="0043062B">
        <w:rPr>
          <w:sz w:val="20"/>
          <w:szCs w:val="20"/>
        </w:rPr>
        <w:t xml:space="preserve">The </w:t>
      </w:r>
      <w:r w:rsidR="00F12B98">
        <w:rPr>
          <w:sz w:val="20"/>
          <w:szCs w:val="20"/>
        </w:rPr>
        <w:t>date and time</w:t>
      </w:r>
      <w:r w:rsidR="008906C9">
        <w:rPr>
          <w:sz w:val="20"/>
          <w:szCs w:val="20"/>
        </w:rPr>
        <w:t xml:space="preserve"> </w:t>
      </w:r>
      <w:r w:rsidR="002C17E9" w:rsidRPr="0043062B">
        <w:rPr>
          <w:sz w:val="20"/>
          <w:szCs w:val="20"/>
        </w:rPr>
        <w:t xml:space="preserve">of data entries, changes, </w:t>
      </w:r>
      <w:r w:rsidR="008906C9" w:rsidRPr="0043062B">
        <w:rPr>
          <w:sz w:val="20"/>
          <w:szCs w:val="20"/>
        </w:rPr>
        <w:t>individuality</w:t>
      </w:r>
      <w:r w:rsidR="008906C9" w:rsidRPr="0043062B">
        <w:rPr>
          <w:sz w:val="20"/>
          <w:szCs w:val="20"/>
        </w:rPr>
        <w:t xml:space="preserve"> </w:t>
      </w:r>
      <w:r w:rsidR="002C17E9" w:rsidRPr="0043062B">
        <w:rPr>
          <w:sz w:val="20"/>
          <w:szCs w:val="20"/>
        </w:rPr>
        <w:t>and deletions made should be recorded by a</w:t>
      </w:r>
      <w:r w:rsidR="001E04AF" w:rsidRPr="0043062B">
        <w:rPr>
          <w:sz w:val="20"/>
          <w:szCs w:val="20"/>
        </w:rPr>
        <w:t xml:space="preserve"> secure, </w:t>
      </w:r>
      <w:r w:rsidR="002C17E9" w:rsidRPr="0043062B">
        <w:rPr>
          <w:sz w:val="20"/>
          <w:szCs w:val="20"/>
        </w:rPr>
        <w:t>digitally</w:t>
      </w:r>
      <w:r w:rsidR="001E04AF" w:rsidRPr="0043062B">
        <w:rPr>
          <w:sz w:val="20"/>
          <w:szCs w:val="20"/>
        </w:rPr>
        <w:t>-generated, time-</w:t>
      </w:r>
      <w:r w:rsidR="002C17E9" w:rsidRPr="0043062B">
        <w:rPr>
          <w:sz w:val="20"/>
          <w:szCs w:val="20"/>
        </w:rPr>
        <w:t>coined</w:t>
      </w:r>
      <w:r w:rsidR="001E04AF" w:rsidRPr="0043062B">
        <w:rPr>
          <w:sz w:val="20"/>
          <w:szCs w:val="20"/>
        </w:rPr>
        <w:t xml:space="preserve"> audit trail. Audit trails </w:t>
      </w:r>
      <w:r w:rsidR="002C17E9" w:rsidRPr="0043062B">
        <w:rPr>
          <w:sz w:val="20"/>
          <w:szCs w:val="20"/>
        </w:rPr>
        <w:t xml:space="preserve">provides </w:t>
      </w:r>
      <w:r w:rsidR="0043062B" w:rsidRPr="0043062B">
        <w:rPr>
          <w:sz w:val="20"/>
          <w:szCs w:val="20"/>
        </w:rPr>
        <w:t>evidence</w:t>
      </w:r>
      <w:r w:rsidR="002C17E9" w:rsidRPr="0043062B">
        <w:rPr>
          <w:sz w:val="20"/>
          <w:szCs w:val="20"/>
        </w:rPr>
        <w:t xml:space="preserve"> that data entered in electronic records are true, ethical, </w:t>
      </w:r>
      <w:r w:rsidR="00137184" w:rsidRPr="0043062B">
        <w:rPr>
          <w:sz w:val="20"/>
          <w:szCs w:val="20"/>
        </w:rPr>
        <w:t>meet</w:t>
      </w:r>
      <w:r w:rsidR="004C3434" w:rsidRPr="0043062B">
        <w:rPr>
          <w:sz w:val="20"/>
          <w:szCs w:val="20"/>
        </w:rPr>
        <w:t>s</w:t>
      </w:r>
      <w:r w:rsidR="001E04AF" w:rsidRPr="0043062B">
        <w:rPr>
          <w:sz w:val="20"/>
          <w:szCs w:val="20"/>
        </w:rPr>
        <w:t xml:space="preserve"> necessary data</w:t>
      </w:r>
      <w:r w:rsidR="004C3434" w:rsidRPr="0043062B">
        <w:rPr>
          <w:sz w:val="20"/>
          <w:szCs w:val="20"/>
        </w:rPr>
        <w:t xml:space="preserve"> conversation</w:t>
      </w:r>
      <w:r w:rsidR="001E04AF" w:rsidRPr="0043062B">
        <w:rPr>
          <w:sz w:val="20"/>
          <w:szCs w:val="20"/>
        </w:rPr>
        <w:t xml:space="preserve">, and </w:t>
      </w:r>
      <w:r w:rsidR="00137184" w:rsidRPr="0043062B">
        <w:rPr>
          <w:sz w:val="20"/>
          <w:szCs w:val="20"/>
        </w:rPr>
        <w:t>promises</w:t>
      </w:r>
      <w:r w:rsidR="001E04AF" w:rsidRPr="0043062B">
        <w:rPr>
          <w:sz w:val="20"/>
          <w:szCs w:val="20"/>
        </w:rPr>
        <w:t xml:space="preserve"> </w:t>
      </w:r>
      <w:r w:rsidR="00FD6953" w:rsidRPr="0043062B">
        <w:rPr>
          <w:sz w:val="20"/>
          <w:szCs w:val="20"/>
        </w:rPr>
        <w:t>that information</w:t>
      </w:r>
      <w:r w:rsidR="00137184" w:rsidRPr="0043062B">
        <w:rPr>
          <w:sz w:val="20"/>
          <w:szCs w:val="20"/>
        </w:rPr>
        <w:t xml:space="preserve"> </w:t>
      </w:r>
      <w:r w:rsidR="001E04AF" w:rsidRPr="0043062B">
        <w:rPr>
          <w:sz w:val="20"/>
          <w:szCs w:val="20"/>
        </w:rPr>
        <w:t>record</w:t>
      </w:r>
      <w:r w:rsidR="00137184" w:rsidRPr="0043062B">
        <w:rPr>
          <w:sz w:val="20"/>
          <w:szCs w:val="20"/>
        </w:rPr>
        <w:t xml:space="preserve">ed </w:t>
      </w:r>
      <w:r w:rsidR="001E04AF" w:rsidRPr="0043062B">
        <w:rPr>
          <w:sz w:val="20"/>
          <w:szCs w:val="20"/>
        </w:rPr>
        <w:t>have not been</w:t>
      </w:r>
      <w:r w:rsidR="00137184" w:rsidRPr="0043062B">
        <w:rPr>
          <w:sz w:val="20"/>
          <w:szCs w:val="20"/>
        </w:rPr>
        <w:t xml:space="preserve"> edited</w:t>
      </w:r>
      <w:r w:rsidR="008906C9">
        <w:rPr>
          <w:sz w:val="20"/>
          <w:szCs w:val="20"/>
        </w:rPr>
        <w:t>,</w:t>
      </w:r>
      <w:r w:rsidR="001E04AF" w:rsidRPr="0043062B">
        <w:rPr>
          <w:sz w:val="20"/>
          <w:szCs w:val="20"/>
        </w:rPr>
        <w:t xml:space="preserve"> </w:t>
      </w:r>
      <w:r w:rsidR="008906C9" w:rsidRPr="0043062B">
        <w:rPr>
          <w:sz w:val="20"/>
          <w:szCs w:val="20"/>
        </w:rPr>
        <w:t>modified</w:t>
      </w:r>
      <w:r w:rsidR="008906C9" w:rsidRPr="0043062B">
        <w:rPr>
          <w:sz w:val="20"/>
          <w:szCs w:val="20"/>
        </w:rPr>
        <w:t xml:space="preserve"> </w:t>
      </w:r>
      <w:proofErr w:type="gramStart"/>
      <w:r w:rsidR="001E04AF" w:rsidRPr="0043062B">
        <w:rPr>
          <w:sz w:val="20"/>
          <w:szCs w:val="20"/>
        </w:rPr>
        <w:t>or</w:t>
      </w:r>
      <w:r w:rsidR="008906C9">
        <w:rPr>
          <w:sz w:val="20"/>
          <w:szCs w:val="20"/>
        </w:rPr>
        <w:t xml:space="preserve"> </w:t>
      </w:r>
      <w:r w:rsidR="001E04AF" w:rsidRPr="0043062B">
        <w:rPr>
          <w:sz w:val="20"/>
          <w:szCs w:val="20"/>
        </w:rPr>
        <w:t xml:space="preserve"> deleted</w:t>
      </w:r>
      <w:proofErr w:type="gramEnd"/>
      <w:r w:rsidR="001E04AF" w:rsidRPr="0043062B">
        <w:rPr>
          <w:sz w:val="20"/>
          <w:szCs w:val="20"/>
        </w:rPr>
        <w:t>.</w:t>
      </w:r>
    </w:p>
    <w:p w14:paraId="6E866A23" w14:textId="544C79B5" w:rsidR="005D7814" w:rsidRPr="0043062B" w:rsidRDefault="00EC0389" w:rsidP="007A3168">
      <w:pPr>
        <w:pStyle w:val="NormalWeb"/>
        <w:shd w:val="clear" w:color="auto" w:fill="FFFFFF"/>
        <w:spacing w:before="204" w:beforeAutospacing="0" w:after="204" w:afterAutospacing="0"/>
        <w:ind w:left="284"/>
        <w:jc w:val="both"/>
        <w:textAlignment w:val="baseline"/>
        <w:rPr>
          <w:sz w:val="20"/>
          <w:szCs w:val="20"/>
        </w:rPr>
      </w:pPr>
      <w:r>
        <w:rPr>
          <w:b/>
          <w:bCs/>
          <w:sz w:val="20"/>
          <w:szCs w:val="20"/>
        </w:rPr>
        <w:t>E</w:t>
      </w:r>
      <w:r w:rsidR="0043062B" w:rsidRPr="0043062B">
        <w:rPr>
          <w:b/>
          <w:bCs/>
          <w:sz w:val="20"/>
          <w:szCs w:val="20"/>
        </w:rPr>
        <w:t xml:space="preserve">. </w:t>
      </w:r>
      <w:r w:rsidR="00665E11" w:rsidRPr="00665E11">
        <w:rPr>
          <w:b/>
          <w:bCs/>
          <w:sz w:val="20"/>
          <w:szCs w:val="20"/>
        </w:rPr>
        <w:t>Software for detecting errors should be used.</w:t>
      </w:r>
      <w:r w:rsidR="0043062B" w:rsidRPr="0043062B">
        <w:rPr>
          <w:b/>
          <w:bCs/>
          <w:sz w:val="20"/>
          <w:szCs w:val="20"/>
        </w:rPr>
        <w:t>:</w:t>
      </w:r>
      <w:r w:rsidR="0043062B" w:rsidRPr="0043062B">
        <w:rPr>
          <w:sz w:val="20"/>
          <w:szCs w:val="20"/>
        </w:rPr>
        <w:t xml:space="preserve"> </w:t>
      </w:r>
      <w:r w:rsidR="00833BD3" w:rsidRPr="0043062B">
        <w:rPr>
          <w:sz w:val="20"/>
          <w:szCs w:val="20"/>
        </w:rPr>
        <w:t xml:space="preserve">There must be an incorporation of automated inspection software that will authenticate critical documents which will assure systems meticulousness.  </w:t>
      </w:r>
      <w:hyperlink r:id="rId9" w:history="1">
        <w:r w:rsidR="001E04AF" w:rsidRPr="0043062B">
          <w:rPr>
            <w:rStyle w:val="Hyperlink"/>
            <w:color w:val="auto"/>
            <w:sz w:val="20"/>
            <w:szCs w:val="20"/>
            <w:u w:val="none"/>
            <w:bdr w:val="none" w:sz="0" w:space="0" w:color="auto" w:frame="1"/>
          </w:rPr>
          <w:t xml:space="preserve">Manual </w:t>
        </w:r>
        <w:r w:rsidR="00AA4431" w:rsidRPr="0043062B">
          <w:rPr>
            <w:rStyle w:val="Hyperlink"/>
            <w:color w:val="auto"/>
            <w:sz w:val="20"/>
            <w:szCs w:val="20"/>
            <w:u w:val="none"/>
            <w:bdr w:val="none" w:sz="0" w:space="0" w:color="auto" w:frame="1"/>
          </w:rPr>
          <w:t>examining</w:t>
        </w:r>
      </w:hyperlink>
      <w:r w:rsidR="001E04AF" w:rsidRPr="0043062B">
        <w:rPr>
          <w:sz w:val="20"/>
          <w:szCs w:val="20"/>
        </w:rPr>
        <w:t xml:space="preserve"> or inspections are </w:t>
      </w:r>
      <w:r w:rsidR="00AA4431" w:rsidRPr="0043062B">
        <w:rPr>
          <w:sz w:val="20"/>
          <w:szCs w:val="20"/>
        </w:rPr>
        <w:t>not suffici</w:t>
      </w:r>
      <w:r w:rsidR="00301303" w:rsidRPr="0043062B">
        <w:rPr>
          <w:sz w:val="20"/>
          <w:szCs w:val="20"/>
        </w:rPr>
        <w:t>ng</w:t>
      </w:r>
      <w:r w:rsidR="00AA4431" w:rsidRPr="0043062B">
        <w:rPr>
          <w:sz w:val="20"/>
          <w:szCs w:val="20"/>
        </w:rPr>
        <w:t xml:space="preserve"> to </w:t>
      </w:r>
      <w:r w:rsidR="00301303" w:rsidRPr="0043062B">
        <w:rPr>
          <w:sz w:val="20"/>
          <w:szCs w:val="20"/>
        </w:rPr>
        <w:t>furnish that d</w:t>
      </w:r>
      <w:r w:rsidR="00AA4431" w:rsidRPr="0043062B">
        <w:rPr>
          <w:sz w:val="20"/>
          <w:szCs w:val="20"/>
        </w:rPr>
        <w:t>ata are error-free</w:t>
      </w:r>
      <w:r w:rsidR="008504EB" w:rsidRPr="0043062B">
        <w:rPr>
          <w:sz w:val="20"/>
          <w:szCs w:val="20"/>
        </w:rPr>
        <w:t>.</w:t>
      </w:r>
    </w:p>
    <w:p w14:paraId="316CEC92" w14:textId="77777777" w:rsidR="00665E11" w:rsidRDefault="00EC0389" w:rsidP="00665E11">
      <w:pPr>
        <w:pStyle w:val="NormalWeb"/>
        <w:shd w:val="clear" w:color="auto" w:fill="FFFFFF"/>
        <w:spacing w:before="240" w:beforeAutospacing="0" w:after="0" w:afterAutospacing="0"/>
        <w:ind w:left="284"/>
        <w:jc w:val="both"/>
        <w:textAlignment w:val="baseline"/>
        <w:rPr>
          <w:sz w:val="20"/>
          <w:szCs w:val="20"/>
        </w:rPr>
      </w:pPr>
      <w:r>
        <w:rPr>
          <w:b/>
          <w:bCs/>
          <w:sz w:val="20"/>
          <w:szCs w:val="20"/>
        </w:rPr>
        <w:t>F</w:t>
      </w:r>
      <w:r w:rsidR="0043062B" w:rsidRPr="0043062B">
        <w:rPr>
          <w:b/>
          <w:bCs/>
          <w:sz w:val="20"/>
          <w:szCs w:val="20"/>
        </w:rPr>
        <w:t xml:space="preserve">. </w:t>
      </w:r>
      <w:r w:rsidR="00697A39" w:rsidRPr="0043062B">
        <w:rPr>
          <w:b/>
          <w:bCs/>
          <w:sz w:val="20"/>
          <w:szCs w:val="20"/>
        </w:rPr>
        <w:t>User</w:t>
      </w:r>
      <w:r w:rsidR="001E04AF" w:rsidRPr="0043062B">
        <w:rPr>
          <w:b/>
          <w:bCs/>
          <w:sz w:val="20"/>
          <w:szCs w:val="20"/>
        </w:rPr>
        <w:t xml:space="preserve"> system access</w:t>
      </w:r>
      <w:r w:rsidR="00697A39" w:rsidRPr="0043062B">
        <w:rPr>
          <w:b/>
          <w:bCs/>
          <w:sz w:val="20"/>
          <w:szCs w:val="20"/>
        </w:rPr>
        <w:t xml:space="preserve"> should be maintained to secure </w:t>
      </w:r>
      <w:r w:rsidR="008F1312" w:rsidRPr="0043062B">
        <w:rPr>
          <w:b/>
          <w:bCs/>
          <w:sz w:val="20"/>
          <w:szCs w:val="20"/>
        </w:rPr>
        <w:t>your records</w:t>
      </w:r>
      <w:r w:rsidR="0043062B" w:rsidRPr="0043062B">
        <w:rPr>
          <w:b/>
          <w:bCs/>
          <w:sz w:val="20"/>
          <w:szCs w:val="20"/>
        </w:rPr>
        <w:t>:</w:t>
      </w:r>
      <w:r w:rsidR="0043062B" w:rsidRPr="0043062B">
        <w:rPr>
          <w:sz w:val="20"/>
          <w:szCs w:val="20"/>
        </w:rPr>
        <w:t xml:space="preserve"> </w:t>
      </w:r>
      <w:r w:rsidR="00665E11" w:rsidRPr="00665E11">
        <w:rPr>
          <w:sz w:val="20"/>
          <w:szCs w:val="20"/>
        </w:rPr>
        <w:t>All systems containing at least two different pieces of information should have a secured login that only allows concerned parties access in order to ensure data integrity.</w:t>
      </w:r>
    </w:p>
    <w:p w14:paraId="2EED1B01" w14:textId="51793180" w:rsidR="000E356A" w:rsidRPr="0043062B" w:rsidRDefault="00EC0389" w:rsidP="00665E11">
      <w:pPr>
        <w:pStyle w:val="NormalWeb"/>
        <w:shd w:val="clear" w:color="auto" w:fill="FFFFFF"/>
        <w:spacing w:before="240" w:beforeAutospacing="0" w:after="0" w:afterAutospacing="0"/>
        <w:ind w:left="284"/>
        <w:jc w:val="both"/>
        <w:textAlignment w:val="baseline"/>
        <w:rPr>
          <w:sz w:val="20"/>
          <w:szCs w:val="20"/>
        </w:rPr>
      </w:pPr>
      <w:r>
        <w:rPr>
          <w:b/>
          <w:bCs/>
          <w:sz w:val="20"/>
          <w:szCs w:val="20"/>
        </w:rPr>
        <w:t>G</w:t>
      </w:r>
      <w:r w:rsidR="0043062B" w:rsidRPr="0043062B">
        <w:rPr>
          <w:b/>
          <w:bCs/>
          <w:sz w:val="20"/>
          <w:szCs w:val="20"/>
        </w:rPr>
        <w:t xml:space="preserve">. </w:t>
      </w:r>
      <w:r w:rsidR="0013143A" w:rsidRPr="0043062B">
        <w:rPr>
          <w:b/>
          <w:bCs/>
          <w:sz w:val="20"/>
          <w:szCs w:val="20"/>
        </w:rPr>
        <w:t xml:space="preserve">Maintenance of </w:t>
      </w:r>
      <w:r w:rsidR="001E04AF" w:rsidRPr="0043062B">
        <w:rPr>
          <w:b/>
          <w:bCs/>
          <w:sz w:val="20"/>
          <w:szCs w:val="20"/>
        </w:rPr>
        <w:t>backup and recovery procedures</w:t>
      </w:r>
      <w:r w:rsidR="0013143A" w:rsidRPr="0043062B">
        <w:rPr>
          <w:b/>
          <w:bCs/>
          <w:sz w:val="20"/>
          <w:szCs w:val="20"/>
        </w:rPr>
        <w:t xml:space="preserve"> are important</w:t>
      </w:r>
      <w:r w:rsidR="0043062B" w:rsidRPr="0043062B">
        <w:rPr>
          <w:b/>
          <w:bCs/>
          <w:sz w:val="20"/>
          <w:szCs w:val="20"/>
        </w:rPr>
        <w:t>:</w:t>
      </w:r>
      <w:r w:rsidR="0043062B" w:rsidRPr="0043062B">
        <w:rPr>
          <w:sz w:val="20"/>
          <w:szCs w:val="20"/>
        </w:rPr>
        <w:t xml:space="preserve"> </w:t>
      </w:r>
      <w:r w:rsidR="0013143A" w:rsidRPr="0043062B">
        <w:rPr>
          <w:sz w:val="20"/>
          <w:szCs w:val="20"/>
        </w:rPr>
        <w:t xml:space="preserve">In case of unexpected data loss or system errors </w:t>
      </w:r>
      <w:r w:rsidR="001E04AF" w:rsidRPr="0043062B">
        <w:rPr>
          <w:sz w:val="20"/>
          <w:szCs w:val="20"/>
        </w:rPr>
        <w:t xml:space="preserve">backup and recovery strategy </w:t>
      </w:r>
      <w:r w:rsidR="0013143A" w:rsidRPr="0043062B">
        <w:rPr>
          <w:sz w:val="20"/>
          <w:szCs w:val="20"/>
        </w:rPr>
        <w:t>are</w:t>
      </w:r>
      <w:r w:rsidR="001E04AF" w:rsidRPr="0043062B">
        <w:rPr>
          <w:sz w:val="20"/>
          <w:szCs w:val="20"/>
        </w:rPr>
        <w:t xml:space="preserve"> necessary.</w:t>
      </w:r>
      <w:r w:rsidR="000E356A" w:rsidRPr="0043062B">
        <w:rPr>
          <w:sz w:val="20"/>
          <w:szCs w:val="20"/>
        </w:rPr>
        <w:t xml:space="preserve"> This practice guarantees the physical and critical recovery of database ensuring veracious</w:t>
      </w:r>
      <w:r w:rsidR="009E6232" w:rsidRPr="0043062B">
        <w:rPr>
          <w:sz w:val="20"/>
          <w:szCs w:val="20"/>
        </w:rPr>
        <w:t xml:space="preserve"> </w:t>
      </w:r>
      <w:r w:rsidR="000E356A" w:rsidRPr="0043062B">
        <w:rPr>
          <w:sz w:val="20"/>
          <w:szCs w:val="20"/>
        </w:rPr>
        <w:t>restoration of data.</w:t>
      </w:r>
    </w:p>
    <w:p w14:paraId="4FC31595" w14:textId="6171DF64" w:rsidR="00664269" w:rsidRPr="0043062B" w:rsidRDefault="00EC0389" w:rsidP="007A3168">
      <w:pPr>
        <w:pStyle w:val="NormalWeb"/>
        <w:shd w:val="clear" w:color="auto" w:fill="FFFFFF"/>
        <w:spacing w:before="204" w:beforeAutospacing="0" w:after="204" w:afterAutospacing="0"/>
        <w:ind w:left="284"/>
        <w:jc w:val="both"/>
        <w:textAlignment w:val="baseline"/>
        <w:rPr>
          <w:sz w:val="20"/>
          <w:szCs w:val="20"/>
        </w:rPr>
      </w:pPr>
      <w:r>
        <w:rPr>
          <w:b/>
          <w:bCs/>
          <w:sz w:val="20"/>
          <w:szCs w:val="20"/>
        </w:rPr>
        <w:t>H</w:t>
      </w:r>
      <w:r w:rsidR="0043062B" w:rsidRPr="0043062B">
        <w:rPr>
          <w:b/>
          <w:bCs/>
          <w:sz w:val="20"/>
          <w:szCs w:val="20"/>
        </w:rPr>
        <w:t xml:space="preserve">. </w:t>
      </w:r>
      <w:r w:rsidR="001E04AF" w:rsidRPr="0043062B">
        <w:rPr>
          <w:b/>
          <w:bCs/>
          <w:sz w:val="20"/>
          <w:szCs w:val="20"/>
        </w:rPr>
        <w:t>SOPs and logical controls</w:t>
      </w:r>
      <w:r w:rsidR="009D76B9" w:rsidRPr="0043062B">
        <w:rPr>
          <w:b/>
          <w:bCs/>
          <w:sz w:val="20"/>
          <w:szCs w:val="20"/>
        </w:rPr>
        <w:t xml:space="preserve"> should be followed to </w:t>
      </w:r>
      <w:r w:rsidR="00FD6953" w:rsidRPr="0043062B">
        <w:rPr>
          <w:b/>
          <w:bCs/>
          <w:sz w:val="20"/>
          <w:szCs w:val="20"/>
        </w:rPr>
        <w:t>d</w:t>
      </w:r>
      <w:r w:rsidR="009D76B9" w:rsidRPr="0043062B">
        <w:rPr>
          <w:b/>
          <w:bCs/>
          <w:sz w:val="20"/>
          <w:szCs w:val="20"/>
        </w:rPr>
        <w:t xml:space="preserve">esign a Quality Management </w:t>
      </w:r>
      <w:r w:rsidR="00FD6953" w:rsidRPr="0043062B">
        <w:rPr>
          <w:b/>
          <w:bCs/>
          <w:sz w:val="20"/>
          <w:szCs w:val="20"/>
        </w:rPr>
        <w:t>System (QMS)</w:t>
      </w:r>
      <w:r w:rsidR="0043062B" w:rsidRPr="0043062B">
        <w:rPr>
          <w:b/>
          <w:bCs/>
          <w:sz w:val="20"/>
          <w:szCs w:val="20"/>
        </w:rPr>
        <w:t>:</w:t>
      </w:r>
      <w:r w:rsidR="0043062B" w:rsidRPr="0043062B">
        <w:rPr>
          <w:sz w:val="20"/>
          <w:szCs w:val="20"/>
        </w:rPr>
        <w:t xml:space="preserve"> </w:t>
      </w:r>
      <w:r w:rsidR="002146FB" w:rsidRPr="0043062B">
        <w:rPr>
          <w:sz w:val="20"/>
          <w:szCs w:val="20"/>
        </w:rPr>
        <w:t xml:space="preserve">Standard operating procedures and guidelines collectively builds </w:t>
      </w:r>
      <w:r w:rsidR="00FD6953" w:rsidRPr="0043062B">
        <w:rPr>
          <w:sz w:val="20"/>
          <w:szCs w:val="20"/>
        </w:rPr>
        <w:t>a</w:t>
      </w:r>
      <w:r w:rsidR="001E04AF" w:rsidRPr="0043062B">
        <w:rPr>
          <w:sz w:val="20"/>
          <w:szCs w:val="20"/>
        </w:rPr>
        <w:t> </w:t>
      </w:r>
      <w:hyperlink r:id="rId10" w:history="1">
        <w:r w:rsidR="001E04AF" w:rsidRPr="0043062B">
          <w:rPr>
            <w:rStyle w:val="Hyperlink"/>
            <w:color w:val="auto"/>
            <w:sz w:val="20"/>
            <w:szCs w:val="20"/>
            <w:u w:val="none"/>
            <w:bdr w:val="none" w:sz="0" w:space="0" w:color="auto" w:frame="1"/>
          </w:rPr>
          <w:t>Quality Management System </w:t>
        </w:r>
      </w:hyperlink>
      <w:r w:rsidR="009D76B9" w:rsidRPr="0043062B">
        <w:rPr>
          <w:rStyle w:val="Hyperlink"/>
          <w:color w:val="auto"/>
          <w:sz w:val="20"/>
          <w:szCs w:val="20"/>
          <w:u w:val="none"/>
          <w:bdr w:val="none" w:sz="0" w:space="0" w:color="auto" w:frame="1"/>
        </w:rPr>
        <w:t xml:space="preserve"> </w:t>
      </w:r>
      <w:r w:rsidR="002146FB" w:rsidRPr="0043062B">
        <w:rPr>
          <w:rStyle w:val="Hyperlink"/>
          <w:color w:val="auto"/>
          <w:sz w:val="20"/>
          <w:szCs w:val="20"/>
          <w:u w:val="none"/>
          <w:bdr w:val="none" w:sz="0" w:space="0" w:color="auto" w:frame="1"/>
        </w:rPr>
        <w:t xml:space="preserve">which lays foundation for ensuring quality into process by </w:t>
      </w:r>
      <w:r w:rsidR="00C10FF4" w:rsidRPr="0043062B">
        <w:rPr>
          <w:rStyle w:val="Hyperlink"/>
          <w:color w:val="auto"/>
          <w:sz w:val="20"/>
          <w:szCs w:val="20"/>
          <w:u w:val="none"/>
          <w:bdr w:val="none" w:sz="0" w:space="0" w:color="auto" w:frame="1"/>
        </w:rPr>
        <w:t>systematically organising the process.</w:t>
      </w:r>
      <w:r w:rsidR="002146FB" w:rsidRPr="0043062B">
        <w:rPr>
          <w:rStyle w:val="Hyperlink"/>
          <w:color w:val="auto"/>
          <w:sz w:val="20"/>
          <w:szCs w:val="20"/>
          <w:u w:val="none"/>
          <w:bdr w:val="none" w:sz="0" w:space="0" w:color="auto" w:frame="1"/>
        </w:rPr>
        <w:t xml:space="preserve"> </w:t>
      </w:r>
      <w:r w:rsidR="009D76B9" w:rsidRPr="0043062B">
        <w:rPr>
          <w:rStyle w:val="Hyperlink"/>
          <w:color w:val="auto"/>
          <w:sz w:val="20"/>
          <w:szCs w:val="20"/>
          <w:u w:val="none"/>
          <w:bdr w:val="none" w:sz="0" w:space="0" w:color="auto" w:frame="1"/>
        </w:rPr>
        <w:t xml:space="preserve"> </w:t>
      </w:r>
      <w:r w:rsidR="009D76B9" w:rsidRPr="0043062B">
        <w:rPr>
          <w:sz w:val="20"/>
          <w:szCs w:val="20"/>
        </w:rPr>
        <w:t>For ensuring clear liability it is mandatory to follow efficient procedures</w:t>
      </w:r>
      <w:r w:rsidR="001E04AF" w:rsidRPr="0043062B">
        <w:rPr>
          <w:sz w:val="20"/>
          <w:szCs w:val="20"/>
        </w:rPr>
        <w:t>.</w:t>
      </w:r>
    </w:p>
    <w:p w14:paraId="2521F747" w14:textId="0B55546B" w:rsidR="00843E22" w:rsidRPr="0043062B" w:rsidRDefault="00EC0389" w:rsidP="007A3168">
      <w:pPr>
        <w:pStyle w:val="NormalWeb"/>
        <w:shd w:val="clear" w:color="auto" w:fill="FFFFFF"/>
        <w:spacing w:before="0" w:beforeAutospacing="0" w:after="0" w:afterAutospacing="0"/>
        <w:ind w:left="284"/>
        <w:jc w:val="both"/>
        <w:textAlignment w:val="baseline"/>
        <w:rPr>
          <w:sz w:val="20"/>
          <w:szCs w:val="20"/>
        </w:rPr>
      </w:pPr>
      <w:r>
        <w:rPr>
          <w:b/>
          <w:bCs/>
          <w:sz w:val="20"/>
          <w:szCs w:val="20"/>
        </w:rPr>
        <w:t>I</w:t>
      </w:r>
      <w:r w:rsidR="0043062B" w:rsidRPr="0043062B">
        <w:rPr>
          <w:b/>
          <w:bCs/>
          <w:sz w:val="20"/>
          <w:szCs w:val="20"/>
        </w:rPr>
        <w:t xml:space="preserve">. </w:t>
      </w:r>
      <w:r w:rsidR="001E04AF" w:rsidRPr="0043062B">
        <w:rPr>
          <w:b/>
          <w:bCs/>
          <w:sz w:val="20"/>
          <w:szCs w:val="20"/>
        </w:rPr>
        <w:t>Establish</w:t>
      </w:r>
      <w:r w:rsidR="00664269" w:rsidRPr="0043062B">
        <w:rPr>
          <w:b/>
          <w:bCs/>
          <w:sz w:val="20"/>
          <w:szCs w:val="20"/>
        </w:rPr>
        <w:t>ment of</w:t>
      </w:r>
      <w:r w:rsidR="001E04AF" w:rsidRPr="0043062B">
        <w:rPr>
          <w:b/>
          <w:bCs/>
          <w:sz w:val="20"/>
          <w:szCs w:val="20"/>
        </w:rPr>
        <w:t xml:space="preserve"> a vendor management qualification program</w:t>
      </w:r>
      <w:r w:rsidR="00664269" w:rsidRPr="0043062B">
        <w:rPr>
          <w:b/>
          <w:bCs/>
          <w:sz w:val="20"/>
          <w:szCs w:val="20"/>
        </w:rPr>
        <w:t xml:space="preserve"> is necessary</w:t>
      </w:r>
      <w:r w:rsidR="0043062B" w:rsidRPr="0043062B">
        <w:rPr>
          <w:b/>
          <w:bCs/>
          <w:sz w:val="20"/>
          <w:szCs w:val="20"/>
        </w:rPr>
        <w:t>:</w:t>
      </w:r>
      <w:r w:rsidR="0043062B" w:rsidRPr="0043062B">
        <w:rPr>
          <w:sz w:val="20"/>
          <w:szCs w:val="20"/>
        </w:rPr>
        <w:t xml:space="preserve"> </w:t>
      </w:r>
      <w:r w:rsidR="001A67BC" w:rsidRPr="0043062B">
        <w:rPr>
          <w:sz w:val="20"/>
          <w:szCs w:val="20"/>
        </w:rPr>
        <w:t xml:space="preserve">For ensuring that all the products manufactured are genuine and authentic it is mandatory to examine all the vendors supplying raw materials. Initial validation followed by continuous verification must be carried for ascertaining quality production. </w:t>
      </w:r>
      <w:r w:rsidR="00664269" w:rsidRPr="0043062B">
        <w:rPr>
          <w:sz w:val="20"/>
          <w:szCs w:val="20"/>
        </w:rPr>
        <w:t>Organizations must interact with vendors for new or updated data integrity procedures they follow.</w:t>
      </w:r>
    </w:p>
    <w:p w14:paraId="14574C04" w14:textId="77777777" w:rsidR="00843E22" w:rsidRPr="0043062B" w:rsidRDefault="00843E22" w:rsidP="007A3168">
      <w:pPr>
        <w:pStyle w:val="NormalWeb"/>
        <w:shd w:val="clear" w:color="auto" w:fill="FFFFFF"/>
        <w:spacing w:before="0" w:beforeAutospacing="0" w:after="0" w:afterAutospacing="0"/>
        <w:jc w:val="both"/>
        <w:textAlignment w:val="baseline"/>
        <w:rPr>
          <w:sz w:val="20"/>
          <w:szCs w:val="20"/>
        </w:rPr>
      </w:pPr>
    </w:p>
    <w:p w14:paraId="02AF0051" w14:textId="072224E0" w:rsidR="00664269" w:rsidRPr="0043062B" w:rsidRDefault="00EC0389" w:rsidP="007A3168">
      <w:pPr>
        <w:pStyle w:val="NormalWeb"/>
        <w:shd w:val="clear" w:color="auto" w:fill="FFFFFF"/>
        <w:spacing w:before="0" w:beforeAutospacing="0" w:after="0" w:afterAutospacing="0"/>
        <w:ind w:left="284"/>
        <w:jc w:val="both"/>
        <w:textAlignment w:val="baseline"/>
        <w:rPr>
          <w:sz w:val="20"/>
          <w:szCs w:val="20"/>
        </w:rPr>
      </w:pPr>
      <w:r>
        <w:rPr>
          <w:b/>
          <w:bCs/>
          <w:sz w:val="20"/>
          <w:szCs w:val="20"/>
        </w:rPr>
        <w:t>J</w:t>
      </w:r>
      <w:r w:rsidR="0043062B" w:rsidRPr="0043062B">
        <w:rPr>
          <w:b/>
          <w:bCs/>
          <w:sz w:val="20"/>
          <w:szCs w:val="20"/>
        </w:rPr>
        <w:t xml:space="preserve">. </w:t>
      </w:r>
      <w:r w:rsidR="00664269" w:rsidRPr="0043062B">
        <w:rPr>
          <w:b/>
          <w:bCs/>
          <w:sz w:val="20"/>
          <w:szCs w:val="20"/>
        </w:rPr>
        <w:t>Training of users and maintenance of records must be done appropriately</w:t>
      </w:r>
      <w:r w:rsidR="0043062B" w:rsidRPr="0043062B">
        <w:rPr>
          <w:b/>
          <w:bCs/>
          <w:sz w:val="20"/>
          <w:szCs w:val="20"/>
        </w:rPr>
        <w:t>:</w:t>
      </w:r>
      <w:r w:rsidR="0043062B" w:rsidRPr="0043062B">
        <w:rPr>
          <w:sz w:val="20"/>
          <w:szCs w:val="20"/>
        </w:rPr>
        <w:t xml:space="preserve"> </w:t>
      </w:r>
      <w:r w:rsidR="00664269" w:rsidRPr="0043062B">
        <w:rPr>
          <w:sz w:val="20"/>
          <w:szCs w:val="20"/>
        </w:rPr>
        <w:t xml:space="preserve">For a job to be </w:t>
      </w:r>
      <w:r w:rsidR="00E3317C" w:rsidRPr="0043062B">
        <w:rPr>
          <w:sz w:val="20"/>
          <w:szCs w:val="20"/>
        </w:rPr>
        <w:t>performed</w:t>
      </w:r>
      <w:r w:rsidR="00664269" w:rsidRPr="0043062B">
        <w:rPr>
          <w:sz w:val="20"/>
          <w:szCs w:val="20"/>
        </w:rPr>
        <w:t xml:space="preserve"> in predetermined</w:t>
      </w:r>
      <w:r w:rsidR="00E3317C" w:rsidRPr="0043062B">
        <w:rPr>
          <w:sz w:val="20"/>
          <w:szCs w:val="20"/>
        </w:rPr>
        <w:t xml:space="preserve"> manner precise and appropriate training must be given with the help of expertise’s. </w:t>
      </w:r>
      <w:r w:rsidR="00664269" w:rsidRPr="0043062B">
        <w:rPr>
          <w:sz w:val="20"/>
          <w:szCs w:val="20"/>
        </w:rPr>
        <w:t xml:space="preserve"> </w:t>
      </w:r>
      <w:r w:rsidR="00E3317C" w:rsidRPr="0043062B">
        <w:rPr>
          <w:sz w:val="20"/>
          <w:szCs w:val="20"/>
        </w:rPr>
        <w:t>Proof of the training delivered must be documented.</w:t>
      </w:r>
    </w:p>
    <w:p w14:paraId="680C757F" w14:textId="526B86A0" w:rsidR="002E5DA1" w:rsidRPr="0043062B" w:rsidRDefault="00EC0389" w:rsidP="007A3168">
      <w:pPr>
        <w:pStyle w:val="NormalWeb"/>
        <w:shd w:val="clear" w:color="auto" w:fill="FFFFFF"/>
        <w:spacing w:before="204" w:beforeAutospacing="0" w:after="204" w:afterAutospacing="0"/>
        <w:ind w:left="284"/>
        <w:jc w:val="both"/>
        <w:textAlignment w:val="baseline"/>
        <w:rPr>
          <w:sz w:val="20"/>
          <w:szCs w:val="20"/>
        </w:rPr>
      </w:pPr>
      <w:r>
        <w:rPr>
          <w:b/>
          <w:bCs/>
          <w:sz w:val="20"/>
          <w:szCs w:val="20"/>
        </w:rPr>
        <w:t>K</w:t>
      </w:r>
      <w:r w:rsidR="0043062B" w:rsidRPr="007A3168">
        <w:rPr>
          <w:b/>
          <w:bCs/>
          <w:sz w:val="20"/>
          <w:szCs w:val="20"/>
        </w:rPr>
        <w:t xml:space="preserve">. </w:t>
      </w:r>
      <w:r w:rsidR="001E04AF" w:rsidRPr="007A3168">
        <w:rPr>
          <w:b/>
          <w:bCs/>
          <w:sz w:val="20"/>
          <w:szCs w:val="20"/>
        </w:rPr>
        <w:t>Conduct Internal Audits to evaluate</w:t>
      </w:r>
      <w:r w:rsidR="00E3317C" w:rsidRPr="007A3168">
        <w:rPr>
          <w:b/>
          <w:bCs/>
          <w:sz w:val="20"/>
          <w:szCs w:val="20"/>
        </w:rPr>
        <w:t xml:space="preserve"> </w:t>
      </w:r>
      <w:r w:rsidR="001E04AF" w:rsidRPr="007A3168">
        <w:rPr>
          <w:b/>
          <w:bCs/>
          <w:sz w:val="20"/>
          <w:szCs w:val="20"/>
        </w:rPr>
        <w:t>procedures</w:t>
      </w:r>
      <w:r w:rsidR="0043062B" w:rsidRPr="007A3168">
        <w:rPr>
          <w:b/>
          <w:bCs/>
          <w:sz w:val="20"/>
          <w:szCs w:val="20"/>
        </w:rPr>
        <w:t>:</w:t>
      </w:r>
      <w:r w:rsidR="0043062B" w:rsidRPr="0043062B">
        <w:rPr>
          <w:sz w:val="20"/>
          <w:szCs w:val="20"/>
        </w:rPr>
        <w:t xml:space="preserve"> </w:t>
      </w:r>
      <w:r w:rsidR="00C73D5F" w:rsidRPr="0043062B">
        <w:rPr>
          <w:sz w:val="20"/>
          <w:szCs w:val="20"/>
        </w:rPr>
        <w:t>For a company to thrive in competitive business environment, routine internal audits aids to understand the flaws in regime followed by the firm which</w:t>
      </w:r>
      <w:r w:rsidR="00725175" w:rsidRPr="0043062B">
        <w:rPr>
          <w:sz w:val="20"/>
          <w:szCs w:val="20"/>
        </w:rPr>
        <w:t xml:space="preserve"> empower</w:t>
      </w:r>
      <w:r w:rsidR="00C73D5F" w:rsidRPr="0043062B">
        <w:rPr>
          <w:sz w:val="20"/>
          <w:szCs w:val="20"/>
        </w:rPr>
        <w:t xml:space="preserve"> </w:t>
      </w:r>
      <w:r w:rsidR="00725175" w:rsidRPr="0043062B">
        <w:rPr>
          <w:sz w:val="20"/>
          <w:szCs w:val="20"/>
        </w:rPr>
        <w:t>firms to continuously prosper.</w:t>
      </w:r>
      <w:r w:rsidR="006C3922" w:rsidRPr="0043062B">
        <w:rPr>
          <w:sz w:val="20"/>
          <w:szCs w:val="20"/>
        </w:rPr>
        <w:t xml:space="preserve"> Self-inspection by the company under a</w:t>
      </w:r>
      <w:r w:rsidR="0091641E" w:rsidRPr="0043062B">
        <w:rPr>
          <w:sz w:val="20"/>
          <w:szCs w:val="20"/>
        </w:rPr>
        <w:t xml:space="preserve">n internal auditor </w:t>
      </w:r>
      <w:r w:rsidR="006C3922" w:rsidRPr="0043062B">
        <w:rPr>
          <w:sz w:val="20"/>
          <w:szCs w:val="20"/>
        </w:rPr>
        <w:t>who is</w:t>
      </w:r>
      <w:r w:rsidR="0091641E" w:rsidRPr="0043062B">
        <w:rPr>
          <w:sz w:val="20"/>
          <w:szCs w:val="20"/>
        </w:rPr>
        <w:t xml:space="preserve"> trusted consultant </w:t>
      </w:r>
      <w:r w:rsidR="006C3922" w:rsidRPr="0043062B">
        <w:rPr>
          <w:sz w:val="20"/>
          <w:szCs w:val="20"/>
        </w:rPr>
        <w:t xml:space="preserve">assigned for advising </w:t>
      </w:r>
      <w:r w:rsidR="0091641E" w:rsidRPr="0043062B">
        <w:rPr>
          <w:sz w:val="20"/>
          <w:szCs w:val="20"/>
        </w:rPr>
        <w:t xml:space="preserve">upper management on how to best manage the company’s </w:t>
      </w:r>
      <w:r w:rsidR="006C3922" w:rsidRPr="0043062B">
        <w:rPr>
          <w:sz w:val="20"/>
          <w:szCs w:val="20"/>
        </w:rPr>
        <w:t>quality management system</w:t>
      </w:r>
      <w:r w:rsidR="00FD6953" w:rsidRPr="0043062B">
        <w:rPr>
          <w:sz w:val="20"/>
          <w:szCs w:val="20"/>
        </w:rPr>
        <w:t xml:space="preserve"> (QMS)</w:t>
      </w:r>
      <w:r w:rsidR="0091641E" w:rsidRPr="0043062B">
        <w:rPr>
          <w:sz w:val="20"/>
          <w:szCs w:val="20"/>
        </w:rPr>
        <w:t>.</w:t>
      </w:r>
      <w:r w:rsidR="00A75DC0" w:rsidRPr="0043062B">
        <w:rPr>
          <w:b/>
          <w:bCs/>
          <w:sz w:val="20"/>
          <w:szCs w:val="20"/>
          <w:bdr w:val="none" w:sz="0" w:space="0" w:color="auto" w:frame="1"/>
          <w:vertAlign w:val="superscript"/>
        </w:rPr>
        <w:t xml:space="preserve"> [</w:t>
      </w:r>
      <w:r w:rsidR="0061302A" w:rsidRPr="0043062B">
        <w:rPr>
          <w:b/>
          <w:bCs/>
          <w:sz w:val="20"/>
          <w:szCs w:val="20"/>
          <w:bdr w:val="none" w:sz="0" w:space="0" w:color="auto" w:frame="1"/>
          <w:vertAlign w:val="superscript"/>
        </w:rPr>
        <w:t>29</w:t>
      </w:r>
      <w:r w:rsidR="00A75DC0" w:rsidRPr="0043062B">
        <w:rPr>
          <w:b/>
          <w:bCs/>
          <w:sz w:val="20"/>
          <w:szCs w:val="20"/>
          <w:bdr w:val="none" w:sz="0" w:space="0" w:color="auto" w:frame="1"/>
          <w:vertAlign w:val="superscript"/>
        </w:rPr>
        <w:t>, 3</w:t>
      </w:r>
      <w:r w:rsidR="0061302A" w:rsidRPr="0043062B">
        <w:rPr>
          <w:b/>
          <w:bCs/>
          <w:sz w:val="20"/>
          <w:szCs w:val="20"/>
          <w:bdr w:val="none" w:sz="0" w:space="0" w:color="auto" w:frame="1"/>
          <w:vertAlign w:val="superscript"/>
        </w:rPr>
        <w:t>0</w:t>
      </w:r>
      <w:r w:rsidR="00A75DC0" w:rsidRPr="0043062B">
        <w:rPr>
          <w:b/>
          <w:bCs/>
          <w:sz w:val="20"/>
          <w:szCs w:val="20"/>
          <w:bdr w:val="none" w:sz="0" w:space="0" w:color="auto" w:frame="1"/>
          <w:vertAlign w:val="superscript"/>
        </w:rPr>
        <w:t>]</w:t>
      </w:r>
    </w:p>
    <w:p w14:paraId="31C218CF" w14:textId="77777777" w:rsidR="00FD6953" w:rsidRPr="00B444BE" w:rsidRDefault="00BB41FA" w:rsidP="001D0BBA">
      <w:pPr>
        <w:spacing w:before="100" w:beforeAutospacing="1" w:after="100" w:afterAutospacing="1" w:line="240" w:lineRule="auto"/>
        <w:jc w:val="both"/>
        <w:rPr>
          <w:rFonts w:ascii="Times New Roman" w:hAnsi="Times New Roman" w:cs="Times New Roman"/>
          <w:b/>
          <w:bCs/>
          <w:sz w:val="20"/>
          <w:szCs w:val="20"/>
        </w:rPr>
      </w:pPr>
      <w:r w:rsidRPr="00B444BE">
        <w:rPr>
          <w:rFonts w:ascii="Times New Roman" w:hAnsi="Times New Roman" w:cs="Times New Roman"/>
          <w:b/>
          <w:bCs/>
          <w:sz w:val="20"/>
          <w:szCs w:val="20"/>
        </w:rPr>
        <w:t xml:space="preserve"> </w:t>
      </w:r>
    </w:p>
    <w:p w14:paraId="1B2A1434" w14:textId="6CB261C2" w:rsidR="0061302A" w:rsidRPr="00B444BE" w:rsidRDefault="007A3168" w:rsidP="007A3168">
      <w:pPr>
        <w:spacing w:before="100" w:beforeAutospacing="1" w:after="100" w:afterAutospacing="1" w:line="240" w:lineRule="auto"/>
        <w:jc w:val="center"/>
        <w:rPr>
          <w:rFonts w:ascii="Times New Roman" w:hAnsi="Times New Roman" w:cs="Times New Roman"/>
          <w:b/>
          <w:bCs/>
          <w:sz w:val="20"/>
          <w:szCs w:val="20"/>
        </w:rPr>
      </w:pPr>
      <w:r>
        <w:rPr>
          <w:rFonts w:ascii="Times New Roman" w:hAnsi="Times New Roman" w:cs="Times New Roman"/>
          <w:b/>
          <w:bCs/>
          <w:sz w:val="20"/>
          <w:szCs w:val="20"/>
        </w:rPr>
        <w:t>VII</w:t>
      </w:r>
      <w:r w:rsidR="00EC0389">
        <w:rPr>
          <w:rFonts w:ascii="Times New Roman" w:hAnsi="Times New Roman" w:cs="Times New Roman"/>
          <w:b/>
          <w:bCs/>
          <w:sz w:val="20"/>
          <w:szCs w:val="20"/>
        </w:rPr>
        <w:t>.</w:t>
      </w:r>
      <w:r>
        <w:rPr>
          <w:rFonts w:ascii="Times New Roman" w:hAnsi="Times New Roman" w:cs="Times New Roman"/>
          <w:b/>
          <w:bCs/>
          <w:sz w:val="20"/>
          <w:szCs w:val="20"/>
        </w:rPr>
        <w:t xml:space="preserve"> </w:t>
      </w:r>
      <w:r w:rsidRPr="00B444BE">
        <w:rPr>
          <w:rFonts w:ascii="Times New Roman" w:hAnsi="Times New Roman" w:cs="Times New Roman"/>
          <w:b/>
          <w:bCs/>
          <w:sz w:val="20"/>
          <w:szCs w:val="20"/>
        </w:rPr>
        <w:t>CODE OF FEDERAL REGULATIONS (CFR) AND DATA INTEGRITY [31-36]</w:t>
      </w:r>
    </w:p>
    <w:p w14:paraId="3855CBE2" w14:textId="77777777" w:rsidR="0061302A" w:rsidRPr="00B444BE" w:rsidRDefault="0061302A" w:rsidP="001D0BBA">
      <w:pPr>
        <w:spacing w:before="100" w:beforeAutospacing="1" w:after="100" w:afterAutospacing="1" w:line="240" w:lineRule="auto"/>
        <w:jc w:val="both"/>
        <w:rPr>
          <w:rFonts w:ascii="Times New Roman" w:hAnsi="Times New Roman" w:cs="Times New Roman"/>
          <w:b/>
          <w:bCs/>
          <w:sz w:val="20"/>
          <w:szCs w:val="20"/>
        </w:rPr>
      </w:pPr>
      <w:r w:rsidRPr="00B444BE">
        <w:rPr>
          <w:rFonts w:ascii="Times New Roman" w:hAnsi="Times New Roman" w:cs="Times New Roman"/>
          <w:sz w:val="20"/>
          <w:szCs w:val="20"/>
        </w:rPr>
        <w:t>With respect to 21 CFR Guidelines includes:</w:t>
      </w:r>
    </w:p>
    <w:p w14:paraId="4E7B7165" w14:textId="77777777" w:rsidR="0061302A" w:rsidRPr="00B444BE" w:rsidRDefault="0061302A" w:rsidP="001D0BBA">
      <w:pPr>
        <w:pStyle w:val="ListParagraph"/>
        <w:numPr>
          <w:ilvl w:val="0"/>
          <w:numId w:val="46"/>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Part 210 – Current Good Manufacturing Practice in Manufacturing, Processing, Packing, or Holding of Drugs; General.</w:t>
      </w:r>
    </w:p>
    <w:p w14:paraId="70BA16CA" w14:textId="77777777" w:rsidR="0061302A" w:rsidRPr="00B444BE" w:rsidRDefault="0061302A" w:rsidP="001D0BBA">
      <w:pPr>
        <w:pStyle w:val="ListParagraph"/>
        <w:numPr>
          <w:ilvl w:val="0"/>
          <w:numId w:val="46"/>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Part 211 – Current Good Manufacturing Practice for Finished Pharmaceuticals.</w:t>
      </w:r>
    </w:p>
    <w:p w14:paraId="2E094130" w14:textId="77777777" w:rsidR="0061302A" w:rsidRPr="00B444BE" w:rsidRDefault="0061302A" w:rsidP="001D0BBA">
      <w:pPr>
        <w:pStyle w:val="ListParagraph"/>
        <w:numPr>
          <w:ilvl w:val="0"/>
          <w:numId w:val="46"/>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Guidance for Industry Part 11, Electronic Records; Electronic Signatures — Scope and Application. Table 1 represents data integrity issues related to 21 CFR guidelines in pharmaceutical industry. </w:t>
      </w:r>
      <w:r w:rsidRPr="00B444BE">
        <w:rPr>
          <w:rFonts w:ascii="Times New Roman" w:hAnsi="Times New Roman" w:cs="Times New Roman"/>
          <w:color w:val="0070C0"/>
          <w:sz w:val="20"/>
          <w:szCs w:val="20"/>
          <w:shd w:val="clear" w:color="auto" w:fill="FFFFFF"/>
          <w:vertAlign w:val="superscript"/>
        </w:rPr>
        <w:t>[23]</w:t>
      </w:r>
    </w:p>
    <w:p w14:paraId="3416A761" w14:textId="77777777" w:rsidR="0061302A" w:rsidRPr="00B444BE" w:rsidRDefault="0061302A" w:rsidP="001D0BBA">
      <w:pPr>
        <w:spacing w:before="100" w:beforeAutospacing="1" w:after="100" w:afterAutospacing="1" w:line="240" w:lineRule="auto"/>
        <w:jc w:val="center"/>
        <w:rPr>
          <w:rFonts w:ascii="Times New Roman" w:hAnsi="Times New Roman" w:cs="Times New Roman"/>
          <w:b/>
          <w:bCs/>
          <w:sz w:val="20"/>
          <w:szCs w:val="20"/>
        </w:rPr>
      </w:pPr>
      <w:r w:rsidRPr="00B444BE">
        <w:rPr>
          <w:rFonts w:ascii="Times New Roman" w:hAnsi="Times New Roman" w:cs="Times New Roman"/>
          <w:b/>
          <w:bCs/>
          <w:sz w:val="20"/>
          <w:szCs w:val="20"/>
        </w:rPr>
        <w:t>Table 1: 21 CFR Guidelines associated Data integrity issues</w:t>
      </w:r>
    </w:p>
    <w:tbl>
      <w:tblPr>
        <w:tblStyle w:val="ListTable2-Accent31"/>
        <w:tblW w:w="0" w:type="auto"/>
        <w:tblBorders>
          <w:top w:val="single" w:sz="12" w:space="0" w:color="auto"/>
          <w:bottom w:val="single" w:sz="12" w:space="0" w:color="auto"/>
          <w:insideH w:val="single" w:sz="12" w:space="0" w:color="auto"/>
        </w:tblBorders>
        <w:shd w:val="clear" w:color="auto" w:fill="FFFFFF" w:themeFill="background1"/>
        <w:tblLook w:val="04A0" w:firstRow="1" w:lastRow="0" w:firstColumn="1" w:lastColumn="0" w:noHBand="0" w:noVBand="1"/>
      </w:tblPr>
      <w:tblGrid>
        <w:gridCol w:w="539"/>
        <w:gridCol w:w="1433"/>
        <w:gridCol w:w="4027"/>
        <w:gridCol w:w="4773"/>
      </w:tblGrid>
      <w:tr w:rsidR="0061302A" w:rsidRPr="00B444BE" w14:paraId="3C60BFEF" w14:textId="77777777" w:rsidTr="007A31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641FFF04" w14:textId="77777777" w:rsidR="0061302A" w:rsidRPr="00B444BE" w:rsidRDefault="0061302A" w:rsidP="001D0BBA">
            <w:pPr>
              <w:jc w:val="center"/>
              <w:rPr>
                <w:rFonts w:ascii="Times New Roman" w:hAnsi="Times New Roman" w:cs="Times New Roman"/>
              </w:rPr>
            </w:pPr>
            <w:r w:rsidRPr="00B444BE">
              <w:rPr>
                <w:rFonts w:ascii="Times New Roman" w:hAnsi="Times New Roman" w:cs="Times New Roman"/>
              </w:rPr>
              <w:t>Sl. No.</w:t>
            </w:r>
          </w:p>
        </w:tc>
        <w:tc>
          <w:tcPr>
            <w:tcW w:w="1433" w:type="dxa"/>
            <w:shd w:val="clear" w:color="auto" w:fill="FFFFFF" w:themeFill="background1"/>
          </w:tcPr>
          <w:p w14:paraId="3A8720EF" w14:textId="77777777" w:rsidR="0061302A" w:rsidRPr="00B444BE" w:rsidRDefault="0061302A" w:rsidP="001D0B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21 CFR Guideline No.</w:t>
            </w:r>
          </w:p>
        </w:tc>
        <w:tc>
          <w:tcPr>
            <w:tcW w:w="4027" w:type="dxa"/>
            <w:shd w:val="clear" w:color="auto" w:fill="FFFFFF" w:themeFill="background1"/>
          </w:tcPr>
          <w:p w14:paraId="6D073A8D" w14:textId="77777777" w:rsidR="0061302A" w:rsidRPr="00B444BE" w:rsidRDefault="0061302A" w:rsidP="001D0B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Guidelines</w:t>
            </w:r>
          </w:p>
        </w:tc>
        <w:tc>
          <w:tcPr>
            <w:tcW w:w="0" w:type="auto"/>
            <w:shd w:val="clear" w:color="auto" w:fill="FFFFFF" w:themeFill="background1"/>
          </w:tcPr>
          <w:p w14:paraId="495E293C" w14:textId="77777777" w:rsidR="0061302A" w:rsidRPr="00B444BE" w:rsidRDefault="0061302A" w:rsidP="001D0BB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Data integrity issues in Pharmaceutical Industry</w:t>
            </w:r>
          </w:p>
        </w:tc>
      </w:tr>
      <w:tr w:rsidR="0061302A" w:rsidRPr="00B444BE" w14:paraId="36C9EAF6" w14:textId="77777777" w:rsidTr="007A3168">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66B00532" w14:textId="77777777" w:rsidR="0061302A" w:rsidRPr="00B444BE" w:rsidRDefault="0061302A" w:rsidP="001D0BBA">
            <w:pPr>
              <w:rPr>
                <w:rFonts w:ascii="Times New Roman" w:hAnsi="Times New Roman" w:cs="Times New Roman"/>
                <w:b w:val="0"/>
                <w:bCs w:val="0"/>
              </w:rPr>
            </w:pPr>
            <w:r w:rsidRPr="00B444BE">
              <w:rPr>
                <w:rFonts w:ascii="Times New Roman" w:hAnsi="Times New Roman" w:cs="Times New Roman"/>
              </w:rPr>
              <w:t>1</w:t>
            </w:r>
          </w:p>
        </w:tc>
        <w:tc>
          <w:tcPr>
            <w:tcW w:w="1433" w:type="dxa"/>
            <w:shd w:val="clear" w:color="auto" w:fill="FFFFFF" w:themeFill="background1"/>
          </w:tcPr>
          <w:p w14:paraId="09C4330C" w14:textId="77777777" w:rsidR="0061302A" w:rsidRPr="00B444BE" w:rsidRDefault="0061302A" w:rsidP="001D0B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211.192</w:t>
            </w:r>
          </w:p>
        </w:tc>
        <w:tc>
          <w:tcPr>
            <w:tcW w:w="4027" w:type="dxa"/>
            <w:shd w:val="clear" w:color="auto" w:fill="FFFFFF" w:themeFill="background1"/>
          </w:tcPr>
          <w:p w14:paraId="46E70BB5" w14:textId="0352DA4D" w:rsidR="0061302A" w:rsidRPr="00B444BE" w:rsidRDefault="004D7BEF" w:rsidP="001D0B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BEF">
              <w:rPr>
                <w:rFonts w:ascii="Times New Roman" w:hAnsi="Times New Roman" w:cs="Times New Roman"/>
              </w:rPr>
              <w:t>Failure to adequately investigate any inexplicable disparity or a batch's failure to meet any of its standards, whether or not the batch has already been delivered, or any component of a batch failing to meet any of its specifications</w:t>
            </w:r>
          </w:p>
        </w:tc>
        <w:tc>
          <w:tcPr>
            <w:tcW w:w="0" w:type="auto"/>
            <w:shd w:val="clear" w:color="auto" w:fill="FFFFFF" w:themeFill="background1"/>
          </w:tcPr>
          <w:p w14:paraId="58CFCBCA" w14:textId="7A733769" w:rsidR="0061302A" w:rsidRPr="00B444BE" w:rsidRDefault="000E1827" w:rsidP="000E182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E1827">
              <w:rPr>
                <w:rFonts w:ascii="Times New Roman" w:hAnsi="Times New Roman" w:cs="Times New Roman"/>
              </w:rPr>
              <w:t>OOS and partial batch rejection were the results of the investigations for a tablet with a specified unit dose (mg) being insufficient. Investigation revealed an OOS for a certain lot's tablet thickness. An evaluation of the production processes and the partially released completed lot that wasn't subjected to stability was left out of the assessment.</w:t>
            </w:r>
          </w:p>
        </w:tc>
      </w:tr>
      <w:tr w:rsidR="0061302A" w:rsidRPr="00B444BE" w14:paraId="28C8F646" w14:textId="77777777" w:rsidTr="007A3168">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7B47AC64" w14:textId="77777777" w:rsidR="0061302A" w:rsidRPr="00B444BE" w:rsidRDefault="0061302A" w:rsidP="001D0BBA">
            <w:pPr>
              <w:rPr>
                <w:rFonts w:ascii="Times New Roman" w:hAnsi="Times New Roman" w:cs="Times New Roman"/>
                <w:b w:val="0"/>
                <w:bCs w:val="0"/>
              </w:rPr>
            </w:pPr>
            <w:r w:rsidRPr="00B444BE">
              <w:rPr>
                <w:rFonts w:ascii="Times New Roman" w:hAnsi="Times New Roman" w:cs="Times New Roman"/>
              </w:rPr>
              <w:t>2</w:t>
            </w:r>
          </w:p>
        </w:tc>
        <w:tc>
          <w:tcPr>
            <w:tcW w:w="1433" w:type="dxa"/>
            <w:shd w:val="clear" w:color="auto" w:fill="FFFFFF" w:themeFill="background1"/>
          </w:tcPr>
          <w:p w14:paraId="07AD6E0B" w14:textId="77777777" w:rsidR="0061302A" w:rsidRPr="00B444BE" w:rsidRDefault="0061302A" w:rsidP="001D0B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211.188(b)(11)</w:t>
            </w:r>
          </w:p>
        </w:tc>
        <w:tc>
          <w:tcPr>
            <w:tcW w:w="4027" w:type="dxa"/>
            <w:shd w:val="clear" w:color="auto" w:fill="FFFFFF" w:themeFill="background1"/>
          </w:tcPr>
          <w:p w14:paraId="23635D43" w14:textId="517003A7" w:rsidR="0061302A" w:rsidRPr="00B444BE" w:rsidRDefault="004D7BEF" w:rsidP="00EC27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D7BEF">
              <w:rPr>
                <w:rFonts w:ascii="Times New Roman" w:hAnsi="Times New Roman" w:cs="Times New Roman"/>
              </w:rPr>
              <w:t>Failure to keep track of batch production and control records that contain proof of completion for each important step in the production, processing, packing, or storage of each batch of pharmaceutical product.</w:t>
            </w:r>
          </w:p>
        </w:tc>
        <w:tc>
          <w:tcPr>
            <w:tcW w:w="0" w:type="auto"/>
            <w:shd w:val="clear" w:color="auto" w:fill="FFFFFF" w:themeFill="background1"/>
          </w:tcPr>
          <w:p w14:paraId="35FD8ED5" w14:textId="77777777" w:rsidR="0061302A" w:rsidRPr="00B444BE" w:rsidRDefault="0061302A" w:rsidP="001D0B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Batch Manufacturing Record of the firm lacks to include appropriately statement and control of the processing steps at each stage of manufacturing/ production of products.</w:t>
            </w:r>
          </w:p>
          <w:p w14:paraId="5B5D63C2" w14:textId="77777777" w:rsidR="0061302A" w:rsidRPr="00B444BE" w:rsidRDefault="0061302A" w:rsidP="001D0BBA">
            <w:pPr>
              <w:ind w:left="672" w:hanging="68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1302A" w:rsidRPr="00B444BE" w14:paraId="28B9F24F" w14:textId="77777777" w:rsidTr="007A3168">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409CAB61" w14:textId="77777777" w:rsidR="0061302A" w:rsidRPr="00B444BE" w:rsidRDefault="0061302A" w:rsidP="001D0BBA">
            <w:pPr>
              <w:rPr>
                <w:rFonts w:ascii="Times New Roman" w:hAnsi="Times New Roman" w:cs="Times New Roman"/>
                <w:b w:val="0"/>
                <w:bCs w:val="0"/>
              </w:rPr>
            </w:pPr>
            <w:r w:rsidRPr="00B444BE">
              <w:rPr>
                <w:rFonts w:ascii="Times New Roman" w:hAnsi="Times New Roman" w:cs="Times New Roman"/>
              </w:rPr>
              <w:t>3</w:t>
            </w:r>
          </w:p>
        </w:tc>
        <w:tc>
          <w:tcPr>
            <w:tcW w:w="1433" w:type="dxa"/>
            <w:shd w:val="clear" w:color="auto" w:fill="FFFFFF" w:themeFill="background1"/>
          </w:tcPr>
          <w:p w14:paraId="55677ACF" w14:textId="77777777" w:rsidR="0061302A" w:rsidRPr="00B444BE" w:rsidRDefault="0061302A" w:rsidP="001D0B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211.194(a)(8)</w:t>
            </w:r>
          </w:p>
        </w:tc>
        <w:tc>
          <w:tcPr>
            <w:tcW w:w="4027" w:type="dxa"/>
            <w:shd w:val="clear" w:color="auto" w:fill="FFFFFF" w:themeFill="background1"/>
          </w:tcPr>
          <w:p w14:paraId="7DDF377B" w14:textId="39FE77A0" w:rsidR="0061302A" w:rsidRPr="00B444BE" w:rsidRDefault="00861A52" w:rsidP="00EC27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A52">
              <w:rPr>
                <w:rFonts w:ascii="Times New Roman" w:hAnsi="Times New Roman" w:cs="Times New Roman"/>
              </w:rPr>
              <w:t>Failure to confirm that laboratory records contained complete data generated from all tests necessary to assure adherence to established specifications and standards</w:t>
            </w:r>
          </w:p>
        </w:tc>
        <w:tc>
          <w:tcPr>
            <w:tcW w:w="0" w:type="auto"/>
            <w:shd w:val="clear" w:color="auto" w:fill="FFFFFF" w:themeFill="background1"/>
          </w:tcPr>
          <w:p w14:paraId="7760532E" w14:textId="77777777" w:rsidR="0061302A" w:rsidRPr="00B444BE" w:rsidRDefault="0061302A" w:rsidP="001D0B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In a laboratory for Viscosity testing the quantity samples is critical. Results will be low if sample is too less and results will be high if sample is more. But the firm failed to mention the amount of the sample used for the test.</w:t>
            </w:r>
          </w:p>
          <w:p w14:paraId="45640253" w14:textId="77777777" w:rsidR="0061302A" w:rsidRPr="00B444BE" w:rsidRDefault="0061302A" w:rsidP="001D0BBA">
            <w:pPr>
              <w:ind w:left="672" w:hanging="685"/>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61302A" w:rsidRPr="00B444BE" w14:paraId="236C5AC3" w14:textId="77777777" w:rsidTr="007A3168">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00919778" w14:textId="77777777" w:rsidR="0061302A" w:rsidRPr="00B444BE" w:rsidRDefault="0061302A" w:rsidP="001D0BBA">
            <w:pPr>
              <w:rPr>
                <w:rFonts w:ascii="Times New Roman" w:hAnsi="Times New Roman" w:cs="Times New Roman"/>
                <w:b w:val="0"/>
                <w:bCs w:val="0"/>
              </w:rPr>
            </w:pPr>
            <w:r w:rsidRPr="00B444BE">
              <w:rPr>
                <w:rFonts w:ascii="Times New Roman" w:hAnsi="Times New Roman" w:cs="Times New Roman"/>
              </w:rPr>
              <w:t>4</w:t>
            </w:r>
          </w:p>
        </w:tc>
        <w:tc>
          <w:tcPr>
            <w:tcW w:w="1433" w:type="dxa"/>
            <w:shd w:val="clear" w:color="auto" w:fill="FFFFFF" w:themeFill="background1"/>
          </w:tcPr>
          <w:p w14:paraId="6C6C971B" w14:textId="77777777" w:rsidR="0061302A" w:rsidRPr="00B444BE" w:rsidRDefault="0061302A" w:rsidP="001D0B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211.68</w:t>
            </w:r>
          </w:p>
        </w:tc>
        <w:tc>
          <w:tcPr>
            <w:tcW w:w="4027" w:type="dxa"/>
            <w:shd w:val="clear" w:color="auto" w:fill="FFFFFF" w:themeFill="background1"/>
          </w:tcPr>
          <w:p w14:paraId="1CEDCFB6" w14:textId="7FB71C0B" w:rsidR="0061302A" w:rsidRPr="00B444BE" w:rsidRDefault="006003F0" w:rsidP="00EC27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003F0">
              <w:rPr>
                <w:rFonts w:ascii="Times New Roman" w:hAnsi="Times New Roman" w:cs="Times New Roman"/>
              </w:rPr>
              <w:t>Failure to implement sufficient controls over computer or connected systems to ensure that only authorised people make modifications to control records and master production, or other records.</w:t>
            </w:r>
          </w:p>
        </w:tc>
        <w:tc>
          <w:tcPr>
            <w:tcW w:w="0" w:type="auto"/>
            <w:shd w:val="clear" w:color="auto" w:fill="FFFFFF" w:themeFill="background1"/>
          </w:tcPr>
          <w:p w14:paraId="24992D52" w14:textId="65E732C1" w:rsidR="0061302A" w:rsidRPr="00693864" w:rsidRDefault="0061302A" w:rsidP="0069386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93864">
              <w:rPr>
                <w:rFonts w:ascii="Times New Roman" w:hAnsi="Times New Roman" w:cs="Times New Roman"/>
              </w:rPr>
              <w:t xml:space="preserve">For computer or digitalized systems there is not much appropriate controls on its utilization by individuals. </w:t>
            </w:r>
            <w:r w:rsidR="00861A52" w:rsidRPr="00861A52">
              <w:rPr>
                <w:rFonts w:ascii="Times New Roman" w:hAnsi="Times New Roman" w:cs="Times New Roman"/>
              </w:rPr>
              <w:t>The user access controls or password protection with relation to the state of the goods in inventory were not effectively validated by the software meant for drug material and inventory control, drug production scheduling, and control over the distribution of finished products.</w:t>
            </w:r>
          </w:p>
        </w:tc>
      </w:tr>
      <w:tr w:rsidR="0061302A" w:rsidRPr="00B444BE" w14:paraId="16317059" w14:textId="77777777" w:rsidTr="007A3168">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0EE2B89E" w14:textId="77777777" w:rsidR="0061302A" w:rsidRPr="00B444BE" w:rsidRDefault="0061302A" w:rsidP="001D0BBA">
            <w:pPr>
              <w:rPr>
                <w:rFonts w:ascii="Times New Roman" w:hAnsi="Times New Roman" w:cs="Times New Roman"/>
                <w:b w:val="0"/>
                <w:bCs w:val="0"/>
              </w:rPr>
            </w:pPr>
            <w:r w:rsidRPr="00B444BE">
              <w:rPr>
                <w:rFonts w:ascii="Times New Roman" w:hAnsi="Times New Roman" w:cs="Times New Roman"/>
              </w:rPr>
              <w:t>5</w:t>
            </w:r>
          </w:p>
        </w:tc>
        <w:tc>
          <w:tcPr>
            <w:tcW w:w="1433" w:type="dxa"/>
            <w:shd w:val="clear" w:color="auto" w:fill="FFFFFF" w:themeFill="background1"/>
          </w:tcPr>
          <w:p w14:paraId="2AD14DB5" w14:textId="77777777" w:rsidR="0061302A" w:rsidRPr="00B444BE" w:rsidRDefault="0061302A" w:rsidP="001D0B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211.100(b)</w:t>
            </w:r>
          </w:p>
        </w:tc>
        <w:tc>
          <w:tcPr>
            <w:tcW w:w="4027" w:type="dxa"/>
            <w:shd w:val="clear" w:color="auto" w:fill="FFFFFF" w:themeFill="background1"/>
          </w:tcPr>
          <w:p w14:paraId="3A9ED718" w14:textId="47AEDA4C" w:rsidR="0061302A" w:rsidRPr="00B444BE" w:rsidRDefault="00861A52" w:rsidP="003266A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A52">
              <w:rPr>
                <w:rFonts w:ascii="Times New Roman" w:hAnsi="Times New Roman" w:cs="Times New Roman"/>
              </w:rPr>
              <w:t>Failure to adhere to written manufacturing and process control methods intended to ensure that the pharmaceuticals you create have the identity, strength, quality, and purity they claim or are represented to have, and to record the same at the time of performance.</w:t>
            </w:r>
          </w:p>
        </w:tc>
        <w:tc>
          <w:tcPr>
            <w:tcW w:w="0" w:type="auto"/>
            <w:shd w:val="clear" w:color="auto" w:fill="FFFFFF" w:themeFill="background1"/>
          </w:tcPr>
          <w:p w14:paraId="7AAE925A" w14:textId="77777777" w:rsidR="0061302A" w:rsidRPr="00B444BE" w:rsidRDefault="0061302A" w:rsidP="001D0B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 xml:space="preserve">Firm fails to follow manufacturing process and online entry control parameters that will define the quality and purity of the product to conform with predetermined specifications. </w:t>
            </w:r>
          </w:p>
        </w:tc>
      </w:tr>
      <w:tr w:rsidR="0061302A" w:rsidRPr="00B444BE" w14:paraId="4F123C21" w14:textId="77777777" w:rsidTr="007A3168">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01AFBE4F" w14:textId="77777777" w:rsidR="0061302A" w:rsidRPr="00B444BE" w:rsidRDefault="0061302A" w:rsidP="001D0BBA">
            <w:pPr>
              <w:rPr>
                <w:rFonts w:ascii="Times New Roman" w:hAnsi="Times New Roman" w:cs="Times New Roman"/>
                <w:b w:val="0"/>
                <w:bCs w:val="0"/>
              </w:rPr>
            </w:pPr>
            <w:r w:rsidRPr="00B444BE">
              <w:rPr>
                <w:rFonts w:ascii="Times New Roman" w:hAnsi="Times New Roman" w:cs="Times New Roman"/>
              </w:rPr>
              <w:t>6</w:t>
            </w:r>
          </w:p>
        </w:tc>
        <w:tc>
          <w:tcPr>
            <w:tcW w:w="1433" w:type="dxa"/>
            <w:shd w:val="clear" w:color="auto" w:fill="FFFFFF" w:themeFill="background1"/>
          </w:tcPr>
          <w:p w14:paraId="4E24841C" w14:textId="77777777" w:rsidR="0061302A" w:rsidRPr="00B444BE" w:rsidRDefault="0061302A" w:rsidP="001D0B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211.160</w:t>
            </w:r>
          </w:p>
        </w:tc>
        <w:tc>
          <w:tcPr>
            <w:tcW w:w="4027" w:type="dxa"/>
            <w:shd w:val="clear" w:color="auto" w:fill="FFFFFF" w:themeFill="background1"/>
          </w:tcPr>
          <w:p w14:paraId="69ED14D7" w14:textId="28E03A61" w:rsidR="0061302A" w:rsidRPr="00B444BE" w:rsidRDefault="003266A2" w:rsidP="003266A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66A2">
              <w:rPr>
                <w:rFonts w:ascii="Times New Roman" w:hAnsi="Times New Roman" w:cs="Times New Roman"/>
              </w:rPr>
              <w:t>Failure to follow and record the necessary laboratory control procedures at the time of performance</w:t>
            </w:r>
          </w:p>
        </w:tc>
        <w:tc>
          <w:tcPr>
            <w:tcW w:w="0" w:type="auto"/>
            <w:shd w:val="clear" w:color="auto" w:fill="FFFFFF" w:themeFill="background1"/>
          </w:tcPr>
          <w:p w14:paraId="474577D0" w14:textId="6EF4F743" w:rsidR="0061302A" w:rsidRPr="00B444BE" w:rsidRDefault="003266A2" w:rsidP="001D0B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66A2">
              <w:rPr>
                <w:rFonts w:ascii="Times New Roman" w:hAnsi="Times New Roman" w:cs="Times New Roman"/>
              </w:rPr>
              <w:t>Any extra tests or procedures that the firm does that are not covered by a client-specific process must be listed in the Supplemental Method Information Sheet (SMIS). A SMIS then becomes a component of the company's official testing procedure. The material should be introduced to the viscometer in little amounts dispersed over the cone and plate rather than all at once, according to laboratory literature on the bulk release testing procedure. In addition, lab SMIS states that the quantity on the sample cup is important for units of measurement.</w:t>
            </w:r>
          </w:p>
        </w:tc>
      </w:tr>
      <w:tr w:rsidR="0061302A" w:rsidRPr="00B444BE" w14:paraId="5AD33993" w14:textId="77777777" w:rsidTr="007A3168">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tcPr>
          <w:p w14:paraId="0999A877" w14:textId="77777777" w:rsidR="0061302A" w:rsidRPr="00B444BE" w:rsidRDefault="0061302A" w:rsidP="001D0BBA">
            <w:pPr>
              <w:rPr>
                <w:rFonts w:ascii="Times New Roman" w:hAnsi="Times New Roman" w:cs="Times New Roman"/>
                <w:b w:val="0"/>
                <w:bCs w:val="0"/>
              </w:rPr>
            </w:pPr>
            <w:r w:rsidRPr="00B444BE">
              <w:rPr>
                <w:rFonts w:ascii="Times New Roman" w:hAnsi="Times New Roman" w:cs="Times New Roman"/>
              </w:rPr>
              <w:lastRenderedPageBreak/>
              <w:t>7</w:t>
            </w:r>
          </w:p>
        </w:tc>
        <w:tc>
          <w:tcPr>
            <w:tcW w:w="1433" w:type="dxa"/>
            <w:shd w:val="clear" w:color="auto" w:fill="FFFFFF" w:themeFill="background1"/>
          </w:tcPr>
          <w:p w14:paraId="66E094FA" w14:textId="77777777" w:rsidR="0061302A" w:rsidRPr="00B444BE" w:rsidRDefault="0061302A" w:rsidP="001D0B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44BE">
              <w:rPr>
                <w:rFonts w:ascii="Times New Roman" w:hAnsi="Times New Roman" w:cs="Times New Roman"/>
              </w:rPr>
              <w:t>211.165(a)).</w:t>
            </w:r>
          </w:p>
          <w:p w14:paraId="50C01A0E" w14:textId="77777777" w:rsidR="0061302A" w:rsidRPr="00B444BE" w:rsidRDefault="0061302A" w:rsidP="001D0B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4027" w:type="dxa"/>
            <w:shd w:val="clear" w:color="auto" w:fill="FFFFFF" w:themeFill="background1"/>
          </w:tcPr>
          <w:p w14:paraId="74B45FC1" w14:textId="039EA5A6" w:rsidR="0061302A" w:rsidRPr="00B444BE" w:rsidRDefault="00861A52" w:rsidP="0037370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A52">
              <w:rPr>
                <w:rFonts w:ascii="Times New Roman" w:hAnsi="Times New Roman" w:cs="Times New Roman"/>
              </w:rPr>
              <w:t>Your business does not have a suitable laboratory evaluation of satisfactory compliance to the drug product's final requirements, including the identity and concentration of each active ingredient, prior to release, for each batch of a drug product.</w:t>
            </w:r>
          </w:p>
        </w:tc>
        <w:tc>
          <w:tcPr>
            <w:tcW w:w="0" w:type="auto"/>
            <w:shd w:val="clear" w:color="auto" w:fill="FFFFFF" w:themeFill="background1"/>
          </w:tcPr>
          <w:p w14:paraId="46CA52B1" w14:textId="105AE133" w:rsidR="0061302A" w:rsidRPr="00B444BE" w:rsidRDefault="00861A52" w:rsidP="001D0BB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61A52">
              <w:rPr>
                <w:rFonts w:ascii="Times New Roman" w:hAnsi="Times New Roman" w:cs="Times New Roman"/>
              </w:rPr>
              <w:t>The average of three samples tested for each batch is used to determine potency results in accordance with the sampling technique. The company did not establish an acceptance standard for the standard deviation of test results or the outcomes of individual tests. Therefore, current procedure allowed the release of sterile medicinal products even while individual potency test results were sub- or super-potent in comparison to the potency release criterion of the finished drug product.</w:t>
            </w:r>
          </w:p>
        </w:tc>
      </w:tr>
    </w:tbl>
    <w:p w14:paraId="64F76B71" w14:textId="77777777" w:rsidR="00562BC7" w:rsidRDefault="00562BC7" w:rsidP="007A3168">
      <w:pPr>
        <w:spacing w:before="100" w:beforeAutospacing="1" w:after="100" w:afterAutospacing="1" w:line="360" w:lineRule="auto"/>
        <w:jc w:val="center"/>
        <w:rPr>
          <w:rFonts w:ascii="Times New Roman" w:hAnsi="Times New Roman" w:cs="Times New Roman"/>
          <w:b/>
          <w:bCs/>
          <w:sz w:val="20"/>
          <w:szCs w:val="20"/>
        </w:rPr>
      </w:pPr>
    </w:p>
    <w:p w14:paraId="36BA6645" w14:textId="7EBE48AF" w:rsidR="007A3168" w:rsidRDefault="007A3168" w:rsidP="007A3168">
      <w:pPr>
        <w:spacing w:before="100" w:beforeAutospacing="1" w:after="100" w:afterAutospacing="1" w:line="360" w:lineRule="auto"/>
        <w:jc w:val="center"/>
        <w:rPr>
          <w:rFonts w:ascii="Times New Roman" w:hAnsi="Times New Roman" w:cs="Times New Roman"/>
          <w:b/>
          <w:bCs/>
          <w:sz w:val="24"/>
          <w:szCs w:val="24"/>
        </w:rPr>
      </w:pPr>
      <w:r w:rsidRPr="00562BC7">
        <w:rPr>
          <w:rFonts w:ascii="Times New Roman" w:hAnsi="Times New Roman" w:cs="Times New Roman"/>
          <w:b/>
          <w:bCs/>
          <w:sz w:val="20"/>
          <w:szCs w:val="20"/>
        </w:rPr>
        <w:t>VII</w:t>
      </w:r>
      <w:r w:rsidR="00EC0389" w:rsidRPr="00562BC7">
        <w:rPr>
          <w:rFonts w:ascii="Times New Roman" w:hAnsi="Times New Roman" w:cs="Times New Roman"/>
          <w:b/>
          <w:bCs/>
          <w:sz w:val="20"/>
          <w:szCs w:val="20"/>
        </w:rPr>
        <w:t>I</w:t>
      </w:r>
      <w:r w:rsidR="00562BC7" w:rsidRPr="00562BC7">
        <w:rPr>
          <w:rFonts w:ascii="Times New Roman" w:hAnsi="Times New Roman" w:cs="Times New Roman"/>
          <w:b/>
          <w:bCs/>
          <w:sz w:val="20"/>
          <w:szCs w:val="20"/>
        </w:rPr>
        <w:t>. STATISTICAL TRENDS OF DATA INTEGRITY VIOLATIONS IN PHARMACEUTICAL INDUSTRIES</w:t>
      </w:r>
    </w:p>
    <w:p w14:paraId="2CCA72EB" w14:textId="77777777" w:rsidR="00114B97" w:rsidRPr="00114B97" w:rsidRDefault="00114B97" w:rsidP="001D0BBA">
      <w:pPr>
        <w:spacing w:before="100" w:beforeAutospacing="1" w:after="100" w:afterAutospacing="1" w:line="240" w:lineRule="auto"/>
        <w:jc w:val="both"/>
        <w:rPr>
          <w:rFonts w:ascii="Times New Roman" w:hAnsi="Times New Roman" w:cs="Times New Roman"/>
          <w:b/>
          <w:bCs/>
          <w:sz w:val="20"/>
          <w:szCs w:val="20"/>
        </w:rPr>
      </w:pPr>
      <w:r w:rsidRPr="00114B97">
        <w:rPr>
          <w:rFonts w:ascii="Times New Roman" w:hAnsi="Times New Roman" w:cs="Times New Roman"/>
          <w:b/>
          <w:bCs/>
          <w:sz w:val="20"/>
          <w:szCs w:val="20"/>
        </w:rPr>
        <w:t>A. Statistical Trends of Data Integrity Issues</w:t>
      </w:r>
    </w:p>
    <w:p w14:paraId="3066D0EB" w14:textId="2F5F34C7" w:rsidR="000029C7" w:rsidRPr="00B444BE" w:rsidRDefault="005C33DF" w:rsidP="00562BC7">
      <w:pPr>
        <w:spacing w:before="100" w:beforeAutospacing="1" w:after="100" w:afterAutospacing="1" w:line="240" w:lineRule="auto"/>
        <w:ind w:firstLine="720"/>
        <w:jc w:val="both"/>
        <w:rPr>
          <w:rFonts w:ascii="Times New Roman" w:hAnsi="Times New Roman" w:cs="Times New Roman"/>
          <w:sz w:val="20"/>
          <w:szCs w:val="20"/>
        </w:rPr>
      </w:pPr>
      <w:r w:rsidRPr="005C33DF">
        <w:rPr>
          <w:rFonts w:ascii="Times New Roman" w:hAnsi="Times New Roman" w:cs="Times New Roman"/>
          <w:sz w:val="20"/>
          <w:szCs w:val="20"/>
        </w:rPr>
        <w:t xml:space="preserve">The Food and Drug Administration's Bioresearch Monitoring (BIMO) Program's warning and closeout letters were issued between the US fiscal years 2007 and 2018. The letters were analysed by grouping regulatory violations into topics. For the purposes of this study, 300 warning letters in total were examined. All warning letter categories contained instances of failure to follow and maintain processes as well as poor documentation practises. The premarket side of the pharmaceutical sector continues to experience severe data integrity and other regulatory compliance challenges, despite the fact that the number of warning letters has reduced over the past decade and inspection outcomes have been improving. </w:t>
      </w:r>
      <w:r w:rsidR="00952793" w:rsidRPr="00B444BE">
        <w:rPr>
          <w:rFonts w:ascii="Times New Roman" w:hAnsi="Times New Roman" w:cs="Times New Roman"/>
          <w:sz w:val="20"/>
          <w:szCs w:val="20"/>
          <w:shd w:val="clear" w:color="auto" w:fill="FFFFFF"/>
        </w:rPr>
        <w:t>[</w:t>
      </w:r>
      <w:r w:rsidR="00096ECD" w:rsidRPr="00B444BE">
        <w:rPr>
          <w:rFonts w:ascii="Times New Roman" w:hAnsi="Times New Roman" w:cs="Times New Roman"/>
          <w:sz w:val="20"/>
          <w:szCs w:val="20"/>
          <w:shd w:val="clear" w:color="auto" w:fill="FFFFFF"/>
        </w:rPr>
        <w:t>37</w:t>
      </w:r>
      <w:r w:rsidR="00952793" w:rsidRPr="00B444BE">
        <w:rPr>
          <w:rFonts w:ascii="Times New Roman" w:hAnsi="Times New Roman" w:cs="Times New Roman"/>
          <w:sz w:val="20"/>
          <w:szCs w:val="20"/>
          <w:shd w:val="clear" w:color="auto" w:fill="FFFFFF"/>
        </w:rPr>
        <w:t>]</w:t>
      </w:r>
      <w:r w:rsidR="000166EC" w:rsidRPr="00B444BE">
        <w:rPr>
          <w:rFonts w:ascii="Times New Roman" w:hAnsi="Times New Roman" w:cs="Times New Roman"/>
          <w:sz w:val="20"/>
          <w:szCs w:val="20"/>
        </w:rPr>
        <w:t>.</w:t>
      </w:r>
      <w:r w:rsidR="000029C7" w:rsidRPr="00B444BE">
        <w:rPr>
          <w:rFonts w:ascii="Times New Roman" w:hAnsi="Times New Roman" w:cs="Times New Roman"/>
          <w:sz w:val="20"/>
          <w:szCs w:val="20"/>
        </w:rPr>
        <w:t xml:space="preserve"> </w:t>
      </w:r>
    </w:p>
    <w:p w14:paraId="7EA4F377" w14:textId="7313DD66" w:rsidR="00933A8E" w:rsidRDefault="00E200BE" w:rsidP="00562BC7">
      <w:pPr>
        <w:spacing w:before="100" w:beforeAutospacing="1" w:after="100" w:afterAutospacing="1" w:line="240" w:lineRule="auto"/>
        <w:ind w:firstLine="720"/>
        <w:jc w:val="both"/>
        <w:rPr>
          <w:rFonts w:ascii="Times New Roman" w:hAnsi="Times New Roman" w:cs="Times New Roman"/>
          <w:sz w:val="20"/>
          <w:szCs w:val="20"/>
        </w:rPr>
      </w:pPr>
      <w:r w:rsidRPr="00B444BE">
        <w:rPr>
          <w:rFonts w:ascii="Times New Roman" w:hAnsi="Times New Roman" w:cs="Times New Roman"/>
          <w:sz w:val="20"/>
          <w:szCs w:val="20"/>
        </w:rPr>
        <w:t>Tabl</w:t>
      </w:r>
      <w:r w:rsidR="00EC0389">
        <w:rPr>
          <w:rFonts w:ascii="Times New Roman" w:hAnsi="Times New Roman" w:cs="Times New Roman"/>
          <w:sz w:val="20"/>
          <w:szCs w:val="20"/>
        </w:rPr>
        <w:t>e 2</w:t>
      </w:r>
      <w:r w:rsidRPr="00B444BE">
        <w:rPr>
          <w:rFonts w:ascii="Times New Roman" w:hAnsi="Times New Roman" w:cs="Times New Roman"/>
          <w:sz w:val="20"/>
          <w:szCs w:val="20"/>
        </w:rPr>
        <w:t xml:space="preserve"> </w:t>
      </w:r>
      <w:r w:rsidR="00F6141C" w:rsidRPr="00B444BE">
        <w:rPr>
          <w:rFonts w:ascii="Times New Roman" w:hAnsi="Times New Roman" w:cs="Times New Roman"/>
          <w:sz w:val="20"/>
          <w:szCs w:val="20"/>
        </w:rPr>
        <w:t>and Fig</w:t>
      </w:r>
      <w:r w:rsidR="00EC0389">
        <w:rPr>
          <w:rFonts w:ascii="Times New Roman" w:hAnsi="Times New Roman" w:cs="Times New Roman"/>
          <w:sz w:val="20"/>
          <w:szCs w:val="20"/>
        </w:rPr>
        <w:t>ure</w:t>
      </w:r>
      <w:r w:rsidR="00F6141C" w:rsidRPr="00B444BE">
        <w:rPr>
          <w:rFonts w:ascii="Times New Roman" w:hAnsi="Times New Roman" w:cs="Times New Roman"/>
          <w:sz w:val="20"/>
          <w:szCs w:val="20"/>
        </w:rPr>
        <w:t xml:space="preserve"> </w:t>
      </w:r>
      <w:r w:rsidR="00EC0389">
        <w:rPr>
          <w:rFonts w:ascii="Times New Roman" w:hAnsi="Times New Roman" w:cs="Times New Roman"/>
          <w:sz w:val="20"/>
          <w:szCs w:val="20"/>
        </w:rPr>
        <w:t>3</w:t>
      </w:r>
      <w:r w:rsidR="00F6141C" w:rsidRPr="00B444BE">
        <w:rPr>
          <w:rFonts w:ascii="Times New Roman" w:hAnsi="Times New Roman" w:cs="Times New Roman"/>
          <w:sz w:val="20"/>
          <w:szCs w:val="20"/>
        </w:rPr>
        <w:t xml:space="preserve"> </w:t>
      </w:r>
      <w:r w:rsidRPr="00B444BE">
        <w:rPr>
          <w:rFonts w:ascii="Times New Roman" w:hAnsi="Times New Roman" w:cs="Times New Roman"/>
          <w:sz w:val="20"/>
          <w:szCs w:val="20"/>
        </w:rPr>
        <w:t xml:space="preserve">unveils </w:t>
      </w:r>
      <w:r w:rsidR="000029C7" w:rsidRPr="00B444BE">
        <w:rPr>
          <w:rFonts w:ascii="Times New Roman" w:hAnsi="Times New Roman" w:cs="Times New Roman"/>
          <w:sz w:val="20"/>
          <w:szCs w:val="20"/>
        </w:rPr>
        <w:t xml:space="preserve">Data Integrity Associated Warning Letters by </w:t>
      </w:r>
      <w:r w:rsidRPr="00B444BE">
        <w:rPr>
          <w:rFonts w:ascii="Times New Roman" w:hAnsi="Times New Roman" w:cs="Times New Roman"/>
          <w:sz w:val="20"/>
          <w:szCs w:val="20"/>
        </w:rPr>
        <w:t>different c</w:t>
      </w:r>
      <w:r w:rsidR="000029C7" w:rsidRPr="00B444BE">
        <w:rPr>
          <w:rFonts w:ascii="Times New Roman" w:hAnsi="Times New Roman" w:cs="Times New Roman"/>
          <w:sz w:val="20"/>
          <w:szCs w:val="20"/>
        </w:rPr>
        <w:t>ountr</w:t>
      </w:r>
      <w:r w:rsidRPr="00B444BE">
        <w:rPr>
          <w:rFonts w:ascii="Times New Roman" w:hAnsi="Times New Roman" w:cs="Times New Roman"/>
          <w:sz w:val="20"/>
          <w:szCs w:val="20"/>
        </w:rPr>
        <w:t>ies for the calendar year 2008 to 2018</w:t>
      </w:r>
      <w:r w:rsidR="000029C7" w:rsidRPr="00B444BE">
        <w:rPr>
          <w:rFonts w:ascii="Times New Roman" w:hAnsi="Times New Roman" w:cs="Times New Roman"/>
          <w:sz w:val="20"/>
          <w:szCs w:val="20"/>
        </w:rPr>
        <w:t xml:space="preserve">, </w:t>
      </w:r>
      <w:r w:rsidR="00F6141C" w:rsidRPr="00B444BE">
        <w:rPr>
          <w:rFonts w:ascii="Times New Roman" w:hAnsi="Times New Roman" w:cs="Times New Roman"/>
          <w:sz w:val="20"/>
          <w:szCs w:val="20"/>
        </w:rPr>
        <w:t>along with a cumulative total</w:t>
      </w:r>
      <w:r w:rsidR="00C5292A" w:rsidRPr="00B444BE">
        <w:rPr>
          <w:rFonts w:ascii="Times New Roman" w:hAnsi="Times New Roman" w:cs="Times New Roman"/>
          <w:sz w:val="20"/>
          <w:szCs w:val="20"/>
        </w:rPr>
        <w:t xml:space="preserve"> </w:t>
      </w:r>
      <w:r w:rsidR="00DF1E0E" w:rsidRPr="00B444BE">
        <w:rPr>
          <w:rFonts w:ascii="Times New Roman" w:hAnsi="Times New Roman" w:cs="Times New Roman"/>
          <w:sz w:val="20"/>
          <w:szCs w:val="20"/>
        </w:rPr>
        <w:t>[</w:t>
      </w:r>
      <w:r w:rsidR="00591329" w:rsidRPr="00B444BE">
        <w:rPr>
          <w:rFonts w:ascii="Times New Roman" w:hAnsi="Times New Roman" w:cs="Times New Roman"/>
          <w:sz w:val="20"/>
          <w:szCs w:val="20"/>
        </w:rPr>
        <w:t>38</w:t>
      </w:r>
      <w:r w:rsidR="00DF1E0E" w:rsidRPr="00B444BE">
        <w:rPr>
          <w:rFonts w:ascii="Times New Roman" w:hAnsi="Times New Roman" w:cs="Times New Roman"/>
          <w:sz w:val="20"/>
          <w:szCs w:val="20"/>
        </w:rPr>
        <w:t>]</w:t>
      </w:r>
      <w:r w:rsidR="00F6141C" w:rsidRPr="00B444BE">
        <w:rPr>
          <w:rFonts w:ascii="Times New Roman" w:hAnsi="Times New Roman" w:cs="Times New Roman"/>
          <w:sz w:val="20"/>
          <w:szCs w:val="20"/>
        </w:rPr>
        <w:t>.</w:t>
      </w:r>
      <w:r w:rsidR="00114B97">
        <w:rPr>
          <w:rFonts w:ascii="Times New Roman" w:hAnsi="Times New Roman" w:cs="Times New Roman"/>
          <w:sz w:val="20"/>
          <w:szCs w:val="20"/>
        </w:rPr>
        <w:t xml:space="preserve"> </w:t>
      </w:r>
      <w:r w:rsidR="00195D08" w:rsidRPr="00195D08">
        <w:rPr>
          <w:rFonts w:ascii="Times New Roman" w:hAnsi="Times New Roman" w:cs="Times New Roman"/>
          <w:sz w:val="20"/>
          <w:szCs w:val="20"/>
        </w:rPr>
        <w:t xml:space="preserve">The pie graph Figure 3 shows that since 2008, the number of nations receiving warning letters about data integrity has increased, with over 80% of those warning letters occurring in the last four calendar years. The warning letter-related sites in 2018 were located in 11 different nations. The number reached its pinnacle in the calendar year 2017, and it will be remarkable to observe if it declines once more in 2019 like it did in 2018. </w:t>
      </w:r>
      <w:r w:rsidR="00DF1E0E" w:rsidRPr="00B444BE">
        <w:rPr>
          <w:rFonts w:ascii="Times New Roman" w:hAnsi="Times New Roman" w:cs="Times New Roman"/>
          <w:sz w:val="20"/>
          <w:szCs w:val="20"/>
        </w:rPr>
        <w:t>[</w:t>
      </w:r>
      <w:r w:rsidR="00591329" w:rsidRPr="00B444BE">
        <w:rPr>
          <w:rFonts w:ascii="Times New Roman" w:hAnsi="Times New Roman" w:cs="Times New Roman"/>
          <w:sz w:val="20"/>
          <w:szCs w:val="20"/>
        </w:rPr>
        <w:t>38</w:t>
      </w:r>
      <w:r w:rsidR="00DF1E0E" w:rsidRPr="00B444BE">
        <w:rPr>
          <w:rFonts w:ascii="Times New Roman" w:hAnsi="Times New Roman" w:cs="Times New Roman"/>
          <w:sz w:val="20"/>
          <w:szCs w:val="20"/>
        </w:rPr>
        <w:t>]</w:t>
      </w:r>
      <w:r w:rsidR="00933A8E" w:rsidRPr="00B444BE">
        <w:rPr>
          <w:rFonts w:ascii="Times New Roman" w:hAnsi="Times New Roman" w:cs="Times New Roman"/>
          <w:sz w:val="20"/>
          <w:szCs w:val="20"/>
        </w:rPr>
        <w:t>.</w:t>
      </w:r>
    </w:p>
    <w:p w14:paraId="61B10BB1" w14:textId="77777777" w:rsidR="00EC0389" w:rsidRPr="00EC0389" w:rsidRDefault="00EC0389" w:rsidP="00EC0389">
      <w:pPr>
        <w:spacing w:before="100" w:beforeAutospacing="1" w:after="100" w:afterAutospacing="1" w:line="240" w:lineRule="auto"/>
        <w:jc w:val="center"/>
        <w:rPr>
          <w:rFonts w:ascii="Times New Roman" w:hAnsi="Times New Roman" w:cs="Times New Roman"/>
          <w:b/>
          <w:bCs/>
          <w:sz w:val="20"/>
          <w:szCs w:val="20"/>
        </w:rPr>
      </w:pPr>
      <w:r w:rsidRPr="00EC0389">
        <w:rPr>
          <w:rFonts w:ascii="Times New Roman" w:hAnsi="Times New Roman" w:cs="Times New Roman"/>
          <w:b/>
          <w:bCs/>
          <w:sz w:val="20"/>
          <w:szCs w:val="20"/>
        </w:rPr>
        <w:t>Table 2. Data Integrity Related Warning Letters by different countries</w:t>
      </w:r>
    </w:p>
    <w:tbl>
      <w:tblPr>
        <w:tblStyle w:val="ListTable6Colorful-Accent31"/>
        <w:tblpPr w:leftFromText="180" w:rightFromText="180" w:vertAnchor="text" w:horzAnchor="margin" w:tblpXSpec="right" w:tblpY="-15"/>
        <w:tblW w:w="9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646"/>
        <w:gridCol w:w="646"/>
        <w:gridCol w:w="645"/>
        <w:gridCol w:w="645"/>
        <w:gridCol w:w="645"/>
        <w:gridCol w:w="645"/>
        <w:gridCol w:w="645"/>
        <w:gridCol w:w="645"/>
        <w:gridCol w:w="645"/>
        <w:gridCol w:w="645"/>
        <w:gridCol w:w="645"/>
        <w:gridCol w:w="704"/>
      </w:tblGrid>
      <w:tr w:rsidR="00EC0389" w:rsidRPr="00EC0389" w14:paraId="46CD044A" w14:textId="77777777" w:rsidTr="00EC0389">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30A2EB1B" w14:textId="77777777" w:rsidR="00EC0389" w:rsidRPr="00EC0389" w:rsidRDefault="00EC0389" w:rsidP="00EC0389">
            <w:pPr>
              <w:tabs>
                <w:tab w:val="left" w:pos="3492"/>
              </w:tabs>
              <w:jc w:val="center"/>
              <w:rPr>
                <w:rFonts w:ascii="Times New Roman" w:hAnsi="Times New Roman" w:cs="Times New Roman"/>
                <w:b w:val="0"/>
                <w:bCs w:val="0"/>
                <w:color w:val="auto"/>
              </w:rPr>
            </w:pPr>
            <w:bookmarkStart w:id="9" w:name="_Hlk78468161"/>
          </w:p>
        </w:tc>
        <w:tc>
          <w:tcPr>
            <w:tcW w:w="0" w:type="auto"/>
            <w:shd w:val="clear" w:color="auto" w:fill="auto"/>
            <w:vAlign w:val="center"/>
          </w:tcPr>
          <w:p w14:paraId="75224671" w14:textId="77777777" w:rsidR="00EC0389" w:rsidRPr="00EC0389" w:rsidRDefault="00EC0389" w:rsidP="00EC0389">
            <w:pPr>
              <w:tabs>
                <w:tab w:val="left" w:pos="349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2008</w:t>
            </w:r>
          </w:p>
        </w:tc>
        <w:tc>
          <w:tcPr>
            <w:tcW w:w="0" w:type="auto"/>
            <w:shd w:val="clear" w:color="auto" w:fill="auto"/>
            <w:vAlign w:val="center"/>
          </w:tcPr>
          <w:p w14:paraId="3EF562E0" w14:textId="77777777" w:rsidR="00EC0389" w:rsidRPr="00EC0389" w:rsidRDefault="00EC0389" w:rsidP="00EC0389">
            <w:pPr>
              <w:tabs>
                <w:tab w:val="left" w:pos="349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2009</w:t>
            </w:r>
          </w:p>
        </w:tc>
        <w:tc>
          <w:tcPr>
            <w:tcW w:w="0" w:type="auto"/>
            <w:shd w:val="clear" w:color="auto" w:fill="auto"/>
            <w:vAlign w:val="center"/>
          </w:tcPr>
          <w:p w14:paraId="66DEEEBC" w14:textId="77777777" w:rsidR="00EC0389" w:rsidRPr="00EC0389" w:rsidRDefault="00EC0389" w:rsidP="00EC0389">
            <w:pPr>
              <w:tabs>
                <w:tab w:val="left" w:pos="349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2010</w:t>
            </w:r>
          </w:p>
        </w:tc>
        <w:tc>
          <w:tcPr>
            <w:tcW w:w="0" w:type="auto"/>
            <w:shd w:val="clear" w:color="auto" w:fill="auto"/>
            <w:vAlign w:val="center"/>
          </w:tcPr>
          <w:p w14:paraId="11798774" w14:textId="77777777" w:rsidR="00EC0389" w:rsidRPr="00EC0389" w:rsidRDefault="00EC0389" w:rsidP="00EC0389">
            <w:pPr>
              <w:tabs>
                <w:tab w:val="left" w:pos="349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2011</w:t>
            </w:r>
          </w:p>
        </w:tc>
        <w:tc>
          <w:tcPr>
            <w:tcW w:w="0" w:type="auto"/>
            <w:shd w:val="clear" w:color="auto" w:fill="auto"/>
            <w:vAlign w:val="center"/>
          </w:tcPr>
          <w:p w14:paraId="7E4E28DB" w14:textId="77777777" w:rsidR="00EC0389" w:rsidRPr="00EC0389" w:rsidRDefault="00EC0389" w:rsidP="00EC0389">
            <w:pPr>
              <w:tabs>
                <w:tab w:val="left" w:pos="349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2012</w:t>
            </w:r>
          </w:p>
        </w:tc>
        <w:tc>
          <w:tcPr>
            <w:tcW w:w="0" w:type="auto"/>
            <w:shd w:val="clear" w:color="auto" w:fill="auto"/>
            <w:vAlign w:val="center"/>
          </w:tcPr>
          <w:p w14:paraId="178250D9" w14:textId="77777777" w:rsidR="00EC0389" w:rsidRPr="00EC0389" w:rsidRDefault="00EC0389" w:rsidP="00EC0389">
            <w:pPr>
              <w:tabs>
                <w:tab w:val="left" w:pos="349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2013</w:t>
            </w:r>
          </w:p>
        </w:tc>
        <w:tc>
          <w:tcPr>
            <w:tcW w:w="0" w:type="auto"/>
            <w:shd w:val="clear" w:color="auto" w:fill="auto"/>
            <w:vAlign w:val="center"/>
          </w:tcPr>
          <w:p w14:paraId="7D644EE6" w14:textId="77777777" w:rsidR="00EC0389" w:rsidRPr="00EC0389" w:rsidRDefault="00EC0389" w:rsidP="00EC0389">
            <w:pPr>
              <w:tabs>
                <w:tab w:val="left" w:pos="349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2014</w:t>
            </w:r>
          </w:p>
        </w:tc>
        <w:tc>
          <w:tcPr>
            <w:tcW w:w="0" w:type="auto"/>
            <w:shd w:val="clear" w:color="auto" w:fill="auto"/>
            <w:vAlign w:val="center"/>
          </w:tcPr>
          <w:p w14:paraId="0C33C4FE" w14:textId="77777777" w:rsidR="00EC0389" w:rsidRPr="00EC0389" w:rsidRDefault="00EC0389" w:rsidP="00EC0389">
            <w:pPr>
              <w:tabs>
                <w:tab w:val="left" w:pos="349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2015</w:t>
            </w:r>
          </w:p>
        </w:tc>
        <w:tc>
          <w:tcPr>
            <w:tcW w:w="0" w:type="auto"/>
            <w:shd w:val="clear" w:color="auto" w:fill="auto"/>
            <w:vAlign w:val="center"/>
          </w:tcPr>
          <w:p w14:paraId="39190C6E" w14:textId="77777777" w:rsidR="00EC0389" w:rsidRPr="00EC0389" w:rsidRDefault="00EC0389" w:rsidP="00EC0389">
            <w:pPr>
              <w:tabs>
                <w:tab w:val="left" w:pos="349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2016</w:t>
            </w:r>
          </w:p>
        </w:tc>
        <w:tc>
          <w:tcPr>
            <w:tcW w:w="0" w:type="auto"/>
            <w:shd w:val="clear" w:color="auto" w:fill="auto"/>
            <w:vAlign w:val="center"/>
          </w:tcPr>
          <w:p w14:paraId="10FEAEBB" w14:textId="77777777" w:rsidR="00EC0389" w:rsidRPr="00EC0389" w:rsidRDefault="00EC0389" w:rsidP="00EC0389">
            <w:pPr>
              <w:tabs>
                <w:tab w:val="left" w:pos="349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2017</w:t>
            </w:r>
          </w:p>
        </w:tc>
        <w:tc>
          <w:tcPr>
            <w:tcW w:w="0" w:type="auto"/>
            <w:shd w:val="clear" w:color="auto" w:fill="auto"/>
            <w:vAlign w:val="center"/>
          </w:tcPr>
          <w:p w14:paraId="1581FC73" w14:textId="77777777" w:rsidR="00EC0389" w:rsidRPr="00EC0389" w:rsidRDefault="00EC0389" w:rsidP="00EC0389">
            <w:pPr>
              <w:tabs>
                <w:tab w:val="left" w:pos="349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2018</w:t>
            </w:r>
          </w:p>
        </w:tc>
        <w:tc>
          <w:tcPr>
            <w:tcW w:w="0" w:type="auto"/>
            <w:shd w:val="clear" w:color="auto" w:fill="auto"/>
            <w:vAlign w:val="center"/>
          </w:tcPr>
          <w:p w14:paraId="36BE8A51" w14:textId="77777777" w:rsidR="00EC0389" w:rsidRPr="00EC0389" w:rsidRDefault="00EC0389" w:rsidP="00EC0389">
            <w:pPr>
              <w:tabs>
                <w:tab w:val="left" w:pos="349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Total</w:t>
            </w:r>
          </w:p>
        </w:tc>
      </w:tr>
      <w:tr w:rsidR="00EC0389" w:rsidRPr="00EC0389" w14:paraId="7C2D8C89" w14:textId="77777777" w:rsidTr="00EC0389">
        <w:trPr>
          <w:trHeight w:val="19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422A73EF" w14:textId="77777777" w:rsidR="00EC0389" w:rsidRPr="00EC0389" w:rsidRDefault="00EC0389" w:rsidP="00EC0389">
            <w:pPr>
              <w:tabs>
                <w:tab w:val="left" w:pos="3492"/>
              </w:tabs>
              <w:rPr>
                <w:rFonts w:ascii="Times New Roman" w:hAnsi="Times New Roman" w:cs="Times New Roman"/>
                <w:color w:val="auto"/>
              </w:rPr>
            </w:pPr>
            <w:r w:rsidRPr="00EC0389">
              <w:rPr>
                <w:rFonts w:ascii="Times New Roman" w:hAnsi="Times New Roman" w:cs="Times New Roman"/>
                <w:color w:val="auto"/>
              </w:rPr>
              <w:t>China</w:t>
            </w:r>
          </w:p>
        </w:tc>
        <w:tc>
          <w:tcPr>
            <w:tcW w:w="0" w:type="auto"/>
            <w:shd w:val="clear" w:color="auto" w:fill="auto"/>
            <w:vAlign w:val="center"/>
          </w:tcPr>
          <w:p w14:paraId="71AE649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4A572EE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0DB0546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3</w:t>
            </w:r>
          </w:p>
        </w:tc>
        <w:tc>
          <w:tcPr>
            <w:tcW w:w="0" w:type="auto"/>
            <w:shd w:val="clear" w:color="auto" w:fill="auto"/>
            <w:vAlign w:val="center"/>
          </w:tcPr>
          <w:p w14:paraId="40A1C0A4"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18681E4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D5E8DA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F6DA6F8"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w:t>
            </w:r>
          </w:p>
        </w:tc>
        <w:tc>
          <w:tcPr>
            <w:tcW w:w="0" w:type="auto"/>
            <w:shd w:val="clear" w:color="auto" w:fill="auto"/>
            <w:vAlign w:val="center"/>
          </w:tcPr>
          <w:p w14:paraId="0CAB6DC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w:t>
            </w:r>
          </w:p>
        </w:tc>
        <w:tc>
          <w:tcPr>
            <w:tcW w:w="0" w:type="auto"/>
            <w:shd w:val="clear" w:color="auto" w:fill="auto"/>
            <w:vAlign w:val="center"/>
          </w:tcPr>
          <w:p w14:paraId="27A05F63"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14</w:t>
            </w:r>
          </w:p>
        </w:tc>
        <w:tc>
          <w:tcPr>
            <w:tcW w:w="0" w:type="auto"/>
            <w:shd w:val="clear" w:color="auto" w:fill="auto"/>
            <w:vAlign w:val="center"/>
          </w:tcPr>
          <w:p w14:paraId="4E7833D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19</w:t>
            </w:r>
          </w:p>
        </w:tc>
        <w:tc>
          <w:tcPr>
            <w:tcW w:w="0" w:type="auto"/>
            <w:shd w:val="clear" w:color="auto" w:fill="auto"/>
            <w:vAlign w:val="center"/>
          </w:tcPr>
          <w:p w14:paraId="746A18B2"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15</w:t>
            </w:r>
          </w:p>
        </w:tc>
        <w:tc>
          <w:tcPr>
            <w:tcW w:w="0" w:type="auto"/>
            <w:shd w:val="clear" w:color="auto" w:fill="auto"/>
            <w:vAlign w:val="center"/>
          </w:tcPr>
          <w:p w14:paraId="2542511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58</w:t>
            </w:r>
          </w:p>
        </w:tc>
      </w:tr>
      <w:tr w:rsidR="00EC0389" w:rsidRPr="00EC0389" w14:paraId="51B73600" w14:textId="77777777" w:rsidTr="00EC0389">
        <w:trPr>
          <w:trHeight w:val="19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7A7551E9" w14:textId="77777777" w:rsidR="00EC0389" w:rsidRPr="00EC0389" w:rsidRDefault="00EC0389" w:rsidP="00EC0389">
            <w:pPr>
              <w:tabs>
                <w:tab w:val="left" w:pos="3492"/>
              </w:tabs>
              <w:rPr>
                <w:rFonts w:ascii="Times New Roman" w:hAnsi="Times New Roman" w:cs="Times New Roman"/>
                <w:color w:val="auto"/>
              </w:rPr>
            </w:pPr>
            <w:r w:rsidRPr="00EC0389">
              <w:rPr>
                <w:rFonts w:ascii="Times New Roman" w:hAnsi="Times New Roman" w:cs="Times New Roman"/>
                <w:color w:val="auto"/>
              </w:rPr>
              <w:t>India</w:t>
            </w:r>
          </w:p>
        </w:tc>
        <w:tc>
          <w:tcPr>
            <w:tcW w:w="0" w:type="auto"/>
            <w:shd w:val="clear" w:color="auto" w:fill="auto"/>
            <w:vAlign w:val="center"/>
          </w:tcPr>
          <w:p w14:paraId="01D45873"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4A51F08B"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4485EA40"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0787D5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w:t>
            </w:r>
          </w:p>
        </w:tc>
        <w:tc>
          <w:tcPr>
            <w:tcW w:w="0" w:type="auto"/>
            <w:shd w:val="clear" w:color="auto" w:fill="auto"/>
            <w:vAlign w:val="center"/>
          </w:tcPr>
          <w:p w14:paraId="096DD950"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6368FF4"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6</w:t>
            </w:r>
          </w:p>
        </w:tc>
        <w:tc>
          <w:tcPr>
            <w:tcW w:w="0" w:type="auto"/>
            <w:shd w:val="clear" w:color="auto" w:fill="auto"/>
            <w:vAlign w:val="center"/>
          </w:tcPr>
          <w:p w14:paraId="063D5ED5"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7</w:t>
            </w:r>
          </w:p>
        </w:tc>
        <w:tc>
          <w:tcPr>
            <w:tcW w:w="0" w:type="auto"/>
            <w:shd w:val="clear" w:color="auto" w:fill="auto"/>
            <w:vAlign w:val="center"/>
          </w:tcPr>
          <w:p w14:paraId="7B6BC70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10</w:t>
            </w:r>
          </w:p>
        </w:tc>
        <w:tc>
          <w:tcPr>
            <w:tcW w:w="0" w:type="auto"/>
            <w:shd w:val="clear" w:color="auto" w:fill="auto"/>
            <w:vAlign w:val="center"/>
          </w:tcPr>
          <w:p w14:paraId="70BF337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9</w:t>
            </w:r>
          </w:p>
        </w:tc>
        <w:tc>
          <w:tcPr>
            <w:tcW w:w="0" w:type="auto"/>
            <w:shd w:val="clear" w:color="auto" w:fill="auto"/>
            <w:vAlign w:val="center"/>
          </w:tcPr>
          <w:p w14:paraId="7226CAB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12</w:t>
            </w:r>
          </w:p>
        </w:tc>
        <w:tc>
          <w:tcPr>
            <w:tcW w:w="0" w:type="auto"/>
            <w:shd w:val="clear" w:color="auto" w:fill="auto"/>
            <w:vAlign w:val="center"/>
          </w:tcPr>
          <w:p w14:paraId="553C21B4"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6</w:t>
            </w:r>
          </w:p>
        </w:tc>
        <w:tc>
          <w:tcPr>
            <w:tcW w:w="0" w:type="auto"/>
            <w:shd w:val="clear" w:color="auto" w:fill="auto"/>
            <w:vAlign w:val="center"/>
          </w:tcPr>
          <w:p w14:paraId="7EE5D20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54</w:t>
            </w:r>
          </w:p>
        </w:tc>
      </w:tr>
      <w:tr w:rsidR="00EC0389" w:rsidRPr="00EC0389" w14:paraId="7C795E2D" w14:textId="77777777" w:rsidTr="00EC0389">
        <w:trPr>
          <w:trHeight w:val="18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7C9F87B8" w14:textId="77777777" w:rsidR="00EC0389" w:rsidRPr="00EC0389" w:rsidRDefault="00EC0389" w:rsidP="00EC0389">
            <w:pPr>
              <w:tabs>
                <w:tab w:val="left" w:pos="3492"/>
              </w:tabs>
              <w:rPr>
                <w:rFonts w:ascii="Times New Roman" w:hAnsi="Times New Roman" w:cs="Times New Roman"/>
                <w:color w:val="auto"/>
              </w:rPr>
            </w:pPr>
            <w:r w:rsidRPr="00EC0389">
              <w:rPr>
                <w:rFonts w:ascii="Times New Roman" w:hAnsi="Times New Roman" w:cs="Times New Roman"/>
                <w:color w:val="auto"/>
              </w:rPr>
              <w:t>US</w:t>
            </w:r>
          </w:p>
        </w:tc>
        <w:tc>
          <w:tcPr>
            <w:tcW w:w="0" w:type="auto"/>
            <w:shd w:val="clear" w:color="auto" w:fill="auto"/>
            <w:vAlign w:val="center"/>
          </w:tcPr>
          <w:p w14:paraId="0F26A95D"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593C10A7"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w:t>
            </w:r>
          </w:p>
        </w:tc>
        <w:tc>
          <w:tcPr>
            <w:tcW w:w="0" w:type="auto"/>
            <w:shd w:val="clear" w:color="auto" w:fill="auto"/>
            <w:vAlign w:val="center"/>
          </w:tcPr>
          <w:p w14:paraId="7057B58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6FDBD43B"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5F69D3B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79EB1BAB"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B915E50"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2DC122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FB256DC"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7</w:t>
            </w:r>
          </w:p>
        </w:tc>
        <w:tc>
          <w:tcPr>
            <w:tcW w:w="0" w:type="auto"/>
            <w:shd w:val="clear" w:color="auto" w:fill="auto"/>
            <w:vAlign w:val="center"/>
          </w:tcPr>
          <w:p w14:paraId="27BB2232"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15</w:t>
            </w:r>
          </w:p>
        </w:tc>
        <w:tc>
          <w:tcPr>
            <w:tcW w:w="0" w:type="auto"/>
            <w:shd w:val="clear" w:color="auto" w:fill="auto"/>
            <w:vAlign w:val="center"/>
          </w:tcPr>
          <w:p w14:paraId="511B9DC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8</w:t>
            </w:r>
          </w:p>
        </w:tc>
        <w:tc>
          <w:tcPr>
            <w:tcW w:w="0" w:type="auto"/>
            <w:shd w:val="clear" w:color="auto" w:fill="auto"/>
            <w:vAlign w:val="center"/>
          </w:tcPr>
          <w:p w14:paraId="2B8084F4"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36</w:t>
            </w:r>
          </w:p>
        </w:tc>
      </w:tr>
      <w:tr w:rsidR="00EC0389" w:rsidRPr="00EC0389" w14:paraId="1286DBC3" w14:textId="77777777" w:rsidTr="00EC0389">
        <w:trPr>
          <w:trHeight w:val="19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571EE6DF" w14:textId="77777777" w:rsidR="00EC0389" w:rsidRPr="00EC0389" w:rsidRDefault="00EC0389" w:rsidP="00EC0389">
            <w:pPr>
              <w:tabs>
                <w:tab w:val="left" w:pos="3492"/>
              </w:tabs>
              <w:rPr>
                <w:rFonts w:ascii="Times New Roman" w:hAnsi="Times New Roman" w:cs="Times New Roman"/>
                <w:color w:val="auto"/>
              </w:rPr>
            </w:pPr>
            <w:r w:rsidRPr="00EC0389">
              <w:rPr>
                <w:rFonts w:ascii="Times New Roman" w:hAnsi="Times New Roman" w:cs="Times New Roman"/>
                <w:color w:val="auto"/>
              </w:rPr>
              <w:t>Europe</w:t>
            </w:r>
          </w:p>
        </w:tc>
        <w:tc>
          <w:tcPr>
            <w:tcW w:w="0" w:type="auto"/>
            <w:shd w:val="clear" w:color="auto" w:fill="auto"/>
            <w:vAlign w:val="center"/>
          </w:tcPr>
          <w:p w14:paraId="578BE30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C91AAE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6B57646B"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12B455A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B46E06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91AB49D"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708FE0E5"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5AB3A6AD"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w:t>
            </w:r>
          </w:p>
        </w:tc>
        <w:tc>
          <w:tcPr>
            <w:tcW w:w="0" w:type="auto"/>
            <w:shd w:val="clear" w:color="auto" w:fill="auto"/>
            <w:vAlign w:val="center"/>
          </w:tcPr>
          <w:p w14:paraId="390E33DC"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6</w:t>
            </w:r>
          </w:p>
        </w:tc>
        <w:tc>
          <w:tcPr>
            <w:tcW w:w="0" w:type="auto"/>
            <w:shd w:val="clear" w:color="auto" w:fill="auto"/>
            <w:vAlign w:val="center"/>
          </w:tcPr>
          <w:p w14:paraId="70E83FC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3</w:t>
            </w:r>
          </w:p>
        </w:tc>
        <w:tc>
          <w:tcPr>
            <w:tcW w:w="0" w:type="auto"/>
            <w:shd w:val="clear" w:color="auto" w:fill="auto"/>
            <w:vAlign w:val="center"/>
          </w:tcPr>
          <w:p w14:paraId="18E4CD94"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1CAF7777"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14</w:t>
            </w:r>
          </w:p>
        </w:tc>
      </w:tr>
      <w:tr w:rsidR="00EC0389" w:rsidRPr="00EC0389" w14:paraId="4980FCC8" w14:textId="77777777" w:rsidTr="00EC0389">
        <w:trPr>
          <w:trHeight w:val="18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5AA97EE9" w14:textId="77777777" w:rsidR="00EC0389" w:rsidRPr="00EC0389" w:rsidRDefault="00EC0389" w:rsidP="00EC0389">
            <w:pPr>
              <w:tabs>
                <w:tab w:val="left" w:pos="3492"/>
              </w:tabs>
              <w:rPr>
                <w:rFonts w:ascii="Times New Roman" w:hAnsi="Times New Roman" w:cs="Times New Roman"/>
                <w:color w:val="auto"/>
              </w:rPr>
            </w:pPr>
            <w:r w:rsidRPr="00EC0389">
              <w:rPr>
                <w:rFonts w:ascii="Times New Roman" w:hAnsi="Times New Roman" w:cs="Times New Roman"/>
                <w:color w:val="auto"/>
              </w:rPr>
              <w:t>Japan</w:t>
            </w:r>
          </w:p>
        </w:tc>
        <w:tc>
          <w:tcPr>
            <w:tcW w:w="0" w:type="auto"/>
            <w:shd w:val="clear" w:color="auto" w:fill="auto"/>
            <w:vAlign w:val="center"/>
          </w:tcPr>
          <w:p w14:paraId="33769DE4"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6894073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11E5F5EB"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3E17F48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380D268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B8AEA9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B55B65C"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3241C0A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1F88FA0C"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w:t>
            </w:r>
          </w:p>
        </w:tc>
        <w:tc>
          <w:tcPr>
            <w:tcW w:w="0" w:type="auto"/>
            <w:shd w:val="clear" w:color="auto" w:fill="auto"/>
            <w:vAlign w:val="center"/>
          </w:tcPr>
          <w:p w14:paraId="64ED725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0448D84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3</w:t>
            </w:r>
          </w:p>
        </w:tc>
        <w:tc>
          <w:tcPr>
            <w:tcW w:w="0" w:type="auto"/>
            <w:shd w:val="clear" w:color="auto" w:fill="auto"/>
            <w:vAlign w:val="center"/>
          </w:tcPr>
          <w:p w14:paraId="799E507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7</w:t>
            </w:r>
          </w:p>
        </w:tc>
      </w:tr>
      <w:tr w:rsidR="00EC0389" w:rsidRPr="00EC0389" w14:paraId="5C6BC7D0" w14:textId="77777777" w:rsidTr="00EC0389">
        <w:trPr>
          <w:trHeight w:val="387"/>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746E56B3" w14:textId="77777777" w:rsidR="00EC0389" w:rsidRPr="00EC0389" w:rsidRDefault="00EC0389" w:rsidP="00EC0389">
            <w:pPr>
              <w:tabs>
                <w:tab w:val="left" w:pos="3492"/>
              </w:tabs>
              <w:rPr>
                <w:rFonts w:ascii="Times New Roman" w:hAnsi="Times New Roman" w:cs="Times New Roman"/>
                <w:color w:val="auto"/>
              </w:rPr>
            </w:pPr>
            <w:r w:rsidRPr="00EC0389">
              <w:rPr>
                <w:rFonts w:ascii="Times New Roman" w:hAnsi="Times New Roman" w:cs="Times New Roman"/>
                <w:color w:val="auto"/>
              </w:rPr>
              <w:t>South Korea</w:t>
            </w:r>
          </w:p>
        </w:tc>
        <w:tc>
          <w:tcPr>
            <w:tcW w:w="0" w:type="auto"/>
            <w:shd w:val="clear" w:color="auto" w:fill="auto"/>
            <w:vAlign w:val="center"/>
          </w:tcPr>
          <w:p w14:paraId="48010D42"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B667D1B"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5DA76BC"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3909E2F0"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B53E675"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CBCE51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5AE050B"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0042E5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B73AEE7"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0009BD32"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w:t>
            </w:r>
          </w:p>
        </w:tc>
        <w:tc>
          <w:tcPr>
            <w:tcW w:w="0" w:type="auto"/>
            <w:shd w:val="clear" w:color="auto" w:fill="auto"/>
            <w:vAlign w:val="center"/>
          </w:tcPr>
          <w:p w14:paraId="10ABE283"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4</w:t>
            </w:r>
          </w:p>
        </w:tc>
        <w:tc>
          <w:tcPr>
            <w:tcW w:w="0" w:type="auto"/>
            <w:shd w:val="clear" w:color="auto" w:fill="auto"/>
            <w:vAlign w:val="center"/>
          </w:tcPr>
          <w:p w14:paraId="2D1D69AC"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6</w:t>
            </w:r>
          </w:p>
        </w:tc>
      </w:tr>
      <w:tr w:rsidR="00EC0389" w:rsidRPr="00EC0389" w14:paraId="5484083A" w14:textId="77777777" w:rsidTr="00EC0389">
        <w:trPr>
          <w:trHeight w:val="18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2DDD6682" w14:textId="77777777" w:rsidR="00EC0389" w:rsidRPr="00EC0389" w:rsidRDefault="00EC0389" w:rsidP="00EC0389">
            <w:pPr>
              <w:tabs>
                <w:tab w:val="left" w:pos="3492"/>
              </w:tabs>
              <w:rPr>
                <w:rFonts w:ascii="Times New Roman" w:hAnsi="Times New Roman" w:cs="Times New Roman"/>
                <w:color w:val="auto"/>
              </w:rPr>
            </w:pPr>
            <w:r w:rsidRPr="00EC0389">
              <w:rPr>
                <w:rFonts w:ascii="Times New Roman" w:hAnsi="Times New Roman" w:cs="Times New Roman"/>
                <w:color w:val="auto"/>
              </w:rPr>
              <w:t>Canada</w:t>
            </w:r>
          </w:p>
        </w:tc>
        <w:tc>
          <w:tcPr>
            <w:tcW w:w="0" w:type="auto"/>
            <w:shd w:val="clear" w:color="auto" w:fill="auto"/>
            <w:vAlign w:val="center"/>
          </w:tcPr>
          <w:p w14:paraId="21B24AF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FF1BE7D"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0825B16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291491A5"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152421C3"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62FFFD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1A77D32C"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01ED0B9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7DE15F3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A0E9AE5"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w:t>
            </w:r>
          </w:p>
        </w:tc>
        <w:tc>
          <w:tcPr>
            <w:tcW w:w="0" w:type="auto"/>
            <w:shd w:val="clear" w:color="auto" w:fill="auto"/>
            <w:vAlign w:val="center"/>
          </w:tcPr>
          <w:p w14:paraId="2D5932E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5202E7D0"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5</w:t>
            </w:r>
          </w:p>
        </w:tc>
      </w:tr>
      <w:tr w:rsidR="00EC0389" w:rsidRPr="00EC0389" w14:paraId="04BDD1AC" w14:textId="77777777" w:rsidTr="00EC0389">
        <w:trPr>
          <w:trHeight w:val="19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683C87F6" w14:textId="77777777" w:rsidR="00EC0389" w:rsidRPr="00EC0389" w:rsidRDefault="00EC0389" w:rsidP="00EC0389">
            <w:pPr>
              <w:tabs>
                <w:tab w:val="left" w:pos="3492"/>
              </w:tabs>
              <w:rPr>
                <w:rFonts w:ascii="Times New Roman" w:hAnsi="Times New Roman" w:cs="Times New Roman"/>
                <w:color w:val="auto"/>
              </w:rPr>
            </w:pPr>
            <w:r w:rsidRPr="00EC0389">
              <w:rPr>
                <w:rFonts w:ascii="Times New Roman" w:hAnsi="Times New Roman" w:cs="Times New Roman"/>
                <w:color w:val="auto"/>
              </w:rPr>
              <w:t>Mexico</w:t>
            </w:r>
          </w:p>
        </w:tc>
        <w:tc>
          <w:tcPr>
            <w:tcW w:w="0" w:type="auto"/>
            <w:shd w:val="clear" w:color="auto" w:fill="auto"/>
            <w:vAlign w:val="center"/>
          </w:tcPr>
          <w:p w14:paraId="7538E1F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2420618"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9F08B47"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7C1C045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9DFB734"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2</w:t>
            </w:r>
          </w:p>
        </w:tc>
        <w:tc>
          <w:tcPr>
            <w:tcW w:w="0" w:type="auto"/>
            <w:shd w:val="clear" w:color="auto" w:fill="auto"/>
            <w:vAlign w:val="center"/>
          </w:tcPr>
          <w:p w14:paraId="76841CE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554DF85"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40FCDD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D590A8C"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BF67B57"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69E6BAAE"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53948BA3"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4</w:t>
            </w:r>
          </w:p>
        </w:tc>
      </w:tr>
      <w:tr w:rsidR="00EC0389" w:rsidRPr="00EC0389" w14:paraId="0D86A460" w14:textId="77777777" w:rsidTr="00EC0389">
        <w:trPr>
          <w:trHeight w:val="19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12164B7" w14:textId="77777777" w:rsidR="00EC0389" w:rsidRPr="00EC0389" w:rsidRDefault="00EC0389" w:rsidP="00EC0389">
            <w:pPr>
              <w:tabs>
                <w:tab w:val="left" w:pos="3492"/>
              </w:tabs>
              <w:rPr>
                <w:rFonts w:ascii="Times New Roman" w:hAnsi="Times New Roman" w:cs="Times New Roman"/>
                <w:color w:val="auto"/>
              </w:rPr>
            </w:pPr>
            <w:r w:rsidRPr="00EC0389">
              <w:rPr>
                <w:rFonts w:ascii="Times New Roman" w:hAnsi="Times New Roman" w:cs="Times New Roman"/>
                <w:color w:val="auto"/>
              </w:rPr>
              <w:t>Brazil</w:t>
            </w:r>
          </w:p>
        </w:tc>
        <w:tc>
          <w:tcPr>
            <w:tcW w:w="0" w:type="auto"/>
            <w:shd w:val="clear" w:color="auto" w:fill="auto"/>
            <w:vAlign w:val="center"/>
          </w:tcPr>
          <w:p w14:paraId="792180E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155B994E"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761513E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1AAA66C"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ABF349C"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0452011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8FFAC1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379A9B2"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D700C7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3</w:t>
            </w:r>
          </w:p>
        </w:tc>
        <w:tc>
          <w:tcPr>
            <w:tcW w:w="0" w:type="auto"/>
            <w:shd w:val="clear" w:color="auto" w:fill="auto"/>
            <w:vAlign w:val="center"/>
          </w:tcPr>
          <w:p w14:paraId="5E9B4CA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06D7B20E"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1BD67657"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3</w:t>
            </w:r>
          </w:p>
        </w:tc>
      </w:tr>
      <w:tr w:rsidR="00EC0389" w:rsidRPr="00EC0389" w14:paraId="4BEBDC9D" w14:textId="77777777" w:rsidTr="00EC0389">
        <w:trPr>
          <w:trHeight w:val="18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15CB645" w14:textId="77777777" w:rsidR="00EC0389" w:rsidRPr="00EC0389" w:rsidRDefault="00EC0389" w:rsidP="00EC0389">
            <w:pPr>
              <w:tabs>
                <w:tab w:val="left" w:pos="3492"/>
              </w:tabs>
              <w:rPr>
                <w:rFonts w:ascii="Times New Roman" w:hAnsi="Times New Roman" w:cs="Times New Roman"/>
                <w:color w:val="auto"/>
              </w:rPr>
            </w:pPr>
            <w:r w:rsidRPr="00EC0389">
              <w:rPr>
                <w:rFonts w:ascii="Times New Roman" w:hAnsi="Times New Roman" w:cs="Times New Roman"/>
                <w:color w:val="auto"/>
              </w:rPr>
              <w:t>Thailand</w:t>
            </w:r>
          </w:p>
        </w:tc>
        <w:tc>
          <w:tcPr>
            <w:tcW w:w="0" w:type="auto"/>
            <w:shd w:val="clear" w:color="auto" w:fill="auto"/>
            <w:vAlign w:val="center"/>
          </w:tcPr>
          <w:p w14:paraId="5CC91BCE"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A3C8428"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EA6BB0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0D632810"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300499CC"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3B8CF27D"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93F74E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0274DDC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586CA13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A717BD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EA9F007"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86A2A7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1</w:t>
            </w:r>
          </w:p>
        </w:tc>
      </w:tr>
      <w:tr w:rsidR="00EC0389" w:rsidRPr="00EC0389" w14:paraId="2EFF40FD" w14:textId="77777777" w:rsidTr="00EC0389">
        <w:trPr>
          <w:trHeight w:val="19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327B5485" w14:textId="77777777" w:rsidR="00EC0389" w:rsidRPr="00EC0389" w:rsidRDefault="00EC0389" w:rsidP="00EC0389">
            <w:pPr>
              <w:tabs>
                <w:tab w:val="left" w:pos="3492"/>
              </w:tabs>
              <w:rPr>
                <w:rFonts w:ascii="Times New Roman" w:hAnsi="Times New Roman" w:cs="Times New Roman"/>
                <w:color w:val="auto"/>
              </w:rPr>
            </w:pPr>
            <w:r w:rsidRPr="00EC0389">
              <w:rPr>
                <w:rFonts w:ascii="Times New Roman" w:hAnsi="Times New Roman" w:cs="Times New Roman"/>
                <w:color w:val="auto"/>
              </w:rPr>
              <w:t>UAE</w:t>
            </w:r>
          </w:p>
        </w:tc>
        <w:tc>
          <w:tcPr>
            <w:tcW w:w="0" w:type="auto"/>
            <w:shd w:val="clear" w:color="auto" w:fill="auto"/>
            <w:vAlign w:val="center"/>
          </w:tcPr>
          <w:p w14:paraId="406631DB"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B93799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3ACB0A8"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302013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1EF548D7"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42F819E0"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30581F0"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556ACAE"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92B568B"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7EA3E95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713B761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112E0EEC"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1</w:t>
            </w:r>
          </w:p>
        </w:tc>
      </w:tr>
      <w:tr w:rsidR="00EC0389" w:rsidRPr="00EC0389" w14:paraId="74CD756C" w14:textId="77777777" w:rsidTr="00EC0389">
        <w:trPr>
          <w:trHeight w:val="18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116CE7CE" w14:textId="77777777" w:rsidR="00EC0389" w:rsidRPr="00EC0389" w:rsidRDefault="00EC0389" w:rsidP="00EC0389">
            <w:pPr>
              <w:tabs>
                <w:tab w:val="left" w:pos="3492"/>
              </w:tabs>
              <w:rPr>
                <w:rFonts w:ascii="Times New Roman" w:hAnsi="Times New Roman" w:cs="Times New Roman"/>
                <w:color w:val="auto"/>
              </w:rPr>
            </w:pPr>
            <w:r w:rsidRPr="00EC0389">
              <w:rPr>
                <w:rFonts w:ascii="Times New Roman" w:hAnsi="Times New Roman" w:cs="Times New Roman"/>
                <w:color w:val="auto"/>
              </w:rPr>
              <w:t>Jamaica</w:t>
            </w:r>
          </w:p>
        </w:tc>
        <w:tc>
          <w:tcPr>
            <w:tcW w:w="0" w:type="auto"/>
            <w:shd w:val="clear" w:color="auto" w:fill="auto"/>
            <w:vAlign w:val="center"/>
          </w:tcPr>
          <w:p w14:paraId="1A057EA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FD8F568"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14B72B8"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67CD1C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D89F1A7"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10086C63"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E32C7D7"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D294D95"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4923C1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918655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17F5C2A2"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A388184"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1</w:t>
            </w:r>
          </w:p>
        </w:tc>
      </w:tr>
      <w:tr w:rsidR="00EC0389" w:rsidRPr="00EC0389" w14:paraId="47F29558" w14:textId="77777777" w:rsidTr="00EC0389">
        <w:trPr>
          <w:trHeight w:val="19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091EB396" w14:textId="77777777" w:rsidR="00EC0389" w:rsidRPr="00EC0389" w:rsidRDefault="00EC0389" w:rsidP="00EC0389">
            <w:pPr>
              <w:tabs>
                <w:tab w:val="left" w:pos="3492"/>
              </w:tabs>
              <w:rPr>
                <w:rFonts w:ascii="Times New Roman" w:hAnsi="Times New Roman" w:cs="Times New Roman"/>
                <w:color w:val="auto"/>
              </w:rPr>
            </w:pPr>
            <w:r w:rsidRPr="00EC0389">
              <w:rPr>
                <w:rFonts w:ascii="Times New Roman" w:hAnsi="Times New Roman" w:cs="Times New Roman"/>
                <w:color w:val="auto"/>
              </w:rPr>
              <w:t>Singapore</w:t>
            </w:r>
          </w:p>
        </w:tc>
        <w:tc>
          <w:tcPr>
            <w:tcW w:w="0" w:type="auto"/>
            <w:shd w:val="clear" w:color="auto" w:fill="auto"/>
            <w:vAlign w:val="center"/>
          </w:tcPr>
          <w:p w14:paraId="79DC4500"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12500418"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2B9C032"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B0F0FD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1BDF5E22"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32B0C93"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058E558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0739B4B"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E196D2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07C5F82"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5E68D3DE"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7694DD1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1</w:t>
            </w:r>
          </w:p>
        </w:tc>
      </w:tr>
      <w:tr w:rsidR="00EC0389" w:rsidRPr="00EC0389" w14:paraId="4A342B7E" w14:textId="77777777" w:rsidTr="00EC0389">
        <w:trPr>
          <w:trHeight w:val="18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405830A7" w14:textId="77777777" w:rsidR="00EC0389" w:rsidRPr="00EC0389" w:rsidRDefault="00EC0389" w:rsidP="00EC0389">
            <w:pPr>
              <w:tabs>
                <w:tab w:val="left" w:pos="3492"/>
              </w:tabs>
              <w:rPr>
                <w:rFonts w:ascii="Times New Roman" w:hAnsi="Times New Roman" w:cs="Times New Roman"/>
                <w:color w:val="auto"/>
              </w:rPr>
            </w:pPr>
            <w:r w:rsidRPr="00EC0389">
              <w:rPr>
                <w:rFonts w:ascii="Times New Roman" w:hAnsi="Times New Roman" w:cs="Times New Roman"/>
                <w:color w:val="auto"/>
              </w:rPr>
              <w:t>Australia</w:t>
            </w:r>
          </w:p>
        </w:tc>
        <w:tc>
          <w:tcPr>
            <w:tcW w:w="0" w:type="auto"/>
            <w:shd w:val="clear" w:color="auto" w:fill="auto"/>
            <w:vAlign w:val="center"/>
          </w:tcPr>
          <w:p w14:paraId="124F4EC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078E3FE0"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77353975"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FEA297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545FD6B"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917D26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31EEAB48"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C2DAD0B"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F544833"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0F62B82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93E772B"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4C6E9AC4"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1</w:t>
            </w:r>
          </w:p>
        </w:tc>
      </w:tr>
      <w:tr w:rsidR="00EC0389" w:rsidRPr="00EC0389" w14:paraId="5A0DA86F" w14:textId="77777777" w:rsidTr="00EC0389">
        <w:trPr>
          <w:trHeight w:val="19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4E7555E4" w14:textId="77777777" w:rsidR="00EC0389" w:rsidRPr="00EC0389" w:rsidRDefault="00EC0389" w:rsidP="00EC0389">
            <w:pPr>
              <w:tabs>
                <w:tab w:val="left" w:pos="3492"/>
              </w:tabs>
              <w:rPr>
                <w:rFonts w:ascii="Times New Roman" w:hAnsi="Times New Roman" w:cs="Times New Roman"/>
                <w:color w:val="auto"/>
              </w:rPr>
            </w:pPr>
            <w:r w:rsidRPr="00EC0389">
              <w:rPr>
                <w:rFonts w:ascii="Times New Roman" w:hAnsi="Times New Roman" w:cs="Times New Roman"/>
                <w:color w:val="auto"/>
              </w:rPr>
              <w:t>Taiwan</w:t>
            </w:r>
          </w:p>
        </w:tc>
        <w:tc>
          <w:tcPr>
            <w:tcW w:w="0" w:type="auto"/>
            <w:shd w:val="clear" w:color="auto" w:fill="auto"/>
            <w:vAlign w:val="center"/>
          </w:tcPr>
          <w:p w14:paraId="066CF2DC"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1CAD8C0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8E1EBE4"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1E2373A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117AD3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145E27D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7B2B8120"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F05ABE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7A07963"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25D94D8"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6B24000D"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5F22EDE7"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1</w:t>
            </w:r>
          </w:p>
        </w:tc>
      </w:tr>
      <w:tr w:rsidR="00EC0389" w:rsidRPr="00EC0389" w14:paraId="7BD384E9" w14:textId="77777777" w:rsidTr="00EC0389">
        <w:trPr>
          <w:trHeight w:val="376"/>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59038B48" w14:textId="77777777" w:rsidR="00EC0389" w:rsidRPr="00EC0389" w:rsidRDefault="00EC0389" w:rsidP="00EC0389">
            <w:pPr>
              <w:tabs>
                <w:tab w:val="left" w:pos="3492"/>
              </w:tabs>
              <w:rPr>
                <w:rFonts w:ascii="Times New Roman" w:hAnsi="Times New Roman" w:cs="Times New Roman"/>
                <w:color w:val="auto"/>
              </w:rPr>
            </w:pPr>
            <w:r w:rsidRPr="00EC0389">
              <w:rPr>
                <w:rFonts w:ascii="Times New Roman" w:hAnsi="Times New Roman" w:cs="Times New Roman"/>
                <w:color w:val="auto"/>
              </w:rPr>
              <w:t>Dominican Republic</w:t>
            </w:r>
          </w:p>
        </w:tc>
        <w:tc>
          <w:tcPr>
            <w:tcW w:w="0" w:type="auto"/>
            <w:shd w:val="clear" w:color="auto" w:fill="auto"/>
            <w:vAlign w:val="center"/>
          </w:tcPr>
          <w:p w14:paraId="780324A4"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2BA19F77"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726F63AE"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3650070B"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372AFC2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07181EC4"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4360FA54"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7A703A0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3E6F5D1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5152EB8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0" w:type="auto"/>
            <w:shd w:val="clear" w:color="auto" w:fill="auto"/>
            <w:vAlign w:val="center"/>
          </w:tcPr>
          <w:p w14:paraId="7522B8BD"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EC0389">
              <w:rPr>
                <w:rFonts w:ascii="Times New Roman" w:hAnsi="Times New Roman" w:cs="Times New Roman"/>
                <w:color w:val="auto"/>
              </w:rPr>
              <w:t>1</w:t>
            </w:r>
          </w:p>
        </w:tc>
        <w:tc>
          <w:tcPr>
            <w:tcW w:w="0" w:type="auto"/>
            <w:shd w:val="clear" w:color="auto" w:fill="auto"/>
            <w:vAlign w:val="center"/>
          </w:tcPr>
          <w:p w14:paraId="50161FEC"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1</w:t>
            </w:r>
          </w:p>
        </w:tc>
      </w:tr>
      <w:tr w:rsidR="00EC0389" w:rsidRPr="00EC0389" w14:paraId="011CD201" w14:textId="77777777" w:rsidTr="00EC0389">
        <w:trPr>
          <w:trHeight w:val="192"/>
        </w:trPr>
        <w:tc>
          <w:tcPr>
            <w:cnfStyle w:val="001000000000" w:firstRow="0" w:lastRow="0" w:firstColumn="1" w:lastColumn="0" w:oddVBand="0" w:evenVBand="0" w:oddHBand="0" w:evenHBand="0" w:firstRowFirstColumn="0" w:firstRowLastColumn="0" w:lastRowFirstColumn="0" w:lastRowLastColumn="0"/>
            <w:tcW w:w="0" w:type="auto"/>
            <w:shd w:val="clear" w:color="auto" w:fill="auto"/>
            <w:vAlign w:val="center"/>
          </w:tcPr>
          <w:p w14:paraId="7C9ED939" w14:textId="77777777" w:rsidR="00EC0389" w:rsidRPr="00EC0389" w:rsidRDefault="00EC0389" w:rsidP="00EC0389">
            <w:pPr>
              <w:tabs>
                <w:tab w:val="left" w:pos="3492"/>
              </w:tabs>
              <w:jc w:val="center"/>
              <w:rPr>
                <w:rFonts w:ascii="Times New Roman" w:hAnsi="Times New Roman" w:cs="Times New Roman"/>
                <w:color w:val="auto"/>
              </w:rPr>
            </w:pPr>
            <w:r w:rsidRPr="00EC0389">
              <w:rPr>
                <w:rFonts w:ascii="Times New Roman" w:hAnsi="Times New Roman" w:cs="Times New Roman"/>
                <w:color w:val="auto"/>
              </w:rPr>
              <w:t>Total</w:t>
            </w:r>
          </w:p>
        </w:tc>
        <w:tc>
          <w:tcPr>
            <w:tcW w:w="0" w:type="auto"/>
            <w:shd w:val="clear" w:color="auto" w:fill="auto"/>
            <w:vAlign w:val="center"/>
          </w:tcPr>
          <w:p w14:paraId="75006633"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4</w:t>
            </w:r>
          </w:p>
        </w:tc>
        <w:tc>
          <w:tcPr>
            <w:tcW w:w="0" w:type="auto"/>
            <w:shd w:val="clear" w:color="auto" w:fill="auto"/>
            <w:vAlign w:val="center"/>
          </w:tcPr>
          <w:p w14:paraId="2B5DB488"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5</w:t>
            </w:r>
          </w:p>
        </w:tc>
        <w:tc>
          <w:tcPr>
            <w:tcW w:w="0" w:type="auto"/>
            <w:shd w:val="clear" w:color="auto" w:fill="auto"/>
            <w:vAlign w:val="center"/>
          </w:tcPr>
          <w:p w14:paraId="44E37E94"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5</w:t>
            </w:r>
          </w:p>
        </w:tc>
        <w:tc>
          <w:tcPr>
            <w:tcW w:w="0" w:type="auto"/>
            <w:shd w:val="clear" w:color="auto" w:fill="auto"/>
            <w:vAlign w:val="center"/>
          </w:tcPr>
          <w:p w14:paraId="667BBDF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4</w:t>
            </w:r>
          </w:p>
        </w:tc>
        <w:tc>
          <w:tcPr>
            <w:tcW w:w="0" w:type="auto"/>
            <w:shd w:val="clear" w:color="auto" w:fill="auto"/>
            <w:vAlign w:val="center"/>
          </w:tcPr>
          <w:p w14:paraId="3432C003"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6</w:t>
            </w:r>
          </w:p>
        </w:tc>
        <w:tc>
          <w:tcPr>
            <w:tcW w:w="0" w:type="auto"/>
            <w:shd w:val="clear" w:color="auto" w:fill="auto"/>
            <w:vAlign w:val="center"/>
          </w:tcPr>
          <w:p w14:paraId="19FCF76D"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6</w:t>
            </w:r>
          </w:p>
        </w:tc>
        <w:tc>
          <w:tcPr>
            <w:tcW w:w="0" w:type="auto"/>
            <w:shd w:val="clear" w:color="auto" w:fill="auto"/>
            <w:vAlign w:val="center"/>
          </w:tcPr>
          <w:p w14:paraId="18ACDD4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10</w:t>
            </w:r>
          </w:p>
        </w:tc>
        <w:tc>
          <w:tcPr>
            <w:tcW w:w="0" w:type="auto"/>
            <w:shd w:val="clear" w:color="auto" w:fill="auto"/>
            <w:vAlign w:val="center"/>
          </w:tcPr>
          <w:p w14:paraId="3AB0B31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15</w:t>
            </w:r>
          </w:p>
        </w:tc>
        <w:tc>
          <w:tcPr>
            <w:tcW w:w="0" w:type="auto"/>
            <w:shd w:val="clear" w:color="auto" w:fill="auto"/>
            <w:vAlign w:val="center"/>
          </w:tcPr>
          <w:p w14:paraId="27D4820E"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41</w:t>
            </w:r>
          </w:p>
        </w:tc>
        <w:tc>
          <w:tcPr>
            <w:tcW w:w="0" w:type="auto"/>
            <w:shd w:val="clear" w:color="auto" w:fill="auto"/>
            <w:vAlign w:val="center"/>
          </w:tcPr>
          <w:p w14:paraId="1E8E2C1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56</w:t>
            </w:r>
          </w:p>
        </w:tc>
        <w:tc>
          <w:tcPr>
            <w:tcW w:w="0" w:type="auto"/>
            <w:shd w:val="clear" w:color="auto" w:fill="auto"/>
            <w:vAlign w:val="center"/>
          </w:tcPr>
          <w:p w14:paraId="4F3EB331"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42</w:t>
            </w:r>
          </w:p>
        </w:tc>
        <w:tc>
          <w:tcPr>
            <w:tcW w:w="0" w:type="auto"/>
            <w:shd w:val="clear" w:color="auto" w:fill="auto"/>
            <w:vAlign w:val="center"/>
          </w:tcPr>
          <w:p w14:paraId="336D3F29"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EC0389">
              <w:rPr>
                <w:rFonts w:ascii="Times New Roman" w:hAnsi="Times New Roman" w:cs="Times New Roman"/>
                <w:b/>
                <w:bCs/>
                <w:color w:val="auto"/>
              </w:rPr>
              <w:t>194</w:t>
            </w:r>
          </w:p>
        </w:tc>
      </w:tr>
      <w:bookmarkEnd w:id="9"/>
    </w:tbl>
    <w:p w14:paraId="481C165E" w14:textId="77777777" w:rsidR="00EC0389" w:rsidRPr="00EC0389" w:rsidRDefault="00EC0389" w:rsidP="00EC0389">
      <w:pPr>
        <w:spacing w:before="100" w:beforeAutospacing="1" w:after="100" w:afterAutospacing="1" w:line="240" w:lineRule="auto"/>
        <w:jc w:val="center"/>
        <w:rPr>
          <w:rFonts w:ascii="Times New Roman" w:hAnsi="Times New Roman" w:cs="Times New Roman"/>
          <w:b/>
          <w:bCs/>
          <w:sz w:val="20"/>
          <w:szCs w:val="20"/>
        </w:rPr>
      </w:pPr>
    </w:p>
    <w:p w14:paraId="639401C3" w14:textId="7497F3C9" w:rsidR="002A1AFF" w:rsidRPr="00B444BE" w:rsidRDefault="00BE6B44" w:rsidP="00EC0389">
      <w:pPr>
        <w:spacing w:before="100" w:beforeAutospacing="1" w:after="100" w:afterAutospacing="1" w:line="240" w:lineRule="auto"/>
        <w:jc w:val="center"/>
        <w:rPr>
          <w:rFonts w:ascii="Times New Roman" w:hAnsi="Times New Roman" w:cs="Times New Roman"/>
          <w:sz w:val="20"/>
          <w:szCs w:val="20"/>
        </w:rPr>
      </w:pPr>
      <w:r w:rsidRPr="00B444BE">
        <w:rPr>
          <w:rFonts w:ascii="Times New Roman" w:hAnsi="Times New Roman" w:cs="Times New Roman"/>
          <w:noProof/>
          <w:sz w:val="20"/>
          <w:szCs w:val="20"/>
        </w:rPr>
        <w:lastRenderedPageBreak/>
        <w:drawing>
          <wp:inline distT="0" distB="0" distL="0" distR="0" wp14:anchorId="04706E2B" wp14:editId="3D88DC45">
            <wp:extent cx="5892800" cy="3471334"/>
            <wp:effectExtent l="0" t="0" r="0" b="0"/>
            <wp:docPr id="8" name="Chart 8">
              <a:extLst xmlns:a="http://schemas.openxmlformats.org/drawingml/2006/main">
                <a:ext uri="{FF2B5EF4-FFF2-40B4-BE49-F238E27FC236}">
                  <a16:creationId xmlns:a16="http://schemas.microsoft.com/office/drawing/2014/main" id="{5F13D7A4-C6DB-488D-87A5-0F1D5FB13A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FDFD0F" w14:textId="2E302361" w:rsidR="00BE6B44" w:rsidRPr="00B444BE" w:rsidRDefault="00BE6B44" w:rsidP="001D0BBA">
      <w:pPr>
        <w:spacing w:before="100" w:beforeAutospacing="1" w:after="100" w:afterAutospacing="1" w:line="240" w:lineRule="auto"/>
        <w:jc w:val="center"/>
        <w:rPr>
          <w:rFonts w:ascii="Times New Roman" w:hAnsi="Times New Roman" w:cs="Times New Roman"/>
          <w:b/>
          <w:bCs/>
          <w:sz w:val="20"/>
          <w:szCs w:val="20"/>
        </w:rPr>
      </w:pPr>
      <w:r w:rsidRPr="00B444BE">
        <w:rPr>
          <w:rFonts w:ascii="Times New Roman" w:hAnsi="Times New Roman" w:cs="Times New Roman"/>
          <w:b/>
          <w:bCs/>
          <w:sz w:val="20"/>
          <w:szCs w:val="20"/>
        </w:rPr>
        <w:t xml:space="preserve">Figure </w:t>
      </w:r>
      <w:r w:rsidR="00EC0389">
        <w:rPr>
          <w:rFonts w:ascii="Times New Roman" w:hAnsi="Times New Roman" w:cs="Times New Roman"/>
          <w:b/>
          <w:bCs/>
          <w:sz w:val="20"/>
          <w:szCs w:val="20"/>
        </w:rPr>
        <w:t xml:space="preserve">3: </w:t>
      </w:r>
      <w:r w:rsidRPr="00B444BE">
        <w:rPr>
          <w:rFonts w:ascii="Times New Roman" w:hAnsi="Times New Roman" w:cs="Times New Roman"/>
          <w:b/>
          <w:bCs/>
          <w:sz w:val="20"/>
          <w:szCs w:val="20"/>
        </w:rPr>
        <w:t xml:space="preserve">Pie chart for Data Integrity </w:t>
      </w:r>
      <w:r w:rsidR="00933A8E" w:rsidRPr="00B444BE">
        <w:rPr>
          <w:rFonts w:ascii="Times New Roman" w:hAnsi="Times New Roman" w:cs="Times New Roman"/>
          <w:b/>
          <w:bCs/>
          <w:sz w:val="20"/>
          <w:szCs w:val="20"/>
        </w:rPr>
        <w:t xml:space="preserve">related </w:t>
      </w:r>
      <w:r w:rsidRPr="00B444BE">
        <w:rPr>
          <w:rFonts w:ascii="Times New Roman" w:hAnsi="Times New Roman" w:cs="Times New Roman"/>
          <w:b/>
          <w:bCs/>
          <w:sz w:val="20"/>
          <w:szCs w:val="20"/>
        </w:rPr>
        <w:t xml:space="preserve">warning letters </w:t>
      </w:r>
      <w:r w:rsidR="009A107B" w:rsidRPr="00B444BE">
        <w:rPr>
          <w:rFonts w:ascii="Times New Roman" w:hAnsi="Times New Roman" w:cs="Times New Roman"/>
          <w:b/>
          <w:bCs/>
          <w:sz w:val="20"/>
          <w:szCs w:val="20"/>
        </w:rPr>
        <w:t>of</w:t>
      </w:r>
      <w:r w:rsidRPr="00B444BE">
        <w:rPr>
          <w:rFonts w:ascii="Times New Roman" w:hAnsi="Times New Roman" w:cs="Times New Roman"/>
          <w:b/>
          <w:bCs/>
          <w:sz w:val="20"/>
          <w:szCs w:val="20"/>
        </w:rPr>
        <w:t xml:space="preserve"> different countries</w:t>
      </w:r>
    </w:p>
    <w:p w14:paraId="5FF99689" w14:textId="77777777" w:rsidR="003E492D" w:rsidRPr="00B444BE" w:rsidRDefault="003E492D" w:rsidP="001D0BBA">
      <w:pPr>
        <w:spacing w:before="100" w:beforeAutospacing="1" w:after="100" w:afterAutospacing="1" w:line="240" w:lineRule="auto"/>
        <w:rPr>
          <w:rFonts w:ascii="Times New Roman" w:hAnsi="Times New Roman" w:cs="Times New Roman"/>
          <w:sz w:val="20"/>
          <w:szCs w:val="20"/>
        </w:rPr>
      </w:pPr>
    </w:p>
    <w:p w14:paraId="68E46876" w14:textId="69247BA7" w:rsidR="00114B97" w:rsidRPr="00B444BE" w:rsidRDefault="00933A8E" w:rsidP="00562BC7">
      <w:pPr>
        <w:spacing w:before="100" w:beforeAutospacing="1" w:after="100" w:afterAutospacing="1" w:line="240" w:lineRule="auto"/>
        <w:ind w:firstLine="720"/>
        <w:jc w:val="both"/>
        <w:rPr>
          <w:rFonts w:ascii="Times New Roman" w:hAnsi="Times New Roman" w:cs="Times New Roman"/>
          <w:sz w:val="20"/>
          <w:szCs w:val="20"/>
        </w:rPr>
      </w:pPr>
      <w:r w:rsidRPr="00B444BE">
        <w:rPr>
          <w:rFonts w:ascii="Times New Roman" w:hAnsi="Times New Roman" w:cs="Times New Roman"/>
          <w:sz w:val="20"/>
          <w:szCs w:val="20"/>
        </w:rPr>
        <w:t xml:space="preserve">Table </w:t>
      </w:r>
      <w:r w:rsidR="00EC0389">
        <w:rPr>
          <w:rFonts w:ascii="Times New Roman" w:hAnsi="Times New Roman" w:cs="Times New Roman"/>
          <w:sz w:val="20"/>
          <w:szCs w:val="20"/>
        </w:rPr>
        <w:t>3</w:t>
      </w:r>
      <w:r w:rsidRPr="00B444BE">
        <w:rPr>
          <w:rFonts w:ascii="Times New Roman" w:hAnsi="Times New Roman" w:cs="Times New Roman"/>
          <w:sz w:val="20"/>
          <w:szCs w:val="20"/>
        </w:rPr>
        <w:t xml:space="preserve"> </w:t>
      </w:r>
      <w:r w:rsidR="009A107B" w:rsidRPr="00B444BE">
        <w:rPr>
          <w:rFonts w:ascii="Times New Roman" w:hAnsi="Times New Roman" w:cs="Times New Roman"/>
          <w:sz w:val="20"/>
          <w:szCs w:val="20"/>
        </w:rPr>
        <w:t>displays</w:t>
      </w:r>
      <w:r w:rsidRPr="00B444BE">
        <w:rPr>
          <w:rFonts w:ascii="Times New Roman" w:hAnsi="Times New Roman" w:cs="Times New Roman"/>
          <w:sz w:val="20"/>
          <w:szCs w:val="20"/>
        </w:rPr>
        <w:t xml:space="preserve"> a clear picture of major of countries involved in data integrity warning letters viz. CHINA, INDIA and UNITED STATES. </w:t>
      </w:r>
      <w:r w:rsidR="00195D08" w:rsidRPr="00195D08">
        <w:rPr>
          <w:rFonts w:ascii="Times New Roman" w:hAnsi="Times New Roman" w:cs="Times New Roman"/>
          <w:sz w:val="20"/>
          <w:szCs w:val="20"/>
        </w:rPr>
        <w:t xml:space="preserve">FDA did not classify numerous violations as "conclusions" or "data integrity remediation" that required a response from the pharmaceutical industry. Warning letters sent to API manufacturers do not mention 21 CFR 211. The FDA agency stated objective of concentrating on the assessment of predicate rule requirements is still followed by the citation of regulations. </w:t>
      </w:r>
      <w:r w:rsidR="00114B97" w:rsidRPr="00B444BE">
        <w:rPr>
          <w:rFonts w:ascii="Times New Roman" w:hAnsi="Times New Roman" w:cs="Times New Roman"/>
          <w:sz w:val="20"/>
          <w:szCs w:val="20"/>
        </w:rPr>
        <w:t>[38]</w:t>
      </w:r>
    </w:p>
    <w:p w14:paraId="5C5D8F34" w14:textId="77777777" w:rsidR="00EC0389" w:rsidRPr="00EC0389" w:rsidRDefault="00EC0389" w:rsidP="00EC0389">
      <w:pPr>
        <w:spacing w:before="100" w:beforeAutospacing="1" w:after="100" w:afterAutospacing="1" w:line="240" w:lineRule="auto"/>
        <w:jc w:val="center"/>
        <w:rPr>
          <w:rFonts w:ascii="Times New Roman" w:hAnsi="Times New Roman" w:cs="Times New Roman"/>
          <w:b/>
          <w:bCs/>
          <w:sz w:val="20"/>
          <w:szCs w:val="20"/>
        </w:rPr>
      </w:pPr>
      <w:r w:rsidRPr="00EC0389">
        <w:rPr>
          <w:rFonts w:ascii="Times New Roman" w:hAnsi="Times New Roman" w:cs="Times New Roman"/>
          <w:b/>
          <w:bCs/>
          <w:sz w:val="20"/>
          <w:szCs w:val="20"/>
        </w:rPr>
        <w:t>Table 3: Data integrity related warning letters with reference to geographical locations</w:t>
      </w:r>
    </w:p>
    <w:tbl>
      <w:tblPr>
        <w:tblStyle w:val="ListTable6Colorful-Accent31"/>
        <w:tblpPr w:leftFromText="180" w:rightFromText="180" w:vertAnchor="text" w:horzAnchor="margin" w:tblpXSpec="center" w:tblpY="-10"/>
        <w:tblW w:w="9750" w:type="dxa"/>
        <w:shd w:val="clear" w:color="auto" w:fill="FFFFFF" w:themeFill="background1"/>
        <w:tblLook w:val="04A0" w:firstRow="1" w:lastRow="0" w:firstColumn="1" w:lastColumn="0" w:noHBand="0" w:noVBand="1"/>
      </w:tblPr>
      <w:tblGrid>
        <w:gridCol w:w="3250"/>
        <w:gridCol w:w="3250"/>
        <w:gridCol w:w="3250"/>
      </w:tblGrid>
      <w:tr w:rsidR="00EC0389" w:rsidRPr="00EC0389" w14:paraId="633AAFDE" w14:textId="77777777" w:rsidTr="00114B97">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250" w:type="dxa"/>
            <w:tcBorders>
              <w:top w:val="single" w:sz="12" w:space="0" w:color="auto"/>
            </w:tcBorders>
            <w:shd w:val="clear" w:color="auto" w:fill="FFFFFF" w:themeFill="background1"/>
          </w:tcPr>
          <w:p w14:paraId="089EA604" w14:textId="77777777" w:rsidR="00EC0389" w:rsidRPr="00EC0389" w:rsidRDefault="00EC0389" w:rsidP="00EC0389">
            <w:pPr>
              <w:tabs>
                <w:tab w:val="left" w:pos="3492"/>
              </w:tabs>
              <w:jc w:val="center"/>
              <w:rPr>
                <w:rFonts w:ascii="Times New Roman" w:hAnsi="Times New Roman" w:cs="Times New Roman"/>
                <w:color w:val="000000" w:themeColor="text1"/>
              </w:rPr>
            </w:pPr>
            <w:bookmarkStart w:id="10" w:name="_Hlk78468250"/>
            <w:r w:rsidRPr="00EC0389">
              <w:rPr>
                <w:rFonts w:ascii="Times New Roman" w:hAnsi="Times New Roman" w:cs="Times New Roman"/>
                <w:color w:val="000000" w:themeColor="text1"/>
              </w:rPr>
              <w:t>Country</w:t>
            </w:r>
          </w:p>
        </w:tc>
        <w:tc>
          <w:tcPr>
            <w:tcW w:w="3250" w:type="dxa"/>
            <w:tcBorders>
              <w:top w:val="single" w:sz="12" w:space="0" w:color="auto"/>
            </w:tcBorders>
            <w:shd w:val="clear" w:color="auto" w:fill="FFFFFF" w:themeFill="background1"/>
          </w:tcPr>
          <w:p w14:paraId="4953A053" w14:textId="77777777" w:rsidR="00EC0389" w:rsidRPr="00EC0389" w:rsidRDefault="00EC0389" w:rsidP="00EC0389">
            <w:pPr>
              <w:tabs>
                <w:tab w:val="left" w:pos="349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C0389">
              <w:rPr>
                <w:rFonts w:ascii="Times New Roman" w:hAnsi="Times New Roman" w:cs="Times New Roman"/>
                <w:color w:val="000000" w:themeColor="text1"/>
              </w:rPr>
              <w:t>Total Number, 2008-2018</w:t>
            </w:r>
          </w:p>
        </w:tc>
        <w:tc>
          <w:tcPr>
            <w:tcW w:w="3250" w:type="dxa"/>
            <w:tcBorders>
              <w:top w:val="single" w:sz="12" w:space="0" w:color="auto"/>
            </w:tcBorders>
            <w:shd w:val="clear" w:color="auto" w:fill="FFFFFF" w:themeFill="background1"/>
          </w:tcPr>
          <w:p w14:paraId="283A64D3" w14:textId="77777777" w:rsidR="00EC0389" w:rsidRPr="00EC0389" w:rsidRDefault="00EC0389" w:rsidP="00EC0389">
            <w:pPr>
              <w:tabs>
                <w:tab w:val="left" w:pos="349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C0389">
              <w:rPr>
                <w:rFonts w:ascii="Times New Roman" w:hAnsi="Times New Roman" w:cs="Times New Roman"/>
                <w:color w:val="000000" w:themeColor="text1"/>
              </w:rPr>
              <w:t>% of Total, 2008-2018</w:t>
            </w:r>
          </w:p>
        </w:tc>
      </w:tr>
      <w:tr w:rsidR="00EC0389" w:rsidRPr="00EC0389" w14:paraId="065A949D" w14:textId="77777777" w:rsidTr="00114B97">
        <w:trPr>
          <w:trHeight w:val="276"/>
        </w:trPr>
        <w:tc>
          <w:tcPr>
            <w:cnfStyle w:val="001000000000" w:firstRow="0" w:lastRow="0" w:firstColumn="1" w:lastColumn="0" w:oddVBand="0" w:evenVBand="0" w:oddHBand="0" w:evenHBand="0" w:firstRowFirstColumn="0" w:firstRowLastColumn="0" w:lastRowFirstColumn="0" w:lastRowLastColumn="0"/>
            <w:tcW w:w="3250" w:type="dxa"/>
            <w:shd w:val="clear" w:color="auto" w:fill="FFFFFF" w:themeFill="background1"/>
          </w:tcPr>
          <w:p w14:paraId="5D79C0D9" w14:textId="77777777" w:rsidR="00EC0389" w:rsidRPr="00EC0389" w:rsidRDefault="00EC0389" w:rsidP="00EC0389">
            <w:pPr>
              <w:tabs>
                <w:tab w:val="left" w:pos="3492"/>
              </w:tabs>
              <w:rPr>
                <w:rFonts w:ascii="Times New Roman" w:hAnsi="Times New Roman" w:cs="Times New Roman"/>
                <w:b w:val="0"/>
                <w:bCs w:val="0"/>
                <w:color w:val="000000" w:themeColor="text1"/>
              </w:rPr>
            </w:pPr>
            <w:r w:rsidRPr="00EC0389">
              <w:rPr>
                <w:rFonts w:ascii="Times New Roman" w:hAnsi="Times New Roman" w:cs="Times New Roman"/>
                <w:color w:val="000000" w:themeColor="text1"/>
              </w:rPr>
              <w:t>China</w:t>
            </w:r>
          </w:p>
        </w:tc>
        <w:tc>
          <w:tcPr>
            <w:tcW w:w="3250" w:type="dxa"/>
            <w:shd w:val="clear" w:color="auto" w:fill="FFFFFF" w:themeFill="background1"/>
          </w:tcPr>
          <w:p w14:paraId="22E81F93"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C0389">
              <w:rPr>
                <w:rFonts w:ascii="Times New Roman" w:hAnsi="Times New Roman" w:cs="Times New Roman"/>
                <w:color w:val="000000" w:themeColor="text1"/>
              </w:rPr>
              <w:t>58</w:t>
            </w:r>
          </w:p>
        </w:tc>
        <w:tc>
          <w:tcPr>
            <w:tcW w:w="3250" w:type="dxa"/>
            <w:shd w:val="clear" w:color="auto" w:fill="FFFFFF" w:themeFill="background1"/>
          </w:tcPr>
          <w:p w14:paraId="3E0FFC9B"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C0389">
              <w:rPr>
                <w:rFonts w:ascii="Times New Roman" w:hAnsi="Times New Roman" w:cs="Times New Roman"/>
                <w:color w:val="000000" w:themeColor="text1"/>
              </w:rPr>
              <w:t>30%</w:t>
            </w:r>
          </w:p>
        </w:tc>
      </w:tr>
      <w:tr w:rsidR="00EC0389" w:rsidRPr="00EC0389" w14:paraId="71BEC8E5" w14:textId="77777777" w:rsidTr="00114B97">
        <w:trPr>
          <w:trHeight w:val="265"/>
        </w:trPr>
        <w:tc>
          <w:tcPr>
            <w:cnfStyle w:val="001000000000" w:firstRow="0" w:lastRow="0" w:firstColumn="1" w:lastColumn="0" w:oddVBand="0" w:evenVBand="0" w:oddHBand="0" w:evenHBand="0" w:firstRowFirstColumn="0" w:firstRowLastColumn="0" w:lastRowFirstColumn="0" w:lastRowLastColumn="0"/>
            <w:tcW w:w="3250" w:type="dxa"/>
            <w:shd w:val="clear" w:color="auto" w:fill="FFFFFF" w:themeFill="background1"/>
          </w:tcPr>
          <w:p w14:paraId="5C03F764" w14:textId="77777777" w:rsidR="00EC0389" w:rsidRPr="00EC0389" w:rsidRDefault="00EC0389" w:rsidP="00EC0389">
            <w:pPr>
              <w:tabs>
                <w:tab w:val="left" w:pos="3492"/>
              </w:tabs>
              <w:rPr>
                <w:rFonts w:ascii="Times New Roman" w:hAnsi="Times New Roman" w:cs="Times New Roman"/>
                <w:b w:val="0"/>
                <w:bCs w:val="0"/>
                <w:color w:val="000000" w:themeColor="text1"/>
              </w:rPr>
            </w:pPr>
            <w:r w:rsidRPr="00EC0389">
              <w:rPr>
                <w:rFonts w:ascii="Times New Roman" w:hAnsi="Times New Roman" w:cs="Times New Roman"/>
                <w:color w:val="000000" w:themeColor="text1"/>
              </w:rPr>
              <w:t>India</w:t>
            </w:r>
          </w:p>
        </w:tc>
        <w:tc>
          <w:tcPr>
            <w:tcW w:w="3250" w:type="dxa"/>
            <w:shd w:val="clear" w:color="auto" w:fill="FFFFFF" w:themeFill="background1"/>
          </w:tcPr>
          <w:p w14:paraId="1F36A58D"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C0389">
              <w:rPr>
                <w:rFonts w:ascii="Times New Roman" w:hAnsi="Times New Roman" w:cs="Times New Roman"/>
                <w:color w:val="000000" w:themeColor="text1"/>
              </w:rPr>
              <w:t>54</w:t>
            </w:r>
          </w:p>
        </w:tc>
        <w:tc>
          <w:tcPr>
            <w:tcW w:w="3250" w:type="dxa"/>
            <w:shd w:val="clear" w:color="auto" w:fill="FFFFFF" w:themeFill="background1"/>
          </w:tcPr>
          <w:p w14:paraId="0E79CD1F"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C0389">
              <w:rPr>
                <w:rFonts w:ascii="Times New Roman" w:hAnsi="Times New Roman" w:cs="Times New Roman"/>
                <w:color w:val="000000" w:themeColor="text1"/>
              </w:rPr>
              <w:t>28%</w:t>
            </w:r>
          </w:p>
        </w:tc>
      </w:tr>
      <w:tr w:rsidR="00EC0389" w:rsidRPr="00EC0389" w14:paraId="037D4F76" w14:textId="77777777" w:rsidTr="00114B97">
        <w:trPr>
          <w:trHeight w:val="276"/>
        </w:trPr>
        <w:tc>
          <w:tcPr>
            <w:cnfStyle w:val="001000000000" w:firstRow="0" w:lastRow="0" w:firstColumn="1" w:lastColumn="0" w:oddVBand="0" w:evenVBand="0" w:oddHBand="0" w:evenHBand="0" w:firstRowFirstColumn="0" w:firstRowLastColumn="0" w:lastRowFirstColumn="0" w:lastRowLastColumn="0"/>
            <w:tcW w:w="3250" w:type="dxa"/>
            <w:shd w:val="clear" w:color="auto" w:fill="FFFFFF" w:themeFill="background1"/>
          </w:tcPr>
          <w:p w14:paraId="3F2DE098" w14:textId="77777777" w:rsidR="00EC0389" w:rsidRPr="00EC0389" w:rsidRDefault="00EC0389" w:rsidP="00EC0389">
            <w:pPr>
              <w:tabs>
                <w:tab w:val="left" w:pos="3492"/>
              </w:tabs>
              <w:rPr>
                <w:rFonts w:ascii="Times New Roman" w:hAnsi="Times New Roman" w:cs="Times New Roman"/>
                <w:b w:val="0"/>
                <w:bCs w:val="0"/>
                <w:color w:val="000000" w:themeColor="text1"/>
              </w:rPr>
            </w:pPr>
            <w:r w:rsidRPr="00EC0389">
              <w:rPr>
                <w:rFonts w:ascii="Times New Roman" w:hAnsi="Times New Roman" w:cs="Times New Roman"/>
                <w:color w:val="000000" w:themeColor="text1"/>
              </w:rPr>
              <w:t>United States</w:t>
            </w:r>
          </w:p>
        </w:tc>
        <w:tc>
          <w:tcPr>
            <w:tcW w:w="3250" w:type="dxa"/>
            <w:shd w:val="clear" w:color="auto" w:fill="FFFFFF" w:themeFill="background1"/>
          </w:tcPr>
          <w:p w14:paraId="5E0DF42B"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C0389">
              <w:rPr>
                <w:rFonts w:ascii="Times New Roman" w:hAnsi="Times New Roman" w:cs="Times New Roman"/>
                <w:color w:val="000000" w:themeColor="text1"/>
              </w:rPr>
              <w:t>36</w:t>
            </w:r>
          </w:p>
        </w:tc>
        <w:tc>
          <w:tcPr>
            <w:tcW w:w="3250" w:type="dxa"/>
            <w:shd w:val="clear" w:color="auto" w:fill="FFFFFF" w:themeFill="background1"/>
          </w:tcPr>
          <w:p w14:paraId="585D045D"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C0389">
              <w:rPr>
                <w:rFonts w:ascii="Times New Roman" w:hAnsi="Times New Roman" w:cs="Times New Roman"/>
                <w:color w:val="000000" w:themeColor="text1"/>
              </w:rPr>
              <w:t>19%</w:t>
            </w:r>
          </w:p>
        </w:tc>
      </w:tr>
      <w:tr w:rsidR="00EC0389" w:rsidRPr="00EC0389" w14:paraId="0AEA1805" w14:textId="77777777" w:rsidTr="00114B97">
        <w:trPr>
          <w:trHeight w:val="276"/>
        </w:trPr>
        <w:tc>
          <w:tcPr>
            <w:cnfStyle w:val="001000000000" w:firstRow="0" w:lastRow="0" w:firstColumn="1" w:lastColumn="0" w:oddVBand="0" w:evenVBand="0" w:oddHBand="0" w:evenHBand="0" w:firstRowFirstColumn="0" w:firstRowLastColumn="0" w:lastRowFirstColumn="0" w:lastRowLastColumn="0"/>
            <w:tcW w:w="3250" w:type="dxa"/>
            <w:shd w:val="clear" w:color="auto" w:fill="FFFFFF" w:themeFill="background1"/>
          </w:tcPr>
          <w:p w14:paraId="795E1604" w14:textId="77777777" w:rsidR="00EC0389" w:rsidRPr="00EC0389" w:rsidRDefault="00EC0389" w:rsidP="00EC0389">
            <w:pPr>
              <w:tabs>
                <w:tab w:val="left" w:pos="3492"/>
              </w:tabs>
              <w:rPr>
                <w:rFonts w:ascii="Times New Roman" w:hAnsi="Times New Roman" w:cs="Times New Roman"/>
                <w:b w:val="0"/>
                <w:bCs w:val="0"/>
                <w:color w:val="000000" w:themeColor="text1"/>
              </w:rPr>
            </w:pPr>
            <w:r w:rsidRPr="00EC0389">
              <w:rPr>
                <w:rFonts w:ascii="Times New Roman" w:hAnsi="Times New Roman" w:cs="Times New Roman"/>
                <w:color w:val="000000" w:themeColor="text1"/>
              </w:rPr>
              <w:t>Europe</w:t>
            </w:r>
          </w:p>
        </w:tc>
        <w:tc>
          <w:tcPr>
            <w:tcW w:w="3250" w:type="dxa"/>
            <w:shd w:val="clear" w:color="auto" w:fill="FFFFFF" w:themeFill="background1"/>
          </w:tcPr>
          <w:p w14:paraId="297F817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C0389">
              <w:rPr>
                <w:rFonts w:ascii="Times New Roman" w:hAnsi="Times New Roman" w:cs="Times New Roman"/>
                <w:color w:val="000000" w:themeColor="text1"/>
              </w:rPr>
              <w:t>14</w:t>
            </w:r>
          </w:p>
        </w:tc>
        <w:tc>
          <w:tcPr>
            <w:tcW w:w="3250" w:type="dxa"/>
            <w:shd w:val="clear" w:color="auto" w:fill="FFFFFF" w:themeFill="background1"/>
          </w:tcPr>
          <w:p w14:paraId="1B970010"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C0389">
              <w:rPr>
                <w:rFonts w:ascii="Times New Roman" w:hAnsi="Times New Roman" w:cs="Times New Roman"/>
                <w:color w:val="000000" w:themeColor="text1"/>
              </w:rPr>
              <w:t>7%</w:t>
            </w:r>
          </w:p>
        </w:tc>
      </w:tr>
      <w:tr w:rsidR="00EC0389" w:rsidRPr="00EC0389" w14:paraId="07316CD8" w14:textId="77777777" w:rsidTr="00114B97">
        <w:trPr>
          <w:trHeight w:val="276"/>
        </w:trPr>
        <w:tc>
          <w:tcPr>
            <w:cnfStyle w:val="001000000000" w:firstRow="0" w:lastRow="0" w:firstColumn="1" w:lastColumn="0" w:oddVBand="0" w:evenVBand="0" w:oddHBand="0" w:evenHBand="0" w:firstRowFirstColumn="0" w:firstRowLastColumn="0" w:lastRowFirstColumn="0" w:lastRowLastColumn="0"/>
            <w:tcW w:w="3250" w:type="dxa"/>
            <w:tcBorders>
              <w:bottom w:val="single" w:sz="12" w:space="0" w:color="auto"/>
            </w:tcBorders>
            <w:shd w:val="clear" w:color="auto" w:fill="FFFFFF" w:themeFill="background1"/>
          </w:tcPr>
          <w:p w14:paraId="51A81FC1" w14:textId="77777777" w:rsidR="00EC0389" w:rsidRPr="00EC0389" w:rsidRDefault="00EC0389" w:rsidP="00EC0389">
            <w:pPr>
              <w:tabs>
                <w:tab w:val="left" w:pos="3492"/>
              </w:tabs>
              <w:rPr>
                <w:rFonts w:ascii="Times New Roman" w:hAnsi="Times New Roman" w:cs="Times New Roman"/>
                <w:b w:val="0"/>
                <w:bCs w:val="0"/>
                <w:color w:val="000000" w:themeColor="text1"/>
              </w:rPr>
            </w:pPr>
            <w:r w:rsidRPr="00EC0389">
              <w:rPr>
                <w:rFonts w:ascii="Times New Roman" w:hAnsi="Times New Roman" w:cs="Times New Roman"/>
                <w:color w:val="000000" w:themeColor="text1"/>
              </w:rPr>
              <w:t>Rest of the World</w:t>
            </w:r>
          </w:p>
        </w:tc>
        <w:tc>
          <w:tcPr>
            <w:tcW w:w="3250" w:type="dxa"/>
            <w:tcBorders>
              <w:bottom w:val="single" w:sz="12" w:space="0" w:color="auto"/>
            </w:tcBorders>
            <w:shd w:val="clear" w:color="auto" w:fill="FFFFFF" w:themeFill="background1"/>
          </w:tcPr>
          <w:p w14:paraId="39D701D6"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C0389">
              <w:rPr>
                <w:rFonts w:ascii="Times New Roman" w:hAnsi="Times New Roman" w:cs="Times New Roman"/>
                <w:color w:val="000000" w:themeColor="text1"/>
              </w:rPr>
              <w:t>32</w:t>
            </w:r>
          </w:p>
        </w:tc>
        <w:tc>
          <w:tcPr>
            <w:tcW w:w="3250" w:type="dxa"/>
            <w:tcBorders>
              <w:bottom w:val="single" w:sz="12" w:space="0" w:color="auto"/>
            </w:tcBorders>
            <w:shd w:val="clear" w:color="auto" w:fill="FFFFFF" w:themeFill="background1"/>
          </w:tcPr>
          <w:p w14:paraId="086E369A" w14:textId="77777777" w:rsidR="00EC0389" w:rsidRPr="00EC0389" w:rsidRDefault="00EC0389" w:rsidP="00EC0389">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EC0389">
              <w:rPr>
                <w:rFonts w:ascii="Times New Roman" w:hAnsi="Times New Roman" w:cs="Times New Roman"/>
                <w:color w:val="000000" w:themeColor="text1"/>
              </w:rPr>
              <w:t>16%</w:t>
            </w:r>
          </w:p>
        </w:tc>
      </w:tr>
      <w:bookmarkEnd w:id="10"/>
    </w:tbl>
    <w:p w14:paraId="350A048E" w14:textId="77777777" w:rsidR="00EC0389" w:rsidRDefault="00EC0389" w:rsidP="001D0BBA">
      <w:pPr>
        <w:spacing w:before="100" w:beforeAutospacing="1" w:after="100" w:afterAutospacing="1" w:line="240" w:lineRule="auto"/>
        <w:rPr>
          <w:rFonts w:ascii="Times New Roman" w:hAnsi="Times New Roman" w:cs="Times New Roman"/>
          <w:sz w:val="20"/>
          <w:szCs w:val="20"/>
        </w:rPr>
      </w:pPr>
    </w:p>
    <w:p w14:paraId="1BABD472" w14:textId="297F301F" w:rsidR="00114B97" w:rsidRPr="00B444BE" w:rsidRDefault="004D138B" w:rsidP="00562BC7">
      <w:pPr>
        <w:spacing w:before="100" w:beforeAutospacing="1" w:after="100" w:afterAutospacing="1" w:line="240" w:lineRule="auto"/>
        <w:ind w:firstLine="720"/>
        <w:jc w:val="both"/>
        <w:rPr>
          <w:rFonts w:ascii="Times New Roman" w:hAnsi="Times New Roman" w:cs="Times New Roman"/>
          <w:sz w:val="20"/>
          <w:szCs w:val="20"/>
        </w:rPr>
      </w:pPr>
      <w:r w:rsidRPr="004D138B">
        <w:rPr>
          <w:rFonts w:ascii="Times New Roman" w:hAnsi="Times New Roman" w:cs="Times New Roman"/>
          <w:sz w:val="20"/>
          <w:szCs w:val="20"/>
        </w:rPr>
        <w:t xml:space="preserve">Poor documentation practises and failure to follow and maintain processes were the most prevalent violations identified across all warning letter categories Table 4. Approximately 50% of all global drugs 483s that were issued between 2014 and 2018 were reported due to data integrity issues. The Big Data and AI Analytics company </w:t>
      </w:r>
      <w:proofErr w:type="spellStart"/>
      <w:r w:rsidRPr="004D138B">
        <w:rPr>
          <w:rFonts w:ascii="Times New Roman" w:hAnsi="Times New Roman" w:cs="Times New Roman"/>
          <w:sz w:val="20"/>
          <w:szCs w:val="20"/>
        </w:rPr>
        <w:t>Govzilla</w:t>
      </w:r>
      <w:proofErr w:type="spellEnd"/>
      <w:r w:rsidRPr="004D138B">
        <w:rPr>
          <w:rFonts w:ascii="Times New Roman" w:hAnsi="Times New Roman" w:cs="Times New Roman"/>
          <w:sz w:val="20"/>
          <w:szCs w:val="20"/>
        </w:rPr>
        <w:t xml:space="preserve"> discovered this information. Data integrity issues were identified in 79% of API warning letters sent out globally during this time. Defects in data integrity have been seen to significantly increase in recent years. </w:t>
      </w:r>
      <w:r w:rsidR="00114B97" w:rsidRPr="00B444BE">
        <w:rPr>
          <w:rFonts w:ascii="Times New Roman" w:hAnsi="Times New Roman" w:cs="Times New Roman"/>
          <w:sz w:val="20"/>
          <w:szCs w:val="20"/>
        </w:rPr>
        <w:t>[39].</w:t>
      </w:r>
    </w:p>
    <w:p w14:paraId="64E18245" w14:textId="77777777" w:rsidR="00EC0389" w:rsidRPr="00114B97" w:rsidRDefault="00EC0389" w:rsidP="00EC0389">
      <w:pPr>
        <w:spacing w:line="360" w:lineRule="auto"/>
        <w:jc w:val="center"/>
        <w:rPr>
          <w:rFonts w:ascii="Times New Roman" w:hAnsi="Times New Roman" w:cs="Times New Roman"/>
          <w:sz w:val="20"/>
          <w:szCs w:val="20"/>
        </w:rPr>
      </w:pPr>
      <w:r w:rsidRPr="00114B97">
        <w:rPr>
          <w:rFonts w:ascii="Times New Roman" w:hAnsi="Times New Roman" w:cs="Times New Roman"/>
          <w:b/>
          <w:bCs/>
          <w:sz w:val="20"/>
          <w:szCs w:val="20"/>
        </w:rPr>
        <w:t xml:space="preserve">Table 4 Most recurrent data integrity related warning letters </w:t>
      </w:r>
    </w:p>
    <w:tbl>
      <w:tblPr>
        <w:tblStyle w:val="ListTable6Colorful-Accent31"/>
        <w:tblW w:w="0" w:type="auto"/>
        <w:jc w:val="center"/>
        <w:tblBorders>
          <w:top w:val="single" w:sz="12" w:space="0" w:color="auto"/>
          <w:bottom w:val="single" w:sz="12" w:space="0" w:color="auto"/>
          <w:insideH w:val="single" w:sz="12" w:space="0" w:color="auto"/>
        </w:tblBorders>
        <w:shd w:val="clear" w:color="auto" w:fill="FFFFFF" w:themeFill="background1"/>
        <w:tblLook w:val="04A0" w:firstRow="1" w:lastRow="0" w:firstColumn="1" w:lastColumn="0" w:noHBand="0" w:noVBand="1"/>
      </w:tblPr>
      <w:tblGrid>
        <w:gridCol w:w="3005"/>
        <w:gridCol w:w="3005"/>
        <w:gridCol w:w="3006"/>
      </w:tblGrid>
      <w:tr w:rsidR="00EC0389" w:rsidRPr="00114B97" w14:paraId="0EDD6260" w14:textId="77777777" w:rsidTr="00114B97">
        <w:trPr>
          <w:cnfStyle w:val="100000000000" w:firstRow="1" w:lastRow="0" w:firstColumn="0" w:lastColumn="0" w:oddVBand="0" w:evenVBand="0" w:oddHBand="0"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005" w:type="dxa"/>
            <w:tcBorders>
              <w:bottom w:val="single" w:sz="12" w:space="0" w:color="auto"/>
            </w:tcBorders>
            <w:shd w:val="clear" w:color="auto" w:fill="FFFFFF" w:themeFill="background1"/>
          </w:tcPr>
          <w:p w14:paraId="3A4F76D2" w14:textId="77777777" w:rsidR="00EC0389" w:rsidRPr="00114B97" w:rsidRDefault="00EC0389" w:rsidP="00B037BD">
            <w:pPr>
              <w:tabs>
                <w:tab w:val="left" w:pos="3492"/>
              </w:tabs>
              <w:jc w:val="center"/>
              <w:rPr>
                <w:rFonts w:ascii="Times New Roman" w:hAnsi="Times New Roman" w:cs="Times New Roman"/>
                <w:b w:val="0"/>
                <w:bCs w:val="0"/>
                <w:color w:val="auto"/>
              </w:rPr>
            </w:pPr>
            <w:bookmarkStart w:id="11" w:name="_Hlk78468118"/>
            <w:r w:rsidRPr="00114B97">
              <w:rPr>
                <w:rFonts w:ascii="Times New Roman" w:hAnsi="Times New Roman" w:cs="Times New Roman"/>
                <w:color w:val="auto"/>
              </w:rPr>
              <w:t>21 CFR Reference</w:t>
            </w:r>
          </w:p>
        </w:tc>
        <w:tc>
          <w:tcPr>
            <w:tcW w:w="3005" w:type="dxa"/>
            <w:tcBorders>
              <w:bottom w:val="single" w:sz="12" w:space="0" w:color="auto"/>
            </w:tcBorders>
            <w:shd w:val="clear" w:color="auto" w:fill="FFFFFF" w:themeFill="background1"/>
          </w:tcPr>
          <w:p w14:paraId="158E2365" w14:textId="77777777" w:rsidR="00EC0389" w:rsidRPr="00114B97" w:rsidRDefault="00EC0389" w:rsidP="00B037BD">
            <w:pPr>
              <w:tabs>
                <w:tab w:val="left" w:pos="349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rPr>
            </w:pPr>
            <w:r w:rsidRPr="00114B97">
              <w:rPr>
                <w:rFonts w:ascii="Times New Roman" w:hAnsi="Times New Roman" w:cs="Times New Roman"/>
                <w:color w:val="auto"/>
              </w:rPr>
              <w:t>Frequency of citations</w:t>
            </w:r>
          </w:p>
        </w:tc>
        <w:tc>
          <w:tcPr>
            <w:tcW w:w="3006" w:type="dxa"/>
            <w:tcBorders>
              <w:bottom w:val="single" w:sz="12" w:space="0" w:color="auto"/>
            </w:tcBorders>
            <w:shd w:val="clear" w:color="auto" w:fill="FFFFFF" w:themeFill="background1"/>
          </w:tcPr>
          <w:p w14:paraId="08F089A6" w14:textId="77777777" w:rsidR="00EC0389" w:rsidRPr="00114B97" w:rsidRDefault="00EC0389" w:rsidP="00B037BD">
            <w:pPr>
              <w:tabs>
                <w:tab w:val="left" w:pos="3492"/>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rPr>
            </w:pPr>
            <w:r w:rsidRPr="00114B97">
              <w:rPr>
                <w:rFonts w:ascii="Times New Roman" w:hAnsi="Times New Roman" w:cs="Times New Roman"/>
                <w:color w:val="auto"/>
              </w:rPr>
              <w:t>Caption of CFR Section</w:t>
            </w:r>
          </w:p>
        </w:tc>
      </w:tr>
      <w:tr w:rsidR="00EC0389" w:rsidRPr="00114B97" w14:paraId="5F2DF135" w14:textId="77777777" w:rsidTr="00114B97">
        <w:trPr>
          <w:jc w:val="center"/>
        </w:trPr>
        <w:tc>
          <w:tcPr>
            <w:cnfStyle w:val="001000000000" w:firstRow="0" w:lastRow="0" w:firstColumn="1" w:lastColumn="0" w:oddVBand="0" w:evenVBand="0" w:oddHBand="0" w:evenHBand="0" w:firstRowFirstColumn="0" w:firstRowLastColumn="0" w:lastRowFirstColumn="0" w:lastRowLastColumn="0"/>
            <w:tcW w:w="3005" w:type="dxa"/>
            <w:tcBorders>
              <w:bottom w:val="nil"/>
            </w:tcBorders>
            <w:shd w:val="clear" w:color="auto" w:fill="FFFFFF" w:themeFill="background1"/>
          </w:tcPr>
          <w:p w14:paraId="5E13B1C6" w14:textId="77777777" w:rsidR="00EC0389" w:rsidRPr="00114B97" w:rsidRDefault="00EC0389" w:rsidP="00B037BD">
            <w:pPr>
              <w:tabs>
                <w:tab w:val="left" w:pos="3492"/>
              </w:tabs>
              <w:jc w:val="center"/>
              <w:rPr>
                <w:rFonts w:ascii="Times New Roman" w:hAnsi="Times New Roman" w:cs="Times New Roman"/>
                <w:color w:val="auto"/>
              </w:rPr>
            </w:pPr>
            <w:r w:rsidRPr="00114B97">
              <w:rPr>
                <w:rFonts w:ascii="Times New Roman" w:hAnsi="Times New Roman" w:cs="Times New Roman"/>
                <w:b w:val="0"/>
                <w:bCs w:val="0"/>
                <w:color w:val="auto"/>
              </w:rPr>
              <w:t>211.194</w:t>
            </w:r>
          </w:p>
        </w:tc>
        <w:tc>
          <w:tcPr>
            <w:tcW w:w="3005" w:type="dxa"/>
            <w:tcBorders>
              <w:bottom w:val="nil"/>
            </w:tcBorders>
            <w:shd w:val="clear" w:color="auto" w:fill="FFFFFF" w:themeFill="background1"/>
          </w:tcPr>
          <w:p w14:paraId="3497DBE9" w14:textId="77777777" w:rsidR="00EC0389" w:rsidRPr="00114B97" w:rsidRDefault="00EC0389" w:rsidP="00B037BD">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14B97">
              <w:rPr>
                <w:rFonts w:ascii="Times New Roman" w:hAnsi="Times New Roman" w:cs="Times New Roman"/>
                <w:color w:val="auto"/>
              </w:rPr>
              <w:t>10</w:t>
            </w:r>
          </w:p>
        </w:tc>
        <w:tc>
          <w:tcPr>
            <w:tcW w:w="3006" w:type="dxa"/>
            <w:tcBorders>
              <w:bottom w:val="nil"/>
            </w:tcBorders>
            <w:shd w:val="clear" w:color="auto" w:fill="FFFFFF" w:themeFill="background1"/>
          </w:tcPr>
          <w:p w14:paraId="40DC5176" w14:textId="77777777" w:rsidR="00EC0389" w:rsidRPr="00114B97" w:rsidRDefault="00EC0389" w:rsidP="00B037BD">
            <w:pPr>
              <w:tabs>
                <w:tab w:val="left" w:pos="349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14B97">
              <w:rPr>
                <w:rFonts w:ascii="Times New Roman" w:hAnsi="Times New Roman" w:cs="Times New Roman"/>
                <w:color w:val="auto"/>
              </w:rPr>
              <w:t>Review of entire data, Lab Records</w:t>
            </w:r>
          </w:p>
        </w:tc>
      </w:tr>
      <w:tr w:rsidR="00EC0389" w:rsidRPr="00114B97" w14:paraId="4E234BD4" w14:textId="77777777" w:rsidTr="00114B97">
        <w:trPr>
          <w:jc w:val="center"/>
        </w:trPr>
        <w:tc>
          <w:tcPr>
            <w:cnfStyle w:val="001000000000" w:firstRow="0" w:lastRow="0" w:firstColumn="1" w:lastColumn="0" w:oddVBand="0" w:evenVBand="0" w:oddHBand="0" w:evenHBand="0" w:firstRowFirstColumn="0" w:firstRowLastColumn="0" w:lastRowFirstColumn="0" w:lastRowLastColumn="0"/>
            <w:tcW w:w="3005" w:type="dxa"/>
            <w:tcBorders>
              <w:top w:val="nil"/>
              <w:bottom w:val="nil"/>
            </w:tcBorders>
            <w:shd w:val="clear" w:color="auto" w:fill="FFFFFF" w:themeFill="background1"/>
          </w:tcPr>
          <w:p w14:paraId="008B7A31" w14:textId="77777777" w:rsidR="00EC0389" w:rsidRPr="00114B97" w:rsidRDefault="00EC0389" w:rsidP="00B037BD">
            <w:pPr>
              <w:tabs>
                <w:tab w:val="left" w:pos="3492"/>
              </w:tabs>
              <w:jc w:val="center"/>
              <w:rPr>
                <w:rFonts w:ascii="Times New Roman" w:hAnsi="Times New Roman" w:cs="Times New Roman"/>
                <w:color w:val="auto"/>
              </w:rPr>
            </w:pPr>
            <w:r w:rsidRPr="00114B97">
              <w:rPr>
                <w:rFonts w:ascii="Times New Roman" w:hAnsi="Times New Roman" w:cs="Times New Roman"/>
                <w:b w:val="0"/>
                <w:bCs w:val="0"/>
                <w:color w:val="auto"/>
              </w:rPr>
              <w:t>211.188</w:t>
            </w:r>
          </w:p>
        </w:tc>
        <w:tc>
          <w:tcPr>
            <w:tcW w:w="3005" w:type="dxa"/>
            <w:tcBorders>
              <w:top w:val="nil"/>
              <w:bottom w:val="nil"/>
            </w:tcBorders>
            <w:shd w:val="clear" w:color="auto" w:fill="FFFFFF" w:themeFill="background1"/>
          </w:tcPr>
          <w:p w14:paraId="01DB478D" w14:textId="77777777" w:rsidR="00EC0389" w:rsidRPr="00114B97" w:rsidRDefault="00EC0389" w:rsidP="00B037BD">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14B97">
              <w:rPr>
                <w:rFonts w:ascii="Times New Roman" w:hAnsi="Times New Roman" w:cs="Times New Roman"/>
                <w:color w:val="auto"/>
              </w:rPr>
              <w:t>6</w:t>
            </w:r>
          </w:p>
        </w:tc>
        <w:tc>
          <w:tcPr>
            <w:tcW w:w="3006" w:type="dxa"/>
            <w:tcBorders>
              <w:top w:val="nil"/>
              <w:bottom w:val="nil"/>
            </w:tcBorders>
            <w:shd w:val="clear" w:color="auto" w:fill="FFFFFF" w:themeFill="background1"/>
          </w:tcPr>
          <w:p w14:paraId="5454A3F8" w14:textId="77777777" w:rsidR="00EC0389" w:rsidRPr="00114B97" w:rsidRDefault="00EC0389" w:rsidP="00B037BD">
            <w:pPr>
              <w:tabs>
                <w:tab w:val="left" w:pos="349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14B97">
              <w:rPr>
                <w:rFonts w:ascii="Times New Roman" w:hAnsi="Times New Roman" w:cs="Times New Roman"/>
                <w:color w:val="auto"/>
              </w:rPr>
              <w:t>Batch Manufacturing and control records</w:t>
            </w:r>
          </w:p>
        </w:tc>
      </w:tr>
      <w:tr w:rsidR="00EC0389" w:rsidRPr="00114B97" w14:paraId="78FD4474" w14:textId="77777777" w:rsidTr="00114B97">
        <w:trPr>
          <w:jc w:val="center"/>
        </w:trPr>
        <w:tc>
          <w:tcPr>
            <w:cnfStyle w:val="001000000000" w:firstRow="0" w:lastRow="0" w:firstColumn="1" w:lastColumn="0" w:oddVBand="0" w:evenVBand="0" w:oddHBand="0" w:evenHBand="0" w:firstRowFirstColumn="0" w:firstRowLastColumn="0" w:lastRowFirstColumn="0" w:lastRowLastColumn="0"/>
            <w:tcW w:w="3005" w:type="dxa"/>
            <w:tcBorders>
              <w:top w:val="nil"/>
              <w:bottom w:val="nil"/>
            </w:tcBorders>
            <w:shd w:val="clear" w:color="auto" w:fill="FFFFFF" w:themeFill="background1"/>
          </w:tcPr>
          <w:p w14:paraId="3B20D05E" w14:textId="77777777" w:rsidR="00EC0389" w:rsidRPr="00114B97" w:rsidRDefault="00EC0389" w:rsidP="00B037BD">
            <w:pPr>
              <w:tabs>
                <w:tab w:val="left" w:pos="3492"/>
              </w:tabs>
              <w:jc w:val="center"/>
              <w:rPr>
                <w:rFonts w:ascii="Times New Roman" w:hAnsi="Times New Roman" w:cs="Times New Roman"/>
                <w:color w:val="auto"/>
              </w:rPr>
            </w:pPr>
            <w:r w:rsidRPr="00114B97">
              <w:rPr>
                <w:rFonts w:ascii="Times New Roman" w:hAnsi="Times New Roman" w:cs="Times New Roman"/>
                <w:b w:val="0"/>
                <w:bCs w:val="0"/>
                <w:color w:val="auto"/>
              </w:rPr>
              <w:t>211.165(a) and (b)</w:t>
            </w:r>
          </w:p>
        </w:tc>
        <w:tc>
          <w:tcPr>
            <w:tcW w:w="3005" w:type="dxa"/>
            <w:tcBorders>
              <w:top w:val="nil"/>
              <w:bottom w:val="nil"/>
            </w:tcBorders>
            <w:shd w:val="clear" w:color="auto" w:fill="FFFFFF" w:themeFill="background1"/>
          </w:tcPr>
          <w:p w14:paraId="74E68382" w14:textId="77777777" w:rsidR="00EC0389" w:rsidRPr="00114B97" w:rsidRDefault="00EC0389" w:rsidP="00B037BD">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14B97">
              <w:rPr>
                <w:rFonts w:ascii="Times New Roman" w:hAnsi="Times New Roman" w:cs="Times New Roman"/>
                <w:color w:val="auto"/>
              </w:rPr>
              <w:t>5</w:t>
            </w:r>
          </w:p>
        </w:tc>
        <w:tc>
          <w:tcPr>
            <w:tcW w:w="3006" w:type="dxa"/>
            <w:tcBorders>
              <w:top w:val="nil"/>
              <w:bottom w:val="nil"/>
            </w:tcBorders>
            <w:shd w:val="clear" w:color="auto" w:fill="FFFFFF" w:themeFill="background1"/>
          </w:tcPr>
          <w:p w14:paraId="4A4FF881" w14:textId="77777777" w:rsidR="00EC0389" w:rsidRPr="00114B97" w:rsidRDefault="00EC0389" w:rsidP="00B037BD">
            <w:pPr>
              <w:tabs>
                <w:tab w:val="left" w:pos="349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14B97">
              <w:rPr>
                <w:rFonts w:ascii="Times New Roman" w:hAnsi="Times New Roman" w:cs="Times New Roman"/>
                <w:color w:val="auto"/>
              </w:rPr>
              <w:t>Testing and release for distribution</w:t>
            </w:r>
          </w:p>
        </w:tc>
      </w:tr>
      <w:tr w:rsidR="00EC0389" w:rsidRPr="00114B97" w14:paraId="18343695" w14:textId="77777777" w:rsidTr="00114B97">
        <w:trPr>
          <w:jc w:val="center"/>
        </w:trPr>
        <w:tc>
          <w:tcPr>
            <w:cnfStyle w:val="001000000000" w:firstRow="0" w:lastRow="0" w:firstColumn="1" w:lastColumn="0" w:oddVBand="0" w:evenVBand="0" w:oddHBand="0" w:evenHBand="0" w:firstRowFirstColumn="0" w:firstRowLastColumn="0" w:lastRowFirstColumn="0" w:lastRowLastColumn="0"/>
            <w:tcW w:w="3005" w:type="dxa"/>
            <w:tcBorders>
              <w:top w:val="nil"/>
              <w:bottom w:val="nil"/>
            </w:tcBorders>
            <w:shd w:val="clear" w:color="auto" w:fill="FFFFFF" w:themeFill="background1"/>
          </w:tcPr>
          <w:p w14:paraId="2737FCF2" w14:textId="77777777" w:rsidR="00EC0389" w:rsidRPr="00114B97" w:rsidRDefault="00EC0389" w:rsidP="00B037BD">
            <w:pPr>
              <w:tabs>
                <w:tab w:val="left" w:pos="3492"/>
              </w:tabs>
              <w:jc w:val="center"/>
              <w:rPr>
                <w:rFonts w:ascii="Times New Roman" w:hAnsi="Times New Roman" w:cs="Times New Roman"/>
                <w:color w:val="auto"/>
              </w:rPr>
            </w:pPr>
            <w:r w:rsidRPr="00114B97">
              <w:rPr>
                <w:rFonts w:ascii="Times New Roman" w:hAnsi="Times New Roman" w:cs="Times New Roman"/>
                <w:b w:val="0"/>
                <w:bCs w:val="0"/>
                <w:color w:val="auto"/>
              </w:rPr>
              <w:t>211.192</w:t>
            </w:r>
          </w:p>
        </w:tc>
        <w:tc>
          <w:tcPr>
            <w:tcW w:w="3005" w:type="dxa"/>
            <w:tcBorders>
              <w:top w:val="nil"/>
              <w:bottom w:val="nil"/>
            </w:tcBorders>
            <w:shd w:val="clear" w:color="auto" w:fill="FFFFFF" w:themeFill="background1"/>
          </w:tcPr>
          <w:p w14:paraId="29EF8B7C" w14:textId="77777777" w:rsidR="00EC0389" w:rsidRPr="00114B97" w:rsidRDefault="00EC0389" w:rsidP="00B037BD">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14B97">
              <w:rPr>
                <w:rFonts w:ascii="Times New Roman" w:hAnsi="Times New Roman" w:cs="Times New Roman"/>
                <w:color w:val="auto"/>
              </w:rPr>
              <w:t>5</w:t>
            </w:r>
          </w:p>
        </w:tc>
        <w:tc>
          <w:tcPr>
            <w:tcW w:w="3006" w:type="dxa"/>
            <w:tcBorders>
              <w:top w:val="nil"/>
              <w:bottom w:val="nil"/>
            </w:tcBorders>
            <w:shd w:val="clear" w:color="auto" w:fill="FFFFFF" w:themeFill="background1"/>
          </w:tcPr>
          <w:p w14:paraId="65C6D708" w14:textId="77777777" w:rsidR="00EC0389" w:rsidRPr="00114B97" w:rsidRDefault="00EC0389" w:rsidP="00B037BD">
            <w:pPr>
              <w:tabs>
                <w:tab w:val="left" w:pos="349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14B97">
              <w:rPr>
                <w:rFonts w:ascii="Times New Roman" w:hAnsi="Times New Roman" w:cs="Times New Roman"/>
                <w:color w:val="auto"/>
              </w:rPr>
              <w:t>Deviations, Risk managements, Investigations, Production records review</w:t>
            </w:r>
          </w:p>
        </w:tc>
      </w:tr>
      <w:tr w:rsidR="00EC0389" w:rsidRPr="00114B97" w14:paraId="3EAD2DB1" w14:textId="77777777" w:rsidTr="00114B97">
        <w:trPr>
          <w:jc w:val="center"/>
        </w:trPr>
        <w:tc>
          <w:tcPr>
            <w:cnfStyle w:val="001000000000" w:firstRow="0" w:lastRow="0" w:firstColumn="1" w:lastColumn="0" w:oddVBand="0" w:evenVBand="0" w:oddHBand="0" w:evenHBand="0" w:firstRowFirstColumn="0" w:firstRowLastColumn="0" w:lastRowFirstColumn="0" w:lastRowLastColumn="0"/>
            <w:tcW w:w="3005" w:type="dxa"/>
            <w:tcBorders>
              <w:top w:val="nil"/>
            </w:tcBorders>
            <w:shd w:val="clear" w:color="auto" w:fill="FFFFFF" w:themeFill="background1"/>
          </w:tcPr>
          <w:p w14:paraId="261EC274" w14:textId="77777777" w:rsidR="00EC0389" w:rsidRPr="00114B97" w:rsidRDefault="00EC0389" w:rsidP="00B037BD">
            <w:pPr>
              <w:tabs>
                <w:tab w:val="left" w:pos="3492"/>
              </w:tabs>
              <w:jc w:val="center"/>
              <w:rPr>
                <w:rFonts w:ascii="Times New Roman" w:hAnsi="Times New Roman" w:cs="Times New Roman"/>
                <w:color w:val="auto"/>
              </w:rPr>
            </w:pPr>
            <w:r w:rsidRPr="00114B97">
              <w:rPr>
                <w:rFonts w:ascii="Times New Roman" w:hAnsi="Times New Roman" w:cs="Times New Roman"/>
                <w:b w:val="0"/>
                <w:bCs w:val="0"/>
                <w:color w:val="auto"/>
              </w:rPr>
              <w:lastRenderedPageBreak/>
              <w:t>211.68</w:t>
            </w:r>
          </w:p>
        </w:tc>
        <w:tc>
          <w:tcPr>
            <w:tcW w:w="3005" w:type="dxa"/>
            <w:tcBorders>
              <w:top w:val="nil"/>
            </w:tcBorders>
            <w:shd w:val="clear" w:color="auto" w:fill="FFFFFF" w:themeFill="background1"/>
          </w:tcPr>
          <w:p w14:paraId="0516AB32" w14:textId="77777777" w:rsidR="00EC0389" w:rsidRPr="00114B97" w:rsidRDefault="00EC0389" w:rsidP="00B037BD">
            <w:pPr>
              <w:tabs>
                <w:tab w:val="left" w:pos="3492"/>
              </w:tab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14B97">
              <w:rPr>
                <w:rFonts w:ascii="Times New Roman" w:hAnsi="Times New Roman" w:cs="Times New Roman"/>
                <w:color w:val="auto"/>
              </w:rPr>
              <w:t>2</w:t>
            </w:r>
          </w:p>
        </w:tc>
        <w:tc>
          <w:tcPr>
            <w:tcW w:w="3006" w:type="dxa"/>
            <w:tcBorders>
              <w:top w:val="nil"/>
            </w:tcBorders>
            <w:shd w:val="clear" w:color="auto" w:fill="FFFFFF" w:themeFill="background1"/>
          </w:tcPr>
          <w:p w14:paraId="51B2427A" w14:textId="77777777" w:rsidR="00EC0389" w:rsidRPr="00114B97" w:rsidRDefault="00EC0389" w:rsidP="00B037BD">
            <w:pPr>
              <w:tabs>
                <w:tab w:val="left" w:pos="3492"/>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114B97">
              <w:rPr>
                <w:rFonts w:ascii="Times New Roman" w:hAnsi="Times New Roman" w:cs="Times New Roman"/>
                <w:color w:val="auto"/>
              </w:rPr>
              <w:t>Automatic, Mechanical and Electronic Equipment</w:t>
            </w:r>
          </w:p>
        </w:tc>
      </w:tr>
    </w:tbl>
    <w:bookmarkEnd w:id="11"/>
    <w:p w14:paraId="123D4B82" w14:textId="77777777" w:rsidR="004D138B" w:rsidRDefault="004D138B" w:rsidP="001D0BBA">
      <w:pPr>
        <w:spacing w:before="100" w:beforeAutospacing="1" w:after="100" w:afterAutospacing="1" w:line="240" w:lineRule="auto"/>
        <w:jc w:val="both"/>
        <w:rPr>
          <w:rFonts w:ascii="Times New Roman" w:hAnsi="Times New Roman" w:cs="Times New Roman"/>
          <w:sz w:val="20"/>
          <w:szCs w:val="20"/>
        </w:rPr>
      </w:pPr>
      <w:r w:rsidRPr="004D138B">
        <w:rPr>
          <w:rFonts w:ascii="Times New Roman" w:hAnsi="Times New Roman" w:cs="Times New Roman"/>
          <w:sz w:val="20"/>
          <w:szCs w:val="20"/>
        </w:rPr>
        <w:t xml:space="preserve">For violations of 21 CFR Part 11, very few form 483s and warning letters were issued. The majority of the flaws were attributed to failure to follow 21 CFR Parts 210, 211, and 212's cGMP regulations.  </w:t>
      </w:r>
    </w:p>
    <w:p w14:paraId="24E132F7" w14:textId="3C5489F5" w:rsidR="00F17265" w:rsidRPr="004D138B" w:rsidRDefault="00114B97" w:rsidP="001D0BBA">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B. </w:t>
      </w:r>
      <w:r w:rsidR="00EF2D5A" w:rsidRPr="00B444BE">
        <w:rPr>
          <w:rFonts w:ascii="Times New Roman" w:hAnsi="Times New Roman" w:cs="Times New Roman"/>
          <w:b/>
          <w:bCs/>
          <w:sz w:val="20"/>
          <w:szCs w:val="20"/>
        </w:rPr>
        <w:t xml:space="preserve">Two major violations were cited </w:t>
      </w:r>
      <w:r>
        <w:rPr>
          <w:rFonts w:ascii="Times New Roman" w:hAnsi="Times New Roman" w:cs="Times New Roman"/>
          <w:b/>
          <w:bCs/>
          <w:sz w:val="20"/>
          <w:szCs w:val="20"/>
        </w:rPr>
        <w:t xml:space="preserve">for CFR code </w:t>
      </w:r>
      <w:r w:rsidR="00F17265" w:rsidRPr="00B444BE">
        <w:rPr>
          <w:rFonts w:ascii="Times New Roman" w:hAnsi="Times New Roman" w:cs="Times New Roman"/>
          <w:b/>
          <w:bCs/>
          <w:sz w:val="20"/>
          <w:szCs w:val="20"/>
        </w:rPr>
        <w:t>211.68 and 211.194.</w:t>
      </w:r>
    </w:p>
    <w:p w14:paraId="2AA63C70" w14:textId="317D4380" w:rsidR="0089023D" w:rsidRDefault="00930D4D" w:rsidP="00D33BDE">
      <w:pPr>
        <w:pStyle w:val="ListParagraph"/>
        <w:numPr>
          <w:ilvl w:val="0"/>
          <w:numId w:val="27"/>
        </w:numPr>
        <w:spacing w:before="100" w:beforeAutospacing="1" w:after="100" w:afterAutospacing="1" w:line="240" w:lineRule="auto"/>
        <w:ind w:left="284"/>
        <w:jc w:val="both"/>
        <w:rPr>
          <w:rFonts w:ascii="Times New Roman" w:hAnsi="Times New Roman" w:cs="Times New Roman"/>
          <w:sz w:val="20"/>
          <w:szCs w:val="20"/>
        </w:rPr>
      </w:pPr>
      <w:r w:rsidRPr="00930D4D">
        <w:rPr>
          <w:rFonts w:ascii="Times New Roman" w:hAnsi="Times New Roman" w:cs="Times New Roman"/>
          <w:sz w:val="20"/>
          <w:szCs w:val="20"/>
        </w:rPr>
        <w:t>Part 211.68 outlines the specifications for "Automatic, Mechanical and Electronic Equipment." Frequently used references in this field include:</w:t>
      </w:r>
    </w:p>
    <w:p w14:paraId="2C841269" w14:textId="77777777" w:rsidR="00930D4D" w:rsidRPr="00930D4D" w:rsidRDefault="00930D4D" w:rsidP="00930D4D">
      <w:pPr>
        <w:pStyle w:val="ListParagraph"/>
        <w:spacing w:before="100" w:beforeAutospacing="1" w:after="100" w:afterAutospacing="1" w:line="240" w:lineRule="auto"/>
        <w:ind w:left="284"/>
        <w:jc w:val="both"/>
        <w:rPr>
          <w:rFonts w:ascii="Times New Roman" w:hAnsi="Times New Roman" w:cs="Times New Roman"/>
          <w:sz w:val="20"/>
          <w:szCs w:val="20"/>
        </w:rPr>
      </w:pPr>
    </w:p>
    <w:p w14:paraId="338CE4FE" w14:textId="10DB0517" w:rsidR="00EF2D5A" w:rsidRPr="00B444BE" w:rsidRDefault="00EF2D5A" w:rsidP="001D0BBA">
      <w:pPr>
        <w:pStyle w:val="ListParagraph"/>
        <w:numPr>
          <w:ilvl w:val="0"/>
          <w:numId w:val="28"/>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Mismatch of the printed data with actual audit trail.</w:t>
      </w:r>
    </w:p>
    <w:p w14:paraId="21208F35" w14:textId="77777777" w:rsidR="0089023D" w:rsidRPr="00B444BE" w:rsidRDefault="00EF2D5A" w:rsidP="001D0BBA">
      <w:pPr>
        <w:pStyle w:val="ListParagraph"/>
        <w:numPr>
          <w:ilvl w:val="0"/>
          <w:numId w:val="28"/>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Data was not legible and correctly backed up for future reference.</w:t>
      </w:r>
    </w:p>
    <w:p w14:paraId="58F78327" w14:textId="66247EC7" w:rsidR="00F17265" w:rsidRPr="00B444BE" w:rsidRDefault="00F17265" w:rsidP="001D0BBA">
      <w:pPr>
        <w:pStyle w:val="ListParagraph"/>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 </w:t>
      </w:r>
    </w:p>
    <w:p w14:paraId="7EA99502" w14:textId="7DB7E668" w:rsidR="0089023D" w:rsidRDefault="00150513" w:rsidP="000949F5">
      <w:pPr>
        <w:pStyle w:val="ListParagraph"/>
        <w:numPr>
          <w:ilvl w:val="0"/>
          <w:numId w:val="27"/>
        </w:numPr>
        <w:spacing w:before="100" w:beforeAutospacing="1" w:after="100" w:afterAutospacing="1" w:line="240" w:lineRule="auto"/>
        <w:ind w:left="284"/>
        <w:jc w:val="both"/>
        <w:rPr>
          <w:rFonts w:ascii="Times New Roman" w:hAnsi="Times New Roman" w:cs="Times New Roman"/>
          <w:sz w:val="20"/>
          <w:szCs w:val="20"/>
        </w:rPr>
      </w:pPr>
      <w:r w:rsidRPr="00150513">
        <w:rPr>
          <w:rFonts w:ascii="Times New Roman" w:hAnsi="Times New Roman" w:cs="Times New Roman"/>
          <w:sz w:val="20"/>
          <w:szCs w:val="20"/>
        </w:rPr>
        <w:t>Part 211.194 is referenced when industries failed to study and consider all relevant facts when making lot release decisions.</w:t>
      </w:r>
      <w:r w:rsidR="00930D4D" w:rsidRPr="00930D4D">
        <w:rPr>
          <w:rFonts w:ascii="Times New Roman" w:hAnsi="Times New Roman" w:cs="Times New Roman"/>
          <w:sz w:val="20"/>
          <w:szCs w:val="20"/>
        </w:rPr>
        <w:t xml:space="preserve"> Frequently used </w:t>
      </w:r>
      <w:r w:rsidR="00930D4D">
        <w:rPr>
          <w:rFonts w:ascii="Times New Roman" w:hAnsi="Times New Roman" w:cs="Times New Roman"/>
          <w:sz w:val="20"/>
          <w:szCs w:val="20"/>
        </w:rPr>
        <w:t xml:space="preserve">citations </w:t>
      </w:r>
      <w:r w:rsidR="00930D4D" w:rsidRPr="00930D4D">
        <w:rPr>
          <w:rFonts w:ascii="Times New Roman" w:hAnsi="Times New Roman" w:cs="Times New Roman"/>
          <w:sz w:val="20"/>
          <w:szCs w:val="20"/>
        </w:rPr>
        <w:t>in this field include:</w:t>
      </w:r>
    </w:p>
    <w:p w14:paraId="10AFB1C6" w14:textId="77777777" w:rsidR="00930D4D" w:rsidRPr="00930D4D" w:rsidRDefault="00930D4D" w:rsidP="00930D4D">
      <w:pPr>
        <w:pStyle w:val="ListParagraph"/>
        <w:spacing w:before="100" w:beforeAutospacing="1" w:after="100" w:afterAutospacing="1" w:line="240" w:lineRule="auto"/>
        <w:ind w:left="284"/>
        <w:jc w:val="both"/>
        <w:rPr>
          <w:rFonts w:ascii="Times New Roman" w:hAnsi="Times New Roman" w:cs="Times New Roman"/>
          <w:sz w:val="20"/>
          <w:szCs w:val="20"/>
        </w:rPr>
      </w:pPr>
    </w:p>
    <w:p w14:paraId="2EB33A7D" w14:textId="77777777" w:rsidR="0089023D" w:rsidRPr="00B444BE" w:rsidRDefault="0089023D" w:rsidP="001D0BBA">
      <w:pPr>
        <w:pStyle w:val="ListParagraph"/>
        <w:numPr>
          <w:ilvl w:val="0"/>
          <w:numId w:val="2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For meeting the predefined acceptance criteria laboratory analysts delete or manipulate data.</w:t>
      </w:r>
    </w:p>
    <w:p w14:paraId="1E683BC7" w14:textId="16ACA7A4" w:rsidR="00774C4F" w:rsidRPr="00B444BE" w:rsidRDefault="00774C4F" w:rsidP="001D0BBA">
      <w:pPr>
        <w:pStyle w:val="ListParagraph"/>
        <w:numPr>
          <w:ilvl w:val="0"/>
          <w:numId w:val="2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Identification for out of specification results becomes difficult for investigations since c</w:t>
      </w:r>
      <w:r w:rsidR="00F17265" w:rsidRPr="00B444BE">
        <w:rPr>
          <w:rFonts w:ascii="Times New Roman" w:hAnsi="Times New Roman" w:cs="Times New Roman"/>
          <w:sz w:val="20"/>
          <w:szCs w:val="20"/>
        </w:rPr>
        <w:t xml:space="preserve">ompanies fail to review critical data and/or metadata </w:t>
      </w:r>
    </w:p>
    <w:p w14:paraId="371AED01" w14:textId="77777777" w:rsidR="00114B97" w:rsidRDefault="00F17265" w:rsidP="001D0BBA">
      <w:pPr>
        <w:pStyle w:val="ListParagraph"/>
        <w:numPr>
          <w:ilvl w:val="0"/>
          <w:numId w:val="29"/>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The </w:t>
      </w:r>
      <w:r w:rsidR="00774C4F" w:rsidRPr="00B444BE">
        <w:rPr>
          <w:rFonts w:ascii="Times New Roman" w:hAnsi="Times New Roman" w:cs="Times New Roman"/>
          <w:sz w:val="20"/>
          <w:szCs w:val="20"/>
        </w:rPr>
        <w:t xml:space="preserve">test results of analysis are either deleted or corrupted by </w:t>
      </w:r>
      <w:r w:rsidRPr="00B444BE">
        <w:rPr>
          <w:rFonts w:ascii="Times New Roman" w:hAnsi="Times New Roman" w:cs="Times New Roman"/>
          <w:sz w:val="20"/>
          <w:szCs w:val="20"/>
        </w:rPr>
        <w:t xml:space="preserve">company </w:t>
      </w:r>
      <w:r w:rsidR="00774C4F" w:rsidRPr="00B444BE">
        <w:rPr>
          <w:rFonts w:ascii="Times New Roman" w:hAnsi="Times New Roman" w:cs="Times New Roman"/>
          <w:sz w:val="20"/>
          <w:szCs w:val="20"/>
        </w:rPr>
        <w:t>which do not have sufficient supportive data.</w:t>
      </w:r>
    </w:p>
    <w:p w14:paraId="403020F0" w14:textId="53D6C99A" w:rsidR="00774C4F" w:rsidRPr="00114B97" w:rsidRDefault="00114B97" w:rsidP="00114B97">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C. </w:t>
      </w:r>
      <w:r w:rsidR="0059167C" w:rsidRPr="0059167C">
        <w:rPr>
          <w:rFonts w:ascii="Times New Roman" w:hAnsi="Times New Roman" w:cs="Times New Roman"/>
          <w:b/>
          <w:bCs/>
          <w:sz w:val="20"/>
          <w:szCs w:val="20"/>
        </w:rPr>
        <w:t>Other most recent inadequacies include</w:t>
      </w:r>
      <w:r w:rsidR="00F17265" w:rsidRPr="00114B97">
        <w:rPr>
          <w:rFonts w:ascii="Times New Roman" w:hAnsi="Times New Roman" w:cs="Times New Roman"/>
          <w:b/>
          <w:bCs/>
          <w:sz w:val="20"/>
          <w:szCs w:val="20"/>
        </w:rPr>
        <w:t>:</w:t>
      </w:r>
    </w:p>
    <w:p w14:paraId="30939757" w14:textId="1FF5CEC1" w:rsidR="00F17265" w:rsidRPr="00B444BE" w:rsidRDefault="0059167C" w:rsidP="001D0BBA">
      <w:pPr>
        <w:pStyle w:val="ListParagraph"/>
        <w:numPr>
          <w:ilvl w:val="0"/>
          <w:numId w:val="30"/>
        </w:numPr>
        <w:spacing w:before="100" w:beforeAutospacing="1" w:after="100" w:afterAutospacing="1" w:line="240" w:lineRule="auto"/>
        <w:jc w:val="both"/>
        <w:rPr>
          <w:rFonts w:ascii="Times New Roman" w:hAnsi="Times New Roman" w:cs="Times New Roman"/>
          <w:sz w:val="20"/>
          <w:szCs w:val="20"/>
        </w:rPr>
      </w:pPr>
      <w:r w:rsidRPr="0059167C">
        <w:rPr>
          <w:rFonts w:ascii="Times New Roman" w:hAnsi="Times New Roman" w:cs="Times New Roman"/>
          <w:sz w:val="20"/>
          <w:szCs w:val="20"/>
        </w:rPr>
        <w:t>Making use of 'pre-injections' of product samples outside of whole sample sets to check whether findings meet acceptance requirements and, if not, deleting/ignore results.</w:t>
      </w:r>
    </w:p>
    <w:p w14:paraId="7F329D5D" w14:textId="77777777" w:rsidR="00AA2550" w:rsidRDefault="00AA2550" w:rsidP="001D0BBA">
      <w:pPr>
        <w:pStyle w:val="ListParagraph"/>
        <w:numPr>
          <w:ilvl w:val="0"/>
          <w:numId w:val="30"/>
        </w:numPr>
        <w:spacing w:before="100" w:beforeAutospacing="1" w:after="100" w:afterAutospacing="1" w:line="240" w:lineRule="auto"/>
        <w:jc w:val="both"/>
        <w:rPr>
          <w:rFonts w:ascii="Times New Roman" w:hAnsi="Times New Roman" w:cs="Times New Roman"/>
          <w:sz w:val="20"/>
          <w:szCs w:val="20"/>
        </w:rPr>
      </w:pPr>
      <w:r w:rsidRPr="00AA2550">
        <w:rPr>
          <w:rFonts w:ascii="Times New Roman" w:hAnsi="Times New Roman" w:cs="Times New Roman"/>
          <w:sz w:val="20"/>
          <w:szCs w:val="20"/>
        </w:rPr>
        <w:t>turning off audit trails to hide results</w:t>
      </w:r>
    </w:p>
    <w:p w14:paraId="0E20F243" w14:textId="419B88D7" w:rsidR="00F17265" w:rsidRPr="00B444BE" w:rsidRDefault="00F17265" w:rsidP="001D0BBA">
      <w:pPr>
        <w:pStyle w:val="ListParagraph"/>
        <w:numPr>
          <w:ilvl w:val="0"/>
          <w:numId w:val="30"/>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Deletions or </w:t>
      </w:r>
      <w:r w:rsidR="00AA2550">
        <w:rPr>
          <w:rFonts w:ascii="Times New Roman" w:hAnsi="Times New Roman" w:cs="Times New Roman"/>
          <w:sz w:val="20"/>
          <w:szCs w:val="20"/>
        </w:rPr>
        <w:t>alterations</w:t>
      </w:r>
      <w:r w:rsidRPr="00B444BE">
        <w:rPr>
          <w:rFonts w:ascii="Times New Roman" w:hAnsi="Times New Roman" w:cs="Times New Roman"/>
          <w:sz w:val="20"/>
          <w:szCs w:val="20"/>
        </w:rPr>
        <w:t xml:space="preserve"> of results</w:t>
      </w:r>
    </w:p>
    <w:p w14:paraId="6BF064CC" w14:textId="77777777" w:rsidR="00AA2550" w:rsidRDefault="00AA2550" w:rsidP="001D0BBA">
      <w:pPr>
        <w:pStyle w:val="ListParagraph"/>
        <w:numPr>
          <w:ilvl w:val="0"/>
          <w:numId w:val="30"/>
        </w:numPr>
        <w:spacing w:before="100" w:beforeAutospacing="1" w:after="100" w:afterAutospacing="1" w:line="240" w:lineRule="auto"/>
        <w:jc w:val="both"/>
        <w:rPr>
          <w:rFonts w:ascii="Times New Roman" w:hAnsi="Times New Roman" w:cs="Times New Roman"/>
          <w:sz w:val="20"/>
          <w:szCs w:val="20"/>
        </w:rPr>
      </w:pPr>
      <w:r w:rsidRPr="00AA2550">
        <w:rPr>
          <w:rFonts w:ascii="Times New Roman" w:hAnsi="Times New Roman" w:cs="Times New Roman"/>
          <w:sz w:val="20"/>
          <w:szCs w:val="20"/>
        </w:rPr>
        <w:t>Data reduction through the use of integration suppression settings that would probably result in an OOS</w:t>
      </w:r>
    </w:p>
    <w:p w14:paraId="2DD11D65" w14:textId="65CC5BF3" w:rsidR="00D27D37" w:rsidRPr="00B444BE" w:rsidRDefault="00D27D37" w:rsidP="001D0BBA">
      <w:pPr>
        <w:pStyle w:val="ListParagraph"/>
        <w:numPr>
          <w:ilvl w:val="0"/>
          <w:numId w:val="30"/>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No proper justification for </w:t>
      </w:r>
      <w:r w:rsidR="00F17265" w:rsidRPr="00B444BE">
        <w:rPr>
          <w:rFonts w:ascii="Times New Roman" w:hAnsi="Times New Roman" w:cs="Times New Roman"/>
          <w:sz w:val="20"/>
          <w:szCs w:val="20"/>
        </w:rPr>
        <w:t xml:space="preserve">Aborting test runs </w:t>
      </w:r>
    </w:p>
    <w:p w14:paraId="4CF68849" w14:textId="4334F606" w:rsidR="00F17265" w:rsidRPr="00B444BE" w:rsidRDefault="00AA2550" w:rsidP="001D0BBA">
      <w:pPr>
        <w:spacing w:before="100" w:beforeAutospacing="1" w:after="100" w:afterAutospacing="1" w:line="240" w:lineRule="auto"/>
        <w:jc w:val="both"/>
        <w:rPr>
          <w:rFonts w:ascii="Times New Roman" w:hAnsi="Times New Roman" w:cs="Times New Roman"/>
          <w:sz w:val="20"/>
          <w:szCs w:val="20"/>
        </w:rPr>
      </w:pPr>
      <w:r w:rsidRPr="00AA2550">
        <w:rPr>
          <w:rFonts w:ascii="Times New Roman" w:hAnsi="Times New Roman" w:cs="Times New Roman"/>
          <w:sz w:val="20"/>
          <w:szCs w:val="20"/>
        </w:rPr>
        <w:t>The FDA has promoted the use of "independent" data integrity evaluations as part of the process for resolving detected concerns. Several instances include:</w:t>
      </w:r>
    </w:p>
    <w:p w14:paraId="28D73B5A" w14:textId="78005655" w:rsidR="00F17265" w:rsidRPr="00B444BE" w:rsidRDefault="00150513" w:rsidP="00114B97">
      <w:pPr>
        <w:pStyle w:val="ListParagraph"/>
        <w:numPr>
          <w:ilvl w:val="0"/>
          <w:numId w:val="50"/>
        </w:numPr>
        <w:spacing w:before="100" w:beforeAutospacing="1" w:after="100" w:afterAutospacing="1" w:line="240" w:lineRule="auto"/>
        <w:jc w:val="both"/>
        <w:rPr>
          <w:rFonts w:ascii="Times New Roman" w:hAnsi="Times New Roman" w:cs="Times New Roman"/>
          <w:sz w:val="20"/>
          <w:szCs w:val="20"/>
        </w:rPr>
      </w:pPr>
      <w:r w:rsidRPr="00150513">
        <w:rPr>
          <w:rFonts w:ascii="Times New Roman" w:hAnsi="Times New Roman" w:cs="Times New Roman"/>
          <w:sz w:val="20"/>
          <w:szCs w:val="20"/>
        </w:rPr>
        <w:t>On August 10th, 2018, Kyowa Hakko Bio Co., Ltd.'s manufacturing facility in Japan received a warning notice that stated the following:</w:t>
      </w:r>
      <w:r w:rsidR="00F17265" w:rsidRPr="00B444BE">
        <w:rPr>
          <w:rFonts w:ascii="Times New Roman" w:hAnsi="Times New Roman" w:cs="Times New Roman"/>
          <w:sz w:val="20"/>
          <w:szCs w:val="20"/>
        </w:rPr>
        <w:t xml:space="preserve"> “We recommend that a qualified third party with specific expertise in the area where potential breaches were identified should evaluate all data integrity lapses.”</w:t>
      </w:r>
    </w:p>
    <w:p w14:paraId="640CB593" w14:textId="6861A00D" w:rsidR="00F17265" w:rsidRPr="00B444BE" w:rsidRDefault="00150513" w:rsidP="00114B97">
      <w:pPr>
        <w:pStyle w:val="ListParagraph"/>
        <w:numPr>
          <w:ilvl w:val="0"/>
          <w:numId w:val="50"/>
        </w:numPr>
        <w:spacing w:before="100" w:beforeAutospacing="1" w:after="100" w:afterAutospacing="1" w:line="240" w:lineRule="auto"/>
        <w:jc w:val="both"/>
        <w:rPr>
          <w:rFonts w:ascii="Times New Roman" w:hAnsi="Times New Roman" w:cs="Times New Roman"/>
          <w:sz w:val="20"/>
          <w:szCs w:val="20"/>
        </w:rPr>
      </w:pPr>
      <w:r w:rsidRPr="00150513">
        <w:rPr>
          <w:rFonts w:ascii="Times New Roman" w:hAnsi="Times New Roman" w:cs="Times New Roman"/>
          <w:sz w:val="20"/>
          <w:szCs w:val="20"/>
        </w:rPr>
        <w:t>On March 26, 2019, a warning letter was issued to the Georgia-based manufacturing facility of Winder Laboratories, LLC.</w:t>
      </w:r>
      <w:r>
        <w:rPr>
          <w:rFonts w:ascii="Times New Roman" w:hAnsi="Times New Roman" w:cs="Times New Roman"/>
          <w:sz w:val="20"/>
          <w:szCs w:val="20"/>
        </w:rPr>
        <w:t xml:space="preserve"> Stating the following</w:t>
      </w:r>
      <w:r w:rsidR="00F17265" w:rsidRPr="00B444BE">
        <w:rPr>
          <w:rFonts w:ascii="Times New Roman" w:hAnsi="Times New Roman" w:cs="Times New Roman"/>
          <w:sz w:val="20"/>
          <w:szCs w:val="20"/>
        </w:rPr>
        <w:t>: “Your quality system does not adequately ensure the accuracy and integrity of data to support the safety, effectiveness, and quality of the drugs you manufacture…. We strongly recommend that you retain a qualified consultant to assist in your remediation.”</w:t>
      </w:r>
    </w:p>
    <w:p w14:paraId="1ADFAE8F" w14:textId="139DC129" w:rsidR="003C27DF" w:rsidRPr="00B444BE" w:rsidRDefault="00150513" w:rsidP="00114B97">
      <w:pPr>
        <w:pStyle w:val="ListParagraph"/>
        <w:numPr>
          <w:ilvl w:val="0"/>
          <w:numId w:val="50"/>
        </w:numPr>
        <w:spacing w:before="100" w:beforeAutospacing="1" w:after="100" w:afterAutospacing="1" w:line="240" w:lineRule="auto"/>
        <w:jc w:val="both"/>
        <w:rPr>
          <w:rFonts w:ascii="Times New Roman" w:hAnsi="Times New Roman" w:cs="Times New Roman"/>
          <w:b/>
          <w:bCs/>
          <w:sz w:val="20"/>
          <w:szCs w:val="20"/>
        </w:rPr>
      </w:pPr>
      <w:r w:rsidRPr="00150513">
        <w:rPr>
          <w:rFonts w:ascii="Times New Roman" w:hAnsi="Times New Roman" w:cs="Times New Roman"/>
          <w:sz w:val="20"/>
          <w:szCs w:val="20"/>
        </w:rPr>
        <w:t xml:space="preserve">On June 13th, 2019, </w:t>
      </w:r>
      <w:proofErr w:type="spellStart"/>
      <w:r w:rsidRPr="00150513">
        <w:rPr>
          <w:rFonts w:ascii="Times New Roman" w:hAnsi="Times New Roman" w:cs="Times New Roman"/>
          <w:sz w:val="20"/>
          <w:szCs w:val="20"/>
        </w:rPr>
        <w:t>Akorn</w:t>
      </w:r>
      <w:proofErr w:type="spellEnd"/>
      <w:r w:rsidRPr="00150513">
        <w:rPr>
          <w:rFonts w:ascii="Times New Roman" w:hAnsi="Times New Roman" w:cs="Times New Roman"/>
          <w:sz w:val="20"/>
          <w:szCs w:val="20"/>
        </w:rPr>
        <w:t xml:space="preserve"> Inc.'s Illinois manufacturing site received a warning notice that stated:</w:t>
      </w:r>
      <w:r w:rsidR="00F17265" w:rsidRPr="00B444BE">
        <w:rPr>
          <w:rFonts w:ascii="Times New Roman" w:hAnsi="Times New Roman" w:cs="Times New Roman"/>
          <w:sz w:val="20"/>
          <w:szCs w:val="20"/>
        </w:rPr>
        <w:t xml:space="preserve"> “Your quality system does not adequately ensure the accuracy and integrity of data to support the safety, effectiveness, and quality of the drugs you manufacture…. We acknowledge that you are using a consultant to audit your operation and assist in meeting FDA requirements.” </w:t>
      </w:r>
    </w:p>
    <w:p w14:paraId="168FC04E" w14:textId="2AD3F853" w:rsidR="00DF3E29" w:rsidRPr="00B444BE" w:rsidRDefault="00114B97" w:rsidP="001D0BBA">
      <w:pPr>
        <w:spacing w:before="100" w:beforeAutospacing="1" w:after="100" w:afterAutospacing="1"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D. </w:t>
      </w:r>
      <w:r w:rsidR="00DF3E29" w:rsidRPr="00B444BE">
        <w:rPr>
          <w:rFonts w:ascii="Times New Roman" w:hAnsi="Times New Roman" w:cs="Times New Roman"/>
          <w:b/>
          <w:bCs/>
          <w:sz w:val="20"/>
          <w:szCs w:val="20"/>
        </w:rPr>
        <w:t>Benefits Data Integrity Assessment:</w:t>
      </w:r>
    </w:p>
    <w:p w14:paraId="23D139C5" w14:textId="77777777" w:rsidR="00DF3E29" w:rsidRPr="00B444BE" w:rsidRDefault="00DF3E29" w:rsidP="001D0BBA">
      <w:pPr>
        <w:pStyle w:val="ListParagraph"/>
        <w:numPr>
          <w:ilvl w:val="0"/>
          <w:numId w:val="48"/>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Builds up focus of Organization on Data Integrity issues– Braces the fact that all employees are focused on compliance of data integrity concerns.</w:t>
      </w:r>
    </w:p>
    <w:p w14:paraId="2CA1EE58" w14:textId="77777777" w:rsidR="00DF3E29" w:rsidRPr="00B444BE" w:rsidRDefault="00DF3E29" w:rsidP="001D0BBA">
      <w:pPr>
        <w:pStyle w:val="ListParagraph"/>
        <w:numPr>
          <w:ilvl w:val="0"/>
          <w:numId w:val="48"/>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Satisfaction of identifying data integrity concerns – Once the data integrity issues have been identified it becomes easy to work on compliance.</w:t>
      </w:r>
    </w:p>
    <w:p w14:paraId="5B416D26" w14:textId="77777777" w:rsidR="00DF3E29" w:rsidRPr="00B444BE" w:rsidRDefault="00DF3E29" w:rsidP="001D0BBA">
      <w:pPr>
        <w:pStyle w:val="ListParagraph"/>
        <w:numPr>
          <w:ilvl w:val="0"/>
          <w:numId w:val="48"/>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Expenditure reductions and Time saving – Data integrity issues identified and rectified internally are much more significant than identified by regulatory authorities and are also less time consuming for redrafting.</w:t>
      </w:r>
    </w:p>
    <w:p w14:paraId="15DC52FD" w14:textId="78053A12" w:rsidR="007B7F53" w:rsidRPr="00B444BE" w:rsidRDefault="00DF3E29" w:rsidP="001D0BBA">
      <w:pPr>
        <w:pStyle w:val="ListParagraph"/>
        <w:numPr>
          <w:ilvl w:val="0"/>
          <w:numId w:val="48"/>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Can concentrate on enhancing Business – Can stay focused on well-being of business in effective way rather than spending time and expenditure on data integrity issues if solved proactively</w:t>
      </w:r>
      <w:r w:rsidR="006F2C6D" w:rsidRPr="00B444BE">
        <w:rPr>
          <w:rFonts w:ascii="Times New Roman" w:hAnsi="Times New Roman" w:cs="Times New Roman"/>
          <w:sz w:val="20"/>
          <w:szCs w:val="20"/>
        </w:rPr>
        <w:t>.</w:t>
      </w:r>
      <w:r w:rsidR="00A528A8" w:rsidRPr="00B444BE">
        <w:rPr>
          <w:rFonts w:ascii="Times New Roman" w:hAnsi="Times New Roman" w:cs="Times New Roman"/>
          <w:sz w:val="20"/>
          <w:szCs w:val="20"/>
          <w:vertAlign w:val="superscript"/>
        </w:rPr>
        <w:t xml:space="preserve"> </w:t>
      </w:r>
      <w:r w:rsidR="00A528A8" w:rsidRPr="00B444BE">
        <w:rPr>
          <w:rFonts w:ascii="Times New Roman" w:hAnsi="Times New Roman" w:cs="Times New Roman"/>
          <w:sz w:val="20"/>
          <w:szCs w:val="20"/>
        </w:rPr>
        <w:t>[</w:t>
      </w:r>
      <w:r w:rsidRPr="00B444BE">
        <w:rPr>
          <w:rFonts w:ascii="Times New Roman" w:hAnsi="Times New Roman" w:cs="Times New Roman"/>
          <w:sz w:val="20"/>
          <w:szCs w:val="20"/>
        </w:rPr>
        <w:t>39</w:t>
      </w:r>
      <w:r w:rsidR="00A528A8" w:rsidRPr="00B444BE">
        <w:rPr>
          <w:rFonts w:ascii="Times New Roman" w:hAnsi="Times New Roman" w:cs="Times New Roman"/>
          <w:sz w:val="20"/>
          <w:szCs w:val="20"/>
        </w:rPr>
        <w:t>]</w:t>
      </w:r>
    </w:p>
    <w:p w14:paraId="5424FF74" w14:textId="7A97EC24" w:rsidR="008C5E65" w:rsidRDefault="0091138E" w:rsidP="001D0BBA">
      <w:pPr>
        <w:spacing w:before="100" w:beforeAutospacing="1" w:after="100" w:afterAutospacing="1" w:line="240" w:lineRule="auto"/>
        <w:jc w:val="both"/>
        <w:rPr>
          <w:rFonts w:ascii="Times New Roman" w:hAnsi="Times New Roman" w:cs="Times New Roman"/>
          <w:sz w:val="20"/>
          <w:szCs w:val="20"/>
        </w:rPr>
      </w:pPr>
      <w:r w:rsidRPr="0091138E">
        <w:rPr>
          <w:rFonts w:ascii="Times New Roman" w:hAnsi="Times New Roman" w:cs="Times New Roman"/>
          <w:sz w:val="20"/>
          <w:szCs w:val="20"/>
        </w:rPr>
        <w:t xml:space="preserve">Regulatory organisations like the WHO and FDA have published guidance on appropriate documentation practises and how data should be collected and handled as a result of an increase in data integrity breaches during 2019. </w:t>
      </w:r>
      <w:r w:rsidR="0074578A" w:rsidRPr="00B444BE">
        <w:rPr>
          <w:rFonts w:ascii="Times New Roman" w:hAnsi="Times New Roman" w:cs="Times New Roman"/>
          <w:sz w:val="20"/>
          <w:szCs w:val="20"/>
        </w:rPr>
        <w:t xml:space="preserve">Draft document of </w:t>
      </w:r>
      <w:bookmarkStart w:id="12" w:name="_Hlk72746753"/>
      <w:r w:rsidR="0074578A" w:rsidRPr="00B444BE">
        <w:rPr>
          <w:rFonts w:ascii="Times New Roman" w:hAnsi="Times New Roman" w:cs="Times New Roman"/>
          <w:sz w:val="20"/>
          <w:szCs w:val="20"/>
        </w:rPr>
        <w:t>guideline on data integrity</w:t>
      </w:r>
      <w:r w:rsidR="00782AFD" w:rsidRPr="00B444BE">
        <w:rPr>
          <w:rFonts w:ascii="Times New Roman" w:hAnsi="Times New Roman" w:cs="Times New Roman"/>
          <w:sz w:val="20"/>
          <w:szCs w:val="20"/>
        </w:rPr>
        <w:t xml:space="preserve"> </w:t>
      </w:r>
      <w:bookmarkEnd w:id="12"/>
      <w:r>
        <w:rPr>
          <w:rFonts w:ascii="Times New Roman" w:hAnsi="Times New Roman" w:cs="Times New Roman"/>
          <w:sz w:val="20"/>
          <w:szCs w:val="20"/>
        </w:rPr>
        <w:t xml:space="preserve">was published </w:t>
      </w:r>
      <w:r w:rsidR="0074578A" w:rsidRPr="00B444BE">
        <w:rPr>
          <w:rFonts w:ascii="Times New Roman" w:hAnsi="Times New Roman" w:cs="Times New Roman"/>
          <w:sz w:val="20"/>
          <w:szCs w:val="20"/>
        </w:rPr>
        <w:t xml:space="preserve">by WHO </w:t>
      </w:r>
      <w:r>
        <w:rPr>
          <w:rFonts w:ascii="Times New Roman" w:hAnsi="Times New Roman" w:cs="Times New Roman"/>
          <w:sz w:val="20"/>
          <w:szCs w:val="20"/>
        </w:rPr>
        <w:t>in October 2019.</w:t>
      </w:r>
    </w:p>
    <w:p w14:paraId="27491B5C" w14:textId="77777777" w:rsidR="0091138E" w:rsidRDefault="0091138E" w:rsidP="001D0BBA">
      <w:pPr>
        <w:spacing w:before="100" w:beforeAutospacing="1" w:after="100" w:afterAutospacing="1" w:line="240" w:lineRule="auto"/>
        <w:jc w:val="both"/>
        <w:rPr>
          <w:rFonts w:ascii="Times New Roman" w:hAnsi="Times New Roman" w:cs="Times New Roman"/>
          <w:sz w:val="20"/>
          <w:szCs w:val="20"/>
        </w:rPr>
      </w:pPr>
    </w:p>
    <w:p w14:paraId="5C657BDE" w14:textId="77777777" w:rsidR="0091138E" w:rsidRPr="00B444BE" w:rsidRDefault="0091138E" w:rsidP="001D0BBA">
      <w:pPr>
        <w:spacing w:before="100" w:beforeAutospacing="1" w:after="100" w:afterAutospacing="1" w:line="240" w:lineRule="auto"/>
        <w:jc w:val="both"/>
        <w:rPr>
          <w:rFonts w:ascii="Times New Roman" w:hAnsi="Times New Roman" w:cs="Times New Roman"/>
          <w:sz w:val="20"/>
          <w:szCs w:val="20"/>
        </w:rPr>
      </w:pPr>
    </w:p>
    <w:p w14:paraId="0DCA61F5" w14:textId="0C524AF7" w:rsidR="00676D78" w:rsidRPr="00B444BE" w:rsidRDefault="00114B97" w:rsidP="008F66C7">
      <w:pPr>
        <w:spacing w:before="100" w:beforeAutospacing="1" w:after="100" w:afterAutospacing="1" w:line="240" w:lineRule="auto"/>
        <w:jc w:val="center"/>
        <w:rPr>
          <w:rFonts w:ascii="Times New Roman" w:hAnsi="Times New Roman" w:cs="Times New Roman"/>
          <w:b/>
          <w:bCs/>
          <w:sz w:val="20"/>
          <w:szCs w:val="20"/>
        </w:rPr>
      </w:pPr>
      <w:r w:rsidRPr="00207DED">
        <w:rPr>
          <w:rFonts w:ascii="Times New Roman" w:hAnsi="Times New Roman" w:cs="Times New Roman"/>
          <w:b/>
          <w:bCs/>
          <w:sz w:val="20"/>
          <w:szCs w:val="20"/>
        </w:rPr>
        <w:lastRenderedPageBreak/>
        <w:t xml:space="preserve">IX. </w:t>
      </w:r>
      <w:r w:rsidR="00562BC7" w:rsidRPr="00207DED">
        <w:rPr>
          <w:rFonts w:ascii="Times New Roman" w:hAnsi="Times New Roman" w:cs="Times New Roman"/>
          <w:b/>
          <w:bCs/>
          <w:sz w:val="20"/>
          <w:szCs w:val="20"/>
        </w:rPr>
        <w:t>HIGHLIGHTS OF WHO GUIDELINE ON DATA INTEGRITY</w:t>
      </w:r>
      <w:r w:rsidR="00562BC7" w:rsidRPr="00207DED">
        <w:rPr>
          <w:rFonts w:ascii="Times New Roman" w:hAnsi="Times New Roman" w:cs="Times New Roman"/>
          <w:b/>
          <w:bCs/>
          <w:sz w:val="16"/>
          <w:szCs w:val="16"/>
        </w:rPr>
        <w:t xml:space="preserve"> </w:t>
      </w:r>
      <w:r w:rsidR="00562BC7" w:rsidRPr="00207DED">
        <w:rPr>
          <w:rFonts w:ascii="Times New Roman" w:hAnsi="Times New Roman" w:cs="Times New Roman"/>
          <w:sz w:val="16"/>
          <w:szCs w:val="16"/>
        </w:rPr>
        <w:t>[</w:t>
      </w:r>
      <w:r w:rsidRPr="00B444BE">
        <w:rPr>
          <w:rFonts w:ascii="Times New Roman" w:hAnsi="Times New Roman" w:cs="Times New Roman"/>
          <w:sz w:val="20"/>
          <w:szCs w:val="20"/>
        </w:rPr>
        <w:t>40]</w:t>
      </w:r>
    </w:p>
    <w:p w14:paraId="3283E846" w14:textId="2D4DDE6B" w:rsidR="00676D78" w:rsidRPr="00B444BE" w:rsidRDefault="00D95C66" w:rsidP="001D0BBA">
      <w:pPr>
        <w:pStyle w:val="ListParagraph"/>
        <w:numPr>
          <w:ilvl w:val="0"/>
          <w:numId w:val="36"/>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G</w:t>
      </w:r>
      <w:r w:rsidR="00676D78" w:rsidRPr="00B444BE">
        <w:rPr>
          <w:rFonts w:ascii="Times New Roman" w:hAnsi="Times New Roman" w:cs="Times New Roman"/>
          <w:sz w:val="20"/>
          <w:szCs w:val="20"/>
        </w:rPr>
        <w:t xml:space="preserve">uideline </w:t>
      </w:r>
      <w:r w:rsidRPr="00B444BE">
        <w:rPr>
          <w:rFonts w:ascii="Times New Roman" w:hAnsi="Times New Roman" w:cs="Times New Roman"/>
          <w:sz w:val="20"/>
          <w:szCs w:val="20"/>
        </w:rPr>
        <w:t xml:space="preserve">covers basic concepts, information and recommendations for promoting </w:t>
      </w:r>
      <w:proofErr w:type="spellStart"/>
      <w:r w:rsidRPr="00B444BE">
        <w:rPr>
          <w:rFonts w:ascii="Times New Roman" w:hAnsi="Times New Roman" w:cs="Times New Roman"/>
          <w:sz w:val="20"/>
          <w:szCs w:val="20"/>
        </w:rPr>
        <w:t>G</w:t>
      </w:r>
      <w:r w:rsidR="00F562C1" w:rsidRPr="00B444BE">
        <w:rPr>
          <w:rFonts w:ascii="Times New Roman" w:hAnsi="Times New Roman" w:cs="Times New Roman"/>
          <w:sz w:val="20"/>
          <w:szCs w:val="20"/>
        </w:rPr>
        <w:t>x</w:t>
      </w:r>
      <w:r w:rsidRPr="00B444BE">
        <w:rPr>
          <w:rFonts w:ascii="Times New Roman" w:hAnsi="Times New Roman" w:cs="Times New Roman"/>
          <w:sz w:val="20"/>
          <w:szCs w:val="20"/>
        </w:rPr>
        <w:t>P</w:t>
      </w:r>
      <w:proofErr w:type="spellEnd"/>
      <w:r w:rsidRPr="00B444BE">
        <w:rPr>
          <w:rFonts w:ascii="Times New Roman" w:hAnsi="Times New Roman" w:cs="Times New Roman"/>
          <w:sz w:val="20"/>
          <w:szCs w:val="20"/>
        </w:rPr>
        <w:t xml:space="preserve"> in documentation and record keeping which will facilitate compliance with Data Integrity.  </w:t>
      </w:r>
    </w:p>
    <w:p w14:paraId="787C49EB" w14:textId="6E63E97C" w:rsidR="00676D78" w:rsidRPr="00B444BE" w:rsidRDefault="00D95C66" w:rsidP="001D0BBA">
      <w:pPr>
        <w:pStyle w:val="ListParagraph"/>
        <w:numPr>
          <w:ilvl w:val="0"/>
          <w:numId w:val="36"/>
        </w:num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This guideline does not cover Data integrity on medical devices, however designated as ‘</w:t>
      </w:r>
      <w:proofErr w:type="spellStart"/>
      <w:r w:rsidRPr="00B444BE">
        <w:rPr>
          <w:rFonts w:ascii="Times New Roman" w:hAnsi="Times New Roman" w:cs="Times New Roman"/>
          <w:sz w:val="20"/>
          <w:szCs w:val="20"/>
        </w:rPr>
        <w:t>G</w:t>
      </w:r>
      <w:r w:rsidR="00F562C1" w:rsidRPr="00B444BE">
        <w:rPr>
          <w:rFonts w:ascii="Times New Roman" w:hAnsi="Times New Roman" w:cs="Times New Roman"/>
          <w:sz w:val="20"/>
          <w:szCs w:val="20"/>
        </w:rPr>
        <w:t>x</w:t>
      </w:r>
      <w:r w:rsidRPr="00B444BE">
        <w:rPr>
          <w:rFonts w:ascii="Times New Roman" w:hAnsi="Times New Roman" w:cs="Times New Roman"/>
          <w:sz w:val="20"/>
          <w:szCs w:val="20"/>
        </w:rPr>
        <w:t>P</w:t>
      </w:r>
      <w:proofErr w:type="spellEnd"/>
      <w:r w:rsidRPr="00B444BE">
        <w:rPr>
          <w:rFonts w:ascii="Times New Roman" w:hAnsi="Times New Roman" w:cs="Times New Roman"/>
          <w:sz w:val="20"/>
          <w:szCs w:val="20"/>
        </w:rPr>
        <w:t>’.</w:t>
      </w:r>
    </w:p>
    <w:p w14:paraId="73AEFB64" w14:textId="61B79F21" w:rsidR="00187FBE" w:rsidRPr="00B444BE" w:rsidRDefault="00542C76" w:rsidP="001D0BBA">
      <w:pPr>
        <w:pStyle w:val="ListParagraph"/>
        <w:numPr>
          <w:ilvl w:val="0"/>
          <w:numId w:val="36"/>
        </w:num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t</w:t>
      </w:r>
      <w:r w:rsidRPr="00542C76">
        <w:rPr>
          <w:rFonts w:ascii="Times New Roman" w:hAnsi="Times New Roman" w:cs="Times New Roman"/>
          <w:sz w:val="20"/>
          <w:szCs w:val="20"/>
        </w:rPr>
        <w:t xml:space="preserve">his guideline should be studied in conjunction with WHO </w:t>
      </w:r>
      <w:proofErr w:type="spellStart"/>
      <w:r w:rsidRPr="00542C76">
        <w:rPr>
          <w:rFonts w:ascii="Times New Roman" w:hAnsi="Times New Roman" w:cs="Times New Roman"/>
          <w:sz w:val="20"/>
          <w:szCs w:val="20"/>
        </w:rPr>
        <w:t>GxP</w:t>
      </w:r>
      <w:proofErr w:type="spellEnd"/>
      <w:r w:rsidRPr="00542C76">
        <w:rPr>
          <w:rFonts w:ascii="Times New Roman" w:hAnsi="Times New Roman" w:cs="Times New Roman"/>
          <w:sz w:val="20"/>
          <w:szCs w:val="20"/>
        </w:rPr>
        <w:t xml:space="preserve"> guidelines and publication, given that it has been harmonised with other published materials</w:t>
      </w:r>
      <w:r w:rsidR="00676D78" w:rsidRPr="00B444BE">
        <w:rPr>
          <w:rFonts w:ascii="Times New Roman" w:hAnsi="Times New Roman" w:cs="Times New Roman"/>
          <w:sz w:val="20"/>
          <w:szCs w:val="20"/>
        </w:rPr>
        <w:t xml:space="preserve">. </w:t>
      </w:r>
    </w:p>
    <w:p w14:paraId="2F6DC847" w14:textId="77777777" w:rsidR="00542C76" w:rsidRDefault="00542C76" w:rsidP="001D0BBA">
      <w:pPr>
        <w:pStyle w:val="ListParagraph"/>
        <w:numPr>
          <w:ilvl w:val="0"/>
          <w:numId w:val="36"/>
        </w:numPr>
        <w:spacing w:before="100" w:beforeAutospacing="1" w:after="100" w:afterAutospacing="1" w:line="240" w:lineRule="auto"/>
        <w:jc w:val="both"/>
        <w:rPr>
          <w:rFonts w:ascii="Times New Roman" w:hAnsi="Times New Roman" w:cs="Times New Roman"/>
          <w:sz w:val="20"/>
          <w:szCs w:val="20"/>
        </w:rPr>
      </w:pPr>
      <w:r w:rsidRPr="00542C76">
        <w:rPr>
          <w:rFonts w:ascii="Times New Roman" w:hAnsi="Times New Roman" w:cs="Times New Roman"/>
          <w:sz w:val="20"/>
          <w:szCs w:val="20"/>
        </w:rPr>
        <w:t xml:space="preserve">In order to identify and evaluate risk areas, data integrity risk assessment should be carried out in accordance with current GMP practises that provide a risk-based approach over the life cycle of data. </w:t>
      </w:r>
    </w:p>
    <w:p w14:paraId="06F98215" w14:textId="77777777" w:rsidR="00950235" w:rsidRPr="00950235" w:rsidRDefault="00950235" w:rsidP="001D0BBA">
      <w:pPr>
        <w:pStyle w:val="ListParagraph"/>
        <w:numPr>
          <w:ilvl w:val="0"/>
          <w:numId w:val="36"/>
        </w:numPr>
        <w:spacing w:before="100" w:beforeAutospacing="1" w:after="100" w:afterAutospacing="1" w:line="240" w:lineRule="auto"/>
        <w:jc w:val="both"/>
        <w:rPr>
          <w:rFonts w:ascii="Times New Roman" w:hAnsi="Times New Roman" w:cs="Times New Roman"/>
          <w:b/>
          <w:bCs/>
          <w:sz w:val="20"/>
          <w:szCs w:val="20"/>
        </w:rPr>
      </w:pPr>
      <w:r w:rsidRPr="00950235">
        <w:rPr>
          <w:rFonts w:ascii="Times New Roman" w:hAnsi="Times New Roman" w:cs="Times New Roman"/>
          <w:sz w:val="20"/>
          <w:szCs w:val="20"/>
        </w:rPr>
        <w:t xml:space="preserve">Both contract givers and contract acceptors must abide by this rule. Since contract acceptors are the ones who give them the data, it is the contract giver's responsibility to guarantee that the contract acceptor conforms with the principles emphasised in this guidance.  </w:t>
      </w:r>
    </w:p>
    <w:p w14:paraId="60946A28" w14:textId="56013274" w:rsidR="002160A7" w:rsidRPr="00B444BE" w:rsidRDefault="002160A7" w:rsidP="001D0BBA">
      <w:pPr>
        <w:pStyle w:val="ListParagraph"/>
        <w:numPr>
          <w:ilvl w:val="0"/>
          <w:numId w:val="36"/>
        </w:numPr>
        <w:spacing w:before="100" w:beforeAutospacing="1" w:after="100" w:afterAutospacing="1" w:line="240" w:lineRule="auto"/>
        <w:jc w:val="both"/>
        <w:rPr>
          <w:rFonts w:ascii="Times New Roman" w:hAnsi="Times New Roman" w:cs="Times New Roman"/>
          <w:b/>
          <w:bCs/>
          <w:sz w:val="20"/>
          <w:szCs w:val="20"/>
        </w:rPr>
      </w:pPr>
      <w:r w:rsidRPr="00B444BE">
        <w:rPr>
          <w:rFonts w:ascii="Times New Roman" w:hAnsi="Times New Roman" w:cs="Times New Roman"/>
          <w:sz w:val="20"/>
          <w:szCs w:val="20"/>
        </w:rPr>
        <w:t xml:space="preserve">The effectiveness of controls can be verified by identification and review of data with </w:t>
      </w:r>
      <w:r w:rsidR="00676D78" w:rsidRPr="00B444BE">
        <w:rPr>
          <w:rFonts w:ascii="Times New Roman" w:hAnsi="Times New Roman" w:cs="Times New Roman"/>
          <w:sz w:val="20"/>
          <w:szCs w:val="20"/>
        </w:rPr>
        <w:t>risk-based controls</w:t>
      </w:r>
      <w:r w:rsidRPr="00B444BE">
        <w:rPr>
          <w:rFonts w:ascii="Times New Roman" w:hAnsi="Times New Roman" w:cs="Times New Roman"/>
          <w:sz w:val="20"/>
          <w:szCs w:val="20"/>
        </w:rPr>
        <w:t>.</w:t>
      </w:r>
    </w:p>
    <w:p w14:paraId="71BEC597" w14:textId="3E4B73B4" w:rsidR="0034557A" w:rsidRPr="00B444BE" w:rsidRDefault="00207DED" w:rsidP="00207DED">
      <w:pPr>
        <w:spacing w:before="100" w:beforeAutospacing="1" w:after="100" w:afterAutospacing="1"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X. </w:t>
      </w:r>
      <w:r w:rsidR="00AF1453" w:rsidRPr="00B444BE">
        <w:rPr>
          <w:rFonts w:ascii="Times New Roman" w:hAnsi="Times New Roman" w:cs="Times New Roman"/>
          <w:b/>
          <w:bCs/>
          <w:sz w:val="20"/>
          <w:szCs w:val="20"/>
        </w:rPr>
        <w:t>CONCLUSION</w:t>
      </w:r>
    </w:p>
    <w:p w14:paraId="671D4BA8" w14:textId="74A66CF4" w:rsidR="0037063B" w:rsidRPr="00B444BE" w:rsidRDefault="006C5442" w:rsidP="001D0BBA">
      <w:pPr>
        <w:spacing w:before="100" w:beforeAutospacing="1" w:after="100" w:afterAutospacing="1" w:line="240" w:lineRule="auto"/>
        <w:jc w:val="both"/>
        <w:rPr>
          <w:rFonts w:ascii="Times New Roman" w:hAnsi="Times New Roman" w:cs="Times New Roman"/>
          <w:sz w:val="20"/>
          <w:szCs w:val="20"/>
        </w:rPr>
      </w:pPr>
      <w:r w:rsidRPr="00B444BE">
        <w:rPr>
          <w:rFonts w:ascii="Times New Roman" w:hAnsi="Times New Roman" w:cs="Times New Roman"/>
          <w:sz w:val="20"/>
          <w:szCs w:val="20"/>
        </w:rPr>
        <w:t xml:space="preserve">In pharmaceutical </w:t>
      </w:r>
      <w:r w:rsidR="004D4E5E" w:rsidRPr="00B444BE">
        <w:rPr>
          <w:rFonts w:ascii="Times New Roman" w:hAnsi="Times New Roman" w:cs="Times New Roman"/>
          <w:sz w:val="20"/>
          <w:szCs w:val="20"/>
        </w:rPr>
        <w:t>i</w:t>
      </w:r>
      <w:r w:rsidRPr="00B444BE">
        <w:rPr>
          <w:rFonts w:ascii="Times New Roman" w:hAnsi="Times New Roman" w:cs="Times New Roman"/>
          <w:sz w:val="20"/>
          <w:szCs w:val="20"/>
        </w:rPr>
        <w:t xml:space="preserve">ndustry </w:t>
      </w:r>
      <w:r w:rsidR="004D4E5E" w:rsidRPr="00B444BE">
        <w:rPr>
          <w:rFonts w:ascii="Times New Roman" w:hAnsi="Times New Roman" w:cs="Times New Roman"/>
          <w:sz w:val="20"/>
          <w:szCs w:val="20"/>
        </w:rPr>
        <w:t>d</w:t>
      </w:r>
      <w:r w:rsidRPr="00B444BE">
        <w:rPr>
          <w:rFonts w:ascii="Times New Roman" w:hAnsi="Times New Roman" w:cs="Times New Roman"/>
          <w:sz w:val="20"/>
          <w:szCs w:val="20"/>
        </w:rPr>
        <w:t xml:space="preserve">ata </w:t>
      </w:r>
      <w:r w:rsidR="004D4E5E" w:rsidRPr="00B444BE">
        <w:rPr>
          <w:rFonts w:ascii="Times New Roman" w:hAnsi="Times New Roman" w:cs="Times New Roman"/>
          <w:sz w:val="20"/>
          <w:szCs w:val="20"/>
        </w:rPr>
        <w:t>i</w:t>
      </w:r>
      <w:r w:rsidRPr="00B444BE">
        <w:rPr>
          <w:rFonts w:ascii="Times New Roman" w:hAnsi="Times New Roman" w:cs="Times New Roman"/>
          <w:sz w:val="20"/>
          <w:szCs w:val="20"/>
        </w:rPr>
        <w:t xml:space="preserve">ntegrity plays an important role in regard of maintaining quality product because improper practice allows inferior quality of product to reach patients, </w:t>
      </w:r>
      <w:r w:rsidR="004D4E5E" w:rsidRPr="00B444BE">
        <w:rPr>
          <w:rFonts w:ascii="Times New Roman" w:hAnsi="Times New Roman" w:cs="Times New Roman"/>
          <w:sz w:val="20"/>
          <w:szCs w:val="20"/>
        </w:rPr>
        <w:t>s</w:t>
      </w:r>
      <w:r w:rsidRPr="00B444BE">
        <w:rPr>
          <w:rFonts w:ascii="Times New Roman" w:hAnsi="Times New Roman" w:cs="Times New Roman"/>
          <w:sz w:val="20"/>
          <w:szCs w:val="20"/>
        </w:rPr>
        <w:t xml:space="preserve">o it becomes mandatory responsibility of pharmaceutical industry to ensure efficacy, safety and quality of products. Data Integrity is the </w:t>
      </w:r>
      <w:r w:rsidR="00130C5F" w:rsidRPr="00B444BE">
        <w:rPr>
          <w:rFonts w:ascii="Times New Roman" w:hAnsi="Times New Roman" w:cs="Times New Roman"/>
          <w:sz w:val="20"/>
          <w:szCs w:val="20"/>
        </w:rPr>
        <w:t xml:space="preserve">most </w:t>
      </w:r>
      <w:r w:rsidRPr="00B444BE">
        <w:rPr>
          <w:rFonts w:ascii="Times New Roman" w:hAnsi="Times New Roman" w:cs="Times New Roman"/>
          <w:sz w:val="20"/>
          <w:szCs w:val="20"/>
        </w:rPr>
        <w:t xml:space="preserve">common issue with </w:t>
      </w:r>
      <w:r w:rsidR="00130C5F" w:rsidRPr="00B444BE">
        <w:rPr>
          <w:rFonts w:ascii="Times New Roman" w:hAnsi="Times New Roman" w:cs="Times New Roman"/>
          <w:sz w:val="20"/>
          <w:szCs w:val="20"/>
        </w:rPr>
        <w:t xml:space="preserve">majority of pharmaceutical industries. Concept of ALCOA+ helps maintain data integrity necessary for following Good Manufacturing Practices. Now a </w:t>
      </w:r>
      <w:r w:rsidR="008550BF" w:rsidRPr="00B444BE">
        <w:rPr>
          <w:rFonts w:ascii="Times New Roman" w:hAnsi="Times New Roman" w:cs="Times New Roman"/>
          <w:sz w:val="20"/>
          <w:szCs w:val="20"/>
        </w:rPr>
        <w:t>day pharmaceutical industry</w:t>
      </w:r>
      <w:r w:rsidR="00130C5F" w:rsidRPr="00B444BE">
        <w:rPr>
          <w:rFonts w:ascii="Times New Roman" w:hAnsi="Times New Roman" w:cs="Times New Roman"/>
          <w:sz w:val="20"/>
          <w:szCs w:val="20"/>
        </w:rPr>
        <w:t xml:space="preserve"> </w:t>
      </w:r>
      <w:r w:rsidR="008550BF" w:rsidRPr="00B444BE">
        <w:rPr>
          <w:rFonts w:ascii="Times New Roman" w:hAnsi="Times New Roman" w:cs="Times New Roman"/>
          <w:sz w:val="20"/>
          <w:szCs w:val="20"/>
        </w:rPr>
        <w:t>has</w:t>
      </w:r>
      <w:r w:rsidR="00130C5F" w:rsidRPr="00B444BE">
        <w:rPr>
          <w:rFonts w:ascii="Times New Roman" w:hAnsi="Times New Roman" w:cs="Times New Roman"/>
          <w:sz w:val="20"/>
          <w:szCs w:val="20"/>
        </w:rPr>
        <w:t xml:space="preserve"> started relying on digital and automated systems, hence it becomes necessary to validate them for minimizing errors related to addition or deletion of data. </w:t>
      </w:r>
      <w:r w:rsidR="0090547E" w:rsidRPr="0090547E">
        <w:rPr>
          <w:rFonts w:ascii="Times New Roman" w:hAnsi="Times New Roman" w:cs="Times New Roman"/>
          <w:sz w:val="20"/>
          <w:szCs w:val="20"/>
        </w:rPr>
        <w:t xml:space="preserve">It eliminates the need to check each and every step of the manufacturing and distribution of </w:t>
      </w:r>
      <w:proofErr w:type="gramStart"/>
      <w:r w:rsidR="0090547E" w:rsidRPr="0090547E">
        <w:rPr>
          <w:rFonts w:ascii="Times New Roman" w:hAnsi="Times New Roman" w:cs="Times New Roman"/>
          <w:sz w:val="20"/>
          <w:szCs w:val="20"/>
        </w:rPr>
        <w:t>pharmaceuticals.</w:t>
      </w:r>
      <w:r w:rsidR="00130C5F" w:rsidRPr="00B444BE">
        <w:rPr>
          <w:rFonts w:ascii="Times New Roman" w:hAnsi="Times New Roman" w:cs="Times New Roman"/>
          <w:sz w:val="20"/>
          <w:szCs w:val="20"/>
        </w:rPr>
        <w:t>.</w:t>
      </w:r>
      <w:proofErr w:type="gramEnd"/>
      <w:r w:rsidR="00130C5F" w:rsidRPr="00B444BE">
        <w:rPr>
          <w:rFonts w:ascii="Times New Roman" w:hAnsi="Times New Roman" w:cs="Times New Roman"/>
          <w:sz w:val="20"/>
          <w:szCs w:val="20"/>
        </w:rPr>
        <w:t xml:space="preserve"> </w:t>
      </w:r>
      <w:r w:rsidR="00BE26FD" w:rsidRPr="00B444BE">
        <w:rPr>
          <w:rFonts w:ascii="Times New Roman" w:hAnsi="Times New Roman" w:cs="Times New Roman"/>
          <w:sz w:val="20"/>
          <w:szCs w:val="20"/>
        </w:rPr>
        <w:t xml:space="preserve">Following the ALCOA+ principles </w:t>
      </w:r>
      <w:proofErr w:type="gramStart"/>
      <w:r w:rsidR="00BE26FD" w:rsidRPr="00B444BE">
        <w:rPr>
          <w:rFonts w:ascii="Times New Roman" w:hAnsi="Times New Roman" w:cs="Times New Roman"/>
          <w:sz w:val="20"/>
          <w:szCs w:val="20"/>
        </w:rPr>
        <w:t>is</w:t>
      </w:r>
      <w:proofErr w:type="gramEnd"/>
      <w:r w:rsidR="00BE26FD" w:rsidRPr="00B444BE">
        <w:rPr>
          <w:rFonts w:ascii="Times New Roman" w:hAnsi="Times New Roman" w:cs="Times New Roman"/>
          <w:sz w:val="20"/>
          <w:szCs w:val="20"/>
        </w:rPr>
        <w:t xml:space="preserve"> the best way to achieve this goal. Numerous regulatory bodies suggest of using ALCOA as tool to reduce errors and ensure GDP.</w:t>
      </w:r>
      <w:r w:rsidR="00874FFA" w:rsidRPr="00B444BE">
        <w:rPr>
          <w:rFonts w:ascii="Times New Roman" w:hAnsi="Times New Roman" w:cs="Times New Roman"/>
          <w:sz w:val="20"/>
          <w:szCs w:val="20"/>
        </w:rPr>
        <w:t xml:space="preserve"> Warning letters and closeout letters issued by the Food and Drug Administration’s Bioresearch Monitoring (BIMO) Program, Big Data and AI Analytics firm </w:t>
      </w:r>
      <w:proofErr w:type="spellStart"/>
      <w:r w:rsidR="00874FFA" w:rsidRPr="00B444BE">
        <w:rPr>
          <w:rFonts w:ascii="Times New Roman" w:hAnsi="Times New Roman" w:cs="Times New Roman"/>
          <w:sz w:val="20"/>
          <w:szCs w:val="20"/>
        </w:rPr>
        <w:t>Govzilla</w:t>
      </w:r>
      <w:proofErr w:type="spellEnd"/>
      <w:r w:rsidR="00874FFA" w:rsidRPr="00B444BE">
        <w:rPr>
          <w:rFonts w:ascii="Times New Roman" w:hAnsi="Times New Roman" w:cs="Times New Roman"/>
          <w:sz w:val="20"/>
          <w:szCs w:val="20"/>
        </w:rPr>
        <w:t xml:space="preserve"> and article by Barbara Unger suggested most of the form 483 citations were due to data integrity issue. An inflation in multiple numbers of data integrity related violations during recent ye</w:t>
      </w:r>
      <w:r w:rsidR="003C7B5D" w:rsidRPr="00B444BE">
        <w:rPr>
          <w:rFonts w:ascii="Times New Roman" w:hAnsi="Times New Roman" w:cs="Times New Roman"/>
          <w:sz w:val="20"/>
          <w:szCs w:val="20"/>
        </w:rPr>
        <w:t xml:space="preserve">ars roused a vital requisite to publish guidelines on good documentation practices by regulatory bodies. </w:t>
      </w:r>
      <w:r w:rsidR="00874FFA" w:rsidRPr="00B444BE">
        <w:rPr>
          <w:rFonts w:ascii="Times New Roman" w:hAnsi="Times New Roman" w:cs="Times New Roman"/>
          <w:sz w:val="20"/>
          <w:szCs w:val="20"/>
        </w:rPr>
        <w:t xml:space="preserve"> </w:t>
      </w:r>
    </w:p>
    <w:p w14:paraId="270F1A41" w14:textId="2FAB05C7" w:rsidR="00D041CF" w:rsidRPr="00B444BE" w:rsidRDefault="00207DED" w:rsidP="00207DED">
      <w:pPr>
        <w:spacing w:before="100" w:beforeAutospacing="1" w:after="100" w:afterAutospacing="1" w:line="36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XI. </w:t>
      </w:r>
      <w:r w:rsidR="00AF1453" w:rsidRPr="00207DED">
        <w:rPr>
          <w:rFonts w:ascii="Times New Roman" w:hAnsi="Times New Roman" w:cs="Times New Roman"/>
          <w:b/>
          <w:bCs/>
          <w:sz w:val="20"/>
          <w:szCs w:val="20"/>
        </w:rPr>
        <w:t>ACKNOWLEDGEMENT</w:t>
      </w:r>
    </w:p>
    <w:p w14:paraId="48937135" w14:textId="37C028A2" w:rsidR="00B444BE" w:rsidRDefault="00F3491C" w:rsidP="00774C4F">
      <w:pPr>
        <w:spacing w:after="0" w:line="240" w:lineRule="auto"/>
        <w:jc w:val="both"/>
        <w:rPr>
          <w:rFonts w:ascii="Times New Roman" w:hAnsi="Times New Roman" w:cs="Times New Roman"/>
          <w:noProof/>
          <w:sz w:val="20"/>
          <w:szCs w:val="20"/>
        </w:rPr>
      </w:pPr>
      <w:r w:rsidRPr="00F3491C">
        <w:rPr>
          <w:rFonts w:ascii="Times New Roman" w:hAnsi="Times New Roman" w:cs="Times New Roman"/>
          <w:noProof/>
          <w:sz w:val="20"/>
          <w:szCs w:val="20"/>
        </w:rPr>
        <w:t>The authors are grateful to the principal, Dr. Sunil S. Jalalpure, and vice principal, Dr. M. B. Patil, of the KLE College of Pharmacy in Belagavi for their ongoing encouragement and support of their research efforts.</w:t>
      </w:r>
    </w:p>
    <w:p w14:paraId="73A9388B" w14:textId="77777777" w:rsidR="00F3491C" w:rsidRDefault="00F3491C" w:rsidP="00774C4F">
      <w:pPr>
        <w:spacing w:after="0" w:line="240" w:lineRule="auto"/>
        <w:jc w:val="both"/>
        <w:rPr>
          <w:rFonts w:ascii="Times New Roman" w:hAnsi="Times New Roman" w:cs="Times New Roman"/>
          <w:b/>
          <w:bCs/>
          <w:sz w:val="20"/>
          <w:szCs w:val="20"/>
        </w:rPr>
      </w:pPr>
    </w:p>
    <w:p w14:paraId="180EF3AC" w14:textId="063CA5EC" w:rsidR="0034557A" w:rsidRPr="00B444BE" w:rsidRDefault="00207DED" w:rsidP="00207DE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XII. </w:t>
      </w:r>
      <w:r w:rsidR="00AF1453" w:rsidRPr="00B444BE">
        <w:rPr>
          <w:rFonts w:ascii="Times New Roman" w:hAnsi="Times New Roman" w:cs="Times New Roman"/>
          <w:b/>
          <w:bCs/>
          <w:sz w:val="20"/>
          <w:szCs w:val="20"/>
        </w:rPr>
        <w:t>ABBREVIATIONS</w:t>
      </w:r>
    </w:p>
    <w:p w14:paraId="549B7EEC" w14:textId="77777777" w:rsidR="0070290D" w:rsidRPr="00B444BE" w:rsidRDefault="0070290D" w:rsidP="00774C4F">
      <w:pPr>
        <w:spacing w:after="0" w:line="240" w:lineRule="auto"/>
        <w:jc w:val="both"/>
        <w:rPr>
          <w:rFonts w:ascii="Times New Roman" w:hAnsi="Times New Roman" w:cs="Times New Roman"/>
          <w:b/>
          <w:bCs/>
          <w:sz w:val="20"/>
          <w:szCs w:val="20"/>
        </w:rPr>
      </w:pPr>
    </w:p>
    <w:p w14:paraId="48B7C68D" w14:textId="5E2FB090" w:rsidR="003C122D" w:rsidRPr="00B444BE" w:rsidRDefault="003C122D" w:rsidP="00774C4F">
      <w:pPr>
        <w:spacing w:after="0" w:line="240" w:lineRule="auto"/>
        <w:ind w:left="360"/>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 xml:space="preserve">FDA- Food </w:t>
      </w:r>
      <w:r w:rsidR="00F73EA0" w:rsidRPr="00B444BE">
        <w:rPr>
          <w:rFonts w:ascii="Times New Roman" w:eastAsia="Times New Roman" w:hAnsi="Times New Roman" w:cs="Times New Roman"/>
          <w:sz w:val="20"/>
          <w:szCs w:val="20"/>
          <w:lang w:eastAsia="en-IN"/>
        </w:rPr>
        <w:t>a</w:t>
      </w:r>
      <w:r w:rsidRPr="00B444BE">
        <w:rPr>
          <w:rFonts w:ascii="Times New Roman" w:eastAsia="Times New Roman" w:hAnsi="Times New Roman" w:cs="Times New Roman"/>
          <w:sz w:val="20"/>
          <w:szCs w:val="20"/>
          <w:lang w:eastAsia="en-IN"/>
        </w:rPr>
        <w:t>nd Drug Administration</w:t>
      </w:r>
    </w:p>
    <w:p w14:paraId="4D48E71D" w14:textId="77777777" w:rsidR="003C122D" w:rsidRPr="00B444BE" w:rsidRDefault="003C122D" w:rsidP="00774C4F">
      <w:pPr>
        <w:spacing w:after="0" w:line="240" w:lineRule="auto"/>
        <w:ind w:left="360"/>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cGMP- Current Good Manufacturing Practices</w:t>
      </w:r>
    </w:p>
    <w:p w14:paraId="00D71FDA" w14:textId="1268B4B1" w:rsidR="003C122D" w:rsidRPr="00B444BE" w:rsidRDefault="003C122D" w:rsidP="00774C4F">
      <w:pPr>
        <w:spacing w:after="0" w:line="240" w:lineRule="auto"/>
        <w:ind w:left="360"/>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MHRA- Medicines and Healthcare Products Regulatory Agency</w:t>
      </w:r>
    </w:p>
    <w:p w14:paraId="57ED9947" w14:textId="77777777" w:rsidR="003C122D" w:rsidRPr="00B444BE" w:rsidRDefault="003C122D" w:rsidP="00774C4F">
      <w:pPr>
        <w:spacing w:after="0" w:line="240" w:lineRule="auto"/>
        <w:ind w:left="360"/>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WHO- World Health Organisation</w:t>
      </w:r>
    </w:p>
    <w:p w14:paraId="511E23A4" w14:textId="022DDCB5" w:rsidR="003C122D" w:rsidRPr="00B444BE" w:rsidRDefault="003C122D" w:rsidP="00774C4F">
      <w:pPr>
        <w:spacing w:after="0" w:line="240" w:lineRule="auto"/>
        <w:ind w:left="360"/>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PIC/S- Pharmaceutical Inspection Convention and Pharmaceutical Inspection Co</w:t>
      </w:r>
      <w:r w:rsidR="007B7254" w:rsidRPr="00B444BE">
        <w:rPr>
          <w:rFonts w:ascii="Times New Roman" w:eastAsia="Times New Roman" w:hAnsi="Times New Roman" w:cs="Times New Roman"/>
          <w:sz w:val="20"/>
          <w:szCs w:val="20"/>
          <w:lang w:eastAsia="en-IN"/>
        </w:rPr>
        <w:t>-</w:t>
      </w:r>
      <w:r w:rsidRPr="00B444BE">
        <w:rPr>
          <w:rFonts w:ascii="Times New Roman" w:eastAsia="Times New Roman" w:hAnsi="Times New Roman" w:cs="Times New Roman"/>
          <w:sz w:val="20"/>
          <w:szCs w:val="20"/>
          <w:lang w:eastAsia="en-IN"/>
        </w:rPr>
        <w:t>operation Scheme</w:t>
      </w:r>
    </w:p>
    <w:p w14:paraId="0C4A30A2" w14:textId="77777777" w:rsidR="003C122D" w:rsidRPr="00B444BE" w:rsidRDefault="003C122D" w:rsidP="00774C4F">
      <w:pPr>
        <w:spacing w:after="0" w:line="240" w:lineRule="auto"/>
        <w:ind w:left="360"/>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GDP- Good Document Practices</w:t>
      </w:r>
    </w:p>
    <w:p w14:paraId="15387977" w14:textId="77777777" w:rsidR="003C122D" w:rsidRPr="00B444BE" w:rsidRDefault="003C122D" w:rsidP="00774C4F">
      <w:pPr>
        <w:spacing w:after="0" w:line="240" w:lineRule="auto"/>
        <w:ind w:left="360"/>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 xml:space="preserve">CFR- Code of Federal Regulations </w:t>
      </w:r>
    </w:p>
    <w:p w14:paraId="32989011" w14:textId="77777777" w:rsidR="003C122D" w:rsidRPr="00B444BE" w:rsidRDefault="003C122D" w:rsidP="00774C4F">
      <w:pPr>
        <w:spacing w:after="0" w:line="240" w:lineRule="auto"/>
        <w:ind w:left="360"/>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 xml:space="preserve">KB- Kilobyte </w:t>
      </w:r>
    </w:p>
    <w:p w14:paraId="21DB9ABE" w14:textId="77777777" w:rsidR="003C122D" w:rsidRPr="00B444BE" w:rsidRDefault="003C122D" w:rsidP="00774C4F">
      <w:pPr>
        <w:spacing w:after="0" w:line="240" w:lineRule="auto"/>
        <w:ind w:left="360"/>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ID- Identity</w:t>
      </w:r>
    </w:p>
    <w:p w14:paraId="00CC3834" w14:textId="77777777" w:rsidR="003C122D" w:rsidRPr="00B444BE" w:rsidRDefault="003C122D" w:rsidP="00774C4F">
      <w:pPr>
        <w:spacing w:after="0" w:line="240" w:lineRule="auto"/>
        <w:ind w:left="360"/>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ERP- Enterprise Resource Planning</w:t>
      </w:r>
    </w:p>
    <w:p w14:paraId="3594D9D0" w14:textId="77777777" w:rsidR="003C122D" w:rsidRPr="00B444BE" w:rsidRDefault="003C122D" w:rsidP="00774C4F">
      <w:pPr>
        <w:spacing w:after="0" w:line="240" w:lineRule="auto"/>
        <w:ind w:left="360"/>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BMR- Batch Manufacturing Record</w:t>
      </w:r>
    </w:p>
    <w:p w14:paraId="2A74DFE0" w14:textId="6F74101A" w:rsidR="003C122D" w:rsidRPr="00B444BE" w:rsidRDefault="003C122D" w:rsidP="00774C4F">
      <w:pPr>
        <w:spacing w:after="0" w:line="240" w:lineRule="auto"/>
        <w:ind w:left="360"/>
        <w:rPr>
          <w:rFonts w:ascii="Times New Roman" w:eastAsia="Times New Roman" w:hAnsi="Times New Roman" w:cs="Times New Roman"/>
          <w:sz w:val="20"/>
          <w:szCs w:val="20"/>
          <w:lang w:eastAsia="en-IN"/>
        </w:rPr>
      </w:pPr>
      <w:proofErr w:type="spellStart"/>
      <w:r w:rsidRPr="00B444BE">
        <w:rPr>
          <w:rFonts w:ascii="Times New Roman" w:eastAsia="Times New Roman" w:hAnsi="Times New Roman" w:cs="Times New Roman"/>
          <w:sz w:val="20"/>
          <w:szCs w:val="20"/>
          <w:lang w:eastAsia="en-IN"/>
        </w:rPr>
        <w:t>GxP</w:t>
      </w:r>
      <w:proofErr w:type="spellEnd"/>
      <w:r w:rsidRPr="00B444BE">
        <w:rPr>
          <w:rFonts w:ascii="Times New Roman" w:eastAsia="Times New Roman" w:hAnsi="Times New Roman" w:cs="Times New Roman"/>
          <w:sz w:val="20"/>
          <w:szCs w:val="20"/>
          <w:lang w:eastAsia="en-IN"/>
        </w:rPr>
        <w:t>- Good Practices.</w:t>
      </w:r>
      <w:r w:rsidR="006A78BE" w:rsidRPr="00B444BE">
        <w:rPr>
          <w:rFonts w:ascii="Times New Roman" w:eastAsia="Times New Roman" w:hAnsi="Times New Roman" w:cs="Times New Roman"/>
          <w:sz w:val="20"/>
          <w:szCs w:val="20"/>
          <w:lang w:eastAsia="en-IN"/>
        </w:rPr>
        <w:t xml:space="preserve"> (x-Variables)</w:t>
      </w:r>
    </w:p>
    <w:p w14:paraId="5F64EFA3" w14:textId="0CFCE47D" w:rsidR="00C22121" w:rsidRPr="00B444BE" w:rsidRDefault="003C122D" w:rsidP="00D041CF">
      <w:pPr>
        <w:spacing w:after="0" w:line="240" w:lineRule="auto"/>
        <w:ind w:left="360"/>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SOP- Standard Operating Procedures</w:t>
      </w:r>
    </w:p>
    <w:p w14:paraId="0675700D" w14:textId="6E97BCAE" w:rsidR="00212A50" w:rsidRDefault="002C5E90" w:rsidP="00D041CF">
      <w:pPr>
        <w:spacing w:after="0" w:line="240" w:lineRule="auto"/>
        <w:ind w:left="360"/>
        <w:rPr>
          <w:rFonts w:ascii="Times New Roman" w:eastAsia="Times New Roman" w:hAnsi="Times New Roman" w:cs="Times New Roman"/>
          <w:sz w:val="20"/>
          <w:szCs w:val="20"/>
          <w:lang w:eastAsia="en-IN"/>
        </w:rPr>
      </w:pPr>
      <w:r w:rsidRPr="00B444BE">
        <w:rPr>
          <w:rFonts w:ascii="Times New Roman" w:eastAsia="Times New Roman" w:hAnsi="Times New Roman" w:cs="Times New Roman"/>
          <w:sz w:val="20"/>
          <w:szCs w:val="20"/>
          <w:lang w:eastAsia="en-IN"/>
        </w:rPr>
        <w:t xml:space="preserve">OOS- Out </w:t>
      </w:r>
      <w:r w:rsidR="005E3ECB" w:rsidRPr="00B444BE">
        <w:rPr>
          <w:rFonts w:ascii="Times New Roman" w:eastAsia="Times New Roman" w:hAnsi="Times New Roman" w:cs="Times New Roman"/>
          <w:sz w:val="20"/>
          <w:szCs w:val="20"/>
          <w:lang w:eastAsia="en-IN"/>
        </w:rPr>
        <w:t>of</w:t>
      </w:r>
      <w:r w:rsidRPr="00B444BE">
        <w:rPr>
          <w:rFonts w:ascii="Times New Roman" w:eastAsia="Times New Roman" w:hAnsi="Times New Roman" w:cs="Times New Roman"/>
          <w:sz w:val="20"/>
          <w:szCs w:val="20"/>
          <w:lang w:eastAsia="en-IN"/>
        </w:rPr>
        <w:t xml:space="preserve"> Specification</w:t>
      </w:r>
    </w:p>
    <w:p w14:paraId="79940D67" w14:textId="77777777" w:rsidR="00212A50" w:rsidRDefault="00212A50" w:rsidP="00D041CF">
      <w:pPr>
        <w:spacing w:after="0" w:line="240" w:lineRule="auto"/>
        <w:ind w:left="360"/>
        <w:rPr>
          <w:rFonts w:ascii="Times New Roman" w:hAnsi="Times New Roman" w:cs="Times New Roman"/>
          <w:sz w:val="20"/>
          <w:szCs w:val="20"/>
        </w:rPr>
      </w:pPr>
      <w:r w:rsidRPr="00B444BE">
        <w:rPr>
          <w:rFonts w:ascii="Times New Roman" w:hAnsi="Times New Roman" w:cs="Times New Roman"/>
          <w:sz w:val="20"/>
          <w:szCs w:val="20"/>
        </w:rPr>
        <w:t>URS</w:t>
      </w:r>
      <w:r>
        <w:rPr>
          <w:rFonts w:ascii="Times New Roman" w:hAnsi="Times New Roman" w:cs="Times New Roman"/>
          <w:sz w:val="20"/>
          <w:szCs w:val="20"/>
        </w:rPr>
        <w:t>-User Requirement Specification</w:t>
      </w:r>
    </w:p>
    <w:p w14:paraId="34EB3805" w14:textId="77777777" w:rsidR="00212A50" w:rsidRDefault="00212A50" w:rsidP="00D041CF">
      <w:pPr>
        <w:spacing w:after="0" w:line="240" w:lineRule="auto"/>
        <w:ind w:left="360"/>
        <w:rPr>
          <w:rFonts w:ascii="Times New Roman" w:hAnsi="Times New Roman" w:cs="Times New Roman"/>
          <w:sz w:val="20"/>
          <w:szCs w:val="20"/>
        </w:rPr>
      </w:pPr>
      <w:r w:rsidRPr="00B444BE">
        <w:rPr>
          <w:rFonts w:ascii="Times New Roman" w:hAnsi="Times New Roman" w:cs="Times New Roman"/>
          <w:sz w:val="20"/>
          <w:szCs w:val="20"/>
        </w:rPr>
        <w:t>DQ</w:t>
      </w:r>
      <w:r>
        <w:rPr>
          <w:rFonts w:ascii="Times New Roman" w:hAnsi="Times New Roman" w:cs="Times New Roman"/>
          <w:sz w:val="20"/>
          <w:szCs w:val="20"/>
        </w:rPr>
        <w:t>- Design Qualification</w:t>
      </w:r>
    </w:p>
    <w:p w14:paraId="0DD58733" w14:textId="3C44497D" w:rsidR="00212A50" w:rsidRDefault="00212A50" w:rsidP="00D041CF">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OQ- Operational Qualification</w:t>
      </w:r>
    </w:p>
    <w:p w14:paraId="55361D31" w14:textId="4AA6659B" w:rsidR="00212A50" w:rsidRDefault="00212A50" w:rsidP="00D041CF">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PQ- Performance Qualification</w:t>
      </w:r>
    </w:p>
    <w:p w14:paraId="220B981A" w14:textId="7C30DDFB" w:rsidR="00212A50" w:rsidRDefault="00212A50" w:rsidP="00D041CF">
      <w:pPr>
        <w:spacing w:after="0" w:line="240" w:lineRule="auto"/>
        <w:ind w:left="360"/>
        <w:rPr>
          <w:rFonts w:ascii="Times New Roman" w:hAnsi="Times New Roman" w:cs="Times New Roman"/>
          <w:sz w:val="20"/>
          <w:szCs w:val="20"/>
        </w:rPr>
      </w:pPr>
      <w:r>
        <w:rPr>
          <w:rFonts w:ascii="Times New Roman" w:hAnsi="Times New Roman" w:cs="Times New Roman"/>
          <w:sz w:val="20"/>
          <w:szCs w:val="20"/>
        </w:rPr>
        <w:t>IQ- Installation Qualification</w:t>
      </w:r>
    </w:p>
    <w:p w14:paraId="5CD6400A" w14:textId="79C0E256" w:rsidR="002C5E90" w:rsidRPr="005E755B" w:rsidRDefault="00212A50" w:rsidP="00D041CF">
      <w:pPr>
        <w:spacing w:after="0" w:line="240" w:lineRule="auto"/>
        <w:ind w:left="360"/>
        <w:rPr>
          <w:rFonts w:ascii="Times New Roman" w:eastAsia="Times New Roman" w:hAnsi="Times New Roman" w:cs="Times New Roman"/>
          <w:sz w:val="20"/>
          <w:szCs w:val="20"/>
          <w:lang w:eastAsia="en-IN"/>
        </w:rPr>
      </w:pPr>
      <w:r w:rsidRPr="00B444BE">
        <w:rPr>
          <w:rFonts w:ascii="Times New Roman" w:hAnsi="Times New Roman" w:cs="Times New Roman"/>
          <w:sz w:val="20"/>
          <w:szCs w:val="20"/>
        </w:rPr>
        <w:t>FAT</w:t>
      </w:r>
      <w:r>
        <w:rPr>
          <w:rFonts w:ascii="Times New Roman" w:hAnsi="Times New Roman" w:cs="Times New Roman"/>
          <w:sz w:val="20"/>
          <w:szCs w:val="20"/>
        </w:rPr>
        <w:t>-</w:t>
      </w:r>
      <w:r w:rsidRPr="00212A50">
        <w:rPr>
          <w:rFonts w:ascii="Arial" w:hAnsi="Arial" w:cs="Arial"/>
          <w:color w:val="202124"/>
          <w:sz w:val="30"/>
          <w:szCs w:val="30"/>
          <w:shd w:val="clear" w:color="auto" w:fill="FFFFFF"/>
        </w:rPr>
        <w:t xml:space="preserve"> </w:t>
      </w:r>
      <w:r w:rsidRPr="00212A50">
        <w:rPr>
          <w:rFonts w:ascii="Times New Roman" w:hAnsi="Times New Roman" w:cs="Times New Roman"/>
          <w:sz w:val="20"/>
          <w:szCs w:val="20"/>
        </w:rPr>
        <w:t>Factory Acceptance Testing</w:t>
      </w:r>
    </w:p>
    <w:p w14:paraId="6BCBA26C" w14:textId="7E22FD5F" w:rsidR="00C54D4B" w:rsidRPr="005E755B" w:rsidRDefault="00C54D4B" w:rsidP="00D041CF">
      <w:pPr>
        <w:spacing w:after="0" w:line="240" w:lineRule="auto"/>
        <w:ind w:left="360"/>
        <w:rPr>
          <w:rFonts w:ascii="Times New Roman" w:eastAsia="Times New Roman" w:hAnsi="Times New Roman" w:cs="Times New Roman"/>
          <w:sz w:val="20"/>
          <w:szCs w:val="20"/>
          <w:lang w:eastAsia="en-IN"/>
        </w:rPr>
      </w:pPr>
    </w:p>
    <w:p w14:paraId="5D692C42" w14:textId="2FBC113F" w:rsidR="00446A9E" w:rsidRPr="00814F30" w:rsidRDefault="00207DED" w:rsidP="00207DED">
      <w:pPr>
        <w:spacing w:line="240" w:lineRule="auto"/>
        <w:jc w:val="center"/>
        <w:rPr>
          <w:rFonts w:ascii="Times New Roman" w:eastAsia="Times New Roman" w:hAnsi="Times New Roman" w:cs="Times New Roman"/>
          <w:b/>
          <w:bCs/>
          <w:sz w:val="16"/>
          <w:szCs w:val="16"/>
          <w:lang w:eastAsia="en-IN"/>
        </w:rPr>
      </w:pPr>
      <w:bookmarkStart w:id="13" w:name="_Hlk141800540"/>
      <w:r>
        <w:rPr>
          <w:rFonts w:ascii="Times New Roman" w:eastAsia="Times New Roman" w:hAnsi="Times New Roman" w:cs="Times New Roman"/>
          <w:b/>
          <w:bCs/>
          <w:sz w:val="16"/>
          <w:szCs w:val="16"/>
          <w:lang w:eastAsia="en-IN"/>
        </w:rPr>
        <w:t xml:space="preserve">XIII. </w:t>
      </w:r>
      <w:r w:rsidR="00446A9E" w:rsidRPr="00814F30">
        <w:rPr>
          <w:rFonts w:ascii="Times New Roman" w:eastAsia="Times New Roman" w:hAnsi="Times New Roman" w:cs="Times New Roman"/>
          <w:b/>
          <w:bCs/>
          <w:sz w:val="16"/>
          <w:szCs w:val="16"/>
          <w:lang w:eastAsia="en-IN"/>
        </w:rPr>
        <w:t>REFERENCES</w:t>
      </w:r>
    </w:p>
    <w:p w14:paraId="26D3D8EA" w14:textId="77777777" w:rsidR="00446A9E" w:rsidRPr="00814F30" w:rsidRDefault="00446A9E" w:rsidP="00814F30">
      <w:pPr>
        <w:pStyle w:val="ListParagraph"/>
        <w:numPr>
          <w:ilvl w:val="0"/>
          <w:numId w:val="13"/>
        </w:numPr>
        <w:shd w:val="clear" w:color="auto" w:fill="FFFFFF"/>
        <w:spacing w:before="75" w:after="75" w:line="240" w:lineRule="auto"/>
        <w:jc w:val="both"/>
        <w:rPr>
          <w:rFonts w:ascii="Times New Roman" w:hAnsi="Times New Roman" w:cs="Times New Roman"/>
          <w:sz w:val="16"/>
          <w:szCs w:val="16"/>
        </w:rPr>
      </w:pPr>
      <w:r w:rsidRPr="00814F30">
        <w:rPr>
          <w:rFonts w:ascii="Times New Roman" w:hAnsi="Times New Roman" w:cs="Times New Roman"/>
          <w:sz w:val="16"/>
          <w:szCs w:val="16"/>
        </w:rPr>
        <w:t xml:space="preserve">Data Integrity and Compliance with Drug CGMP Questions and Answers Guidance for Industry, December 2018. Available at: </w:t>
      </w:r>
      <w:hyperlink r:id="rId12" w:history="1">
        <w:r w:rsidRPr="00814F30">
          <w:rPr>
            <w:rStyle w:val="Hyperlink"/>
            <w:rFonts w:ascii="Times New Roman" w:hAnsi="Times New Roman" w:cs="Times New Roman"/>
            <w:color w:val="auto"/>
            <w:sz w:val="16"/>
            <w:szCs w:val="16"/>
          </w:rPr>
          <w:t>https://www.fda.gov/media/119267/download</w:t>
        </w:r>
      </w:hyperlink>
      <w:r w:rsidRPr="00814F30">
        <w:rPr>
          <w:rFonts w:ascii="Times New Roman" w:hAnsi="Times New Roman" w:cs="Times New Roman"/>
          <w:sz w:val="16"/>
          <w:szCs w:val="16"/>
          <w:u w:val="single"/>
        </w:rPr>
        <w:t xml:space="preserve"> </w:t>
      </w:r>
    </w:p>
    <w:p w14:paraId="283542EE" w14:textId="77777777" w:rsidR="00446A9E" w:rsidRPr="00814F30" w:rsidRDefault="00446A9E" w:rsidP="00814F30">
      <w:pPr>
        <w:pStyle w:val="ListParagraph"/>
        <w:numPr>
          <w:ilvl w:val="0"/>
          <w:numId w:val="13"/>
        </w:numPr>
        <w:shd w:val="clear" w:color="auto" w:fill="FFFFFF"/>
        <w:spacing w:before="75" w:after="75" w:line="240" w:lineRule="auto"/>
        <w:rPr>
          <w:rFonts w:ascii="Times New Roman" w:eastAsia="Times New Roman" w:hAnsi="Times New Roman" w:cs="Times New Roman"/>
          <w:sz w:val="16"/>
          <w:szCs w:val="16"/>
          <w:lang w:eastAsia="en-IN"/>
        </w:rPr>
      </w:pPr>
      <w:r w:rsidRPr="00814F30">
        <w:rPr>
          <w:rFonts w:ascii="Times New Roman" w:eastAsia="Times New Roman" w:hAnsi="Times New Roman" w:cs="Times New Roman"/>
          <w:sz w:val="16"/>
          <w:szCs w:val="16"/>
          <w:lang w:eastAsia="en-IN"/>
        </w:rPr>
        <w:t xml:space="preserve">S. Schmitt, Assuring Data Integrity for Life Sciences., River Grove, IL: DHI Publishing, LLC. 2016. Available at: </w:t>
      </w:r>
      <w:r w:rsidRPr="00814F30">
        <w:rPr>
          <w:rStyle w:val="Hyperlink"/>
          <w:rFonts w:ascii="Times New Roman" w:hAnsi="Times New Roman" w:cs="Times New Roman"/>
          <w:color w:val="auto"/>
          <w:sz w:val="16"/>
          <w:szCs w:val="16"/>
        </w:rPr>
        <w:t>https://store.pda.org/TableOfContents/18016_TOC.pdf</w:t>
      </w:r>
    </w:p>
    <w:p w14:paraId="1E556799" w14:textId="77777777" w:rsidR="00446A9E" w:rsidRPr="00814F30" w:rsidRDefault="00446A9E" w:rsidP="00814F30">
      <w:pPr>
        <w:pStyle w:val="ListParagraph"/>
        <w:numPr>
          <w:ilvl w:val="0"/>
          <w:numId w:val="13"/>
        </w:numPr>
        <w:shd w:val="clear" w:color="auto" w:fill="FFFFFF"/>
        <w:spacing w:before="75" w:after="75" w:line="240" w:lineRule="auto"/>
        <w:jc w:val="both"/>
        <w:rPr>
          <w:rFonts w:ascii="Times New Roman" w:eastAsia="Times New Roman" w:hAnsi="Times New Roman" w:cs="Times New Roman"/>
          <w:sz w:val="16"/>
          <w:szCs w:val="16"/>
          <w:lang w:eastAsia="en-IN"/>
        </w:rPr>
      </w:pPr>
      <w:r w:rsidRPr="00814F30">
        <w:rPr>
          <w:rFonts w:ascii="Times New Roman" w:eastAsia="Times New Roman" w:hAnsi="Times New Roman" w:cs="Times New Roman"/>
          <w:sz w:val="16"/>
          <w:szCs w:val="16"/>
          <w:lang w:eastAsia="en-IN"/>
        </w:rPr>
        <w:t xml:space="preserve">GAMP Guide Records and Data integrity. 2017, Tampa, FL: International Society for Pharmaceutical Engineering. Available </w:t>
      </w:r>
      <w:proofErr w:type="spellStart"/>
      <w:r w:rsidRPr="00814F30">
        <w:rPr>
          <w:rFonts w:ascii="Times New Roman" w:eastAsia="Times New Roman" w:hAnsi="Times New Roman" w:cs="Times New Roman"/>
          <w:sz w:val="16"/>
          <w:szCs w:val="16"/>
          <w:lang w:eastAsia="en-IN"/>
        </w:rPr>
        <w:t>at:</w:t>
      </w:r>
      <w:hyperlink r:id="rId13" w:history="1">
        <w:r w:rsidRPr="00814F30">
          <w:rPr>
            <w:rStyle w:val="Hyperlink"/>
            <w:rFonts w:ascii="Times New Roman" w:hAnsi="Times New Roman" w:cs="Times New Roman"/>
            <w:color w:val="auto"/>
            <w:sz w:val="16"/>
            <w:szCs w:val="16"/>
          </w:rPr>
          <w:t>https</w:t>
        </w:r>
        <w:proofErr w:type="spellEnd"/>
        <w:r w:rsidRPr="00814F30">
          <w:rPr>
            <w:rStyle w:val="Hyperlink"/>
            <w:rFonts w:ascii="Times New Roman" w:hAnsi="Times New Roman" w:cs="Times New Roman"/>
            <w:color w:val="auto"/>
            <w:sz w:val="16"/>
            <w:szCs w:val="16"/>
          </w:rPr>
          <w:t>://ispe.org/product-types/gamp-good-practice-guides</w:t>
        </w:r>
      </w:hyperlink>
      <w:r w:rsidRPr="00814F30">
        <w:rPr>
          <w:rFonts w:ascii="Times New Roman" w:hAnsi="Times New Roman" w:cs="Times New Roman"/>
          <w:sz w:val="16"/>
          <w:szCs w:val="16"/>
        </w:rPr>
        <w:t xml:space="preserve"> </w:t>
      </w:r>
    </w:p>
    <w:p w14:paraId="4D7428D4" w14:textId="77777777" w:rsidR="00446A9E" w:rsidRPr="00814F30" w:rsidRDefault="00446A9E" w:rsidP="00814F30">
      <w:pPr>
        <w:pStyle w:val="ListParagraph"/>
        <w:numPr>
          <w:ilvl w:val="0"/>
          <w:numId w:val="13"/>
        </w:numPr>
        <w:shd w:val="clear" w:color="auto" w:fill="FFFFFF"/>
        <w:spacing w:before="75" w:after="75" w:line="240" w:lineRule="auto"/>
        <w:jc w:val="both"/>
        <w:rPr>
          <w:rFonts w:ascii="Times New Roman" w:eastAsia="Times New Roman" w:hAnsi="Times New Roman" w:cs="Times New Roman"/>
          <w:sz w:val="16"/>
          <w:szCs w:val="16"/>
          <w:lang w:eastAsia="en-IN"/>
        </w:rPr>
      </w:pPr>
      <w:r w:rsidRPr="00814F30">
        <w:rPr>
          <w:rFonts w:ascii="Times New Roman" w:eastAsia="Times New Roman" w:hAnsi="Times New Roman" w:cs="Times New Roman"/>
          <w:sz w:val="16"/>
          <w:szCs w:val="16"/>
          <w:lang w:eastAsia="en-IN"/>
        </w:rPr>
        <w:t>GAMP Good Practice Guide:  Data Integrity - Key Concepts. 2018, International Society for Pharmaceutical Engineering: Tampa, FL.</w:t>
      </w:r>
      <w:r w:rsidRPr="00814F30">
        <w:rPr>
          <w:rFonts w:ascii="Times New Roman" w:hAnsi="Times New Roman" w:cs="Times New Roman"/>
          <w:sz w:val="16"/>
          <w:szCs w:val="16"/>
        </w:rPr>
        <w:t xml:space="preserve"> Available at: </w:t>
      </w:r>
      <w:hyperlink r:id="rId14" w:history="1">
        <w:r w:rsidRPr="00814F30">
          <w:rPr>
            <w:rStyle w:val="Hyperlink"/>
            <w:rFonts w:ascii="Times New Roman" w:hAnsi="Times New Roman" w:cs="Times New Roman"/>
            <w:color w:val="auto"/>
            <w:sz w:val="16"/>
            <w:szCs w:val="16"/>
          </w:rPr>
          <w:t>https://ispe.org/product-types/gamp-good-practice-guides</w:t>
        </w:r>
      </w:hyperlink>
      <w:r w:rsidRPr="00814F30">
        <w:rPr>
          <w:rFonts w:ascii="Times New Roman" w:hAnsi="Times New Roman" w:cs="Times New Roman"/>
          <w:sz w:val="16"/>
          <w:szCs w:val="16"/>
        </w:rPr>
        <w:t xml:space="preserve"> </w:t>
      </w:r>
    </w:p>
    <w:p w14:paraId="7C4F3B75" w14:textId="77777777" w:rsidR="00446A9E" w:rsidRPr="00814F30" w:rsidRDefault="00446A9E" w:rsidP="00814F30">
      <w:pPr>
        <w:pStyle w:val="ListParagraph"/>
        <w:numPr>
          <w:ilvl w:val="0"/>
          <w:numId w:val="13"/>
        </w:numPr>
        <w:shd w:val="clear" w:color="auto" w:fill="FFFFFF"/>
        <w:spacing w:before="75" w:after="75" w:line="240" w:lineRule="auto"/>
        <w:rPr>
          <w:rFonts w:ascii="Times New Roman" w:eastAsia="Times New Roman" w:hAnsi="Times New Roman" w:cs="Times New Roman"/>
          <w:sz w:val="16"/>
          <w:szCs w:val="16"/>
          <w:lang w:eastAsia="en-IN"/>
        </w:rPr>
      </w:pPr>
      <w:r w:rsidRPr="00814F30">
        <w:rPr>
          <w:rFonts w:ascii="Times New Roman" w:eastAsia="Times New Roman" w:hAnsi="Times New Roman" w:cs="Times New Roman"/>
          <w:sz w:val="16"/>
          <w:szCs w:val="16"/>
          <w:lang w:eastAsia="en-IN"/>
        </w:rPr>
        <w:t>Technical Report 80: Data Integrity Management System for Pharmaceutical Laboratories. 2018, Parenteral Drug Association (PDA): Bethesda, MD</w:t>
      </w:r>
      <w:r w:rsidRPr="00814F30">
        <w:rPr>
          <w:rFonts w:ascii="Times New Roman" w:hAnsi="Times New Roman" w:cs="Times New Roman"/>
          <w:sz w:val="16"/>
          <w:szCs w:val="16"/>
        </w:rPr>
        <w:t xml:space="preserve"> </w:t>
      </w:r>
      <w:r w:rsidRPr="00814F30">
        <w:rPr>
          <w:rFonts w:ascii="Times New Roman" w:eastAsia="Times New Roman" w:hAnsi="Times New Roman" w:cs="Times New Roman"/>
          <w:sz w:val="16"/>
          <w:szCs w:val="16"/>
          <w:lang w:eastAsia="en-IN"/>
        </w:rPr>
        <w:t>20814 USA.</w:t>
      </w:r>
      <w:r w:rsidRPr="00814F30">
        <w:rPr>
          <w:rFonts w:ascii="Times New Roman" w:hAnsi="Times New Roman" w:cs="Times New Roman"/>
          <w:sz w:val="16"/>
          <w:szCs w:val="16"/>
        </w:rPr>
        <w:t xml:space="preserve"> Available at: </w:t>
      </w:r>
      <w:hyperlink r:id="rId15" w:history="1">
        <w:r w:rsidRPr="00814F30">
          <w:rPr>
            <w:rStyle w:val="Hyperlink"/>
            <w:rFonts w:ascii="Times New Roman" w:hAnsi="Times New Roman" w:cs="Times New Roman"/>
            <w:color w:val="auto"/>
            <w:sz w:val="16"/>
            <w:szCs w:val="16"/>
          </w:rPr>
          <w:t>http://15476078.s21d-15.faiusrd.com/61/1/ABUIABA9GAAgtars8wUo_Ivc5gE.pdf</w:t>
        </w:r>
      </w:hyperlink>
      <w:r w:rsidRPr="00814F30">
        <w:rPr>
          <w:rFonts w:ascii="Times New Roman" w:hAnsi="Times New Roman" w:cs="Times New Roman"/>
          <w:sz w:val="16"/>
          <w:szCs w:val="16"/>
        </w:rPr>
        <w:t xml:space="preserve"> </w:t>
      </w:r>
    </w:p>
    <w:p w14:paraId="06A8EDAB" w14:textId="77777777" w:rsidR="00446A9E" w:rsidRPr="00814F30" w:rsidRDefault="00446A9E" w:rsidP="00814F30">
      <w:pPr>
        <w:pStyle w:val="ListParagraph"/>
        <w:numPr>
          <w:ilvl w:val="0"/>
          <w:numId w:val="13"/>
        </w:numPr>
        <w:shd w:val="clear" w:color="auto" w:fill="FFFFFF"/>
        <w:spacing w:before="75" w:after="75" w:line="240" w:lineRule="auto"/>
        <w:jc w:val="both"/>
        <w:rPr>
          <w:rFonts w:ascii="Times New Roman" w:eastAsia="Times New Roman" w:hAnsi="Times New Roman" w:cs="Times New Roman"/>
          <w:sz w:val="16"/>
          <w:szCs w:val="16"/>
          <w:lang w:eastAsia="en-IN"/>
        </w:rPr>
      </w:pPr>
      <w:r w:rsidRPr="00814F30">
        <w:rPr>
          <w:rFonts w:ascii="Times New Roman" w:eastAsia="Times New Roman" w:hAnsi="Times New Roman" w:cs="Times New Roman"/>
          <w:sz w:val="16"/>
          <w:szCs w:val="16"/>
          <w:lang w:eastAsia="en-IN"/>
        </w:rPr>
        <w:lastRenderedPageBreak/>
        <w:t>R. D. McDowall. Data Integrity and Data Governance: Practical Implementation in Regulated Laboratories. 2019, Cambridge: Royal Society of Chemistry. November 2018</w:t>
      </w:r>
      <w:r w:rsidRPr="00814F30">
        <w:rPr>
          <w:rFonts w:ascii="Times New Roman" w:hAnsi="Times New Roman" w:cs="Times New Roman"/>
          <w:sz w:val="16"/>
          <w:szCs w:val="16"/>
        </w:rPr>
        <w:t xml:space="preserve"> </w:t>
      </w:r>
    </w:p>
    <w:p w14:paraId="19B27DD5" w14:textId="77777777" w:rsidR="00446A9E" w:rsidRPr="00814F30" w:rsidRDefault="00446A9E" w:rsidP="00814F30">
      <w:pPr>
        <w:pStyle w:val="ListParagraph"/>
        <w:numPr>
          <w:ilvl w:val="0"/>
          <w:numId w:val="13"/>
        </w:numPr>
        <w:shd w:val="clear" w:color="auto" w:fill="FFFFFF"/>
        <w:spacing w:before="75" w:after="75" w:line="240" w:lineRule="auto"/>
        <w:jc w:val="both"/>
        <w:rPr>
          <w:rStyle w:val="Hyperlink"/>
          <w:rFonts w:ascii="Times New Roman" w:hAnsi="Times New Roman" w:cs="Times New Roman"/>
          <w:color w:val="auto"/>
          <w:sz w:val="16"/>
          <w:szCs w:val="16"/>
        </w:rPr>
      </w:pPr>
      <w:r w:rsidRPr="00814F30">
        <w:rPr>
          <w:rFonts w:ascii="Times New Roman" w:eastAsia="Times New Roman" w:hAnsi="Times New Roman" w:cs="Times New Roman"/>
          <w:sz w:val="16"/>
          <w:szCs w:val="16"/>
          <w:lang w:eastAsia="en-IN"/>
        </w:rPr>
        <w:t xml:space="preserve">Saket </w:t>
      </w:r>
      <w:proofErr w:type="spellStart"/>
      <w:r w:rsidRPr="00814F30">
        <w:rPr>
          <w:rFonts w:ascii="Times New Roman" w:eastAsia="Times New Roman" w:hAnsi="Times New Roman" w:cs="Times New Roman"/>
          <w:sz w:val="16"/>
          <w:szCs w:val="16"/>
          <w:lang w:eastAsia="en-IN"/>
        </w:rPr>
        <w:t>Yeotikar</w:t>
      </w:r>
      <w:proofErr w:type="spellEnd"/>
      <w:r w:rsidRPr="00814F30">
        <w:rPr>
          <w:rFonts w:ascii="Times New Roman" w:eastAsia="Times New Roman" w:hAnsi="Times New Roman" w:cs="Times New Roman"/>
          <w:sz w:val="16"/>
          <w:szCs w:val="16"/>
          <w:lang w:eastAsia="en-IN"/>
        </w:rPr>
        <w:t xml:space="preserve">. Important Aspects of Good Documentation Practices (GDP) and 9 Principles of ALCOA+, Quality Management. November 28, 2020. Available at: </w:t>
      </w:r>
      <w:hyperlink r:id="rId16" w:history="1">
        <w:r w:rsidRPr="00814F30">
          <w:rPr>
            <w:rStyle w:val="Hyperlink"/>
            <w:rFonts w:ascii="Times New Roman" w:hAnsi="Times New Roman" w:cs="Times New Roman"/>
            <w:color w:val="auto"/>
            <w:sz w:val="16"/>
            <w:szCs w:val="16"/>
          </w:rPr>
          <w:t>https://pharmagxp.com/quality-management/good-documentation-practices-gdp/</w:t>
        </w:r>
      </w:hyperlink>
      <w:r w:rsidRPr="00814F30">
        <w:rPr>
          <w:rFonts w:ascii="Times New Roman" w:eastAsia="Times New Roman" w:hAnsi="Times New Roman" w:cs="Times New Roman"/>
          <w:sz w:val="16"/>
          <w:szCs w:val="16"/>
          <w:lang w:eastAsia="en-IN"/>
        </w:rPr>
        <w:t xml:space="preserve"> </w:t>
      </w:r>
    </w:p>
    <w:p w14:paraId="6F921D82" w14:textId="77777777" w:rsidR="00446A9E" w:rsidRPr="00814F30" w:rsidRDefault="00446A9E" w:rsidP="00814F30">
      <w:pPr>
        <w:pStyle w:val="ListParagraph"/>
        <w:numPr>
          <w:ilvl w:val="0"/>
          <w:numId w:val="13"/>
        </w:numPr>
        <w:shd w:val="clear" w:color="auto" w:fill="FFFFFF"/>
        <w:spacing w:before="75" w:after="75" w:line="240" w:lineRule="auto"/>
        <w:rPr>
          <w:rFonts w:ascii="Times New Roman" w:eastAsia="Times New Roman" w:hAnsi="Times New Roman" w:cs="Times New Roman"/>
          <w:sz w:val="16"/>
          <w:szCs w:val="16"/>
          <w:lang w:eastAsia="en-IN"/>
        </w:rPr>
      </w:pPr>
      <w:r w:rsidRPr="00814F30">
        <w:rPr>
          <w:rFonts w:ascii="Times New Roman" w:eastAsia="Times New Roman" w:hAnsi="Times New Roman" w:cs="Times New Roman"/>
          <w:sz w:val="16"/>
          <w:szCs w:val="16"/>
          <w:lang w:eastAsia="en-IN"/>
        </w:rPr>
        <w:t>R. D. McDowall</w:t>
      </w:r>
      <w:r w:rsidRPr="00814F30">
        <w:rPr>
          <w:rFonts w:ascii="Times New Roman" w:hAnsi="Times New Roman" w:cs="Times New Roman"/>
          <w:sz w:val="16"/>
          <w:szCs w:val="16"/>
        </w:rPr>
        <w:t xml:space="preserve">. Data Integrity: What Are Some of the Key Issues? Jan 17, 2019 Available at: </w:t>
      </w:r>
      <w:hyperlink r:id="rId17" w:anchor=":~:text=Data%20Integrity%3A%20What%20Are%20Some%20of%20the%20Key,without%20contributing%20to%20product%20quality%20and%2For%20data%20quality" w:history="1">
        <w:r w:rsidRPr="00814F30">
          <w:rPr>
            <w:rStyle w:val="Hyperlink"/>
            <w:rFonts w:ascii="Times New Roman" w:hAnsi="Times New Roman" w:cs="Times New Roman"/>
            <w:color w:val="auto"/>
            <w:sz w:val="16"/>
            <w:szCs w:val="16"/>
          </w:rPr>
          <w:t>https://www.technologynetworks.com/informatics/articles/data-integrity-what-are-some-of-the-key-issues 314165#:~:text=Data%20Integrity%3A%20What%20Are%20Some%20of%20the%20Key,without%20contributing%20to%20product%20quality%20and%2For%20data%20quality</w:t>
        </w:r>
      </w:hyperlink>
      <w:r w:rsidRPr="00814F30">
        <w:rPr>
          <w:rFonts w:ascii="Times New Roman" w:hAnsi="Times New Roman" w:cs="Times New Roman"/>
          <w:sz w:val="16"/>
          <w:szCs w:val="16"/>
        </w:rPr>
        <w:t xml:space="preserve"> </w:t>
      </w:r>
    </w:p>
    <w:p w14:paraId="5382E8DB" w14:textId="77777777" w:rsidR="00446A9E" w:rsidRPr="00814F30" w:rsidRDefault="00446A9E" w:rsidP="00814F30">
      <w:pPr>
        <w:pStyle w:val="ListParagraph"/>
        <w:numPr>
          <w:ilvl w:val="0"/>
          <w:numId w:val="13"/>
        </w:numPr>
        <w:shd w:val="clear" w:color="auto" w:fill="FFFFFF"/>
        <w:spacing w:before="75" w:after="75" w:line="240" w:lineRule="auto"/>
        <w:rPr>
          <w:rFonts w:ascii="Times New Roman" w:eastAsia="Times New Roman" w:hAnsi="Times New Roman" w:cs="Times New Roman"/>
          <w:sz w:val="16"/>
          <w:szCs w:val="16"/>
          <w:lang w:eastAsia="en-IN"/>
        </w:rPr>
      </w:pPr>
      <w:r w:rsidRPr="00814F30">
        <w:rPr>
          <w:rFonts w:ascii="Times New Roman" w:hAnsi="Times New Roman" w:cs="Times New Roman"/>
          <w:sz w:val="16"/>
          <w:szCs w:val="16"/>
        </w:rPr>
        <w:t xml:space="preserve">CAPT Sharon K. Pederson. Data Integrity Issues &amp; Concerns PDA Meeting National Expert of Pharmaceutical Inspections Food and Drug Administration Medical Products and Tobacco Program Operations Branch. St. Louis, MO February 06, 2017 Available at: </w:t>
      </w:r>
      <w:hyperlink r:id="rId18" w:history="1">
        <w:r w:rsidRPr="00814F30">
          <w:rPr>
            <w:rStyle w:val="Hyperlink"/>
            <w:rFonts w:ascii="Times New Roman" w:hAnsi="Times New Roman" w:cs="Times New Roman"/>
            <w:color w:val="auto"/>
            <w:sz w:val="16"/>
            <w:szCs w:val="16"/>
          </w:rPr>
          <w:t>https://www.pda.org/docs/default-source/website-document-library/chapters/presentations/missouri-valley/data-integrity-issues-concerns.pdf?sfvrsn=406c808e_4</w:t>
        </w:r>
      </w:hyperlink>
      <w:r w:rsidRPr="00814F30">
        <w:rPr>
          <w:rFonts w:ascii="Times New Roman" w:hAnsi="Times New Roman" w:cs="Times New Roman"/>
          <w:sz w:val="16"/>
          <w:szCs w:val="16"/>
        </w:rPr>
        <w:t xml:space="preserve"> </w:t>
      </w:r>
    </w:p>
    <w:p w14:paraId="602BF14C" w14:textId="77777777" w:rsidR="00446A9E" w:rsidRPr="00814F30" w:rsidRDefault="00000000" w:rsidP="00814F30">
      <w:pPr>
        <w:pStyle w:val="ListParagraph"/>
        <w:numPr>
          <w:ilvl w:val="0"/>
          <w:numId w:val="13"/>
        </w:numPr>
        <w:spacing w:line="240" w:lineRule="auto"/>
        <w:jc w:val="both"/>
        <w:rPr>
          <w:rFonts w:ascii="Times New Roman" w:eastAsia="Times New Roman" w:hAnsi="Times New Roman" w:cs="Times New Roman"/>
          <w:sz w:val="16"/>
          <w:szCs w:val="16"/>
          <w:lang w:eastAsia="en-IN"/>
        </w:rPr>
      </w:pPr>
      <w:hyperlink r:id="rId19" w:tooltip="View other works by Barbara Killinger" w:history="1">
        <w:r w:rsidR="00446A9E" w:rsidRPr="00814F30">
          <w:rPr>
            <w:rStyle w:val="name"/>
            <w:rFonts w:ascii="Times New Roman" w:eastAsiaTheme="majorEastAsia" w:hAnsi="Times New Roman" w:cs="Times New Roman"/>
            <w:sz w:val="16"/>
            <w:szCs w:val="16"/>
          </w:rPr>
          <w:t>Barbara Killinger</w:t>
        </w:r>
      </w:hyperlink>
      <w:r w:rsidR="00446A9E" w:rsidRPr="00814F30">
        <w:rPr>
          <w:rStyle w:val="name"/>
          <w:rFonts w:ascii="Times New Roman" w:eastAsiaTheme="majorEastAsia" w:hAnsi="Times New Roman" w:cs="Times New Roman"/>
          <w:sz w:val="16"/>
          <w:szCs w:val="16"/>
        </w:rPr>
        <w:t xml:space="preserve">. </w:t>
      </w:r>
      <w:r w:rsidR="00446A9E" w:rsidRPr="00814F30">
        <w:rPr>
          <w:rFonts w:ascii="Times New Roman" w:hAnsi="Times New Roman" w:cs="Times New Roman"/>
          <w:sz w:val="16"/>
          <w:szCs w:val="16"/>
        </w:rPr>
        <w:t xml:space="preserve">Integrity: Doing the Right Thing for the Right Reason. </w:t>
      </w:r>
      <w:proofErr w:type="spellStart"/>
      <w:r w:rsidR="00446A9E" w:rsidRPr="00814F30">
        <w:rPr>
          <w:rFonts w:ascii="Times New Roman" w:hAnsi="Times New Roman" w:cs="Times New Roman"/>
          <w:sz w:val="16"/>
          <w:szCs w:val="16"/>
        </w:rPr>
        <w:t>Mcgill</w:t>
      </w:r>
      <w:proofErr w:type="spellEnd"/>
      <w:r w:rsidR="00446A9E" w:rsidRPr="00814F30">
        <w:rPr>
          <w:rFonts w:ascii="Times New Roman" w:hAnsi="Times New Roman" w:cs="Times New Roman"/>
          <w:sz w:val="16"/>
          <w:szCs w:val="16"/>
        </w:rPr>
        <w:t xml:space="preserve">-Queen's University Press (2007) Available at: </w:t>
      </w:r>
      <w:hyperlink r:id="rId20" w:history="1">
        <w:r w:rsidR="00446A9E" w:rsidRPr="00814F30">
          <w:rPr>
            <w:rStyle w:val="Hyperlink"/>
            <w:rFonts w:ascii="Times New Roman" w:hAnsi="Times New Roman" w:cs="Times New Roman"/>
            <w:color w:val="auto"/>
            <w:sz w:val="16"/>
            <w:szCs w:val="16"/>
          </w:rPr>
          <w:t xml:space="preserve">Barbara Killinger, Integrity: Doing the Right Thing for the Right Reason - </w:t>
        </w:r>
        <w:proofErr w:type="spellStart"/>
        <w:r w:rsidR="00446A9E" w:rsidRPr="00814F30">
          <w:rPr>
            <w:rStyle w:val="Hyperlink"/>
            <w:rFonts w:ascii="Times New Roman" w:hAnsi="Times New Roman" w:cs="Times New Roman"/>
            <w:color w:val="auto"/>
            <w:sz w:val="16"/>
            <w:szCs w:val="16"/>
          </w:rPr>
          <w:t>PhilPapers</w:t>
        </w:r>
        <w:proofErr w:type="spellEnd"/>
      </w:hyperlink>
    </w:p>
    <w:p w14:paraId="10D4E55A" w14:textId="77777777" w:rsidR="00446A9E" w:rsidRPr="00814F30" w:rsidRDefault="00446A9E" w:rsidP="00814F30">
      <w:pPr>
        <w:pStyle w:val="ListParagraph"/>
        <w:numPr>
          <w:ilvl w:val="0"/>
          <w:numId w:val="13"/>
        </w:numPr>
        <w:spacing w:line="240" w:lineRule="auto"/>
        <w:jc w:val="both"/>
        <w:rPr>
          <w:rFonts w:ascii="Times New Roman" w:eastAsia="Times New Roman" w:hAnsi="Times New Roman" w:cs="Times New Roman"/>
          <w:sz w:val="16"/>
          <w:szCs w:val="16"/>
          <w:lang w:eastAsia="en-IN"/>
        </w:rPr>
      </w:pPr>
      <w:r w:rsidRPr="00814F30">
        <w:rPr>
          <w:rFonts w:ascii="Times New Roman" w:hAnsi="Times New Roman" w:cs="Times New Roman"/>
          <w:spacing w:val="8"/>
          <w:sz w:val="16"/>
          <w:szCs w:val="16"/>
        </w:rPr>
        <w:t xml:space="preserve">The True Meaning of Integrity </w:t>
      </w:r>
      <w:r w:rsidRPr="00814F30">
        <w:rPr>
          <w:rFonts w:ascii="Times New Roman" w:eastAsia="Times New Roman" w:hAnsi="Times New Roman" w:cs="Times New Roman"/>
          <w:sz w:val="16"/>
          <w:szCs w:val="16"/>
          <w:lang w:eastAsia="en-IN"/>
        </w:rPr>
        <w:t>08/01/2016, ET Updated Dec 06, 2017</w:t>
      </w:r>
      <w:r w:rsidRPr="00814F30">
        <w:rPr>
          <w:rFonts w:ascii="Times New Roman" w:hAnsi="Times New Roman" w:cs="Times New Roman"/>
          <w:sz w:val="16"/>
          <w:szCs w:val="16"/>
        </w:rPr>
        <w:t xml:space="preserve"> Available at: </w:t>
      </w:r>
      <w:r w:rsidRPr="00814F30">
        <w:rPr>
          <w:rStyle w:val="Hyperlink"/>
          <w:rFonts w:ascii="Times New Roman" w:hAnsi="Times New Roman" w:cs="Times New Roman"/>
          <w:color w:val="auto"/>
          <w:sz w:val="16"/>
          <w:szCs w:val="16"/>
        </w:rPr>
        <w:t>https://www.huffpost.com/entry/the-true-meaning-of-integ_b_11273420</w:t>
      </w:r>
    </w:p>
    <w:p w14:paraId="526F6105" w14:textId="77777777" w:rsidR="00446A9E" w:rsidRPr="00814F30" w:rsidRDefault="00446A9E" w:rsidP="00814F30">
      <w:pPr>
        <w:pStyle w:val="ListParagraph"/>
        <w:numPr>
          <w:ilvl w:val="0"/>
          <w:numId w:val="13"/>
        </w:numPr>
        <w:spacing w:line="240" w:lineRule="auto"/>
        <w:jc w:val="both"/>
        <w:rPr>
          <w:rFonts w:ascii="Times New Roman" w:eastAsia="Times New Roman" w:hAnsi="Times New Roman" w:cs="Times New Roman"/>
          <w:sz w:val="16"/>
          <w:szCs w:val="16"/>
          <w:u w:val="single"/>
          <w:lang w:eastAsia="en-IN"/>
        </w:rPr>
      </w:pPr>
      <w:r w:rsidRPr="00814F30">
        <w:rPr>
          <w:sz w:val="16"/>
          <w:szCs w:val="16"/>
        </w:rPr>
        <w:t xml:space="preserve">Available at: </w:t>
      </w:r>
      <w:hyperlink r:id="rId21" w:anchor="On_the_Internet" w:history="1">
        <w:r w:rsidRPr="00814F30">
          <w:rPr>
            <w:rStyle w:val="Hyperlink"/>
            <w:rFonts w:ascii="Times New Roman" w:hAnsi="Times New Roman" w:cs="Times New Roman"/>
            <w:color w:val="auto"/>
            <w:sz w:val="16"/>
            <w:szCs w:val="16"/>
          </w:rPr>
          <w:t>https://wikimili.com/en/Metadata#On_the_Internet</w:t>
        </w:r>
      </w:hyperlink>
      <w:r w:rsidRPr="00814F30">
        <w:rPr>
          <w:rFonts w:ascii="Times New Roman" w:hAnsi="Times New Roman" w:cs="Times New Roman"/>
          <w:sz w:val="16"/>
          <w:szCs w:val="16"/>
        </w:rPr>
        <w:t xml:space="preserve"> </w:t>
      </w:r>
    </w:p>
    <w:p w14:paraId="15E9E6EB" w14:textId="77777777" w:rsidR="00446A9E" w:rsidRPr="00814F30" w:rsidRDefault="00446A9E" w:rsidP="00814F30">
      <w:pPr>
        <w:pStyle w:val="ListParagraph"/>
        <w:numPr>
          <w:ilvl w:val="0"/>
          <w:numId w:val="13"/>
        </w:numPr>
        <w:spacing w:line="240" w:lineRule="auto"/>
        <w:jc w:val="both"/>
        <w:rPr>
          <w:rFonts w:ascii="Times New Roman" w:eastAsia="Times New Roman" w:hAnsi="Times New Roman" w:cs="Times New Roman"/>
          <w:sz w:val="16"/>
          <w:szCs w:val="16"/>
          <w:u w:val="single"/>
          <w:lang w:eastAsia="en-IN"/>
        </w:rPr>
      </w:pPr>
      <w:r w:rsidRPr="00814F30">
        <w:rPr>
          <w:sz w:val="16"/>
          <w:szCs w:val="16"/>
        </w:rPr>
        <w:t xml:space="preserve">Available at: </w:t>
      </w:r>
      <w:hyperlink r:id="rId22" w:history="1">
        <w:r w:rsidRPr="00814F30">
          <w:rPr>
            <w:rStyle w:val="Hyperlink"/>
            <w:rFonts w:ascii="Times New Roman" w:hAnsi="Times New Roman" w:cs="Times New Roman"/>
            <w:color w:val="auto"/>
            <w:sz w:val="16"/>
            <w:szCs w:val="16"/>
          </w:rPr>
          <w:t>https://en.wikipedia.org/wiki/Raw_data</w:t>
        </w:r>
      </w:hyperlink>
      <w:r w:rsidRPr="00814F30">
        <w:rPr>
          <w:rFonts w:ascii="Times New Roman" w:hAnsi="Times New Roman" w:cs="Times New Roman"/>
          <w:sz w:val="16"/>
          <w:szCs w:val="16"/>
        </w:rPr>
        <w:t xml:space="preserve"> </w:t>
      </w:r>
    </w:p>
    <w:p w14:paraId="494C80A4" w14:textId="77777777" w:rsidR="00446A9E" w:rsidRPr="00814F30" w:rsidRDefault="00446A9E" w:rsidP="00814F30">
      <w:pPr>
        <w:pStyle w:val="ListParagraph"/>
        <w:numPr>
          <w:ilvl w:val="0"/>
          <w:numId w:val="13"/>
        </w:numPr>
        <w:spacing w:line="240" w:lineRule="auto"/>
        <w:rPr>
          <w:rFonts w:ascii="Times New Roman" w:eastAsia="Times New Roman" w:hAnsi="Times New Roman" w:cs="Times New Roman"/>
          <w:sz w:val="16"/>
          <w:szCs w:val="16"/>
          <w:u w:val="single"/>
          <w:lang w:eastAsia="en-IN"/>
        </w:rPr>
      </w:pPr>
      <w:r w:rsidRPr="00814F30">
        <w:rPr>
          <w:rFonts w:ascii="Times New Roman" w:hAnsi="Times New Roman" w:cs="Times New Roman"/>
          <w:sz w:val="16"/>
          <w:szCs w:val="16"/>
        </w:rPr>
        <w:t>Annex 5 Guidance on good data and record management practices WHO Technical Report Series No.</w:t>
      </w:r>
      <w:r w:rsidRPr="00814F30">
        <w:rPr>
          <w:rFonts w:ascii="Times New Roman" w:hAnsi="Times New Roman" w:cs="Times New Roman"/>
          <w:sz w:val="16"/>
          <w:szCs w:val="1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w:t>
      </w:r>
      <w:r w:rsidRPr="00814F30">
        <w:rPr>
          <w:rFonts w:ascii="Times New Roman" w:hAnsi="Times New Roman" w:cs="Times New Roman"/>
          <w:sz w:val="16"/>
          <w:szCs w:val="16"/>
        </w:rPr>
        <w:t xml:space="preserve">996, 2016 Available at: </w:t>
      </w:r>
      <w:hyperlink r:id="rId23" w:history="1">
        <w:r w:rsidRPr="00814F30">
          <w:rPr>
            <w:rStyle w:val="Hyperlink"/>
            <w:rFonts w:ascii="Times New Roman" w:hAnsi="Times New Roman" w:cs="Times New Roman"/>
            <w:color w:val="auto"/>
            <w:sz w:val="16"/>
            <w:szCs w:val="16"/>
          </w:rPr>
          <w:t>https://www.who.int/medicines/publications/pharmprep/WHO_TRS_996_annex05.pdf</w:t>
        </w:r>
      </w:hyperlink>
      <w:r w:rsidRPr="00814F30">
        <w:rPr>
          <w:rFonts w:ascii="Times New Roman" w:hAnsi="Times New Roman" w:cs="Times New Roman"/>
          <w:sz w:val="16"/>
          <w:szCs w:val="16"/>
        </w:rPr>
        <w:t xml:space="preserve"> </w:t>
      </w:r>
    </w:p>
    <w:p w14:paraId="16EFE10F" w14:textId="77777777" w:rsidR="00446A9E" w:rsidRPr="00814F30" w:rsidRDefault="00446A9E" w:rsidP="00814F30">
      <w:pPr>
        <w:pStyle w:val="ListParagraph"/>
        <w:numPr>
          <w:ilvl w:val="0"/>
          <w:numId w:val="13"/>
        </w:numPr>
        <w:shd w:val="clear" w:color="auto" w:fill="FFFFFF"/>
        <w:spacing w:before="75" w:after="75" w:line="240" w:lineRule="auto"/>
        <w:jc w:val="both"/>
        <w:rPr>
          <w:rStyle w:val="Hyperlink"/>
          <w:rFonts w:ascii="Times New Roman" w:hAnsi="Times New Roman" w:cs="Times New Roman"/>
          <w:color w:val="auto"/>
          <w:sz w:val="16"/>
          <w:szCs w:val="16"/>
        </w:rPr>
      </w:pPr>
      <w:r w:rsidRPr="00814F30">
        <w:rPr>
          <w:rFonts w:ascii="Times New Roman" w:hAnsi="Times New Roman" w:cs="Times New Roman"/>
          <w:sz w:val="16"/>
          <w:szCs w:val="16"/>
        </w:rPr>
        <w:t xml:space="preserve"> Available at: </w:t>
      </w:r>
      <w:hyperlink r:id="rId24" w:history="1">
        <w:r w:rsidRPr="00814F30">
          <w:rPr>
            <w:rStyle w:val="Hyperlink"/>
            <w:rFonts w:ascii="Times New Roman" w:hAnsi="Times New Roman" w:cs="Times New Roman"/>
            <w:color w:val="auto"/>
            <w:sz w:val="16"/>
            <w:szCs w:val="16"/>
          </w:rPr>
          <w:t>https://en.wikipedia.org/wiki/Audit_tra</w:t>
        </w:r>
      </w:hyperlink>
    </w:p>
    <w:p w14:paraId="0B99A8E3" w14:textId="77777777" w:rsidR="00446A9E" w:rsidRPr="00814F30" w:rsidRDefault="00446A9E" w:rsidP="00814F30">
      <w:pPr>
        <w:pStyle w:val="ListParagraph"/>
        <w:numPr>
          <w:ilvl w:val="0"/>
          <w:numId w:val="13"/>
        </w:numPr>
        <w:shd w:val="clear" w:color="auto" w:fill="FFFFFF"/>
        <w:spacing w:before="75" w:after="75" w:line="240" w:lineRule="auto"/>
        <w:rPr>
          <w:rStyle w:val="Hyperlink"/>
          <w:rFonts w:ascii="Times New Roman" w:hAnsi="Times New Roman" w:cs="Times New Roman"/>
          <w:color w:val="auto"/>
          <w:sz w:val="16"/>
          <w:szCs w:val="16"/>
        </w:rPr>
      </w:pPr>
      <w:r w:rsidRPr="00814F30">
        <w:rPr>
          <w:rFonts w:ascii="Times New Roman" w:hAnsi="Times New Roman" w:cs="Times New Roman"/>
          <w:sz w:val="16"/>
          <w:szCs w:val="16"/>
        </w:rPr>
        <w:t xml:space="preserve">Good Documentation Practice (GDP) Guideline. Indian Pharmaceutical Alliance. February 2018. Available at:  </w:t>
      </w:r>
      <w:r w:rsidRPr="00814F30">
        <w:rPr>
          <w:rStyle w:val="Hyperlink"/>
          <w:rFonts w:ascii="Times New Roman" w:hAnsi="Times New Roman" w:cs="Times New Roman"/>
          <w:color w:val="auto"/>
          <w:sz w:val="16"/>
          <w:szCs w:val="16"/>
        </w:rPr>
        <w:t>https://tabraizullah.files.wordpress.com/2019/03/good-documentation-practices.pdf</w:t>
      </w:r>
    </w:p>
    <w:p w14:paraId="20F0B4EE" w14:textId="77777777" w:rsidR="00446A9E" w:rsidRPr="00814F30" w:rsidRDefault="00446A9E" w:rsidP="00814F30">
      <w:pPr>
        <w:pStyle w:val="ListParagraph"/>
        <w:numPr>
          <w:ilvl w:val="0"/>
          <w:numId w:val="13"/>
        </w:numPr>
        <w:spacing w:before="100" w:beforeAutospacing="1" w:after="100" w:afterAutospacing="1" w:line="240" w:lineRule="auto"/>
        <w:jc w:val="both"/>
        <w:rPr>
          <w:rStyle w:val="Hyperlink"/>
          <w:rFonts w:ascii="Times New Roman" w:hAnsi="Times New Roman" w:cs="Times New Roman"/>
          <w:color w:val="auto"/>
          <w:sz w:val="16"/>
          <w:szCs w:val="16"/>
        </w:rPr>
      </w:pPr>
      <w:r w:rsidRPr="00814F30">
        <w:rPr>
          <w:rFonts w:ascii="Times New Roman" w:hAnsi="Times New Roman" w:cs="Times New Roman"/>
          <w:sz w:val="16"/>
          <w:szCs w:val="16"/>
        </w:rPr>
        <w:t xml:space="preserve">Kumar K. Good Documentation Practices (GDPs) in Pharmaceutical Industry. J Anal Pharm, March 2017, 4(2): 00100. Available at: </w:t>
      </w:r>
      <w:hyperlink r:id="rId25" w:history="1">
        <w:r w:rsidRPr="00814F30">
          <w:rPr>
            <w:rStyle w:val="Hyperlink"/>
            <w:rFonts w:ascii="Times New Roman" w:hAnsi="Times New Roman" w:cs="Times New Roman"/>
            <w:color w:val="auto"/>
            <w:sz w:val="16"/>
            <w:szCs w:val="16"/>
          </w:rPr>
          <w:t>http://medcraveonline.com/JAPLR/JAPLR-04-00100.pdf</w:t>
        </w:r>
      </w:hyperlink>
      <w:r w:rsidRPr="00814F30">
        <w:rPr>
          <w:rFonts w:ascii="Times New Roman" w:hAnsi="Times New Roman" w:cs="Times New Roman"/>
          <w:sz w:val="16"/>
          <w:szCs w:val="16"/>
        </w:rPr>
        <w:t xml:space="preserve"> </w:t>
      </w:r>
    </w:p>
    <w:p w14:paraId="4D59C53C" w14:textId="77777777" w:rsidR="00446A9E" w:rsidRPr="00814F30" w:rsidRDefault="00446A9E" w:rsidP="00814F30">
      <w:pPr>
        <w:pStyle w:val="ListParagraph"/>
        <w:numPr>
          <w:ilvl w:val="0"/>
          <w:numId w:val="13"/>
        </w:numPr>
        <w:spacing w:line="240" w:lineRule="auto"/>
        <w:jc w:val="both"/>
        <w:rPr>
          <w:rFonts w:ascii="Times New Roman" w:hAnsi="Times New Roman" w:cs="Times New Roman"/>
          <w:sz w:val="16"/>
          <w:szCs w:val="16"/>
        </w:rPr>
      </w:pPr>
      <w:r w:rsidRPr="00814F30">
        <w:rPr>
          <w:rFonts w:ascii="Times New Roman" w:hAnsi="Times New Roman" w:cs="Times New Roman"/>
          <w:sz w:val="16"/>
          <w:szCs w:val="16"/>
        </w:rPr>
        <w:t>Tim Sandle.</w:t>
      </w:r>
      <w:r w:rsidRPr="00814F30">
        <w:rPr>
          <w:rFonts w:ascii="Times New Roman" w:hAnsi="Times New Roman" w:cs="Times New Roman"/>
          <w:b/>
          <w:bCs/>
          <w:sz w:val="16"/>
          <w:szCs w:val="16"/>
        </w:rPr>
        <w:t xml:space="preserve"> </w:t>
      </w:r>
      <w:r w:rsidRPr="00814F30">
        <w:rPr>
          <w:rFonts w:ascii="Times New Roman" w:hAnsi="Times New Roman" w:cs="Times New Roman"/>
          <w:sz w:val="16"/>
          <w:szCs w:val="16"/>
        </w:rPr>
        <w:t>Good Documentation Practices. Journal of Validation Technology. 20(3</w:t>
      </w:r>
      <w:proofErr w:type="gramStart"/>
      <w:r w:rsidRPr="00814F30">
        <w:rPr>
          <w:rFonts w:ascii="Times New Roman" w:hAnsi="Times New Roman" w:cs="Times New Roman"/>
          <w:sz w:val="16"/>
          <w:szCs w:val="16"/>
        </w:rPr>
        <w:t>)  Available</w:t>
      </w:r>
      <w:proofErr w:type="gramEnd"/>
      <w:r w:rsidRPr="00814F30">
        <w:rPr>
          <w:rFonts w:ascii="Times New Roman" w:hAnsi="Times New Roman" w:cs="Times New Roman"/>
          <w:sz w:val="16"/>
          <w:szCs w:val="16"/>
        </w:rPr>
        <w:t xml:space="preserve"> at: </w:t>
      </w:r>
      <w:hyperlink r:id="rId26" w:history="1">
        <w:r w:rsidRPr="00814F30">
          <w:rPr>
            <w:rStyle w:val="Hyperlink"/>
            <w:rFonts w:ascii="Times New Roman" w:hAnsi="Times New Roman" w:cs="Times New Roman"/>
            <w:color w:val="auto"/>
            <w:sz w:val="16"/>
            <w:szCs w:val="16"/>
          </w:rPr>
          <w:t>https://www.ivtnetwork.com/sites/default/files/2_Good_Documentation_Practices_0.pdf</w:t>
        </w:r>
      </w:hyperlink>
      <w:r w:rsidRPr="00814F30">
        <w:rPr>
          <w:rFonts w:ascii="Times New Roman" w:hAnsi="Times New Roman" w:cs="Times New Roman"/>
          <w:sz w:val="16"/>
          <w:szCs w:val="16"/>
        </w:rPr>
        <w:t xml:space="preserve"> </w:t>
      </w:r>
    </w:p>
    <w:p w14:paraId="07F0602C" w14:textId="77777777" w:rsidR="00446A9E" w:rsidRPr="00814F30" w:rsidRDefault="00446A9E" w:rsidP="00814F30">
      <w:pPr>
        <w:pStyle w:val="ListParagraph"/>
        <w:numPr>
          <w:ilvl w:val="0"/>
          <w:numId w:val="13"/>
        </w:numPr>
        <w:spacing w:line="240" w:lineRule="auto"/>
        <w:rPr>
          <w:rStyle w:val="Hyperlink"/>
          <w:rFonts w:ascii="Times New Roman" w:hAnsi="Times New Roman" w:cs="Times New Roman"/>
          <w:color w:val="auto"/>
          <w:sz w:val="16"/>
          <w:szCs w:val="16"/>
        </w:rPr>
      </w:pPr>
      <w:r w:rsidRPr="00814F30">
        <w:rPr>
          <w:rFonts w:ascii="Times New Roman" w:hAnsi="Times New Roman" w:cs="Times New Roman"/>
          <w:sz w:val="16"/>
          <w:szCs w:val="16"/>
        </w:rPr>
        <w:t xml:space="preserve">What is ALCOA +(Plus)/ ALCOA+ Details / ALCOA+ Principle, August 10, 2020 Available at: </w:t>
      </w:r>
      <w:hyperlink r:id="rId27" w:history="1">
        <w:r w:rsidRPr="00814F30">
          <w:rPr>
            <w:rStyle w:val="Hyperlink"/>
            <w:rFonts w:ascii="Times New Roman" w:hAnsi="Times New Roman" w:cs="Times New Roman"/>
            <w:color w:val="auto"/>
            <w:sz w:val="16"/>
            <w:szCs w:val="16"/>
          </w:rPr>
          <w:t>https://www.pharmaguidesop.com/2020/08/what-is-alcoa-plus.html</w:t>
        </w:r>
      </w:hyperlink>
      <w:r w:rsidRPr="00814F30">
        <w:rPr>
          <w:rFonts w:ascii="Times New Roman" w:hAnsi="Times New Roman" w:cs="Times New Roman"/>
          <w:sz w:val="16"/>
          <w:szCs w:val="16"/>
        </w:rPr>
        <w:t xml:space="preserve"> </w:t>
      </w:r>
    </w:p>
    <w:p w14:paraId="2BA63581" w14:textId="77777777" w:rsidR="00446A9E" w:rsidRPr="00814F30" w:rsidRDefault="00446A9E" w:rsidP="00814F30">
      <w:pPr>
        <w:pStyle w:val="ListParagraph"/>
        <w:numPr>
          <w:ilvl w:val="0"/>
          <w:numId w:val="13"/>
        </w:numPr>
        <w:spacing w:line="240" w:lineRule="auto"/>
        <w:jc w:val="both"/>
        <w:rPr>
          <w:rFonts w:ascii="Times New Roman" w:eastAsia="Times New Roman" w:hAnsi="Times New Roman" w:cs="Times New Roman"/>
          <w:sz w:val="16"/>
          <w:szCs w:val="16"/>
          <w:lang w:eastAsia="en-IN"/>
        </w:rPr>
      </w:pPr>
      <w:r w:rsidRPr="00814F30">
        <w:rPr>
          <w:rStyle w:val="Hyperlink"/>
          <w:rFonts w:ascii="Times New Roman" w:hAnsi="Times New Roman" w:cs="Times New Roman"/>
          <w:color w:val="auto"/>
          <w:sz w:val="16"/>
          <w:szCs w:val="16"/>
          <w:u w:val="none"/>
        </w:rPr>
        <w:t>Ankur Choudhary. Principals of Data Integrity. Pharmaceutical Guidelines. 2018</w:t>
      </w:r>
      <w:r w:rsidRPr="00814F30">
        <w:rPr>
          <w:rStyle w:val="Hyperlink"/>
          <w:rFonts w:ascii="Times New Roman" w:hAnsi="Times New Roman" w:cs="Times New Roman"/>
          <w:color w:val="auto"/>
          <w:sz w:val="16"/>
          <w:szCs w:val="16"/>
        </w:rPr>
        <w:t xml:space="preserve"> </w:t>
      </w:r>
      <w:r w:rsidRPr="00814F30">
        <w:rPr>
          <w:rStyle w:val="Hyperlink"/>
          <w:rFonts w:ascii="Times New Roman" w:hAnsi="Times New Roman" w:cs="Times New Roman"/>
          <w:color w:val="auto"/>
          <w:sz w:val="16"/>
          <w:szCs w:val="16"/>
          <w:u w:val="none"/>
        </w:rPr>
        <w:t>Available at:</w:t>
      </w:r>
      <w:r w:rsidRPr="00814F30">
        <w:rPr>
          <w:sz w:val="16"/>
          <w:szCs w:val="16"/>
        </w:rPr>
        <w:t xml:space="preserve"> </w:t>
      </w:r>
      <w:hyperlink r:id="rId28" w:history="1">
        <w:r w:rsidRPr="00814F30">
          <w:rPr>
            <w:rStyle w:val="Hyperlink"/>
            <w:rFonts w:ascii="Times New Roman" w:hAnsi="Times New Roman" w:cs="Times New Roman"/>
            <w:color w:val="auto"/>
            <w:sz w:val="16"/>
            <w:szCs w:val="16"/>
          </w:rPr>
          <w:t>https://www.pharmaguideline.com/2018/04/principles-of-data-integrity.html</w:t>
        </w:r>
      </w:hyperlink>
      <w:r w:rsidRPr="00814F30">
        <w:rPr>
          <w:rStyle w:val="Hyperlink"/>
          <w:rFonts w:ascii="Times New Roman" w:hAnsi="Times New Roman" w:cs="Times New Roman"/>
          <w:color w:val="auto"/>
          <w:sz w:val="16"/>
          <w:szCs w:val="16"/>
        </w:rPr>
        <w:t xml:space="preserve">  </w:t>
      </w:r>
    </w:p>
    <w:p w14:paraId="225F4E36" w14:textId="77777777" w:rsidR="00446A9E" w:rsidRPr="00814F30" w:rsidRDefault="00446A9E" w:rsidP="00814F30">
      <w:pPr>
        <w:pStyle w:val="ListParagraph"/>
        <w:numPr>
          <w:ilvl w:val="0"/>
          <w:numId w:val="13"/>
        </w:numPr>
        <w:spacing w:line="240" w:lineRule="auto"/>
        <w:jc w:val="both"/>
        <w:rPr>
          <w:rFonts w:ascii="Times New Roman" w:hAnsi="Times New Roman" w:cs="Times New Roman"/>
          <w:sz w:val="16"/>
          <w:szCs w:val="16"/>
        </w:rPr>
      </w:pPr>
      <w:r w:rsidRPr="00814F30">
        <w:rPr>
          <w:rFonts w:ascii="Times New Roman" w:hAnsi="Times New Roman" w:cs="Times New Roman"/>
          <w:sz w:val="16"/>
          <w:szCs w:val="16"/>
        </w:rPr>
        <w:t xml:space="preserve">S.W. Woollen. “Data Quality and the Origin of ALCOA”. Newsletter of the Southern Regional Chapter Society or Quality Assurance, Summer 2010, Apr. 9, 2014. Available at: </w:t>
      </w:r>
      <w:hyperlink r:id="rId29" w:history="1">
        <w:r w:rsidRPr="00814F30">
          <w:rPr>
            <w:rStyle w:val="Hyperlink"/>
            <w:rFonts w:ascii="Times New Roman" w:hAnsi="Times New Roman" w:cs="Times New Roman"/>
            <w:color w:val="auto"/>
            <w:sz w:val="16"/>
            <w:szCs w:val="16"/>
          </w:rPr>
          <w:t>http://www.southernsqa.org/newsletters/Summer10.DataQuality.pdf</w:t>
        </w:r>
      </w:hyperlink>
      <w:r w:rsidRPr="00814F30">
        <w:rPr>
          <w:rFonts w:ascii="Times New Roman" w:hAnsi="Times New Roman" w:cs="Times New Roman"/>
          <w:sz w:val="16"/>
          <w:szCs w:val="16"/>
        </w:rPr>
        <w:t xml:space="preserve"> </w:t>
      </w:r>
    </w:p>
    <w:p w14:paraId="3D4837DF" w14:textId="77777777" w:rsidR="00446A9E" w:rsidRPr="00814F30" w:rsidRDefault="00446A9E" w:rsidP="00814F30">
      <w:pPr>
        <w:pStyle w:val="ListParagraph"/>
        <w:numPr>
          <w:ilvl w:val="0"/>
          <w:numId w:val="13"/>
        </w:numPr>
        <w:spacing w:line="240" w:lineRule="auto"/>
        <w:rPr>
          <w:rFonts w:ascii="Times New Roman" w:eastAsia="Times New Roman" w:hAnsi="Times New Roman" w:cs="Times New Roman"/>
          <w:sz w:val="16"/>
          <w:szCs w:val="16"/>
          <w:lang w:eastAsia="en-IN"/>
        </w:rPr>
      </w:pPr>
      <w:r w:rsidRPr="00814F30">
        <w:rPr>
          <w:rFonts w:ascii="Times New Roman" w:eastAsia="Times New Roman" w:hAnsi="Times New Roman" w:cs="Times New Roman"/>
          <w:sz w:val="16"/>
          <w:szCs w:val="16"/>
          <w:lang w:eastAsia="en-IN"/>
        </w:rPr>
        <w:t xml:space="preserve">Mark Durivage. ALCOA Principles: Data Integrity for the FDA Regulated Industry. Managing Principal Consultant and Member. Quality System Compliance, LLC. Rev 1.0 1/12/2019. Available at: </w:t>
      </w:r>
      <w:r w:rsidRPr="00814F30">
        <w:rPr>
          <w:rFonts w:ascii="Times New Roman" w:hAnsi="Times New Roman" w:cs="Times New Roman"/>
          <w:sz w:val="16"/>
          <w:szCs w:val="16"/>
        </w:rPr>
        <w:t xml:space="preserve"> </w:t>
      </w:r>
      <w:hyperlink r:id="rId30" w:history="1">
        <w:r w:rsidRPr="00814F30">
          <w:rPr>
            <w:rStyle w:val="Hyperlink"/>
            <w:rFonts w:ascii="Times New Roman" w:hAnsi="Times New Roman" w:cs="Times New Roman"/>
            <w:color w:val="auto"/>
            <w:sz w:val="16"/>
            <w:szCs w:val="16"/>
          </w:rPr>
          <w:t>https://qscompliance.com/wp-content/uploads/2019/01/ALCOA-Principles.pdf</w:t>
        </w:r>
      </w:hyperlink>
      <w:r w:rsidRPr="00814F30">
        <w:rPr>
          <w:rFonts w:ascii="Times New Roman" w:eastAsia="Times New Roman" w:hAnsi="Times New Roman" w:cs="Times New Roman"/>
          <w:sz w:val="16"/>
          <w:szCs w:val="16"/>
          <w:lang w:eastAsia="en-IN"/>
        </w:rPr>
        <w:t xml:space="preserve"> . </w:t>
      </w:r>
    </w:p>
    <w:p w14:paraId="16944014" w14:textId="77777777" w:rsidR="00446A9E" w:rsidRPr="00814F30" w:rsidRDefault="00446A9E" w:rsidP="00814F30">
      <w:pPr>
        <w:pStyle w:val="ListParagraph"/>
        <w:numPr>
          <w:ilvl w:val="0"/>
          <w:numId w:val="13"/>
        </w:numPr>
        <w:spacing w:line="240" w:lineRule="auto"/>
        <w:rPr>
          <w:rFonts w:ascii="Times New Roman" w:eastAsia="Times New Roman" w:hAnsi="Times New Roman" w:cs="Times New Roman"/>
          <w:sz w:val="16"/>
          <w:szCs w:val="16"/>
          <w:lang w:eastAsia="en-IN"/>
        </w:rPr>
      </w:pPr>
      <w:r w:rsidRPr="00814F30">
        <w:rPr>
          <w:rFonts w:ascii="Times New Roman" w:eastAsia="Times New Roman" w:hAnsi="Times New Roman" w:cs="Times New Roman"/>
          <w:sz w:val="16"/>
          <w:szCs w:val="16"/>
          <w:lang w:eastAsia="en-IN"/>
        </w:rPr>
        <w:t xml:space="preserve">ALCOA Principles. Quality System Compliance, LLC. January 12, 2019 Available at: </w:t>
      </w:r>
      <w:hyperlink r:id="rId31" w:history="1">
        <w:r w:rsidRPr="00814F30">
          <w:rPr>
            <w:rStyle w:val="Hyperlink"/>
            <w:rFonts w:ascii="Times New Roman" w:hAnsi="Times New Roman" w:cs="Times New Roman"/>
            <w:color w:val="auto"/>
            <w:sz w:val="16"/>
            <w:szCs w:val="16"/>
          </w:rPr>
          <w:t>https://qscompliance.com/alcoa-principles/</w:t>
        </w:r>
      </w:hyperlink>
    </w:p>
    <w:p w14:paraId="506AFF7A" w14:textId="77777777" w:rsidR="00446A9E" w:rsidRPr="00814F30" w:rsidRDefault="00000000" w:rsidP="00814F30">
      <w:pPr>
        <w:pStyle w:val="entry-meta"/>
        <w:numPr>
          <w:ilvl w:val="0"/>
          <w:numId w:val="13"/>
        </w:numPr>
        <w:shd w:val="clear" w:color="auto" w:fill="FFFFFF"/>
        <w:jc w:val="both"/>
        <w:rPr>
          <w:rStyle w:val="Hyperlink"/>
          <w:rFonts w:eastAsiaTheme="majorEastAsia"/>
          <w:color w:val="auto"/>
          <w:sz w:val="16"/>
          <w:szCs w:val="16"/>
        </w:rPr>
      </w:pPr>
      <w:hyperlink r:id="rId32" w:history="1">
        <w:r w:rsidR="00446A9E" w:rsidRPr="00814F30">
          <w:rPr>
            <w:rStyle w:val="entry-author-name"/>
            <w:sz w:val="16"/>
            <w:szCs w:val="16"/>
          </w:rPr>
          <w:t>Abhishek Ghosh</w:t>
        </w:r>
      </w:hyperlink>
      <w:r w:rsidR="00446A9E" w:rsidRPr="00814F30">
        <w:rPr>
          <w:rStyle w:val="entry-author-name"/>
          <w:sz w:val="16"/>
          <w:szCs w:val="16"/>
        </w:rPr>
        <w:t xml:space="preserve">. </w:t>
      </w:r>
      <w:r w:rsidR="00446A9E" w:rsidRPr="00814F30">
        <w:rPr>
          <w:sz w:val="16"/>
          <w:szCs w:val="16"/>
        </w:rPr>
        <w:t xml:space="preserve">Data Integrity vs Data Consistency. January 9, 2020, Updated on January 9, 2020. Available at: </w:t>
      </w:r>
      <w:hyperlink r:id="rId33" w:history="1">
        <w:r w:rsidR="00446A9E" w:rsidRPr="00814F30">
          <w:rPr>
            <w:rStyle w:val="Hyperlink"/>
            <w:color w:val="auto"/>
            <w:sz w:val="16"/>
            <w:szCs w:val="16"/>
          </w:rPr>
          <w:t>https://thecustomizewindows.com/2020/01/data-integrity-vs-data-consistency/</w:t>
        </w:r>
      </w:hyperlink>
      <w:r w:rsidR="00446A9E" w:rsidRPr="00814F30">
        <w:rPr>
          <w:sz w:val="16"/>
          <w:szCs w:val="16"/>
        </w:rPr>
        <w:t xml:space="preserve"> </w:t>
      </w:r>
    </w:p>
    <w:p w14:paraId="33D7DEB6" w14:textId="77777777" w:rsidR="00446A9E" w:rsidRPr="00814F30" w:rsidRDefault="00446A9E" w:rsidP="00814F30">
      <w:pPr>
        <w:pStyle w:val="entry-meta"/>
        <w:numPr>
          <w:ilvl w:val="0"/>
          <w:numId w:val="13"/>
        </w:numPr>
        <w:shd w:val="clear" w:color="auto" w:fill="FFFFFF"/>
        <w:jc w:val="both"/>
        <w:rPr>
          <w:sz w:val="16"/>
          <w:szCs w:val="16"/>
        </w:rPr>
      </w:pPr>
      <w:proofErr w:type="spellStart"/>
      <w:r w:rsidRPr="00814F30">
        <w:rPr>
          <w:sz w:val="16"/>
          <w:szCs w:val="16"/>
        </w:rPr>
        <w:t>Slcontrols</w:t>
      </w:r>
      <w:proofErr w:type="spellEnd"/>
      <w:r w:rsidRPr="00814F30">
        <w:rPr>
          <w:sz w:val="16"/>
          <w:szCs w:val="16"/>
        </w:rPr>
        <w:t xml:space="preserve">. What Is ALCOA+ And Why Is It Important </w:t>
      </w:r>
      <w:proofErr w:type="gramStart"/>
      <w:r w:rsidRPr="00814F30">
        <w:rPr>
          <w:sz w:val="16"/>
          <w:szCs w:val="16"/>
        </w:rPr>
        <w:t>To</w:t>
      </w:r>
      <w:proofErr w:type="gramEnd"/>
      <w:r w:rsidRPr="00814F30">
        <w:rPr>
          <w:sz w:val="16"/>
          <w:szCs w:val="16"/>
        </w:rPr>
        <w:t xml:space="preserve"> Validation And Data Integrity. February 27, 2019. Available at: </w:t>
      </w:r>
      <w:hyperlink r:id="rId34" w:history="1">
        <w:r w:rsidRPr="00814F30">
          <w:rPr>
            <w:rStyle w:val="Hyperlink"/>
            <w:color w:val="auto"/>
            <w:sz w:val="16"/>
            <w:szCs w:val="16"/>
          </w:rPr>
          <w:t>https://slcontrols.com/what-is-alcoa-and-why-is-it-important-to-validation-and-data-integrity/</w:t>
        </w:r>
      </w:hyperlink>
      <w:r w:rsidRPr="00814F30">
        <w:rPr>
          <w:sz w:val="16"/>
          <w:szCs w:val="16"/>
        </w:rPr>
        <w:t xml:space="preserve"> </w:t>
      </w:r>
    </w:p>
    <w:p w14:paraId="7B87BB77" w14:textId="77777777" w:rsidR="00446A9E" w:rsidRPr="00814F30" w:rsidRDefault="00446A9E" w:rsidP="00814F30">
      <w:pPr>
        <w:pStyle w:val="ListParagraph"/>
        <w:numPr>
          <w:ilvl w:val="0"/>
          <w:numId w:val="13"/>
        </w:numPr>
        <w:spacing w:line="240" w:lineRule="auto"/>
        <w:rPr>
          <w:rFonts w:ascii="Times New Roman" w:eastAsia="Times New Roman" w:hAnsi="Times New Roman" w:cs="Times New Roman"/>
          <w:sz w:val="16"/>
          <w:szCs w:val="16"/>
          <w:lang w:eastAsia="en-IN"/>
        </w:rPr>
      </w:pPr>
      <w:proofErr w:type="spellStart"/>
      <w:r w:rsidRPr="00814F30">
        <w:rPr>
          <w:rFonts w:ascii="Times New Roman" w:eastAsia="Times New Roman" w:hAnsi="Times New Roman" w:cs="Times New Roman"/>
          <w:sz w:val="16"/>
          <w:szCs w:val="16"/>
          <w:lang w:eastAsia="en-IN"/>
        </w:rPr>
        <w:t>Aukur</w:t>
      </w:r>
      <w:proofErr w:type="spellEnd"/>
      <w:r w:rsidRPr="00814F30">
        <w:rPr>
          <w:rFonts w:ascii="Times New Roman" w:eastAsia="Times New Roman" w:hAnsi="Times New Roman" w:cs="Times New Roman"/>
          <w:sz w:val="16"/>
          <w:szCs w:val="16"/>
          <w:lang w:eastAsia="en-IN"/>
        </w:rPr>
        <w:t xml:space="preserve"> Choudhary. ALCOA to ALCOA Plus for data integrity. Pharmaceutical Guidelines. Available at:  </w:t>
      </w:r>
      <w:hyperlink r:id="rId35" w:history="1">
        <w:r w:rsidRPr="00814F30">
          <w:rPr>
            <w:rStyle w:val="Hyperlink"/>
            <w:rFonts w:ascii="Times New Roman" w:hAnsi="Times New Roman" w:cs="Times New Roman"/>
            <w:color w:val="auto"/>
            <w:sz w:val="16"/>
            <w:szCs w:val="16"/>
          </w:rPr>
          <w:t>https://www.pharmaguideline.com/2018/12/alcoa-to-alcoa-plus-for-data-integrity.html</w:t>
        </w:r>
      </w:hyperlink>
      <w:r w:rsidRPr="00814F30">
        <w:rPr>
          <w:rFonts w:ascii="Times New Roman" w:eastAsia="Times New Roman" w:hAnsi="Times New Roman" w:cs="Times New Roman"/>
          <w:sz w:val="16"/>
          <w:szCs w:val="16"/>
          <w:lang w:eastAsia="en-IN"/>
        </w:rPr>
        <w:t xml:space="preserve"> </w:t>
      </w:r>
    </w:p>
    <w:p w14:paraId="212FABC9" w14:textId="77777777" w:rsidR="00446A9E" w:rsidRPr="00814F30" w:rsidRDefault="00446A9E" w:rsidP="00814F30">
      <w:pPr>
        <w:pStyle w:val="ListParagraph"/>
        <w:numPr>
          <w:ilvl w:val="0"/>
          <w:numId w:val="13"/>
        </w:numPr>
        <w:spacing w:line="240" w:lineRule="auto"/>
        <w:rPr>
          <w:rFonts w:ascii="Times New Roman" w:eastAsia="Times New Roman" w:hAnsi="Times New Roman" w:cs="Times New Roman"/>
          <w:sz w:val="16"/>
          <w:szCs w:val="16"/>
          <w:lang w:eastAsia="en-IN"/>
        </w:rPr>
      </w:pPr>
      <w:r w:rsidRPr="00814F30">
        <w:rPr>
          <w:rFonts w:ascii="Times New Roman" w:hAnsi="Times New Roman" w:cs="Times New Roman"/>
          <w:sz w:val="16"/>
          <w:szCs w:val="16"/>
        </w:rPr>
        <w:t xml:space="preserve">Anil K. Rattan. Data Integrity: History, Issues, and Remediation of Issues. PDA J Pharm Sci and Tech 2018, 72 105-116. Available at: </w:t>
      </w:r>
      <w:hyperlink r:id="rId36" w:history="1">
        <w:r w:rsidRPr="00814F30">
          <w:rPr>
            <w:rStyle w:val="Hyperlink"/>
            <w:rFonts w:ascii="Times New Roman" w:hAnsi="Times New Roman" w:cs="Times New Roman"/>
            <w:color w:val="auto"/>
            <w:sz w:val="16"/>
            <w:szCs w:val="16"/>
          </w:rPr>
          <w:t>https://journal.pda.org/content/72/2/105</w:t>
        </w:r>
      </w:hyperlink>
      <w:r w:rsidRPr="00814F30">
        <w:rPr>
          <w:rFonts w:ascii="Times New Roman" w:hAnsi="Times New Roman" w:cs="Times New Roman"/>
          <w:sz w:val="16"/>
          <w:szCs w:val="16"/>
        </w:rPr>
        <w:t xml:space="preserve"> </w:t>
      </w:r>
    </w:p>
    <w:p w14:paraId="3CDDF2B2" w14:textId="77777777" w:rsidR="00446A9E" w:rsidRPr="00814F30" w:rsidRDefault="00446A9E" w:rsidP="00814F30">
      <w:pPr>
        <w:pStyle w:val="ListParagraph"/>
        <w:numPr>
          <w:ilvl w:val="0"/>
          <w:numId w:val="13"/>
        </w:numPr>
        <w:spacing w:line="240" w:lineRule="auto"/>
        <w:rPr>
          <w:rFonts w:ascii="Times New Roman" w:eastAsia="Times New Roman" w:hAnsi="Times New Roman" w:cs="Times New Roman"/>
          <w:sz w:val="16"/>
          <w:szCs w:val="16"/>
          <w:lang w:eastAsia="en-IN"/>
        </w:rPr>
      </w:pPr>
      <w:proofErr w:type="spellStart"/>
      <w:r w:rsidRPr="00814F30">
        <w:rPr>
          <w:rFonts w:ascii="Times New Roman" w:eastAsia="Times New Roman" w:hAnsi="Times New Roman" w:cs="Times New Roman"/>
          <w:sz w:val="16"/>
          <w:szCs w:val="16"/>
          <w:lang w:eastAsia="en-IN"/>
        </w:rPr>
        <w:t>Shmmon</w:t>
      </w:r>
      <w:proofErr w:type="spellEnd"/>
      <w:r w:rsidRPr="00814F30">
        <w:rPr>
          <w:rFonts w:ascii="Times New Roman" w:eastAsia="Times New Roman" w:hAnsi="Times New Roman" w:cs="Times New Roman"/>
          <w:sz w:val="16"/>
          <w:szCs w:val="16"/>
          <w:lang w:eastAsia="en-IN"/>
        </w:rPr>
        <w:t xml:space="preserve"> Ahmed, Ashok Kumar, </w:t>
      </w:r>
      <w:proofErr w:type="spellStart"/>
      <w:r w:rsidRPr="00814F30">
        <w:rPr>
          <w:rFonts w:ascii="Times New Roman" w:eastAsia="Times New Roman" w:hAnsi="Times New Roman" w:cs="Times New Roman"/>
          <w:sz w:val="16"/>
          <w:szCs w:val="16"/>
          <w:lang w:eastAsia="en-IN"/>
        </w:rPr>
        <w:t>Dr.</w:t>
      </w:r>
      <w:proofErr w:type="spellEnd"/>
      <w:r w:rsidRPr="00814F30">
        <w:rPr>
          <w:rFonts w:ascii="Times New Roman" w:eastAsia="Times New Roman" w:hAnsi="Times New Roman" w:cs="Times New Roman"/>
          <w:sz w:val="16"/>
          <w:szCs w:val="16"/>
          <w:lang w:eastAsia="en-IN"/>
        </w:rPr>
        <w:t xml:space="preserve"> Abdul Hafeez. </w:t>
      </w:r>
      <w:r w:rsidRPr="00814F30">
        <w:rPr>
          <w:rFonts w:ascii="Times New Roman" w:hAnsi="Times New Roman" w:cs="Times New Roman"/>
          <w:sz w:val="16"/>
          <w:szCs w:val="16"/>
        </w:rPr>
        <w:t xml:space="preserve">Importance of data integrity &amp; its regulation in pharmaceutical industry. The Pharma Innovation Journal 2019; 8(1): 306-313. Available at: </w:t>
      </w:r>
      <w:hyperlink r:id="rId37" w:history="1">
        <w:r w:rsidRPr="00814F30">
          <w:rPr>
            <w:rStyle w:val="Hyperlink"/>
            <w:rFonts w:ascii="Times New Roman" w:hAnsi="Times New Roman" w:cs="Times New Roman"/>
            <w:color w:val="auto"/>
            <w:sz w:val="16"/>
            <w:szCs w:val="16"/>
          </w:rPr>
          <w:t>https://www.researchgate.net/publication/334131228_Importance_of_data_integrity_its_regulation_in_pharmaceutical_industry</w:t>
        </w:r>
      </w:hyperlink>
      <w:r w:rsidRPr="00814F30">
        <w:rPr>
          <w:rFonts w:ascii="Times New Roman" w:hAnsi="Times New Roman" w:cs="Times New Roman"/>
          <w:sz w:val="16"/>
          <w:szCs w:val="16"/>
        </w:rPr>
        <w:t xml:space="preserve"> </w:t>
      </w:r>
    </w:p>
    <w:p w14:paraId="29B464BE" w14:textId="77777777" w:rsidR="00446A9E" w:rsidRPr="00814F30" w:rsidRDefault="00446A9E" w:rsidP="00814F30">
      <w:pPr>
        <w:pStyle w:val="ListParagraph"/>
        <w:numPr>
          <w:ilvl w:val="0"/>
          <w:numId w:val="13"/>
        </w:numPr>
        <w:spacing w:line="240" w:lineRule="auto"/>
        <w:rPr>
          <w:rStyle w:val="Hyperlink"/>
          <w:rFonts w:ascii="Times New Roman" w:eastAsia="Times New Roman" w:hAnsi="Times New Roman" w:cs="Times New Roman"/>
          <w:color w:val="auto"/>
          <w:sz w:val="16"/>
          <w:szCs w:val="16"/>
          <w:u w:val="none"/>
          <w:lang w:eastAsia="en-IN"/>
        </w:rPr>
      </w:pPr>
      <w:r w:rsidRPr="00814F30">
        <w:rPr>
          <w:rStyle w:val="Hyperlink"/>
          <w:rFonts w:ascii="Times New Roman" w:hAnsi="Times New Roman" w:cs="Times New Roman"/>
          <w:color w:val="auto"/>
          <w:sz w:val="16"/>
          <w:szCs w:val="16"/>
          <w:u w:val="none"/>
        </w:rPr>
        <w:t>Ankur Choudhary,</w:t>
      </w:r>
      <w:r w:rsidRPr="00814F30">
        <w:rPr>
          <w:rFonts w:ascii="Times New Roman" w:hAnsi="Times New Roman" w:cs="Times New Roman"/>
          <w:sz w:val="16"/>
          <w:szCs w:val="16"/>
        </w:rPr>
        <w:t xml:space="preserve"> FDA’s Data Integrity Issues in Indian Facilities. </w:t>
      </w:r>
      <w:r w:rsidRPr="00814F30">
        <w:rPr>
          <w:rStyle w:val="Hyperlink"/>
          <w:rFonts w:ascii="Times New Roman" w:hAnsi="Times New Roman" w:cs="Times New Roman"/>
          <w:color w:val="auto"/>
          <w:sz w:val="16"/>
          <w:szCs w:val="16"/>
          <w:u w:val="none"/>
        </w:rPr>
        <w:t>Pharmaceutical Guidelines.</w:t>
      </w:r>
      <w:r w:rsidRPr="00814F30">
        <w:rPr>
          <w:rFonts w:ascii="Times New Roman" w:hAnsi="Times New Roman" w:cs="Times New Roman"/>
          <w:sz w:val="16"/>
          <w:szCs w:val="16"/>
        </w:rPr>
        <w:t xml:space="preserve"> Available at: </w:t>
      </w:r>
      <w:hyperlink r:id="rId38" w:history="1">
        <w:r w:rsidRPr="00814F30">
          <w:rPr>
            <w:rStyle w:val="Hyperlink"/>
            <w:rFonts w:ascii="Times New Roman" w:hAnsi="Times New Roman" w:cs="Times New Roman"/>
            <w:color w:val="auto"/>
            <w:sz w:val="16"/>
            <w:szCs w:val="16"/>
          </w:rPr>
          <w:t>https://www.pharmaguideline.com/2015/02/FDA-data-integrity-issues-during-inspecti</w:t>
        </w:r>
      </w:hyperlink>
    </w:p>
    <w:p w14:paraId="08898AD8" w14:textId="77777777" w:rsidR="00446A9E" w:rsidRPr="00814F30" w:rsidRDefault="00000000" w:rsidP="00814F30">
      <w:pPr>
        <w:pStyle w:val="ListParagraph"/>
        <w:numPr>
          <w:ilvl w:val="0"/>
          <w:numId w:val="13"/>
        </w:numPr>
        <w:spacing w:line="240" w:lineRule="auto"/>
        <w:rPr>
          <w:rFonts w:ascii="Times New Roman" w:eastAsia="Times New Roman" w:hAnsi="Times New Roman" w:cs="Times New Roman"/>
          <w:sz w:val="16"/>
          <w:szCs w:val="16"/>
          <w:lang w:eastAsia="en-IN"/>
        </w:rPr>
      </w:pPr>
      <w:hyperlink r:id="rId39" w:tooltip="Posts by Mike Malz" w:history="1">
        <w:r w:rsidR="00446A9E" w:rsidRPr="00814F30">
          <w:rPr>
            <w:rStyle w:val="Hyperlink"/>
            <w:rFonts w:ascii="Times New Roman" w:hAnsi="Times New Roman" w:cs="Times New Roman"/>
            <w:color w:val="auto"/>
            <w:sz w:val="16"/>
            <w:szCs w:val="16"/>
            <w:u w:val="none"/>
            <w:bdr w:val="none" w:sz="0" w:space="0" w:color="auto" w:frame="1"/>
            <w:shd w:val="clear" w:color="auto" w:fill="FFFFFF"/>
          </w:rPr>
          <w:t>Mike Malz</w:t>
        </w:r>
      </w:hyperlink>
      <w:r w:rsidR="00446A9E" w:rsidRPr="00814F30">
        <w:rPr>
          <w:rStyle w:val="fn"/>
          <w:rFonts w:ascii="Times New Roman" w:hAnsi="Times New Roman" w:cs="Times New Roman"/>
          <w:sz w:val="16"/>
          <w:szCs w:val="16"/>
          <w:bdr w:val="none" w:sz="0" w:space="0" w:color="auto" w:frame="1"/>
          <w:shd w:val="clear" w:color="auto" w:fill="FFFFFF"/>
        </w:rPr>
        <w:t>.</w:t>
      </w:r>
      <w:r w:rsidR="00446A9E" w:rsidRPr="00814F30">
        <w:rPr>
          <w:rStyle w:val="Hyperlink"/>
          <w:rFonts w:ascii="Times New Roman" w:hAnsi="Times New Roman" w:cs="Times New Roman"/>
          <w:color w:val="auto"/>
          <w:sz w:val="16"/>
          <w:szCs w:val="16"/>
          <w:u w:val="none"/>
        </w:rPr>
        <w:t>What Is Data Integrity? Importance and Best Practices to follow for Data Integrity.</w:t>
      </w:r>
      <w:r w:rsidR="00446A9E" w:rsidRPr="00814F30">
        <w:rPr>
          <w:rStyle w:val="Hyperlink"/>
          <w:rFonts w:ascii="Times New Roman" w:hAnsi="Times New Roman" w:cs="Times New Roman"/>
          <w:color w:val="auto"/>
          <w:sz w:val="16"/>
          <w:szCs w:val="16"/>
        </w:rPr>
        <w:t xml:space="preserve"> </w:t>
      </w:r>
      <w:r w:rsidR="00446A9E" w:rsidRPr="00814F30">
        <w:rPr>
          <w:rStyle w:val="fn"/>
          <w:rFonts w:ascii="Times New Roman" w:hAnsi="Times New Roman" w:cs="Times New Roman"/>
          <w:sz w:val="16"/>
          <w:szCs w:val="16"/>
          <w:bdr w:val="none" w:sz="0" w:space="0" w:color="auto" w:frame="1"/>
          <w:shd w:val="clear" w:color="auto" w:fill="FFFFFF"/>
        </w:rPr>
        <w:t xml:space="preserve">Global Vision Blog. </w:t>
      </w:r>
      <w:r w:rsidR="00446A9E" w:rsidRPr="00814F30">
        <w:rPr>
          <w:rFonts w:ascii="Times New Roman" w:hAnsi="Times New Roman" w:cs="Times New Roman"/>
          <w:sz w:val="16"/>
          <w:szCs w:val="16"/>
        </w:rPr>
        <w:t xml:space="preserve">December 1, 2016. Available at: </w:t>
      </w:r>
      <w:hyperlink r:id="rId40" w:history="1">
        <w:r w:rsidR="00446A9E" w:rsidRPr="00814F30">
          <w:rPr>
            <w:rStyle w:val="Hyperlink"/>
            <w:rFonts w:ascii="Times New Roman" w:hAnsi="Times New Roman" w:cs="Times New Roman"/>
            <w:color w:val="auto"/>
            <w:sz w:val="16"/>
            <w:szCs w:val="16"/>
          </w:rPr>
          <w:t>https://blog.globalvision.co/quality/12-ways-to-reduce-data-integrity-risk/</w:t>
        </w:r>
      </w:hyperlink>
    </w:p>
    <w:p w14:paraId="1FA02E54" w14:textId="77777777" w:rsidR="00446A9E" w:rsidRPr="00814F30" w:rsidRDefault="00446A9E" w:rsidP="00814F30">
      <w:pPr>
        <w:pStyle w:val="ListParagraph"/>
        <w:numPr>
          <w:ilvl w:val="0"/>
          <w:numId w:val="13"/>
        </w:numPr>
        <w:spacing w:line="240" w:lineRule="auto"/>
        <w:rPr>
          <w:rFonts w:ascii="Times New Roman" w:eastAsia="Times New Roman" w:hAnsi="Times New Roman" w:cs="Times New Roman"/>
          <w:sz w:val="16"/>
          <w:szCs w:val="16"/>
          <w:lang w:eastAsia="en-IN"/>
        </w:rPr>
      </w:pPr>
      <w:r w:rsidRPr="00814F30">
        <w:rPr>
          <w:rFonts w:ascii="Times New Roman" w:eastAsia="Times New Roman" w:hAnsi="Times New Roman" w:cs="Times New Roman"/>
          <w:sz w:val="16"/>
          <w:szCs w:val="16"/>
          <w:lang w:eastAsia="en-IN"/>
        </w:rPr>
        <w:t>Part 211 - Current Good Manufacturing Practice for Finished Pharmaceuticals. Federal Register, 1978. 43(190): p. 45014 - 45089.</w:t>
      </w:r>
    </w:p>
    <w:p w14:paraId="5F1E0649" w14:textId="77777777" w:rsidR="00446A9E" w:rsidRPr="00814F30" w:rsidRDefault="00446A9E" w:rsidP="00814F30">
      <w:pPr>
        <w:pStyle w:val="ListParagraph"/>
        <w:numPr>
          <w:ilvl w:val="0"/>
          <w:numId w:val="13"/>
        </w:numPr>
        <w:spacing w:line="240" w:lineRule="auto"/>
        <w:rPr>
          <w:rFonts w:ascii="Times New Roman" w:eastAsia="Times New Roman" w:hAnsi="Times New Roman" w:cs="Times New Roman"/>
          <w:sz w:val="16"/>
          <w:szCs w:val="16"/>
          <w:lang w:eastAsia="en-IN"/>
        </w:rPr>
      </w:pPr>
      <w:r w:rsidRPr="00814F30">
        <w:rPr>
          <w:rFonts w:ascii="Times New Roman" w:hAnsi="Times New Roman" w:cs="Times New Roman"/>
          <w:sz w:val="16"/>
          <w:szCs w:val="16"/>
        </w:rPr>
        <w:t>Medicines &amp; Healthcare products Regulatory Agency (MHRA) ‘GXP’ Data Integrity Guidance and Definitions; Revision 1: March 2018 Page 1 of 21</w:t>
      </w:r>
    </w:p>
    <w:p w14:paraId="1DE3FA16" w14:textId="77777777" w:rsidR="00446A9E" w:rsidRPr="00814F30" w:rsidRDefault="00446A9E" w:rsidP="00814F30">
      <w:pPr>
        <w:pStyle w:val="ListParagraph"/>
        <w:numPr>
          <w:ilvl w:val="0"/>
          <w:numId w:val="13"/>
        </w:numPr>
        <w:spacing w:line="240" w:lineRule="auto"/>
        <w:rPr>
          <w:rFonts w:ascii="Times New Roman" w:eastAsia="Times New Roman" w:hAnsi="Times New Roman" w:cs="Times New Roman"/>
          <w:sz w:val="16"/>
          <w:szCs w:val="16"/>
          <w:lang w:eastAsia="en-IN"/>
        </w:rPr>
      </w:pPr>
      <w:r w:rsidRPr="00814F30">
        <w:rPr>
          <w:rFonts w:ascii="Times New Roman" w:eastAsia="Times New Roman" w:hAnsi="Times New Roman" w:cs="Times New Roman"/>
          <w:sz w:val="16"/>
          <w:szCs w:val="16"/>
          <w:lang w:eastAsia="en-IN"/>
        </w:rPr>
        <w:t>21 CFR 11: Electronic Records; Electronic Signatures</w:t>
      </w:r>
    </w:p>
    <w:p w14:paraId="4DFDD01E" w14:textId="77777777" w:rsidR="00446A9E" w:rsidRPr="00814F30" w:rsidRDefault="00446A9E" w:rsidP="00814F30">
      <w:pPr>
        <w:pStyle w:val="ListParagraph"/>
        <w:numPr>
          <w:ilvl w:val="0"/>
          <w:numId w:val="13"/>
        </w:numPr>
        <w:spacing w:line="240" w:lineRule="auto"/>
        <w:rPr>
          <w:rFonts w:ascii="Times New Roman" w:eastAsia="Times New Roman" w:hAnsi="Times New Roman" w:cs="Times New Roman"/>
          <w:sz w:val="16"/>
          <w:szCs w:val="16"/>
          <w:lang w:eastAsia="en-IN"/>
        </w:rPr>
      </w:pPr>
      <w:r w:rsidRPr="00814F30">
        <w:rPr>
          <w:rFonts w:ascii="Times New Roman" w:eastAsia="Times New Roman" w:hAnsi="Times New Roman" w:cs="Times New Roman"/>
          <w:sz w:val="16"/>
          <w:szCs w:val="16"/>
          <w:lang w:eastAsia="en-IN"/>
        </w:rPr>
        <w:t>21 CFR 211: Current Good Manufacturing Practice for Finished Pharmaceuticals</w:t>
      </w:r>
    </w:p>
    <w:p w14:paraId="1D25FC99" w14:textId="77777777" w:rsidR="00446A9E" w:rsidRPr="00814F30" w:rsidRDefault="00446A9E" w:rsidP="00814F30">
      <w:pPr>
        <w:pStyle w:val="ListParagraph"/>
        <w:numPr>
          <w:ilvl w:val="0"/>
          <w:numId w:val="13"/>
        </w:numPr>
        <w:spacing w:line="240" w:lineRule="auto"/>
        <w:rPr>
          <w:rFonts w:ascii="Times New Roman" w:eastAsia="Times New Roman" w:hAnsi="Times New Roman" w:cs="Times New Roman"/>
          <w:sz w:val="16"/>
          <w:szCs w:val="16"/>
          <w:lang w:eastAsia="en-IN"/>
        </w:rPr>
      </w:pPr>
      <w:r w:rsidRPr="00814F30">
        <w:rPr>
          <w:rFonts w:ascii="Times New Roman" w:eastAsia="Times New Roman" w:hAnsi="Times New Roman" w:cs="Times New Roman"/>
          <w:sz w:val="16"/>
          <w:szCs w:val="16"/>
          <w:lang w:eastAsia="en-IN"/>
        </w:rPr>
        <w:t>21 CFR 820: Quality System Regulation</w:t>
      </w:r>
    </w:p>
    <w:p w14:paraId="55582A0F" w14:textId="05383772" w:rsidR="00446A9E" w:rsidRPr="00795E6E" w:rsidRDefault="00446A9E" w:rsidP="00795E6E">
      <w:pPr>
        <w:pStyle w:val="ListParagraph"/>
        <w:numPr>
          <w:ilvl w:val="0"/>
          <w:numId w:val="13"/>
        </w:numPr>
        <w:shd w:val="clear" w:color="auto" w:fill="FFFFFF"/>
        <w:spacing w:before="75" w:after="75" w:line="240" w:lineRule="auto"/>
        <w:jc w:val="both"/>
        <w:rPr>
          <w:rStyle w:val="Hyperlink"/>
          <w:color w:val="auto"/>
          <w:sz w:val="16"/>
          <w:szCs w:val="16"/>
        </w:rPr>
      </w:pPr>
      <w:r w:rsidRPr="009C0802">
        <w:rPr>
          <w:rFonts w:ascii="Times New Roman" w:hAnsi="Times New Roman" w:cs="Times New Roman"/>
          <w:sz w:val="16"/>
          <w:szCs w:val="16"/>
        </w:rPr>
        <w:t xml:space="preserve">Sharon K. P. (August 2017). Data Integrity Issues &amp; Concerns. </w:t>
      </w:r>
      <w:r w:rsidRPr="009C0802">
        <w:rPr>
          <w:rFonts w:ascii="Times New Roman" w:eastAsia="Times New Roman" w:hAnsi="Times New Roman" w:cs="Times New Roman"/>
          <w:sz w:val="16"/>
          <w:szCs w:val="16"/>
          <w:lang w:eastAsia="en-IN"/>
        </w:rPr>
        <w:t xml:space="preserve">Parenteral Drug Association (PDA). </w:t>
      </w:r>
      <w:r w:rsidRPr="00795E6E">
        <w:rPr>
          <w:rFonts w:ascii="Times New Roman" w:hAnsi="Times New Roman" w:cs="Times New Roman"/>
          <w:sz w:val="16"/>
          <w:szCs w:val="16"/>
        </w:rPr>
        <w:t xml:space="preserve">Available at:  </w:t>
      </w:r>
      <w:hyperlink r:id="rId41" w:history="1">
        <w:r w:rsidRPr="00795E6E">
          <w:rPr>
            <w:rStyle w:val="Hyperlink"/>
            <w:rFonts w:ascii="Times New Roman" w:hAnsi="Times New Roman" w:cs="Times New Roman"/>
            <w:color w:val="auto"/>
            <w:sz w:val="16"/>
            <w:szCs w:val="16"/>
          </w:rPr>
          <w:t>https://www.pda.org/docs/default-source/website-document-library/chapters/presentations/missouri-valley/data-integrity-issues-concernse703e9d7a8c4657391feff0000cd242a.pdf?sfvrsn=4</w:t>
        </w:r>
      </w:hyperlink>
    </w:p>
    <w:p w14:paraId="32526F4C" w14:textId="77777777" w:rsidR="00446A9E" w:rsidRPr="009C0802" w:rsidRDefault="00446A9E" w:rsidP="00814F30">
      <w:pPr>
        <w:pStyle w:val="ListParagraph"/>
        <w:numPr>
          <w:ilvl w:val="0"/>
          <w:numId w:val="13"/>
        </w:numPr>
        <w:spacing w:line="240" w:lineRule="auto"/>
        <w:rPr>
          <w:rFonts w:ascii="Times New Roman" w:eastAsia="Times New Roman" w:hAnsi="Times New Roman" w:cs="Times New Roman"/>
          <w:sz w:val="16"/>
          <w:szCs w:val="16"/>
          <w:lang w:eastAsia="en-IN"/>
        </w:rPr>
      </w:pPr>
      <w:bookmarkStart w:id="14" w:name="_Hlk78384012"/>
      <w:r w:rsidRPr="009C0802">
        <w:rPr>
          <w:rFonts w:ascii="Times New Roman" w:eastAsia="Times New Roman" w:hAnsi="Times New Roman" w:cs="Times New Roman"/>
          <w:sz w:val="16"/>
          <w:szCs w:val="16"/>
          <w:lang w:val="en-US" w:eastAsia="en-IN"/>
        </w:rPr>
        <w:t>Clinton</w:t>
      </w:r>
      <w:bookmarkEnd w:id="14"/>
      <w:r w:rsidRPr="009C0802">
        <w:rPr>
          <w:rFonts w:ascii="Times New Roman" w:eastAsia="Times New Roman" w:hAnsi="Times New Roman" w:cs="Times New Roman"/>
          <w:sz w:val="16"/>
          <w:szCs w:val="16"/>
          <w:lang w:val="en-US" w:eastAsia="en-IN"/>
        </w:rPr>
        <w:t xml:space="preserve"> A. R., Jennifer A. D., and Michael G. B. (2020). Data Integrity in the Pharmaceutical Industry: Analysis of Inspections and Warning Letters Issued by the Bioresearch Monitoring Program Between Fiscal. (2018). Therapeutic Innovation &amp; Regulatory Science.54, 1123–1133; Available at:  </w:t>
      </w:r>
      <w:hyperlink r:id="rId42" w:history="1">
        <w:r w:rsidRPr="009C0802">
          <w:rPr>
            <w:rStyle w:val="Hyperlink"/>
            <w:rFonts w:ascii="Times New Roman" w:eastAsia="Times New Roman" w:hAnsi="Times New Roman" w:cs="Times New Roman"/>
            <w:color w:val="auto"/>
            <w:sz w:val="16"/>
            <w:szCs w:val="16"/>
            <w:lang w:val="en-US" w:eastAsia="en-IN"/>
          </w:rPr>
          <w:t>https://doi.org/10.1007/s43441-020-00129-z</w:t>
        </w:r>
      </w:hyperlink>
    </w:p>
    <w:p w14:paraId="1F847507" w14:textId="77777777" w:rsidR="00446A9E" w:rsidRPr="009C0802" w:rsidRDefault="00446A9E" w:rsidP="00814F30">
      <w:pPr>
        <w:pStyle w:val="ListParagraph"/>
        <w:numPr>
          <w:ilvl w:val="0"/>
          <w:numId w:val="13"/>
        </w:numPr>
        <w:spacing w:before="100" w:beforeAutospacing="1" w:after="100" w:afterAutospacing="1" w:line="240" w:lineRule="auto"/>
        <w:rPr>
          <w:rFonts w:ascii="Times New Roman" w:hAnsi="Times New Roman" w:cs="Times New Roman"/>
          <w:sz w:val="16"/>
          <w:szCs w:val="16"/>
        </w:rPr>
      </w:pPr>
      <w:r w:rsidRPr="009C0802">
        <w:rPr>
          <w:rFonts w:ascii="Times New Roman" w:hAnsi="Times New Roman" w:cs="Times New Roman"/>
          <w:sz w:val="16"/>
          <w:szCs w:val="16"/>
        </w:rPr>
        <w:t xml:space="preserve">Barbara Unger, Unger Consulting Inc. An Analysis Of 2018 FDA Warning Letters Citing Data Integrity Failures. Guest Column. Pharmaceutical online. June 12; 2019.Available at:  </w:t>
      </w:r>
      <w:hyperlink r:id="rId43" w:history="1">
        <w:r w:rsidRPr="009C0802">
          <w:rPr>
            <w:rStyle w:val="Hyperlink"/>
            <w:rFonts w:ascii="Times New Roman" w:hAnsi="Times New Roman" w:cs="Times New Roman"/>
            <w:color w:val="auto"/>
            <w:sz w:val="16"/>
            <w:szCs w:val="16"/>
          </w:rPr>
          <w:t>https://www.pharmaceuticalonline.com/doc/an-analysis-of-fda-warning-letters-citing-data-integrity-failures-0001</w:t>
        </w:r>
      </w:hyperlink>
      <w:r w:rsidRPr="009C0802">
        <w:rPr>
          <w:rFonts w:ascii="Times New Roman" w:hAnsi="Times New Roman" w:cs="Times New Roman"/>
          <w:sz w:val="16"/>
          <w:szCs w:val="16"/>
        </w:rPr>
        <w:t xml:space="preserve">  </w:t>
      </w:r>
    </w:p>
    <w:p w14:paraId="378A4CC9" w14:textId="77777777" w:rsidR="00446A9E" w:rsidRPr="009C0802" w:rsidRDefault="00446A9E" w:rsidP="00814F30">
      <w:pPr>
        <w:pStyle w:val="ListParagraph"/>
        <w:numPr>
          <w:ilvl w:val="0"/>
          <w:numId w:val="13"/>
        </w:numPr>
        <w:spacing w:before="100" w:beforeAutospacing="1" w:after="100" w:afterAutospacing="1" w:line="240" w:lineRule="auto"/>
        <w:jc w:val="both"/>
        <w:rPr>
          <w:rStyle w:val="Hyperlink"/>
          <w:rFonts w:ascii="Times New Roman" w:hAnsi="Times New Roman" w:cs="Times New Roman"/>
          <w:color w:val="auto"/>
          <w:sz w:val="16"/>
          <w:szCs w:val="16"/>
        </w:rPr>
      </w:pPr>
      <w:r w:rsidRPr="009C0802">
        <w:rPr>
          <w:rFonts w:ascii="Times New Roman" w:hAnsi="Times New Roman" w:cs="Times New Roman"/>
          <w:sz w:val="16"/>
          <w:szCs w:val="16"/>
        </w:rPr>
        <w:t xml:space="preserve">Dale Curtis, Trends in FDA Data Integrity 483s and Warning Letters for Pharmaceutical Companies, Posted on Lab Compliance. Astrix Blog 16 February, 2020. Available at: </w:t>
      </w:r>
      <w:hyperlink r:id="rId44" w:history="1">
        <w:r w:rsidRPr="009C0802">
          <w:rPr>
            <w:rStyle w:val="Hyperlink"/>
            <w:rFonts w:ascii="Times New Roman" w:hAnsi="Times New Roman" w:cs="Times New Roman"/>
            <w:color w:val="auto"/>
            <w:sz w:val="16"/>
            <w:szCs w:val="16"/>
          </w:rPr>
          <w:t>https://astrixinc.com/trends-in-fda-data-integrity-483s-and-warning-letters-for-pharmaceutical-companies/</w:t>
        </w:r>
      </w:hyperlink>
      <w:r w:rsidRPr="009C0802">
        <w:rPr>
          <w:rFonts w:ascii="Times New Roman" w:hAnsi="Times New Roman" w:cs="Times New Roman"/>
          <w:sz w:val="16"/>
          <w:szCs w:val="16"/>
        </w:rPr>
        <w:t xml:space="preserve">  </w:t>
      </w:r>
    </w:p>
    <w:p w14:paraId="4FB07A2F" w14:textId="77777777" w:rsidR="00446A9E" w:rsidRPr="009C0802" w:rsidRDefault="00446A9E" w:rsidP="00814F30">
      <w:pPr>
        <w:pStyle w:val="ListParagraph"/>
        <w:numPr>
          <w:ilvl w:val="0"/>
          <w:numId w:val="13"/>
        </w:numPr>
        <w:spacing w:before="100" w:beforeAutospacing="1" w:after="100" w:afterAutospacing="1" w:line="240" w:lineRule="auto"/>
        <w:jc w:val="both"/>
        <w:rPr>
          <w:rFonts w:ascii="Times New Roman" w:hAnsi="Times New Roman" w:cs="Times New Roman"/>
          <w:sz w:val="16"/>
          <w:szCs w:val="16"/>
          <w:u w:val="single"/>
        </w:rPr>
      </w:pPr>
      <w:bookmarkStart w:id="15" w:name="_Hlk78384284"/>
      <w:r w:rsidRPr="009C0802">
        <w:rPr>
          <w:rFonts w:ascii="Times New Roman" w:hAnsi="Times New Roman" w:cs="Times New Roman"/>
          <w:sz w:val="16"/>
          <w:szCs w:val="16"/>
        </w:rPr>
        <w:t>World Health Organisation</w:t>
      </w:r>
      <w:bookmarkEnd w:id="15"/>
      <w:r w:rsidRPr="009C0802">
        <w:rPr>
          <w:rFonts w:ascii="Times New Roman" w:hAnsi="Times New Roman" w:cs="Times New Roman"/>
          <w:sz w:val="16"/>
          <w:szCs w:val="16"/>
        </w:rPr>
        <w:t xml:space="preserve">. (2019). Guideline on Data Integrity. Available at: </w:t>
      </w:r>
      <w:hyperlink r:id="rId45" w:history="1">
        <w:r w:rsidRPr="009C0802">
          <w:rPr>
            <w:rStyle w:val="Hyperlink"/>
            <w:rFonts w:ascii="Times New Roman" w:hAnsi="Times New Roman" w:cs="Times New Roman"/>
            <w:color w:val="auto"/>
            <w:sz w:val="16"/>
            <w:szCs w:val="16"/>
          </w:rPr>
          <w:t>https://www.who.int/medicines/areas/quality_safety/quality_assurance/QAS19_819_data_integrity.pdf?u</w:t>
        </w:r>
      </w:hyperlink>
    </w:p>
    <w:p w14:paraId="22B3F015" w14:textId="50656890" w:rsidR="00C54D4B" w:rsidRPr="00814F30" w:rsidRDefault="00E60ABE" w:rsidP="00814F30">
      <w:pPr>
        <w:pStyle w:val="ListParagraph"/>
        <w:spacing w:before="100" w:beforeAutospacing="1" w:after="100" w:afterAutospacing="1" w:line="240" w:lineRule="auto"/>
        <w:rPr>
          <w:rFonts w:ascii="Times New Roman" w:hAnsi="Times New Roman" w:cs="Times New Roman"/>
          <w:sz w:val="16"/>
          <w:szCs w:val="16"/>
        </w:rPr>
      </w:pPr>
      <w:r w:rsidRPr="00814F30">
        <w:rPr>
          <w:rFonts w:ascii="Times New Roman" w:hAnsi="Times New Roman" w:cs="Times New Roman"/>
          <w:sz w:val="16"/>
          <w:szCs w:val="16"/>
        </w:rPr>
        <w:t xml:space="preserve"> </w:t>
      </w:r>
      <w:bookmarkEnd w:id="13"/>
    </w:p>
    <w:sectPr w:rsidR="00C54D4B" w:rsidRPr="00814F30" w:rsidSect="00FC2D8E">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4DF16" w14:textId="77777777" w:rsidR="00CE53B7" w:rsidRDefault="00CE53B7" w:rsidP="00AF202C">
      <w:pPr>
        <w:spacing w:after="0" w:line="240" w:lineRule="auto"/>
      </w:pPr>
      <w:r>
        <w:separator/>
      </w:r>
    </w:p>
  </w:endnote>
  <w:endnote w:type="continuationSeparator" w:id="0">
    <w:p w14:paraId="739876A8" w14:textId="77777777" w:rsidR="00CE53B7" w:rsidRDefault="00CE53B7" w:rsidP="00AF2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21239" w14:textId="77777777" w:rsidR="00CE53B7" w:rsidRDefault="00CE53B7" w:rsidP="00AF202C">
      <w:pPr>
        <w:spacing w:after="0" w:line="240" w:lineRule="auto"/>
      </w:pPr>
      <w:r>
        <w:separator/>
      </w:r>
    </w:p>
  </w:footnote>
  <w:footnote w:type="continuationSeparator" w:id="0">
    <w:p w14:paraId="3FB19BAD" w14:textId="77777777" w:rsidR="00CE53B7" w:rsidRDefault="00CE53B7" w:rsidP="00AF20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6F8B"/>
    <w:multiLevelType w:val="hybridMultilevel"/>
    <w:tmpl w:val="DE24B8A4"/>
    <w:lvl w:ilvl="0" w:tplc="61D4A1F6">
      <w:numFmt w:val="bullet"/>
      <w:lvlText w:val="•"/>
      <w:lvlJc w:val="left"/>
      <w:pPr>
        <w:ind w:left="720" w:hanging="360"/>
      </w:pPr>
      <w:rPr>
        <w:rFonts w:ascii="Times New Roman" w:eastAsiaTheme="minorHAnsi"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433A6B"/>
    <w:multiLevelType w:val="hybridMultilevel"/>
    <w:tmpl w:val="A298541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E17CC5"/>
    <w:multiLevelType w:val="multilevel"/>
    <w:tmpl w:val="CE58A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985FB0"/>
    <w:multiLevelType w:val="hybridMultilevel"/>
    <w:tmpl w:val="6A9A2D74"/>
    <w:lvl w:ilvl="0" w:tplc="61D4A1F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03D1A02"/>
    <w:multiLevelType w:val="hybridMultilevel"/>
    <w:tmpl w:val="06CE90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0A6697F"/>
    <w:multiLevelType w:val="hybridMultilevel"/>
    <w:tmpl w:val="525C016C"/>
    <w:lvl w:ilvl="0" w:tplc="FEB62EE2">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23477B4"/>
    <w:multiLevelType w:val="hybridMultilevel"/>
    <w:tmpl w:val="06AC3BE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2451578"/>
    <w:multiLevelType w:val="hybridMultilevel"/>
    <w:tmpl w:val="BAAE3C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2EE6397"/>
    <w:multiLevelType w:val="hybridMultilevel"/>
    <w:tmpl w:val="2B8AB97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5E652C4"/>
    <w:multiLevelType w:val="multilevel"/>
    <w:tmpl w:val="DB3E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3B623E"/>
    <w:multiLevelType w:val="hybridMultilevel"/>
    <w:tmpl w:val="3CF610B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EFA2261"/>
    <w:multiLevelType w:val="hybridMultilevel"/>
    <w:tmpl w:val="14CC47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FDD1B6D"/>
    <w:multiLevelType w:val="hybridMultilevel"/>
    <w:tmpl w:val="ACD27868"/>
    <w:lvl w:ilvl="0" w:tplc="40090005">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13111CC"/>
    <w:multiLevelType w:val="hybridMultilevel"/>
    <w:tmpl w:val="D32AA6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4B201A7"/>
    <w:multiLevelType w:val="hybridMultilevel"/>
    <w:tmpl w:val="106AF78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4E81733"/>
    <w:multiLevelType w:val="multilevel"/>
    <w:tmpl w:val="7F72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5D5F8D"/>
    <w:multiLevelType w:val="multilevel"/>
    <w:tmpl w:val="275D5F8D"/>
    <w:lvl w:ilvl="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5E662C"/>
    <w:multiLevelType w:val="hybridMultilevel"/>
    <w:tmpl w:val="F4F608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BA80C48"/>
    <w:multiLevelType w:val="hybridMultilevel"/>
    <w:tmpl w:val="B3D809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D097B54"/>
    <w:multiLevelType w:val="hybridMultilevel"/>
    <w:tmpl w:val="341A39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1FA0082"/>
    <w:multiLevelType w:val="hybridMultilevel"/>
    <w:tmpl w:val="4FE0B5BE"/>
    <w:lvl w:ilvl="0" w:tplc="61D4A1F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2BE68B9"/>
    <w:multiLevelType w:val="hybridMultilevel"/>
    <w:tmpl w:val="83D620BE"/>
    <w:lvl w:ilvl="0" w:tplc="DCDC8A3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36202DBA"/>
    <w:multiLevelType w:val="hybridMultilevel"/>
    <w:tmpl w:val="EC4E29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DD83F63"/>
    <w:multiLevelType w:val="hybridMultilevel"/>
    <w:tmpl w:val="5D8E70E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E8F41CF"/>
    <w:multiLevelType w:val="hybridMultilevel"/>
    <w:tmpl w:val="CAC0E25C"/>
    <w:lvl w:ilvl="0" w:tplc="4009001B">
      <w:start w:val="1"/>
      <w:numFmt w:val="lowerRoman"/>
      <w:lvlText w:val="%1."/>
      <w:lvlJc w:val="right"/>
      <w:pPr>
        <w:ind w:left="720" w:hanging="360"/>
      </w:pPr>
    </w:lvl>
    <w:lvl w:ilvl="1" w:tplc="61D4A1F6">
      <w:numFmt w:val="bullet"/>
      <w:lvlText w:val="•"/>
      <w:lvlJc w:val="left"/>
      <w:pPr>
        <w:ind w:left="1440" w:hanging="360"/>
      </w:pPr>
      <w:rPr>
        <w:rFonts w:ascii="Times New Roman" w:eastAsiaTheme="minorHAnsi"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EC966B7"/>
    <w:multiLevelType w:val="hybridMultilevel"/>
    <w:tmpl w:val="86D07A30"/>
    <w:lvl w:ilvl="0" w:tplc="2A16016A">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6" w15:restartNumberingAfterBreak="0">
    <w:nsid w:val="401A6341"/>
    <w:multiLevelType w:val="hybridMultilevel"/>
    <w:tmpl w:val="1CFC72B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08B5DF5"/>
    <w:multiLevelType w:val="hybridMultilevel"/>
    <w:tmpl w:val="6D0266CC"/>
    <w:lvl w:ilvl="0" w:tplc="4009000D">
      <w:start w:val="1"/>
      <w:numFmt w:val="bullet"/>
      <w:lvlText w:val=""/>
      <w:lvlJc w:val="left"/>
      <w:pPr>
        <w:ind w:left="776" w:hanging="360"/>
      </w:pPr>
      <w:rPr>
        <w:rFonts w:ascii="Wingdings" w:hAnsi="Wingdings" w:hint="default"/>
      </w:rPr>
    </w:lvl>
    <w:lvl w:ilvl="1" w:tplc="40090003" w:tentative="1">
      <w:start w:val="1"/>
      <w:numFmt w:val="bullet"/>
      <w:lvlText w:val="o"/>
      <w:lvlJc w:val="left"/>
      <w:pPr>
        <w:ind w:left="1496" w:hanging="360"/>
      </w:pPr>
      <w:rPr>
        <w:rFonts w:ascii="Courier New" w:hAnsi="Courier New" w:cs="Courier New" w:hint="default"/>
      </w:rPr>
    </w:lvl>
    <w:lvl w:ilvl="2" w:tplc="40090005" w:tentative="1">
      <w:start w:val="1"/>
      <w:numFmt w:val="bullet"/>
      <w:lvlText w:val=""/>
      <w:lvlJc w:val="left"/>
      <w:pPr>
        <w:ind w:left="2216" w:hanging="360"/>
      </w:pPr>
      <w:rPr>
        <w:rFonts w:ascii="Wingdings" w:hAnsi="Wingdings" w:hint="default"/>
      </w:rPr>
    </w:lvl>
    <w:lvl w:ilvl="3" w:tplc="40090001" w:tentative="1">
      <w:start w:val="1"/>
      <w:numFmt w:val="bullet"/>
      <w:lvlText w:val=""/>
      <w:lvlJc w:val="left"/>
      <w:pPr>
        <w:ind w:left="2936" w:hanging="360"/>
      </w:pPr>
      <w:rPr>
        <w:rFonts w:ascii="Symbol" w:hAnsi="Symbol" w:hint="default"/>
      </w:rPr>
    </w:lvl>
    <w:lvl w:ilvl="4" w:tplc="40090003" w:tentative="1">
      <w:start w:val="1"/>
      <w:numFmt w:val="bullet"/>
      <w:lvlText w:val="o"/>
      <w:lvlJc w:val="left"/>
      <w:pPr>
        <w:ind w:left="3656" w:hanging="360"/>
      </w:pPr>
      <w:rPr>
        <w:rFonts w:ascii="Courier New" w:hAnsi="Courier New" w:cs="Courier New" w:hint="default"/>
      </w:rPr>
    </w:lvl>
    <w:lvl w:ilvl="5" w:tplc="40090005" w:tentative="1">
      <w:start w:val="1"/>
      <w:numFmt w:val="bullet"/>
      <w:lvlText w:val=""/>
      <w:lvlJc w:val="left"/>
      <w:pPr>
        <w:ind w:left="4376" w:hanging="360"/>
      </w:pPr>
      <w:rPr>
        <w:rFonts w:ascii="Wingdings" w:hAnsi="Wingdings" w:hint="default"/>
      </w:rPr>
    </w:lvl>
    <w:lvl w:ilvl="6" w:tplc="40090001" w:tentative="1">
      <w:start w:val="1"/>
      <w:numFmt w:val="bullet"/>
      <w:lvlText w:val=""/>
      <w:lvlJc w:val="left"/>
      <w:pPr>
        <w:ind w:left="5096" w:hanging="360"/>
      </w:pPr>
      <w:rPr>
        <w:rFonts w:ascii="Symbol" w:hAnsi="Symbol" w:hint="default"/>
      </w:rPr>
    </w:lvl>
    <w:lvl w:ilvl="7" w:tplc="40090003" w:tentative="1">
      <w:start w:val="1"/>
      <w:numFmt w:val="bullet"/>
      <w:lvlText w:val="o"/>
      <w:lvlJc w:val="left"/>
      <w:pPr>
        <w:ind w:left="5816" w:hanging="360"/>
      </w:pPr>
      <w:rPr>
        <w:rFonts w:ascii="Courier New" w:hAnsi="Courier New" w:cs="Courier New" w:hint="default"/>
      </w:rPr>
    </w:lvl>
    <w:lvl w:ilvl="8" w:tplc="40090005" w:tentative="1">
      <w:start w:val="1"/>
      <w:numFmt w:val="bullet"/>
      <w:lvlText w:val=""/>
      <w:lvlJc w:val="left"/>
      <w:pPr>
        <w:ind w:left="6536" w:hanging="360"/>
      </w:pPr>
      <w:rPr>
        <w:rFonts w:ascii="Wingdings" w:hAnsi="Wingdings" w:hint="default"/>
      </w:rPr>
    </w:lvl>
  </w:abstractNum>
  <w:abstractNum w:abstractNumId="28" w15:restartNumberingAfterBreak="0">
    <w:nsid w:val="452A128C"/>
    <w:multiLevelType w:val="hybridMultilevel"/>
    <w:tmpl w:val="8B247E2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6C77DDF"/>
    <w:multiLevelType w:val="hybridMultilevel"/>
    <w:tmpl w:val="57362758"/>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7AC5DAE"/>
    <w:multiLevelType w:val="hybridMultilevel"/>
    <w:tmpl w:val="69B6CE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8B933CC"/>
    <w:multiLevelType w:val="hybridMultilevel"/>
    <w:tmpl w:val="B4F22438"/>
    <w:lvl w:ilvl="0" w:tplc="D52C948E">
      <w:start w:val="1"/>
      <w:numFmt w:val="decimal"/>
      <w:lvlText w:val="%1."/>
      <w:lvlJc w:val="left"/>
      <w:pPr>
        <w:ind w:left="720" w:hanging="360"/>
      </w:pPr>
      <w:rPr>
        <w:rFonts w:ascii="Times New Roman" w:hAnsi="Times New Roman" w:cs="Times New Roman" w:hint="default"/>
        <w:color w:val="auto"/>
        <w:sz w:val="16"/>
        <w:szCs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95452CC"/>
    <w:multiLevelType w:val="multilevel"/>
    <w:tmpl w:val="4624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481FD2"/>
    <w:multiLevelType w:val="hybridMultilevel"/>
    <w:tmpl w:val="E43C64D8"/>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5C22DE2"/>
    <w:multiLevelType w:val="hybridMultilevel"/>
    <w:tmpl w:val="FA067DB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7DE1E4E"/>
    <w:multiLevelType w:val="hybridMultilevel"/>
    <w:tmpl w:val="A7DC3BAA"/>
    <w:lvl w:ilvl="0" w:tplc="40090001">
      <w:start w:val="1"/>
      <w:numFmt w:val="bullet"/>
      <w:lvlText w:val=""/>
      <w:lvlJc w:val="left"/>
      <w:pPr>
        <w:ind w:left="720" w:hanging="360"/>
      </w:pPr>
      <w:rPr>
        <w:rFonts w:ascii="Symbol" w:hAnsi="Symbol"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99734D1"/>
    <w:multiLevelType w:val="multilevel"/>
    <w:tmpl w:val="599734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5A8579F3"/>
    <w:multiLevelType w:val="hybridMultilevel"/>
    <w:tmpl w:val="6A8274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DFB2399"/>
    <w:multiLevelType w:val="hybridMultilevel"/>
    <w:tmpl w:val="71E6EE64"/>
    <w:lvl w:ilvl="0" w:tplc="1068B754">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7172BC5"/>
    <w:multiLevelType w:val="multilevel"/>
    <w:tmpl w:val="AAA0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AB3AE7"/>
    <w:multiLevelType w:val="hybridMultilevel"/>
    <w:tmpl w:val="D7209B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D1C0ED7"/>
    <w:multiLevelType w:val="hybridMultilevel"/>
    <w:tmpl w:val="10BEBD38"/>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DD732C7"/>
    <w:multiLevelType w:val="multilevel"/>
    <w:tmpl w:val="94622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F3234B"/>
    <w:multiLevelType w:val="hybridMultilevel"/>
    <w:tmpl w:val="37BCB1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6F8D3B7C"/>
    <w:multiLevelType w:val="hybridMultilevel"/>
    <w:tmpl w:val="8A0C687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0326BB0"/>
    <w:multiLevelType w:val="hybridMultilevel"/>
    <w:tmpl w:val="6CC8C5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17D2273"/>
    <w:multiLevelType w:val="hybridMultilevel"/>
    <w:tmpl w:val="F4366214"/>
    <w:lvl w:ilvl="0" w:tplc="9A16B4AE">
      <w:numFmt w:val="bullet"/>
      <w:lvlText w:val="-"/>
      <w:lvlJc w:val="left"/>
      <w:pPr>
        <w:ind w:left="5460" w:hanging="360"/>
      </w:pPr>
      <w:rPr>
        <w:rFonts w:ascii="Times New Roman" w:eastAsiaTheme="minorHAnsi" w:hAnsi="Times New Roman" w:cs="Times New Roman" w:hint="default"/>
      </w:rPr>
    </w:lvl>
    <w:lvl w:ilvl="1" w:tplc="40090003" w:tentative="1">
      <w:start w:val="1"/>
      <w:numFmt w:val="bullet"/>
      <w:lvlText w:val="o"/>
      <w:lvlJc w:val="left"/>
      <w:pPr>
        <w:ind w:left="6180" w:hanging="360"/>
      </w:pPr>
      <w:rPr>
        <w:rFonts w:ascii="Courier New" w:hAnsi="Courier New" w:cs="Courier New" w:hint="default"/>
      </w:rPr>
    </w:lvl>
    <w:lvl w:ilvl="2" w:tplc="40090005" w:tentative="1">
      <w:start w:val="1"/>
      <w:numFmt w:val="bullet"/>
      <w:lvlText w:val=""/>
      <w:lvlJc w:val="left"/>
      <w:pPr>
        <w:ind w:left="6900" w:hanging="360"/>
      </w:pPr>
      <w:rPr>
        <w:rFonts w:ascii="Wingdings" w:hAnsi="Wingdings" w:hint="default"/>
      </w:rPr>
    </w:lvl>
    <w:lvl w:ilvl="3" w:tplc="40090001" w:tentative="1">
      <w:start w:val="1"/>
      <w:numFmt w:val="bullet"/>
      <w:lvlText w:val=""/>
      <w:lvlJc w:val="left"/>
      <w:pPr>
        <w:ind w:left="7620" w:hanging="360"/>
      </w:pPr>
      <w:rPr>
        <w:rFonts w:ascii="Symbol" w:hAnsi="Symbol" w:hint="default"/>
      </w:rPr>
    </w:lvl>
    <w:lvl w:ilvl="4" w:tplc="40090003" w:tentative="1">
      <w:start w:val="1"/>
      <w:numFmt w:val="bullet"/>
      <w:lvlText w:val="o"/>
      <w:lvlJc w:val="left"/>
      <w:pPr>
        <w:ind w:left="8340" w:hanging="360"/>
      </w:pPr>
      <w:rPr>
        <w:rFonts w:ascii="Courier New" w:hAnsi="Courier New" w:cs="Courier New" w:hint="default"/>
      </w:rPr>
    </w:lvl>
    <w:lvl w:ilvl="5" w:tplc="40090005" w:tentative="1">
      <w:start w:val="1"/>
      <w:numFmt w:val="bullet"/>
      <w:lvlText w:val=""/>
      <w:lvlJc w:val="left"/>
      <w:pPr>
        <w:ind w:left="9060" w:hanging="360"/>
      </w:pPr>
      <w:rPr>
        <w:rFonts w:ascii="Wingdings" w:hAnsi="Wingdings" w:hint="default"/>
      </w:rPr>
    </w:lvl>
    <w:lvl w:ilvl="6" w:tplc="40090001" w:tentative="1">
      <w:start w:val="1"/>
      <w:numFmt w:val="bullet"/>
      <w:lvlText w:val=""/>
      <w:lvlJc w:val="left"/>
      <w:pPr>
        <w:ind w:left="9780" w:hanging="360"/>
      </w:pPr>
      <w:rPr>
        <w:rFonts w:ascii="Symbol" w:hAnsi="Symbol" w:hint="default"/>
      </w:rPr>
    </w:lvl>
    <w:lvl w:ilvl="7" w:tplc="40090003" w:tentative="1">
      <w:start w:val="1"/>
      <w:numFmt w:val="bullet"/>
      <w:lvlText w:val="o"/>
      <w:lvlJc w:val="left"/>
      <w:pPr>
        <w:ind w:left="10500" w:hanging="360"/>
      </w:pPr>
      <w:rPr>
        <w:rFonts w:ascii="Courier New" w:hAnsi="Courier New" w:cs="Courier New" w:hint="default"/>
      </w:rPr>
    </w:lvl>
    <w:lvl w:ilvl="8" w:tplc="40090005" w:tentative="1">
      <w:start w:val="1"/>
      <w:numFmt w:val="bullet"/>
      <w:lvlText w:val=""/>
      <w:lvlJc w:val="left"/>
      <w:pPr>
        <w:ind w:left="11220" w:hanging="360"/>
      </w:pPr>
      <w:rPr>
        <w:rFonts w:ascii="Wingdings" w:hAnsi="Wingdings" w:hint="default"/>
      </w:rPr>
    </w:lvl>
  </w:abstractNum>
  <w:abstractNum w:abstractNumId="47" w15:restartNumberingAfterBreak="0">
    <w:nsid w:val="73B5429B"/>
    <w:multiLevelType w:val="hybridMultilevel"/>
    <w:tmpl w:val="0CEC1DB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94E665A"/>
    <w:multiLevelType w:val="hybridMultilevel"/>
    <w:tmpl w:val="D98A0EC2"/>
    <w:lvl w:ilvl="0" w:tplc="55EE14D0">
      <w:start w:val="1"/>
      <w:numFmt w:val="decimal"/>
      <w:lvlText w:val="%1."/>
      <w:lvlJc w:val="left"/>
      <w:pPr>
        <w:ind w:left="720" w:hanging="360"/>
      </w:pPr>
      <w:rPr>
        <w:rFonts w:hint="default"/>
        <w:b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7E960D89"/>
    <w:multiLevelType w:val="hybridMultilevel"/>
    <w:tmpl w:val="35A6B2D4"/>
    <w:lvl w:ilvl="0" w:tplc="C45A24E8">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16cid:durableId="1811089599">
    <w:abstractNumId w:val="42"/>
  </w:num>
  <w:num w:numId="2" w16cid:durableId="958219720">
    <w:abstractNumId w:val="43"/>
  </w:num>
  <w:num w:numId="3" w16cid:durableId="891959685">
    <w:abstractNumId w:val="32"/>
  </w:num>
  <w:num w:numId="4" w16cid:durableId="1799227486">
    <w:abstractNumId w:val="9"/>
  </w:num>
  <w:num w:numId="5" w16cid:durableId="57679754">
    <w:abstractNumId w:val="39"/>
  </w:num>
  <w:num w:numId="6" w16cid:durableId="371853252">
    <w:abstractNumId w:val="17"/>
  </w:num>
  <w:num w:numId="7" w16cid:durableId="1746296826">
    <w:abstractNumId w:val="21"/>
  </w:num>
  <w:num w:numId="8" w16cid:durableId="264769144">
    <w:abstractNumId w:val="4"/>
  </w:num>
  <w:num w:numId="9" w16cid:durableId="1951009600">
    <w:abstractNumId w:val="30"/>
  </w:num>
  <w:num w:numId="10" w16cid:durableId="1436944840">
    <w:abstractNumId w:val="22"/>
  </w:num>
  <w:num w:numId="11" w16cid:durableId="1458523059">
    <w:abstractNumId w:val="48"/>
  </w:num>
  <w:num w:numId="12" w16cid:durableId="397440399">
    <w:abstractNumId w:val="33"/>
  </w:num>
  <w:num w:numId="13" w16cid:durableId="707997540">
    <w:abstractNumId w:val="31"/>
  </w:num>
  <w:num w:numId="14" w16cid:durableId="1831017897">
    <w:abstractNumId w:val="18"/>
  </w:num>
  <w:num w:numId="15" w16cid:durableId="505291518">
    <w:abstractNumId w:val="2"/>
  </w:num>
  <w:num w:numId="16" w16cid:durableId="711807740">
    <w:abstractNumId w:val="19"/>
  </w:num>
  <w:num w:numId="17" w16cid:durableId="939607485">
    <w:abstractNumId w:val="26"/>
  </w:num>
  <w:num w:numId="18" w16cid:durableId="1618946048">
    <w:abstractNumId w:val="7"/>
  </w:num>
  <w:num w:numId="19" w16cid:durableId="1918174034">
    <w:abstractNumId w:val="24"/>
  </w:num>
  <w:num w:numId="20" w16cid:durableId="436564143">
    <w:abstractNumId w:val="49"/>
  </w:num>
  <w:num w:numId="21" w16cid:durableId="1719165917">
    <w:abstractNumId w:val="28"/>
  </w:num>
  <w:num w:numId="22" w16cid:durableId="1347752499">
    <w:abstractNumId w:val="25"/>
  </w:num>
  <w:num w:numId="23" w16cid:durableId="1312713261">
    <w:abstractNumId w:val="11"/>
  </w:num>
  <w:num w:numId="24" w16cid:durableId="859516614">
    <w:abstractNumId w:val="29"/>
  </w:num>
  <w:num w:numId="25" w16cid:durableId="1571382078">
    <w:abstractNumId w:val="41"/>
  </w:num>
  <w:num w:numId="26" w16cid:durableId="1982422764">
    <w:abstractNumId w:val="45"/>
  </w:num>
  <w:num w:numId="27" w16cid:durableId="442850599">
    <w:abstractNumId w:val="38"/>
  </w:num>
  <w:num w:numId="28" w16cid:durableId="642806813">
    <w:abstractNumId w:val="3"/>
  </w:num>
  <w:num w:numId="29" w16cid:durableId="504327925">
    <w:abstractNumId w:val="20"/>
  </w:num>
  <w:num w:numId="30" w16cid:durableId="528876453">
    <w:abstractNumId w:val="0"/>
  </w:num>
  <w:num w:numId="31" w16cid:durableId="1942492701">
    <w:abstractNumId w:val="34"/>
  </w:num>
  <w:num w:numId="32" w16cid:durableId="320623096">
    <w:abstractNumId w:val="13"/>
  </w:num>
  <w:num w:numId="33" w16cid:durableId="1735008548">
    <w:abstractNumId w:val="8"/>
  </w:num>
  <w:num w:numId="34" w16cid:durableId="1313488705">
    <w:abstractNumId w:val="10"/>
  </w:num>
  <w:num w:numId="35" w16cid:durableId="1854487496">
    <w:abstractNumId w:val="27"/>
  </w:num>
  <w:num w:numId="36" w16cid:durableId="1537808949">
    <w:abstractNumId w:val="37"/>
  </w:num>
  <w:num w:numId="37" w16cid:durableId="548341578">
    <w:abstractNumId w:val="15"/>
  </w:num>
  <w:num w:numId="38" w16cid:durableId="1212114976">
    <w:abstractNumId w:val="40"/>
  </w:num>
  <w:num w:numId="39" w16cid:durableId="1195770951">
    <w:abstractNumId w:val="44"/>
  </w:num>
  <w:num w:numId="40" w16cid:durableId="510994748">
    <w:abstractNumId w:val="1"/>
  </w:num>
  <w:num w:numId="41" w16cid:durableId="1718166821">
    <w:abstractNumId w:val="6"/>
  </w:num>
  <w:num w:numId="42" w16cid:durableId="131020213">
    <w:abstractNumId w:val="47"/>
  </w:num>
  <w:num w:numId="43" w16cid:durableId="229927305">
    <w:abstractNumId w:val="12"/>
  </w:num>
  <w:num w:numId="44" w16cid:durableId="1753814733">
    <w:abstractNumId w:val="14"/>
  </w:num>
  <w:num w:numId="45" w16cid:durableId="1210918587">
    <w:abstractNumId w:val="46"/>
  </w:num>
  <w:num w:numId="46" w16cid:durableId="625164832">
    <w:abstractNumId w:val="16"/>
  </w:num>
  <w:num w:numId="47" w16cid:durableId="1131443508">
    <w:abstractNumId w:val="36"/>
  </w:num>
  <w:num w:numId="48" w16cid:durableId="1782140527">
    <w:abstractNumId w:val="23"/>
  </w:num>
  <w:num w:numId="49" w16cid:durableId="1949770371">
    <w:abstractNumId w:val="5"/>
  </w:num>
  <w:num w:numId="50" w16cid:durableId="147325069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F2B"/>
    <w:rsid w:val="00000D68"/>
    <w:rsid w:val="000023F7"/>
    <w:rsid w:val="000029C7"/>
    <w:rsid w:val="00004A99"/>
    <w:rsid w:val="000078CF"/>
    <w:rsid w:val="000135B0"/>
    <w:rsid w:val="00015959"/>
    <w:rsid w:val="000166EC"/>
    <w:rsid w:val="0002058E"/>
    <w:rsid w:val="00026826"/>
    <w:rsid w:val="00026EA1"/>
    <w:rsid w:val="00031D38"/>
    <w:rsid w:val="00033800"/>
    <w:rsid w:val="0003486C"/>
    <w:rsid w:val="000437EC"/>
    <w:rsid w:val="0004523A"/>
    <w:rsid w:val="000475B0"/>
    <w:rsid w:val="00063427"/>
    <w:rsid w:val="000652E3"/>
    <w:rsid w:val="000764C8"/>
    <w:rsid w:val="00084422"/>
    <w:rsid w:val="00084E3A"/>
    <w:rsid w:val="00092384"/>
    <w:rsid w:val="00096ECD"/>
    <w:rsid w:val="000A00B6"/>
    <w:rsid w:val="000A413E"/>
    <w:rsid w:val="000A6873"/>
    <w:rsid w:val="000B1379"/>
    <w:rsid w:val="000B146E"/>
    <w:rsid w:val="000B22EA"/>
    <w:rsid w:val="000C4D50"/>
    <w:rsid w:val="000C736B"/>
    <w:rsid w:val="000D227E"/>
    <w:rsid w:val="000D2AA3"/>
    <w:rsid w:val="000D46E0"/>
    <w:rsid w:val="000D5373"/>
    <w:rsid w:val="000D6E91"/>
    <w:rsid w:val="000D7AE1"/>
    <w:rsid w:val="000E14CE"/>
    <w:rsid w:val="000E1827"/>
    <w:rsid w:val="000E356A"/>
    <w:rsid w:val="000E3D55"/>
    <w:rsid w:val="000E451E"/>
    <w:rsid w:val="000F1602"/>
    <w:rsid w:val="001066F8"/>
    <w:rsid w:val="00112E5E"/>
    <w:rsid w:val="00114B97"/>
    <w:rsid w:val="001303BF"/>
    <w:rsid w:val="00130C5F"/>
    <w:rsid w:val="0013143A"/>
    <w:rsid w:val="00131973"/>
    <w:rsid w:val="00133398"/>
    <w:rsid w:val="00137184"/>
    <w:rsid w:val="001409AA"/>
    <w:rsid w:val="00142408"/>
    <w:rsid w:val="0014364F"/>
    <w:rsid w:val="00143CA5"/>
    <w:rsid w:val="00150513"/>
    <w:rsid w:val="001515EE"/>
    <w:rsid w:val="001526C4"/>
    <w:rsid w:val="00155977"/>
    <w:rsid w:val="001560AB"/>
    <w:rsid w:val="00157EA6"/>
    <w:rsid w:val="00160A51"/>
    <w:rsid w:val="0016154F"/>
    <w:rsid w:val="001616BF"/>
    <w:rsid w:val="0016261A"/>
    <w:rsid w:val="00162EBA"/>
    <w:rsid w:val="00165FCB"/>
    <w:rsid w:val="001711EF"/>
    <w:rsid w:val="00172698"/>
    <w:rsid w:val="001776E3"/>
    <w:rsid w:val="00180B04"/>
    <w:rsid w:val="00186074"/>
    <w:rsid w:val="00187FBE"/>
    <w:rsid w:val="00192B50"/>
    <w:rsid w:val="00195D08"/>
    <w:rsid w:val="001A67BC"/>
    <w:rsid w:val="001A6FD5"/>
    <w:rsid w:val="001A7281"/>
    <w:rsid w:val="001B1637"/>
    <w:rsid w:val="001B18A0"/>
    <w:rsid w:val="001B3634"/>
    <w:rsid w:val="001B3B17"/>
    <w:rsid w:val="001B53E1"/>
    <w:rsid w:val="001C14BC"/>
    <w:rsid w:val="001C73FE"/>
    <w:rsid w:val="001D0BBA"/>
    <w:rsid w:val="001D318C"/>
    <w:rsid w:val="001D352C"/>
    <w:rsid w:val="001D47F3"/>
    <w:rsid w:val="001D51E8"/>
    <w:rsid w:val="001D6DE4"/>
    <w:rsid w:val="001E04AF"/>
    <w:rsid w:val="001E4EEE"/>
    <w:rsid w:val="001F13E8"/>
    <w:rsid w:val="001F1B2E"/>
    <w:rsid w:val="001F2D13"/>
    <w:rsid w:val="001F62B9"/>
    <w:rsid w:val="00200B5C"/>
    <w:rsid w:val="00204E24"/>
    <w:rsid w:val="002053F2"/>
    <w:rsid w:val="00205649"/>
    <w:rsid w:val="00207DED"/>
    <w:rsid w:val="00212A50"/>
    <w:rsid w:val="00213D52"/>
    <w:rsid w:val="002146FB"/>
    <w:rsid w:val="002160A7"/>
    <w:rsid w:val="0021667A"/>
    <w:rsid w:val="00225FA5"/>
    <w:rsid w:val="00226B00"/>
    <w:rsid w:val="00227029"/>
    <w:rsid w:val="002273CB"/>
    <w:rsid w:val="002308A1"/>
    <w:rsid w:val="00234FD7"/>
    <w:rsid w:val="0023531E"/>
    <w:rsid w:val="00237367"/>
    <w:rsid w:val="00242015"/>
    <w:rsid w:val="00242819"/>
    <w:rsid w:val="00242DE2"/>
    <w:rsid w:val="00253E6A"/>
    <w:rsid w:val="00256F3D"/>
    <w:rsid w:val="002575F2"/>
    <w:rsid w:val="002806F5"/>
    <w:rsid w:val="00282E3C"/>
    <w:rsid w:val="0028406D"/>
    <w:rsid w:val="00295168"/>
    <w:rsid w:val="00295A2C"/>
    <w:rsid w:val="002A1AFF"/>
    <w:rsid w:val="002A670B"/>
    <w:rsid w:val="002A724D"/>
    <w:rsid w:val="002B08ED"/>
    <w:rsid w:val="002B2139"/>
    <w:rsid w:val="002C17E9"/>
    <w:rsid w:val="002C5A5A"/>
    <w:rsid w:val="002C5E90"/>
    <w:rsid w:val="002D2876"/>
    <w:rsid w:val="002D3451"/>
    <w:rsid w:val="002D3DF7"/>
    <w:rsid w:val="002D4B85"/>
    <w:rsid w:val="002D4EE0"/>
    <w:rsid w:val="002D7F03"/>
    <w:rsid w:val="002E5DA1"/>
    <w:rsid w:val="002F0D24"/>
    <w:rsid w:val="002F519E"/>
    <w:rsid w:val="002F6E05"/>
    <w:rsid w:val="00300BF4"/>
    <w:rsid w:val="00301303"/>
    <w:rsid w:val="0030363E"/>
    <w:rsid w:val="00304B28"/>
    <w:rsid w:val="003112C0"/>
    <w:rsid w:val="003266A2"/>
    <w:rsid w:val="00327839"/>
    <w:rsid w:val="00330878"/>
    <w:rsid w:val="003311BF"/>
    <w:rsid w:val="0034557A"/>
    <w:rsid w:val="00352CA6"/>
    <w:rsid w:val="00354B79"/>
    <w:rsid w:val="0035758A"/>
    <w:rsid w:val="00361C7D"/>
    <w:rsid w:val="00361E08"/>
    <w:rsid w:val="003632A6"/>
    <w:rsid w:val="00364612"/>
    <w:rsid w:val="0037063B"/>
    <w:rsid w:val="0037370F"/>
    <w:rsid w:val="003743B1"/>
    <w:rsid w:val="00375503"/>
    <w:rsid w:val="00376A14"/>
    <w:rsid w:val="00383D3C"/>
    <w:rsid w:val="00387BE8"/>
    <w:rsid w:val="003A5EB2"/>
    <w:rsid w:val="003B2096"/>
    <w:rsid w:val="003C122D"/>
    <w:rsid w:val="003C17D6"/>
    <w:rsid w:val="003C27DF"/>
    <w:rsid w:val="003C7B5D"/>
    <w:rsid w:val="003C7F0D"/>
    <w:rsid w:val="003D1655"/>
    <w:rsid w:val="003D3DCB"/>
    <w:rsid w:val="003D3FB1"/>
    <w:rsid w:val="003D44E3"/>
    <w:rsid w:val="003D528D"/>
    <w:rsid w:val="003E01E0"/>
    <w:rsid w:val="003E492D"/>
    <w:rsid w:val="003E54E9"/>
    <w:rsid w:val="003F1F7E"/>
    <w:rsid w:val="003F608F"/>
    <w:rsid w:val="003F66AC"/>
    <w:rsid w:val="003F6BB0"/>
    <w:rsid w:val="00401855"/>
    <w:rsid w:val="00404203"/>
    <w:rsid w:val="0041664D"/>
    <w:rsid w:val="0042215C"/>
    <w:rsid w:val="0043062B"/>
    <w:rsid w:val="0043329A"/>
    <w:rsid w:val="004408C2"/>
    <w:rsid w:val="004435FC"/>
    <w:rsid w:val="00445F26"/>
    <w:rsid w:val="00446A9E"/>
    <w:rsid w:val="00447E18"/>
    <w:rsid w:val="00452F5C"/>
    <w:rsid w:val="00455BCC"/>
    <w:rsid w:val="00462BB2"/>
    <w:rsid w:val="0046466A"/>
    <w:rsid w:val="004708D0"/>
    <w:rsid w:val="004710BF"/>
    <w:rsid w:val="004712CB"/>
    <w:rsid w:val="00471663"/>
    <w:rsid w:val="00473717"/>
    <w:rsid w:val="004771D5"/>
    <w:rsid w:val="00484143"/>
    <w:rsid w:val="00486CD4"/>
    <w:rsid w:val="00490D9C"/>
    <w:rsid w:val="00491C9E"/>
    <w:rsid w:val="004947B7"/>
    <w:rsid w:val="00497886"/>
    <w:rsid w:val="004B7D96"/>
    <w:rsid w:val="004C3434"/>
    <w:rsid w:val="004C415D"/>
    <w:rsid w:val="004C66CA"/>
    <w:rsid w:val="004D0113"/>
    <w:rsid w:val="004D138B"/>
    <w:rsid w:val="004D40A0"/>
    <w:rsid w:val="004D4E5E"/>
    <w:rsid w:val="004D52C4"/>
    <w:rsid w:val="004D7BEF"/>
    <w:rsid w:val="004E1672"/>
    <w:rsid w:val="004E2FAD"/>
    <w:rsid w:val="004E4E7D"/>
    <w:rsid w:val="004F13CC"/>
    <w:rsid w:val="004F1DAE"/>
    <w:rsid w:val="004F3AFB"/>
    <w:rsid w:val="005019B6"/>
    <w:rsid w:val="00501AB0"/>
    <w:rsid w:val="005029D5"/>
    <w:rsid w:val="00516905"/>
    <w:rsid w:val="00523304"/>
    <w:rsid w:val="005255A4"/>
    <w:rsid w:val="0052572E"/>
    <w:rsid w:val="005264A2"/>
    <w:rsid w:val="005309A9"/>
    <w:rsid w:val="0053651C"/>
    <w:rsid w:val="005420BA"/>
    <w:rsid w:val="00542C76"/>
    <w:rsid w:val="00543335"/>
    <w:rsid w:val="00555885"/>
    <w:rsid w:val="0055729E"/>
    <w:rsid w:val="00560896"/>
    <w:rsid w:val="00562BC7"/>
    <w:rsid w:val="0057720D"/>
    <w:rsid w:val="005854DC"/>
    <w:rsid w:val="00591329"/>
    <w:rsid w:val="005913B3"/>
    <w:rsid w:val="0059167C"/>
    <w:rsid w:val="00592893"/>
    <w:rsid w:val="00593D77"/>
    <w:rsid w:val="005946BF"/>
    <w:rsid w:val="00596E71"/>
    <w:rsid w:val="005A004B"/>
    <w:rsid w:val="005B0D63"/>
    <w:rsid w:val="005B6E04"/>
    <w:rsid w:val="005B7B7E"/>
    <w:rsid w:val="005C2F02"/>
    <w:rsid w:val="005C33DF"/>
    <w:rsid w:val="005D32A9"/>
    <w:rsid w:val="005D3901"/>
    <w:rsid w:val="005D7113"/>
    <w:rsid w:val="005D7814"/>
    <w:rsid w:val="005E08FE"/>
    <w:rsid w:val="005E225F"/>
    <w:rsid w:val="005E2ACC"/>
    <w:rsid w:val="005E3ECB"/>
    <w:rsid w:val="005E4449"/>
    <w:rsid w:val="005E755B"/>
    <w:rsid w:val="005F7A40"/>
    <w:rsid w:val="006003F0"/>
    <w:rsid w:val="00601F0E"/>
    <w:rsid w:val="0060392D"/>
    <w:rsid w:val="00607D7F"/>
    <w:rsid w:val="00607F2A"/>
    <w:rsid w:val="00612075"/>
    <w:rsid w:val="0061302A"/>
    <w:rsid w:val="006250DC"/>
    <w:rsid w:val="00625308"/>
    <w:rsid w:val="006261A3"/>
    <w:rsid w:val="006262A9"/>
    <w:rsid w:val="00633863"/>
    <w:rsid w:val="00636ED5"/>
    <w:rsid w:val="0063751E"/>
    <w:rsid w:val="00637FC0"/>
    <w:rsid w:val="0064371C"/>
    <w:rsid w:val="00651DB4"/>
    <w:rsid w:val="0065508F"/>
    <w:rsid w:val="00657B89"/>
    <w:rsid w:val="00657FC6"/>
    <w:rsid w:val="00664269"/>
    <w:rsid w:val="00665156"/>
    <w:rsid w:val="006656A0"/>
    <w:rsid w:val="00665E11"/>
    <w:rsid w:val="00676B81"/>
    <w:rsid w:val="00676D78"/>
    <w:rsid w:val="00676DDF"/>
    <w:rsid w:val="00677718"/>
    <w:rsid w:val="00683BBB"/>
    <w:rsid w:val="00687977"/>
    <w:rsid w:val="006907EC"/>
    <w:rsid w:val="00690E3E"/>
    <w:rsid w:val="00693864"/>
    <w:rsid w:val="0069585A"/>
    <w:rsid w:val="00697970"/>
    <w:rsid w:val="00697A39"/>
    <w:rsid w:val="006A78BE"/>
    <w:rsid w:val="006B7419"/>
    <w:rsid w:val="006C3922"/>
    <w:rsid w:val="006C3D93"/>
    <w:rsid w:val="006C5442"/>
    <w:rsid w:val="006D0A02"/>
    <w:rsid w:val="006D61BB"/>
    <w:rsid w:val="006D78C4"/>
    <w:rsid w:val="006E0EB1"/>
    <w:rsid w:val="006E1423"/>
    <w:rsid w:val="006F2C6D"/>
    <w:rsid w:val="006F3B1C"/>
    <w:rsid w:val="006F4167"/>
    <w:rsid w:val="006F499D"/>
    <w:rsid w:val="00700C1B"/>
    <w:rsid w:val="0070290D"/>
    <w:rsid w:val="00703F07"/>
    <w:rsid w:val="0070421F"/>
    <w:rsid w:val="0070518A"/>
    <w:rsid w:val="007071AE"/>
    <w:rsid w:val="00711AA7"/>
    <w:rsid w:val="00712CBA"/>
    <w:rsid w:val="007203D8"/>
    <w:rsid w:val="00725175"/>
    <w:rsid w:val="0073114A"/>
    <w:rsid w:val="00732166"/>
    <w:rsid w:val="00735598"/>
    <w:rsid w:val="0074402C"/>
    <w:rsid w:val="0074578A"/>
    <w:rsid w:val="007478DD"/>
    <w:rsid w:val="00757BBF"/>
    <w:rsid w:val="00763372"/>
    <w:rsid w:val="00763C7C"/>
    <w:rsid w:val="007670FB"/>
    <w:rsid w:val="007706C5"/>
    <w:rsid w:val="00774490"/>
    <w:rsid w:val="00774C4F"/>
    <w:rsid w:val="0077736F"/>
    <w:rsid w:val="007811E4"/>
    <w:rsid w:val="00782AFD"/>
    <w:rsid w:val="00782F31"/>
    <w:rsid w:val="0078433C"/>
    <w:rsid w:val="00791A4A"/>
    <w:rsid w:val="00795E6E"/>
    <w:rsid w:val="00797C1E"/>
    <w:rsid w:val="007A209C"/>
    <w:rsid w:val="007A3168"/>
    <w:rsid w:val="007A4E91"/>
    <w:rsid w:val="007A66C9"/>
    <w:rsid w:val="007A7A3D"/>
    <w:rsid w:val="007B0154"/>
    <w:rsid w:val="007B1574"/>
    <w:rsid w:val="007B350E"/>
    <w:rsid w:val="007B45BD"/>
    <w:rsid w:val="007B64E5"/>
    <w:rsid w:val="007B7254"/>
    <w:rsid w:val="007B7C5E"/>
    <w:rsid w:val="007B7F53"/>
    <w:rsid w:val="007C2211"/>
    <w:rsid w:val="007C4BB0"/>
    <w:rsid w:val="007D0D67"/>
    <w:rsid w:val="007D1083"/>
    <w:rsid w:val="007D16BA"/>
    <w:rsid w:val="007E28DC"/>
    <w:rsid w:val="007E396E"/>
    <w:rsid w:val="007E3AA5"/>
    <w:rsid w:val="007E654F"/>
    <w:rsid w:val="007F2C36"/>
    <w:rsid w:val="007F36C5"/>
    <w:rsid w:val="007F6F28"/>
    <w:rsid w:val="008118C6"/>
    <w:rsid w:val="00813C41"/>
    <w:rsid w:val="00814F30"/>
    <w:rsid w:val="00822539"/>
    <w:rsid w:val="00833BD3"/>
    <w:rsid w:val="008347A9"/>
    <w:rsid w:val="00834F37"/>
    <w:rsid w:val="008413CC"/>
    <w:rsid w:val="00843E22"/>
    <w:rsid w:val="00844C8D"/>
    <w:rsid w:val="00846735"/>
    <w:rsid w:val="008504EB"/>
    <w:rsid w:val="0085154C"/>
    <w:rsid w:val="008550BF"/>
    <w:rsid w:val="00861A52"/>
    <w:rsid w:val="00862F5E"/>
    <w:rsid w:val="008635A0"/>
    <w:rsid w:val="008715C5"/>
    <w:rsid w:val="00871673"/>
    <w:rsid w:val="00874936"/>
    <w:rsid w:val="00874FFA"/>
    <w:rsid w:val="00882252"/>
    <w:rsid w:val="00886F2B"/>
    <w:rsid w:val="0089023D"/>
    <w:rsid w:val="008906C9"/>
    <w:rsid w:val="00893630"/>
    <w:rsid w:val="008949A7"/>
    <w:rsid w:val="00896094"/>
    <w:rsid w:val="00897B9C"/>
    <w:rsid w:val="008A4185"/>
    <w:rsid w:val="008A7708"/>
    <w:rsid w:val="008B21EF"/>
    <w:rsid w:val="008B6082"/>
    <w:rsid w:val="008C016F"/>
    <w:rsid w:val="008C201E"/>
    <w:rsid w:val="008C32E5"/>
    <w:rsid w:val="008C502B"/>
    <w:rsid w:val="008C5E65"/>
    <w:rsid w:val="008C7295"/>
    <w:rsid w:val="008C736D"/>
    <w:rsid w:val="008E042D"/>
    <w:rsid w:val="008E0FDB"/>
    <w:rsid w:val="008E5166"/>
    <w:rsid w:val="008E52E2"/>
    <w:rsid w:val="008F0494"/>
    <w:rsid w:val="008F1230"/>
    <w:rsid w:val="008F1312"/>
    <w:rsid w:val="008F66C7"/>
    <w:rsid w:val="008F71AF"/>
    <w:rsid w:val="008F7DD6"/>
    <w:rsid w:val="009002CA"/>
    <w:rsid w:val="00903B3B"/>
    <w:rsid w:val="0090547E"/>
    <w:rsid w:val="00910C61"/>
    <w:rsid w:val="0091138E"/>
    <w:rsid w:val="0091641E"/>
    <w:rsid w:val="009259BC"/>
    <w:rsid w:val="00926AEA"/>
    <w:rsid w:val="00930D4D"/>
    <w:rsid w:val="00933A8E"/>
    <w:rsid w:val="00943E4D"/>
    <w:rsid w:val="0094625D"/>
    <w:rsid w:val="00950235"/>
    <w:rsid w:val="00952793"/>
    <w:rsid w:val="00953829"/>
    <w:rsid w:val="00955CC3"/>
    <w:rsid w:val="00963F77"/>
    <w:rsid w:val="0097298B"/>
    <w:rsid w:val="009738A4"/>
    <w:rsid w:val="00973E80"/>
    <w:rsid w:val="00980D5A"/>
    <w:rsid w:val="0099602D"/>
    <w:rsid w:val="009A107B"/>
    <w:rsid w:val="009A2ED5"/>
    <w:rsid w:val="009A3479"/>
    <w:rsid w:val="009B068A"/>
    <w:rsid w:val="009B1E79"/>
    <w:rsid w:val="009C0802"/>
    <w:rsid w:val="009C1381"/>
    <w:rsid w:val="009C5349"/>
    <w:rsid w:val="009C5D5A"/>
    <w:rsid w:val="009D2711"/>
    <w:rsid w:val="009D35D2"/>
    <w:rsid w:val="009D5811"/>
    <w:rsid w:val="009D76B9"/>
    <w:rsid w:val="009D7A43"/>
    <w:rsid w:val="009E1E9F"/>
    <w:rsid w:val="009E54CB"/>
    <w:rsid w:val="009E6232"/>
    <w:rsid w:val="009E6888"/>
    <w:rsid w:val="009E6A83"/>
    <w:rsid w:val="009F2492"/>
    <w:rsid w:val="009F27BC"/>
    <w:rsid w:val="009F34C8"/>
    <w:rsid w:val="009F7543"/>
    <w:rsid w:val="00A03CED"/>
    <w:rsid w:val="00A045A9"/>
    <w:rsid w:val="00A05B83"/>
    <w:rsid w:val="00A077CA"/>
    <w:rsid w:val="00A13AE3"/>
    <w:rsid w:val="00A224D2"/>
    <w:rsid w:val="00A34131"/>
    <w:rsid w:val="00A417B6"/>
    <w:rsid w:val="00A41F78"/>
    <w:rsid w:val="00A47377"/>
    <w:rsid w:val="00A51A0D"/>
    <w:rsid w:val="00A528A8"/>
    <w:rsid w:val="00A54D32"/>
    <w:rsid w:val="00A57E26"/>
    <w:rsid w:val="00A66579"/>
    <w:rsid w:val="00A67B21"/>
    <w:rsid w:val="00A70A9D"/>
    <w:rsid w:val="00A734C5"/>
    <w:rsid w:val="00A75DC0"/>
    <w:rsid w:val="00A853F4"/>
    <w:rsid w:val="00A869C9"/>
    <w:rsid w:val="00AA04F4"/>
    <w:rsid w:val="00AA1082"/>
    <w:rsid w:val="00AA2550"/>
    <w:rsid w:val="00AA4431"/>
    <w:rsid w:val="00AA6C40"/>
    <w:rsid w:val="00AB2E61"/>
    <w:rsid w:val="00AC0AAE"/>
    <w:rsid w:val="00AC1BED"/>
    <w:rsid w:val="00AC1CAE"/>
    <w:rsid w:val="00AC4A14"/>
    <w:rsid w:val="00AC5F5D"/>
    <w:rsid w:val="00AD049E"/>
    <w:rsid w:val="00AD5343"/>
    <w:rsid w:val="00AD5E70"/>
    <w:rsid w:val="00AE405E"/>
    <w:rsid w:val="00AE5489"/>
    <w:rsid w:val="00AF1453"/>
    <w:rsid w:val="00AF202C"/>
    <w:rsid w:val="00AF3788"/>
    <w:rsid w:val="00AF4ECB"/>
    <w:rsid w:val="00AF52C5"/>
    <w:rsid w:val="00AF6361"/>
    <w:rsid w:val="00AF651E"/>
    <w:rsid w:val="00B02A65"/>
    <w:rsid w:val="00B033E8"/>
    <w:rsid w:val="00B1139B"/>
    <w:rsid w:val="00B13A93"/>
    <w:rsid w:val="00B13DEC"/>
    <w:rsid w:val="00B1777F"/>
    <w:rsid w:val="00B21AC3"/>
    <w:rsid w:val="00B2548F"/>
    <w:rsid w:val="00B30657"/>
    <w:rsid w:val="00B31870"/>
    <w:rsid w:val="00B325A0"/>
    <w:rsid w:val="00B3667D"/>
    <w:rsid w:val="00B43159"/>
    <w:rsid w:val="00B444BE"/>
    <w:rsid w:val="00B44BAF"/>
    <w:rsid w:val="00B4545E"/>
    <w:rsid w:val="00B51A34"/>
    <w:rsid w:val="00B51EBD"/>
    <w:rsid w:val="00B52159"/>
    <w:rsid w:val="00B8692B"/>
    <w:rsid w:val="00B939D0"/>
    <w:rsid w:val="00BA22C3"/>
    <w:rsid w:val="00BA49BE"/>
    <w:rsid w:val="00BB1D07"/>
    <w:rsid w:val="00BB2886"/>
    <w:rsid w:val="00BB41FA"/>
    <w:rsid w:val="00BC0907"/>
    <w:rsid w:val="00BC19E2"/>
    <w:rsid w:val="00BC31C9"/>
    <w:rsid w:val="00BC6A47"/>
    <w:rsid w:val="00BD049C"/>
    <w:rsid w:val="00BD21D8"/>
    <w:rsid w:val="00BD368B"/>
    <w:rsid w:val="00BD7E70"/>
    <w:rsid w:val="00BE26FD"/>
    <w:rsid w:val="00BE6B44"/>
    <w:rsid w:val="00BF498F"/>
    <w:rsid w:val="00BF6012"/>
    <w:rsid w:val="00C02266"/>
    <w:rsid w:val="00C0268B"/>
    <w:rsid w:val="00C02D66"/>
    <w:rsid w:val="00C060A6"/>
    <w:rsid w:val="00C106F6"/>
    <w:rsid w:val="00C10F06"/>
    <w:rsid w:val="00C10FF4"/>
    <w:rsid w:val="00C147A7"/>
    <w:rsid w:val="00C217F2"/>
    <w:rsid w:val="00C22121"/>
    <w:rsid w:val="00C25BA6"/>
    <w:rsid w:val="00C27DE3"/>
    <w:rsid w:val="00C309A9"/>
    <w:rsid w:val="00C32F39"/>
    <w:rsid w:val="00C36F4A"/>
    <w:rsid w:val="00C43F32"/>
    <w:rsid w:val="00C44CCF"/>
    <w:rsid w:val="00C50301"/>
    <w:rsid w:val="00C5292A"/>
    <w:rsid w:val="00C532F2"/>
    <w:rsid w:val="00C53CB4"/>
    <w:rsid w:val="00C53F04"/>
    <w:rsid w:val="00C54684"/>
    <w:rsid w:val="00C54AA2"/>
    <w:rsid w:val="00C54D4B"/>
    <w:rsid w:val="00C55775"/>
    <w:rsid w:val="00C57625"/>
    <w:rsid w:val="00C612A8"/>
    <w:rsid w:val="00C61686"/>
    <w:rsid w:val="00C64D77"/>
    <w:rsid w:val="00C6583F"/>
    <w:rsid w:val="00C6592E"/>
    <w:rsid w:val="00C65FDF"/>
    <w:rsid w:val="00C67DF9"/>
    <w:rsid w:val="00C73D5F"/>
    <w:rsid w:val="00C75108"/>
    <w:rsid w:val="00C84A3B"/>
    <w:rsid w:val="00C853BC"/>
    <w:rsid w:val="00C96D2B"/>
    <w:rsid w:val="00C97551"/>
    <w:rsid w:val="00CA3757"/>
    <w:rsid w:val="00CA446E"/>
    <w:rsid w:val="00CB027F"/>
    <w:rsid w:val="00CB1E59"/>
    <w:rsid w:val="00CC355C"/>
    <w:rsid w:val="00CE0D06"/>
    <w:rsid w:val="00CE5384"/>
    <w:rsid w:val="00CE53B7"/>
    <w:rsid w:val="00CE6C0D"/>
    <w:rsid w:val="00CF47A8"/>
    <w:rsid w:val="00CF7DA6"/>
    <w:rsid w:val="00D016AD"/>
    <w:rsid w:val="00D041CF"/>
    <w:rsid w:val="00D0731D"/>
    <w:rsid w:val="00D20CA3"/>
    <w:rsid w:val="00D25332"/>
    <w:rsid w:val="00D27D37"/>
    <w:rsid w:val="00D31E1E"/>
    <w:rsid w:val="00D329F2"/>
    <w:rsid w:val="00D40CC0"/>
    <w:rsid w:val="00D41AB3"/>
    <w:rsid w:val="00D429BA"/>
    <w:rsid w:val="00D42B81"/>
    <w:rsid w:val="00D478E4"/>
    <w:rsid w:val="00D50D3F"/>
    <w:rsid w:val="00D5291C"/>
    <w:rsid w:val="00D54571"/>
    <w:rsid w:val="00D55832"/>
    <w:rsid w:val="00D56622"/>
    <w:rsid w:val="00D603EF"/>
    <w:rsid w:val="00D60C00"/>
    <w:rsid w:val="00D64176"/>
    <w:rsid w:val="00D67A62"/>
    <w:rsid w:val="00D75D42"/>
    <w:rsid w:val="00D803C2"/>
    <w:rsid w:val="00D81B21"/>
    <w:rsid w:val="00D823BE"/>
    <w:rsid w:val="00D8314F"/>
    <w:rsid w:val="00D84253"/>
    <w:rsid w:val="00D8491F"/>
    <w:rsid w:val="00D918CD"/>
    <w:rsid w:val="00D95C66"/>
    <w:rsid w:val="00D961F8"/>
    <w:rsid w:val="00DA2956"/>
    <w:rsid w:val="00DA3FB6"/>
    <w:rsid w:val="00DA6FCE"/>
    <w:rsid w:val="00DB3417"/>
    <w:rsid w:val="00DC0545"/>
    <w:rsid w:val="00DC3A6F"/>
    <w:rsid w:val="00DC439F"/>
    <w:rsid w:val="00DC4D2F"/>
    <w:rsid w:val="00DE180B"/>
    <w:rsid w:val="00DE3A62"/>
    <w:rsid w:val="00DE4FC1"/>
    <w:rsid w:val="00DF1E0E"/>
    <w:rsid w:val="00DF3E29"/>
    <w:rsid w:val="00DF66C5"/>
    <w:rsid w:val="00DF7D53"/>
    <w:rsid w:val="00E0070E"/>
    <w:rsid w:val="00E0220F"/>
    <w:rsid w:val="00E035E6"/>
    <w:rsid w:val="00E0693B"/>
    <w:rsid w:val="00E13480"/>
    <w:rsid w:val="00E13A41"/>
    <w:rsid w:val="00E14EB0"/>
    <w:rsid w:val="00E153B2"/>
    <w:rsid w:val="00E200BE"/>
    <w:rsid w:val="00E23F08"/>
    <w:rsid w:val="00E25A0D"/>
    <w:rsid w:val="00E25C75"/>
    <w:rsid w:val="00E3317C"/>
    <w:rsid w:val="00E3347A"/>
    <w:rsid w:val="00E335E7"/>
    <w:rsid w:val="00E35BDE"/>
    <w:rsid w:val="00E364F6"/>
    <w:rsid w:val="00E377C9"/>
    <w:rsid w:val="00E416FF"/>
    <w:rsid w:val="00E41EE2"/>
    <w:rsid w:val="00E434EC"/>
    <w:rsid w:val="00E51B41"/>
    <w:rsid w:val="00E60ABE"/>
    <w:rsid w:val="00E64407"/>
    <w:rsid w:val="00E66265"/>
    <w:rsid w:val="00E66F84"/>
    <w:rsid w:val="00E7479B"/>
    <w:rsid w:val="00E81923"/>
    <w:rsid w:val="00E824C8"/>
    <w:rsid w:val="00E836C6"/>
    <w:rsid w:val="00E85C54"/>
    <w:rsid w:val="00E94DB1"/>
    <w:rsid w:val="00EA02BC"/>
    <w:rsid w:val="00EA307B"/>
    <w:rsid w:val="00EA4175"/>
    <w:rsid w:val="00EA6090"/>
    <w:rsid w:val="00EA7866"/>
    <w:rsid w:val="00EC0389"/>
    <w:rsid w:val="00EC2768"/>
    <w:rsid w:val="00EC431A"/>
    <w:rsid w:val="00EC4D6F"/>
    <w:rsid w:val="00ED1CFC"/>
    <w:rsid w:val="00ED33D7"/>
    <w:rsid w:val="00ED3EE7"/>
    <w:rsid w:val="00ED620F"/>
    <w:rsid w:val="00EE02B0"/>
    <w:rsid w:val="00EE1146"/>
    <w:rsid w:val="00EE1C89"/>
    <w:rsid w:val="00EF0637"/>
    <w:rsid w:val="00EF1F35"/>
    <w:rsid w:val="00EF2AC7"/>
    <w:rsid w:val="00EF2D5A"/>
    <w:rsid w:val="00EF4AE9"/>
    <w:rsid w:val="00EF522E"/>
    <w:rsid w:val="00EF6484"/>
    <w:rsid w:val="00F04A0F"/>
    <w:rsid w:val="00F12064"/>
    <w:rsid w:val="00F12B98"/>
    <w:rsid w:val="00F12BBA"/>
    <w:rsid w:val="00F17265"/>
    <w:rsid w:val="00F23D18"/>
    <w:rsid w:val="00F23DE3"/>
    <w:rsid w:val="00F26DFF"/>
    <w:rsid w:val="00F3491C"/>
    <w:rsid w:val="00F40794"/>
    <w:rsid w:val="00F4452F"/>
    <w:rsid w:val="00F51496"/>
    <w:rsid w:val="00F543E3"/>
    <w:rsid w:val="00F55A1A"/>
    <w:rsid w:val="00F562C1"/>
    <w:rsid w:val="00F57ADD"/>
    <w:rsid w:val="00F60D1F"/>
    <w:rsid w:val="00F6141C"/>
    <w:rsid w:val="00F641CF"/>
    <w:rsid w:val="00F652E5"/>
    <w:rsid w:val="00F65B4B"/>
    <w:rsid w:val="00F73EA0"/>
    <w:rsid w:val="00F8521F"/>
    <w:rsid w:val="00F87637"/>
    <w:rsid w:val="00F87F34"/>
    <w:rsid w:val="00F91692"/>
    <w:rsid w:val="00F921B2"/>
    <w:rsid w:val="00F92815"/>
    <w:rsid w:val="00F93448"/>
    <w:rsid w:val="00F93D80"/>
    <w:rsid w:val="00FA0BBA"/>
    <w:rsid w:val="00FA1F62"/>
    <w:rsid w:val="00FA7D08"/>
    <w:rsid w:val="00FA7F70"/>
    <w:rsid w:val="00FB1DE0"/>
    <w:rsid w:val="00FB3D49"/>
    <w:rsid w:val="00FB59FF"/>
    <w:rsid w:val="00FB5E43"/>
    <w:rsid w:val="00FC1E2B"/>
    <w:rsid w:val="00FC2D8E"/>
    <w:rsid w:val="00FC3A5E"/>
    <w:rsid w:val="00FC3B5F"/>
    <w:rsid w:val="00FD6953"/>
    <w:rsid w:val="00FF4867"/>
    <w:rsid w:val="00FF52E4"/>
    <w:rsid w:val="00FF76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FC4B4"/>
  <w15:chartTrackingRefBased/>
  <w15:docId w15:val="{66362434-C1C4-4886-BB33-A5B8A22A6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C3A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1626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3DF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C3A6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C7D"/>
    <w:pPr>
      <w:ind w:left="720"/>
      <w:contextualSpacing/>
    </w:pPr>
  </w:style>
  <w:style w:type="character" w:customStyle="1" w:styleId="Heading1Char">
    <w:name w:val="Heading 1 Char"/>
    <w:basedOn w:val="DefaultParagraphFont"/>
    <w:link w:val="Heading1"/>
    <w:uiPriority w:val="9"/>
    <w:rsid w:val="00DC3A6F"/>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unhideWhenUsed/>
    <w:rsid w:val="00DC3A6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label">
    <w:name w:val="label"/>
    <w:basedOn w:val="DefaultParagraphFont"/>
    <w:rsid w:val="00DC3A6F"/>
  </w:style>
  <w:style w:type="character" w:customStyle="1" w:styleId="Heading4Char">
    <w:name w:val="Heading 4 Char"/>
    <w:basedOn w:val="DefaultParagraphFont"/>
    <w:link w:val="Heading4"/>
    <w:uiPriority w:val="9"/>
    <w:rsid w:val="00DC3A6F"/>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DC3A6F"/>
    <w:rPr>
      <w:color w:val="0563C1" w:themeColor="hyperlink"/>
      <w:u w:val="single"/>
    </w:rPr>
  </w:style>
  <w:style w:type="character" w:styleId="UnresolvedMention">
    <w:name w:val="Unresolved Mention"/>
    <w:basedOn w:val="DefaultParagraphFont"/>
    <w:uiPriority w:val="99"/>
    <w:semiHidden/>
    <w:unhideWhenUsed/>
    <w:rsid w:val="00DC3A6F"/>
    <w:rPr>
      <w:color w:val="605E5C"/>
      <w:shd w:val="clear" w:color="auto" w:fill="E1DFDD"/>
    </w:rPr>
  </w:style>
  <w:style w:type="character" w:styleId="Strong">
    <w:name w:val="Strong"/>
    <w:basedOn w:val="DefaultParagraphFont"/>
    <w:uiPriority w:val="22"/>
    <w:qFormat/>
    <w:rsid w:val="00C36F4A"/>
    <w:rPr>
      <w:b/>
      <w:bCs/>
    </w:rPr>
  </w:style>
  <w:style w:type="character" w:customStyle="1" w:styleId="timestampdate--published">
    <w:name w:val="timestamp__date--published"/>
    <w:basedOn w:val="DefaultParagraphFont"/>
    <w:rsid w:val="002F6E05"/>
  </w:style>
  <w:style w:type="character" w:customStyle="1" w:styleId="timestampdate--modified">
    <w:name w:val="timestamp__date--modified"/>
    <w:basedOn w:val="DefaultParagraphFont"/>
    <w:rsid w:val="002F6E05"/>
  </w:style>
  <w:style w:type="character" w:styleId="HTMLCite">
    <w:name w:val="HTML Cite"/>
    <w:basedOn w:val="DefaultParagraphFont"/>
    <w:uiPriority w:val="99"/>
    <w:semiHidden/>
    <w:unhideWhenUsed/>
    <w:rsid w:val="006F499D"/>
    <w:rPr>
      <w:i/>
      <w:iCs/>
    </w:rPr>
  </w:style>
  <w:style w:type="character" w:customStyle="1" w:styleId="reference-accessdate">
    <w:name w:val="reference-accessdate"/>
    <w:basedOn w:val="DefaultParagraphFont"/>
    <w:rsid w:val="006F499D"/>
  </w:style>
  <w:style w:type="character" w:customStyle="1" w:styleId="nowrap">
    <w:name w:val="nowrap"/>
    <w:basedOn w:val="DefaultParagraphFont"/>
    <w:rsid w:val="006F499D"/>
  </w:style>
  <w:style w:type="paragraph" w:styleId="Header">
    <w:name w:val="header"/>
    <w:basedOn w:val="Normal"/>
    <w:link w:val="HeaderChar"/>
    <w:uiPriority w:val="99"/>
    <w:unhideWhenUsed/>
    <w:rsid w:val="00AF20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202C"/>
  </w:style>
  <w:style w:type="paragraph" w:styleId="Footer">
    <w:name w:val="footer"/>
    <w:basedOn w:val="Normal"/>
    <w:link w:val="FooterChar"/>
    <w:uiPriority w:val="99"/>
    <w:unhideWhenUsed/>
    <w:rsid w:val="00AF20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02C"/>
  </w:style>
  <w:style w:type="character" w:customStyle="1" w:styleId="name">
    <w:name w:val="name"/>
    <w:basedOn w:val="DefaultParagraphFont"/>
    <w:rsid w:val="007C2211"/>
  </w:style>
  <w:style w:type="character" w:customStyle="1" w:styleId="cs1-format">
    <w:name w:val="cs1-format"/>
    <w:basedOn w:val="DefaultParagraphFont"/>
    <w:rsid w:val="00C32F39"/>
  </w:style>
  <w:style w:type="character" w:customStyle="1" w:styleId="Heading3Char">
    <w:name w:val="Heading 3 Char"/>
    <w:basedOn w:val="DefaultParagraphFont"/>
    <w:link w:val="Heading3"/>
    <w:uiPriority w:val="9"/>
    <w:rsid w:val="002D3DF7"/>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16261A"/>
    <w:rPr>
      <w:rFonts w:asciiTheme="majorHAnsi" w:eastAsiaTheme="majorEastAsia" w:hAnsiTheme="majorHAnsi" w:cstheme="majorBidi"/>
      <w:color w:val="2F5496" w:themeColor="accent1" w:themeShade="BF"/>
      <w:sz w:val="26"/>
      <w:szCs w:val="26"/>
    </w:rPr>
  </w:style>
  <w:style w:type="character" w:customStyle="1" w:styleId="posted-on-meta">
    <w:name w:val="posted-on-meta"/>
    <w:basedOn w:val="DefaultParagraphFont"/>
    <w:rsid w:val="00F23D18"/>
  </w:style>
  <w:style w:type="character" w:customStyle="1" w:styleId="meta-prep">
    <w:name w:val="meta-prep"/>
    <w:basedOn w:val="DefaultParagraphFont"/>
    <w:rsid w:val="00F23D18"/>
  </w:style>
  <w:style w:type="character" w:customStyle="1" w:styleId="author-link">
    <w:name w:val="author-link"/>
    <w:basedOn w:val="DefaultParagraphFont"/>
    <w:rsid w:val="00F23D18"/>
  </w:style>
  <w:style w:type="character" w:customStyle="1" w:styleId="author">
    <w:name w:val="author"/>
    <w:basedOn w:val="DefaultParagraphFont"/>
    <w:rsid w:val="00F23D18"/>
  </w:style>
  <w:style w:type="paragraph" w:customStyle="1" w:styleId="entry-meta">
    <w:name w:val="entry-meta"/>
    <w:basedOn w:val="Normal"/>
    <w:rsid w:val="00DF66C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ntry-author">
    <w:name w:val="entry-author"/>
    <w:basedOn w:val="DefaultParagraphFont"/>
    <w:rsid w:val="00DF66C5"/>
  </w:style>
  <w:style w:type="character" w:customStyle="1" w:styleId="entry-author-name">
    <w:name w:val="entry-author-name"/>
    <w:basedOn w:val="DefaultParagraphFont"/>
    <w:rsid w:val="00DF66C5"/>
  </w:style>
  <w:style w:type="character" w:customStyle="1" w:styleId="blog-author">
    <w:name w:val="blog-author"/>
    <w:basedOn w:val="DefaultParagraphFont"/>
    <w:rsid w:val="00C96D2B"/>
  </w:style>
  <w:style w:type="character" w:customStyle="1" w:styleId="fn">
    <w:name w:val="fn"/>
    <w:basedOn w:val="DefaultParagraphFont"/>
    <w:rsid w:val="00C96D2B"/>
  </w:style>
  <w:style w:type="character" w:styleId="FollowedHyperlink">
    <w:name w:val="FollowedHyperlink"/>
    <w:basedOn w:val="DefaultParagraphFont"/>
    <w:uiPriority w:val="99"/>
    <w:semiHidden/>
    <w:unhideWhenUsed/>
    <w:rsid w:val="002D3451"/>
    <w:rPr>
      <w:color w:val="954F72" w:themeColor="followedHyperlink"/>
      <w:u w:val="single"/>
    </w:rPr>
  </w:style>
  <w:style w:type="paragraph" w:customStyle="1" w:styleId="c-article-author-listitem">
    <w:name w:val="c-article-author-list__item"/>
    <w:basedOn w:val="Normal"/>
    <w:rsid w:val="00486CD4"/>
    <w:pPr>
      <w:spacing w:before="100" w:beforeAutospacing="1" w:after="100" w:afterAutospacing="1" w:line="240" w:lineRule="auto"/>
    </w:pPr>
    <w:rPr>
      <w:rFonts w:ascii="Times New Roman" w:eastAsia="Times New Roman" w:hAnsi="Times New Roman" w:cs="Times New Roman"/>
      <w:sz w:val="24"/>
      <w:szCs w:val="24"/>
      <w:lang w:eastAsia="en-IN"/>
    </w:rPr>
  </w:style>
  <w:style w:type="table" w:customStyle="1" w:styleId="ListTable2-Accent31">
    <w:name w:val="List Table 2 - Accent 31"/>
    <w:basedOn w:val="TableNormal"/>
    <w:uiPriority w:val="47"/>
    <w:qFormat/>
    <w:rsid w:val="0061302A"/>
    <w:pPr>
      <w:spacing w:after="0" w:line="240" w:lineRule="auto"/>
    </w:pPr>
    <w:rPr>
      <w:sz w:val="20"/>
      <w:szCs w:val="20"/>
      <w:lang w:eastAsia="en-IN"/>
    </w:rPr>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qFormat/>
    <w:rsid w:val="00DF3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DF3E29"/>
    <w:rPr>
      <w:rFonts w:ascii="Tahoma" w:hAnsi="Tahoma" w:cs="Tahoma"/>
      <w:sz w:val="16"/>
      <w:szCs w:val="16"/>
    </w:rPr>
  </w:style>
  <w:style w:type="table" w:customStyle="1" w:styleId="ListTable6Colorful-Accent31">
    <w:name w:val="List Table 6 Colorful - Accent 31"/>
    <w:basedOn w:val="TableNormal"/>
    <w:uiPriority w:val="51"/>
    <w:qFormat/>
    <w:rsid w:val="00EC0389"/>
    <w:pPr>
      <w:spacing w:after="0" w:line="240" w:lineRule="auto"/>
    </w:pPr>
    <w:rPr>
      <w:color w:val="7B7B7B" w:themeColor="accent3" w:themeShade="BF"/>
      <w:sz w:val="20"/>
      <w:szCs w:val="20"/>
      <w:lang w:eastAsia="en-IN"/>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95567983">
      <w:bodyDiv w:val="1"/>
      <w:marLeft w:val="0"/>
      <w:marRight w:val="0"/>
      <w:marTop w:val="0"/>
      <w:marBottom w:val="0"/>
      <w:divBdr>
        <w:top w:val="none" w:sz="0" w:space="0" w:color="auto"/>
        <w:left w:val="none" w:sz="0" w:space="0" w:color="auto"/>
        <w:bottom w:val="none" w:sz="0" w:space="0" w:color="auto"/>
        <w:right w:val="none" w:sz="0" w:space="0" w:color="auto"/>
      </w:divBdr>
      <w:divsChild>
        <w:div w:id="1160538422">
          <w:marLeft w:val="0"/>
          <w:marRight w:val="0"/>
          <w:marTop w:val="120"/>
          <w:marBottom w:val="0"/>
          <w:divBdr>
            <w:top w:val="none" w:sz="0" w:space="0" w:color="auto"/>
            <w:left w:val="none" w:sz="0" w:space="0" w:color="auto"/>
            <w:bottom w:val="none" w:sz="0" w:space="0" w:color="auto"/>
            <w:right w:val="none" w:sz="0" w:space="0" w:color="auto"/>
          </w:divBdr>
        </w:div>
        <w:div w:id="1893885142">
          <w:marLeft w:val="0"/>
          <w:marRight w:val="0"/>
          <w:marTop w:val="75"/>
          <w:marBottom w:val="105"/>
          <w:divBdr>
            <w:top w:val="none" w:sz="0" w:space="0" w:color="auto"/>
            <w:left w:val="none" w:sz="0" w:space="0" w:color="auto"/>
            <w:bottom w:val="none" w:sz="0" w:space="0" w:color="auto"/>
            <w:right w:val="none" w:sz="0" w:space="0" w:color="auto"/>
          </w:divBdr>
        </w:div>
      </w:divsChild>
    </w:div>
    <w:div w:id="149759104">
      <w:bodyDiv w:val="1"/>
      <w:marLeft w:val="0"/>
      <w:marRight w:val="0"/>
      <w:marTop w:val="0"/>
      <w:marBottom w:val="0"/>
      <w:divBdr>
        <w:top w:val="none" w:sz="0" w:space="0" w:color="auto"/>
        <w:left w:val="none" w:sz="0" w:space="0" w:color="auto"/>
        <w:bottom w:val="none" w:sz="0" w:space="0" w:color="auto"/>
        <w:right w:val="none" w:sz="0" w:space="0" w:color="auto"/>
      </w:divBdr>
    </w:div>
    <w:div w:id="160003811">
      <w:bodyDiv w:val="1"/>
      <w:marLeft w:val="0"/>
      <w:marRight w:val="0"/>
      <w:marTop w:val="0"/>
      <w:marBottom w:val="0"/>
      <w:divBdr>
        <w:top w:val="none" w:sz="0" w:space="0" w:color="auto"/>
        <w:left w:val="none" w:sz="0" w:space="0" w:color="auto"/>
        <w:bottom w:val="none" w:sz="0" w:space="0" w:color="auto"/>
        <w:right w:val="none" w:sz="0" w:space="0" w:color="auto"/>
      </w:divBdr>
      <w:divsChild>
        <w:div w:id="529686644">
          <w:marLeft w:val="0"/>
          <w:marRight w:val="0"/>
          <w:marTop w:val="0"/>
          <w:marBottom w:val="150"/>
          <w:divBdr>
            <w:top w:val="none" w:sz="0" w:space="0" w:color="auto"/>
            <w:left w:val="none" w:sz="0" w:space="0" w:color="auto"/>
            <w:bottom w:val="none" w:sz="0" w:space="0" w:color="auto"/>
            <w:right w:val="none" w:sz="0" w:space="0" w:color="auto"/>
          </w:divBdr>
        </w:div>
        <w:div w:id="339966247">
          <w:marLeft w:val="0"/>
          <w:marRight w:val="0"/>
          <w:marTop w:val="0"/>
          <w:marBottom w:val="0"/>
          <w:divBdr>
            <w:top w:val="none" w:sz="0" w:space="0" w:color="auto"/>
            <w:left w:val="none" w:sz="0" w:space="0" w:color="auto"/>
            <w:bottom w:val="none" w:sz="0" w:space="0" w:color="auto"/>
            <w:right w:val="none" w:sz="0" w:space="0" w:color="auto"/>
          </w:divBdr>
          <w:divsChild>
            <w:div w:id="149749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9100">
      <w:bodyDiv w:val="1"/>
      <w:marLeft w:val="0"/>
      <w:marRight w:val="0"/>
      <w:marTop w:val="0"/>
      <w:marBottom w:val="0"/>
      <w:divBdr>
        <w:top w:val="none" w:sz="0" w:space="0" w:color="auto"/>
        <w:left w:val="none" w:sz="0" w:space="0" w:color="auto"/>
        <w:bottom w:val="none" w:sz="0" w:space="0" w:color="auto"/>
        <w:right w:val="none" w:sz="0" w:space="0" w:color="auto"/>
      </w:divBdr>
      <w:divsChild>
        <w:div w:id="1990017592">
          <w:marLeft w:val="0"/>
          <w:marRight w:val="0"/>
          <w:marTop w:val="75"/>
          <w:marBottom w:val="75"/>
          <w:divBdr>
            <w:top w:val="none" w:sz="0" w:space="0" w:color="auto"/>
            <w:left w:val="none" w:sz="0" w:space="0" w:color="auto"/>
            <w:bottom w:val="none" w:sz="0" w:space="0" w:color="auto"/>
            <w:right w:val="none" w:sz="0" w:space="0" w:color="auto"/>
          </w:divBdr>
        </w:div>
        <w:div w:id="8683359">
          <w:marLeft w:val="0"/>
          <w:marRight w:val="0"/>
          <w:marTop w:val="0"/>
          <w:marBottom w:val="0"/>
          <w:divBdr>
            <w:top w:val="none" w:sz="0" w:space="0" w:color="auto"/>
            <w:left w:val="none" w:sz="0" w:space="0" w:color="auto"/>
            <w:bottom w:val="none" w:sz="0" w:space="0" w:color="auto"/>
            <w:right w:val="none" w:sz="0" w:space="0" w:color="auto"/>
          </w:divBdr>
          <w:divsChild>
            <w:div w:id="201657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89432">
      <w:bodyDiv w:val="1"/>
      <w:marLeft w:val="0"/>
      <w:marRight w:val="0"/>
      <w:marTop w:val="0"/>
      <w:marBottom w:val="0"/>
      <w:divBdr>
        <w:top w:val="none" w:sz="0" w:space="0" w:color="auto"/>
        <w:left w:val="none" w:sz="0" w:space="0" w:color="auto"/>
        <w:bottom w:val="none" w:sz="0" w:space="0" w:color="auto"/>
        <w:right w:val="none" w:sz="0" w:space="0" w:color="auto"/>
      </w:divBdr>
    </w:div>
    <w:div w:id="244001901">
      <w:bodyDiv w:val="1"/>
      <w:marLeft w:val="0"/>
      <w:marRight w:val="0"/>
      <w:marTop w:val="0"/>
      <w:marBottom w:val="0"/>
      <w:divBdr>
        <w:top w:val="none" w:sz="0" w:space="0" w:color="auto"/>
        <w:left w:val="none" w:sz="0" w:space="0" w:color="auto"/>
        <w:bottom w:val="none" w:sz="0" w:space="0" w:color="auto"/>
        <w:right w:val="none" w:sz="0" w:space="0" w:color="auto"/>
      </w:divBdr>
    </w:div>
    <w:div w:id="312561192">
      <w:bodyDiv w:val="1"/>
      <w:marLeft w:val="0"/>
      <w:marRight w:val="0"/>
      <w:marTop w:val="0"/>
      <w:marBottom w:val="0"/>
      <w:divBdr>
        <w:top w:val="none" w:sz="0" w:space="0" w:color="auto"/>
        <w:left w:val="none" w:sz="0" w:space="0" w:color="auto"/>
        <w:bottom w:val="none" w:sz="0" w:space="0" w:color="auto"/>
        <w:right w:val="none" w:sz="0" w:space="0" w:color="auto"/>
      </w:divBdr>
    </w:div>
    <w:div w:id="341318170">
      <w:bodyDiv w:val="1"/>
      <w:marLeft w:val="0"/>
      <w:marRight w:val="0"/>
      <w:marTop w:val="0"/>
      <w:marBottom w:val="0"/>
      <w:divBdr>
        <w:top w:val="none" w:sz="0" w:space="0" w:color="auto"/>
        <w:left w:val="none" w:sz="0" w:space="0" w:color="auto"/>
        <w:bottom w:val="none" w:sz="0" w:space="0" w:color="auto"/>
        <w:right w:val="none" w:sz="0" w:space="0" w:color="auto"/>
      </w:divBdr>
    </w:div>
    <w:div w:id="458690881">
      <w:bodyDiv w:val="1"/>
      <w:marLeft w:val="0"/>
      <w:marRight w:val="0"/>
      <w:marTop w:val="0"/>
      <w:marBottom w:val="0"/>
      <w:divBdr>
        <w:top w:val="none" w:sz="0" w:space="0" w:color="auto"/>
        <w:left w:val="none" w:sz="0" w:space="0" w:color="auto"/>
        <w:bottom w:val="none" w:sz="0" w:space="0" w:color="auto"/>
        <w:right w:val="none" w:sz="0" w:space="0" w:color="auto"/>
      </w:divBdr>
    </w:div>
    <w:div w:id="482280174">
      <w:bodyDiv w:val="1"/>
      <w:marLeft w:val="0"/>
      <w:marRight w:val="0"/>
      <w:marTop w:val="0"/>
      <w:marBottom w:val="0"/>
      <w:divBdr>
        <w:top w:val="none" w:sz="0" w:space="0" w:color="auto"/>
        <w:left w:val="none" w:sz="0" w:space="0" w:color="auto"/>
        <w:bottom w:val="none" w:sz="0" w:space="0" w:color="auto"/>
        <w:right w:val="none" w:sz="0" w:space="0" w:color="auto"/>
      </w:divBdr>
    </w:div>
    <w:div w:id="536357777">
      <w:bodyDiv w:val="1"/>
      <w:marLeft w:val="0"/>
      <w:marRight w:val="0"/>
      <w:marTop w:val="0"/>
      <w:marBottom w:val="0"/>
      <w:divBdr>
        <w:top w:val="none" w:sz="0" w:space="0" w:color="auto"/>
        <w:left w:val="none" w:sz="0" w:space="0" w:color="auto"/>
        <w:bottom w:val="none" w:sz="0" w:space="0" w:color="auto"/>
        <w:right w:val="none" w:sz="0" w:space="0" w:color="auto"/>
      </w:divBdr>
    </w:div>
    <w:div w:id="603463878">
      <w:bodyDiv w:val="1"/>
      <w:marLeft w:val="0"/>
      <w:marRight w:val="0"/>
      <w:marTop w:val="0"/>
      <w:marBottom w:val="0"/>
      <w:divBdr>
        <w:top w:val="none" w:sz="0" w:space="0" w:color="auto"/>
        <w:left w:val="none" w:sz="0" w:space="0" w:color="auto"/>
        <w:bottom w:val="none" w:sz="0" w:space="0" w:color="auto"/>
        <w:right w:val="none" w:sz="0" w:space="0" w:color="auto"/>
      </w:divBdr>
    </w:div>
    <w:div w:id="625936137">
      <w:bodyDiv w:val="1"/>
      <w:marLeft w:val="0"/>
      <w:marRight w:val="0"/>
      <w:marTop w:val="0"/>
      <w:marBottom w:val="0"/>
      <w:divBdr>
        <w:top w:val="none" w:sz="0" w:space="0" w:color="auto"/>
        <w:left w:val="none" w:sz="0" w:space="0" w:color="auto"/>
        <w:bottom w:val="none" w:sz="0" w:space="0" w:color="auto"/>
        <w:right w:val="none" w:sz="0" w:space="0" w:color="auto"/>
      </w:divBdr>
    </w:div>
    <w:div w:id="696778803">
      <w:bodyDiv w:val="1"/>
      <w:marLeft w:val="0"/>
      <w:marRight w:val="0"/>
      <w:marTop w:val="0"/>
      <w:marBottom w:val="0"/>
      <w:divBdr>
        <w:top w:val="none" w:sz="0" w:space="0" w:color="auto"/>
        <w:left w:val="none" w:sz="0" w:space="0" w:color="auto"/>
        <w:bottom w:val="none" w:sz="0" w:space="0" w:color="auto"/>
        <w:right w:val="none" w:sz="0" w:space="0" w:color="auto"/>
      </w:divBdr>
    </w:div>
    <w:div w:id="792986225">
      <w:bodyDiv w:val="1"/>
      <w:marLeft w:val="0"/>
      <w:marRight w:val="0"/>
      <w:marTop w:val="0"/>
      <w:marBottom w:val="0"/>
      <w:divBdr>
        <w:top w:val="none" w:sz="0" w:space="0" w:color="auto"/>
        <w:left w:val="none" w:sz="0" w:space="0" w:color="auto"/>
        <w:bottom w:val="none" w:sz="0" w:space="0" w:color="auto"/>
        <w:right w:val="none" w:sz="0" w:space="0" w:color="auto"/>
      </w:divBdr>
    </w:div>
    <w:div w:id="814447279">
      <w:bodyDiv w:val="1"/>
      <w:marLeft w:val="0"/>
      <w:marRight w:val="0"/>
      <w:marTop w:val="0"/>
      <w:marBottom w:val="0"/>
      <w:divBdr>
        <w:top w:val="none" w:sz="0" w:space="0" w:color="auto"/>
        <w:left w:val="none" w:sz="0" w:space="0" w:color="auto"/>
        <w:bottom w:val="none" w:sz="0" w:space="0" w:color="auto"/>
        <w:right w:val="none" w:sz="0" w:space="0" w:color="auto"/>
      </w:divBdr>
    </w:div>
    <w:div w:id="904609780">
      <w:bodyDiv w:val="1"/>
      <w:marLeft w:val="0"/>
      <w:marRight w:val="0"/>
      <w:marTop w:val="0"/>
      <w:marBottom w:val="0"/>
      <w:divBdr>
        <w:top w:val="none" w:sz="0" w:space="0" w:color="auto"/>
        <w:left w:val="none" w:sz="0" w:space="0" w:color="auto"/>
        <w:bottom w:val="none" w:sz="0" w:space="0" w:color="auto"/>
        <w:right w:val="none" w:sz="0" w:space="0" w:color="auto"/>
      </w:divBdr>
    </w:div>
    <w:div w:id="952439566">
      <w:bodyDiv w:val="1"/>
      <w:marLeft w:val="0"/>
      <w:marRight w:val="0"/>
      <w:marTop w:val="0"/>
      <w:marBottom w:val="0"/>
      <w:divBdr>
        <w:top w:val="none" w:sz="0" w:space="0" w:color="auto"/>
        <w:left w:val="none" w:sz="0" w:space="0" w:color="auto"/>
        <w:bottom w:val="none" w:sz="0" w:space="0" w:color="auto"/>
        <w:right w:val="none" w:sz="0" w:space="0" w:color="auto"/>
      </w:divBdr>
      <w:divsChild>
        <w:div w:id="1215703718">
          <w:blockQuote w:val="1"/>
          <w:marLeft w:val="720"/>
          <w:marRight w:val="720"/>
          <w:marTop w:val="100"/>
          <w:marBottom w:val="100"/>
          <w:divBdr>
            <w:top w:val="none" w:sz="0" w:space="0" w:color="03A9A6"/>
            <w:left w:val="none" w:sz="0" w:space="12" w:color="03A9A6"/>
            <w:bottom w:val="none" w:sz="0" w:space="0" w:color="03A9A6"/>
            <w:right w:val="none" w:sz="0" w:space="0" w:color="03A9A6"/>
          </w:divBdr>
        </w:div>
      </w:divsChild>
    </w:div>
    <w:div w:id="998189760">
      <w:bodyDiv w:val="1"/>
      <w:marLeft w:val="0"/>
      <w:marRight w:val="0"/>
      <w:marTop w:val="0"/>
      <w:marBottom w:val="0"/>
      <w:divBdr>
        <w:top w:val="none" w:sz="0" w:space="0" w:color="auto"/>
        <w:left w:val="none" w:sz="0" w:space="0" w:color="auto"/>
        <w:bottom w:val="none" w:sz="0" w:space="0" w:color="auto"/>
        <w:right w:val="none" w:sz="0" w:space="0" w:color="auto"/>
      </w:divBdr>
    </w:div>
    <w:div w:id="1012103580">
      <w:bodyDiv w:val="1"/>
      <w:marLeft w:val="0"/>
      <w:marRight w:val="0"/>
      <w:marTop w:val="0"/>
      <w:marBottom w:val="0"/>
      <w:divBdr>
        <w:top w:val="none" w:sz="0" w:space="0" w:color="auto"/>
        <w:left w:val="none" w:sz="0" w:space="0" w:color="auto"/>
        <w:bottom w:val="none" w:sz="0" w:space="0" w:color="auto"/>
        <w:right w:val="none" w:sz="0" w:space="0" w:color="auto"/>
      </w:divBdr>
    </w:div>
    <w:div w:id="1075056339">
      <w:bodyDiv w:val="1"/>
      <w:marLeft w:val="0"/>
      <w:marRight w:val="0"/>
      <w:marTop w:val="0"/>
      <w:marBottom w:val="0"/>
      <w:divBdr>
        <w:top w:val="none" w:sz="0" w:space="0" w:color="auto"/>
        <w:left w:val="none" w:sz="0" w:space="0" w:color="auto"/>
        <w:bottom w:val="none" w:sz="0" w:space="0" w:color="auto"/>
        <w:right w:val="none" w:sz="0" w:space="0" w:color="auto"/>
      </w:divBdr>
    </w:div>
    <w:div w:id="1077745744">
      <w:bodyDiv w:val="1"/>
      <w:marLeft w:val="0"/>
      <w:marRight w:val="0"/>
      <w:marTop w:val="0"/>
      <w:marBottom w:val="0"/>
      <w:divBdr>
        <w:top w:val="none" w:sz="0" w:space="0" w:color="auto"/>
        <w:left w:val="none" w:sz="0" w:space="0" w:color="auto"/>
        <w:bottom w:val="none" w:sz="0" w:space="0" w:color="auto"/>
        <w:right w:val="none" w:sz="0" w:space="0" w:color="auto"/>
      </w:divBdr>
    </w:div>
    <w:div w:id="1137146444">
      <w:bodyDiv w:val="1"/>
      <w:marLeft w:val="0"/>
      <w:marRight w:val="0"/>
      <w:marTop w:val="0"/>
      <w:marBottom w:val="0"/>
      <w:divBdr>
        <w:top w:val="none" w:sz="0" w:space="0" w:color="auto"/>
        <w:left w:val="none" w:sz="0" w:space="0" w:color="auto"/>
        <w:bottom w:val="none" w:sz="0" w:space="0" w:color="auto"/>
        <w:right w:val="none" w:sz="0" w:space="0" w:color="auto"/>
      </w:divBdr>
    </w:div>
    <w:div w:id="1364939871">
      <w:bodyDiv w:val="1"/>
      <w:marLeft w:val="0"/>
      <w:marRight w:val="0"/>
      <w:marTop w:val="0"/>
      <w:marBottom w:val="0"/>
      <w:divBdr>
        <w:top w:val="none" w:sz="0" w:space="0" w:color="auto"/>
        <w:left w:val="none" w:sz="0" w:space="0" w:color="auto"/>
        <w:bottom w:val="none" w:sz="0" w:space="0" w:color="auto"/>
        <w:right w:val="none" w:sz="0" w:space="0" w:color="auto"/>
      </w:divBdr>
    </w:div>
    <w:div w:id="1461220114">
      <w:bodyDiv w:val="1"/>
      <w:marLeft w:val="0"/>
      <w:marRight w:val="0"/>
      <w:marTop w:val="0"/>
      <w:marBottom w:val="0"/>
      <w:divBdr>
        <w:top w:val="none" w:sz="0" w:space="0" w:color="auto"/>
        <w:left w:val="none" w:sz="0" w:space="0" w:color="auto"/>
        <w:bottom w:val="none" w:sz="0" w:space="0" w:color="auto"/>
        <w:right w:val="none" w:sz="0" w:space="0" w:color="auto"/>
      </w:divBdr>
    </w:div>
    <w:div w:id="1558470668">
      <w:bodyDiv w:val="1"/>
      <w:marLeft w:val="0"/>
      <w:marRight w:val="0"/>
      <w:marTop w:val="0"/>
      <w:marBottom w:val="0"/>
      <w:divBdr>
        <w:top w:val="none" w:sz="0" w:space="0" w:color="auto"/>
        <w:left w:val="none" w:sz="0" w:space="0" w:color="auto"/>
        <w:bottom w:val="none" w:sz="0" w:space="0" w:color="auto"/>
        <w:right w:val="none" w:sz="0" w:space="0" w:color="auto"/>
      </w:divBdr>
    </w:div>
    <w:div w:id="1582449683">
      <w:bodyDiv w:val="1"/>
      <w:marLeft w:val="0"/>
      <w:marRight w:val="0"/>
      <w:marTop w:val="0"/>
      <w:marBottom w:val="0"/>
      <w:divBdr>
        <w:top w:val="none" w:sz="0" w:space="0" w:color="auto"/>
        <w:left w:val="none" w:sz="0" w:space="0" w:color="auto"/>
        <w:bottom w:val="none" w:sz="0" w:space="0" w:color="auto"/>
        <w:right w:val="none" w:sz="0" w:space="0" w:color="auto"/>
      </w:divBdr>
    </w:div>
    <w:div w:id="1675262561">
      <w:bodyDiv w:val="1"/>
      <w:marLeft w:val="0"/>
      <w:marRight w:val="0"/>
      <w:marTop w:val="0"/>
      <w:marBottom w:val="0"/>
      <w:divBdr>
        <w:top w:val="none" w:sz="0" w:space="0" w:color="auto"/>
        <w:left w:val="none" w:sz="0" w:space="0" w:color="auto"/>
        <w:bottom w:val="none" w:sz="0" w:space="0" w:color="auto"/>
        <w:right w:val="none" w:sz="0" w:space="0" w:color="auto"/>
      </w:divBdr>
    </w:div>
    <w:div w:id="1702970044">
      <w:bodyDiv w:val="1"/>
      <w:marLeft w:val="0"/>
      <w:marRight w:val="0"/>
      <w:marTop w:val="0"/>
      <w:marBottom w:val="0"/>
      <w:divBdr>
        <w:top w:val="none" w:sz="0" w:space="0" w:color="auto"/>
        <w:left w:val="none" w:sz="0" w:space="0" w:color="auto"/>
        <w:bottom w:val="none" w:sz="0" w:space="0" w:color="auto"/>
        <w:right w:val="none" w:sz="0" w:space="0" w:color="auto"/>
      </w:divBdr>
    </w:div>
    <w:div w:id="1762529941">
      <w:bodyDiv w:val="1"/>
      <w:marLeft w:val="0"/>
      <w:marRight w:val="0"/>
      <w:marTop w:val="0"/>
      <w:marBottom w:val="0"/>
      <w:divBdr>
        <w:top w:val="none" w:sz="0" w:space="0" w:color="auto"/>
        <w:left w:val="none" w:sz="0" w:space="0" w:color="auto"/>
        <w:bottom w:val="none" w:sz="0" w:space="0" w:color="auto"/>
        <w:right w:val="none" w:sz="0" w:space="0" w:color="auto"/>
      </w:divBdr>
    </w:div>
    <w:div w:id="1838615312">
      <w:bodyDiv w:val="1"/>
      <w:marLeft w:val="0"/>
      <w:marRight w:val="0"/>
      <w:marTop w:val="0"/>
      <w:marBottom w:val="0"/>
      <w:divBdr>
        <w:top w:val="none" w:sz="0" w:space="0" w:color="auto"/>
        <w:left w:val="none" w:sz="0" w:space="0" w:color="auto"/>
        <w:bottom w:val="none" w:sz="0" w:space="0" w:color="auto"/>
        <w:right w:val="none" w:sz="0" w:space="0" w:color="auto"/>
      </w:divBdr>
    </w:div>
    <w:div w:id="1894080637">
      <w:bodyDiv w:val="1"/>
      <w:marLeft w:val="0"/>
      <w:marRight w:val="0"/>
      <w:marTop w:val="0"/>
      <w:marBottom w:val="0"/>
      <w:divBdr>
        <w:top w:val="none" w:sz="0" w:space="0" w:color="auto"/>
        <w:left w:val="none" w:sz="0" w:space="0" w:color="auto"/>
        <w:bottom w:val="none" w:sz="0" w:space="0" w:color="auto"/>
        <w:right w:val="none" w:sz="0" w:space="0" w:color="auto"/>
      </w:divBdr>
    </w:div>
    <w:div w:id="1996034282">
      <w:bodyDiv w:val="1"/>
      <w:marLeft w:val="0"/>
      <w:marRight w:val="0"/>
      <w:marTop w:val="0"/>
      <w:marBottom w:val="0"/>
      <w:divBdr>
        <w:top w:val="none" w:sz="0" w:space="0" w:color="auto"/>
        <w:left w:val="none" w:sz="0" w:space="0" w:color="auto"/>
        <w:bottom w:val="none" w:sz="0" w:space="0" w:color="auto"/>
        <w:right w:val="none" w:sz="0" w:space="0" w:color="auto"/>
      </w:divBdr>
      <w:divsChild>
        <w:div w:id="1263339928">
          <w:marLeft w:val="-90"/>
          <w:marRight w:val="90"/>
          <w:marTop w:val="0"/>
          <w:marBottom w:val="0"/>
          <w:divBdr>
            <w:top w:val="none" w:sz="0" w:space="0" w:color="auto"/>
            <w:left w:val="none" w:sz="0" w:space="0" w:color="auto"/>
            <w:bottom w:val="none" w:sz="0" w:space="0" w:color="auto"/>
            <w:right w:val="none" w:sz="0" w:space="0" w:color="auto"/>
          </w:divBdr>
          <w:divsChild>
            <w:div w:id="1073509306">
              <w:marLeft w:val="-60"/>
              <w:marRight w:val="-60"/>
              <w:marTop w:val="0"/>
              <w:marBottom w:val="0"/>
              <w:divBdr>
                <w:top w:val="none" w:sz="0" w:space="0" w:color="auto"/>
                <w:left w:val="none" w:sz="0" w:space="0" w:color="auto"/>
                <w:bottom w:val="none" w:sz="0" w:space="0" w:color="auto"/>
                <w:right w:val="none" w:sz="0" w:space="0" w:color="auto"/>
              </w:divBdr>
            </w:div>
          </w:divsChild>
        </w:div>
        <w:div w:id="880365707">
          <w:marLeft w:val="0"/>
          <w:marRight w:val="0"/>
          <w:marTop w:val="0"/>
          <w:marBottom w:val="0"/>
          <w:divBdr>
            <w:top w:val="none" w:sz="0" w:space="0" w:color="auto"/>
            <w:left w:val="none" w:sz="0" w:space="0" w:color="auto"/>
            <w:bottom w:val="none" w:sz="0" w:space="0" w:color="auto"/>
            <w:right w:val="none" w:sz="0" w:space="0" w:color="auto"/>
          </w:divBdr>
          <w:divsChild>
            <w:div w:id="1951888083">
              <w:marLeft w:val="0"/>
              <w:marRight w:val="0"/>
              <w:marTop w:val="0"/>
              <w:marBottom w:val="0"/>
              <w:divBdr>
                <w:top w:val="none" w:sz="0" w:space="0" w:color="auto"/>
                <w:left w:val="none" w:sz="0" w:space="0" w:color="auto"/>
                <w:bottom w:val="none" w:sz="0" w:space="0" w:color="auto"/>
                <w:right w:val="none" w:sz="0" w:space="0" w:color="auto"/>
              </w:divBdr>
              <w:divsChild>
                <w:div w:id="6792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106446">
      <w:bodyDiv w:val="1"/>
      <w:marLeft w:val="0"/>
      <w:marRight w:val="0"/>
      <w:marTop w:val="0"/>
      <w:marBottom w:val="0"/>
      <w:divBdr>
        <w:top w:val="none" w:sz="0" w:space="0" w:color="auto"/>
        <w:left w:val="none" w:sz="0" w:space="0" w:color="auto"/>
        <w:bottom w:val="none" w:sz="0" w:space="0" w:color="auto"/>
        <w:right w:val="none" w:sz="0" w:space="0" w:color="auto"/>
      </w:divBdr>
    </w:div>
    <w:div w:id="2123257536">
      <w:bodyDiv w:val="1"/>
      <w:marLeft w:val="0"/>
      <w:marRight w:val="0"/>
      <w:marTop w:val="0"/>
      <w:marBottom w:val="0"/>
      <w:divBdr>
        <w:top w:val="none" w:sz="0" w:space="0" w:color="auto"/>
        <w:left w:val="none" w:sz="0" w:space="0" w:color="auto"/>
        <w:bottom w:val="none" w:sz="0" w:space="0" w:color="auto"/>
        <w:right w:val="none" w:sz="0" w:space="0" w:color="auto"/>
      </w:divBdr>
      <w:divsChild>
        <w:div w:id="1871870595">
          <w:marLeft w:val="-90"/>
          <w:marRight w:val="90"/>
          <w:marTop w:val="0"/>
          <w:marBottom w:val="0"/>
          <w:divBdr>
            <w:top w:val="none" w:sz="0" w:space="0" w:color="auto"/>
            <w:left w:val="none" w:sz="0" w:space="0" w:color="auto"/>
            <w:bottom w:val="none" w:sz="0" w:space="0" w:color="auto"/>
            <w:right w:val="none" w:sz="0" w:space="0" w:color="auto"/>
          </w:divBdr>
          <w:divsChild>
            <w:div w:id="1012606448">
              <w:marLeft w:val="-60"/>
              <w:marRight w:val="-60"/>
              <w:marTop w:val="0"/>
              <w:marBottom w:val="0"/>
              <w:divBdr>
                <w:top w:val="none" w:sz="0" w:space="0" w:color="auto"/>
                <w:left w:val="none" w:sz="0" w:space="0" w:color="auto"/>
                <w:bottom w:val="none" w:sz="0" w:space="0" w:color="auto"/>
                <w:right w:val="none" w:sz="0" w:space="0" w:color="auto"/>
              </w:divBdr>
            </w:div>
          </w:divsChild>
        </w:div>
        <w:div w:id="1946303939">
          <w:marLeft w:val="0"/>
          <w:marRight w:val="0"/>
          <w:marTop w:val="0"/>
          <w:marBottom w:val="0"/>
          <w:divBdr>
            <w:top w:val="none" w:sz="0" w:space="0" w:color="auto"/>
            <w:left w:val="none" w:sz="0" w:space="0" w:color="auto"/>
            <w:bottom w:val="none" w:sz="0" w:space="0" w:color="auto"/>
            <w:right w:val="none" w:sz="0" w:space="0" w:color="auto"/>
          </w:divBdr>
          <w:divsChild>
            <w:div w:id="106390024">
              <w:marLeft w:val="0"/>
              <w:marRight w:val="0"/>
              <w:marTop w:val="0"/>
              <w:marBottom w:val="0"/>
              <w:divBdr>
                <w:top w:val="none" w:sz="0" w:space="0" w:color="auto"/>
                <w:left w:val="none" w:sz="0" w:space="0" w:color="auto"/>
                <w:bottom w:val="none" w:sz="0" w:space="0" w:color="auto"/>
                <w:right w:val="none" w:sz="0" w:space="0" w:color="auto"/>
              </w:divBdr>
              <w:divsChild>
                <w:div w:id="75767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pe.org/product-types/gamp-good-practice-guides" TargetMode="External"/><Relationship Id="rId18" Type="http://schemas.openxmlformats.org/officeDocument/2006/relationships/hyperlink" Target="https://www.pda.org/docs/default-source/website-document-library/chapters/presentations/missouri-valley/data-integrity-issues-concerns.pdf?sfvrsn=406c808e_4" TargetMode="External"/><Relationship Id="rId26" Type="http://schemas.openxmlformats.org/officeDocument/2006/relationships/hyperlink" Target="https://www.ivtnetwork.com/sites/default/files/2_Good_Documentation_Practices_0.pdf" TargetMode="External"/><Relationship Id="rId39" Type="http://schemas.openxmlformats.org/officeDocument/2006/relationships/hyperlink" Target="https://blog.globalvision.co/author/mike-malz/" TargetMode="External"/><Relationship Id="rId21" Type="http://schemas.openxmlformats.org/officeDocument/2006/relationships/hyperlink" Target="https://wikimili.com/en/Metadata" TargetMode="External"/><Relationship Id="rId34" Type="http://schemas.openxmlformats.org/officeDocument/2006/relationships/hyperlink" Target="https://slcontrols.com/what-is-alcoa-and-why-is-it-important-to-validation-and-data-integrity/" TargetMode="External"/><Relationship Id="rId42" Type="http://schemas.openxmlformats.org/officeDocument/2006/relationships/hyperlink" Target="https://doi.org/10.1007/s43441-020-00129-z" TargetMode="Externa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pharmagxp.com/quality-management/good-documentation-practices-gdp/" TargetMode="External"/><Relationship Id="rId29" Type="http://schemas.openxmlformats.org/officeDocument/2006/relationships/hyperlink" Target="http://www.southernsqa.org/newsletters/Summer10.DataQuality.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yperlink" Target="https://en.wikipedia.org/wiki/Audit_tra" TargetMode="External"/><Relationship Id="rId32" Type="http://schemas.openxmlformats.org/officeDocument/2006/relationships/hyperlink" Target="https://thecustomizewindows.com/author/abhishek/" TargetMode="External"/><Relationship Id="rId37" Type="http://schemas.openxmlformats.org/officeDocument/2006/relationships/hyperlink" Target="https://www.researchgate.net/publication/334131228_Importance_of_data_integrity_its_regulation_in_pharmaceutical_industry" TargetMode="External"/><Relationship Id="rId40" Type="http://schemas.openxmlformats.org/officeDocument/2006/relationships/hyperlink" Target="https://blog.globalvision.co/quality/12-ways-to-reduce-data-integrity-risk/" TargetMode="External"/><Relationship Id="rId45" Type="http://schemas.openxmlformats.org/officeDocument/2006/relationships/hyperlink" Target="https://www.who.int/medicines/areas/quality_safety/quality_assurance/QAS19_819_data_integrity.pdf?u" TargetMode="External"/><Relationship Id="rId5" Type="http://schemas.openxmlformats.org/officeDocument/2006/relationships/footnotes" Target="footnotes.xml"/><Relationship Id="rId15" Type="http://schemas.openxmlformats.org/officeDocument/2006/relationships/hyperlink" Target="http://15476078.s21d-15.faiusrd.com/61/1/ABUIABA9GAAgtars8wUo_Ivc5gE.pdf" TargetMode="External"/><Relationship Id="rId23" Type="http://schemas.openxmlformats.org/officeDocument/2006/relationships/hyperlink" Target="https://www.who.int/medicines/publications/pharmprep/WHO_TRS_996_annex05.pdf" TargetMode="External"/><Relationship Id="rId28" Type="http://schemas.openxmlformats.org/officeDocument/2006/relationships/hyperlink" Target="https://www.pharmaguideline.com/2018/04/principles-of-data-integrity.html" TargetMode="External"/><Relationship Id="rId36" Type="http://schemas.openxmlformats.org/officeDocument/2006/relationships/hyperlink" Target="https://journal.pda.org/content/72/2/105" TargetMode="External"/><Relationship Id="rId10" Type="http://schemas.openxmlformats.org/officeDocument/2006/relationships/hyperlink" Target="https://blog.globalvision.co/quality/a-new-era-for-quality-management-systems/" TargetMode="External"/><Relationship Id="rId19" Type="http://schemas.openxmlformats.org/officeDocument/2006/relationships/hyperlink" Target="https://philpapers.org/s/Barbara%20Killinger" TargetMode="External"/><Relationship Id="rId31" Type="http://schemas.openxmlformats.org/officeDocument/2006/relationships/hyperlink" Target="https://qscompliance.com/alcoa-principles/" TargetMode="External"/><Relationship Id="rId44" Type="http://schemas.openxmlformats.org/officeDocument/2006/relationships/hyperlink" Target="https://astrixinc.com/trends-in-fda-data-integrity-483s-and-warning-letters-for-pharmaceutical-companies/" TargetMode="External"/><Relationship Id="rId4" Type="http://schemas.openxmlformats.org/officeDocument/2006/relationships/webSettings" Target="webSettings.xml"/><Relationship Id="rId9" Type="http://schemas.openxmlformats.org/officeDocument/2006/relationships/hyperlink" Target="https://blog.globalvision.co/company/proofreading-software-why-it-is-better-than-your-english-teacher/" TargetMode="External"/><Relationship Id="rId14" Type="http://schemas.openxmlformats.org/officeDocument/2006/relationships/hyperlink" Target="https://ispe.org/product-types/gamp-good-practice-guides" TargetMode="External"/><Relationship Id="rId22" Type="http://schemas.openxmlformats.org/officeDocument/2006/relationships/hyperlink" Target="https://en.wikipedia.org/wiki/Raw_data" TargetMode="External"/><Relationship Id="rId27" Type="http://schemas.openxmlformats.org/officeDocument/2006/relationships/hyperlink" Target="https://www.pharmaguidesop.com/2020/08/what-is-alcoa-plus.html" TargetMode="External"/><Relationship Id="rId30" Type="http://schemas.openxmlformats.org/officeDocument/2006/relationships/hyperlink" Target="https://qscompliance.com/wp-content/uploads/2019/01/ALCOA-Principles.pdf" TargetMode="External"/><Relationship Id="rId35" Type="http://schemas.openxmlformats.org/officeDocument/2006/relationships/hyperlink" Target="https://www.pharmaguideline.com/2018/12/alcoa-to-alcoa-plus-for-data-integrity.html" TargetMode="External"/><Relationship Id="rId43" Type="http://schemas.openxmlformats.org/officeDocument/2006/relationships/hyperlink" Target="https://www.pharmaceuticalonline.com/doc/an-analysis-of-fda-warning-letters-citing-data-integrity-failures-0001"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fda.gov/media/119267/download" TargetMode="External"/><Relationship Id="rId17" Type="http://schemas.openxmlformats.org/officeDocument/2006/relationships/hyperlink" Target="https://www.technologynetworks.com/informatics/articles/data-integrity-what-are-some-of-the-key-issues%20314165" TargetMode="External"/><Relationship Id="rId25" Type="http://schemas.openxmlformats.org/officeDocument/2006/relationships/hyperlink" Target="http://medcraveonline.com/JAPLR/JAPLR-04-00100.pdf" TargetMode="External"/><Relationship Id="rId33" Type="http://schemas.openxmlformats.org/officeDocument/2006/relationships/hyperlink" Target="https://thecustomizewindows.com/2020/01/data-integrity-vs-data-consistency/" TargetMode="External"/><Relationship Id="rId38" Type="http://schemas.openxmlformats.org/officeDocument/2006/relationships/hyperlink" Target="https://www.pharmaguideline.com/2015/02/FDA-data-integrity-issues-during-inspecti" TargetMode="External"/><Relationship Id="rId46" Type="http://schemas.openxmlformats.org/officeDocument/2006/relationships/fontTable" Target="fontTable.xml"/><Relationship Id="rId20" Type="http://schemas.openxmlformats.org/officeDocument/2006/relationships/hyperlink" Target="https://philpapers.org/rec/KILIDT-2" TargetMode="External"/><Relationship Id="rId41" Type="http://schemas.openxmlformats.org/officeDocument/2006/relationships/hyperlink" Target="https://www.pda.org/docs/default-source/website-document-library/chapters/presentations/missouri-valley/data-integrity-issues-concernse703e9d7a8c4657391feff0000cd242a.pdf?sfvrsn=4"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537ffbfbf3067fb2/Desktop/Grap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752165354330711"/>
          <c:y val="0.12532516768737242"/>
          <c:w val="0.40829002624671917"/>
          <c:h val="0.68048337707786521"/>
        </c:manualLayout>
      </c:layout>
      <c:pieChart>
        <c:varyColors val="1"/>
        <c:ser>
          <c:idx val="0"/>
          <c:order val="0"/>
          <c:dPt>
            <c:idx val="0"/>
            <c:bubble3D val="0"/>
            <c:spPr>
              <a:solidFill>
                <a:schemeClr val="accent2"/>
              </a:solidFill>
              <a:ln>
                <a:noFill/>
              </a:ln>
              <a:effectLst/>
            </c:spPr>
            <c:extLst>
              <c:ext xmlns:c16="http://schemas.microsoft.com/office/drawing/2014/chart" uri="{C3380CC4-5D6E-409C-BE32-E72D297353CC}">
                <c16:uniqueId val="{00000001-932A-4D27-AE4C-C59BDCD1F9E4}"/>
              </c:ext>
            </c:extLst>
          </c:dPt>
          <c:dPt>
            <c:idx val="1"/>
            <c:bubble3D val="0"/>
            <c:spPr>
              <a:solidFill>
                <a:schemeClr val="accent4"/>
              </a:solidFill>
              <a:ln>
                <a:noFill/>
              </a:ln>
              <a:effectLst/>
            </c:spPr>
            <c:extLst>
              <c:ext xmlns:c16="http://schemas.microsoft.com/office/drawing/2014/chart" uri="{C3380CC4-5D6E-409C-BE32-E72D297353CC}">
                <c16:uniqueId val="{00000003-932A-4D27-AE4C-C59BDCD1F9E4}"/>
              </c:ext>
            </c:extLst>
          </c:dPt>
          <c:dPt>
            <c:idx val="2"/>
            <c:bubble3D val="0"/>
            <c:spPr>
              <a:solidFill>
                <a:schemeClr val="accent6"/>
              </a:solidFill>
              <a:ln>
                <a:noFill/>
              </a:ln>
              <a:effectLst/>
            </c:spPr>
            <c:extLst>
              <c:ext xmlns:c16="http://schemas.microsoft.com/office/drawing/2014/chart" uri="{C3380CC4-5D6E-409C-BE32-E72D297353CC}">
                <c16:uniqueId val="{00000005-932A-4D27-AE4C-C59BDCD1F9E4}"/>
              </c:ext>
            </c:extLst>
          </c:dPt>
          <c:dPt>
            <c:idx val="3"/>
            <c:bubble3D val="0"/>
            <c:spPr>
              <a:solidFill>
                <a:schemeClr val="accent2">
                  <a:lumMod val="60000"/>
                </a:schemeClr>
              </a:solidFill>
              <a:ln>
                <a:noFill/>
              </a:ln>
              <a:effectLst/>
            </c:spPr>
            <c:extLst>
              <c:ext xmlns:c16="http://schemas.microsoft.com/office/drawing/2014/chart" uri="{C3380CC4-5D6E-409C-BE32-E72D297353CC}">
                <c16:uniqueId val="{00000007-932A-4D27-AE4C-C59BDCD1F9E4}"/>
              </c:ext>
            </c:extLst>
          </c:dPt>
          <c:dPt>
            <c:idx val="4"/>
            <c:bubble3D val="0"/>
            <c:spPr>
              <a:solidFill>
                <a:schemeClr val="accent4">
                  <a:lumMod val="60000"/>
                </a:schemeClr>
              </a:solidFill>
              <a:ln>
                <a:noFill/>
              </a:ln>
              <a:effectLst/>
            </c:spPr>
            <c:extLst>
              <c:ext xmlns:c16="http://schemas.microsoft.com/office/drawing/2014/chart" uri="{C3380CC4-5D6E-409C-BE32-E72D297353CC}">
                <c16:uniqueId val="{00000009-932A-4D27-AE4C-C59BDCD1F9E4}"/>
              </c:ext>
            </c:extLst>
          </c:dPt>
          <c:dPt>
            <c:idx val="5"/>
            <c:bubble3D val="0"/>
            <c:spPr>
              <a:solidFill>
                <a:schemeClr val="accent6">
                  <a:lumMod val="60000"/>
                </a:schemeClr>
              </a:solidFill>
              <a:ln>
                <a:noFill/>
              </a:ln>
              <a:effectLst/>
            </c:spPr>
            <c:extLst>
              <c:ext xmlns:c16="http://schemas.microsoft.com/office/drawing/2014/chart" uri="{C3380CC4-5D6E-409C-BE32-E72D297353CC}">
                <c16:uniqueId val="{0000000B-932A-4D27-AE4C-C59BDCD1F9E4}"/>
              </c:ext>
            </c:extLst>
          </c:dPt>
          <c:dPt>
            <c:idx val="6"/>
            <c:bubble3D val="0"/>
            <c:spPr>
              <a:solidFill>
                <a:schemeClr val="accent2">
                  <a:lumMod val="80000"/>
                  <a:lumOff val="20000"/>
                </a:schemeClr>
              </a:solidFill>
              <a:ln>
                <a:noFill/>
              </a:ln>
              <a:effectLst/>
            </c:spPr>
            <c:extLst>
              <c:ext xmlns:c16="http://schemas.microsoft.com/office/drawing/2014/chart" uri="{C3380CC4-5D6E-409C-BE32-E72D297353CC}">
                <c16:uniqueId val="{0000000D-932A-4D27-AE4C-C59BDCD1F9E4}"/>
              </c:ext>
            </c:extLst>
          </c:dPt>
          <c:dPt>
            <c:idx val="7"/>
            <c:bubble3D val="0"/>
            <c:spPr>
              <a:solidFill>
                <a:schemeClr val="accent4">
                  <a:lumMod val="80000"/>
                  <a:lumOff val="20000"/>
                </a:schemeClr>
              </a:solidFill>
              <a:ln>
                <a:noFill/>
              </a:ln>
              <a:effectLst/>
            </c:spPr>
            <c:extLst>
              <c:ext xmlns:c16="http://schemas.microsoft.com/office/drawing/2014/chart" uri="{C3380CC4-5D6E-409C-BE32-E72D297353CC}">
                <c16:uniqueId val="{0000000F-932A-4D27-AE4C-C59BDCD1F9E4}"/>
              </c:ext>
            </c:extLst>
          </c:dPt>
          <c:dPt>
            <c:idx val="8"/>
            <c:bubble3D val="0"/>
            <c:spPr>
              <a:solidFill>
                <a:schemeClr val="accent6">
                  <a:lumMod val="80000"/>
                  <a:lumOff val="20000"/>
                </a:schemeClr>
              </a:solidFill>
              <a:ln>
                <a:noFill/>
              </a:ln>
              <a:effectLst/>
            </c:spPr>
            <c:extLst>
              <c:ext xmlns:c16="http://schemas.microsoft.com/office/drawing/2014/chart" uri="{C3380CC4-5D6E-409C-BE32-E72D297353CC}">
                <c16:uniqueId val="{00000011-932A-4D27-AE4C-C59BDCD1F9E4}"/>
              </c:ext>
            </c:extLst>
          </c:dPt>
          <c:dPt>
            <c:idx val="9"/>
            <c:bubble3D val="0"/>
            <c:spPr>
              <a:solidFill>
                <a:schemeClr val="accent2">
                  <a:lumMod val="80000"/>
                </a:schemeClr>
              </a:solidFill>
              <a:ln>
                <a:noFill/>
              </a:ln>
              <a:effectLst/>
            </c:spPr>
            <c:extLst>
              <c:ext xmlns:c16="http://schemas.microsoft.com/office/drawing/2014/chart" uri="{C3380CC4-5D6E-409C-BE32-E72D297353CC}">
                <c16:uniqueId val="{00000013-932A-4D27-AE4C-C59BDCD1F9E4}"/>
              </c:ext>
            </c:extLst>
          </c:dPt>
          <c:dPt>
            <c:idx val="10"/>
            <c:bubble3D val="0"/>
            <c:spPr>
              <a:solidFill>
                <a:schemeClr val="accent4">
                  <a:lumMod val="80000"/>
                </a:schemeClr>
              </a:solidFill>
              <a:ln>
                <a:noFill/>
              </a:ln>
              <a:effectLst/>
            </c:spPr>
            <c:extLst>
              <c:ext xmlns:c16="http://schemas.microsoft.com/office/drawing/2014/chart" uri="{C3380CC4-5D6E-409C-BE32-E72D297353CC}">
                <c16:uniqueId val="{00000015-932A-4D27-AE4C-C59BDCD1F9E4}"/>
              </c:ext>
            </c:extLst>
          </c:dPt>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numRef>
              <c:f>Sheet1!$A$4:$A$14</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Sheet1!$B$4:$B$14</c:f>
              <c:numCache>
                <c:formatCode>General</c:formatCode>
                <c:ptCount val="11"/>
                <c:pt idx="0">
                  <c:v>4</c:v>
                </c:pt>
                <c:pt idx="1">
                  <c:v>5</c:v>
                </c:pt>
                <c:pt idx="2">
                  <c:v>5</c:v>
                </c:pt>
                <c:pt idx="3">
                  <c:v>4</c:v>
                </c:pt>
                <c:pt idx="4">
                  <c:v>6</c:v>
                </c:pt>
                <c:pt idx="5">
                  <c:v>6</c:v>
                </c:pt>
                <c:pt idx="6">
                  <c:v>10</c:v>
                </c:pt>
                <c:pt idx="7">
                  <c:v>15</c:v>
                </c:pt>
                <c:pt idx="8">
                  <c:v>41</c:v>
                </c:pt>
                <c:pt idx="9">
                  <c:v>56</c:v>
                </c:pt>
                <c:pt idx="10">
                  <c:v>42</c:v>
                </c:pt>
              </c:numCache>
            </c:numRef>
          </c:val>
          <c:extLst>
            <c:ext xmlns:c16="http://schemas.microsoft.com/office/drawing/2014/chart" uri="{C3380CC4-5D6E-409C-BE32-E72D297353CC}">
              <c16:uniqueId val="{00000016-932A-4D27-AE4C-C59BDCD1F9E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b="1" i="0" baseline="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819</TotalTime>
  <Pages>15</Pages>
  <Words>8945</Words>
  <Characters>50988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L</dc:creator>
  <cp:keywords/>
  <dc:description/>
  <cp:lastModifiedBy>Dell</cp:lastModifiedBy>
  <cp:revision>82</cp:revision>
  <dcterms:created xsi:type="dcterms:W3CDTF">2023-08-01T11:31:00Z</dcterms:created>
  <dcterms:modified xsi:type="dcterms:W3CDTF">2023-08-23T04:38:00Z</dcterms:modified>
</cp:coreProperties>
</file>