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1"/>
        <w:jc w:val="both"/>
        <w:rPr>
          <w:rFonts w:hint="default" w:eastAsia="MS Mincho"/>
          <w:b/>
          <w:bCs/>
          <w:sz w:val="44"/>
          <w:szCs w:val="44"/>
          <w:vertAlign w:val="superscript"/>
          <w:lang w:val="en-US"/>
        </w:rPr>
      </w:pPr>
    </w:p>
    <w:p>
      <w:pPr>
        <w:pStyle w:val="251"/>
        <w:jc w:val="both"/>
        <w:rPr>
          <w:rFonts w:hint="default" w:eastAsia="MS Mincho"/>
          <w:sz w:val="20"/>
          <w:szCs w:val="20"/>
          <w:vertAlign w:val="superscript"/>
          <w:lang w:val="en-US"/>
        </w:rPr>
      </w:pPr>
      <w:r>
        <w:rPr>
          <w:rFonts w:hint="default" w:eastAsia="MS Mincho"/>
          <w:b/>
          <w:bCs/>
          <w:sz w:val="44"/>
          <w:szCs w:val="44"/>
          <w:vertAlign w:val="superscript"/>
          <w:lang w:val="en-US"/>
        </w:rPr>
        <w:t>SOCIO-ECONOMIC EFFECT OF BUILDING COLLAPSE</w:t>
      </w:r>
    </w:p>
    <w:p>
      <w:pPr>
        <w:pStyle w:val="251"/>
        <w:jc w:val="both"/>
        <w:rPr>
          <w:rFonts w:hint="default" w:eastAsia="MS Mincho"/>
          <w:sz w:val="20"/>
          <w:szCs w:val="20"/>
          <w:lang w:val="en-US"/>
        </w:rPr>
      </w:pPr>
      <w:r>
        <w:rPr>
          <w:rFonts w:hint="default" w:eastAsia="MS Mincho"/>
          <w:sz w:val="20"/>
          <w:szCs w:val="20"/>
          <w:vertAlign w:val="superscript"/>
          <w:lang w:val="en-US"/>
        </w:rPr>
        <w:t>1</w:t>
      </w:r>
      <w:r>
        <w:rPr>
          <w:rFonts w:hint="default" w:eastAsia="MS Mincho"/>
          <w:sz w:val="20"/>
          <w:szCs w:val="20"/>
          <w:lang w:val="en-US"/>
        </w:rPr>
        <w:t>Okoro Akachukwu</w:t>
      </w:r>
      <w:r>
        <w:rPr>
          <w:rFonts w:eastAsia="MS Mincho"/>
          <w:sz w:val="20"/>
          <w:szCs w:val="20"/>
        </w:rPr>
        <w:t xml:space="preserve"> </w:t>
      </w:r>
      <w:r>
        <w:rPr>
          <w:rFonts w:hint="default" w:eastAsia="MS Mincho"/>
          <w:sz w:val="20"/>
          <w:szCs w:val="20"/>
          <w:lang w:val="en-US"/>
        </w:rPr>
        <w:t>Building Technology Department, Covenant University.Ogun State.Nigeria.</w:t>
      </w:r>
    </w:p>
    <w:p>
      <w:pPr>
        <w:pStyle w:val="250"/>
        <w:spacing w:before="0" w:after="0"/>
        <w:jc w:val="both"/>
        <w:rPr>
          <w:rFonts w:hint="default" w:eastAsia="MS Mincho"/>
          <w:sz w:val="20"/>
          <w:szCs w:val="20"/>
          <w:lang w:val="en-US"/>
        </w:rPr>
      </w:pPr>
      <w:r>
        <w:rPr>
          <w:rFonts w:hint="default" w:eastAsia="MS Mincho"/>
          <w:sz w:val="20"/>
          <w:szCs w:val="20"/>
          <w:vertAlign w:val="superscript"/>
          <w:lang w:val="en-US"/>
        </w:rPr>
        <w:t>2</w:t>
      </w:r>
      <w:r>
        <w:rPr>
          <w:rFonts w:hint="default" w:eastAsia="MS Mincho"/>
          <w:sz w:val="20"/>
          <w:szCs w:val="20"/>
          <w:lang w:val="en-US"/>
        </w:rPr>
        <w:t>Amusan Lekan. Building Technology Department, Covenant University.Ogun State.Nigeria.</w:t>
      </w:r>
    </w:p>
    <w:p>
      <w:pPr>
        <w:pStyle w:val="250"/>
        <w:spacing w:before="0" w:after="0"/>
        <w:jc w:val="both"/>
        <w:rPr>
          <w:rFonts w:hint="default" w:eastAsia="MS Mincho"/>
          <w:sz w:val="20"/>
          <w:szCs w:val="20"/>
          <w:lang w:val="en-US"/>
        </w:rPr>
      </w:pPr>
      <w:r>
        <w:rPr>
          <w:rFonts w:hint="default" w:eastAsia="MS Mincho"/>
          <w:sz w:val="20"/>
          <w:szCs w:val="20"/>
          <w:lang w:val="en-US"/>
        </w:rPr>
        <w:t>Correspondence Author: lekan.amusan@covenantuniversity.edu.ng</w:t>
      </w:r>
    </w:p>
    <w:p>
      <w:pPr>
        <w:pStyle w:val="252"/>
        <w:spacing w:after="0"/>
        <w:ind w:firstLine="0"/>
        <w:jc w:val="both"/>
        <w:rPr>
          <w:rFonts w:eastAsia="MS Mincho"/>
          <w:iCs/>
          <w:sz w:val="20"/>
          <w:szCs w:val="20"/>
        </w:rPr>
      </w:pPr>
    </w:p>
    <w:p>
      <w:pPr>
        <w:pStyle w:val="252"/>
        <w:spacing w:after="0"/>
        <w:ind w:left="2880" w:leftChars="0" w:firstLine="720" w:firstLineChars="0"/>
        <w:jc w:val="both"/>
        <w:rPr>
          <w:rFonts w:ascii="Times New Roman" w:hAnsi="Times New Roman" w:eastAsia="Times New Roman" w:cs="Times New Roman"/>
          <w:b w:val="0"/>
          <w:bCs w:val="0"/>
          <w:i w:val="0"/>
          <w:iCs w:val="0"/>
          <w:color w:val="000000"/>
          <w:sz w:val="20"/>
          <w:szCs w:val="20"/>
        </w:rPr>
      </w:pPr>
      <w:r>
        <w:rPr>
          <w:rFonts w:eastAsia="MS Mincho"/>
          <w:iCs/>
          <w:sz w:val="20"/>
          <w:szCs w:val="20"/>
        </w:rPr>
        <w:t>ABSTRACT</w:t>
      </w:r>
    </w:p>
    <w:p>
      <w:pPr>
        <w:widowControl/>
        <w:spacing w:line="240" w:lineRule="auto"/>
        <w:jc w:val="both"/>
        <w:rPr>
          <w:rFonts w:hint="default" w:eastAsia="ff1" w:cs="Times New Roman"/>
          <w:color w:val="000000"/>
          <w:kern w:val="0"/>
          <w:sz w:val="20"/>
          <w:szCs w:val="20"/>
          <w:lang w:val="en-US" w:bidi="ar"/>
        </w:rPr>
      </w:pPr>
      <w:r>
        <w:rPr>
          <w:rFonts w:hint="default" w:eastAsia="ff1" w:cs="Times New Roman"/>
          <w:color w:val="000000"/>
          <w:kern w:val="0"/>
          <w:sz w:val="20"/>
          <w:szCs w:val="20"/>
          <w:lang w:val="en-US" w:bidi="ar"/>
        </w:rPr>
        <w:t>Building collapse has been a phenomenon of concern over some years allover the world. The building collapse has traumatized a lot of people with attendant losses. The study carried out an exploratory research to the concept of Building collapse presented succinctly the social economic benefit derivable therefrom. Sample of 80 respondents were used to censored the parameters. The results were collated and analyzed with SPSS analytical tool. It was discovered among other things that part of the effects include loss of property, loss of resources among others. The study recommended careful planning</w:t>
      </w:r>
    </w:p>
    <w:p>
      <w:pPr>
        <w:widowControl/>
        <w:spacing w:line="240" w:lineRule="auto"/>
        <w:jc w:val="both"/>
        <w:rPr>
          <w:rFonts w:hint="default" w:eastAsia="ff1" w:cs="Times New Roman"/>
          <w:color w:val="000000"/>
          <w:kern w:val="0"/>
          <w:sz w:val="20"/>
          <w:szCs w:val="20"/>
          <w:lang w:val="en-US" w:bidi="ar"/>
        </w:rPr>
      </w:pPr>
      <w:r>
        <w:rPr>
          <w:rFonts w:hint="default" w:eastAsia="ff1" w:cs="Times New Roman"/>
          <w:color w:val="000000"/>
          <w:kern w:val="0"/>
          <w:sz w:val="20"/>
          <w:szCs w:val="20"/>
          <w:lang w:val="en-US" w:bidi="ar"/>
        </w:rPr>
        <w:t>Comprehensive assessment of risk and its cost implication and engaging qualified professionals on sites.</w:t>
      </w:r>
    </w:p>
    <w:p>
      <w:pPr>
        <w:widowControl/>
        <w:spacing w:line="240" w:lineRule="auto"/>
        <w:jc w:val="both"/>
        <w:rPr>
          <w:rFonts w:eastAsia="MS Mincho"/>
          <w:b w:val="0"/>
          <w:sz w:val="20"/>
          <w:szCs w:val="20"/>
        </w:rPr>
      </w:pPr>
    </w:p>
    <w:p>
      <w:pPr>
        <w:pStyle w:val="253"/>
        <w:spacing w:after="0"/>
        <w:ind w:firstLine="0"/>
        <w:jc w:val="both"/>
        <w:rPr>
          <w:rFonts w:hint="default" w:eastAsia="MS Mincho"/>
          <w:b w:val="0"/>
          <w:i w:val="0"/>
          <w:sz w:val="20"/>
          <w:szCs w:val="20"/>
          <w:lang w:val="en-US"/>
        </w:rPr>
      </w:pPr>
      <w:r>
        <w:rPr>
          <w:rFonts w:eastAsia="MS Mincho"/>
          <w:i w:val="0"/>
          <w:sz w:val="20"/>
          <w:szCs w:val="20"/>
        </w:rPr>
        <w:t>Keywords</w:t>
      </w:r>
      <w:r>
        <w:rPr>
          <w:rFonts w:eastAsia="MS Mincho"/>
          <w:b w:val="0"/>
          <w:i w:val="0"/>
          <w:sz w:val="20"/>
          <w:szCs w:val="20"/>
        </w:rPr>
        <w:t>—</w:t>
      </w:r>
      <w:r>
        <w:rPr>
          <w:rFonts w:hint="default" w:eastAsia="MS Mincho"/>
          <w:b w:val="0"/>
          <w:i w:val="0"/>
          <w:sz w:val="20"/>
          <w:szCs w:val="20"/>
          <w:lang w:val="en-US"/>
        </w:rPr>
        <w:t xml:space="preserve"> Assessment, Effect, Materials, Concepts, Construction, Collapse, Building.</w:t>
      </w:r>
    </w:p>
    <w:p>
      <w:pPr>
        <w:pStyle w:val="253"/>
        <w:spacing w:after="0"/>
        <w:ind w:firstLine="0"/>
        <w:jc w:val="both"/>
        <w:rPr>
          <w:rFonts w:hint="default" w:eastAsia="MS Mincho"/>
          <w:b w:val="0"/>
          <w:i w:val="0"/>
          <w:sz w:val="20"/>
          <w:szCs w:val="20"/>
          <w:lang w:val="en-US"/>
        </w:rPr>
      </w:pPr>
    </w:p>
    <w:p>
      <w:pPr>
        <w:pStyle w:val="253"/>
        <w:spacing w:after="0"/>
        <w:ind w:firstLine="0"/>
        <w:jc w:val="both"/>
        <w:rPr>
          <w:rFonts w:hint="default" w:eastAsia="MS Mincho"/>
          <w:b w:val="0"/>
          <w:i w:val="0"/>
          <w:sz w:val="20"/>
          <w:szCs w:val="20"/>
          <w:lang w:val="en-US"/>
        </w:rPr>
      </w:pPr>
    </w:p>
    <w:p>
      <w:pPr>
        <w:pStyle w:val="253"/>
        <w:numPr>
          <w:ilvl w:val="0"/>
          <w:numId w:val="0"/>
        </w:numPr>
        <w:spacing w:after="0"/>
        <w:ind w:left="420" w:leftChars="0"/>
        <w:jc w:val="both"/>
        <w:rPr>
          <w:rFonts w:eastAsia="MS Mincho"/>
        </w:rPr>
      </w:pPr>
      <w:r>
        <w:rPr>
          <w:rFonts w:hint="default" w:eastAsia="MS Mincho"/>
          <w:sz w:val="20"/>
          <w:szCs w:val="20"/>
          <w:lang w:val="en-US"/>
        </w:rPr>
        <w:t>`</w:t>
      </w:r>
      <w:r>
        <w:rPr>
          <w:rFonts w:hint="default" w:eastAsia="MS Mincho"/>
          <w:sz w:val="20"/>
          <w:szCs w:val="20"/>
          <w:lang w:val="en-US"/>
        </w:rPr>
        <w:tab/>
      </w:r>
      <w:r>
        <w:rPr>
          <w:rFonts w:hint="default" w:eastAsia="MS Mincho"/>
          <w:sz w:val="20"/>
          <w:szCs w:val="20"/>
          <w:lang w:val="en-US"/>
        </w:rPr>
        <w:tab/>
      </w:r>
      <w:r>
        <w:rPr>
          <w:rFonts w:hint="default" w:eastAsia="MS Mincho"/>
          <w:sz w:val="20"/>
          <w:szCs w:val="20"/>
          <w:lang w:val="en-US"/>
        </w:rPr>
        <w:tab/>
      </w:r>
      <w:r>
        <w:rPr>
          <w:rFonts w:hint="default" w:eastAsia="MS Mincho"/>
          <w:sz w:val="20"/>
          <w:szCs w:val="20"/>
          <w:lang w:val="en-US"/>
        </w:rPr>
        <w:tab/>
      </w:r>
      <w:r>
        <w:rPr>
          <w:rFonts w:hint="default" w:eastAsia="MS Mincho"/>
          <w:sz w:val="20"/>
          <w:szCs w:val="20"/>
          <w:lang w:val="en-US"/>
        </w:rPr>
        <w:tab/>
      </w:r>
      <w:r>
        <w:rPr>
          <w:rFonts w:hint="default" w:eastAsia="MS Mincho"/>
          <w:b/>
          <w:bCs/>
          <w:sz w:val="20"/>
          <w:szCs w:val="20"/>
          <w:lang w:val="en-US"/>
        </w:rPr>
        <w:t xml:space="preserve">I. </w:t>
      </w:r>
      <w:r>
        <w:rPr>
          <w:rFonts w:ascii="Times New Roman" w:hAnsi="Times New Roman" w:eastAsia="MS Mincho"/>
          <w:b/>
          <w:bCs/>
          <w:sz w:val="20"/>
          <w:szCs w:val="20"/>
        </w:rPr>
        <w:t xml:space="preserve">INTRODUCTION </w:t>
      </w:r>
    </w:p>
    <w:p>
      <w:pPr>
        <w:jc w:val="both"/>
        <w:rPr>
          <w:rFonts w:eastAsia="MS Mincho"/>
        </w:rPr>
      </w:pPr>
    </w:p>
    <w:p>
      <w:pPr>
        <w:pStyle w:val="268"/>
        <w:spacing w:line="240" w:lineRule="auto"/>
        <w:jc w:val="both"/>
        <w:rPr>
          <w:rFonts w:hint="default" w:cs="Times New Roman"/>
          <w:sz w:val="20"/>
          <w:szCs w:val="20"/>
          <w:lang w:val="en-US"/>
        </w:rPr>
      </w:pPr>
      <w:r>
        <w:tab/>
      </w:r>
      <w:r>
        <w:tab/>
      </w:r>
      <w:r>
        <w:rPr>
          <w:rFonts w:hint="default" w:ascii="Times New Roman" w:hAnsi="Times New Roman" w:cs="Times New Roman"/>
          <w:sz w:val="20"/>
          <w:szCs w:val="20"/>
        </w:rPr>
        <w:t xml:space="preserve">  </w:t>
      </w:r>
      <w:r>
        <w:rPr>
          <w:rFonts w:hint="default" w:cs="Times New Roman"/>
          <w:sz w:val="20"/>
          <w:szCs w:val="20"/>
          <w:lang w:val="en-US"/>
        </w:rPr>
        <w:t>The concept of Building collapse is a global phenomenon that is not limited to a particular continent, people and nations has been working on the task of eliminating the menace. In [1],[2],[3],[4] and [5] it was stressed that e</w:t>
      </w:r>
      <w:r>
        <w:rPr>
          <w:rFonts w:hint="default" w:ascii="Times New Roman" w:hAnsi="Times New Roman" w:cs="Times New Roman"/>
          <w:sz w:val="20"/>
          <w:szCs w:val="20"/>
        </w:rPr>
        <w:t>very economic development</w:t>
      </w:r>
      <w:r>
        <w:rPr>
          <w:rFonts w:hint="default" w:ascii="Times New Roman" w:hAnsi="Times New Roman" w:cs="Times New Roman"/>
          <w:b/>
          <w:sz w:val="20"/>
          <w:szCs w:val="20"/>
        </w:rPr>
        <w:t xml:space="preserve"> </w:t>
      </w:r>
      <w:r>
        <w:rPr>
          <w:rFonts w:hint="default" w:ascii="Times New Roman" w:hAnsi="Times New Roman" w:cs="Times New Roman"/>
          <w:sz w:val="20"/>
          <w:szCs w:val="20"/>
        </w:rPr>
        <w:t xml:space="preserve">strategy in a country is aimed at improving the economic, political, and social well-being of its citizenry. The key to development, especially in developing countries lies in four (4) fundamental factors: Population, Natural resources, capital formation (domestic or imported), and technology. Building failure precedes collapse. </w:t>
      </w:r>
      <w:r>
        <w:rPr>
          <w:rFonts w:hint="default" w:ascii="Times New Roman" w:hAnsi="Times New Roman" w:cs="Times New Roman"/>
          <w:sz w:val="20"/>
          <w:szCs w:val="20"/>
          <w:lang w:val="en-US"/>
        </w:rPr>
        <w:t xml:space="preserve">In </w:t>
      </w:r>
      <w:r>
        <w:rPr>
          <w:rFonts w:hint="default" w:cs="Times New Roman"/>
          <w:sz w:val="20"/>
          <w:szCs w:val="20"/>
          <w:lang w:val="en-US"/>
        </w:rPr>
        <w:t xml:space="preserve">[6], </w:t>
      </w:r>
      <w:r>
        <w:rPr>
          <w:rFonts w:hint="default" w:ascii="Times New Roman" w:hAnsi="Times New Roman" w:cs="Times New Roman"/>
          <w:sz w:val="20"/>
          <w:szCs w:val="20"/>
          <w:lang w:val="en-US"/>
        </w:rPr>
        <w:t>[7],[8] and [9]</w:t>
      </w:r>
      <w:r>
        <w:rPr>
          <w:rFonts w:hint="default" w:cs="Times New Roman"/>
          <w:sz w:val="20"/>
          <w:szCs w:val="20"/>
          <w:lang w:val="en-US"/>
        </w:rPr>
        <w:t>, t</w:t>
      </w:r>
      <w:r>
        <w:rPr>
          <w:rFonts w:hint="default" w:ascii="Times New Roman" w:hAnsi="Times New Roman" w:cs="Times New Roman"/>
          <w:sz w:val="20"/>
          <w:szCs w:val="20"/>
        </w:rPr>
        <w:t>hus, achieving a dynamic and vivacious economic development</w:t>
      </w:r>
      <w:r>
        <w:rPr>
          <w:rFonts w:hint="default" w:ascii="Times New Roman" w:hAnsi="Times New Roman" w:cs="Times New Roman"/>
          <w:b/>
          <w:sz w:val="20"/>
          <w:szCs w:val="20"/>
        </w:rPr>
        <w:t xml:space="preserve"> </w:t>
      </w:r>
      <w:r>
        <w:rPr>
          <w:rFonts w:hint="default" w:ascii="Times New Roman" w:hAnsi="Times New Roman" w:cs="Times New Roman"/>
          <w:sz w:val="20"/>
          <w:szCs w:val="20"/>
        </w:rPr>
        <w:t xml:space="preserve">strategy for meeting  housing needs must include a vibrant building and construction sector whose other highlights must include efforts at ensuring sound and sustainable infrastructural development (transportation-road, rail, air, sea modes), commercial enterprise development (construction of industrial parks and factories), construction of institutionalized buildings, among others. Attaining a sustainable and cost effective building and construction sector requires a proper project management strategy that will ensure building to specification and in using the appropriate materials and labour force. </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It is therefore the objectives of the study to:</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 xml:space="preserve"> identify remote and immediate cause of building collapse</w:t>
      </w:r>
      <w:r>
        <w:rPr>
          <w:rFonts w:hint="default" w:ascii="Times New Roman" w:hAnsi="Times New Roman" w:cs="Times New Roman"/>
          <w:sz w:val="20"/>
          <w:szCs w:val="20"/>
          <w:lang w:val="en-US"/>
        </w:rPr>
        <w:t>; to</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rPr>
        <w:t>i</w:t>
      </w:r>
      <w:r>
        <w:rPr>
          <w:rFonts w:hint="default" w:ascii="Times New Roman" w:hAnsi="Times New Roman" w:cs="Times New Roman"/>
          <w:sz w:val="20"/>
          <w:szCs w:val="20"/>
        </w:rPr>
        <w:t>dentity the types of buildings involved in collapse incident</w:t>
      </w:r>
      <w:r>
        <w:rPr>
          <w:rFonts w:hint="default" w:ascii="Times New Roman" w:hAnsi="Times New Roman" w:cs="Times New Roman"/>
          <w:sz w:val="20"/>
          <w:szCs w:val="20"/>
          <w:lang w:val="en-US"/>
        </w:rPr>
        <w:t>s; t</w:t>
      </w:r>
      <w:r>
        <w:rPr>
          <w:rFonts w:hint="default" w:ascii="Times New Roman" w:hAnsi="Times New Roman" w:cs="Times New Roman"/>
          <w:sz w:val="20"/>
          <w:szCs w:val="20"/>
        </w:rPr>
        <w:t>o determine the number of collapse buildings</w:t>
      </w:r>
      <w:r>
        <w:rPr>
          <w:rFonts w:hint="default" w:ascii="Times New Roman" w:hAnsi="Times New Roman" w:cs="Times New Roman"/>
          <w:sz w:val="20"/>
          <w:szCs w:val="20"/>
          <w:lang w:val="en-US"/>
        </w:rPr>
        <w:t>; t</w:t>
      </w:r>
      <w:r>
        <w:rPr>
          <w:rFonts w:hint="default" w:ascii="Times New Roman" w:hAnsi="Times New Roman" w:cs="Times New Roman"/>
          <w:sz w:val="20"/>
          <w:szCs w:val="20"/>
        </w:rPr>
        <w:t xml:space="preserve">o study factors </w:t>
      </w:r>
      <w:r>
        <w:rPr>
          <w:rFonts w:hint="default" w:ascii="Times New Roman" w:hAnsi="Times New Roman" w:cs="Times New Roman"/>
          <w:sz w:val="20"/>
          <w:szCs w:val="20"/>
          <w:lang w:val="en-US"/>
        </w:rPr>
        <w:t xml:space="preserve">that </w:t>
      </w:r>
      <w:r>
        <w:rPr>
          <w:rFonts w:hint="default" w:ascii="Times New Roman" w:hAnsi="Times New Roman" w:cs="Times New Roman"/>
          <w:sz w:val="20"/>
          <w:szCs w:val="20"/>
        </w:rPr>
        <w:t xml:space="preserve"> influences building </w:t>
      </w:r>
      <w:r>
        <w:rPr>
          <w:rFonts w:hint="default" w:ascii="Times New Roman" w:hAnsi="Times New Roman" w:cs="Times New Roman"/>
          <w:sz w:val="20"/>
          <w:szCs w:val="20"/>
          <w:lang w:val="en-US"/>
        </w:rPr>
        <w:t>collapse; t</w:t>
      </w:r>
      <w:r>
        <w:rPr>
          <w:rFonts w:hint="default" w:ascii="Times New Roman" w:hAnsi="Times New Roman" w:cs="Times New Roman"/>
          <w:sz w:val="20"/>
          <w:szCs w:val="20"/>
        </w:rPr>
        <w:t>o situate the effects of Building in economic development</w:t>
      </w:r>
      <w:r>
        <w:rPr>
          <w:rFonts w:hint="default" w:ascii="Times New Roman" w:hAnsi="Times New Roman" w:cs="Times New Roman"/>
          <w:sz w:val="20"/>
          <w:szCs w:val="20"/>
          <w:lang w:val="en-US"/>
        </w:rPr>
        <w:t xml:space="preserve"> and t</w:t>
      </w:r>
      <w:r>
        <w:rPr>
          <w:rFonts w:hint="default" w:ascii="Times New Roman" w:hAnsi="Times New Roman" w:cs="Times New Roman"/>
          <w:sz w:val="20"/>
          <w:szCs w:val="20"/>
        </w:rPr>
        <w:t>o examine strategies that could help prevent building collapse</w:t>
      </w:r>
      <w:r>
        <w:rPr>
          <w:rFonts w:hint="default" w:ascii="Times New Roman" w:hAnsi="Times New Roman" w:cs="Times New Roman"/>
          <w:sz w:val="20"/>
          <w:szCs w:val="20"/>
          <w:lang w:val="en-US"/>
        </w:rPr>
        <w:t xml:space="preserve"> [5],[6] and [7].</w:t>
      </w:r>
    </w:p>
    <w:p>
      <w:pPr>
        <w:spacing w:after="0" w:line="360" w:lineRule="auto"/>
        <w:ind w:left="2880" w:leftChars="0" w:firstLine="720" w:firstLineChars="0"/>
        <w:jc w:val="both"/>
        <w:rPr>
          <w:rFonts w:hint="default" w:ascii="Times New Roman" w:hAnsi="Times New Roman" w:eastAsia="Times New Roman" w:cs="Times New Roman"/>
          <w:sz w:val="20"/>
          <w:szCs w:val="20"/>
          <w:lang w:val="en-US"/>
        </w:rPr>
      </w:pPr>
      <w:r>
        <w:rPr>
          <w:rFonts w:hint="default" w:cs="Times New Roman"/>
          <w:sz w:val="20"/>
          <w:szCs w:val="20"/>
          <w:lang w:val="en-US"/>
        </w:rPr>
        <w:t>II. METHODOLOGY</w:t>
      </w:r>
    </w:p>
    <w:p>
      <w:pPr>
        <w:spacing w:line="240" w:lineRule="auto"/>
        <w:jc w:val="both"/>
        <w:rPr>
          <w:rFonts w:hint="default" w:ascii="Times New Roman" w:hAnsi="Times New Roman" w:cs="Times New Roman"/>
          <w:sz w:val="20"/>
          <w:szCs w:val="20"/>
          <w:lang w:val="en-US"/>
        </w:rPr>
      </w:pPr>
      <w:bookmarkStart w:id="0" w:name="_Toc106788546"/>
      <w:r>
        <w:rPr>
          <w:rFonts w:hint="default" w:cs="Times New Roman"/>
          <w:sz w:val="20"/>
          <w:szCs w:val="20"/>
          <w:lang w:val="en-US"/>
        </w:rPr>
        <w:t>A.Research Approach</w:t>
      </w:r>
    </w:p>
    <w:p>
      <w:pPr>
        <w:pStyle w:val="27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Structured questionnaire research instrument for the study. These instruments or tool has questions or items to which individuals can respond. The questionnaire is in no small measure the most frequently used instrument in educational research. The questions were both designed as structured or fixed response questionnaire and the unstructured or open ended questionnaire. The questionnaire was designed to elicit information from the respondents. Questionnaire were administered to obtain information as regards </w:t>
      </w:r>
      <w:r>
        <w:rPr>
          <w:rStyle w:val="269"/>
          <w:rFonts w:hint="default" w:ascii="Times New Roman" w:hAnsi="Times New Roman" w:cs="Times New Roman"/>
          <w:bCs/>
          <w:sz w:val="20"/>
          <w:szCs w:val="20"/>
        </w:rPr>
        <w:t xml:space="preserve">social economic effects of building collapse in </w:t>
      </w:r>
      <w:r>
        <w:rPr>
          <w:rStyle w:val="269"/>
          <w:rFonts w:hint="default" w:ascii="Times New Roman" w:hAnsi="Times New Roman" w:cs="Times New Roman"/>
          <w:bCs/>
          <w:sz w:val="20"/>
          <w:szCs w:val="20"/>
          <w:lang w:val="en-US"/>
        </w:rPr>
        <w:t>L</w:t>
      </w:r>
      <w:r>
        <w:rPr>
          <w:rStyle w:val="269"/>
          <w:rFonts w:hint="default" w:ascii="Times New Roman" w:hAnsi="Times New Roman" w:cs="Times New Roman"/>
          <w:bCs/>
          <w:sz w:val="20"/>
          <w:szCs w:val="20"/>
        </w:rPr>
        <w:t>agos state</w:t>
      </w:r>
      <w:r>
        <w:rPr>
          <w:rFonts w:hint="default" w:ascii="Times New Roman" w:hAnsi="Times New Roman" w:cs="Times New Roman"/>
          <w:sz w:val="20"/>
          <w:szCs w:val="20"/>
        </w:rPr>
        <w:t> A suitable design was structured along five points Likert scale type of strongly agree, agree, strongly disagree, disagree, neutral. The questionnaire was divided into five sections.</w:t>
      </w:r>
    </w:p>
    <w:p>
      <w:pPr>
        <w:pStyle w:val="27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It is not easy to determine the best presentation opinion: there probably is no one single best option. Each potential approach has its strong point and shortcomings, therefore the approach to be adopted may not be free from critique. However, there is need to employ appropriate method of data analysis so as to accurately process the data that will be collected on this research from the field survey. Based on this assertion therefore, three methods of data analysis will be employed for this research. The aspect of the questionnaire relating to the background of respondents will be analysed using percentage and the other section of the questionnaire will be analysed using relative importance index method.</w:t>
      </w:r>
    </w:p>
    <w:p>
      <w:pPr>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lang w:eastAsia="en-US"/>
        </w:rPr>
        <w:drawing>
          <wp:inline distT="0" distB="0" distL="114300" distR="114300">
            <wp:extent cx="5264150" cy="1092835"/>
            <wp:effectExtent l="0" t="0" r="12700" b="12065"/>
            <wp:docPr id="9" name="Picture 9" descr="Scan 5 Sep 2020, 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an 5 Sep 2020, 14.39"/>
                    <pic:cNvPicPr>
                      <a:picLocks noChangeAspect="1"/>
                    </pic:cNvPicPr>
                  </pic:nvPicPr>
                  <pic:blipFill>
                    <a:blip r:embed="rId6"/>
                    <a:stretch>
                      <a:fillRect/>
                    </a:stretch>
                  </pic:blipFill>
                  <pic:spPr>
                    <a:xfrm>
                      <a:off x="0" y="0"/>
                      <a:ext cx="5264150" cy="1092835"/>
                    </a:xfrm>
                    <a:prstGeom prst="rect">
                      <a:avLst/>
                    </a:prstGeom>
                  </pic:spPr>
                </pic:pic>
              </a:graphicData>
            </a:graphic>
          </wp:inline>
        </w:drawing>
      </w:r>
    </w:p>
    <w:p>
      <w:pPr>
        <w:spacing w:line="240" w:lineRule="auto"/>
        <w:jc w:val="both"/>
        <w:rPr>
          <w:rFonts w:hint="default" w:ascii="Times New Roman" w:hAnsi="Times New Roman" w:cs="Times New Roman"/>
          <w:b/>
          <w:bCs/>
          <w:sz w:val="20"/>
          <w:szCs w:val="20"/>
        </w:rPr>
      </w:pPr>
      <w:r>
        <w:rPr>
          <w:rFonts w:hint="default" w:cs="Times New Roman"/>
          <w:b/>
          <w:bCs/>
          <w:sz w:val="20"/>
          <w:szCs w:val="20"/>
          <w:lang w:val="en-US"/>
        </w:rPr>
        <w:t>I.</w:t>
      </w:r>
      <w:r>
        <w:rPr>
          <w:rFonts w:hint="default" w:ascii="Times New Roman" w:hAnsi="Times New Roman" w:cs="Times New Roman"/>
          <w:b/>
          <w:bCs/>
          <w:sz w:val="20"/>
          <w:szCs w:val="20"/>
        </w:rPr>
        <w:t>Remote and immediate cause of building collapse</w:t>
      </w:r>
    </w:p>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The respondents were requested to evaluate the Remote and immediate cause of building collapse by picking their response as appropriate from the options provided in the questionnaire. </w:t>
      </w:r>
    </w:p>
    <w:p>
      <w:pPr>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Pr>
        <w:t>From the table below, Improper structure being the major Remote and immediate cause picked by the respondent has a mean value of (0.93), Incompetent contractual workers (0.92), Incompetent temporary workers (0.89), Poor Town Planning endorsement/improvement observing procedure (0.88), Bad Design (0.88), Utilization of inadequate materials and supplies (0.87), Defective development procedure (0.86) Bumbling transformation, change of utilization , poor support culture (0.85) Non-consistence with determinations (0.83), Deficient supervision or review/observing (0.80) and Economic pressures (0.78). The findings indicates that majority of the respondent identified Improper structure as the Remote and immediate cause of building collapse</w:t>
      </w:r>
      <w:r>
        <w:rPr>
          <w:rFonts w:hint="default" w:cs="Times New Roman"/>
          <w:sz w:val="20"/>
          <w:szCs w:val="20"/>
          <w:lang w:val="en-US"/>
        </w:rPr>
        <w:t xml:space="preserve"> [8] and [9].</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8"/>
        <w:gridCol w:w="1429"/>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widowControl w:val="0"/>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Variable </w:t>
            </w:r>
          </w:p>
        </w:tc>
        <w:tc>
          <w:tcPr>
            <w:tcW w:w="1429" w:type="dxa"/>
          </w:tcPr>
          <w:p>
            <w:pPr>
              <w:widowControl w:val="0"/>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Mean</w:t>
            </w:r>
          </w:p>
        </w:tc>
        <w:tc>
          <w:tcPr>
            <w:tcW w:w="1295" w:type="dxa"/>
          </w:tcPr>
          <w:p>
            <w:pPr>
              <w:widowControl w:val="0"/>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Ranking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Improper structure</w:t>
            </w:r>
          </w:p>
        </w:tc>
        <w:tc>
          <w:tcPr>
            <w:tcW w:w="1429"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0.93</w:t>
            </w:r>
          </w:p>
        </w:tc>
        <w:tc>
          <w:tcPr>
            <w:tcW w:w="129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w:t>
            </w:r>
            <w:r>
              <w:rPr>
                <w:rFonts w:hint="default" w:ascii="Times New Roman" w:hAnsi="Times New Roman" w:cs="Times New Roman"/>
                <w:sz w:val="20"/>
                <w:szCs w:val="20"/>
                <w:vertAlign w:val="superscript"/>
              </w:rPr>
              <w:t>st</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Incompetent contractual workers</w:t>
            </w:r>
          </w:p>
        </w:tc>
        <w:tc>
          <w:tcPr>
            <w:tcW w:w="1429"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0.92</w:t>
            </w:r>
          </w:p>
        </w:tc>
        <w:tc>
          <w:tcPr>
            <w:tcW w:w="129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w:t>
            </w:r>
            <w:r>
              <w:rPr>
                <w:rFonts w:hint="default" w:ascii="Times New Roman" w:hAnsi="Times New Roman" w:cs="Times New Roman"/>
                <w:sz w:val="20"/>
                <w:szCs w:val="20"/>
                <w:vertAlign w:val="superscript"/>
              </w:rPr>
              <w:t>nd</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Incompetent temporary workers</w:t>
            </w:r>
          </w:p>
        </w:tc>
        <w:tc>
          <w:tcPr>
            <w:tcW w:w="1429"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0.89</w:t>
            </w:r>
          </w:p>
        </w:tc>
        <w:tc>
          <w:tcPr>
            <w:tcW w:w="129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3</w:t>
            </w:r>
            <w:r>
              <w:rPr>
                <w:rFonts w:hint="default" w:ascii="Times New Roman" w:hAnsi="Times New Roman" w:cs="Times New Roman"/>
                <w:sz w:val="20"/>
                <w:szCs w:val="20"/>
                <w:vertAlign w:val="superscript"/>
              </w:rPr>
              <w:t>rd</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Poor Town Planning endorsement/improvement observing procedure</w:t>
            </w:r>
          </w:p>
        </w:tc>
        <w:tc>
          <w:tcPr>
            <w:tcW w:w="1429"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0.88</w:t>
            </w:r>
          </w:p>
        </w:tc>
        <w:tc>
          <w:tcPr>
            <w:tcW w:w="129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4</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Bad Design</w:t>
            </w:r>
          </w:p>
        </w:tc>
        <w:tc>
          <w:tcPr>
            <w:tcW w:w="1429"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0.88</w:t>
            </w:r>
          </w:p>
        </w:tc>
        <w:tc>
          <w:tcPr>
            <w:tcW w:w="129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5</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Utilization of inadequate materials and supplies </w:t>
            </w:r>
          </w:p>
        </w:tc>
        <w:tc>
          <w:tcPr>
            <w:tcW w:w="1429"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0.87</w:t>
            </w:r>
          </w:p>
        </w:tc>
        <w:tc>
          <w:tcPr>
            <w:tcW w:w="129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6</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Defective development procedure</w:t>
            </w:r>
          </w:p>
        </w:tc>
        <w:tc>
          <w:tcPr>
            <w:tcW w:w="1429"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0.86</w:t>
            </w:r>
          </w:p>
        </w:tc>
        <w:tc>
          <w:tcPr>
            <w:tcW w:w="129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7</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Bumbling transformation, change of utilization , poor support culture </w:t>
            </w:r>
          </w:p>
        </w:tc>
        <w:tc>
          <w:tcPr>
            <w:tcW w:w="1429"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0.85</w:t>
            </w:r>
          </w:p>
        </w:tc>
        <w:tc>
          <w:tcPr>
            <w:tcW w:w="129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8</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Non-consistence with determinations</w:t>
            </w:r>
          </w:p>
        </w:tc>
        <w:tc>
          <w:tcPr>
            <w:tcW w:w="1429"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0.83</w:t>
            </w:r>
          </w:p>
        </w:tc>
        <w:tc>
          <w:tcPr>
            <w:tcW w:w="129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9</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Deficient supervision or review/observing</w:t>
            </w:r>
          </w:p>
        </w:tc>
        <w:tc>
          <w:tcPr>
            <w:tcW w:w="1429"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0.80</w:t>
            </w:r>
          </w:p>
        </w:tc>
        <w:tc>
          <w:tcPr>
            <w:tcW w:w="129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10</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Economic pressures</w:t>
            </w:r>
          </w:p>
        </w:tc>
        <w:tc>
          <w:tcPr>
            <w:tcW w:w="1429"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0.78</w:t>
            </w:r>
          </w:p>
        </w:tc>
        <w:tc>
          <w:tcPr>
            <w:tcW w:w="129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11</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bl>
    <w:p>
      <w:pPr>
        <w:spacing w:line="240" w:lineRule="auto"/>
        <w:jc w:val="both"/>
        <w:rPr>
          <w:rFonts w:hint="default" w:ascii="Times New Roman" w:hAnsi="Times New Roman" w:cs="Times New Roman"/>
          <w:sz w:val="20"/>
          <w:szCs w:val="20"/>
        </w:rPr>
      </w:pPr>
    </w:p>
    <w:p>
      <w:pPr>
        <w:spacing w:line="240" w:lineRule="auto"/>
        <w:jc w:val="both"/>
        <w:rPr>
          <w:rFonts w:hint="default" w:ascii="Times New Roman" w:hAnsi="Times New Roman" w:cs="Times New Roman"/>
          <w:b/>
          <w:bCs/>
          <w:sz w:val="20"/>
          <w:szCs w:val="20"/>
        </w:rPr>
      </w:pPr>
      <w:r>
        <w:rPr>
          <w:rFonts w:hint="default" w:cs="Times New Roman"/>
          <w:b/>
          <w:bCs/>
          <w:sz w:val="20"/>
          <w:szCs w:val="20"/>
          <w:lang w:val="en-US"/>
        </w:rPr>
        <w:t>II.</w:t>
      </w:r>
      <w:r>
        <w:rPr>
          <w:rFonts w:hint="default" w:ascii="Times New Roman" w:hAnsi="Times New Roman" w:cs="Times New Roman"/>
          <w:b/>
          <w:bCs/>
          <w:sz w:val="20"/>
          <w:szCs w:val="20"/>
        </w:rPr>
        <w:t xml:space="preserve"> Strategies could help prevent building collapse in Lagos State</w:t>
      </w:r>
    </w:p>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The respondents were requested to evaluate the Strategies could help prevent building collapse in Lagos State by picking their response as appropriate from the options provided in the questionnaire.  </w:t>
      </w:r>
    </w:p>
    <w:p>
      <w:pPr>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Pr>
        <w:t>From the table below, Proper presentation and interpretation of working drawing being the major strategies that could help prevent building collapse in Lagos State picked by the respondent has a mean value of (0.91), Adequate supervision (0.90), Carried out site investigation (0.89), Ensure buildings are constructed in accordance to designs (0.89), Avoid the use of quacks and follow specification (0.89) Design strictly to code of practice (0.89) Strictly adherence to working drawing (0.88) Design with experience (0.88) Determination of bearing capacity of soil before designs (0.87) and Produce working drawings before commencing construction on site (0.85). The findings indicates that majority of the respondent identified Proper presentation and interpretation of working drawing as the top strategies could help prevent building collapse in Lagos State</w:t>
      </w:r>
      <w:r>
        <w:rPr>
          <w:rFonts w:hint="default" w:cs="Times New Roman"/>
          <w:sz w:val="20"/>
          <w:szCs w:val="20"/>
          <w:lang w:val="en-US"/>
        </w:rPr>
        <w:t xml:space="preserve"> [6],[7] and [8].</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81"/>
        <w:gridCol w:w="1055"/>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181" w:type="dxa"/>
            <w:vAlign w:val="center"/>
          </w:tcPr>
          <w:p>
            <w:pPr>
              <w:widowControl w:val="0"/>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Variable </w:t>
            </w:r>
          </w:p>
        </w:tc>
        <w:tc>
          <w:tcPr>
            <w:tcW w:w="1055" w:type="dxa"/>
          </w:tcPr>
          <w:p>
            <w:pPr>
              <w:widowControl w:val="0"/>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Mean</w:t>
            </w:r>
          </w:p>
        </w:tc>
        <w:tc>
          <w:tcPr>
            <w:tcW w:w="1286" w:type="dxa"/>
          </w:tcPr>
          <w:p>
            <w:pPr>
              <w:widowControl w:val="0"/>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Ranking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1"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Proper presentation and interpretation of working drawing</w:t>
            </w:r>
          </w:p>
        </w:tc>
        <w:tc>
          <w:tcPr>
            <w:tcW w:w="105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0.91</w:t>
            </w:r>
          </w:p>
        </w:tc>
        <w:tc>
          <w:tcPr>
            <w:tcW w:w="1286"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w:t>
            </w:r>
            <w:r>
              <w:rPr>
                <w:rFonts w:hint="default" w:ascii="Times New Roman" w:hAnsi="Times New Roman" w:cs="Times New Roman"/>
                <w:sz w:val="20"/>
                <w:szCs w:val="20"/>
                <w:vertAlign w:val="superscript"/>
              </w:rPr>
              <w:t>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1"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Adequate supervision</w:t>
            </w:r>
          </w:p>
        </w:tc>
        <w:tc>
          <w:tcPr>
            <w:tcW w:w="105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0.90</w:t>
            </w:r>
          </w:p>
        </w:tc>
        <w:tc>
          <w:tcPr>
            <w:tcW w:w="1286"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w:t>
            </w:r>
            <w:r>
              <w:rPr>
                <w:rFonts w:hint="default" w:ascii="Times New Roman" w:hAnsi="Times New Roman" w:cs="Times New Roman"/>
                <w:sz w:val="20"/>
                <w:szCs w:val="20"/>
                <w:vertAlign w:val="superscript"/>
              </w:rPr>
              <w:t>nd</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1"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Carried out site investigation</w:t>
            </w:r>
          </w:p>
        </w:tc>
        <w:tc>
          <w:tcPr>
            <w:tcW w:w="105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0.89</w:t>
            </w:r>
          </w:p>
        </w:tc>
        <w:tc>
          <w:tcPr>
            <w:tcW w:w="1286"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3</w:t>
            </w:r>
            <w:r>
              <w:rPr>
                <w:rFonts w:hint="default" w:ascii="Times New Roman" w:hAnsi="Times New Roman" w:cs="Times New Roman"/>
                <w:sz w:val="20"/>
                <w:szCs w:val="20"/>
                <w:vertAlign w:val="superscript"/>
              </w:rPr>
              <w:t>rd</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181"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Ensure buildings are constructed in accordance to designs</w:t>
            </w:r>
          </w:p>
        </w:tc>
        <w:tc>
          <w:tcPr>
            <w:tcW w:w="105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0.89</w:t>
            </w:r>
          </w:p>
        </w:tc>
        <w:tc>
          <w:tcPr>
            <w:tcW w:w="1286"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4</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1"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Avoid the use of quacks and follow specification  </w:t>
            </w:r>
          </w:p>
        </w:tc>
        <w:tc>
          <w:tcPr>
            <w:tcW w:w="105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0.89</w:t>
            </w:r>
          </w:p>
        </w:tc>
        <w:tc>
          <w:tcPr>
            <w:tcW w:w="1286"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5</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1"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Design strictly to code of practice</w:t>
            </w:r>
          </w:p>
        </w:tc>
        <w:tc>
          <w:tcPr>
            <w:tcW w:w="105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0.89</w:t>
            </w:r>
          </w:p>
        </w:tc>
        <w:tc>
          <w:tcPr>
            <w:tcW w:w="1286"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6</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1"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Strictly adherence to working drawing</w:t>
            </w:r>
          </w:p>
        </w:tc>
        <w:tc>
          <w:tcPr>
            <w:tcW w:w="105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0.88</w:t>
            </w:r>
          </w:p>
        </w:tc>
        <w:tc>
          <w:tcPr>
            <w:tcW w:w="1286"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7</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1"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Design with experience</w:t>
            </w:r>
          </w:p>
        </w:tc>
        <w:tc>
          <w:tcPr>
            <w:tcW w:w="105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0.88</w:t>
            </w:r>
          </w:p>
        </w:tc>
        <w:tc>
          <w:tcPr>
            <w:tcW w:w="1286"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8</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1"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Determination of bearing capacity of soil before designs</w:t>
            </w:r>
          </w:p>
        </w:tc>
        <w:tc>
          <w:tcPr>
            <w:tcW w:w="105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0.87</w:t>
            </w:r>
          </w:p>
        </w:tc>
        <w:tc>
          <w:tcPr>
            <w:tcW w:w="1286"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9</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81"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Produce working drawings before commencing construction on site</w:t>
            </w:r>
          </w:p>
        </w:tc>
        <w:tc>
          <w:tcPr>
            <w:tcW w:w="105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0.85</w:t>
            </w:r>
          </w:p>
        </w:tc>
        <w:tc>
          <w:tcPr>
            <w:tcW w:w="1286"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10</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bl>
    <w:p>
      <w:pPr>
        <w:spacing w:line="240" w:lineRule="auto"/>
        <w:jc w:val="both"/>
        <w:rPr>
          <w:rFonts w:hint="default" w:ascii="Times New Roman" w:hAnsi="Times New Roman" w:cs="Times New Roman"/>
          <w:b/>
          <w:bCs/>
          <w:sz w:val="20"/>
          <w:szCs w:val="20"/>
        </w:rPr>
      </w:pPr>
    </w:p>
    <w:p>
      <w:pPr>
        <w:spacing w:line="240" w:lineRule="auto"/>
        <w:jc w:val="both"/>
        <w:rPr>
          <w:rFonts w:hint="default" w:ascii="Times New Roman" w:hAnsi="Times New Roman" w:cs="Times New Roman"/>
          <w:b/>
          <w:bCs/>
          <w:sz w:val="20"/>
          <w:szCs w:val="20"/>
        </w:rPr>
      </w:pPr>
      <w:r>
        <w:rPr>
          <w:rFonts w:hint="default" w:cs="Times New Roman"/>
          <w:b/>
          <w:bCs/>
          <w:sz w:val="20"/>
          <w:szCs w:val="20"/>
          <w:lang w:val="en-US"/>
        </w:rPr>
        <w:t>III.</w:t>
      </w:r>
      <w:r>
        <w:rPr>
          <w:rFonts w:hint="default" w:ascii="Times New Roman" w:hAnsi="Times New Roman" w:cs="Times New Roman"/>
          <w:b/>
          <w:bCs/>
          <w:sz w:val="20"/>
          <w:szCs w:val="20"/>
        </w:rPr>
        <w:t xml:space="preserve"> What type of buildings get involved in collapse incidents in Lagos state</w:t>
      </w:r>
    </w:p>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The respondents were requested to evaluate what type of buildings get involved in collapse incidents in Lagos state by picking their response as appropriate from the options provided in the questionnaire. </w:t>
      </w:r>
    </w:p>
    <w:p>
      <w:pPr>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Pr>
        <w:t>From the table below, Commercial buildings being the major type of buildings get involved in collapse incidents in Lagos state picked by the respondent has a mean value of (0.75), Uncompleted (0.74), Residential (0.73), Industrial (0.73), Educational (0.72) and Institutional has (0.70). The findings indicates that majority of the respondent identified Commercial buildings as the major type of buildings get involved in collapse incidents in Lagos state</w:t>
      </w:r>
      <w:r>
        <w:rPr>
          <w:rFonts w:hint="default" w:cs="Times New Roman"/>
          <w:sz w:val="20"/>
          <w:szCs w:val="20"/>
          <w:lang w:val="en-US"/>
        </w:rPr>
        <w:t xml:space="preserve"> [1],[4] and [8].</w:t>
      </w:r>
    </w:p>
    <w:p>
      <w:pPr>
        <w:spacing w:line="240" w:lineRule="auto"/>
        <w:jc w:val="both"/>
        <w:rPr>
          <w:rFonts w:hint="default" w:ascii="Times New Roman" w:hAnsi="Times New Roman" w:cs="Times New Roman"/>
          <w:sz w:val="20"/>
          <w:szCs w:val="20"/>
        </w:rPr>
      </w:pPr>
    </w:p>
    <w:p>
      <w:pPr>
        <w:spacing w:line="240" w:lineRule="auto"/>
        <w:jc w:val="both"/>
        <w:rPr>
          <w:rFonts w:hint="default" w:ascii="Times New Roman" w:hAnsi="Times New Roman" w:cs="Times New Roman"/>
          <w:sz w:val="20"/>
          <w:szCs w:val="20"/>
        </w:rPr>
      </w:pP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8"/>
        <w:gridCol w:w="1429"/>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widowControl w:val="0"/>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 xml:space="preserve">Variable </w:t>
            </w:r>
          </w:p>
        </w:tc>
        <w:tc>
          <w:tcPr>
            <w:tcW w:w="1429" w:type="dxa"/>
          </w:tcPr>
          <w:p>
            <w:pPr>
              <w:widowControl w:val="0"/>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Mean</w:t>
            </w:r>
          </w:p>
        </w:tc>
        <w:tc>
          <w:tcPr>
            <w:tcW w:w="1295" w:type="dxa"/>
          </w:tcPr>
          <w:p>
            <w:pPr>
              <w:widowControl w:val="0"/>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Ranking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Commercial </w:t>
            </w:r>
          </w:p>
        </w:tc>
        <w:tc>
          <w:tcPr>
            <w:tcW w:w="1429"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0.75</w:t>
            </w:r>
          </w:p>
        </w:tc>
        <w:tc>
          <w:tcPr>
            <w:tcW w:w="129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w:t>
            </w:r>
            <w:r>
              <w:rPr>
                <w:rFonts w:hint="default" w:ascii="Times New Roman" w:hAnsi="Times New Roman" w:cs="Times New Roman"/>
                <w:sz w:val="20"/>
                <w:szCs w:val="20"/>
                <w:vertAlign w:val="superscript"/>
              </w:rPr>
              <w:t>st</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Uncompleted </w:t>
            </w:r>
          </w:p>
        </w:tc>
        <w:tc>
          <w:tcPr>
            <w:tcW w:w="1429"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0.74</w:t>
            </w:r>
          </w:p>
        </w:tc>
        <w:tc>
          <w:tcPr>
            <w:tcW w:w="129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w:t>
            </w:r>
            <w:r>
              <w:rPr>
                <w:rFonts w:hint="default" w:ascii="Times New Roman" w:hAnsi="Times New Roman" w:cs="Times New Roman"/>
                <w:sz w:val="20"/>
                <w:szCs w:val="20"/>
                <w:vertAlign w:val="superscript"/>
              </w:rPr>
              <w:t>nd</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Residential</w:t>
            </w:r>
          </w:p>
        </w:tc>
        <w:tc>
          <w:tcPr>
            <w:tcW w:w="1429"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0.73</w:t>
            </w:r>
          </w:p>
        </w:tc>
        <w:tc>
          <w:tcPr>
            <w:tcW w:w="129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3</w:t>
            </w:r>
            <w:r>
              <w:rPr>
                <w:rFonts w:hint="default" w:ascii="Times New Roman" w:hAnsi="Times New Roman" w:cs="Times New Roman"/>
                <w:sz w:val="20"/>
                <w:szCs w:val="20"/>
                <w:vertAlign w:val="superscript"/>
              </w:rPr>
              <w:t>rd</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Industrial</w:t>
            </w:r>
          </w:p>
        </w:tc>
        <w:tc>
          <w:tcPr>
            <w:tcW w:w="1429"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0.73</w:t>
            </w:r>
          </w:p>
        </w:tc>
        <w:tc>
          <w:tcPr>
            <w:tcW w:w="129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3</w:t>
            </w:r>
            <w:r>
              <w:rPr>
                <w:rFonts w:hint="default" w:ascii="Times New Roman" w:hAnsi="Times New Roman" w:cs="Times New Roman"/>
                <w:sz w:val="20"/>
                <w:szCs w:val="20"/>
                <w:vertAlign w:val="superscript"/>
              </w:rPr>
              <w:t>rd</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Educational</w:t>
            </w:r>
          </w:p>
        </w:tc>
        <w:tc>
          <w:tcPr>
            <w:tcW w:w="1429"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0.72</w:t>
            </w:r>
          </w:p>
        </w:tc>
        <w:tc>
          <w:tcPr>
            <w:tcW w:w="129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4</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8" w:type="dxa"/>
            <w:vAlign w:val="center"/>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Institutional</w:t>
            </w:r>
          </w:p>
        </w:tc>
        <w:tc>
          <w:tcPr>
            <w:tcW w:w="1429"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0.70</w:t>
            </w:r>
          </w:p>
        </w:tc>
        <w:tc>
          <w:tcPr>
            <w:tcW w:w="1295" w:type="dxa"/>
          </w:tcPr>
          <w:p>
            <w:pPr>
              <w:widowControl w:val="0"/>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5</w:t>
            </w:r>
            <w:r>
              <w:rPr>
                <w:rFonts w:hint="default" w:ascii="Times New Roman" w:hAnsi="Times New Roman" w:cs="Times New Roman"/>
                <w:sz w:val="20"/>
                <w:szCs w:val="20"/>
                <w:vertAlign w:val="superscript"/>
              </w:rPr>
              <w:t>th</w:t>
            </w:r>
            <w:r>
              <w:rPr>
                <w:rFonts w:hint="default" w:ascii="Times New Roman" w:hAnsi="Times New Roman" w:cs="Times New Roman"/>
                <w:sz w:val="20"/>
                <w:szCs w:val="20"/>
              </w:rPr>
              <w:t xml:space="preserve"> </w:t>
            </w:r>
          </w:p>
        </w:tc>
      </w:tr>
    </w:tbl>
    <w:p>
      <w:pPr>
        <w:spacing w:line="240" w:lineRule="auto"/>
        <w:jc w:val="both"/>
        <w:rPr>
          <w:rFonts w:hint="default" w:ascii="Times New Roman" w:hAnsi="Times New Roman" w:cs="Times New Roman"/>
          <w:b/>
          <w:bCs/>
          <w:sz w:val="20"/>
          <w:szCs w:val="20"/>
        </w:rPr>
      </w:pPr>
    </w:p>
    <w:p>
      <w:pPr>
        <w:spacing w:line="240" w:lineRule="auto"/>
        <w:jc w:val="both"/>
        <w:rPr>
          <w:rFonts w:hint="default" w:ascii="Times New Roman" w:hAnsi="Times New Roman" w:cs="Times New Roman"/>
          <w:b/>
          <w:bCs/>
          <w:sz w:val="20"/>
          <w:szCs w:val="20"/>
        </w:rPr>
      </w:pPr>
      <w:r>
        <w:rPr>
          <w:rFonts w:hint="default" w:cs="Times New Roman"/>
          <w:b/>
          <w:bCs/>
          <w:sz w:val="20"/>
          <w:szCs w:val="20"/>
          <w:lang w:val="en-US"/>
        </w:rPr>
        <w:t>IV.</w:t>
      </w:r>
      <w:r>
        <w:rPr>
          <w:rFonts w:hint="default" w:ascii="Times New Roman" w:hAnsi="Times New Roman" w:cs="Times New Roman"/>
          <w:b/>
          <w:bCs/>
          <w:sz w:val="20"/>
          <w:szCs w:val="20"/>
        </w:rPr>
        <w:t xml:space="preserve"> How can building be of an effect to economic development</w:t>
      </w:r>
    </w:p>
    <w:p>
      <w:pPr>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Pr>
        <w:t xml:space="preserve">The respondents were requested to evaluate how can building be of an effect to economic development by picking their response as appropriate from the options provided in the questionnaire. During downturns in the economy, expenditures in this sector would employ relatively large numbers of people, whose spending would help restore growth </w:t>
      </w:r>
      <w:r>
        <w:rPr>
          <w:rFonts w:hint="default" w:cs="Times New Roman"/>
          <w:sz w:val="20"/>
          <w:szCs w:val="20"/>
          <w:lang w:val="en-US"/>
        </w:rPr>
        <w:t xml:space="preserve">was ientified with scores of </w:t>
      </w:r>
      <w:r>
        <w:rPr>
          <w:rFonts w:hint="default" w:ascii="Times New Roman" w:hAnsi="Times New Roman" w:cs="Times New Roman"/>
          <w:sz w:val="20"/>
          <w:szCs w:val="20"/>
        </w:rPr>
        <w:t>(0.71). The findings indicates that majority of the respondent identified An abundance of new housing can lower the cost of living for a community, making it attractive to new residents and industries as the factor on how can building be of an effect to economic development</w:t>
      </w:r>
      <w:r>
        <w:rPr>
          <w:rFonts w:hint="default" w:cs="Times New Roman"/>
          <w:sz w:val="20"/>
          <w:szCs w:val="20"/>
          <w:lang w:val="en-US"/>
        </w:rPr>
        <w:t xml:space="preserve"> this toes the lines of submission in [3],[5],[6]and [10].</w:t>
      </w:r>
    </w:p>
    <w:p>
      <w:pPr>
        <w:spacing w:line="240" w:lineRule="auto"/>
        <w:jc w:val="both"/>
        <w:rPr>
          <w:rFonts w:hint="default" w:ascii="Times New Roman" w:hAnsi="Times New Roman" w:cs="Times New Roman"/>
          <w:b/>
          <w:sz w:val="20"/>
          <w:szCs w:val="20"/>
        </w:rPr>
      </w:pPr>
    </w:p>
    <w:p>
      <w:pPr>
        <w:spacing w:line="240" w:lineRule="auto"/>
        <w:jc w:val="both"/>
        <w:rPr>
          <w:rFonts w:hint="default" w:ascii="Times New Roman" w:hAnsi="Times New Roman" w:cs="Times New Roman"/>
          <w:b/>
          <w:sz w:val="20"/>
          <w:szCs w:val="20"/>
        </w:rPr>
      </w:pPr>
    </w:p>
    <w:p>
      <w:pPr>
        <w:spacing w:line="240" w:lineRule="auto"/>
        <w:jc w:val="both"/>
        <w:rPr>
          <w:rFonts w:hint="default" w:ascii="Times New Roman" w:hAnsi="Times New Roman" w:cs="Times New Roman"/>
          <w:b/>
          <w:sz w:val="20"/>
          <w:szCs w:val="20"/>
        </w:rPr>
      </w:pPr>
      <w:r>
        <w:rPr>
          <w:rFonts w:hint="default" w:cs="Times New Roman"/>
          <w:b/>
          <w:sz w:val="20"/>
          <w:szCs w:val="20"/>
          <w:lang w:val="en-US"/>
        </w:rPr>
        <w:t xml:space="preserve">IV. </w:t>
      </w:r>
      <w:r>
        <w:rPr>
          <w:rFonts w:hint="default" w:ascii="Times New Roman" w:hAnsi="Times New Roman" w:cs="Times New Roman"/>
          <w:b/>
          <w:sz w:val="20"/>
          <w:szCs w:val="20"/>
        </w:rPr>
        <w:t>Discussions</w:t>
      </w:r>
    </w:p>
    <w:p>
      <w:pPr>
        <w:widowControl/>
        <w:spacing w:line="240" w:lineRule="auto"/>
        <w:jc w:val="both"/>
        <w:rPr>
          <w:rFonts w:hint="default" w:ascii="Times New Roman" w:hAnsi="Times New Roman" w:eastAsia="ff7" w:cs="Times New Roman"/>
          <w:color w:val="000000"/>
          <w:sz w:val="20"/>
          <w:szCs w:val="20"/>
          <w:lang w:val="en-US"/>
        </w:rPr>
      </w:pPr>
      <w:r>
        <w:rPr>
          <w:rFonts w:hint="default" w:ascii="Times New Roman" w:hAnsi="Times New Roman" w:eastAsia="ff7" w:cs="Times New Roman"/>
          <w:color w:val="000000"/>
          <w:kern w:val="0"/>
          <w:sz w:val="20"/>
          <w:szCs w:val="20"/>
          <w:lang w:bidi="ar"/>
        </w:rPr>
        <w:t xml:space="preserve">The causes of building failure, from the public view can be summarized under improper design, incompetent contractor, faulty construction methodology, poor Town Planning approval /development monitoring process; non-compliance with specifications/standards by developers/contractors; use of substandard materials and equipment; inadequate supervision or inspection/monitoring, economic pressures, incompetent conversion, change of use of buildings, aged buildings, poor maintenance culture. Data analysis of these factors shows that </w:t>
      </w:r>
      <w:r>
        <w:rPr>
          <w:rFonts w:hint="default" w:ascii="Times New Roman" w:hAnsi="Times New Roman" w:cs="Times New Roman"/>
          <w:sz w:val="20"/>
          <w:szCs w:val="20"/>
        </w:rPr>
        <w:t xml:space="preserve">Improper structure Incompetent contractual workers and Incompetent temporary workers </w:t>
      </w:r>
      <w:r>
        <w:rPr>
          <w:rFonts w:hint="default" w:ascii="Times New Roman" w:hAnsi="Times New Roman" w:eastAsia="ff7" w:cs="Times New Roman"/>
          <w:color w:val="000000"/>
          <w:kern w:val="0"/>
          <w:sz w:val="20"/>
          <w:szCs w:val="20"/>
          <w:lang w:bidi="ar"/>
        </w:rPr>
        <w:t xml:space="preserve">were the three </w:t>
      </w:r>
      <w:r>
        <w:rPr>
          <w:rFonts w:hint="default" w:ascii="Times New Roman" w:hAnsi="Times New Roman" w:cs="Times New Roman"/>
          <w:sz w:val="20"/>
          <w:szCs w:val="20"/>
        </w:rPr>
        <w:t>Remote and immediate cause of building collaps</w:t>
      </w:r>
      <w:r>
        <w:rPr>
          <w:rFonts w:hint="default" w:ascii="Times New Roman" w:hAnsi="Times New Roman" w:cs="Times New Roman"/>
          <w:b/>
          <w:bCs/>
          <w:sz w:val="20"/>
          <w:szCs w:val="20"/>
        </w:rPr>
        <w:t>e</w:t>
      </w:r>
      <w:r>
        <w:rPr>
          <w:rFonts w:hint="default" w:ascii="Times New Roman" w:hAnsi="Times New Roman" w:eastAsia="ff7" w:cs="Times New Roman"/>
          <w:color w:val="000000"/>
          <w:kern w:val="0"/>
          <w:sz w:val="20"/>
          <w:szCs w:val="20"/>
          <w:lang w:bidi="ar"/>
        </w:rPr>
        <w:t xml:space="preserve"> witnessed in Lagos</w:t>
      </w:r>
      <w:r>
        <w:rPr>
          <w:rFonts w:hint="default" w:eastAsia="ff7" w:cs="Times New Roman"/>
          <w:color w:val="000000"/>
          <w:kern w:val="0"/>
          <w:sz w:val="20"/>
          <w:szCs w:val="20"/>
          <w:lang w:val="en-US" w:bidi="ar"/>
        </w:rPr>
        <w:t xml:space="preserve"> </w:t>
      </w:r>
      <w:r>
        <w:rPr>
          <w:rFonts w:hint="default" w:cs="Times New Roman"/>
          <w:sz w:val="20"/>
          <w:szCs w:val="20"/>
          <w:lang w:val="en-US"/>
        </w:rPr>
        <w:t>[3],[5],[6]and [10].</w:t>
      </w:r>
    </w:p>
    <w:p>
      <w:pPr>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Pr>
        <w:t xml:space="preserve">Furthermore, </w:t>
      </w:r>
      <w:r>
        <w:rPr>
          <w:rFonts w:hint="default" w:ascii="Times New Roman" w:hAnsi="Times New Roman" w:eastAsia="ff7" w:cs="Times New Roman"/>
          <w:color w:val="000000"/>
          <w:kern w:val="0"/>
          <w:sz w:val="20"/>
          <w:szCs w:val="20"/>
          <w:lang w:bidi="ar"/>
        </w:rPr>
        <w:t xml:space="preserve">analysis shows that </w:t>
      </w:r>
      <w:r>
        <w:rPr>
          <w:rFonts w:hint="default" w:ascii="Times New Roman" w:hAnsi="Times New Roman" w:cs="Times New Roman"/>
          <w:sz w:val="20"/>
          <w:szCs w:val="20"/>
        </w:rPr>
        <w:t>Proper presentation and interpretation of working drawing, Adequate supervision and carried out site investigation among other respected factors are</w:t>
      </w:r>
      <w:r>
        <w:rPr>
          <w:rFonts w:hint="default" w:ascii="Times New Roman" w:hAnsi="Times New Roman" w:eastAsia="ff7" w:cs="Times New Roman"/>
          <w:color w:val="000000"/>
          <w:kern w:val="0"/>
          <w:sz w:val="20"/>
          <w:szCs w:val="20"/>
          <w:lang w:bidi="ar"/>
        </w:rPr>
        <w:t xml:space="preserve"> the top three s</w:t>
      </w:r>
      <w:r>
        <w:rPr>
          <w:rFonts w:hint="default" w:ascii="Times New Roman" w:hAnsi="Times New Roman" w:cs="Times New Roman"/>
          <w:sz w:val="20"/>
          <w:szCs w:val="20"/>
        </w:rPr>
        <w:t>trategies that could help prevent building collapse in Lagos State. Looking into the type of buildings that are mostly involved in building collapse, analysis shows that Commercial buildings, Uncompleted buildings and residential buildings among other listed types of buildings are the top three mostly involved in building collapse in Lagos state</w:t>
      </w:r>
      <w:r>
        <w:rPr>
          <w:rFonts w:hint="default" w:cs="Times New Roman"/>
          <w:sz w:val="20"/>
          <w:szCs w:val="20"/>
          <w:lang w:val="en-US"/>
        </w:rPr>
        <w:t xml:space="preserve"> [10],[11],[12] and [13].</w:t>
      </w:r>
    </w:p>
    <w:p>
      <w:pPr>
        <w:spacing w:line="240" w:lineRule="auto"/>
        <w:jc w:val="both"/>
        <w:rPr>
          <w:rFonts w:hint="default" w:ascii="Times New Roman" w:hAnsi="Times New Roman" w:eastAsia="SimSun" w:cs="Times New Roman"/>
          <w:color w:val="000000"/>
          <w:kern w:val="0"/>
          <w:sz w:val="20"/>
          <w:szCs w:val="20"/>
          <w:lang w:val="en-US" w:bidi="ar"/>
        </w:rPr>
      </w:pPr>
      <w:r>
        <w:rPr>
          <w:rFonts w:hint="default" w:ascii="Times New Roman" w:hAnsi="Times New Roman" w:cs="Times New Roman"/>
          <w:sz w:val="20"/>
          <w:szCs w:val="20"/>
        </w:rPr>
        <w:t>Finally, The revenues of the state, local, and federal governments can increase as the result of a housing development project, the economic impact creates a ripple effect that moves beyond the building-related professions to the entire local economy, during downturns in the economy, expenditures in this sector would employ relatively large numbers of people, whose spending would help restore growth and so on</w:t>
      </w:r>
      <w:r>
        <w:rPr>
          <w:rFonts w:hint="default" w:cs="Times New Roman"/>
          <w:sz w:val="20"/>
          <w:szCs w:val="20"/>
          <w:lang w:val="en-US"/>
        </w:rPr>
        <w:t xml:space="preserve"> this was supported by view expressed in [14],[15],[16] and [17]. </w:t>
      </w:r>
      <w:r>
        <w:rPr>
          <w:rFonts w:hint="default" w:ascii="Times New Roman" w:hAnsi="Times New Roman" w:cs="Times New Roman"/>
          <w:sz w:val="20"/>
          <w:szCs w:val="20"/>
        </w:rPr>
        <w:t>Amongst the factors that can building be of an effect to economic development from the the public view, An abundance of new housing can lower the cost of living for a community, making it attractive to new residents and industries. Better housing might lead to higher productivity, by improving health, reducing absenteeism and so forth and Housing been obviously an investment: costs are incurred over a period of months in order to produce a stream of services that are enjoyed for decades, are been seen as benefiting ways the by which building can have a positive effect on economic development</w:t>
      </w:r>
      <w:r>
        <w:rPr>
          <w:rFonts w:hint="default" w:cs="Times New Roman"/>
          <w:sz w:val="20"/>
          <w:szCs w:val="20"/>
          <w:lang w:val="en-US"/>
        </w:rPr>
        <w:t xml:space="preserve"> [7], [16],[18] and [19].</w:t>
      </w:r>
    </w:p>
    <w:p>
      <w:pPr>
        <w:spacing w:line="240" w:lineRule="auto"/>
        <w:jc w:val="both"/>
        <w:rPr>
          <w:rFonts w:hint="default" w:ascii="Times New Roman" w:hAnsi="Times New Roman" w:cs="Times New Roman"/>
          <w:b/>
          <w:sz w:val="20"/>
          <w:szCs w:val="20"/>
        </w:rPr>
      </w:pPr>
      <w:r>
        <w:rPr>
          <w:rFonts w:hint="default" w:cs="Times New Roman"/>
          <w:b/>
          <w:sz w:val="20"/>
          <w:szCs w:val="20"/>
          <w:lang w:val="en-US"/>
        </w:rPr>
        <w:t>V.</w:t>
      </w:r>
      <w:r>
        <w:rPr>
          <w:rFonts w:hint="default" w:ascii="Times New Roman" w:hAnsi="Times New Roman" w:cs="Times New Roman"/>
          <w:b/>
          <w:sz w:val="20"/>
          <w:szCs w:val="20"/>
        </w:rPr>
        <w:t xml:space="preserve">Conclusion </w:t>
      </w:r>
    </w:p>
    <w:p>
      <w:pPr>
        <w:pStyle w:val="85"/>
        <w:spacing w:line="240" w:lineRule="auto"/>
        <w:jc w:val="both"/>
        <w:rPr>
          <w:rFonts w:hint="default" w:ascii="Times New Roman" w:hAnsi="Times New Roman" w:eastAsia="ff3" w:cs="Times New Roman"/>
          <w:color w:val="000000"/>
          <w:sz w:val="20"/>
          <w:szCs w:val="20"/>
          <w:lang w:bidi="ar"/>
        </w:rPr>
      </w:pPr>
      <w:r>
        <w:rPr>
          <w:rFonts w:hint="default" w:cs="Times New Roman"/>
          <w:sz w:val="20"/>
          <w:szCs w:val="20"/>
          <w:lang w:val="en-US"/>
        </w:rPr>
        <w:t xml:space="preserve">The study has presented various effects of the collapse on the from the socio-economic dimension, However certain actions needed to be taken to forestall collapse of Building, it includes elimination of corruption tendencies among construction practitioners, use of quality materials, </w:t>
      </w:r>
      <w:bookmarkStart w:id="1" w:name="_GoBack"/>
      <w:bookmarkEnd w:id="1"/>
      <w:r>
        <w:rPr>
          <w:rFonts w:hint="default" w:cs="Times New Roman"/>
          <w:sz w:val="20"/>
          <w:szCs w:val="20"/>
          <w:lang w:val="en-US"/>
        </w:rPr>
        <w:t>provision of workable building collapse prevention penal code, elimination of sharp practices, maintaining the correct order of responsibility delegation among others.Similarly factors such as political factor, economic factors and the like should be  well  observed since they have tendency to jeopardize quality of building production on site.</w:t>
      </w:r>
    </w:p>
    <w:p>
      <w:pPr>
        <w:pStyle w:val="85"/>
        <w:spacing w:line="240" w:lineRule="auto"/>
        <w:jc w:val="both"/>
        <w:rPr>
          <w:rFonts w:hint="default" w:eastAsia="ff3" w:cs="Times New Roman"/>
          <w:color w:val="000000"/>
          <w:sz w:val="20"/>
          <w:szCs w:val="20"/>
          <w:lang w:val="en-US" w:bidi="ar"/>
        </w:rPr>
      </w:pPr>
      <w:r>
        <w:rPr>
          <w:rFonts w:hint="default" w:eastAsia="ff3" w:cs="Times New Roman"/>
          <w:color w:val="000000"/>
          <w:sz w:val="20"/>
          <w:szCs w:val="20"/>
          <w:lang w:val="en-US" w:bidi="ar"/>
        </w:rPr>
        <w:t>Acknowledgement</w:t>
      </w:r>
    </w:p>
    <w:p>
      <w:pPr>
        <w:pStyle w:val="85"/>
        <w:spacing w:line="240" w:lineRule="auto"/>
        <w:jc w:val="both"/>
        <w:rPr>
          <w:rFonts w:hint="default" w:eastAsia="ff3" w:cs="Times New Roman"/>
          <w:color w:val="000000"/>
          <w:sz w:val="20"/>
          <w:szCs w:val="20"/>
          <w:lang w:val="en-US" w:bidi="ar"/>
        </w:rPr>
      </w:pPr>
      <w:r>
        <w:rPr>
          <w:rFonts w:hint="default" w:eastAsia="ff3" w:cs="Times New Roman"/>
          <w:color w:val="000000"/>
          <w:sz w:val="20"/>
          <w:szCs w:val="20"/>
          <w:lang w:val="en-US" w:bidi="ar"/>
        </w:rPr>
        <w:t>The support of Covenant University Center for Research and Development (CUCRID) is appreciated for the support of this research publication.</w:t>
      </w:r>
    </w:p>
    <w:p>
      <w:pPr>
        <w:pStyle w:val="85"/>
        <w:spacing w:line="240" w:lineRule="auto"/>
        <w:jc w:val="both"/>
        <w:rPr>
          <w:rFonts w:hint="default" w:ascii="Times New Roman" w:hAnsi="Times New Roman" w:eastAsia="ff3" w:cs="Times New Roman"/>
          <w:color w:val="000000"/>
          <w:sz w:val="20"/>
          <w:szCs w:val="20"/>
          <w:lang w:bidi="ar"/>
        </w:rPr>
      </w:pPr>
    </w:p>
    <w:p>
      <w:pPr>
        <w:widowControl/>
        <w:spacing w:line="240" w:lineRule="auto"/>
        <w:jc w:val="both"/>
        <w:rPr>
          <w:rFonts w:hint="default" w:ascii="Times New Roman" w:hAnsi="Times New Roman" w:eastAsia="ff3" w:cs="Times New Roman"/>
          <w:b/>
          <w:bCs/>
          <w:color w:val="000000"/>
          <w:kern w:val="0"/>
          <w:sz w:val="20"/>
          <w:szCs w:val="20"/>
          <w:lang w:bidi="ar"/>
        </w:rPr>
      </w:pPr>
      <w:r>
        <w:rPr>
          <w:rFonts w:hint="default" w:ascii="Times New Roman" w:hAnsi="Times New Roman" w:eastAsia="ff2" w:cs="Times New Roman"/>
          <w:b/>
          <w:bCs/>
          <w:color w:val="000000"/>
          <w:kern w:val="0"/>
          <w:sz w:val="20"/>
          <w:szCs w:val="20"/>
          <w:lang w:bidi="ar"/>
        </w:rPr>
        <w:t>REFERENCES</w:t>
      </w:r>
      <w:r>
        <w:rPr>
          <w:rFonts w:hint="default" w:ascii="Times New Roman" w:hAnsi="Times New Roman" w:eastAsia="ff3" w:cs="Times New Roman"/>
          <w:b/>
          <w:bCs/>
          <w:color w:val="000000"/>
          <w:kern w:val="0"/>
          <w:sz w:val="20"/>
          <w:szCs w:val="20"/>
          <w:lang w:bidi="ar"/>
        </w:rPr>
        <w:t xml:space="preserve"> </w:t>
      </w:r>
    </w:p>
    <w:p>
      <w:pPr>
        <w:widowControl/>
        <w:spacing w:line="240" w:lineRule="auto"/>
        <w:jc w:val="both"/>
        <w:rPr>
          <w:rFonts w:hint="default" w:ascii="Times New Roman" w:hAnsi="Times New Roman" w:eastAsia="ff3" w:cs="Times New Roman"/>
          <w:color w:val="000000"/>
          <w:sz w:val="20"/>
          <w:szCs w:val="20"/>
        </w:rPr>
      </w:pPr>
      <w:r>
        <w:rPr>
          <w:rFonts w:hint="default" w:eastAsia="ff3" w:cs="Times New Roman"/>
          <w:color w:val="000000"/>
          <w:kern w:val="0"/>
          <w:sz w:val="20"/>
          <w:szCs w:val="20"/>
          <w:lang w:val="en-US" w:bidi="ar"/>
        </w:rPr>
        <w:t xml:space="preserve">[1] </w:t>
      </w:r>
      <w:r>
        <w:rPr>
          <w:rFonts w:hint="default" w:ascii="Times New Roman" w:hAnsi="Times New Roman" w:eastAsia="ff3" w:cs="Times New Roman"/>
          <w:color w:val="000000"/>
          <w:kern w:val="0"/>
          <w:sz w:val="20"/>
          <w:szCs w:val="20"/>
          <w:lang w:bidi="ar"/>
        </w:rPr>
        <w:t>Akande, B.F, Debo-Saiye, B., Alao, T.O &amp; Akinrogunde, O.O (2016). Cause, Effects and Remedies to Incessant Building Collapse in Lagos State</w:t>
      </w:r>
      <w:r>
        <w:rPr>
          <w:rFonts w:hint="default" w:ascii="Times New Roman" w:hAnsi="Times New Roman" w:eastAsia="ff5" w:cs="Times New Roman"/>
          <w:color w:val="000000"/>
          <w:kern w:val="0"/>
          <w:sz w:val="20"/>
          <w:szCs w:val="20"/>
          <w:lang w:bidi="ar"/>
        </w:rPr>
        <w:t xml:space="preserve">. International Journal of </w:t>
      </w:r>
    </w:p>
    <w:p>
      <w:pPr>
        <w:widowControl/>
        <w:spacing w:line="240" w:lineRule="auto"/>
        <w:jc w:val="both"/>
        <w:rPr>
          <w:rFonts w:hint="default" w:ascii="Times New Roman" w:hAnsi="Times New Roman" w:eastAsia="ff3" w:cs="Times New Roman"/>
          <w:color w:val="000000"/>
          <w:kern w:val="0"/>
          <w:sz w:val="20"/>
          <w:szCs w:val="20"/>
          <w:lang w:bidi="ar"/>
        </w:rPr>
      </w:pPr>
      <w:r>
        <w:rPr>
          <w:rFonts w:hint="default" w:ascii="Times New Roman" w:hAnsi="Times New Roman" w:eastAsia="ff5" w:cs="Times New Roman"/>
          <w:color w:val="000000"/>
          <w:kern w:val="0"/>
          <w:sz w:val="20"/>
          <w:szCs w:val="20"/>
          <w:lang w:bidi="ar"/>
        </w:rPr>
        <w:t>Basic and Applied Sciences. 16(4</w:t>
      </w:r>
      <w:r>
        <w:rPr>
          <w:rFonts w:hint="default" w:ascii="Times New Roman" w:hAnsi="Times New Roman" w:eastAsia="ff3" w:cs="Times New Roman"/>
          <w:color w:val="000000"/>
          <w:kern w:val="0"/>
          <w:sz w:val="20"/>
          <w:szCs w:val="20"/>
          <w:lang w:bidi="ar"/>
        </w:rPr>
        <w:t xml:space="preserve">) </w:t>
      </w:r>
    </w:p>
    <w:p>
      <w:pPr>
        <w:widowControl/>
        <w:spacing w:line="240" w:lineRule="auto"/>
        <w:jc w:val="both"/>
        <w:rPr>
          <w:rFonts w:hint="default" w:ascii="Times New Roman" w:hAnsi="Times New Roman" w:eastAsia="ff5" w:cs="Times New Roman"/>
          <w:color w:val="000000"/>
          <w:kern w:val="0"/>
          <w:sz w:val="20"/>
          <w:szCs w:val="20"/>
          <w:lang w:bidi="ar"/>
        </w:rPr>
      </w:pPr>
      <w:r>
        <w:rPr>
          <w:rFonts w:hint="default" w:eastAsia="ff3" w:cs="Times New Roman"/>
          <w:color w:val="000000"/>
          <w:kern w:val="0"/>
          <w:sz w:val="20"/>
          <w:szCs w:val="20"/>
          <w:lang w:val="en-US" w:bidi="ar"/>
        </w:rPr>
        <w:t xml:space="preserve">[2] </w:t>
      </w:r>
      <w:r>
        <w:rPr>
          <w:rFonts w:hint="default" w:ascii="Times New Roman" w:hAnsi="Times New Roman" w:eastAsia="ff3" w:cs="Times New Roman"/>
          <w:color w:val="000000"/>
          <w:kern w:val="0"/>
          <w:sz w:val="20"/>
          <w:szCs w:val="20"/>
          <w:lang w:bidi="ar"/>
        </w:rPr>
        <w:t xml:space="preserve">Ayedun, C. A., Durodola, O. D &amp; Akinjare, O. A. (2012). An Empirical Ascertainment of the Causes of Building Failure and Collapse in Nigeria. </w:t>
      </w:r>
      <w:r>
        <w:rPr>
          <w:rFonts w:hint="default" w:ascii="Times New Roman" w:hAnsi="Times New Roman" w:eastAsia="ff5" w:cs="Times New Roman"/>
          <w:color w:val="000000"/>
          <w:kern w:val="0"/>
          <w:sz w:val="20"/>
          <w:szCs w:val="20"/>
          <w:lang w:bidi="ar"/>
        </w:rPr>
        <w:t xml:space="preserve">Mediterranean Journal of Social Sciences 3(1). </w:t>
      </w:r>
    </w:p>
    <w:p>
      <w:pPr>
        <w:widowControl/>
        <w:spacing w:line="240" w:lineRule="auto"/>
        <w:jc w:val="both"/>
        <w:rPr>
          <w:rFonts w:hint="default" w:ascii="Times New Roman" w:hAnsi="Times New Roman" w:eastAsia="ff3" w:cs="Times New Roman"/>
          <w:color w:val="000000"/>
          <w:kern w:val="0"/>
          <w:sz w:val="20"/>
          <w:szCs w:val="20"/>
          <w:lang w:bidi="ar"/>
        </w:rPr>
      </w:pPr>
      <w:r>
        <w:rPr>
          <w:rFonts w:hint="default" w:eastAsia="ff3" w:cs="Times New Roman"/>
          <w:color w:val="000000"/>
          <w:kern w:val="0"/>
          <w:sz w:val="20"/>
          <w:szCs w:val="20"/>
          <w:lang w:val="en-US" w:bidi="ar"/>
        </w:rPr>
        <w:t xml:space="preserve">[3] </w:t>
      </w:r>
      <w:r>
        <w:rPr>
          <w:rFonts w:hint="default" w:ascii="Times New Roman" w:hAnsi="Times New Roman" w:eastAsia="ff3" w:cs="Times New Roman"/>
          <w:color w:val="000000"/>
          <w:kern w:val="0"/>
          <w:sz w:val="20"/>
          <w:szCs w:val="20"/>
          <w:lang w:bidi="ar"/>
        </w:rPr>
        <w:t>Bala, K. (2017), Building Collapse in Nigeria: Challenges and Remediation. 11</w:t>
      </w:r>
      <w:r>
        <w:rPr>
          <w:rFonts w:hint="default" w:ascii="Times New Roman" w:hAnsi="Times New Roman" w:eastAsia="ff3" w:cs="Times New Roman"/>
          <w:color w:val="000000"/>
          <w:spacing w:val="-1"/>
          <w:kern w:val="0"/>
          <w:sz w:val="20"/>
          <w:szCs w:val="20"/>
          <w:lang w:bidi="ar"/>
        </w:rPr>
        <w:t>th</w:t>
      </w:r>
      <w:r>
        <w:rPr>
          <w:rFonts w:hint="default" w:ascii="Times New Roman" w:hAnsi="Times New Roman" w:eastAsia="ff3" w:cs="Times New Roman"/>
          <w:color w:val="000000"/>
          <w:kern w:val="0"/>
          <w:sz w:val="20"/>
          <w:szCs w:val="20"/>
          <w:lang w:bidi="ar"/>
        </w:rPr>
        <w:t xml:space="preserve"> Annual Lecture/Conference. Faculty of Environmental Sciences, Nnamdi Azikiwe University, Awka, Nigeria. </w:t>
      </w:r>
    </w:p>
    <w:p>
      <w:pPr>
        <w:widowControl/>
        <w:spacing w:line="240" w:lineRule="auto"/>
        <w:jc w:val="both"/>
        <w:rPr>
          <w:rFonts w:hint="default" w:ascii="Times New Roman" w:hAnsi="Times New Roman" w:eastAsia="ff3" w:cs="Times New Roman"/>
          <w:color w:val="000000"/>
          <w:sz w:val="20"/>
          <w:szCs w:val="20"/>
        </w:rPr>
      </w:pPr>
      <w:r>
        <w:rPr>
          <w:rFonts w:hint="default" w:eastAsia="ff3" w:cs="Times New Roman"/>
          <w:color w:val="000000"/>
          <w:kern w:val="0"/>
          <w:sz w:val="20"/>
          <w:szCs w:val="20"/>
          <w:lang w:val="en-US" w:bidi="ar"/>
        </w:rPr>
        <w:t xml:space="preserve">[4] </w:t>
      </w:r>
      <w:r>
        <w:rPr>
          <w:rFonts w:hint="default" w:ascii="Times New Roman" w:hAnsi="Times New Roman" w:eastAsia="ff3" w:cs="Times New Roman"/>
          <w:color w:val="000000"/>
          <w:kern w:val="0"/>
          <w:sz w:val="20"/>
          <w:szCs w:val="20"/>
          <w:lang w:bidi="ar"/>
        </w:rPr>
        <w:t xml:space="preserve">Chendo, I.G and Obi, N.I.(2015). Building collapse in Nigeria: The causes, effects, </w:t>
      </w:r>
    </w:p>
    <w:p>
      <w:pPr>
        <w:widowControl/>
        <w:spacing w:line="240" w:lineRule="auto"/>
        <w:jc w:val="both"/>
        <w:rPr>
          <w:rFonts w:hint="default" w:ascii="Times New Roman" w:hAnsi="Times New Roman" w:eastAsia="ff3" w:cs="Times New Roman"/>
          <w:color w:val="000000"/>
          <w:sz w:val="20"/>
          <w:szCs w:val="20"/>
        </w:rPr>
      </w:pPr>
      <w:r>
        <w:rPr>
          <w:rFonts w:hint="default" w:ascii="Times New Roman" w:hAnsi="Times New Roman" w:eastAsia="ff3" w:cs="Times New Roman"/>
          <w:color w:val="000000"/>
          <w:kern w:val="0"/>
          <w:sz w:val="20"/>
          <w:szCs w:val="20"/>
          <w:lang w:bidi="ar"/>
        </w:rPr>
        <w:t xml:space="preserve">consequences and remedies, </w:t>
      </w:r>
      <w:r>
        <w:rPr>
          <w:rFonts w:hint="default" w:ascii="Times New Roman" w:hAnsi="Times New Roman" w:eastAsia="ff5" w:cs="Times New Roman"/>
          <w:color w:val="000000"/>
          <w:kern w:val="0"/>
          <w:sz w:val="20"/>
          <w:szCs w:val="20"/>
          <w:lang w:bidi="ar"/>
        </w:rPr>
        <w:t xml:space="preserve">International Journal of Civil Engineering Construction </w:t>
      </w:r>
    </w:p>
    <w:p>
      <w:pPr>
        <w:widowControl/>
        <w:spacing w:line="240" w:lineRule="auto"/>
        <w:jc w:val="both"/>
        <w:rPr>
          <w:rFonts w:hint="default" w:ascii="Times New Roman" w:hAnsi="Times New Roman" w:eastAsia="ff5" w:cs="Times New Roman"/>
          <w:color w:val="000000"/>
          <w:kern w:val="0"/>
          <w:sz w:val="20"/>
          <w:szCs w:val="20"/>
          <w:lang w:bidi="ar"/>
        </w:rPr>
      </w:pPr>
      <w:r>
        <w:rPr>
          <w:rFonts w:hint="default" w:ascii="Times New Roman" w:hAnsi="Times New Roman" w:eastAsia="ff5" w:cs="Times New Roman"/>
          <w:color w:val="000000"/>
          <w:kern w:val="0"/>
          <w:sz w:val="20"/>
          <w:szCs w:val="20"/>
          <w:lang w:bidi="ar"/>
        </w:rPr>
        <w:t xml:space="preserve">and Estate Management. 3(4). </w:t>
      </w:r>
    </w:p>
    <w:p>
      <w:pPr>
        <w:widowControl/>
        <w:spacing w:line="240" w:lineRule="auto"/>
        <w:jc w:val="both"/>
        <w:rPr>
          <w:rFonts w:hint="default" w:ascii="Times New Roman" w:hAnsi="Times New Roman" w:eastAsia="ff3" w:cs="Times New Roman"/>
          <w:color w:val="000000"/>
          <w:kern w:val="0"/>
          <w:sz w:val="20"/>
          <w:szCs w:val="20"/>
          <w:lang w:bidi="ar"/>
        </w:rPr>
      </w:pPr>
      <w:r>
        <w:rPr>
          <w:rFonts w:hint="default" w:eastAsia="ff3" w:cs="Times New Roman"/>
          <w:color w:val="000000"/>
          <w:kern w:val="0"/>
          <w:sz w:val="20"/>
          <w:szCs w:val="20"/>
          <w:lang w:val="en-US" w:bidi="ar"/>
        </w:rPr>
        <w:t xml:space="preserve">[5] </w:t>
      </w:r>
      <w:r>
        <w:rPr>
          <w:rFonts w:hint="default" w:ascii="Times New Roman" w:hAnsi="Times New Roman" w:eastAsia="ff3" w:cs="Times New Roman"/>
          <w:color w:val="000000"/>
          <w:kern w:val="0"/>
          <w:sz w:val="20"/>
          <w:szCs w:val="20"/>
          <w:lang w:bidi="ar"/>
        </w:rPr>
        <w:t xml:space="preserve">CORBON (2016) Submissions of Council of Registered Builders of Nigeria on the Building Collapse in Nigeria to the Senate Committee On Housing, </w:t>
      </w:r>
    </w:p>
    <w:p>
      <w:pPr>
        <w:widowControl/>
        <w:spacing w:line="240" w:lineRule="auto"/>
        <w:jc w:val="both"/>
        <w:rPr>
          <w:rFonts w:hint="default" w:ascii="Times New Roman" w:hAnsi="Times New Roman" w:eastAsia="ff5" w:cs="Times New Roman"/>
          <w:color w:val="000000"/>
          <w:kern w:val="0"/>
          <w:sz w:val="20"/>
          <w:szCs w:val="20"/>
          <w:lang w:bidi="ar"/>
        </w:rPr>
      </w:pPr>
      <w:r>
        <w:rPr>
          <w:rFonts w:hint="default" w:eastAsia="ff3" w:cs="Times New Roman"/>
          <w:color w:val="000000"/>
          <w:kern w:val="0"/>
          <w:sz w:val="20"/>
          <w:szCs w:val="20"/>
          <w:lang w:val="en-US" w:bidi="ar"/>
        </w:rPr>
        <w:t xml:space="preserve">[6] </w:t>
      </w:r>
      <w:r>
        <w:rPr>
          <w:rFonts w:hint="default" w:ascii="Times New Roman" w:hAnsi="Times New Roman" w:eastAsia="ff3" w:cs="Times New Roman"/>
          <w:color w:val="000000"/>
          <w:kern w:val="0"/>
          <w:sz w:val="20"/>
          <w:szCs w:val="20"/>
          <w:lang w:bidi="ar"/>
        </w:rPr>
        <w:t xml:space="preserve">Dimuna, K. O (2010). Incessant Incidents of Building Collapse in Nigeria: A Challenge to Stakeholders. </w:t>
      </w:r>
      <w:r>
        <w:rPr>
          <w:rFonts w:hint="default" w:ascii="Times New Roman" w:hAnsi="Times New Roman" w:eastAsia="ff5" w:cs="Times New Roman"/>
          <w:color w:val="000000"/>
          <w:kern w:val="0"/>
          <w:sz w:val="20"/>
          <w:szCs w:val="20"/>
          <w:lang w:bidi="ar"/>
        </w:rPr>
        <w:t xml:space="preserve">Global Journal of Research in Engineering. </w:t>
      </w:r>
    </w:p>
    <w:p>
      <w:pPr>
        <w:widowControl/>
        <w:spacing w:line="240" w:lineRule="auto"/>
        <w:jc w:val="both"/>
        <w:rPr>
          <w:rFonts w:hint="default" w:ascii="Times New Roman" w:hAnsi="Times New Roman" w:eastAsia="ff3" w:cs="Times New Roman"/>
          <w:color w:val="000000"/>
          <w:sz w:val="20"/>
          <w:szCs w:val="20"/>
        </w:rPr>
      </w:pPr>
      <w:r>
        <w:rPr>
          <w:rFonts w:hint="default" w:eastAsia="ff3" w:cs="Times New Roman"/>
          <w:color w:val="000000"/>
          <w:kern w:val="0"/>
          <w:sz w:val="20"/>
          <w:szCs w:val="20"/>
          <w:lang w:val="en-US" w:bidi="ar"/>
        </w:rPr>
        <w:t xml:space="preserve">[7] </w:t>
      </w:r>
      <w:r>
        <w:rPr>
          <w:rFonts w:hint="default" w:ascii="Times New Roman" w:hAnsi="Times New Roman" w:eastAsia="ff3" w:cs="Times New Roman"/>
          <w:color w:val="000000"/>
          <w:kern w:val="0"/>
          <w:sz w:val="20"/>
          <w:szCs w:val="20"/>
          <w:lang w:bidi="ar"/>
        </w:rPr>
        <w:t xml:space="preserve">Ede, A. N. (2013) Building Collapse in Nigeria: The trend of casualties in the last decade </w:t>
      </w:r>
    </w:p>
    <w:p>
      <w:pPr>
        <w:widowControl/>
        <w:spacing w:line="240" w:lineRule="auto"/>
        <w:jc w:val="both"/>
        <w:rPr>
          <w:rFonts w:hint="default" w:ascii="Times New Roman" w:hAnsi="Times New Roman" w:eastAsia="ff5" w:cs="Times New Roman"/>
          <w:color w:val="000000"/>
          <w:kern w:val="0"/>
          <w:sz w:val="20"/>
          <w:szCs w:val="20"/>
          <w:lang w:bidi="ar"/>
        </w:rPr>
      </w:pPr>
      <w:r>
        <w:rPr>
          <w:rFonts w:hint="default" w:ascii="Times New Roman" w:hAnsi="Times New Roman" w:eastAsia="ff3" w:cs="Times New Roman"/>
          <w:color w:val="000000"/>
          <w:kern w:val="0"/>
          <w:sz w:val="20"/>
          <w:szCs w:val="20"/>
          <w:lang w:bidi="ar"/>
        </w:rPr>
        <w:t xml:space="preserve">Fagbenle, O. I. &amp; Oluwunmi, A. O. (2010). Building Failure and collapse in Nigeria: The Influence of the informal sector. </w:t>
      </w:r>
      <w:r>
        <w:rPr>
          <w:rFonts w:hint="default" w:ascii="Times New Roman" w:hAnsi="Times New Roman" w:eastAsia="ff5" w:cs="Times New Roman"/>
          <w:color w:val="000000"/>
          <w:kern w:val="0"/>
          <w:sz w:val="20"/>
          <w:szCs w:val="20"/>
          <w:lang w:bidi="ar"/>
        </w:rPr>
        <w:t xml:space="preserve">Journal of Sustainable Development 3. </w:t>
      </w:r>
    </w:p>
    <w:p>
      <w:pPr>
        <w:widowControl/>
        <w:spacing w:line="240" w:lineRule="auto"/>
        <w:jc w:val="both"/>
        <w:rPr>
          <w:rFonts w:hint="default" w:ascii="Times New Roman" w:hAnsi="Times New Roman" w:eastAsia="ff3" w:cs="Times New Roman"/>
          <w:color w:val="000000"/>
          <w:sz w:val="20"/>
          <w:szCs w:val="20"/>
        </w:rPr>
      </w:pPr>
      <w:r>
        <w:rPr>
          <w:rFonts w:hint="default" w:eastAsia="ff3" w:cs="Times New Roman"/>
          <w:color w:val="000000"/>
          <w:kern w:val="0"/>
          <w:sz w:val="20"/>
          <w:szCs w:val="20"/>
          <w:lang w:val="en-US" w:bidi="ar"/>
        </w:rPr>
        <w:t xml:space="preserve">[8] </w:t>
      </w:r>
      <w:r>
        <w:rPr>
          <w:rFonts w:hint="default" w:ascii="Times New Roman" w:hAnsi="Times New Roman" w:eastAsia="ff3" w:cs="Times New Roman"/>
          <w:color w:val="000000"/>
          <w:kern w:val="0"/>
          <w:sz w:val="20"/>
          <w:szCs w:val="20"/>
          <w:lang w:bidi="ar"/>
        </w:rPr>
        <w:t xml:space="preserve">Fakere, A. A., Fadairo, G. and Fakere, R. A. (2012). Assessment of Building Collapse in Nigeria: A Case of Naval Building, Abuja, Nigeria. </w:t>
      </w:r>
      <w:r>
        <w:rPr>
          <w:rFonts w:hint="default" w:ascii="Times New Roman" w:hAnsi="Times New Roman" w:eastAsia="ff5" w:cs="Times New Roman"/>
          <w:color w:val="000000"/>
          <w:kern w:val="0"/>
          <w:sz w:val="20"/>
          <w:szCs w:val="20"/>
          <w:lang w:bidi="ar"/>
        </w:rPr>
        <w:t xml:space="preserve">International Journal of </w:t>
      </w:r>
    </w:p>
    <w:p>
      <w:pPr>
        <w:widowControl/>
        <w:spacing w:line="240" w:lineRule="auto"/>
        <w:jc w:val="both"/>
        <w:rPr>
          <w:rFonts w:hint="default" w:ascii="Times New Roman" w:hAnsi="Times New Roman" w:eastAsia="ff5" w:cs="Times New Roman"/>
          <w:color w:val="000000"/>
          <w:kern w:val="0"/>
          <w:sz w:val="20"/>
          <w:szCs w:val="20"/>
          <w:lang w:bidi="ar"/>
        </w:rPr>
      </w:pPr>
      <w:r>
        <w:rPr>
          <w:rFonts w:hint="default" w:ascii="Times New Roman" w:hAnsi="Times New Roman" w:eastAsia="ff5" w:cs="Times New Roman"/>
          <w:color w:val="000000"/>
          <w:kern w:val="0"/>
          <w:sz w:val="20"/>
          <w:szCs w:val="20"/>
          <w:lang w:bidi="ar"/>
        </w:rPr>
        <w:t xml:space="preserve">Engineering and Technology. 2(4). </w:t>
      </w:r>
    </w:p>
    <w:p>
      <w:pPr>
        <w:widowControl/>
        <w:spacing w:line="240" w:lineRule="auto"/>
        <w:jc w:val="both"/>
        <w:rPr>
          <w:rFonts w:hint="default" w:ascii="Times New Roman" w:hAnsi="Times New Roman" w:eastAsia="ff3" w:cs="Times New Roman"/>
          <w:color w:val="000000"/>
          <w:sz w:val="20"/>
          <w:szCs w:val="20"/>
        </w:rPr>
      </w:pPr>
      <w:r>
        <w:rPr>
          <w:rFonts w:hint="default" w:eastAsia="ff3" w:cs="Times New Roman"/>
          <w:color w:val="000000"/>
          <w:kern w:val="0"/>
          <w:sz w:val="20"/>
          <w:szCs w:val="20"/>
          <w:lang w:val="en-US" w:bidi="ar"/>
        </w:rPr>
        <w:t xml:space="preserve">[9] </w:t>
      </w:r>
      <w:r>
        <w:rPr>
          <w:rFonts w:hint="default" w:ascii="Times New Roman" w:hAnsi="Times New Roman" w:eastAsia="ff3" w:cs="Times New Roman"/>
          <w:color w:val="000000"/>
          <w:kern w:val="0"/>
          <w:sz w:val="20"/>
          <w:szCs w:val="20"/>
          <w:lang w:bidi="ar"/>
        </w:rPr>
        <w:t xml:space="preserve">Isa,R.B., Jimoh, R.A and Achuenu, E. (2013). An overview of the contribution of construction sector to sustainable development in Nigeria. </w:t>
      </w:r>
      <w:r>
        <w:rPr>
          <w:rFonts w:hint="default" w:ascii="Times New Roman" w:hAnsi="Times New Roman" w:eastAsia="ff5" w:cs="Times New Roman"/>
          <w:color w:val="000000"/>
          <w:kern w:val="0"/>
          <w:sz w:val="20"/>
          <w:szCs w:val="20"/>
          <w:lang w:bidi="ar"/>
        </w:rPr>
        <w:t xml:space="preserve">Net Journal of Business </w:t>
      </w:r>
    </w:p>
    <w:p>
      <w:pPr>
        <w:widowControl/>
        <w:spacing w:line="240" w:lineRule="auto"/>
        <w:jc w:val="both"/>
        <w:rPr>
          <w:rFonts w:hint="default" w:ascii="Times New Roman" w:hAnsi="Times New Roman" w:eastAsia="ff5" w:cs="Times New Roman"/>
          <w:color w:val="000000"/>
          <w:kern w:val="0"/>
          <w:sz w:val="20"/>
          <w:szCs w:val="20"/>
          <w:lang w:bidi="ar"/>
        </w:rPr>
      </w:pPr>
      <w:r>
        <w:rPr>
          <w:rFonts w:hint="default" w:ascii="Times New Roman" w:hAnsi="Times New Roman" w:eastAsia="ff5" w:cs="Times New Roman"/>
          <w:color w:val="000000"/>
          <w:kern w:val="0"/>
          <w:sz w:val="20"/>
          <w:szCs w:val="20"/>
          <w:lang w:bidi="ar"/>
        </w:rPr>
        <w:t xml:space="preserve">Management.1(1). </w:t>
      </w:r>
    </w:p>
    <w:p>
      <w:pPr>
        <w:widowControl/>
        <w:spacing w:line="240" w:lineRule="auto"/>
        <w:jc w:val="both"/>
        <w:rPr>
          <w:rFonts w:hint="default" w:ascii="Times New Roman" w:hAnsi="Times New Roman" w:eastAsia="ff3" w:cs="Times New Roman"/>
          <w:color w:val="000000"/>
          <w:kern w:val="0"/>
          <w:sz w:val="20"/>
          <w:szCs w:val="20"/>
          <w:lang w:bidi="ar"/>
        </w:rPr>
      </w:pPr>
      <w:r>
        <w:rPr>
          <w:rFonts w:hint="default" w:eastAsia="ff3" w:cs="Times New Roman"/>
          <w:color w:val="000000"/>
          <w:kern w:val="0"/>
          <w:sz w:val="20"/>
          <w:szCs w:val="20"/>
          <w:lang w:val="en-US" w:bidi="ar"/>
        </w:rPr>
        <w:t xml:space="preserve">[10] </w:t>
      </w:r>
      <w:r>
        <w:rPr>
          <w:rFonts w:hint="default" w:ascii="Times New Roman" w:hAnsi="Times New Roman" w:eastAsia="ff3" w:cs="Times New Roman"/>
          <w:color w:val="000000"/>
          <w:kern w:val="0"/>
          <w:sz w:val="20"/>
          <w:szCs w:val="20"/>
          <w:lang w:val="en-US" w:bidi="ar"/>
        </w:rPr>
        <w:t>J</w:t>
      </w:r>
      <w:r>
        <w:rPr>
          <w:rFonts w:hint="default" w:ascii="Times New Roman" w:hAnsi="Times New Roman" w:eastAsia="ff3" w:cs="Times New Roman"/>
          <w:color w:val="000000"/>
          <w:kern w:val="0"/>
          <w:sz w:val="20"/>
          <w:szCs w:val="20"/>
          <w:lang w:bidi="ar"/>
        </w:rPr>
        <w:t xml:space="preserve">anssens, V., Dermot, W.O &amp; Marios (2010). Building Failure Consequences. Robustness of Structures. </w:t>
      </w:r>
      <w:r>
        <w:rPr>
          <w:rFonts w:hint="default" w:ascii="Times New Roman" w:hAnsi="Times New Roman" w:eastAsia="ff5" w:cs="Times New Roman"/>
          <w:color w:val="000000"/>
          <w:kern w:val="0"/>
          <w:sz w:val="20"/>
          <w:szCs w:val="20"/>
          <w:lang w:bidi="ar"/>
        </w:rPr>
        <w:t>Proceedings of the final conference of COST Action TU0601</w:t>
      </w:r>
      <w:r>
        <w:rPr>
          <w:rFonts w:hint="default" w:ascii="Times New Roman" w:hAnsi="Times New Roman" w:eastAsia="ff3" w:cs="Times New Roman"/>
          <w:color w:val="000000"/>
          <w:kern w:val="0"/>
          <w:sz w:val="20"/>
          <w:szCs w:val="20"/>
          <w:lang w:bidi="ar"/>
        </w:rPr>
        <w:t>.</w:t>
      </w:r>
    </w:p>
    <w:p>
      <w:pPr>
        <w:widowControl/>
        <w:spacing w:line="240" w:lineRule="auto"/>
        <w:jc w:val="both"/>
        <w:rPr>
          <w:rFonts w:hint="default" w:ascii="Times New Roman" w:hAnsi="Times New Roman" w:eastAsia="ff5" w:cs="Times New Roman"/>
          <w:color w:val="000000"/>
          <w:kern w:val="0"/>
          <w:sz w:val="20"/>
          <w:szCs w:val="20"/>
          <w:lang w:bidi="ar"/>
        </w:rPr>
      </w:pPr>
      <w:r>
        <w:rPr>
          <w:rFonts w:hint="default" w:ascii="Times New Roman" w:hAnsi="Times New Roman" w:eastAsia="ff3" w:cs="Times New Roman"/>
          <w:color w:val="000000"/>
          <w:kern w:val="0"/>
          <w:sz w:val="20"/>
          <w:szCs w:val="20"/>
          <w:lang w:bidi="ar"/>
        </w:rPr>
        <w:t xml:space="preserve"> </w:t>
      </w:r>
      <w:r>
        <w:rPr>
          <w:rFonts w:hint="default" w:eastAsia="ff3" w:cs="Times New Roman"/>
          <w:color w:val="000000"/>
          <w:kern w:val="0"/>
          <w:sz w:val="20"/>
          <w:szCs w:val="20"/>
          <w:lang w:val="en-US" w:bidi="ar"/>
        </w:rPr>
        <w:t>[11]</w:t>
      </w:r>
      <w:r>
        <w:rPr>
          <w:rFonts w:hint="default" w:ascii="Times New Roman" w:hAnsi="Times New Roman" w:eastAsia="ff3" w:cs="Times New Roman"/>
          <w:color w:val="000000"/>
          <w:kern w:val="0"/>
          <w:sz w:val="20"/>
          <w:szCs w:val="20"/>
          <w:lang w:bidi="ar"/>
        </w:rPr>
        <w:t xml:space="preserve">Nwachukwu, C. C (2016). Building construction project management success as a critical issue in real estate development and investment. </w:t>
      </w:r>
      <w:r>
        <w:rPr>
          <w:rFonts w:hint="default" w:ascii="Times New Roman" w:hAnsi="Times New Roman" w:eastAsia="ff5" w:cs="Times New Roman"/>
          <w:color w:val="000000"/>
          <w:kern w:val="0"/>
          <w:sz w:val="20"/>
          <w:szCs w:val="20"/>
          <w:lang w:bidi="ar"/>
        </w:rPr>
        <w:t xml:space="preserve">American Journal of Social and management Sciences. Science Hup. </w:t>
      </w:r>
    </w:p>
    <w:p>
      <w:pPr>
        <w:widowControl/>
        <w:spacing w:line="240" w:lineRule="auto"/>
        <w:jc w:val="both"/>
        <w:rPr>
          <w:rFonts w:hint="default" w:ascii="Times New Roman" w:hAnsi="Times New Roman" w:eastAsia="ff3" w:cs="Times New Roman"/>
          <w:color w:val="000000"/>
          <w:kern w:val="0"/>
          <w:sz w:val="20"/>
          <w:szCs w:val="20"/>
          <w:lang w:bidi="ar"/>
        </w:rPr>
      </w:pPr>
      <w:r>
        <w:rPr>
          <w:rFonts w:hint="default" w:eastAsia="ff3" w:cs="Times New Roman"/>
          <w:color w:val="000000"/>
          <w:kern w:val="0"/>
          <w:sz w:val="20"/>
          <w:szCs w:val="20"/>
          <w:lang w:val="en-US" w:bidi="ar"/>
        </w:rPr>
        <w:t xml:space="preserve">[12] </w:t>
      </w:r>
      <w:r>
        <w:rPr>
          <w:rFonts w:hint="default" w:ascii="Times New Roman" w:hAnsi="Times New Roman" w:eastAsia="ff3" w:cs="Times New Roman"/>
          <w:color w:val="000000"/>
          <w:kern w:val="0"/>
          <w:sz w:val="20"/>
          <w:szCs w:val="20"/>
          <w:lang w:bidi="ar"/>
        </w:rPr>
        <w:t>Nwafor, A.U</w:t>
      </w:r>
      <w:r>
        <w:rPr>
          <w:rFonts w:hint="default" w:ascii="Times New Roman" w:hAnsi="Times New Roman" w:eastAsia="ff3" w:cs="Times New Roman"/>
          <w:color w:val="000000"/>
          <w:spacing w:val="4"/>
          <w:kern w:val="0"/>
          <w:sz w:val="20"/>
          <w:szCs w:val="20"/>
          <w:lang w:bidi="ar"/>
        </w:rPr>
        <w:t xml:space="preserve">. </w:t>
      </w:r>
      <w:r>
        <w:rPr>
          <w:rFonts w:hint="default" w:ascii="Times New Roman" w:hAnsi="Times New Roman" w:eastAsia="ff3" w:cs="Times New Roman"/>
          <w:color w:val="000000"/>
          <w:kern w:val="0"/>
          <w:sz w:val="20"/>
          <w:szCs w:val="20"/>
          <w:lang w:bidi="ar"/>
        </w:rPr>
        <w:t xml:space="preserve">(2015). Building Failures/ Collapses and their Reputational Effect on Building Industry in Nigeria. </w:t>
      </w:r>
      <w:r>
        <w:rPr>
          <w:rFonts w:hint="default" w:ascii="Times New Roman" w:hAnsi="Times New Roman" w:eastAsia="ff5" w:cs="Times New Roman"/>
          <w:color w:val="000000"/>
          <w:kern w:val="0"/>
          <w:sz w:val="20"/>
          <w:szCs w:val="20"/>
          <w:lang w:bidi="ar"/>
        </w:rPr>
        <w:t>International Journal of Science and Research (IJSR</w:t>
      </w:r>
      <w:r>
        <w:rPr>
          <w:rFonts w:hint="default" w:ascii="Times New Roman" w:hAnsi="Times New Roman" w:eastAsia="ff3" w:cs="Times New Roman"/>
          <w:color w:val="000000"/>
          <w:kern w:val="0"/>
          <w:sz w:val="20"/>
          <w:szCs w:val="20"/>
          <w:lang w:bidi="ar"/>
        </w:rPr>
        <w:t>). 4(6</w:t>
      </w:r>
    </w:p>
    <w:p>
      <w:pPr>
        <w:widowControl/>
        <w:spacing w:line="240" w:lineRule="auto"/>
        <w:jc w:val="both"/>
        <w:rPr>
          <w:rFonts w:hint="default" w:ascii="Times New Roman" w:hAnsi="Times New Roman" w:eastAsia="ff5" w:cs="Times New Roman"/>
          <w:color w:val="000000"/>
          <w:kern w:val="0"/>
          <w:sz w:val="20"/>
          <w:szCs w:val="20"/>
          <w:lang w:bidi="ar"/>
        </w:rPr>
      </w:pPr>
      <w:r>
        <w:rPr>
          <w:rFonts w:hint="default" w:eastAsia="ff3" w:cs="Times New Roman"/>
          <w:color w:val="000000"/>
          <w:kern w:val="0"/>
          <w:sz w:val="20"/>
          <w:szCs w:val="20"/>
          <w:lang w:val="en-US" w:bidi="ar"/>
        </w:rPr>
        <w:t xml:space="preserve">[13] </w:t>
      </w:r>
      <w:r>
        <w:rPr>
          <w:rFonts w:hint="default" w:ascii="Times New Roman" w:hAnsi="Times New Roman" w:eastAsia="ff3" w:cs="Times New Roman"/>
          <w:color w:val="000000"/>
          <w:kern w:val="0"/>
          <w:sz w:val="20"/>
          <w:szCs w:val="20"/>
          <w:lang w:bidi="ar"/>
        </w:rPr>
        <w:t xml:space="preserve">Oke, A. (2011). An Examination of the Causes and Effects of Building Collapse in Nigeria. </w:t>
      </w:r>
      <w:r>
        <w:rPr>
          <w:rFonts w:hint="default" w:ascii="Times New Roman" w:hAnsi="Times New Roman" w:eastAsia="ff5" w:cs="Times New Roman"/>
          <w:color w:val="000000"/>
          <w:kern w:val="0"/>
          <w:sz w:val="20"/>
          <w:szCs w:val="20"/>
          <w:lang w:bidi="ar"/>
        </w:rPr>
        <w:t xml:space="preserve">Journal of Design and Built Environment. 9./ </w:t>
      </w:r>
    </w:p>
    <w:p>
      <w:pPr>
        <w:widowControl/>
        <w:spacing w:line="240" w:lineRule="auto"/>
        <w:jc w:val="both"/>
        <w:rPr>
          <w:rFonts w:hint="default" w:ascii="Times New Roman" w:hAnsi="Times New Roman" w:eastAsia="ff5" w:cs="Times New Roman"/>
          <w:color w:val="000000"/>
          <w:sz w:val="20"/>
          <w:szCs w:val="20"/>
        </w:rPr>
      </w:pPr>
      <w:r>
        <w:rPr>
          <w:rFonts w:hint="default" w:eastAsia="ff3" w:cs="Times New Roman"/>
          <w:color w:val="000000"/>
          <w:kern w:val="0"/>
          <w:sz w:val="20"/>
          <w:szCs w:val="20"/>
          <w:lang w:val="en-US" w:bidi="ar"/>
        </w:rPr>
        <w:t xml:space="preserve">[14] </w:t>
      </w:r>
      <w:r>
        <w:rPr>
          <w:rFonts w:hint="default" w:ascii="Times New Roman" w:hAnsi="Times New Roman" w:eastAsia="ff3" w:cs="Times New Roman"/>
          <w:color w:val="000000"/>
          <w:kern w:val="0"/>
          <w:sz w:val="20"/>
          <w:szCs w:val="20"/>
          <w:lang w:bidi="ar"/>
        </w:rPr>
        <w:t xml:space="preserve">Oloke, O.C., Abiodu, S.O., Ayodeji, O., Opeyemi, J &amp; Daniel O. B (2017), Incessant Building Collapse in Nigeria; A framework for Post Development Management Control. </w:t>
      </w:r>
      <w:r>
        <w:rPr>
          <w:rFonts w:hint="default" w:ascii="Times New Roman" w:hAnsi="Times New Roman" w:eastAsia="ff5" w:cs="Times New Roman"/>
          <w:color w:val="000000"/>
          <w:kern w:val="0"/>
          <w:sz w:val="20"/>
          <w:szCs w:val="20"/>
          <w:lang w:bidi="ar"/>
        </w:rPr>
        <w:t xml:space="preserve">Developing Studies, 7(3) </w:t>
      </w:r>
    </w:p>
    <w:p>
      <w:pPr>
        <w:widowControl/>
        <w:spacing w:line="240" w:lineRule="auto"/>
        <w:jc w:val="both"/>
        <w:rPr>
          <w:rFonts w:hint="default" w:ascii="Times New Roman" w:hAnsi="Times New Roman" w:eastAsia="ff3" w:cs="Times New Roman"/>
          <w:color w:val="000000"/>
          <w:sz w:val="20"/>
          <w:szCs w:val="20"/>
        </w:rPr>
      </w:pPr>
      <w:r>
        <w:rPr>
          <w:rFonts w:hint="default" w:eastAsia="ff3" w:cs="Times New Roman"/>
          <w:color w:val="000000"/>
          <w:kern w:val="0"/>
          <w:sz w:val="20"/>
          <w:szCs w:val="20"/>
          <w:lang w:val="en-US" w:bidi="ar"/>
        </w:rPr>
        <w:t xml:space="preserve">[15] </w:t>
      </w:r>
      <w:r>
        <w:rPr>
          <w:rFonts w:hint="default" w:ascii="Times New Roman" w:hAnsi="Times New Roman" w:eastAsia="ff3" w:cs="Times New Roman"/>
          <w:color w:val="000000"/>
          <w:kern w:val="0"/>
          <w:sz w:val="20"/>
          <w:szCs w:val="20"/>
          <w:lang w:bidi="ar"/>
        </w:rPr>
        <w:t xml:space="preserve">Olumide, A.A. Professionals in the Built Environment and Incidences of Building Collapse in Nigeria. </w:t>
      </w:r>
      <w:r>
        <w:rPr>
          <w:rFonts w:hint="default" w:ascii="Times New Roman" w:hAnsi="Times New Roman" w:eastAsia="ff5" w:cs="Times New Roman"/>
          <w:color w:val="000000"/>
          <w:kern w:val="0"/>
          <w:sz w:val="20"/>
          <w:szCs w:val="20"/>
          <w:lang w:bidi="ar"/>
        </w:rPr>
        <w:t xml:space="preserve">Organisation, Technology and Management in Construction _ An </w:t>
      </w:r>
    </w:p>
    <w:p>
      <w:pPr>
        <w:widowControl/>
        <w:spacing w:line="240" w:lineRule="auto"/>
        <w:jc w:val="both"/>
        <w:rPr>
          <w:rFonts w:hint="default" w:ascii="Times New Roman" w:hAnsi="Times New Roman" w:eastAsia="ff5" w:cs="Times New Roman"/>
          <w:color w:val="000000"/>
          <w:sz w:val="20"/>
          <w:szCs w:val="20"/>
        </w:rPr>
      </w:pPr>
      <w:r>
        <w:rPr>
          <w:rFonts w:hint="default" w:ascii="Times New Roman" w:hAnsi="Times New Roman" w:eastAsia="ff5" w:cs="Times New Roman"/>
          <w:color w:val="000000"/>
          <w:kern w:val="0"/>
          <w:sz w:val="20"/>
          <w:szCs w:val="20"/>
          <w:lang w:bidi="ar"/>
        </w:rPr>
        <w:t xml:space="preserve">International Journal 4(2). </w:t>
      </w:r>
    </w:p>
    <w:p>
      <w:pPr>
        <w:widowControl/>
        <w:spacing w:line="240" w:lineRule="auto"/>
        <w:jc w:val="both"/>
        <w:rPr>
          <w:rFonts w:hint="default" w:ascii="Times New Roman" w:hAnsi="Times New Roman" w:eastAsia="ff5" w:cs="Times New Roman"/>
          <w:color w:val="000000"/>
          <w:sz w:val="20"/>
          <w:szCs w:val="20"/>
        </w:rPr>
      </w:pPr>
      <w:r>
        <w:rPr>
          <w:rFonts w:hint="default" w:eastAsia="ff3" w:cs="Times New Roman"/>
          <w:color w:val="000000"/>
          <w:kern w:val="0"/>
          <w:sz w:val="20"/>
          <w:szCs w:val="20"/>
          <w:lang w:val="en-US" w:bidi="ar"/>
        </w:rPr>
        <w:t xml:space="preserve">[16] </w:t>
      </w:r>
      <w:r>
        <w:rPr>
          <w:rFonts w:hint="default" w:ascii="Times New Roman" w:hAnsi="Times New Roman" w:eastAsia="ff3" w:cs="Times New Roman"/>
          <w:color w:val="000000"/>
          <w:kern w:val="0"/>
          <w:sz w:val="20"/>
          <w:szCs w:val="20"/>
          <w:lang w:bidi="ar"/>
        </w:rPr>
        <w:t xml:space="preserve">Owusu, R. (2017). Collapse of Buildings in Ghana: The Role of Stakeholders. </w:t>
      </w:r>
      <w:r>
        <w:rPr>
          <w:rFonts w:hint="default" w:ascii="Times New Roman" w:hAnsi="Times New Roman" w:eastAsia="ff5" w:cs="Times New Roman"/>
          <w:color w:val="000000"/>
          <w:kern w:val="0"/>
          <w:sz w:val="20"/>
          <w:szCs w:val="20"/>
          <w:lang w:bidi="ar"/>
        </w:rPr>
        <w:t xml:space="preserve">Asia Pacific Journal of Research. </w:t>
      </w:r>
    </w:p>
    <w:p>
      <w:pPr>
        <w:widowControl/>
        <w:spacing w:line="240" w:lineRule="auto"/>
        <w:jc w:val="both"/>
        <w:rPr>
          <w:rFonts w:hint="default" w:ascii="Times New Roman" w:hAnsi="Times New Roman" w:eastAsia="ff5" w:cs="Times New Roman"/>
          <w:color w:val="000000"/>
          <w:kern w:val="0"/>
          <w:sz w:val="20"/>
          <w:szCs w:val="20"/>
          <w:lang w:bidi="ar"/>
        </w:rPr>
      </w:pPr>
      <w:r>
        <w:rPr>
          <w:rFonts w:hint="default" w:eastAsia="ff3" w:cs="Times New Roman"/>
          <w:color w:val="000000"/>
          <w:kern w:val="0"/>
          <w:sz w:val="20"/>
          <w:szCs w:val="20"/>
          <w:lang w:val="en-US" w:bidi="ar"/>
        </w:rPr>
        <w:t xml:space="preserve">[17] </w:t>
      </w:r>
      <w:r>
        <w:rPr>
          <w:rFonts w:hint="default" w:ascii="Times New Roman" w:hAnsi="Times New Roman" w:eastAsia="ff3" w:cs="Times New Roman"/>
          <w:color w:val="000000"/>
          <w:kern w:val="0"/>
          <w:sz w:val="20"/>
          <w:szCs w:val="20"/>
          <w:lang w:bidi="ar"/>
        </w:rPr>
        <w:t xml:space="preserve">Usman, N., Chen, J. &amp; Lodson, J. (2010), Environmental Sciences and the Challenges of Collapse Buildings in Nigeria. </w:t>
      </w:r>
      <w:r>
        <w:rPr>
          <w:rFonts w:hint="default" w:ascii="Times New Roman" w:hAnsi="Times New Roman" w:eastAsia="ff5" w:cs="Times New Roman"/>
          <w:color w:val="000000"/>
          <w:kern w:val="0"/>
          <w:sz w:val="20"/>
          <w:szCs w:val="20"/>
          <w:lang w:bidi="ar"/>
        </w:rPr>
        <w:t xml:space="preserve">Journal of Environmental Sciences </w:t>
      </w:r>
      <w:r>
        <w:rPr>
          <w:rFonts w:hint="default" w:ascii="Times New Roman" w:hAnsi="Times New Roman" w:eastAsia="ff3" w:cs="Times New Roman"/>
          <w:color w:val="000000"/>
          <w:spacing w:val="-1"/>
          <w:kern w:val="0"/>
          <w:sz w:val="20"/>
          <w:szCs w:val="20"/>
          <w:lang w:bidi="ar"/>
        </w:rPr>
        <w:t>and</w:t>
      </w:r>
      <w:r>
        <w:rPr>
          <w:rFonts w:hint="default" w:ascii="Times New Roman" w:hAnsi="Times New Roman" w:eastAsia="ff5" w:cs="Times New Roman"/>
          <w:color w:val="000000"/>
          <w:kern w:val="0"/>
          <w:sz w:val="20"/>
          <w:szCs w:val="20"/>
          <w:lang w:bidi="ar"/>
        </w:rPr>
        <w:t xml:space="preserve"> Agriculture in Developing Countries. </w:t>
      </w:r>
    </w:p>
    <w:p>
      <w:pPr>
        <w:widowControl/>
        <w:spacing w:line="240" w:lineRule="auto"/>
        <w:jc w:val="both"/>
        <w:rPr>
          <w:rFonts w:hint="default" w:ascii="Times New Roman" w:hAnsi="Times New Roman" w:eastAsia="ff5" w:cs="Times New Roman"/>
          <w:color w:val="000000"/>
          <w:kern w:val="0"/>
          <w:sz w:val="20"/>
          <w:szCs w:val="20"/>
          <w:lang w:bidi="ar"/>
        </w:rPr>
      </w:pPr>
      <w:r>
        <w:rPr>
          <w:rFonts w:hint="default" w:eastAsia="ff3" w:cs="Times New Roman"/>
          <w:color w:val="000000"/>
          <w:kern w:val="0"/>
          <w:sz w:val="20"/>
          <w:szCs w:val="20"/>
          <w:lang w:val="en-US" w:bidi="ar"/>
        </w:rPr>
        <w:t xml:space="preserve">[18] </w:t>
      </w:r>
      <w:r>
        <w:rPr>
          <w:rFonts w:hint="default" w:ascii="Times New Roman" w:hAnsi="Times New Roman" w:eastAsia="ff3" w:cs="Times New Roman"/>
          <w:color w:val="000000"/>
          <w:kern w:val="0"/>
          <w:sz w:val="20"/>
          <w:szCs w:val="20"/>
          <w:lang w:bidi="ar"/>
        </w:rPr>
        <w:t xml:space="preserve">Wardhana, K. &amp; Hadipriono, F. C. (2003). Study of Recent Building Failures in the United States. </w:t>
      </w:r>
      <w:r>
        <w:rPr>
          <w:rFonts w:hint="default" w:ascii="Times New Roman" w:hAnsi="Times New Roman" w:eastAsia="ff5" w:cs="Times New Roman"/>
          <w:color w:val="000000"/>
          <w:kern w:val="0"/>
          <w:sz w:val="20"/>
          <w:szCs w:val="20"/>
          <w:lang w:bidi="ar"/>
        </w:rPr>
        <w:t xml:space="preserve">Journal of Performance of Constructed Facilities. </w:t>
      </w:r>
    </w:p>
    <w:p>
      <w:pPr>
        <w:widowControl/>
        <w:spacing w:line="240" w:lineRule="auto"/>
        <w:jc w:val="both"/>
        <w:rPr>
          <w:rFonts w:hint="default" w:ascii="Times New Roman" w:hAnsi="Times New Roman" w:cs="Times New Roman"/>
          <w:sz w:val="20"/>
          <w:szCs w:val="20"/>
        </w:rPr>
      </w:pPr>
      <w:r>
        <w:rPr>
          <w:rFonts w:hint="default" w:eastAsia="ff3" w:cs="Times New Roman"/>
          <w:color w:val="000000"/>
          <w:kern w:val="0"/>
          <w:sz w:val="20"/>
          <w:szCs w:val="20"/>
          <w:lang w:val="en-US" w:bidi="ar"/>
        </w:rPr>
        <w:t xml:space="preserve">[19] </w:t>
      </w:r>
      <w:r>
        <w:rPr>
          <w:rFonts w:hint="default" w:ascii="Times New Roman" w:hAnsi="Times New Roman" w:eastAsia="ff3" w:cs="Times New Roman"/>
          <w:color w:val="000000"/>
          <w:kern w:val="0"/>
          <w:sz w:val="20"/>
          <w:szCs w:val="20"/>
          <w:lang w:bidi="ar"/>
        </w:rPr>
        <w:t xml:space="preserve">Windapo, A. O. &amp; Rotimi, J. O. (2012). Contemporary Issues in Building Collapse and Its Implications for Sustainable Development. </w:t>
      </w:r>
      <w:r>
        <w:rPr>
          <w:rFonts w:hint="default" w:ascii="Times New Roman" w:hAnsi="Times New Roman" w:eastAsia="ff5" w:cs="Times New Roman"/>
          <w:color w:val="000000"/>
          <w:kern w:val="0"/>
          <w:sz w:val="20"/>
          <w:szCs w:val="20"/>
          <w:lang w:bidi="ar"/>
        </w:rPr>
        <w:t>Buildings.</w:t>
      </w:r>
    </w:p>
    <w:p>
      <w:pPr>
        <w:pStyle w:val="256"/>
        <w:numPr>
          <w:ilvl w:val="0"/>
          <w:numId w:val="0"/>
        </w:numPr>
        <w:spacing w:after="0" w:line="360" w:lineRule="auto"/>
        <w:ind w:leftChars="0"/>
        <w:jc w:val="both"/>
        <w:rPr>
          <w:rStyle w:val="255"/>
          <w:rFonts w:hint="default" w:cs="Times New Roman"/>
          <w:i w:val="0"/>
          <w:iCs w:val="0"/>
          <w:color w:val="auto"/>
          <w:sz w:val="20"/>
          <w:szCs w:val="20"/>
          <w:lang w:val="en-US"/>
        </w:rPr>
      </w:pPr>
    </w:p>
    <w:p>
      <w:pPr>
        <w:pStyle w:val="256"/>
        <w:numPr>
          <w:ilvl w:val="0"/>
          <w:numId w:val="0"/>
        </w:numPr>
        <w:spacing w:after="0" w:line="360" w:lineRule="auto"/>
        <w:ind w:leftChars="0"/>
        <w:jc w:val="both"/>
        <w:rPr>
          <w:rStyle w:val="255"/>
          <w:rFonts w:hint="default" w:cs="Times New Roman"/>
          <w:i w:val="0"/>
          <w:iCs w:val="0"/>
          <w:color w:val="auto"/>
          <w:sz w:val="20"/>
          <w:szCs w:val="20"/>
          <w:lang w:val="en-US"/>
        </w:rPr>
      </w:pPr>
    </w:p>
    <w:bookmarkEnd w:id="0"/>
    <w:p>
      <w:pPr>
        <w:jc w:val="both"/>
      </w:pPr>
    </w:p>
    <w:p>
      <w:pPr>
        <w:jc w:val="both"/>
      </w:pPr>
    </w:p>
    <w:p/>
    <w:sectPr>
      <w:headerReference r:id="rId3" w:type="default"/>
      <w:footerReference r:id="rId4"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ion Pro">
    <w:altName w:val="Cambria"/>
    <w:panose1 w:val="00000000000000000000"/>
    <w:charset w:val="00"/>
    <w:family w:val="roman"/>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Times">
    <w:altName w:val="Times New Roman"/>
    <w:panose1 w:val="02020603050405020304"/>
    <w:charset w:val="00"/>
    <w:family w:val="roman"/>
    <w:pitch w:val="default"/>
    <w:sig w:usb0="00000000" w:usb1="00000000" w:usb2="00000009" w:usb3="00000000" w:csb0="000001FF" w:csb1="00000000"/>
  </w:font>
  <w:font w:name="ff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ookAntiqua">
    <w:altName w:val="Times New Roman"/>
    <w:panose1 w:val="00000000000000000000"/>
    <w:charset w:val="00"/>
    <w:family w:val="auto"/>
    <w:pitch w:val="default"/>
    <w:sig w:usb0="00000000" w:usb1="00000000" w:usb2="00000000" w:usb3="00000000" w:csb0="00000000" w:csb1="00000000"/>
  </w:font>
  <w:font w:name="ff7">
    <w:altName w:val="Segoe Print"/>
    <w:panose1 w:val="00000000000000000000"/>
    <w:charset w:val="00"/>
    <w:family w:val="auto"/>
    <w:pitch w:val="default"/>
    <w:sig w:usb0="00000000" w:usb1="00000000" w:usb2="00000000" w:usb3="00000000" w:csb0="00000000" w:csb1="00000000"/>
  </w:font>
  <w:font w:name="ff3">
    <w:altName w:val="Segoe Print"/>
    <w:panose1 w:val="00000000000000000000"/>
    <w:charset w:val="00"/>
    <w:family w:val="auto"/>
    <w:pitch w:val="default"/>
    <w:sig w:usb0="00000000" w:usb1="00000000" w:usb2="00000000" w:usb3="00000000" w:csb0="00000000" w:csb1="00000000"/>
  </w:font>
  <w:font w:name="ff2">
    <w:altName w:val="Segoe Print"/>
    <w:panose1 w:val="00000000000000000000"/>
    <w:charset w:val="00"/>
    <w:family w:val="auto"/>
    <w:pitch w:val="default"/>
    <w:sig w:usb0="00000000" w:usb1="00000000" w:usb2="00000000" w:usb3="00000000" w:csb0="00000000" w:csb1="00000000"/>
  </w:font>
  <w:font w:name="ff5">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tabs>
        <w:tab w:val="center" w:pos="4680"/>
        <w:tab w:val="right" w:pos="9360"/>
        <w:tab w:val="clear" w:pos="4153"/>
        <w:tab w:val="clear" w:pos="8306"/>
      </w:tabs>
      <w:rPr>
        <w:szCs w:val="24"/>
      </w:rPr>
    </w:pPr>
    <w:r>
      <w:rPr>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tabs>
        <w:tab w:val="center" w:pos="4680"/>
        <w:tab w:val="right" w:pos="9360"/>
        <w:tab w:val="clear" w:pos="4153"/>
        <w:tab w:val="clear" w:pos="8306"/>
      </w:tabs>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0">
    <w:nsid w:val="37660336"/>
    <w:multiLevelType w:val="multilevel"/>
    <w:tmpl w:val="37660336"/>
    <w:lvl w:ilvl="0" w:tentative="0">
      <w:start w:val="1"/>
      <w:numFmt w:val="bullet"/>
      <w:pStyle w:val="260"/>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1">
    <w:nsid w:val="52CA544A"/>
    <w:multiLevelType w:val="singleLevel"/>
    <w:tmpl w:val="52CA544A"/>
    <w:lvl w:ilvl="0" w:tentative="0">
      <w:start w:val="1"/>
      <w:numFmt w:val="decimal"/>
      <w:pStyle w:val="267"/>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12">
    <w:nsid w:val="6C402C58"/>
    <w:multiLevelType w:val="multilevel"/>
    <w:tmpl w:val="6C402C58"/>
    <w:lvl w:ilvl="0" w:tentative="0">
      <w:start w:val="1"/>
      <w:numFmt w:val="decimal"/>
      <w:pStyle w:val="266"/>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3">
    <w:nsid w:val="6CD32DA8"/>
    <w:multiLevelType w:val="singleLevel"/>
    <w:tmpl w:val="6CD32DA8"/>
    <w:lvl w:ilvl="0" w:tentative="0">
      <w:start w:val="1"/>
      <w:numFmt w:val="upperRoman"/>
      <w:pStyle w:val="261"/>
      <w:lvlText w:val="TABLE %1. "/>
      <w:lvlJc w:val="left"/>
      <w:pPr>
        <w:tabs>
          <w:tab w:val="left" w:pos="1080"/>
        </w:tabs>
      </w:pPr>
      <w:rPr>
        <w:rFonts w:hint="default" w:ascii="Times New Roman" w:hAnsi="Times New Roman" w:cs="Times New Roman"/>
        <w:b w:val="0"/>
        <w:bCs w:val="0"/>
        <w:i w:val="0"/>
        <w:iCs w:val="0"/>
        <w:sz w:val="16"/>
        <w:szCs w:val="16"/>
      </w:rPr>
    </w:lvl>
  </w:abstractNum>
  <w:abstractNum w:abstractNumId="14">
    <w:nsid w:val="7CD255F0"/>
    <w:multiLevelType w:val="multilevel"/>
    <w:tmpl w:val="7CD255F0"/>
    <w:lvl w:ilvl="0" w:tentative="0">
      <w:start w:val="1"/>
      <w:numFmt w:val="lowerLetter"/>
      <w:pStyle w:val="265"/>
      <w:lvlText w:val="%1."/>
      <w:lvlJc w:val="right"/>
      <w:pPr>
        <w:ind w:left="9270" w:hanging="360"/>
      </w:pPr>
      <w:rPr>
        <w:rFonts w:hint="default" w:ascii="Times New Roman" w:hAnsi="Times New Roman"/>
        <w:b w:val="0"/>
        <w:i w:val="0"/>
        <w:caps w:val="0"/>
        <w:strike w:val="0"/>
        <w:dstrike w:val="0"/>
        <w:vanish w:val="0"/>
        <w:color w:val="auto"/>
        <w:spacing w:val="0"/>
        <w:w w:val="100"/>
        <w:kern w:val="0"/>
        <w:position w:val="0"/>
        <w:sz w:val="16"/>
        <w:vertAlign w:val="superscript"/>
      </w:rPr>
    </w:lvl>
    <w:lvl w:ilvl="1" w:tentative="0">
      <w:start w:val="1"/>
      <w:numFmt w:val="lowerLetter"/>
      <w:lvlText w:val="%2."/>
      <w:lvlJc w:val="left"/>
      <w:pPr>
        <w:ind w:left="9990" w:hanging="360"/>
      </w:pPr>
    </w:lvl>
    <w:lvl w:ilvl="2" w:tentative="0">
      <w:start w:val="1"/>
      <w:numFmt w:val="lowerRoman"/>
      <w:lvlText w:val="%3."/>
      <w:lvlJc w:val="right"/>
      <w:pPr>
        <w:ind w:left="10710" w:hanging="180"/>
      </w:pPr>
    </w:lvl>
    <w:lvl w:ilvl="3" w:tentative="0">
      <w:start w:val="1"/>
      <w:numFmt w:val="decimal"/>
      <w:lvlText w:val="%4."/>
      <w:lvlJc w:val="left"/>
      <w:pPr>
        <w:ind w:left="11430" w:hanging="360"/>
      </w:pPr>
    </w:lvl>
    <w:lvl w:ilvl="4" w:tentative="0">
      <w:start w:val="1"/>
      <w:numFmt w:val="lowerLetter"/>
      <w:lvlText w:val="%5."/>
      <w:lvlJc w:val="left"/>
      <w:pPr>
        <w:ind w:left="12150" w:hanging="360"/>
      </w:pPr>
    </w:lvl>
    <w:lvl w:ilvl="5" w:tentative="0">
      <w:start w:val="1"/>
      <w:numFmt w:val="lowerRoman"/>
      <w:lvlText w:val="%6."/>
      <w:lvlJc w:val="right"/>
      <w:pPr>
        <w:ind w:left="12870" w:hanging="180"/>
      </w:pPr>
    </w:lvl>
    <w:lvl w:ilvl="6" w:tentative="0">
      <w:start w:val="1"/>
      <w:numFmt w:val="decimal"/>
      <w:lvlText w:val="%7."/>
      <w:lvlJc w:val="left"/>
      <w:pPr>
        <w:ind w:left="13590" w:hanging="360"/>
      </w:pPr>
    </w:lvl>
    <w:lvl w:ilvl="7" w:tentative="0">
      <w:start w:val="1"/>
      <w:numFmt w:val="lowerLetter"/>
      <w:lvlText w:val="%8."/>
      <w:lvlJc w:val="left"/>
      <w:pPr>
        <w:ind w:left="14310" w:hanging="360"/>
      </w:pPr>
    </w:lvl>
    <w:lvl w:ilvl="8" w:tentative="0">
      <w:start w:val="1"/>
      <w:numFmt w:val="lowerRoman"/>
      <w:lvlText w:val="%9."/>
      <w:lvlJc w:val="right"/>
      <w:pPr>
        <w:ind w:left="1503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4"/>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0"/>
  <w:displayVerticalDrawingGridEvery w:val="2"/>
  <w:characterSpacingControl w:val="doNotCompress"/>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9321D5"/>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3D62C7"/>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D74DF"/>
    <w:rsid w:val="00CF7953"/>
    <w:rsid w:val="00D07232"/>
    <w:rsid w:val="00D10245"/>
    <w:rsid w:val="00D21BDD"/>
    <w:rsid w:val="00D30A08"/>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017D21"/>
    <w:rsid w:val="034700D4"/>
    <w:rsid w:val="034B6A68"/>
    <w:rsid w:val="036B3ECD"/>
    <w:rsid w:val="03F57625"/>
    <w:rsid w:val="052E0ACF"/>
    <w:rsid w:val="05425FD6"/>
    <w:rsid w:val="0543006E"/>
    <w:rsid w:val="05F47C22"/>
    <w:rsid w:val="06452EAD"/>
    <w:rsid w:val="069F5B78"/>
    <w:rsid w:val="0731527B"/>
    <w:rsid w:val="077313D3"/>
    <w:rsid w:val="081B3BB6"/>
    <w:rsid w:val="08253395"/>
    <w:rsid w:val="0A224523"/>
    <w:rsid w:val="0A9B23A9"/>
    <w:rsid w:val="0AE220D5"/>
    <w:rsid w:val="0B003AAC"/>
    <w:rsid w:val="0BB818AF"/>
    <w:rsid w:val="0D1C7703"/>
    <w:rsid w:val="0D776172"/>
    <w:rsid w:val="0E635E16"/>
    <w:rsid w:val="0F557D4E"/>
    <w:rsid w:val="0F71119E"/>
    <w:rsid w:val="105F14F5"/>
    <w:rsid w:val="108D1300"/>
    <w:rsid w:val="11144177"/>
    <w:rsid w:val="115A5307"/>
    <w:rsid w:val="1172151B"/>
    <w:rsid w:val="12DC75B7"/>
    <w:rsid w:val="13E57CC1"/>
    <w:rsid w:val="148A0755"/>
    <w:rsid w:val="15215892"/>
    <w:rsid w:val="158B52A7"/>
    <w:rsid w:val="164048B0"/>
    <w:rsid w:val="16E66004"/>
    <w:rsid w:val="1719779B"/>
    <w:rsid w:val="17661A8F"/>
    <w:rsid w:val="17DF1A97"/>
    <w:rsid w:val="1844557D"/>
    <w:rsid w:val="184A7710"/>
    <w:rsid w:val="18655FE3"/>
    <w:rsid w:val="18D620EE"/>
    <w:rsid w:val="19D25538"/>
    <w:rsid w:val="1B3A0FCF"/>
    <w:rsid w:val="1B750934"/>
    <w:rsid w:val="1BE137CC"/>
    <w:rsid w:val="1C0E0CD3"/>
    <w:rsid w:val="1CC81AF4"/>
    <w:rsid w:val="1D107B23"/>
    <w:rsid w:val="1DF20B89"/>
    <w:rsid w:val="1EE3469A"/>
    <w:rsid w:val="1F111A8D"/>
    <w:rsid w:val="1FD04094"/>
    <w:rsid w:val="202D3E7A"/>
    <w:rsid w:val="203F2969"/>
    <w:rsid w:val="21371ADC"/>
    <w:rsid w:val="214637D4"/>
    <w:rsid w:val="219B0F29"/>
    <w:rsid w:val="21B32CE8"/>
    <w:rsid w:val="22427CC5"/>
    <w:rsid w:val="22E35DCF"/>
    <w:rsid w:val="23417195"/>
    <w:rsid w:val="23F63088"/>
    <w:rsid w:val="25285F16"/>
    <w:rsid w:val="25387C6F"/>
    <w:rsid w:val="258D4B21"/>
    <w:rsid w:val="25DE2277"/>
    <w:rsid w:val="26345496"/>
    <w:rsid w:val="28295CBA"/>
    <w:rsid w:val="283A1480"/>
    <w:rsid w:val="2840031B"/>
    <w:rsid w:val="297B6290"/>
    <w:rsid w:val="29B2452B"/>
    <w:rsid w:val="2A5674CF"/>
    <w:rsid w:val="2B0F1753"/>
    <w:rsid w:val="2B95696A"/>
    <w:rsid w:val="2BE87243"/>
    <w:rsid w:val="2C50355C"/>
    <w:rsid w:val="2DED3572"/>
    <w:rsid w:val="2E1B5DBA"/>
    <w:rsid w:val="2ECE20D5"/>
    <w:rsid w:val="2EE112C1"/>
    <w:rsid w:val="309321D5"/>
    <w:rsid w:val="30F36F1C"/>
    <w:rsid w:val="31211029"/>
    <w:rsid w:val="316B626E"/>
    <w:rsid w:val="31C22419"/>
    <w:rsid w:val="33224BE7"/>
    <w:rsid w:val="33A45352"/>
    <w:rsid w:val="344E6B14"/>
    <w:rsid w:val="34A924E6"/>
    <w:rsid w:val="35692AA2"/>
    <w:rsid w:val="364A6529"/>
    <w:rsid w:val="369F4350"/>
    <w:rsid w:val="36EE7787"/>
    <w:rsid w:val="3725232F"/>
    <w:rsid w:val="38DE71CD"/>
    <w:rsid w:val="38E866A2"/>
    <w:rsid w:val="392A150C"/>
    <w:rsid w:val="39B41F86"/>
    <w:rsid w:val="39DC538E"/>
    <w:rsid w:val="3B470918"/>
    <w:rsid w:val="3CBD158C"/>
    <w:rsid w:val="3D567027"/>
    <w:rsid w:val="3DFD1176"/>
    <w:rsid w:val="3E695C9D"/>
    <w:rsid w:val="3EB55289"/>
    <w:rsid w:val="402A515C"/>
    <w:rsid w:val="40B82A82"/>
    <w:rsid w:val="41BA058E"/>
    <w:rsid w:val="41E356EE"/>
    <w:rsid w:val="41E43835"/>
    <w:rsid w:val="42505D8F"/>
    <w:rsid w:val="43471D7D"/>
    <w:rsid w:val="434979A5"/>
    <w:rsid w:val="43B30948"/>
    <w:rsid w:val="43B94203"/>
    <w:rsid w:val="43F2639B"/>
    <w:rsid w:val="452E571D"/>
    <w:rsid w:val="45880726"/>
    <w:rsid w:val="45DC12BD"/>
    <w:rsid w:val="461E6E88"/>
    <w:rsid w:val="46BD0F58"/>
    <w:rsid w:val="49D74161"/>
    <w:rsid w:val="4A52334E"/>
    <w:rsid w:val="4B0B571A"/>
    <w:rsid w:val="4B2B6E1C"/>
    <w:rsid w:val="4B3B2CB2"/>
    <w:rsid w:val="4C986347"/>
    <w:rsid w:val="4D1B38D4"/>
    <w:rsid w:val="4DF57BF9"/>
    <w:rsid w:val="4EE961EB"/>
    <w:rsid w:val="4F803D3C"/>
    <w:rsid w:val="502F1098"/>
    <w:rsid w:val="5096207A"/>
    <w:rsid w:val="50975567"/>
    <w:rsid w:val="512C1377"/>
    <w:rsid w:val="51F128D0"/>
    <w:rsid w:val="52902A60"/>
    <w:rsid w:val="52A4002F"/>
    <w:rsid w:val="53D059D6"/>
    <w:rsid w:val="55575A1D"/>
    <w:rsid w:val="560D5CE8"/>
    <w:rsid w:val="563241B9"/>
    <w:rsid w:val="56B455E3"/>
    <w:rsid w:val="56BA756B"/>
    <w:rsid w:val="585B4543"/>
    <w:rsid w:val="58FF4A7B"/>
    <w:rsid w:val="59EC1F2D"/>
    <w:rsid w:val="5A2828E0"/>
    <w:rsid w:val="5A2F22B3"/>
    <w:rsid w:val="5ABD553F"/>
    <w:rsid w:val="5D0811C5"/>
    <w:rsid w:val="5D2B2C0B"/>
    <w:rsid w:val="5DBF578C"/>
    <w:rsid w:val="5DEF4B36"/>
    <w:rsid w:val="5EA05A1B"/>
    <w:rsid w:val="5EF5621F"/>
    <w:rsid w:val="5F477644"/>
    <w:rsid w:val="5FBE558D"/>
    <w:rsid w:val="605531FF"/>
    <w:rsid w:val="606B69D8"/>
    <w:rsid w:val="60D12733"/>
    <w:rsid w:val="616E74DF"/>
    <w:rsid w:val="62E559BC"/>
    <w:rsid w:val="6385676E"/>
    <w:rsid w:val="63871BB1"/>
    <w:rsid w:val="63D1162B"/>
    <w:rsid w:val="645777BF"/>
    <w:rsid w:val="65CE0C23"/>
    <w:rsid w:val="68040435"/>
    <w:rsid w:val="6805744D"/>
    <w:rsid w:val="680A199B"/>
    <w:rsid w:val="680E22DF"/>
    <w:rsid w:val="691728A6"/>
    <w:rsid w:val="69B00017"/>
    <w:rsid w:val="69F8353E"/>
    <w:rsid w:val="6A291328"/>
    <w:rsid w:val="6A3B2BD4"/>
    <w:rsid w:val="6BCE135A"/>
    <w:rsid w:val="6C6A3072"/>
    <w:rsid w:val="6CEA26CC"/>
    <w:rsid w:val="6D6978EF"/>
    <w:rsid w:val="6EC00BE2"/>
    <w:rsid w:val="6F7E70C2"/>
    <w:rsid w:val="71FD46B9"/>
    <w:rsid w:val="72EB1138"/>
    <w:rsid w:val="74A80825"/>
    <w:rsid w:val="74B35A0B"/>
    <w:rsid w:val="74EF0832"/>
    <w:rsid w:val="764D1D80"/>
    <w:rsid w:val="76D65F17"/>
    <w:rsid w:val="784F7577"/>
    <w:rsid w:val="79AE1E8D"/>
    <w:rsid w:val="7C464FFE"/>
    <w:rsid w:val="7D0E39AE"/>
    <w:rsid w:val="7D2A4DA1"/>
    <w:rsid w:val="7D3E6396"/>
    <w:rsid w:val="7FD00D4D"/>
    <w:rsid w:val="7FF35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unhideWhenUsed="0" w:uiPriority="68" w:semiHidden="0" w:name="Medium Grid 2 Accent 2"/>
    <w:lsdException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jc w:val="center"/>
    </w:pPr>
    <w:rPr>
      <w:rFonts w:ascii="Times New Roman" w:hAnsi="Times New Roman" w:eastAsia="Times New Roman" w:cs="Times New Roman"/>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link w:val="255"/>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57"/>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249">
    <w:name w:val="paper title"/>
    <w:qFormat/>
    <w:uiPriority w:val="99"/>
    <w:pPr>
      <w:spacing w:after="120"/>
      <w:jc w:val="center"/>
    </w:pPr>
    <w:rPr>
      <w:rFonts w:ascii="Times New Roman" w:hAnsi="Times New Roman" w:eastAsia="Times New Roman" w:cs="Times New Roman"/>
      <w:bCs/>
      <w:sz w:val="48"/>
      <w:szCs w:val="48"/>
      <w:lang w:val="en-US" w:eastAsia="en-US" w:bidi="ar-SA"/>
    </w:rPr>
  </w:style>
  <w:style w:type="paragraph" w:customStyle="1" w:styleId="250">
    <w:name w:val="Author"/>
    <w:qFormat/>
    <w:uiPriority w:val="99"/>
    <w:pPr>
      <w:spacing w:before="360" w:after="40"/>
      <w:jc w:val="center"/>
    </w:pPr>
    <w:rPr>
      <w:rFonts w:ascii="Times New Roman" w:hAnsi="Times New Roman" w:eastAsia="Times New Roman" w:cs="Times New Roman"/>
      <w:sz w:val="22"/>
      <w:szCs w:val="22"/>
      <w:lang w:val="en-US" w:eastAsia="en-US" w:bidi="ar-SA"/>
    </w:rPr>
  </w:style>
  <w:style w:type="paragraph" w:customStyle="1" w:styleId="251">
    <w:name w:val="Affiliation"/>
    <w:qFormat/>
    <w:uiPriority w:val="99"/>
    <w:pPr>
      <w:jc w:val="center"/>
    </w:pPr>
    <w:rPr>
      <w:rFonts w:ascii="Times New Roman" w:hAnsi="Times New Roman" w:eastAsia="Times New Roman" w:cs="Times New Roman"/>
      <w:lang w:val="en-US" w:eastAsia="en-US" w:bidi="ar-SA"/>
    </w:rPr>
  </w:style>
  <w:style w:type="paragraph" w:customStyle="1" w:styleId="252">
    <w:name w:val="Abstract"/>
    <w:qFormat/>
    <w:uiPriority w:val="99"/>
    <w:pPr>
      <w:spacing w:after="200"/>
      <w:ind w:firstLine="274"/>
      <w:jc w:val="both"/>
    </w:pPr>
    <w:rPr>
      <w:rFonts w:ascii="Times New Roman" w:hAnsi="Times New Roman" w:eastAsia="Times New Roman" w:cs="Times New Roman"/>
      <w:b/>
      <w:bCs/>
      <w:sz w:val="18"/>
      <w:szCs w:val="18"/>
      <w:lang w:val="en-US" w:eastAsia="en-US" w:bidi="ar-SA"/>
    </w:rPr>
  </w:style>
  <w:style w:type="paragraph" w:customStyle="1" w:styleId="253">
    <w:name w:val="key words"/>
    <w:qFormat/>
    <w:uiPriority w:val="99"/>
    <w:pPr>
      <w:spacing w:after="120"/>
      <w:ind w:firstLine="274"/>
      <w:jc w:val="both"/>
    </w:pPr>
    <w:rPr>
      <w:rFonts w:ascii="Times New Roman" w:hAnsi="Times New Roman" w:eastAsia="Times New Roman" w:cs="Times New Roman"/>
      <w:b/>
      <w:bCs/>
      <w:i/>
      <w:iCs/>
      <w:sz w:val="18"/>
      <w:szCs w:val="18"/>
      <w:lang w:val="en-US" w:eastAsia="en-US" w:bidi="ar-SA"/>
    </w:rPr>
  </w:style>
  <w:style w:type="character" w:customStyle="1" w:styleId="254">
    <w:name w:val="markedcontent"/>
    <w:basedOn w:val="11"/>
    <w:qFormat/>
    <w:uiPriority w:val="0"/>
  </w:style>
  <w:style w:type="character" w:customStyle="1" w:styleId="255">
    <w:name w:val="Heading 3 Char"/>
    <w:basedOn w:val="11"/>
    <w:link w:val="4"/>
    <w:qFormat/>
    <w:locked/>
    <w:uiPriority w:val="99"/>
    <w:rPr>
      <w:b/>
      <w:bCs/>
      <w:sz w:val="32"/>
      <w:szCs w:val="32"/>
    </w:rPr>
  </w:style>
  <w:style w:type="paragraph" w:styleId="256">
    <w:name w:val="List Paragraph"/>
    <w:basedOn w:val="1"/>
    <w:qFormat/>
    <w:uiPriority w:val="34"/>
    <w:pPr>
      <w:ind w:left="720"/>
      <w:contextualSpacing/>
    </w:pPr>
  </w:style>
  <w:style w:type="character" w:customStyle="1" w:styleId="257">
    <w:name w:val="Heading 4 Char"/>
    <w:basedOn w:val="11"/>
    <w:link w:val="5"/>
    <w:qFormat/>
    <w:locked/>
    <w:uiPriority w:val="99"/>
    <w:rPr>
      <w:b/>
      <w:bCs/>
      <w:sz w:val="28"/>
      <w:szCs w:val="28"/>
    </w:rPr>
  </w:style>
  <w:style w:type="paragraph" w:customStyle="1" w:styleId="258">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en-US" w:eastAsia="en-US" w:bidi="ar-SA"/>
    </w:rPr>
  </w:style>
  <w:style w:type="character" w:customStyle="1" w:styleId="259">
    <w:name w:val="A15"/>
    <w:qFormat/>
    <w:uiPriority w:val="99"/>
    <w:rPr>
      <w:rFonts w:cs="Minion Pro"/>
      <w:color w:val="000000"/>
      <w:sz w:val="19"/>
      <w:szCs w:val="19"/>
    </w:rPr>
  </w:style>
  <w:style w:type="paragraph" w:customStyle="1" w:styleId="260">
    <w:name w:val="bullet list"/>
    <w:basedOn w:val="15"/>
    <w:qFormat/>
    <w:uiPriority w:val="0"/>
    <w:pPr>
      <w:numPr>
        <w:ilvl w:val="0"/>
        <w:numId w:val="11"/>
      </w:numPr>
      <w:tabs>
        <w:tab w:val="left" w:pos="288"/>
        <w:tab w:val="clear" w:pos="648"/>
      </w:tabs>
      <w:ind w:left="576" w:hanging="288"/>
    </w:pPr>
  </w:style>
  <w:style w:type="paragraph" w:customStyle="1" w:styleId="261">
    <w:name w:val="table head"/>
    <w:qFormat/>
    <w:uiPriority w:val="99"/>
    <w:pPr>
      <w:numPr>
        <w:ilvl w:val="0"/>
        <w:numId w:val="12"/>
      </w:numPr>
      <w:spacing w:before="240" w:after="120" w:line="216" w:lineRule="auto"/>
      <w:jc w:val="center"/>
    </w:pPr>
    <w:rPr>
      <w:rFonts w:ascii="Times New Roman" w:hAnsi="Times New Roman" w:eastAsia="Times New Roman" w:cs="Times New Roman"/>
      <w:smallCaps/>
      <w:sz w:val="16"/>
      <w:szCs w:val="16"/>
      <w:lang w:val="en-US" w:eastAsia="en-US" w:bidi="ar-SA"/>
    </w:rPr>
  </w:style>
  <w:style w:type="paragraph" w:customStyle="1" w:styleId="262">
    <w:name w:val="table col head"/>
    <w:basedOn w:val="1"/>
    <w:qFormat/>
    <w:uiPriority w:val="99"/>
    <w:rPr>
      <w:b/>
      <w:bCs/>
      <w:sz w:val="16"/>
      <w:szCs w:val="16"/>
    </w:rPr>
  </w:style>
  <w:style w:type="paragraph" w:customStyle="1" w:styleId="263">
    <w:name w:val="table col subhead"/>
    <w:basedOn w:val="262"/>
    <w:qFormat/>
    <w:uiPriority w:val="99"/>
    <w:rPr>
      <w:i/>
      <w:iCs/>
      <w:sz w:val="15"/>
      <w:szCs w:val="15"/>
    </w:rPr>
  </w:style>
  <w:style w:type="paragraph" w:customStyle="1" w:styleId="264">
    <w:name w:val="table copy"/>
    <w:qFormat/>
    <w:uiPriority w:val="99"/>
    <w:pPr>
      <w:jc w:val="both"/>
    </w:pPr>
    <w:rPr>
      <w:rFonts w:ascii="Times New Roman" w:hAnsi="Times New Roman" w:eastAsia="Times New Roman" w:cs="Times New Roman"/>
      <w:sz w:val="16"/>
      <w:szCs w:val="16"/>
      <w:lang w:val="en-US" w:eastAsia="en-US" w:bidi="ar-SA"/>
    </w:rPr>
  </w:style>
  <w:style w:type="paragraph" w:customStyle="1" w:styleId="265">
    <w:name w:val="table footnote"/>
    <w:qFormat/>
    <w:uiPriority w:val="99"/>
    <w:pPr>
      <w:numPr>
        <w:ilvl w:val="0"/>
        <w:numId w:val="13"/>
      </w:numPr>
      <w:tabs>
        <w:tab w:val="left" w:pos="29"/>
      </w:tabs>
      <w:spacing w:before="60" w:after="30"/>
      <w:ind w:left="360"/>
      <w:jc w:val="right"/>
    </w:pPr>
    <w:rPr>
      <w:rFonts w:ascii="Times New Roman" w:hAnsi="Times New Roman" w:eastAsia="MS Mincho" w:cs="Times New Roman"/>
      <w:sz w:val="12"/>
      <w:szCs w:val="12"/>
      <w:lang w:val="en-US" w:eastAsia="en-US" w:bidi="ar-SA"/>
    </w:rPr>
  </w:style>
  <w:style w:type="paragraph" w:customStyle="1" w:styleId="266">
    <w:name w:val="figure caption"/>
    <w:qFormat/>
    <w:uiPriority w:val="0"/>
    <w:pPr>
      <w:numPr>
        <w:ilvl w:val="0"/>
        <w:numId w:val="14"/>
      </w:numPr>
      <w:tabs>
        <w:tab w:val="left" w:pos="533"/>
      </w:tabs>
      <w:spacing w:before="80" w:after="200"/>
      <w:ind w:left="0" w:firstLine="0"/>
      <w:jc w:val="both"/>
    </w:pPr>
    <w:rPr>
      <w:rFonts w:ascii="Times New Roman" w:hAnsi="Times New Roman" w:eastAsia="Times New Roman" w:cs="Times New Roman"/>
      <w:sz w:val="16"/>
      <w:szCs w:val="16"/>
      <w:lang w:val="en-US" w:eastAsia="en-US" w:bidi="ar-SA"/>
    </w:rPr>
  </w:style>
  <w:style w:type="paragraph" w:customStyle="1" w:styleId="267">
    <w:name w:val="references"/>
    <w:qFormat/>
    <w:uiPriority w:val="99"/>
    <w:pPr>
      <w:numPr>
        <w:ilvl w:val="0"/>
        <w:numId w:val="15"/>
      </w:numPr>
      <w:spacing w:after="50" w:line="180" w:lineRule="exact"/>
      <w:jc w:val="both"/>
    </w:pPr>
    <w:rPr>
      <w:rFonts w:ascii="Times New Roman" w:hAnsi="Times New Roman" w:eastAsia="Times New Roman" w:cs="Times New Roman"/>
      <w:sz w:val="16"/>
      <w:szCs w:val="16"/>
      <w:lang w:val="en-US" w:eastAsia="en-US" w:bidi="ar-SA"/>
    </w:rPr>
  </w:style>
  <w:style w:type="paragraph" w:customStyle="1" w:styleId="268">
    <w:name w:val="p9"/>
    <w:qFormat/>
    <w:uiPriority w:val="0"/>
    <w:pPr>
      <w:spacing w:after="240" w:line="259" w:lineRule="auto"/>
      <w:jc w:val="both"/>
    </w:pPr>
    <w:rPr>
      <w:rFonts w:ascii="Times New Roman" w:hAnsi="Times New Roman" w:eastAsia="SimSun" w:cs="Times New Roman"/>
      <w:color w:val="000000"/>
      <w:sz w:val="24"/>
      <w:szCs w:val="24"/>
      <w:lang w:val="en-US" w:eastAsia="zh-CN" w:bidi="ar-SA"/>
    </w:rPr>
  </w:style>
  <w:style w:type="character" w:customStyle="1" w:styleId="269">
    <w:name w:val="s1"/>
    <w:qFormat/>
    <w:uiPriority w:val="0"/>
    <w:rPr>
      <w:rFonts w:ascii="Times" w:hAnsi="Times" w:eastAsia="Times" w:cs="Times"/>
      <w:sz w:val="24"/>
      <w:szCs w:val="24"/>
    </w:rPr>
  </w:style>
  <w:style w:type="paragraph" w:customStyle="1" w:styleId="270">
    <w:name w:val="p4"/>
    <w:qFormat/>
    <w:uiPriority w:val="0"/>
    <w:pPr>
      <w:spacing w:after="240" w:line="360" w:lineRule="atLeast"/>
      <w:jc w:val="center"/>
    </w:pPr>
    <w:rPr>
      <w:rFonts w:ascii="Times" w:hAnsi="Times" w:eastAsia="Times" w:cs="Times New Roman"/>
      <w:color w:val="000000"/>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81</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2023-07-30T15:04:00Z</dcterms:created>
  <dc:creator>Lenovo</dc:creator>
  <cp:lastModifiedBy>Amusan Lekan</cp:lastModifiedBy>
  <dcterms:modified xsi:type="dcterms:W3CDTF">2023-08-31T09:44:59Z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430E9C71C91F4824A3FD7D66EDBF07C8</vt:lpwstr>
  </property>
</Properties>
</file>