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305" w:rsidRDefault="008E2305" w:rsidP="00A67A49">
      <w:pPr>
        <w:spacing w:after="0" w:line="240" w:lineRule="auto"/>
        <w:jc w:val="center"/>
        <w:rPr>
          <w:rFonts w:ascii="Times New Roman" w:hAnsi="Times New Roman" w:cs="Times New Roman"/>
          <w:b/>
          <w:sz w:val="48"/>
          <w:szCs w:val="48"/>
        </w:rPr>
      </w:pPr>
      <w:r w:rsidRPr="00A67A49">
        <w:rPr>
          <w:rFonts w:ascii="Times New Roman" w:hAnsi="Times New Roman" w:cs="Times New Roman"/>
          <w:b/>
          <w:sz w:val="48"/>
          <w:szCs w:val="48"/>
        </w:rPr>
        <w:t xml:space="preserve">A Comprehensive Overview of </w:t>
      </w:r>
      <w:r w:rsidRPr="004F02DB">
        <w:rPr>
          <w:rFonts w:ascii="Times New Roman" w:hAnsi="Times New Roman" w:cs="Times New Roman"/>
          <w:b/>
          <w:i/>
          <w:sz w:val="48"/>
          <w:szCs w:val="48"/>
        </w:rPr>
        <w:t>Garcinia</w:t>
      </w:r>
      <w:r w:rsidRPr="00A67A49">
        <w:rPr>
          <w:rFonts w:ascii="Times New Roman" w:hAnsi="Times New Roman" w:cs="Times New Roman"/>
          <w:b/>
          <w:sz w:val="48"/>
          <w:szCs w:val="48"/>
        </w:rPr>
        <w:t xml:space="preserve"> Species Found in Assam with a Focus on Their Traditional Uses, </w:t>
      </w:r>
      <w:proofErr w:type="spellStart"/>
      <w:r w:rsidRPr="00A67A49">
        <w:rPr>
          <w:rFonts w:ascii="Times New Roman" w:hAnsi="Times New Roman" w:cs="Times New Roman"/>
          <w:b/>
          <w:sz w:val="48"/>
          <w:szCs w:val="48"/>
        </w:rPr>
        <w:t>Nutraceutical</w:t>
      </w:r>
      <w:proofErr w:type="spellEnd"/>
      <w:r w:rsidRPr="00A67A49">
        <w:rPr>
          <w:rFonts w:ascii="Times New Roman" w:hAnsi="Times New Roman" w:cs="Times New Roman"/>
          <w:b/>
          <w:sz w:val="48"/>
          <w:szCs w:val="48"/>
        </w:rPr>
        <w:t>, and Pharmacological Importance</w:t>
      </w:r>
    </w:p>
    <w:p w:rsidR="001B5100" w:rsidRPr="00A67A49" w:rsidRDefault="001B5100" w:rsidP="00A67A49">
      <w:pPr>
        <w:spacing w:after="0" w:line="240" w:lineRule="auto"/>
        <w:jc w:val="center"/>
        <w:rPr>
          <w:rFonts w:ascii="Times New Roman" w:hAnsi="Times New Roman" w:cs="Times New Roman"/>
          <w:b/>
          <w:sz w:val="48"/>
          <w:szCs w:val="48"/>
        </w:rPr>
      </w:pPr>
    </w:p>
    <w:p w:rsidR="00670C7B" w:rsidRPr="00A67A49" w:rsidRDefault="009C2BB1" w:rsidP="00A67A49">
      <w:pPr>
        <w:tabs>
          <w:tab w:val="left" w:pos="567"/>
        </w:tabs>
        <w:spacing w:after="0" w:line="240" w:lineRule="auto"/>
        <w:jc w:val="center"/>
        <w:rPr>
          <w:rFonts w:ascii="Times New Roman" w:hAnsi="Times New Roman" w:cs="Times New Roman"/>
          <w:sz w:val="20"/>
          <w:szCs w:val="20"/>
        </w:rPr>
      </w:pPr>
      <w:proofErr w:type="spellStart"/>
      <w:r w:rsidRPr="00A67A49">
        <w:rPr>
          <w:rFonts w:ascii="Times New Roman" w:hAnsi="Times New Roman" w:cs="Times New Roman"/>
          <w:sz w:val="20"/>
          <w:szCs w:val="20"/>
        </w:rPr>
        <w:t>Jonali</w:t>
      </w:r>
      <w:proofErr w:type="spellEnd"/>
      <w:r w:rsidRPr="00A67A49">
        <w:rPr>
          <w:rFonts w:ascii="Times New Roman" w:hAnsi="Times New Roman" w:cs="Times New Roman"/>
          <w:sz w:val="20"/>
          <w:szCs w:val="20"/>
        </w:rPr>
        <w:t xml:space="preserve"> Brahma1*, </w:t>
      </w:r>
      <w:proofErr w:type="spellStart"/>
      <w:r w:rsidRPr="00A67A49">
        <w:rPr>
          <w:rFonts w:ascii="Times New Roman" w:hAnsi="Times New Roman" w:cs="Times New Roman"/>
          <w:sz w:val="20"/>
          <w:szCs w:val="20"/>
        </w:rPr>
        <w:t>Anuck</w:t>
      </w:r>
      <w:proofErr w:type="spellEnd"/>
      <w:r w:rsidRPr="00A67A49">
        <w:rPr>
          <w:rFonts w:ascii="Times New Roman" w:hAnsi="Times New Roman" w:cs="Times New Roman"/>
          <w:sz w:val="20"/>
          <w:szCs w:val="20"/>
        </w:rPr>
        <w:t xml:space="preserve"> Islary</w:t>
      </w:r>
      <w:r w:rsidRPr="00A67A49">
        <w:rPr>
          <w:rFonts w:ascii="Times New Roman" w:hAnsi="Times New Roman" w:cs="Times New Roman"/>
          <w:sz w:val="20"/>
          <w:szCs w:val="20"/>
          <w:vertAlign w:val="superscript"/>
        </w:rPr>
        <w:t>2</w:t>
      </w:r>
      <w:r w:rsidRPr="00A67A49">
        <w:rPr>
          <w:rFonts w:ascii="Times New Roman" w:hAnsi="Times New Roman" w:cs="Times New Roman"/>
          <w:sz w:val="20"/>
          <w:szCs w:val="20"/>
        </w:rPr>
        <w:t xml:space="preserve"> </w:t>
      </w:r>
      <w:r w:rsidR="00670C7B" w:rsidRPr="00A67A49">
        <w:rPr>
          <w:rFonts w:ascii="Times New Roman" w:hAnsi="Times New Roman" w:cs="Times New Roman"/>
          <w:sz w:val="20"/>
          <w:szCs w:val="20"/>
        </w:rPr>
        <w:t xml:space="preserve">and </w:t>
      </w:r>
      <w:proofErr w:type="spellStart"/>
      <w:r w:rsidR="00670C7B" w:rsidRPr="00A67A49">
        <w:rPr>
          <w:rFonts w:ascii="Times New Roman" w:hAnsi="Times New Roman" w:cs="Times New Roman"/>
          <w:sz w:val="20"/>
          <w:szCs w:val="20"/>
        </w:rPr>
        <w:t>Subhajit</w:t>
      </w:r>
      <w:proofErr w:type="spellEnd"/>
      <w:r w:rsidR="00670C7B" w:rsidRPr="00A67A49">
        <w:rPr>
          <w:rFonts w:ascii="Times New Roman" w:hAnsi="Times New Roman" w:cs="Times New Roman"/>
          <w:sz w:val="20"/>
          <w:szCs w:val="20"/>
        </w:rPr>
        <w:t xml:space="preserve"> Ray</w:t>
      </w:r>
      <w:r w:rsidRPr="00A67A49">
        <w:rPr>
          <w:rFonts w:ascii="Times New Roman" w:hAnsi="Times New Roman" w:cs="Times New Roman"/>
          <w:sz w:val="20"/>
          <w:szCs w:val="20"/>
          <w:vertAlign w:val="superscript"/>
        </w:rPr>
        <w:t>3</w:t>
      </w:r>
    </w:p>
    <w:p w:rsidR="00670C7B" w:rsidRPr="00A67A49" w:rsidRDefault="00670C7B" w:rsidP="00A67A49">
      <w:pPr>
        <w:tabs>
          <w:tab w:val="left" w:pos="567"/>
        </w:tabs>
        <w:spacing w:after="0" w:line="240" w:lineRule="auto"/>
        <w:jc w:val="center"/>
        <w:rPr>
          <w:rFonts w:ascii="Times New Roman" w:hAnsi="Times New Roman" w:cs="Times New Roman"/>
          <w:sz w:val="20"/>
          <w:szCs w:val="20"/>
        </w:rPr>
      </w:pPr>
      <w:r w:rsidRPr="00A67A49">
        <w:rPr>
          <w:rFonts w:ascii="Times New Roman" w:hAnsi="Times New Roman" w:cs="Times New Roman"/>
          <w:sz w:val="20"/>
          <w:szCs w:val="20"/>
        </w:rPr>
        <w:t xml:space="preserve">1. Research Scholar, Department of Food Engineering &amp; Technology, Central Institute of Technology </w:t>
      </w:r>
      <w:proofErr w:type="spellStart"/>
      <w:r w:rsidRPr="00A67A49">
        <w:rPr>
          <w:rFonts w:ascii="Times New Roman" w:hAnsi="Times New Roman" w:cs="Times New Roman"/>
          <w:sz w:val="20"/>
          <w:szCs w:val="20"/>
        </w:rPr>
        <w:t>Kokrajhar</w:t>
      </w:r>
      <w:proofErr w:type="spellEnd"/>
      <w:r w:rsidRPr="00A67A49">
        <w:rPr>
          <w:rFonts w:ascii="Times New Roman" w:hAnsi="Times New Roman" w:cs="Times New Roman"/>
          <w:sz w:val="20"/>
          <w:szCs w:val="20"/>
        </w:rPr>
        <w:t xml:space="preserve">, </w:t>
      </w:r>
      <w:proofErr w:type="spellStart"/>
      <w:r w:rsidRPr="00A67A49">
        <w:rPr>
          <w:rFonts w:ascii="Times New Roman" w:hAnsi="Times New Roman" w:cs="Times New Roman"/>
          <w:sz w:val="20"/>
          <w:szCs w:val="20"/>
        </w:rPr>
        <w:t>Kokr</w:t>
      </w:r>
      <w:r w:rsidR="009C2BB1" w:rsidRPr="00A67A49">
        <w:rPr>
          <w:rFonts w:ascii="Times New Roman" w:hAnsi="Times New Roman" w:cs="Times New Roman"/>
          <w:sz w:val="20"/>
          <w:szCs w:val="20"/>
        </w:rPr>
        <w:t>ajhar</w:t>
      </w:r>
      <w:proofErr w:type="spellEnd"/>
      <w:r w:rsidR="009C2BB1" w:rsidRPr="00A67A49">
        <w:rPr>
          <w:rFonts w:ascii="Times New Roman" w:hAnsi="Times New Roman" w:cs="Times New Roman"/>
          <w:sz w:val="20"/>
          <w:szCs w:val="20"/>
        </w:rPr>
        <w:t>, BTR, Assam: 783370, India.</w:t>
      </w:r>
      <w:r w:rsidR="005C19F6">
        <w:rPr>
          <w:rFonts w:ascii="Times New Roman" w:hAnsi="Times New Roman" w:cs="Times New Roman"/>
          <w:sz w:val="20"/>
          <w:szCs w:val="20"/>
        </w:rPr>
        <w:t xml:space="preserve"> </w:t>
      </w:r>
      <w:r w:rsidR="005C19F6" w:rsidRPr="00A67A49">
        <w:rPr>
          <w:rFonts w:ascii="Times New Roman" w:hAnsi="Times New Roman" w:cs="Times New Roman"/>
          <w:sz w:val="20"/>
          <w:szCs w:val="20"/>
        </w:rPr>
        <w:t>ORCID ID</w:t>
      </w:r>
      <w:r w:rsidR="005C19F6">
        <w:rPr>
          <w:rFonts w:ascii="Times New Roman" w:hAnsi="Times New Roman" w:cs="Times New Roman"/>
          <w:sz w:val="20"/>
          <w:szCs w:val="20"/>
        </w:rPr>
        <w:t>:</w:t>
      </w:r>
      <w:bookmarkStart w:id="0" w:name="_GoBack"/>
      <w:bookmarkEnd w:id="0"/>
      <w:r w:rsidR="005C19F6">
        <w:rPr>
          <w:rFonts w:ascii="Times New Roman" w:hAnsi="Times New Roman" w:cs="Times New Roman"/>
          <w:sz w:val="20"/>
          <w:szCs w:val="20"/>
        </w:rPr>
        <w:t xml:space="preserve"> </w:t>
      </w:r>
      <w:r w:rsidR="005C19F6" w:rsidRPr="005C19F6">
        <w:rPr>
          <w:rFonts w:ascii="Times New Roman" w:hAnsi="Times New Roman" w:cs="Times New Roman"/>
          <w:sz w:val="20"/>
          <w:szCs w:val="20"/>
        </w:rPr>
        <w:t>https://orcid.org/0000-0002-4019-8029</w:t>
      </w:r>
    </w:p>
    <w:p w:rsidR="00FF60AF" w:rsidRPr="00A67A49" w:rsidRDefault="00FF60AF" w:rsidP="00A67A49">
      <w:pPr>
        <w:tabs>
          <w:tab w:val="left" w:pos="567"/>
        </w:tabs>
        <w:spacing w:after="0" w:line="240" w:lineRule="auto"/>
        <w:jc w:val="center"/>
        <w:rPr>
          <w:rFonts w:ascii="Times New Roman" w:hAnsi="Times New Roman" w:cs="Times New Roman"/>
          <w:sz w:val="20"/>
          <w:szCs w:val="20"/>
        </w:rPr>
      </w:pPr>
      <w:r w:rsidRPr="00A67A49">
        <w:rPr>
          <w:rFonts w:ascii="Times New Roman" w:hAnsi="Times New Roman" w:cs="Times New Roman"/>
          <w:sz w:val="20"/>
          <w:szCs w:val="20"/>
        </w:rPr>
        <w:t>2.</w:t>
      </w:r>
      <w:r w:rsidR="009C2BB1" w:rsidRPr="00A67A49">
        <w:rPr>
          <w:rFonts w:ascii="Times New Roman" w:hAnsi="Times New Roman" w:cs="Times New Roman"/>
          <w:sz w:val="20"/>
          <w:szCs w:val="20"/>
        </w:rPr>
        <w:t xml:space="preserve"> </w:t>
      </w:r>
      <w:r w:rsidRPr="00A67A49">
        <w:rPr>
          <w:rFonts w:ascii="Times New Roman" w:hAnsi="Times New Roman" w:cs="Times New Roman"/>
          <w:sz w:val="20"/>
          <w:szCs w:val="20"/>
        </w:rPr>
        <w:t>Ass</w:t>
      </w:r>
      <w:r w:rsidR="0078647C" w:rsidRPr="00A67A49">
        <w:rPr>
          <w:rFonts w:ascii="Times New Roman" w:hAnsi="Times New Roman" w:cs="Times New Roman"/>
          <w:sz w:val="20"/>
          <w:szCs w:val="20"/>
        </w:rPr>
        <w:t xml:space="preserve">istant </w:t>
      </w:r>
      <w:r w:rsidRPr="00A67A49">
        <w:rPr>
          <w:rFonts w:ascii="Times New Roman" w:hAnsi="Times New Roman" w:cs="Times New Roman"/>
          <w:sz w:val="20"/>
          <w:szCs w:val="20"/>
        </w:rPr>
        <w:t xml:space="preserve"> Professor, Department of Food Engineering &amp; Technology, Central Institute of Technology Kokrajhar, Kokrajhar, BTR, Assam: 78337</w:t>
      </w:r>
      <w:r w:rsidR="009C2BB1" w:rsidRPr="00A67A49">
        <w:rPr>
          <w:rFonts w:ascii="Times New Roman" w:hAnsi="Times New Roman" w:cs="Times New Roman"/>
          <w:sz w:val="20"/>
          <w:szCs w:val="20"/>
        </w:rPr>
        <w:t>0, India.</w:t>
      </w:r>
      <w:r w:rsidR="00CA62F3" w:rsidRPr="00CA62F3">
        <w:rPr>
          <w:rFonts w:ascii="Times New Roman" w:hAnsi="Times New Roman" w:cs="Times New Roman"/>
          <w:sz w:val="20"/>
          <w:szCs w:val="20"/>
        </w:rPr>
        <w:t xml:space="preserve"> </w:t>
      </w:r>
      <w:r w:rsidR="00CA62F3" w:rsidRPr="00A67A49">
        <w:rPr>
          <w:rFonts w:ascii="Times New Roman" w:hAnsi="Times New Roman" w:cs="Times New Roman"/>
          <w:sz w:val="20"/>
          <w:szCs w:val="20"/>
        </w:rPr>
        <w:t>ORCID ID</w:t>
      </w:r>
      <w:r w:rsidR="00CA62F3">
        <w:rPr>
          <w:rFonts w:ascii="Times New Roman" w:hAnsi="Times New Roman" w:cs="Times New Roman"/>
          <w:sz w:val="20"/>
          <w:szCs w:val="20"/>
        </w:rPr>
        <w:t xml:space="preserve">: </w:t>
      </w:r>
      <w:r w:rsidR="00CA62F3" w:rsidRPr="00CA62F3">
        <w:rPr>
          <w:rFonts w:ascii="Times New Roman" w:hAnsi="Times New Roman" w:cs="Times New Roman"/>
          <w:sz w:val="20"/>
          <w:szCs w:val="20"/>
        </w:rPr>
        <w:t>https://orcid.org/0000-0001-8795-2343</w:t>
      </w:r>
    </w:p>
    <w:p w:rsidR="00670C7B" w:rsidRPr="00A67A49" w:rsidRDefault="00FF60AF" w:rsidP="00A67A49">
      <w:pPr>
        <w:tabs>
          <w:tab w:val="left" w:pos="567"/>
        </w:tabs>
        <w:spacing w:after="0" w:line="240" w:lineRule="auto"/>
        <w:ind w:left="284" w:hanging="284"/>
        <w:jc w:val="center"/>
        <w:rPr>
          <w:rFonts w:ascii="Times New Roman" w:hAnsi="Times New Roman" w:cs="Times New Roman"/>
          <w:sz w:val="20"/>
          <w:szCs w:val="20"/>
        </w:rPr>
      </w:pPr>
      <w:r w:rsidRPr="00A67A49">
        <w:rPr>
          <w:rFonts w:ascii="Times New Roman" w:hAnsi="Times New Roman" w:cs="Times New Roman"/>
          <w:sz w:val="20"/>
          <w:szCs w:val="20"/>
        </w:rPr>
        <w:t>3</w:t>
      </w:r>
      <w:r w:rsidR="00670C7B" w:rsidRPr="00A67A49">
        <w:rPr>
          <w:rFonts w:ascii="Times New Roman" w:hAnsi="Times New Roman" w:cs="Times New Roman"/>
          <w:sz w:val="20"/>
          <w:szCs w:val="20"/>
        </w:rPr>
        <w:t>.</w:t>
      </w:r>
      <w:r w:rsidR="009C2BB1" w:rsidRPr="00A67A49">
        <w:rPr>
          <w:rFonts w:ascii="Times New Roman" w:hAnsi="Times New Roman" w:cs="Times New Roman"/>
          <w:sz w:val="20"/>
          <w:szCs w:val="20"/>
        </w:rPr>
        <w:t xml:space="preserve"> </w:t>
      </w:r>
      <w:r w:rsidR="00670C7B" w:rsidRPr="00A67A49">
        <w:rPr>
          <w:rFonts w:ascii="Times New Roman" w:hAnsi="Times New Roman" w:cs="Times New Roman"/>
          <w:sz w:val="20"/>
          <w:szCs w:val="20"/>
        </w:rPr>
        <w:t>Associate Professor, Department of Food Engineering &amp; Technology, Central Institute of Technology Kokrajhar, Kokrajhar, BTR, Assam: 783370, India,</w:t>
      </w:r>
      <w:r w:rsidR="009C2BB1" w:rsidRPr="00A67A49">
        <w:rPr>
          <w:rFonts w:ascii="Times New Roman" w:hAnsi="Times New Roman" w:cs="Times New Roman"/>
          <w:sz w:val="20"/>
          <w:szCs w:val="20"/>
        </w:rPr>
        <w:t xml:space="preserve"> </w:t>
      </w:r>
      <w:r w:rsidR="00670C7B" w:rsidRPr="00A67A49">
        <w:rPr>
          <w:rFonts w:ascii="Times New Roman" w:hAnsi="Times New Roman" w:cs="Times New Roman"/>
          <w:sz w:val="20"/>
          <w:szCs w:val="20"/>
        </w:rPr>
        <w:t>ORCID ID: http://orcid.org /0000-0003-0081-9836</w:t>
      </w:r>
    </w:p>
    <w:p w:rsidR="00670C7B" w:rsidRPr="00A67A49" w:rsidRDefault="00670C7B" w:rsidP="00A67A49">
      <w:pPr>
        <w:spacing w:after="0" w:line="240" w:lineRule="auto"/>
        <w:jc w:val="center"/>
        <w:rPr>
          <w:rFonts w:ascii="Times New Roman" w:hAnsi="Times New Roman" w:cs="Times New Roman"/>
          <w:bCs/>
          <w:sz w:val="20"/>
          <w:szCs w:val="20"/>
        </w:rPr>
      </w:pPr>
      <w:r w:rsidRPr="00A67A49">
        <w:rPr>
          <w:rFonts w:ascii="Times New Roman" w:hAnsi="Times New Roman" w:cs="Times New Roman"/>
          <w:sz w:val="20"/>
          <w:szCs w:val="20"/>
        </w:rPr>
        <w:t xml:space="preserve">*Correspondence Email: </w:t>
      </w:r>
      <w:r w:rsidR="00C44856" w:rsidRPr="00A67A49">
        <w:rPr>
          <w:rFonts w:ascii="Times New Roman" w:hAnsi="Times New Roman" w:cs="Times New Roman"/>
          <w:sz w:val="20"/>
          <w:szCs w:val="20"/>
          <w:shd w:val="clear" w:color="auto" w:fill="FFFFFF"/>
        </w:rPr>
        <w:t>jonalibrahma@gmail.com</w:t>
      </w: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866426" w:rsidRPr="00A67A49" w:rsidRDefault="00866426" w:rsidP="00A67A49">
      <w:pPr>
        <w:spacing w:after="0" w:line="240" w:lineRule="auto"/>
        <w:jc w:val="both"/>
        <w:rPr>
          <w:rFonts w:ascii="Times New Roman" w:hAnsi="Times New Roman" w:cs="Times New Roman"/>
          <w:b/>
          <w:sz w:val="24"/>
          <w:szCs w:val="24"/>
        </w:rPr>
      </w:pPr>
    </w:p>
    <w:p w:rsidR="00A67A49" w:rsidRDefault="00A67A49" w:rsidP="00A67A49">
      <w:pPr>
        <w:spacing w:after="0" w:line="240" w:lineRule="auto"/>
        <w:jc w:val="both"/>
        <w:rPr>
          <w:rFonts w:ascii="Times New Roman" w:hAnsi="Times New Roman" w:cs="Times New Roman"/>
          <w:b/>
          <w:sz w:val="24"/>
          <w:szCs w:val="24"/>
        </w:rPr>
      </w:pPr>
    </w:p>
    <w:p w:rsidR="00A67A49" w:rsidRDefault="00A67A49" w:rsidP="00A67A49">
      <w:pPr>
        <w:spacing w:after="0" w:line="240" w:lineRule="auto"/>
        <w:jc w:val="both"/>
        <w:rPr>
          <w:rFonts w:ascii="Times New Roman" w:hAnsi="Times New Roman" w:cs="Times New Roman"/>
          <w:b/>
          <w:sz w:val="24"/>
          <w:szCs w:val="24"/>
        </w:rPr>
      </w:pPr>
    </w:p>
    <w:p w:rsidR="00A67A49" w:rsidRDefault="00A67A49" w:rsidP="00A67A49">
      <w:pPr>
        <w:spacing w:after="0" w:line="240" w:lineRule="auto"/>
        <w:jc w:val="both"/>
        <w:rPr>
          <w:rFonts w:ascii="Times New Roman" w:hAnsi="Times New Roman" w:cs="Times New Roman"/>
          <w:b/>
          <w:sz w:val="24"/>
          <w:szCs w:val="24"/>
        </w:rPr>
      </w:pPr>
    </w:p>
    <w:p w:rsidR="00A67A49" w:rsidRDefault="00A67A49" w:rsidP="00A67A49">
      <w:pPr>
        <w:spacing w:after="0" w:line="240" w:lineRule="auto"/>
        <w:jc w:val="both"/>
        <w:rPr>
          <w:rFonts w:ascii="Times New Roman" w:hAnsi="Times New Roman" w:cs="Times New Roman"/>
          <w:b/>
          <w:sz w:val="24"/>
          <w:szCs w:val="24"/>
        </w:rPr>
      </w:pPr>
    </w:p>
    <w:p w:rsidR="00A67A49" w:rsidRDefault="00A67A49" w:rsidP="00A67A49">
      <w:pPr>
        <w:spacing w:after="0" w:line="240" w:lineRule="auto"/>
        <w:jc w:val="both"/>
        <w:rPr>
          <w:rFonts w:ascii="Times New Roman" w:hAnsi="Times New Roman" w:cs="Times New Roman"/>
          <w:b/>
          <w:sz w:val="24"/>
          <w:szCs w:val="24"/>
        </w:rPr>
      </w:pPr>
    </w:p>
    <w:p w:rsidR="00A67A49" w:rsidRDefault="00A67A49" w:rsidP="00A67A49">
      <w:pPr>
        <w:spacing w:after="0" w:line="240" w:lineRule="auto"/>
        <w:jc w:val="both"/>
        <w:rPr>
          <w:rFonts w:ascii="Times New Roman" w:hAnsi="Times New Roman" w:cs="Times New Roman"/>
          <w:b/>
          <w:sz w:val="24"/>
          <w:szCs w:val="24"/>
        </w:rPr>
      </w:pPr>
    </w:p>
    <w:p w:rsidR="00A67A49" w:rsidRDefault="00A67A49" w:rsidP="00A67A49">
      <w:pPr>
        <w:spacing w:after="0" w:line="240" w:lineRule="auto"/>
        <w:jc w:val="both"/>
        <w:rPr>
          <w:rFonts w:ascii="Times New Roman" w:hAnsi="Times New Roman" w:cs="Times New Roman"/>
          <w:b/>
          <w:sz w:val="24"/>
          <w:szCs w:val="24"/>
        </w:rPr>
      </w:pPr>
    </w:p>
    <w:p w:rsidR="00A67A49" w:rsidRDefault="00A67A49"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9A40F8" w:rsidRDefault="009A40F8" w:rsidP="00A67A49">
      <w:pPr>
        <w:spacing w:after="0" w:line="240" w:lineRule="auto"/>
        <w:jc w:val="both"/>
        <w:rPr>
          <w:rFonts w:ascii="Times New Roman" w:hAnsi="Times New Roman" w:cs="Times New Roman"/>
          <w:b/>
          <w:sz w:val="24"/>
          <w:szCs w:val="24"/>
        </w:rPr>
      </w:pPr>
    </w:p>
    <w:p w:rsidR="00866426" w:rsidRDefault="00866426"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Contents</w:t>
      </w:r>
      <w:r w:rsidR="008E2305" w:rsidRPr="009A40F8">
        <w:rPr>
          <w:rFonts w:ascii="Times New Roman" w:hAnsi="Times New Roman" w:cs="Times New Roman"/>
          <w:b/>
          <w:sz w:val="20"/>
          <w:szCs w:val="20"/>
        </w:rPr>
        <w:t xml:space="preserve">  </w:t>
      </w:r>
    </w:p>
    <w:p w:rsidR="00D722C1" w:rsidRPr="009A40F8" w:rsidRDefault="00D722C1" w:rsidP="00A67A49">
      <w:pPr>
        <w:spacing w:after="0" w:line="240" w:lineRule="auto"/>
        <w:jc w:val="both"/>
        <w:rPr>
          <w:rFonts w:ascii="Times New Roman" w:hAnsi="Times New Roman" w:cs="Times New Roman"/>
          <w:b/>
          <w:sz w:val="20"/>
          <w:szCs w:val="20"/>
        </w:rPr>
      </w:pPr>
    </w:p>
    <w:p w:rsidR="008E2305"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Abstract</w:t>
      </w:r>
    </w:p>
    <w:p w:rsidR="00D722C1" w:rsidRPr="009A40F8" w:rsidRDefault="00D722C1" w:rsidP="00A67A49">
      <w:pPr>
        <w:spacing w:after="0" w:line="240" w:lineRule="auto"/>
        <w:jc w:val="both"/>
        <w:rPr>
          <w:rFonts w:ascii="Times New Roman" w:hAnsi="Times New Roman" w:cs="Times New Roman"/>
          <w:b/>
          <w:sz w:val="20"/>
          <w:szCs w:val="20"/>
        </w:rPr>
      </w:pP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1. Introduction</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1.1. A brief general introduction and description of Garcinia species.</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1.2. Different vari</w:t>
      </w:r>
      <w:r w:rsidR="004F02DB">
        <w:rPr>
          <w:rFonts w:ascii="Times New Roman" w:hAnsi="Times New Roman" w:cs="Times New Roman"/>
          <w:b/>
          <w:sz w:val="20"/>
          <w:szCs w:val="20"/>
        </w:rPr>
        <w:t>et.</w:t>
      </w:r>
      <w:r w:rsidRPr="009A40F8">
        <w:rPr>
          <w:rFonts w:ascii="Times New Roman" w:hAnsi="Times New Roman" w:cs="Times New Roman"/>
          <w:b/>
          <w:sz w:val="20"/>
          <w:szCs w:val="20"/>
        </w:rPr>
        <w:t xml:space="preserve">ies of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species found in Assam.</w:t>
      </w:r>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assamica</w:t>
      </w:r>
      <w:proofErr w:type="spellEnd"/>
    </w:p>
    <w:p w:rsidR="008E2305" w:rsidRPr="009A40F8" w:rsidRDefault="008E2305" w:rsidP="00A67A49">
      <w:pPr>
        <w:pStyle w:val="ListParagraph"/>
        <w:numPr>
          <w:ilvl w:val="2"/>
          <w:numId w:val="1"/>
        </w:numPr>
        <w:spacing w:after="0" w:line="240" w:lineRule="auto"/>
        <w:jc w:val="both"/>
        <w:rPr>
          <w:rFonts w:ascii="Times New Roman" w:hAnsi="Times New Roman" w:cs="Times New Roman"/>
          <w:b/>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pedunculata</w:t>
      </w:r>
      <w:proofErr w:type="spellEnd"/>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r w:rsidRPr="009A40F8">
        <w:rPr>
          <w:rFonts w:ascii="Times New Roman" w:hAnsi="Times New Roman" w:cs="Times New Roman"/>
          <w:b/>
          <w:i/>
          <w:sz w:val="20"/>
          <w:szCs w:val="20"/>
        </w:rPr>
        <w:t xml:space="preserve">G. </w:t>
      </w:r>
      <w:proofErr w:type="spellStart"/>
      <w:r w:rsidRPr="009A40F8">
        <w:rPr>
          <w:rFonts w:ascii="Times New Roman" w:hAnsi="Times New Roman" w:cs="Times New Roman"/>
          <w:b/>
          <w:i/>
          <w:sz w:val="20"/>
          <w:szCs w:val="20"/>
        </w:rPr>
        <w:t>xanthochymus</w:t>
      </w:r>
      <w:proofErr w:type="spellEnd"/>
      <w:r w:rsidRPr="009A40F8">
        <w:rPr>
          <w:rFonts w:ascii="Times New Roman" w:hAnsi="Times New Roman" w:cs="Times New Roman"/>
          <w:b/>
          <w:i/>
          <w:sz w:val="20"/>
          <w:szCs w:val="20"/>
        </w:rPr>
        <w:t xml:space="preserve"> </w:t>
      </w:r>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morella</w:t>
      </w:r>
      <w:proofErr w:type="spellEnd"/>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lanceaefolia</w:t>
      </w:r>
      <w:proofErr w:type="spellEnd"/>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cowa</w:t>
      </w:r>
      <w:proofErr w:type="spellEnd"/>
      <w:r w:rsidRPr="009A40F8">
        <w:rPr>
          <w:rFonts w:ascii="Times New Roman" w:hAnsi="Times New Roman" w:cs="Times New Roman"/>
          <w:b/>
          <w:i/>
          <w:sz w:val="20"/>
          <w:szCs w:val="20"/>
        </w:rPr>
        <w:t xml:space="preserve"> </w:t>
      </w:r>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acuminata</w:t>
      </w:r>
      <w:proofErr w:type="spellEnd"/>
      <w:r w:rsidRPr="009A40F8">
        <w:rPr>
          <w:rFonts w:ascii="Times New Roman" w:hAnsi="Times New Roman" w:cs="Times New Roman"/>
          <w:b/>
          <w:i/>
          <w:sz w:val="20"/>
          <w:szCs w:val="20"/>
        </w:rPr>
        <w:t xml:space="preserve"> </w:t>
      </w:r>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gummi-gutta</w:t>
      </w:r>
      <w:proofErr w:type="spellEnd"/>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spicata</w:t>
      </w:r>
      <w:proofErr w:type="spellEnd"/>
      <w:r w:rsidRPr="009A40F8">
        <w:rPr>
          <w:rFonts w:ascii="Times New Roman" w:hAnsi="Times New Roman" w:cs="Times New Roman"/>
          <w:b/>
          <w:i/>
          <w:sz w:val="20"/>
          <w:szCs w:val="20"/>
        </w:rPr>
        <w:t xml:space="preserve"> </w:t>
      </w:r>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sopsopia</w:t>
      </w:r>
      <w:proofErr w:type="spellEnd"/>
      <w:r w:rsidRPr="009A40F8">
        <w:rPr>
          <w:rFonts w:ascii="Times New Roman" w:hAnsi="Times New Roman" w:cs="Times New Roman"/>
          <w:b/>
          <w:i/>
          <w:sz w:val="20"/>
          <w:szCs w:val="20"/>
        </w:rPr>
        <w:t xml:space="preserve"> </w:t>
      </w:r>
    </w:p>
    <w:p w:rsidR="008E2305" w:rsidRPr="009A40F8" w:rsidRDefault="008E2305" w:rsidP="00A67A49">
      <w:pPr>
        <w:pStyle w:val="ListParagraph"/>
        <w:numPr>
          <w:ilvl w:val="2"/>
          <w:numId w:val="1"/>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dulcis</w:t>
      </w:r>
      <w:proofErr w:type="spellEnd"/>
      <w:r w:rsidRPr="009A40F8">
        <w:rPr>
          <w:rFonts w:ascii="Times New Roman" w:hAnsi="Times New Roman" w:cs="Times New Roman"/>
          <w:b/>
          <w:i/>
          <w:sz w:val="20"/>
          <w:szCs w:val="20"/>
        </w:rPr>
        <w:t xml:space="preserve"> </w:t>
      </w:r>
    </w:p>
    <w:p w:rsidR="008E2305" w:rsidRPr="009A40F8" w:rsidRDefault="008E2305" w:rsidP="00A67A49">
      <w:pPr>
        <w:pStyle w:val="ListParagraph"/>
        <w:numPr>
          <w:ilvl w:val="2"/>
          <w:numId w:val="2"/>
        </w:numPr>
        <w:spacing w:after="0" w:line="240" w:lineRule="auto"/>
        <w:jc w:val="both"/>
        <w:rPr>
          <w:rFonts w:ascii="Times New Roman" w:hAnsi="Times New Roman" w:cs="Times New Roman"/>
          <w:b/>
          <w:i/>
          <w:sz w:val="20"/>
          <w:szCs w:val="20"/>
        </w:rPr>
      </w:pPr>
      <w:r w:rsidRPr="009A40F8">
        <w:rPr>
          <w:rFonts w:ascii="Times New Roman" w:hAnsi="Times New Roman" w:cs="Times New Roman"/>
          <w:b/>
          <w:i/>
          <w:sz w:val="20"/>
          <w:szCs w:val="20"/>
        </w:rPr>
        <w:t xml:space="preserve">Garcinia nervosa </w:t>
      </w:r>
    </w:p>
    <w:p w:rsidR="008E2305" w:rsidRPr="009A40F8" w:rsidRDefault="008E2305" w:rsidP="00A67A49">
      <w:pPr>
        <w:pStyle w:val="ListParagraph"/>
        <w:numPr>
          <w:ilvl w:val="2"/>
          <w:numId w:val="2"/>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paniculata</w:t>
      </w:r>
      <w:proofErr w:type="spellEnd"/>
    </w:p>
    <w:p w:rsidR="008E2305" w:rsidRPr="009A40F8" w:rsidRDefault="008E2305" w:rsidP="00A67A49">
      <w:pPr>
        <w:pStyle w:val="ListParagraph"/>
        <w:numPr>
          <w:ilvl w:val="2"/>
          <w:numId w:val="2"/>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kydia</w:t>
      </w:r>
      <w:proofErr w:type="spellEnd"/>
    </w:p>
    <w:p w:rsidR="008E2305" w:rsidRPr="009A40F8" w:rsidRDefault="008E2305" w:rsidP="00A67A49">
      <w:pPr>
        <w:pStyle w:val="ListParagraph"/>
        <w:numPr>
          <w:ilvl w:val="2"/>
          <w:numId w:val="2"/>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atroviridies</w:t>
      </w:r>
      <w:proofErr w:type="spellEnd"/>
    </w:p>
    <w:p w:rsidR="008E2305" w:rsidRPr="009A40F8" w:rsidRDefault="008E2305" w:rsidP="00A67A49">
      <w:pPr>
        <w:pStyle w:val="ListParagraph"/>
        <w:numPr>
          <w:ilvl w:val="2"/>
          <w:numId w:val="2"/>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annomala</w:t>
      </w:r>
      <w:proofErr w:type="spellEnd"/>
    </w:p>
    <w:p w:rsidR="008E2305" w:rsidRPr="009A40F8" w:rsidRDefault="008E2305" w:rsidP="00A67A49">
      <w:pPr>
        <w:pStyle w:val="ListParagraph"/>
        <w:numPr>
          <w:ilvl w:val="2"/>
          <w:numId w:val="2"/>
        </w:numPr>
        <w:spacing w:after="0" w:line="240" w:lineRule="auto"/>
        <w:jc w:val="both"/>
        <w:rPr>
          <w:rFonts w:ascii="Times New Roman" w:hAnsi="Times New Roman" w:cs="Times New Roman"/>
          <w:b/>
          <w:i/>
          <w:sz w:val="20"/>
          <w:szCs w:val="20"/>
        </w:rPr>
      </w:pPr>
      <w:proofErr w:type="spellStart"/>
      <w:r w:rsidRPr="009A40F8">
        <w:rPr>
          <w:rFonts w:ascii="Times New Roman" w:hAnsi="Times New Roman" w:cs="Times New Roman"/>
          <w:b/>
          <w:i/>
          <w:sz w:val="20"/>
          <w:szCs w:val="20"/>
        </w:rPr>
        <w:t>Garcinia</w:t>
      </w:r>
      <w:proofErr w:type="spellEnd"/>
      <w:r w:rsidRPr="009A40F8">
        <w:rPr>
          <w:rFonts w:ascii="Times New Roman" w:hAnsi="Times New Roman" w:cs="Times New Roman"/>
          <w:b/>
          <w:i/>
          <w:sz w:val="20"/>
          <w:szCs w:val="20"/>
        </w:rPr>
        <w:t xml:space="preserve"> </w:t>
      </w:r>
      <w:proofErr w:type="spellStart"/>
      <w:r w:rsidRPr="009A40F8">
        <w:rPr>
          <w:rFonts w:ascii="Times New Roman" w:hAnsi="Times New Roman" w:cs="Times New Roman"/>
          <w:b/>
          <w:i/>
          <w:sz w:val="20"/>
          <w:szCs w:val="20"/>
        </w:rPr>
        <w:t>keeniana</w:t>
      </w:r>
      <w:proofErr w:type="spellEnd"/>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 Bioactive peptides &amp; nutraceuticals</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2.1. General description of </w:t>
      </w:r>
      <w:proofErr w:type="spellStart"/>
      <w:r w:rsidRPr="009A40F8">
        <w:rPr>
          <w:rFonts w:ascii="Times New Roman" w:hAnsi="Times New Roman" w:cs="Times New Roman"/>
          <w:b/>
          <w:sz w:val="20"/>
          <w:szCs w:val="20"/>
        </w:rPr>
        <w:t>neutraceutical</w:t>
      </w:r>
      <w:proofErr w:type="spellEnd"/>
      <w:r w:rsidRPr="009A40F8">
        <w:rPr>
          <w:rFonts w:ascii="Times New Roman" w:hAnsi="Times New Roman" w:cs="Times New Roman"/>
          <w:b/>
          <w:sz w:val="20"/>
          <w:szCs w:val="20"/>
        </w:rPr>
        <w:t xml:space="preserve"> properties found in Garcinia species.</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2.1.1. Antioxidant activity</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2.1.2. Antimicrobial activity</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2.1.3. Pharmacological properties and health benefits</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2.1.3.1. Anti-aging activity</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2.1.3.2. Anti-</w:t>
      </w:r>
      <w:proofErr w:type="spellStart"/>
      <w:r w:rsidRPr="009A40F8">
        <w:rPr>
          <w:rFonts w:ascii="Times New Roman" w:hAnsi="Times New Roman" w:cs="Times New Roman"/>
          <w:b/>
          <w:sz w:val="20"/>
          <w:szCs w:val="20"/>
        </w:rPr>
        <w:t>diab</w:t>
      </w:r>
      <w:r w:rsidR="004F02DB">
        <w:rPr>
          <w:rFonts w:ascii="Times New Roman" w:hAnsi="Times New Roman" w:cs="Times New Roman"/>
          <w:b/>
          <w:sz w:val="20"/>
          <w:szCs w:val="20"/>
        </w:rPr>
        <w:t>et.</w:t>
      </w:r>
      <w:r w:rsidRPr="009A40F8">
        <w:rPr>
          <w:rFonts w:ascii="Times New Roman" w:hAnsi="Times New Roman" w:cs="Times New Roman"/>
          <w:b/>
          <w:sz w:val="20"/>
          <w:szCs w:val="20"/>
        </w:rPr>
        <w:t>ic</w:t>
      </w:r>
      <w:proofErr w:type="spellEnd"/>
      <w:r w:rsidRPr="009A40F8">
        <w:rPr>
          <w:rFonts w:ascii="Times New Roman" w:hAnsi="Times New Roman" w:cs="Times New Roman"/>
          <w:b/>
          <w:sz w:val="20"/>
          <w:szCs w:val="20"/>
        </w:rPr>
        <w:t xml:space="preserve"> activity</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2.1.3.3. Anti-gastro protective activity</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2.1.3.4. Anti-cancer activity</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3. Recent trends and future perspective of Garcinia species</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4. Conclusion</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5. Acknowledgements</w:t>
      </w:r>
    </w:p>
    <w:p w:rsidR="008E2305" w:rsidRPr="009A40F8" w:rsidRDefault="008E2305"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6. References</w:t>
      </w: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0F7ECE" w:rsidRPr="009A40F8" w:rsidRDefault="000F7ECE" w:rsidP="00A67A49">
      <w:pPr>
        <w:spacing w:after="0" w:line="240" w:lineRule="auto"/>
        <w:jc w:val="both"/>
        <w:rPr>
          <w:rFonts w:ascii="Times New Roman" w:hAnsi="Times New Roman" w:cs="Times New Roman"/>
          <w:sz w:val="20"/>
          <w:szCs w:val="20"/>
        </w:rPr>
      </w:pPr>
    </w:p>
    <w:p w:rsidR="000F7ECE" w:rsidRPr="009A40F8" w:rsidRDefault="000F7ECE" w:rsidP="00A67A49">
      <w:pPr>
        <w:spacing w:after="0" w:line="240" w:lineRule="auto"/>
        <w:jc w:val="both"/>
        <w:rPr>
          <w:rFonts w:ascii="Times New Roman" w:hAnsi="Times New Roman" w:cs="Times New Roman"/>
          <w:sz w:val="20"/>
          <w:szCs w:val="20"/>
        </w:rPr>
      </w:pPr>
    </w:p>
    <w:p w:rsidR="000F7ECE" w:rsidRPr="009A40F8" w:rsidRDefault="000F7ECE" w:rsidP="00A67A49">
      <w:pPr>
        <w:spacing w:after="0" w:line="240" w:lineRule="auto"/>
        <w:jc w:val="both"/>
        <w:rPr>
          <w:rFonts w:ascii="Times New Roman" w:hAnsi="Times New Roman" w:cs="Times New Roman"/>
          <w:sz w:val="20"/>
          <w:szCs w:val="20"/>
        </w:rPr>
      </w:pPr>
    </w:p>
    <w:p w:rsidR="008E2305" w:rsidRPr="009A40F8" w:rsidRDefault="008E2305" w:rsidP="00A67A49">
      <w:pPr>
        <w:spacing w:after="0" w:line="240" w:lineRule="auto"/>
        <w:jc w:val="both"/>
        <w:rPr>
          <w:rFonts w:ascii="Times New Roman" w:hAnsi="Times New Roman" w:cs="Times New Roman"/>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D722C1" w:rsidRDefault="00D722C1" w:rsidP="00A67A49">
      <w:pPr>
        <w:spacing w:after="0" w:line="240" w:lineRule="auto"/>
        <w:jc w:val="both"/>
        <w:rPr>
          <w:rFonts w:ascii="Times New Roman" w:hAnsi="Times New Roman" w:cs="Times New Roman"/>
          <w:b/>
          <w:sz w:val="20"/>
          <w:szCs w:val="20"/>
        </w:rPr>
      </w:pPr>
    </w:p>
    <w:p w:rsidR="008E2305" w:rsidRDefault="00D722C1" w:rsidP="00A67A4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ABSTRACT</w:t>
      </w:r>
    </w:p>
    <w:p w:rsidR="00D722C1" w:rsidRPr="009A40F8" w:rsidRDefault="00D722C1" w:rsidP="00A67A49">
      <w:pPr>
        <w:spacing w:after="0" w:line="240" w:lineRule="auto"/>
        <w:jc w:val="both"/>
        <w:rPr>
          <w:rFonts w:ascii="Times New Roman" w:hAnsi="Times New Roman" w:cs="Times New Roman"/>
          <w:b/>
          <w:sz w:val="20"/>
          <w:szCs w:val="20"/>
        </w:rPr>
      </w:pPr>
    </w:p>
    <w:p w:rsidR="008E2305" w:rsidRDefault="008E2305" w:rsidP="00A67A49">
      <w:pPr>
        <w:spacing w:after="0" w:line="240" w:lineRule="auto"/>
        <w:jc w:val="both"/>
        <w:rPr>
          <w:rFonts w:ascii="Times New Roman" w:hAnsi="Times New Roman" w:cs="Times New Roman"/>
          <w:i/>
          <w:sz w:val="20"/>
          <w:szCs w:val="20"/>
        </w:rPr>
      </w:pPr>
      <w:r w:rsidRPr="009A40F8">
        <w:rPr>
          <w:rFonts w:ascii="Times New Roman" w:hAnsi="Times New Roman" w:cs="Times New Roman"/>
          <w:i/>
          <w:sz w:val="20"/>
          <w:szCs w:val="20"/>
        </w:rPr>
        <w:t xml:space="preserve">Garcinia species, a tropical fruit tree indigenous to Southeast Asia, boasts an extensive historical record as a traditional medicinal resource. Its applications include treating afflictions like </w:t>
      </w:r>
      <w:proofErr w:type="spellStart"/>
      <w:r w:rsidRPr="009A40F8">
        <w:rPr>
          <w:rFonts w:ascii="Times New Roman" w:hAnsi="Times New Roman" w:cs="Times New Roman"/>
          <w:i/>
          <w:sz w:val="20"/>
          <w:szCs w:val="20"/>
        </w:rPr>
        <w:t>diarrhea</w:t>
      </w:r>
      <w:proofErr w:type="spellEnd"/>
      <w:r w:rsidRPr="009A40F8">
        <w:rPr>
          <w:rFonts w:ascii="Times New Roman" w:hAnsi="Times New Roman" w:cs="Times New Roman"/>
          <w:i/>
          <w:sz w:val="20"/>
          <w:szCs w:val="20"/>
        </w:rPr>
        <w:t xml:space="preserve">, dysentery, and other gastrointestinal disorders, while also addressing malaria, jaundice, and fever. Notably, </w:t>
      </w:r>
      <w:proofErr w:type="spellStart"/>
      <w:r w:rsidRPr="009A40F8">
        <w:rPr>
          <w:rFonts w:ascii="Times New Roman" w:hAnsi="Times New Roman" w:cs="Times New Roman"/>
          <w:i/>
          <w:sz w:val="20"/>
          <w:szCs w:val="20"/>
        </w:rPr>
        <w:t>Garcinia</w:t>
      </w:r>
      <w:proofErr w:type="spellEnd"/>
      <w:r w:rsidR="009C2BB1" w:rsidRPr="009A40F8">
        <w:rPr>
          <w:rFonts w:ascii="Times New Roman" w:hAnsi="Times New Roman" w:cs="Times New Roman"/>
          <w:i/>
          <w:sz w:val="20"/>
          <w:szCs w:val="20"/>
        </w:rPr>
        <w:t xml:space="preserve"> </w:t>
      </w:r>
      <w:proofErr w:type="spellStart"/>
      <w:r w:rsidR="009C2BB1" w:rsidRPr="009A40F8">
        <w:rPr>
          <w:rFonts w:ascii="Times New Roman" w:hAnsi="Times New Roman" w:cs="Times New Roman"/>
          <w:i/>
          <w:sz w:val="20"/>
          <w:szCs w:val="20"/>
        </w:rPr>
        <w:t>gummi-gutta</w:t>
      </w:r>
      <w:proofErr w:type="spellEnd"/>
      <w:r w:rsidRPr="009A40F8">
        <w:rPr>
          <w:rFonts w:ascii="Times New Roman" w:hAnsi="Times New Roman" w:cs="Times New Roman"/>
          <w:i/>
          <w:sz w:val="20"/>
          <w:szCs w:val="20"/>
        </w:rPr>
        <w:t xml:space="preserve"> and </w:t>
      </w: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009C2BB1" w:rsidRPr="009A40F8">
        <w:rPr>
          <w:rFonts w:ascii="Times New Roman" w:hAnsi="Times New Roman" w:cs="Times New Roman"/>
          <w:i/>
          <w:sz w:val="20"/>
          <w:szCs w:val="20"/>
        </w:rPr>
        <w:t>cambogia</w:t>
      </w:r>
      <w:proofErr w:type="spellEnd"/>
      <w:r w:rsidR="009C2BB1" w:rsidRPr="009A40F8">
        <w:rPr>
          <w:rFonts w:ascii="Times New Roman" w:hAnsi="Times New Roman" w:cs="Times New Roman"/>
          <w:i/>
          <w:sz w:val="20"/>
          <w:szCs w:val="20"/>
        </w:rPr>
        <w:t xml:space="preserve"> </w:t>
      </w:r>
      <w:r w:rsidRPr="009A40F8">
        <w:rPr>
          <w:rFonts w:ascii="Times New Roman" w:hAnsi="Times New Roman" w:cs="Times New Roman"/>
          <w:i/>
          <w:sz w:val="20"/>
          <w:szCs w:val="20"/>
        </w:rPr>
        <w:t>have already secured their positions in the mark</w:t>
      </w:r>
      <w:r w:rsidR="004F02DB">
        <w:rPr>
          <w:rFonts w:ascii="Times New Roman" w:hAnsi="Times New Roman" w:cs="Times New Roman"/>
          <w:i/>
          <w:sz w:val="20"/>
          <w:szCs w:val="20"/>
        </w:rPr>
        <w:t>et.</w:t>
      </w:r>
      <w:r w:rsidRPr="009A40F8">
        <w:rPr>
          <w:rFonts w:ascii="Times New Roman" w:hAnsi="Times New Roman" w:cs="Times New Roman"/>
          <w:i/>
          <w:sz w:val="20"/>
          <w:szCs w:val="20"/>
        </w:rPr>
        <w:t xml:space="preserve"> as sought-after weight loss supp</w:t>
      </w:r>
      <w:r w:rsidR="00CB4462" w:rsidRPr="009A40F8">
        <w:rPr>
          <w:rFonts w:ascii="Times New Roman" w:hAnsi="Times New Roman" w:cs="Times New Roman"/>
          <w:i/>
          <w:sz w:val="20"/>
          <w:szCs w:val="20"/>
        </w:rPr>
        <w:t>lements. Referred to as '</w:t>
      </w:r>
      <w:proofErr w:type="spellStart"/>
      <w:r w:rsidR="00CB4462" w:rsidRPr="009A40F8">
        <w:rPr>
          <w:rFonts w:ascii="Times New Roman" w:hAnsi="Times New Roman" w:cs="Times New Roman"/>
          <w:i/>
          <w:sz w:val="20"/>
          <w:szCs w:val="20"/>
        </w:rPr>
        <w:t>thaika</w:t>
      </w:r>
      <w:proofErr w:type="spellEnd"/>
      <w:r w:rsidRPr="009A40F8">
        <w:rPr>
          <w:rFonts w:ascii="Times New Roman" w:hAnsi="Times New Roman" w:cs="Times New Roman"/>
          <w:i/>
          <w:sz w:val="20"/>
          <w:szCs w:val="20"/>
        </w:rPr>
        <w:t xml:space="preserve">' in </w:t>
      </w:r>
      <w:proofErr w:type="spellStart"/>
      <w:r w:rsidR="00CB4462" w:rsidRPr="009A40F8">
        <w:rPr>
          <w:rFonts w:ascii="Times New Roman" w:hAnsi="Times New Roman" w:cs="Times New Roman"/>
          <w:i/>
          <w:sz w:val="20"/>
          <w:szCs w:val="20"/>
        </w:rPr>
        <w:t>Bodo</w:t>
      </w:r>
      <w:proofErr w:type="spellEnd"/>
      <w:r w:rsidR="00CB4462" w:rsidRPr="009A40F8">
        <w:rPr>
          <w:rFonts w:ascii="Times New Roman" w:hAnsi="Times New Roman" w:cs="Times New Roman"/>
          <w:i/>
          <w:sz w:val="20"/>
          <w:szCs w:val="20"/>
        </w:rPr>
        <w:t xml:space="preserve"> in </w:t>
      </w:r>
      <w:r w:rsidRPr="009A40F8">
        <w:rPr>
          <w:rFonts w:ascii="Times New Roman" w:hAnsi="Times New Roman" w:cs="Times New Roman"/>
          <w:i/>
          <w:sz w:val="20"/>
          <w:szCs w:val="20"/>
        </w:rPr>
        <w:t>Assam, Garcinia enjoys popularity in culinary creations and the crafting of refreshing juices.</w:t>
      </w:r>
      <w:r w:rsidR="00D24346" w:rsidRPr="009A40F8">
        <w:rPr>
          <w:rFonts w:ascii="Times New Roman" w:hAnsi="Times New Roman" w:cs="Times New Roman"/>
          <w:i/>
          <w:sz w:val="20"/>
          <w:szCs w:val="20"/>
        </w:rPr>
        <w:t xml:space="preserve"> </w:t>
      </w:r>
      <w:r w:rsidRPr="009A40F8">
        <w:rPr>
          <w:rFonts w:ascii="Times New Roman" w:hAnsi="Times New Roman" w:cs="Times New Roman"/>
          <w:i/>
          <w:sz w:val="20"/>
          <w:szCs w:val="20"/>
        </w:rPr>
        <w:t xml:space="preserve">Among the familiar </w:t>
      </w: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species are </w:t>
      </w: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pedunculata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morella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lanceaefolia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cowa</w:t>
      </w:r>
      <w:proofErr w:type="spellEnd"/>
      <w:r w:rsidRPr="009A40F8">
        <w:rPr>
          <w:rFonts w:ascii="Times New Roman" w:hAnsi="Times New Roman" w:cs="Times New Roman"/>
          <w:i/>
          <w:sz w:val="20"/>
          <w:szCs w:val="20"/>
        </w:rPr>
        <w:t xml:space="preserve">, and </w:t>
      </w: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xanthochymus</w:t>
      </w:r>
      <w:proofErr w:type="spellEnd"/>
      <w:r w:rsidRPr="009A40F8">
        <w:rPr>
          <w:rFonts w:ascii="Times New Roman" w:hAnsi="Times New Roman" w:cs="Times New Roman"/>
          <w:i/>
          <w:sz w:val="20"/>
          <w:szCs w:val="20"/>
        </w:rPr>
        <w:t xml:space="preserve">. However, despite its medicinal prowess, this plant remains relatively obscure and is scarcely encountered nowadays. Its habitat primarily encompasses reserve forests and household backyards, with cultivation being a rarity. Investigative efforts into the phytochemical composition and biological activities of Garcinia species have unveiled significant levels of bioactive compounds, particularly </w:t>
      </w:r>
      <w:proofErr w:type="spellStart"/>
      <w:r w:rsidRPr="009A40F8">
        <w:rPr>
          <w:rFonts w:ascii="Times New Roman" w:hAnsi="Times New Roman" w:cs="Times New Roman"/>
          <w:i/>
          <w:sz w:val="20"/>
          <w:szCs w:val="20"/>
        </w:rPr>
        <w:t>hydroxycitric</w:t>
      </w:r>
      <w:proofErr w:type="spellEnd"/>
      <w:r w:rsidRPr="009A40F8">
        <w:rPr>
          <w:rFonts w:ascii="Times New Roman" w:hAnsi="Times New Roman" w:cs="Times New Roman"/>
          <w:i/>
          <w:sz w:val="20"/>
          <w:szCs w:val="20"/>
        </w:rPr>
        <w:t xml:space="preserve"> acid (HCA), </w:t>
      </w:r>
      <w:proofErr w:type="spellStart"/>
      <w:r w:rsidRPr="009A40F8">
        <w:rPr>
          <w:rFonts w:ascii="Times New Roman" w:hAnsi="Times New Roman" w:cs="Times New Roman"/>
          <w:i/>
          <w:sz w:val="20"/>
          <w:szCs w:val="20"/>
        </w:rPr>
        <w:t>flavonoids</w:t>
      </w:r>
      <w:proofErr w:type="spellEnd"/>
      <w:r w:rsidR="009C2BB1" w:rsidRPr="009A40F8">
        <w:rPr>
          <w:rFonts w:ascii="Times New Roman" w:hAnsi="Times New Roman" w:cs="Times New Roman"/>
          <w:i/>
          <w:sz w:val="20"/>
          <w:szCs w:val="20"/>
        </w:rPr>
        <w:t xml:space="preserve"> and </w:t>
      </w:r>
      <w:proofErr w:type="spellStart"/>
      <w:r w:rsidR="009C2BB1" w:rsidRPr="009A40F8">
        <w:rPr>
          <w:rFonts w:ascii="Times New Roman" w:hAnsi="Times New Roman" w:cs="Times New Roman"/>
          <w:i/>
          <w:sz w:val="20"/>
          <w:szCs w:val="20"/>
        </w:rPr>
        <w:t>xanthones</w:t>
      </w:r>
      <w:proofErr w:type="spellEnd"/>
      <w:r w:rsidRPr="009A40F8">
        <w:rPr>
          <w:rFonts w:ascii="Times New Roman" w:hAnsi="Times New Roman" w:cs="Times New Roman"/>
          <w:i/>
          <w:sz w:val="20"/>
          <w:szCs w:val="20"/>
        </w:rPr>
        <w:t xml:space="preserve">. These compounds contribute to a range of pharmacological attributes such as anti-atherosclerosis, antibacterial, </w:t>
      </w:r>
      <w:proofErr w:type="spellStart"/>
      <w:proofErr w:type="gramStart"/>
      <w:r w:rsidRPr="009A40F8">
        <w:rPr>
          <w:rFonts w:ascii="Times New Roman" w:hAnsi="Times New Roman" w:cs="Times New Roman"/>
          <w:i/>
          <w:sz w:val="20"/>
          <w:szCs w:val="20"/>
        </w:rPr>
        <w:t>hypolipidemic</w:t>
      </w:r>
      <w:proofErr w:type="spellEnd"/>
      <w:proofErr w:type="gramEnd"/>
      <w:r w:rsidRPr="009A40F8">
        <w:rPr>
          <w:rFonts w:ascii="Times New Roman" w:hAnsi="Times New Roman" w:cs="Times New Roman"/>
          <w:i/>
          <w:sz w:val="20"/>
          <w:szCs w:val="20"/>
        </w:rPr>
        <w:t>, anticancer, antihypertensive, and antimalarial effects.</w:t>
      </w:r>
      <w:r w:rsidR="00D24346" w:rsidRPr="009A40F8">
        <w:rPr>
          <w:rFonts w:ascii="Times New Roman" w:hAnsi="Times New Roman" w:cs="Times New Roman"/>
          <w:i/>
          <w:sz w:val="20"/>
          <w:szCs w:val="20"/>
        </w:rPr>
        <w:t xml:space="preserve"> </w:t>
      </w:r>
      <w:r w:rsidRPr="009A40F8">
        <w:rPr>
          <w:rFonts w:ascii="Times New Roman" w:hAnsi="Times New Roman" w:cs="Times New Roman"/>
          <w:i/>
          <w:sz w:val="20"/>
          <w:szCs w:val="20"/>
        </w:rPr>
        <w:t xml:space="preserve">In this current </w:t>
      </w:r>
      <w:r w:rsidR="00CB4462" w:rsidRPr="009A40F8">
        <w:rPr>
          <w:rFonts w:ascii="Times New Roman" w:hAnsi="Times New Roman" w:cs="Times New Roman"/>
          <w:i/>
          <w:sz w:val="20"/>
          <w:szCs w:val="20"/>
        </w:rPr>
        <w:t>over</w:t>
      </w:r>
      <w:r w:rsidRPr="009A40F8">
        <w:rPr>
          <w:rFonts w:ascii="Times New Roman" w:hAnsi="Times New Roman" w:cs="Times New Roman"/>
          <w:i/>
          <w:sz w:val="20"/>
          <w:szCs w:val="20"/>
        </w:rPr>
        <w:t xml:space="preserve">view, we consolidate the accumulated knowledge concerning Garcinia spp. in Assam and </w:t>
      </w:r>
      <w:proofErr w:type="spellStart"/>
      <w:r w:rsidRPr="009A40F8">
        <w:rPr>
          <w:rFonts w:ascii="Times New Roman" w:hAnsi="Times New Roman" w:cs="Times New Roman"/>
          <w:i/>
          <w:sz w:val="20"/>
          <w:szCs w:val="20"/>
        </w:rPr>
        <w:t>distill</w:t>
      </w:r>
      <w:proofErr w:type="spellEnd"/>
      <w:r w:rsidRPr="009A40F8">
        <w:rPr>
          <w:rFonts w:ascii="Times New Roman" w:hAnsi="Times New Roman" w:cs="Times New Roman"/>
          <w:i/>
          <w:sz w:val="20"/>
          <w:szCs w:val="20"/>
        </w:rPr>
        <w:t xml:space="preserve"> insights from available literature regarding the biological activities of its active constituents. The aim is to unravel potential applications and chart pathways for forthcoming research </w:t>
      </w:r>
      <w:proofErr w:type="spellStart"/>
      <w:r w:rsidRPr="009A40F8">
        <w:rPr>
          <w:rFonts w:ascii="Times New Roman" w:hAnsi="Times New Roman" w:cs="Times New Roman"/>
          <w:i/>
          <w:sz w:val="20"/>
          <w:szCs w:val="20"/>
        </w:rPr>
        <w:t>endeavors</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centered</w:t>
      </w:r>
      <w:proofErr w:type="spellEnd"/>
      <w:r w:rsidRPr="009A40F8">
        <w:rPr>
          <w:rFonts w:ascii="Times New Roman" w:hAnsi="Times New Roman" w:cs="Times New Roman"/>
          <w:i/>
          <w:sz w:val="20"/>
          <w:szCs w:val="20"/>
        </w:rPr>
        <w:t xml:space="preserve"> </w:t>
      </w:r>
      <w:r w:rsidR="009A40F8" w:rsidRPr="009A40F8">
        <w:rPr>
          <w:rFonts w:ascii="Times New Roman" w:hAnsi="Times New Roman" w:cs="Times New Roman"/>
          <w:i/>
          <w:sz w:val="20"/>
          <w:szCs w:val="20"/>
        </w:rPr>
        <w:t>on</w:t>
      </w:r>
      <w:r w:rsidRPr="009A40F8">
        <w:rPr>
          <w:rFonts w:ascii="Times New Roman" w:hAnsi="Times New Roman" w:cs="Times New Roman"/>
          <w:i/>
          <w:sz w:val="20"/>
          <w:szCs w:val="20"/>
        </w:rPr>
        <w:t xml:space="preserve"> this remarkable botanical resource.</w:t>
      </w:r>
    </w:p>
    <w:p w:rsidR="009A40F8" w:rsidRPr="009A40F8" w:rsidRDefault="009A40F8" w:rsidP="00A67A49">
      <w:pPr>
        <w:spacing w:after="0" w:line="240" w:lineRule="auto"/>
        <w:jc w:val="both"/>
        <w:rPr>
          <w:rFonts w:ascii="Times New Roman" w:hAnsi="Times New Roman" w:cs="Times New Roman"/>
          <w:i/>
          <w:sz w:val="20"/>
          <w:szCs w:val="20"/>
        </w:rPr>
      </w:pPr>
    </w:p>
    <w:p w:rsidR="008E2305" w:rsidRDefault="008E2305"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b/>
          <w:sz w:val="20"/>
          <w:szCs w:val="20"/>
        </w:rPr>
        <w:t>KEYWORDS:</w:t>
      </w:r>
      <w:r w:rsidRPr="009A40F8">
        <w:rPr>
          <w:rFonts w:ascii="Times New Roman" w:hAnsi="Times New Roman" w:cs="Times New Roman"/>
          <w:sz w:val="20"/>
          <w:szCs w:val="20"/>
        </w:rPr>
        <w:t xml:space="preserve"> Garcinia </w:t>
      </w:r>
      <w:r w:rsidRPr="009A40F8">
        <w:rPr>
          <w:rFonts w:ascii="Times New Roman" w:hAnsi="Times New Roman" w:cs="Times New Roman"/>
          <w:i/>
          <w:sz w:val="20"/>
          <w:szCs w:val="20"/>
        </w:rPr>
        <w:t>spp</w:t>
      </w:r>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Phytochemical</w:t>
      </w:r>
      <w:proofErr w:type="spellEnd"/>
      <w:r w:rsidRPr="009A40F8">
        <w:rPr>
          <w:rFonts w:ascii="Times New Roman" w:hAnsi="Times New Roman" w:cs="Times New Roman"/>
          <w:sz w:val="20"/>
          <w:szCs w:val="20"/>
        </w:rPr>
        <w:t>,</w:t>
      </w:r>
      <w:r w:rsidR="004F02DB">
        <w:rPr>
          <w:rFonts w:ascii="Times New Roman" w:hAnsi="Times New Roman" w:cs="Times New Roman"/>
          <w:sz w:val="20"/>
          <w:szCs w:val="20"/>
        </w:rPr>
        <w:t xml:space="preserve"> </w:t>
      </w:r>
      <w:r w:rsidR="007E11AE" w:rsidRPr="009A40F8">
        <w:rPr>
          <w:rFonts w:ascii="Times New Roman" w:hAnsi="Times New Roman" w:cs="Times New Roman"/>
          <w:sz w:val="20"/>
          <w:szCs w:val="20"/>
        </w:rPr>
        <w:t xml:space="preserve">Traditional medicine, </w:t>
      </w:r>
      <w:proofErr w:type="spellStart"/>
      <w:r w:rsidRPr="009A40F8">
        <w:rPr>
          <w:rFonts w:ascii="Times New Roman" w:hAnsi="Times New Roman" w:cs="Times New Roman"/>
          <w:sz w:val="20"/>
          <w:szCs w:val="20"/>
        </w:rPr>
        <w:t>Neutraceuticals</w:t>
      </w:r>
      <w:proofErr w:type="spellEnd"/>
      <w:r w:rsidRPr="009A40F8">
        <w:rPr>
          <w:rFonts w:ascii="Times New Roman" w:hAnsi="Times New Roman" w:cs="Times New Roman"/>
          <w:sz w:val="20"/>
          <w:szCs w:val="20"/>
        </w:rPr>
        <w:t>, Assam.</w:t>
      </w:r>
    </w:p>
    <w:p w:rsidR="007E11AE" w:rsidRPr="009A40F8" w:rsidRDefault="007E11AE" w:rsidP="00A67A49">
      <w:pPr>
        <w:spacing w:after="0" w:line="240" w:lineRule="auto"/>
        <w:jc w:val="both"/>
        <w:rPr>
          <w:rFonts w:ascii="Times New Roman" w:hAnsi="Times New Roman" w:cs="Times New Roman"/>
          <w:sz w:val="20"/>
          <w:szCs w:val="20"/>
        </w:rPr>
      </w:pPr>
    </w:p>
    <w:p w:rsidR="009A40F8" w:rsidRDefault="00CB4462" w:rsidP="00D722C1">
      <w:pPr>
        <w:pStyle w:val="ListParagraph"/>
        <w:numPr>
          <w:ilvl w:val="0"/>
          <w:numId w:val="10"/>
        </w:numPr>
        <w:spacing w:after="0" w:line="240" w:lineRule="auto"/>
        <w:ind w:left="284" w:hanging="284"/>
        <w:jc w:val="both"/>
        <w:rPr>
          <w:rFonts w:ascii="Times New Roman" w:hAnsi="Times New Roman" w:cs="Times New Roman"/>
          <w:b/>
          <w:sz w:val="20"/>
          <w:szCs w:val="20"/>
        </w:rPr>
      </w:pPr>
      <w:r w:rsidRPr="009A40F8">
        <w:rPr>
          <w:rFonts w:ascii="Times New Roman" w:hAnsi="Times New Roman" w:cs="Times New Roman"/>
          <w:b/>
          <w:sz w:val="20"/>
          <w:szCs w:val="20"/>
        </w:rPr>
        <w:t>INTRODUCTION</w:t>
      </w:r>
    </w:p>
    <w:p w:rsidR="009A40F8" w:rsidRPr="009A40F8" w:rsidRDefault="009A40F8" w:rsidP="009A40F8">
      <w:pPr>
        <w:spacing w:after="0" w:line="240" w:lineRule="auto"/>
        <w:ind w:left="360"/>
        <w:jc w:val="both"/>
        <w:rPr>
          <w:rFonts w:ascii="Times New Roman" w:hAnsi="Times New Roman" w:cs="Times New Roman"/>
          <w:b/>
          <w:sz w:val="20"/>
          <w:szCs w:val="20"/>
        </w:rPr>
      </w:pPr>
    </w:p>
    <w:p w:rsidR="00CB4462" w:rsidRPr="009A40F8" w:rsidRDefault="00CB4462"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1.1. A brief general introduction and description of </w:t>
      </w:r>
      <w:r w:rsidRPr="009A40F8">
        <w:rPr>
          <w:rFonts w:ascii="Times New Roman" w:hAnsi="Times New Roman" w:cs="Times New Roman"/>
          <w:b/>
          <w:i/>
          <w:sz w:val="20"/>
          <w:szCs w:val="20"/>
        </w:rPr>
        <w:t>Garcinia</w:t>
      </w:r>
      <w:r w:rsidRPr="009A40F8">
        <w:rPr>
          <w:rFonts w:ascii="Times New Roman" w:hAnsi="Times New Roman" w:cs="Times New Roman"/>
          <w:b/>
          <w:sz w:val="20"/>
          <w:szCs w:val="20"/>
        </w:rPr>
        <w:t xml:space="preserve"> species.</w:t>
      </w:r>
    </w:p>
    <w:p w:rsidR="008E2305" w:rsidRPr="009A40F8" w:rsidRDefault="008E2305"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Assam,</w:t>
      </w:r>
      <w:r w:rsidR="009C2BB1" w:rsidRPr="009A40F8">
        <w:rPr>
          <w:rFonts w:ascii="Times New Roman" w:hAnsi="Times New Roman" w:cs="Times New Roman"/>
          <w:sz w:val="20"/>
          <w:szCs w:val="20"/>
        </w:rPr>
        <w:t xml:space="preserve"> as one of the states of Northeast India,</w:t>
      </w:r>
      <w:r w:rsidRPr="009A40F8">
        <w:rPr>
          <w:rFonts w:ascii="Times New Roman" w:hAnsi="Times New Roman" w:cs="Times New Roman"/>
          <w:sz w:val="20"/>
          <w:szCs w:val="20"/>
        </w:rPr>
        <w:t xml:space="preserve"> renowned as the land of the red river</w:t>
      </w:r>
      <w:r w:rsidR="009C2BB1" w:rsidRPr="009A40F8">
        <w:rPr>
          <w:rFonts w:ascii="Times New Roman" w:hAnsi="Times New Roman" w:cs="Times New Roman"/>
          <w:sz w:val="20"/>
          <w:szCs w:val="20"/>
        </w:rPr>
        <w:t xml:space="preserve"> Brahmaputra</w:t>
      </w:r>
      <w:r w:rsidRPr="009A40F8">
        <w:rPr>
          <w:rFonts w:ascii="Times New Roman" w:hAnsi="Times New Roman" w:cs="Times New Roman"/>
          <w:sz w:val="20"/>
          <w:szCs w:val="20"/>
        </w:rPr>
        <w:t xml:space="preserve"> and blue hills, serves as the gateway to North East India. Geographically spanning from 22°19’ to 28°16’ North Latitude and 89°42’ to 96°30’ East Longitude, Assam </w:t>
      </w:r>
      <w:proofErr w:type="gramStart"/>
      <w:r w:rsidRPr="009A40F8">
        <w:rPr>
          <w:rFonts w:ascii="Times New Roman" w:hAnsi="Times New Roman" w:cs="Times New Roman"/>
          <w:sz w:val="20"/>
          <w:szCs w:val="20"/>
        </w:rPr>
        <w:t>lies</w:t>
      </w:r>
      <w:proofErr w:type="gramEnd"/>
      <w:r w:rsidRPr="009A40F8">
        <w:rPr>
          <w:rFonts w:ascii="Times New Roman" w:hAnsi="Times New Roman" w:cs="Times New Roman"/>
          <w:sz w:val="20"/>
          <w:szCs w:val="20"/>
        </w:rPr>
        <w:t xml:space="preserve"> nestled </w:t>
      </w:r>
      <w:proofErr w:type="spellStart"/>
      <w:r w:rsidRPr="009A40F8">
        <w:rPr>
          <w:rFonts w:ascii="Times New Roman" w:hAnsi="Times New Roman" w:cs="Times New Roman"/>
          <w:sz w:val="20"/>
          <w:szCs w:val="20"/>
        </w:rPr>
        <w:t>b</w:t>
      </w:r>
      <w:r w:rsidR="004F02DB">
        <w:rPr>
          <w:rFonts w:ascii="Times New Roman" w:hAnsi="Times New Roman" w:cs="Times New Roman"/>
          <w:sz w:val="20"/>
          <w:szCs w:val="20"/>
        </w:rPr>
        <w:t>et.</w:t>
      </w:r>
      <w:r w:rsidRPr="009A40F8">
        <w:rPr>
          <w:rFonts w:ascii="Times New Roman" w:hAnsi="Times New Roman" w:cs="Times New Roman"/>
          <w:sz w:val="20"/>
          <w:szCs w:val="20"/>
        </w:rPr>
        <w:t>ween</w:t>
      </w:r>
      <w:proofErr w:type="spellEnd"/>
      <w:r w:rsidRPr="009A40F8">
        <w:rPr>
          <w:rFonts w:ascii="Times New Roman" w:hAnsi="Times New Roman" w:cs="Times New Roman"/>
          <w:sz w:val="20"/>
          <w:szCs w:val="20"/>
        </w:rPr>
        <w:t xml:space="preserve"> the Eastern Himalayas and the </w:t>
      </w:r>
      <w:proofErr w:type="spellStart"/>
      <w:r w:rsidRPr="009A40F8">
        <w:rPr>
          <w:rFonts w:ascii="Times New Roman" w:hAnsi="Times New Roman" w:cs="Times New Roman"/>
          <w:sz w:val="20"/>
          <w:szCs w:val="20"/>
        </w:rPr>
        <w:t>Patkai</w:t>
      </w:r>
      <w:proofErr w:type="spellEnd"/>
      <w:r w:rsidRPr="009A40F8">
        <w:rPr>
          <w:rFonts w:ascii="Times New Roman" w:hAnsi="Times New Roman" w:cs="Times New Roman"/>
          <w:sz w:val="20"/>
          <w:szCs w:val="20"/>
        </w:rPr>
        <w:t xml:space="preserve"> and Naga Hill Ranges. It shares its borders with Arunachal Pradesh to the East,</w:t>
      </w:r>
      <w:r w:rsidR="009C2BB1" w:rsidRPr="009A40F8">
        <w:rPr>
          <w:rFonts w:ascii="Times New Roman" w:hAnsi="Times New Roman" w:cs="Times New Roman"/>
          <w:sz w:val="20"/>
          <w:szCs w:val="20"/>
        </w:rPr>
        <w:t xml:space="preserve"> Bhutan to the North,</w:t>
      </w:r>
      <w:r w:rsidRPr="009A40F8">
        <w:rPr>
          <w:rFonts w:ascii="Times New Roman" w:hAnsi="Times New Roman" w:cs="Times New Roman"/>
          <w:sz w:val="20"/>
          <w:szCs w:val="20"/>
        </w:rPr>
        <w:t xml:space="preserve"> Nagaland, Manipur, and Mizoram to the South, Meghalaya to the South-West, and West Bengal and Bangladesh to the West. The state is divided into 33 administrative districts.</w:t>
      </w:r>
    </w:p>
    <w:p w:rsidR="008E2305" w:rsidRPr="009A40F8" w:rsidRDefault="008E2305"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Assam boasts a rich biodiversity including Garcinia Spp., an indigenous plant that holds significance. Garcinia Spp. is a tropical fruit tree found across the globe. The Garcinia genus encompasses over 350 species of evergreen, lactiferous, dioecious trees and shrubs thriving in moist, lowland tropical forests. Particularly abundant in Southeast Asia, this genus was initially documented by </w:t>
      </w:r>
      <w:proofErr w:type="spellStart"/>
      <w:r w:rsidRPr="009A40F8">
        <w:rPr>
          <w:rFonts w:ascii="Times New Roman" w:hAnsi="Times New Roman" w:cs="Times New Roman"/>
          <w:sz w:val="20"/>
          <w:szCs w:val="20"/>
        </w:rPr>
        <w:t>Kanjilal</w:t>
      </w:r>
      <w:proofErr w:type="spellEnd"/>
      <w:r w:rsidRPr="009A40F8">
        <w:rPr>
          <w:rFonts w:ascii="Times New Roman" w:hAnsi="Times New Roman" w:cs="Times New Roman"/>
          <w:sz w:val="20"/>
          <w:szCs w:val="20"/>
        </w:rPr>
        <w:t xml:space="preserve">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(1934) to contain nine species in undivided Assam. Currently, India recognizes 41 species and </w:t>
      </w:r>
      <w:proofErr w:type="gramStart"/>
      <w:r w:rsidRPr="009A40F8">
        <w:rPr>
          <w:rFonts w:ascii="Times New Roman" w:hAnsi="Times New Roman" w:cs="Times New Roman"/>
          <w:sz w:val="20"/>
          <w:szCs w:val="20"/>
        </w:rPr>
        <w:t>5 vari</w:t>
      </w:r>
      <w:r w:rsidR="004F02DB">
        <w:rPr>
          <w:rFonts w:ascii="Times New Roman" w:hAnsi="Times New Roman" w:cs="Times New Roman"/>
          <w:sz w:val="20"/>
          <w:szCs w:val="20"/>
        </w:rPr>
        <w:t>et.</w:t>
      </w:r>
      <w:r w:rsidRPr="009A40F8">
        <w:rPr>
          <w:rFonts w:ascii="Times New Roman" w:hAnsi="Times New Roman" w:cs="Times New Roman"/>
          <w:sz w:val="20"/>
          <w:szCs w:val="20"/>
        </w:rPr>
        <w:t>ies of which 35 species</w:t>
      </w:r>
      <w:proofErr w:type="gramEnd"/>
      <w:r w:rsidRPr="009A40F8">
        <w:rPr>
          <w:rFonts w:ascii="Times New Roman" w:hAnsi="Times New Roman" w:cs="Times New Roman"/>
          <w:sz w:val="20"/>
          <w:szCs w:val="20"/>
        </w:rPr>
        <w:t xml:space="preserve"> and all vari</w:t>
      </w:r>
      <w:r w:rsidR="004F02DB">
        <w:rPr>
          <w:rFonts w:ascii="Times New Roman" w:hAnsi="Times New Roman" w:cs="Times New Roman"/>
          <w:sz w:val="20"/>
          <w:szCs w:val="20"/>
        </w:rPr>
        <w:t>et.</w:t>
      </w:r>
      <w:r w:rsidRPr="009A40F8">
        <w:rPr>
          <w:rFonts w:ascii="Times New Roman" w:hAnsi="Times New Roman" w:cs="Times New Roman"/>
          <w:sz w:val="20"/>
          <w:szCs w:val="20"/>
        </w:rPr>
        <w:t>ies are found in natural environments, with 14 species and 4 vari</w:t>
      </w:r>
      <w:r w:rsidR="004F02DB">
        <w:rPr>
          <w:rFonts w:ascii="Times New Roman" w:hAnsi="Times New Roman" w:cs="Times New Roman"/>
          <w:sz w:val="20"/>
          <w:szCs w:val="20"/>
        </w:rPr>
        <w:t>et.</w:t>
      </w:r>
      <w:r w:rsidRPr="009A40F8">
        <w:rPr>
          <w:rFonts w:ascii="Times New Roman" w:hAnsi="Times New Roman" w:cs="Times New Roman"/>
          <w:sz w:val="20"/>
          <w:szCs w:val="20"/>
        </w:rPr>
        <w:t>ies being endemic (</w:t>
      </w:r>
      <w:proofErr w:type="spellStart"/>
      <w:r w:rsidRPr="009A40F8">
        <w:rPr>
          <w:rFonts w:ascii="Times New Roman" w:hAnsi="Times New Roman" w:cs="Times New Roman"/>
          <w:sz w:val="20"/>
          <w:szCs w:val="20"/>
        </w:rPr>
        <w:t>Sarma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2016).</w:t>
      </w:r>
    </w:p>
    <w:p w:rsidR="008E2305" w:rsidRPr="009A40F8" w:rsidRDefault="008E2305"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Within Assam, eight Garcinia species have been identified, including G. </w:t>
      </w:r>
      <w:proofErr w:type="spellStart"/>
      <w:r w:rsidRPr="009A40F8">
        <w:rPr>
          <w:rFonts w:ascii="Times New Roman" w:hAnsi="Times New Roman" w:cs="Times New Roman"/>
          <w:sz w:val="20"/>
          <w:szCs w:val="20"/>
        </w:rPr>
        <w:t>xanthochymus</w:t>
      </w:r>
      <w:proofErr w:type="spellEnd"/>
      <w:r w:rsidRPr="009A40F8">
        <w:rPr>
          <w:rFonts w:ascii="Times New Roman" w:hAnsi="Times New Roman" w:cs="Times New Roman"/>
          <w:sz w:val="20"/>
          <w:szCs w:val="20"/>
        </w:rPr>
        <w:t xml:space="preserve">, G. </w:t>
      </w:r>
      <w:proofErr w:type="spellStart"/>
      <w:r w:rsidRPr="009A40F8">
        <w:rPr>
          <w:rFonts w:ascii="Times New Roman" w:hAnsi="Times New Roman" w:cs="Times New Roman"/>
          <w:sz w:val="20"/>
          <w:szCs w:val="20"/>
        </w:rPr>
        <w:t>cowa</w:t>
      </w:r>
      <w:proofErr w:type="spellEnd"/>
      <w:r w:rsidRPr="009A40F8">
        <w:rPr>
          <w:rFonts w:ascii="Times New Roman" w:hAnsi="Times New Roman" w:cs="Times New Roman"/>
          <w:sz w:val="20"/>
          <w:szCs w:val="20"/>
        </w:rPr>
        <w:t xml:space="preserve">, G. </w:t>
      </w:r>
      <w:proofErr w:type="spellStart"/>
      <w:r w:rsidRPr="009A40F8">
        <w:rPr>
          <w:rFonts w:ascii="Times New Roman" w:hAnsi="Times New Roman" w:cs="Times New Roman"/>
          <w:sz w:val="20"/>
          <w:szCs w:val="20"/>
        </w:rPr>
        <w:t>sopsopia</w:t>
      </w:r>
      <w:proofErr w:type="spellEnd"/>
      <w:r w:rsidRPr="009A40F8">
        <w:rPr>
          <w:rFonts w:ascii="Times New Roman" w:hAnsi="Times New Roman" w:cs="Times New Roman"/>
          <w:sz w:val="20"/>
          <w:szCs w:val="20"/>
        </w:rPr>
        <w:t xml:space="preserve">, G. </w:t>
      </w:r>
      <w:proofErr w:type="spellStart"/>
      <w:r w:rsidRPr="009A40F8">
        <w:rPr>
          <w:rFonts w:ascii="Times New Roman" w:hAnsi="Times New Roman" w:cs="Times New Roman"/>
          <w:sz w:val="20"/>
          <w:szCs w:val="20"/>
        </w:rPr>
        <w:t>lanceaefolia</w:t>
      </w:r>
      <w:proofErr w:type="spellEnd"/>
      <w:r w:rsidRPr="009A40F8">
        <w:rPr>
          <w:rFonts w:ascii="Times New Roman" w:hAnsi="Times New Roman" w:cs="Times New Roman"/>
          <w:sz w:val="20"/>
          <w:szCs w:val="20"/>
        </w:rPr>
        <w:t xml:space="preserve">, G. </w:t>
      </w:r>
      <w:proofErr w:type="spellStart"/>
      <w:r w:rsidRPr="009A40F8">
        <w:rPr>
          <w:rFonts w:ascii="Times New Roman" w:hAnsi="Times New Roman" w:cs="Times New Roman"/>
          <w:sz w:val="20"/>
          <w:szCs w:val="20"/>
        </w:rPr>
        <w:t>acuminata</w:t>
      </w:r>
      <w:proofErr w:type="spellEnd"/>
      <w:r w:rsidRPr="009A40F8">
        <w:rPr>
          <w:rFonts w:ascii="Times New Roman" w:hAnsi="Times New Roman" w:cs="Times New Roman"/>
          <w:sz w:val="20"/>
          <w:szCs w:val="20"/>
        </w:rPr>
        <w:t xml:space="preserve">, G. </w:t>
      </w:r>
      <w:proofErr w:type="spellStart"/>
      <w:r w:rsidRPr="009A40F8">
        <w:rPr>
          <w:rFonts w:ascii="Times New Roman" w:hAnsi="Times New Roman" w:cs="Times New Roman"/>
          <w:sz w:val="20"/>
          <w:szCs w:val="20"/>
        </w:rPr>
        <w:t>gummi-gutta</w:t>
      </w:r>
      <w:proofErr w:type="spellEnd"/>
      <w:r w:rsidRPr="009A40F8">
        <w:rPr>
          <w:rFonts w:ascii="Times New Roman" w:hAnsi="Times New Roman" w:cs="Times New Roman"/>
          <w:sz w:val="20"/>
          <w:szCs w:val="20"/>
        </w:rPr>
        <w:t>,</w:t>
      </w:r>
      <w:r w:rsidR="00765605" w:rsidRPr="009A40F8">
        <w:rPr>
          <w:rFonts w:ascii="Times New Roman" w:hAnsi="Times New Roman" w:cs="Times New Roman"/>
          <w:sz w:val="20"/>
          <w:szCs w:val="20"/>
        </w:rPr>
        <w:t xml:space="preserve"> G. </w:t>
      </w:r>
      <w:proofErr w:type="spellStart"/>
      <w:r w:rsidR="00765605" w:rsidRPr="009A40F8">
        <w:rPr>
          <w:rFonts w:ascii="Times New Roman" w:hAnsi="Times New Roman" w:cs="Times New Roman"/>
          <w:sz w:val="20"/>
          <w:szCs w:val="20"/>
        </w:rPr>
        <w:t>pedunculata</w:t>
      </w:r>
      <w:proofErr w:type="spellEnd"/>
      <w:r w:rsidR="00765605" w:rsidRPr="009A40F8">
        <w:rPr>
          <w:rFonts w:ascii="Times New Roman" w:hAnsi="Times New Roman" w:cs="Times New Roman"/>
          <w:sz w:val="20"/>
          <w:szCs w:val="20"/>
        </w:rPr>
        <w:t>,</w:t>
      </w:r>
      <w:r w:rsidRPr="009A40F8">
        <w:rPr>
          <w:rFonts w:ascii="Times New Roman" w:hAnsi="Times New Roman" w:cs="Times New Roman"/>
          <w:sz w:val="20"/>
          <w:szCs w:val="20"/>
        </w:rPr>
        <w:t xml:space="preserve"> and G. </w:t>
      </w:r>
      <w:proofErr w:type="spellStart"/>
      <w:r w:rsidRPr="009A40F8">
        <w:rPr>
          <w:rFonts w:ascii="Times New Roman" w:hAnsi="Times New Roman" w:cs="Times New Roman"/>
          <w:sz w:val="20"/>
          <w:szCs w:val="20"/>
        </w:rPr>
        <w:t>spicata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Kar</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2008). </w:t>
      </w:r>
      <w:proofErr w:type="spellStart"/>
      <w:r w:rsidRPr="009A40F8">
        <w:rPr>
          <w:rFonts w:ascii="Times New Roman" w:hAnsi="Times New Roman" w:cs="Times New Roman"/>
          <w:sz w:val="20"/>
          <w:szCs w:val="20"/>
        </w:rPr>
        <w:t>Choudhury</w:t>
      </w:r>
      <w:proofErr w:type="spellEnd"/>
      <w:r w:rsidRPr="009A40F8">
        <w:rPr>
          <w:rFonts w:ascii="Times New Roman" w:hAnsi="Times New Roman" w:cs="Times New Roman"/>
          <w:sz w:val="20"/>
          <w:szCs w:val="20"/>
        </w:rPr>
        <w:t xml:space="preserve">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(2005) reported 15 Garcinia species in Assam, with G. acuminate, G. </w:t>
      </w:r>
      <w:proofErr w:type="spellStart"/>
      <w:r w:rsidRPr="009A40F8">
        <w:rPr>
          <w:rFonts w:ascii="Times New Roman" w:hAnsi="Times New Roman" w:cs="Times New Roman"/>
          <w:sz w:val="20"/>
          <w:szCs w:val="20"/>
        </w:rPr>
        <w:t>anomala</w:t>
      </w:r>
      <w:proofErr w:type="spellEnd"/>
      <w:r w:rsidRPr="009A40F8">
        <w:rPr>
          <w:rFonts w:ascii="Times New Roman" w:hAnsi="Times New Roman" w:cs="Times New Roman"/>
          <w:sz w:val="20"/>
          <w:szCs w:val="20"/>
        </w:rPr>
        <w:t xml:space="preserve">, and G. </w:t>
      </w:r>
      <w:proofErr w:type="spellStart"/>
      <w:r w:rsidRPr="009A40F8">
        <w:rPr>
          <w:rFonts w:ascii="Times New Roman" w:hAnsi="Times New Roman" w:cs="Times New Roman"/>
          <w:sz w:val="20"/>
          <w:szCs w:val="20"/>
        </w:rPr>
        <w:t>keeniana</w:t>
      </w:r>
      <w:proofErr w:type="spellEnd"/>
      <w:r w:rsidRPr="009A40F8">
        <w:rPr>
          <w:rFonts w:ascii="Times New Roman" w:hAnsi="Times New Roman" w:cs="Times New Roman"/>
          <w:sz w:val="20"/>
          <w:szCs w:val="20"/>
        </w:rPr>
        <w:t xml:space="preserve"> being endangered. A recent study by </w:t>
      </w:r>
      <w:proofErr w:type="spellStart"/>
      <w:r w:rsidRPr="009A40F8">
        <w:rPr>
          <w:rFonts w:ascii="Times New Roman" w:hAnsi="Times New Roman" w:cs="Times New Roman"/>
          <w:sz w:val="20"/>
          <w:szCs w:val="20"/>
        </w:rPr>
        <w:t>Sarma</w:t>
      </w:r>
      <w:proofErr w:type="spellEnd"/>
      <w:r w:rsidRPr="009A40F8">
        <w:rPr>
          <w:rFonts w:ascii="Times New Roman" w:hAnsi="Times New Roman" w:cs="Times New Roman"/>
          <w:sz w:val="20"/>
          <w:szCs w:val="20"/>
        </w:rPr>
        <w:t xml:space="preserve">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(2016) introduced a new species,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assamica</w:t>
      </w:r>
      <w:proofErr w:type="spellEnd"/>
      <w:r w:rsidRPr="009A40F8">
        <w:rPr>
          <w:rFonts w:ascii="Times New Roman" w:hAnsi="Times New Roman" w:cs="Times New Roman"/>
          <w:sz w:val="20"/>
          <w:szCs w:val="20"/>
        </w:rPr>
        <w:t xml:space="preserve">, near </w:t>
      </w:r>
      <w:proofErr w:type="spellStart"/>
      <w:r w:rsidRPr="009A40F8">
        <w:rPr>
          <w:rFonts w:ascii="Times New Roman" w:hAnsi="Times New Roman" w:cs="Times New Roman"/>
          <w:sz w:val="20"/>
          <w:szCs w:val="20"/>
        </w:rPr>
        <w:t>Manas</w:t>
      </w:r>
      <w:proofErr w:type="spellEnd"/>
      <w:r w:rsidRPr="009A40F8">
        <w:rPr>
          <w:rFonts w:ascii="Times New Roman" w:hAnsi="Times New Roman" w:cs="Times New Roman"/>
          <w:sz w:val="20"/>
          <w:szCs w:val="20"/>
        </w:rPr>
        <w:t xml:space="preserve"> National Park. Additionally, Begum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(2014) discovered two new vari</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ies of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morella</w:t>
      </w:r>
      <w:proofErr w:type="spellEnd"/>
      <w:r w:rsidRPr="009A40F8">
        <w:rPr>
          <w:rFonts w:ascii="Times New Roman" w:hAnsi="Times New Roman" w:cs="Times New Roman"/>
          <w:sz w:val="20"/>
          <w:szCs w:val="20"/>
        </w:rPr>
        <w:t xml:space="preserve"> in </w:t>
      </w:r>
      <w:proofErr w:type="spellStart"/>
      <w:r w:rsidRPr="009A40F8">
        <w:rPr>
          <w:rFonts w:ascii="Times New Roman" w:hAnsi="Times New Roman" w:cs="Times New Roman"/>
          <w:sz w:val="20"/>
          <w:szCs w:val="20"/>
        </w:rPr>
        <w:t>Tinsukia</w:t>
      </w:r>
      <w:proofErr w:type="spellEnd"/>
      <w:r w:rsidRPr="009A40F8">
        <w:rPr>
          <w:rFonts w:ascii="Times New Roman" w:hAnsi="Times New Roman" w:cs="Times New Roman"/>
          <w:sz w:val="20"/>
          <w:szCs w:val="20"/>
        </w:rPr>
        <w:t xml:space="preserve"> district.</w:t>
      </w:r>
    </w:p>
    <w:p w:rsidR="008E2305" w:rsidRPr="009A40F8" w:rsidRDefault="008E2305"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Garcinia species possess diverse beneficial properties, making them a staple in traditional medicine for treating stomach disorders, fever, malaria, and typhoid. Scientific investigations reveal further therapeutic potentials, including being di</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ary antioxidants, having </w:t>
      </w:r>
      <w:proofErr w:type="spellStart"/>
      <w:r w:rsidRPr="009A40F8">
        <w:rPr>
          <w:rFonts w:ascii="Times New Roman" w:hAnsi="Times New Roman" w:cs="Times New Roman"/>
          <w:sz w:val="20"/>
          <w:szCs w:val="20"/>
        </w:rPr>
        <w:t>hypoglycemic</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hypolipidemic</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anticarcinogenic</w:t>
      </w:r>
      <w:proofErr w:type="spellEnd"/>
      <w:r w:rsidRPr="009A40F8">
        <w:rPr>
          <w:rFonts w:ascii="Times New Roman" w:hAnsi="Times New Roman" w:cs="Times New Roman"/>
          <w:sz w:val="20"/>
          <w:szCs w:val="20"/>
        </w:rPr>
        <w:t xml:space="preserve">, and </w:t>
      </w:r>
      <w:proofErr w:type="spellStart"/>
      <w:r w:rsidRPr="009A40F8">
        <w:rPr>
          <w:rFonts w:ascii="Times New Roman" w:hAnsi="Times New Roman" w:cs="Times New Roman"/>
          <w:sz w:val="20"/>
          <w:szCs w:val="20"/>
        </w:rPr>
        <w:t>antimutagenic</w:t>
      </w:r>
      <w:proofErr w:type="spellEnd"/>
      <w:r w:rsidRPr="009A40F8">
        <w:rPr>
          <w:rFonts w:ascii="Times New Roman" w:hAnsi="Times New Roman" w:cs="Times New Roman"/>
          <w:sz w:val="20"/>
          <w:szCs w:val="20"/>
        </w:rPr>
        <w:t xml:space="preserve"> activities. Garcinia fruits are used as spices in culinary practices, often cooked with fish, and preserved for refreshing beverages. The fruit's chemical composition includes notable bioactive compounds like (-) </w:t>
      </w:r>
      <w:proofErr w:type="spellStart"/>
      <w:r w:rsidRPr="009A40F8">
        <w:rPr>
          <w:rFonts w:ascii="Times New Roman" w:hAnsi="Times New Roman" w:cs="Times New Roman"/>
          <w:sz w:val="20"/>
          <w:szCs w:val="20"/>
        </w:rPr>
        <w:t>hydroxycitric</w:t>
      </w:r>
      <w:proofErr w:type="spellEnd"/>
      <w:r w:rsidRPr="009A40F8">
        <w:rPr>
          <w:rFonts w:ascii="Times New Roman" w:hAnsi="Times New Roman" w:cs="Times New Roman"/>
          <w:sz w:val="20"/>
          <w:szCs w:val="20"/>
        </w:rPr>
        <w:t xml:space="preserve"> acid (HCA), a lipid-lowering agent, and the </w:t>
      </w:r>
      <w:proofErr w:type="spellStart"/>
      <w:r w:rsidRPr="009A40F8">
        <w:rPr>
          <w:rFonts w:ascii="Times New Roman" w:hAnsi="Times New Roman" w:cs="Times New Roman"/>
          <w:sz w:val="20"/>
          <w:szCs w:val="20"/>
        </w:rPr>
        <w:t>benzophenones</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camboginol</w:t>
      </w:r>
      <w:proofErr w:type="spellEnd"/>
      <w:r w:rsidRPr="009A40F8">
        <w:rPr>
          <w:rFonts w:ascii="Times New Roman" w:hAnsi="Times New Roman" w:cs="Times New Roman"/>
          <w:sz w:val="20"/>
          <w:szCs w:val="20"/>
        </w:rPr>
        <w:t xml:space="preserve"> and </w:t>
      </w:r>
      <w:proofErr w:type="spellStart"/>
      <w:r w:rsidRPr="009A40F8">
        <w:rPr>
          <w:rFonts w:ascii="Times New Roman" w:hAnsi="Times New Roman" w:cs="Times New Roman"/>
          <w:sz w:val="20"/>
          <w:szCs w:val="20"/>
        </w:rPr>
        <w:t>cambogin</w:t>
      </w:r>
      <w:proofErr w:type="spellEnd"/>
      <w:r w:rsidRPr="009A40F8">
        <w:rPr>
          <w:rFonts w:ascii="Times New Roman" w:hAnsi="Times New Roman" w:cs="Times New Roman"/>
          <w:sz w:val="20"/>
          <w:szCs w:val="20"/>
        </w:rPr>
        <w:t>.</w:t>
      </w:r>
    </w:p>
    <w:p w:rsidR="008E2305" w:rsidRPr="009A40F8" w:rsidRDefault="008E2305" w:rsidP="00A67A49">
      <w:pPr>
        <w:spacing w:after="0" w:line="240" w:lineRule="auto"/>
        <w:jc w:val="both"/>
        <w:rPr>
          <w:rFonts w:ascii="Times New Roman" w:hAnsi="Times New Roman" w:cs="Times New Roman"/>
          <w:sz w:val="20"/>
          <w:szCs w:val="20"/>
        </w:rPr>
      </w:pP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dulcis</w:t>
      </w:r>
      <w:proofErr w:type="spellEnd"/>
      <w:r w:rsidRPr="009A40F8">
        <w:rPr>
          <w:rFonts w:ascii="Times New Roman" w:hAnsi="Times New Roman" w:cs="Times New Roman"/>
          <w:sz w:val="20"/>
          <w:szCs w:val="20"/>
        </w:rPr>
        <w:t xml:space="preserve"> has demonstrated significant pharmacological properties such as antioxidant, antimicrobial, anticancer, and cardiovascular protection. The potential to address modern lifestyle diseases like </w:t>
      </w:r>
      <w:proofErr w:type="spellStart"/>
      <w:r w:rsidRPr="009A40F8">
        <w:rPr>
          <w:rFonts w:ascii="Times New Roman" w:hAnsi="Times New Roman" w:cs="Times New Roman"/>
          <w:sz w:val="20"/>
          <w:szCs w:val="20"/>
        </w:rPr>
        <w:t>dysglycemia</w:t>
      </w:r>
      <w:proofErr w:type="spellEnd"/>
      <w:r w:rsidRPr="009A40F8">
        <w:rPr>
          <w:rFonts w:ascii="Times New Roman" w:hAnsi="Times New Roman" w:cs="Times New Roman"/>
          <w:sz w:val="20"/>
          <w:szCs w:val="20"/>
        </w:rPr>
        <w:t>, high blood pressure, cholesterol, obesity, cardiovascular diseases, and diab</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es is evident. Notably,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gummi-gutta</w:t>
      </w:r>
      <w:proofErr w:type="spellEnd"/>
      <w:r w:rsidR="00765605" w:rsidRPr="009A40F8">
        <w:rPr>
          <w:rFonts w:ascii="Times New Roman" w:hAnsi="Times New Roman" w:cs="Times New Roman"/>
          <w:sz w:val="20"/>
          <w:szCs w:val="20"/>
        </w:rPr>
        <w:t xml:space="preserve"> and </w:t>
      </w:r>
      <w:proofErr w:type="spellStart"/>
      <w:r w:rsidR="00765605" w:rsidRPr="009A40F8">
        <w:rPr>
          <w:rFonts w:ascii="Times New Roman" w:hAnsi="Times New Roman" w:cs="Times New Roman"/>
          <w:sz w:val="20"/>
          <w:szCs w:val="20"/>
        </w:rPr>
        <w:t>Garcinia</w:t>
      </w:r>
      <w:proofErr w:type="spellEnd"/>
      <w:r w:rsidR="00765605" w:rsidRPr="009A40F8">
        <w:rPr>
          <w:rFonts w:ascii="Times New Roman" w:hAnsi="Times New Roman" w:cs="Times New Roman"/>
          <w:sz w:val="20"/>
          <w:szCs w:val="20"/>
        </w:rPr>
        <w:t xml:space="preserve"> </w:t>
      </w:r>
      <w:proofErr w:type="spellStart"/>
      <w:r w:rsidR="00765605" w:rsidRPr="009A40F8">
        <w:rPr>
          <w:rFonts w:ascii="Times New Roman" w:hAnsi="Times New Roman" w:cs="Times New Roman"/>
          <w:sz w:val="20"/>
          <w:szCs w:val="20"/>
        </w:rPr>
        <w:t>cambogia</w:t>
      </w:r>
      <w:proofErr w:type="spellEnd"/>
      <w:r w:rsidRPr="009A40F8">
        <w:rPr>
          <w:rFonts w:ascii="Times New Roman" w:hAnsi="Times New Roman" w:cs="Times New Roman"/>
          <w:sz w:val="20"/>
          <w:szCs w:val="20"/>
        </w:rPr>
        <w:t xml:space="preserve"> are widely </w:t>
      </w:r>
      <w:proofErr w:type="spellStart"/>
      <w:r w:rsidRPr="009A40F8">
        <w:rPr>
          <w:rFonts w:ascii="Times New Roman" w:hAnsi="Times New Roman" w:cs="Times New Roman"/>
          <w:sz w:val="20"/>
          <w:szCs w:val="20"/>
        </w:rPr>
        <w:t>mark</w:t>
      </w:r>
      <w:r w:rsidR="004F02DB">
        <w:rPr>
          <w:rFonts w:ascii="Times New Roman" w:hAnsi="Times New Roman" w:cs="Times New Roman"/>
          <w:sz w:val="20"/>
          <w:szCs w:val="20"/>
        </w:rPr>
        <w:t>et.</w:t>
      </w:r>
      <w:r w:rsidRPr="009A40F8">
        <w:rPr>
          <w:rFonts w:ascii="Times New Roman" w:hAnsi="Times New Roman" w:cs="Times New Roman"/>
          <w:sz w:val="20"/>
          <w:szCs w:val="20"/>
        </w:rPr>
        <w:t>ed</w:t>
      </w:r>
      <w:proofErr w:type="spellEnd"/>
      <w:r w:rsidRPr="009A40F8">
        <w:rPr>
          <w:rFonts w:ascii="Times New Roman" w:hAnsi="Times New Roman" w:cs="Times New Roman"/>
          <w:sz w:val="20"/>
          <w:szCs w:val="20"/>
        </w:rPr>
        <w:t xml:space="preserve"> as weight loss supplements. Although Garcinia is used traditionally and occasionally in Assamese cuisine, scientific evidence supporting its nutritional and nutraceutical properties is limited. Commercial applications of Garcinia spp. as functional food or ingredients remain scarce, necessitating further research to characterize its bioactive components and elucidate their mechanisms of action.</w:t>
      </w:r>
    </w:p>
    <w:p w:rsidR="00D107D5" w:rsidRDefault="008E2305"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In conclusion, Assam's diverse geography and rich biodiversity house numerous Garcinia species with valuable traditional and potential therapeutic properties. As interest grows in functional foods and nutraceuticals, further exploration of the underutilized Garcinia spp. is warranted. By delving into their molecular mechanisms and properties, this research could pave the way for innovative therapeutic agents to combat contemporary health challenges.</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CB4462" w:rsidRPr="009A40F8" w:rsidRDefault="00CB4462" w:rsidP="00A67A49">
      <w:pPr>
        <w:keepNext/>
        <w:spacing w:after="0" w:line="240" w:lineRule="auto"/>
        <w:jc w:val="both"/>
        <w:rPr>
          <w:rFonts w:ascii="Times New Roman" w:hAnsi="Times New Roman" w:cs="Times New Roman"/>
          <w:sz w:val="20"/>
          <w:szCs w:val="20"/>
        </w:rPr>
      </w:pPr>
      <w:r w:rsidRPr="009A40F8">
        <w:rPr>
          <w:rFonts w:ascii="Times New Roman" w:hAnsi="Times New Roman" w:cs="Times New Roman"/>
          <w:noProof/>
          <w:sz w:val="20"/>
          <w:szCs w:val="20"/>
          <w:lang w:eastAsia="en-IN"/>
        </w:rPr>
        <w:lastRenderedPageBreak/>
        <w:drawing>
          <wp:inline distT="0" distB="0" distL="0" distR="0">
            <wp:extent cx="5731510" cy="3763392"/>
            <wp:effectExtent l="0" t="0" r="2540" b="0"/>
            <wp:docPr id="1" name="Picture 1" descr="C:\Users\Admin\Pictures\Bodoland_Territorial_Area_Districts.sv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Bodoland_Territorial_Area_Districts.svg (1).png"/>
                    <pic:cNvPicPr>
                      <a:picLocks noChangeAspect="1" noChangeArrowheads="1"/>
                    </pic:cNvPicPr>
                  </pic:nvPicPr>
                  <pic:blipFill>
                    <a:blip r:embed="rId5" cstate="print"/>
                    <a:srcRect/>
                    <a:stretch>
                      <a:fillRect/>
                    </a:stretch>
                  </pic:blipFill>
                  <pic:spPr bwMode="auto">
                    <a:xfrm>
                      <a:off x="0" y="0"/>
                      <a:ext cx="5731510" cy="3763392"/>
                    </a:xfrm>
                    <a:prstGeom prst="rect">
                      <a:avLst/>
                    </a:prstGeom>
                    <a:noFill/>
                    <a:ln w="9525">
                      <a:noFill/>
                      <a:miter lim="800000"/>
                      <a:headEnd/>
                      <a:tailEnd/>
                    </a:ln>
                  </pic:spPr>
                </pic:pic>
              </a:graphicData>
            </a:graphic>
          </wp:inline>
        </w:drawing>
      </w:r>
    </w:p>
    <w:p w:rsidR="00CB4462" w:rsidRPr="009A40F8" w:rsidRDefault="00CB4462" w:rsidP="00A67A49">
      <w:pPr>
        <w:pStyle w:val="Caption"/>
        <w:spacing w:after="0"/>
        <w:jc w:val="both"/>
        <w:rPr>
          <w:rFonts w:ascii="Times New Roman" w:hAnsi="Times New Roman" w:cs="Times New Roman"/>
          <w:sz w:val="20"/>
          <w:szCs w:val="20"/>
        </w:rPr>
      </w:pPr>
      <w:r w:rsidRPr="009A40F8">
        <w:rPr>
          <w:rFonts w:ascii="Times New Roman" w:hAnsi="Times New Roman" w:cs="Times New Roman"/>
          <w:sz w:val="20"/>
          <w:szCs w:val="20"/>
        </w:rPr>
        <w:t xml:space="preserve">Figure </w:t>
      </w:r>
      <w:r w:rsidR="00212DCD" w:rsidRPr="009A40F8">
        <w:rPr>
          <w:rFonts w:ascii="Times New Roman" w:hAnsi="Times New Roman" w:cs="Times New Roman"/>
          <w:sz w:val="20"/>
          <w:szCs w:val="20"/>
        </w:rPr>
        <w:fldChar w:fldCharType="begin"/>
      </w:r>
      <w:r w:rsidRPr="009A40F8">
        <w:rPr>
          <w:rFonts w:ascii="Times New Roman" w:hAnsi="Times New Roman" w:cs="Times New Roman"/>
          <w:sz w:val="20"/>
          <w:szCs w:val="20"/>
        </w:rPr>
        <w:instrText xml:space="preserve"> SEQ Figure \* ARABIC </w:instrText>
      </w:r>
      <w:r w:rsidR="00212DCD" w:rsidRPr="009A40F8">
        <w:rPr>
          <w:rFonts w:ascii="Times New Roman" w:hAnsi="Times New Roman" w:cs="Times New Roman"/>
          <w:sz w:val="20"/>
          <w:szCs w:val="20"/>
        </w:rPr>
        <w:fldChar w:fldCharType="separate"/>
      </w:r>
      <w:r w:rsidR="005F5FD4" w:rsidRPr="009A40F8">
        <w:rPr>
          <w:rFonts w:ascii="Times New Roman" w:hAnsi="Times New Roman" w:cs="Times New Roman"/>
          <w:noProof/>
          <w:sz w:val="20"/>
          <w:szCs w:val="20"/>
        </w:rPr>
        <w:t>1</w:t>
      </w:r>
      <w:r w:rsidR="00212DCD" w:rsidRPr="009A40F8">
        <w:rPr>
          <w:rFonts w:ascii="Times New Roman" w:hAnsi="Times New Roman" w:cs="Times New Roman"/>
          <w:sz w:val="20"/>
          <w:szCs w:val="20"/>
        </w:rPr>
        <w:fldChar w:fldCharType="end"/>
      </w:r>
      <w:r w:rsidRPr="009A40F8">
        <w:rPr>
          <w:rFonts w:ascii="Times New Roman" w:hAnsi="Times New Roman" w:cs="Times New Roman"/>
          <w:sz w:val="20"/>
          <w:szCs w:val="20"/>
        </w:rPr>
        <w:t xml:space="preserve"> Bodoland Territorial Region of Assam. Source- political map of India</w:t>
      </w:r>
    </w:p>
    <w:p w:rsidR="00CB4462" w:rsidRPr="009A40F8" w:rsidRDefault="00CB4462" w:rsidP="00A67A49">
      <w:pPr>
        <w:spacing w:after="0" w:line="240" w:lineRule="auto"/>
        <w:jc w:val="both"/>
        <w:rPr>
          <w:rFonts w:ascii="Times New Roman" w:hAnsi="Times New Roman" w:cs="Times New Roman"/>
          <w:sz w:val="20"/>
          <w:szCs w:val="20"/>
        </w:rPr>
      </w:pPr>
    </w:p>
    <w:p w:rsidR="00CB4462" w:rsidRPr="009A40F8" w:rsidRDefault="00CB4462" w:rsidP="00D518FA">
      <w:pPr>
        <w:pStyle w:val="ListParagraph"/>
        <w:numPr>
          <w:ilvl w:val="1"/>
          <w:numId w:val="10"/>
        </w:numPr>
        <w:tabs>
          <w:tab w:val="left" w:pos="567"/>
        </w:tabs>
        <w:spacing w:after="0" w:line="240" w:lineRule="auto"/>
        <w:ind w:left="0" w:firstLine="0"/>
        <w:rPr>
          <w:rFonts w:ascii="Times New Roman" w:hAnsi="Times New Roman" w:cs="Times New Roman"/>
          <w:sz w:val="20"/>
          <w:szCs w:val="20"/>
        </w:rPr>
      </w:pPr>
      <w:r w:rsidRPr="009A40F8">
        <w:rPr>
          <w:rFonts w:ascii="Times New Roman" w:hAnsi="Times New Roman" w:cs="Times New Roman"/>
          <w:b/>
          <w:sz w:val="20"/>
          <w:szCs w:val="20"/>
        </w:rPr>
        <w:t>Different vari</w:t>
      </w:r>
      <w:r w:rsidR="004F02DB">
        <w:rPr>
          <w:rFonts w:ascii="Times New Roman" w:hAnsi="Times New Roman" w:cs="Times New Roman"/>
          <w:b/>
          <w:sz w:val="20"/>
          <w:szCs w:val="20"/>
        </w:rPr>
        <w:t>et.</w:t>
      </w:r>
      <w:r w:rsidRPr="009A40F8">
        <w:rPr>
          <w:rFonts w:ascii="Times New Roman" w:hAnsi="Times New Roman" w:cs="Times New Roman"/>
          <w:b/>
          <w:sz w:val="20"/>
          <w:szCs w:val="20"/>
        </w:rPr>
        <w:t xml:space="preserve">ies of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species found in Assam.</w:t>
      </w:r>
      <w:r w:rsidRPr="009A40F8">
        <w:rPr>
          <w:rFonts w:ascii="Times New Roman" w:hAnsi="Times New Roman" w:cs="Times New Roman"/>
          <w:b/>
          <w:sz w:val="20"/>
          <w:szCs w:val="20"/>
        </w:rPr>
        <w:br/>
      </w:r>
      <w:r w:rsidR="009A40F8">
        <w:rPr>
          <w:rFonts w:ascii="Times New Roman" w:hAnsi="Times New Roman" w:cs="Times New Roman"/>
          <w:sz w:val="20"/>
          <w:szCs w:val="20"/>
        </w:rPr>
        <w:t xml:space="preserve">              </w:t>
      </w:r>
      <w:r w:rsidR="00765605" w:rsidRPr="009A40F8">
        <w:rPr>
          <w:rFonts w:ascii="Times New Roman" w:hAnsi="Times New Roman" w:cs="Times New Roman"/>
          <w:sz w:val="20"/>
          <w:szCs w:val="20"/>
        </w:rPr>
        <w:t>There are total of 18</w:t>
      </w:r>
      <w:r w:rsidRPr="009A40F8">
        <w:rPr>
          <w:rFonts w:ascii="Times New Roman" w:hAnsi="Times New Roman" w:cs="Times New Roman"/>
          <w:sz w:val="20"/>
          <w:szCs w:val="20"/>
        </w:rPr>
        <w:t xml:space="preserve"> vari</w:t>
      </w:r>
      <w:r w:rsidR="00D518FA">
        <w:rPr>
          <w:rFonts w:ascii="Times New Roman" w:hAnsi="Times New Roman" w:cs="Times New Roman"/>
          <w:sz w:val="20"/>
          <w:szCs w:val="20"/>
        </w:rPr>
        <w:t>et</w:t>
      </w:r>
      <w:r w:rsidRPr="009A40F8">
        <w:rPr>
          <w:rFonts w:ascii="Times New Roman" w:hAnsi="Times New Roman" w:cs="Times New Roman"/>
          <w:sz w:val="20"/>
          <w:szCs w:val="20"/>
        </w:rPr>
        <w:t xml:space="preserve">ies of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species found in Assam according to literature reported </w:t>
      </w:r>
      <w:r w:rsidR="00C12329" w:rsidRPr="009A40F8">
        <w:rPr>
          <w:rFonts w:ascii="Times New Roman" w:hAnsi="Times New Roman" w:cs="Times New Roman"/>
          <w:sz w:val="20"/>
          <w:szCs w:val="20"/>
        </w:rPr>
        <w:t>till date</w:t>
      </w:r>
      <w:r w:rsidRPr="009A40F8">
        <w:rPr>
          <w:rFonts w:ascii="Times New Roman" w:hAnsi="Times New Roman" w:cs="Times New Roman"/>
          <w:sz w:val="20"/>
          <w:szCs w:val="20"/>
        </w:rPr>
        <w:t xml:space="preserve">. However, very few species has been recorded from Bodoland Territorial Region. The most common </w:t>
      </w:r>
      <w:r w:rsidR="00D518FA" w:rsidRPr="009A40F8">
        <w:rPr>
          <w:rFonts w:ascii="Times New Roman" w:hAnsi="Times New Roman" w:cs="Times New Roman"/>
          <w:sz w:val="20"/>
          <w:szCs w:val="20"/>
        </w:rPr>
        <w:t>vari</w:t>
      </w:r>
      <w:r w:rsidR="00D518FA">
        <w:rPr>
          <w:rFonts w:ascii="Times New Roman" w:hAnsi="Times New Roman" w:cs="Times New Roman"/>
          <w:sz w:val="20"/>
          <w:szCs w:val="20"/>
        </w:rPr>
        <w:t>ety</w:t>
      </w:r>
      <w:r w:rsidRPr="009A40F8">
        <w:rPr>
          <w:rFonts w:ascii="Times New Roman" w:hAnsi="Times New Roman" w:cs="Times New Roman"/>
          <w:sz w:val="20"/>
          <w:szCs w:val="20"/>
        </w:rPr>
        <w:t xml:space="preserve"> found in this region </w:t>
      </w:r>
      <w:r w:rsidR="00D518FA" w:rsidRPr="009A40F8">
        <w:rPr>
          <w:rFonts w:ascii="Times New Roman" w:hAnsi="Times New Roman" w:cs="Times New Roman"/>
          <w:sz w:val="20"/>
          <w:szCs w:val="20"/>
        </w:rPr>
        <w:t>is</w:t>
      </w:r>
      <w:r w:rsidRPr="009A40F8">
        <w:rPr>
          <w:rFonts w:ascii="Times New Roman" w:hAnsi="Times New Roman" w:cs="Times New Roman"/>
          <w:sz w:val="20"/>
          <w:szCs w:val="20"/>
        </w:rPr>
        <w:t xml:space="preserve"> G. </w:t>
      </w:r>
      <w:proofErr w:type="spellStart"/>
      <w:r w:rsidRPr="009A40F8">
        <w:rPr>
          <w:rFonts w:ascii="Times New Roman" w:hAnsi="Times New Roman" w:cs="Times New Roman"/>
          <w:sz w:val="20"/>
          <w:szCs w:val="20"/>
        </w:rPr>
        <w:t>pedunculata</w:t>
      </w:r>
      <w:proofErr w:type="spellEnd"/>
      <w:r w:rsidRPr="009A40F8">
        <w:rPr>
          <w:rFonts w:ascii="Times New Roman" w:hAnsi="Times New Roman" w:cs="Times New Roman"/>
          <w:sz w:val="20"/>
          <w:szCs w:val="20"/>
        </w:rPr>
        <w:t xml:space="preserve"> and G. </w:t>
      </w:r>
      <w:proofErr w:type="spellStart"/>
      <w:r w:rsidRPr="009A40F8">
        <w:rPr>
          <w:rFonts w:ascii="Times New Roman" w:hAnsi="Times New Roman" w:cs="Times New Roman"/>
          <w:sz w:val="20"/>
          <w:szCs w:val="20"/>
        </w:rPr>
        <w:t>xanthochymus</w:t>
      </w:r>
      <w:proofErr w:type="spellEnd"/>
      <w:r w:rsidRPr="009A40F8">
        <w:rPr>
          <w:rFonts w:ascii="Times New Roman" w:hAnsi="Times New Roman" w:cs="Times New Roman"/>
          <w:sz w:val="20"/>
          <w:szCs w:val="20"/>
        </w:rPr>
        <w:t xml:space="preserve"> and G. </w:t>
      </w:r>
      <w:proofErr w:type="spellStart"/>
      <w:r w:rsidRPr="009A40F8">
        <w:rPr>
          <w:rFonts w:ascii="Times New Roman" w:hAnsi="Times New Roman" w:cs="Times New Roman"/>
          <w:sz w:val="20"/>
          <w:szCs w:val="20"/>
        </w:rPr>
        <w:t>assamica</w:t>
      </w:r>
      <w:proofErr w:type="spellEnd"/>
      <w:r w:rsidRPr="009A40F8">
        <w:rPr>
          <w:rFonts w:ascii="Times New Roman" w:hAnsi="Times New Roman" w:cs="Times New Roman"/>
          <w:sz w:val="20"/>
          <w:szCs w:val="20"/>
        </w:rPr>
        <w:t>.</w:t>
      </w:r>
    </w:p>
    <w:p w:rsidR="009A40F8" w:rsidRPr="009A40F8" w:rsidRDefault="009A40F8" w:rsidP="009A40F8">
      <w:pPr>
        <w:spacing w:after="0" w:line="240" w:lineRule="auto"/>
        <w:ind w:left="360"/>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1.2.1.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assamica</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A novel species named G. </w:t>
      </w:r>
      <w:proofErr w:type="spellStart"/>
      <w:r w:rsidRPr="009A40F8">
        <w:rPr>
          <w:rFonts w:ascii="Times New Roman" w:hAnsi="Times New Roman" w:cs="Times New Roman"/>
          <w:sz w:val="20"/>
          <w:szCs w:val="20"/>
        </w:rPr>
        <w:t>assamica</w:t>
      </w:r>
      <w:proofErr w:type="spellEnd"/>
      <w:r w:rsidRPr="009A40F8">
        <w:rPr>
          <w:rFonts w:ascii="Times New Roman" w:hAnsi="Times New Roman" w:cs="Times New Roman"/>
          <w:sz w:val="20"/>
          <w:szCs w:val="20"/>
        </w:rPr>
        <w:t xml:space="preserve">, closely related to G. </w:t>
      </w:r>
      <w:proofErr w:type="spellStart"/>
      <w:r w:rsidRPr="009A40F8">
        <w:rPr>
          <w:rFonts w:ascii="Times New Roman" w:hAnsi="Times New Roman" w:cs="Times New Roman"/>
          <w:sz w:val="20"/>
          <w:szCs w:val="20"/>
        </w:rPr>
        <w:t>nigrolineata</w:t>
      </w:r>
      <w:proofErr w:type="spellEnd"/>
      <w:r w:rsidRPr="009A40F8">
        <w:rPr>
          <w:rFonts w:ascii="Times New Roman" w:hAnsi="Times New Roman" w:cs="Times New Roman"/>
          <w:sz w:val="20"/>
          <w:szCs w:val="20"/>
        </w:rPr>
        <w:t xml:space="preserve">, was discovered in the forests adjacent to </w:t>
      </w:r>
      <w:proofErr w:type="spellStart"/>
      <w:r w:rsidRPr="009A40F8">
        <w:rPr>
          <w:rFonts w:ascii="Times New Roman" w:hAnsi="Times New Roman" w:cs="Times New Roman"/>
          <w:sz w:val="20"/>
          <w:szCs w:val="20"/>
        </w:rPr>
        <w:t>Manas</w:t>
      </w:r>
      <w:proofErr w:type="spellEnd"/>
      <w:r w:rsidRPr="009A40F8">
        <w:rPr>
          <w:rFonts w:ascii="Times New Roman" w:hAnsi="Times New Roman" w:cs="Times New Roman"/>
          <w:sz w:val="20"/>
          <w:szCs w:val="20"/>
        </w:rPr>
        <w:t xml:space="preserve"> National Park in Assam, India. It exhibits a flowering period from February to May, followed by fruiting starting in August. Despite its therapeutic potential, this species is relatively scarce and known to only a handful of individuals. The tree's stature reaches 15 m</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ers, with horizontal branches and distinctive turbinate-shaped fruits that release greenish-yellow latex. As the fruit matures, its </w:t>
      </w:r>
      <w:proofErr w:type="spellStart"/>
      <w:r w:rsidRPr="009A40F8">
        <w:rPr>
          <w:rFonts w:ascii="Times New Roman" w:hAnsi="Times New Roman" w:cs="Times New Roman"/>
          <w:sz w:val="20"/>
          <w:szCs w:val="20"/>
        </w:rPr>
        <w:t>color</w:t>
      </w:r>
      <w:proofErr w:type="spellEnd"/>
      <w:r w:rsidRPr="009A40F8">
        <w:rPr>
          <w:rFonts w:ascii="Times New Roman" w:hAnsi="Times New Roman" w:cs="Times New Roman"/>
          <w:sz w:val="20"/>
          <w:szCs w:val="20"/>
        </w:rPr>
        <w:t xml:space="preserve"> shifts from green to orange-yellow. Locals in Assam employ the ripe fruit for pickle making. (</w:t>
      </w:r>
      <w:proofErr w:type="spellStart"/>
      <w:r w:rsidRPr="009A40F8">
        <w:rPr>
          <w:rFonts w:ascii="Times New Roman" w:hAnsi="Times New Roman" w:cs="Times New Roman"/>
          <w:sz w:val="20"/>
          <w:szCs w:val="20"/>
        </w:rPr>
        <w:t>Sarma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2016)</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0C75A9" w:rsidRPr="009A40F8" w:rsidRDefault="000C75A9" w:rsidP="009A40F8">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1.2.2.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pedunculata</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Known as "</w:t>
      </w:r>
      <w:proofErr w:type="spellStart"/>
      <w:r w:rsidRPr="009A40F8">
        <w:rPr>
          <w:rFonts w:ascii="Times New Roman" w:hAnsi="Times New Roman" w:cs="Times New Roman"/>
          <w:sz w:val="20"/>
          <w:szCs w:val="20"/>
        </w:rPr>
        <w:t>Taika</w:t>
      </w:r>
      <w:proofErr w:type="spellEnd"/>
      <w:r w:rsidRPr="009A40F8">
        <w:rPr>
          <w:rFonts w:ascii="Times New Roman" w:hAnsi="Times New Roman" w:cs="Times New Roman"/>
          <w:sz w:val="20"/>
          <w:szCs w:val="20"/>
        </w:rPr>
        <w:t xml:space="preserve">" in </w:t>
      </w:r>
      <w:proofErr w:type="spellStart"/>
      <w:r w:rsidRPr="009A40F8">
        <w:rPr>
          <w:rFonts w:ascii="Times New Roman" w:hAnsi="Times New Roman" w:cs="Times New Roman"/>
          <w:sz w:val="20"/>
          <w:szCs w:val="20"/>
        </w:rPr>
        <w:t>Bodo</w:t>
      </w:r>
      <w:proofErr w:type="spellEnd"/>
      <w:r w:rsidR="00A1743B" w:rsidRPr="009A40F8">
        <w:rPr>
          <w:rFonts w:ascii="Times New Roman" w:hAnsi="Times New Roman" w:cs="Times New Roman"/>
          <w:sz w:val="20"/>
          <w:szCs w:val="20"/>
        </w:rPr>
        <w:t xml:space="preserve"> and "</w:t>
      </w:r>
      <w:proofErr w:type="spellStart"/>
      <w:r w:rsidR="00A1743B" w:rsidRPr="009A40F8">
        <w:rPr>
          <w:rFonts w:ascii="Times New Roman" w:hAnsi="Times New Roman" w:cs="Times New Roman"/>
          <w:sz w:val="20"/>
          <w:szCs w:val="20"/>
        </w:rPr>
        <w:t>Bor</w:t>
      </w:r>
      <w:proofErr w:type="spellEnd"/>
      <w:r w:rsidR="00A1743B" w:rsidRPr="009A40F8">
        <w:rPr>
          <w:rFonts w:ascii="Times New Roman" w:hAnsi="Times New Roman" w:cs="Times New Roman"/>
          <w:sz w:val="20"/>
          <w:szCs w:val="20"/>
        </w:rPr>
        <w:t xml:space="preserve"> </w:t>
      </w:r>
      <w:proofErr w:type="spellStart"/>
      <w:r w:rsidR="00A1743B" w:rsidRPr="009A40F8">
        <w:rPr>
          <w:rFonts w:ascii="Times New Roman" w:hAnsi="Times New Roman" w:cs="Times New Roman"/>
          <w:sz w:val="20"/>
          <w:szCs w:val="20"/>
        </w:rPr>
        <w:t>thekera</w:t>
      </w:r>
      <w:proofErr w:type="spellEnd"/>
      <w:r w:rsidR="00A1743B" w:rsidRPr="009A40F8">
        <w:rPr>
          <w:rFonts w:ascii="Times New Roman" w:hAnsi="Times New Roman" w:cs="Times New Roman"/>
          <w:sz w:val="20"/>
          <w:szCs w:val="20"/>
        </w:rPr>
        <w:t>" in Assamese and</w:t>
      </w:r>
      <w:r w:rsidRPr="009A40F8">
        <w:rPr>
          <w:rFonts w:ascii="Times New Roman" w:hAnsi="Times New Roman" w:cs="Times New Roman"/>
          <w:sz w:val="20"/>
          <w:szCs w:val="20"/>
        </w:rPr>
        <w:t xml:space="preserve">, G. </w:t>
      </w:r>
      <w:proofErr w:type="spellStart"/>
      <w:r w:rsidRPr="009A40F8">
        <w:rPr>
          <w:rFonts w:ascii="Times New Roman" w:hAnsi="Times New Roman" w:cs="Times New Roman"/>
          <w:sz w:val="20"/>
          <w:szCs w:val="20"/>
        </w:rPr>
        <w:t>pedunculata</w:t>
      </w:r>
      <w:proofErr w:type="spellEnd"/>
      <w:r w:rsidRPr="009A40F8">
        <w:rPr>
          <w:rFonts w:ascii="Times New Roman" w:hAnsi="Times New Roman" w:cs="Times New Roman"/>
          <w:sz w:val="20"/>
          <w:szCs w:val="20"/>
        </w:rPr>
        <w:t xml:space="preserve"> is a large evergreen tree primarily distributed in the North Eastern region of India. This species thrives in both wild conditions within forests and as a domesticated plant in home gardens. </w:t>
      </w:r>
      <w:proofErr w:type="gramStart"/>
      <w:r w:rsidRPr="009A40F8">
        <w:rPr>
          <w:rFonts w:ascii="Times New Roman" w:hAnsi="Times New Roman" w:cs="Times New Roman"/>
          <w:sz w:val="20"/>
          <w:szCs w:val="20"/>
        </w:rPr>
        <w:t>Its round, fleshy edible aril-containing fruit, measuring 8-12 cm in diam</w:t>
      </w:r>
      <w:r w:rsidR="004F02DB">
        <w:rPr>
          <w:rFonts w:ascii="Times New Roman" w:hAnsi="Times New Roman" w:cs="Times New Roman"/>
          <w:sz w:val="20"/>
          <w:szCs w:val="20"/>
        </w:rPr>
        <w:t>et.</w:t>
      </w:r>
      <w:r w:rsidRPr="009A40F8">
        <w:rPr>
          <w:rFonts w:ascii="Times New Roman" w:hAnsi="Times New Roman" w:cs="Times New Roman"/>
          <w:sz w:val="20"/>
          <w:szCs w:val="20"/>
        </w:rPr>
        <w:t>er, transitions from green to yellow upon ripening.</w:t>
      </w:r>
      <w:proofErr w:type="gramEnd"/>
      <w:r w:rsidRPr="009A40F8">
        <w:rPr>
          <w:rFonts w:ascii="Times New Roman" w:hAnsi="Times New Roman" w:cs="Times New Roman"/>
          <w:sz w:val="20"/>
          <w:szCs w:val="20"/>
        </w:rPr>
        <w:t xml:space="preserve"> The raw fruit serves in pickle making, while the ripe mature fruit is consumed raw or cooked, often paired with fish. Furthermore, dried preserved fruits contribute to </w:t>
      </w:r>
      <w:proofErr w:type="spellStart"/>
      <w:r w:rsidRPr="009A40F8">
        <w:rPr>
          <w:rFonts w:ascii="Times New Roman" w:hAnsi="Times New Roman" w:cs="Times New Roman"/>
          <w:sz w:val="20"/>
          <w:szCs w:val="20"/>
        </w:rPr>
        <w:t>flavorful</w:t>
      </w:r>
      <w:proofErr w:type="spellEnd"/>
      <w:r w:rsidRPr="009A40F8">
        <w:rPr>
          <w:rFonts w:ascii="Times New Roman" w:hAnsi="Times New Roman" w:cs="Times New Roman"/>
          <w:sz w:val="20"/>
          <w:szCs w:val="20"/>
        </w:rPr>
        <w:t xml:space="preserve"> drinks. G. </w:t>
      </w:r>
      <w:proofErr w:type="spellStart"/>
      <w:r w:rsidRPr="009A40F8">
        <w:rPr>
          <w:rFonts w:ascii="Times New Roman" w:hAnsi="Times New Roman" w:cs="Times New Roman"/>
          <w:sz w:val="20"/>
          <w:szCs w:val="20"/>
        </w:rPr>
        <w:t>pedunculata</w:t>
      </w:r>
      <w:proofErr w:type="spellEnd"/>
      <w:r w:rsidRPr="009A40F8">
        <w:rPr>
          <w:rFonts w:ascii="Times New Roman" w:hAnsi="Times New Roman" w:cs="Times New Roman"/>
          <w:sz w:val="20"/>
          <w:szCs w:val="20"/>
        </w:rPr>
        <w:t xml:space="preserve"> holds value in addressing dysentery, jaundice, and more. It is recognized for its rich phenolic, flavonoid, and ascorbic acid content, contributing to its potent antioxidant properties. (</w:t>
      </w:r>
      <w:proofErr w:type="spellStart"/>
      <w:r w:rsidRPr="009A40F8">
        <w:rPr>
          <w:rFonts w:ascii="Times New Roman" w:hAnsi="Times New Roman" w:cs="Times New Roman"/>
          <w:sz w:val="20"/>
          <w:szCs w:val="20"/>
        </w:rPr>
        <w:t>Mudoi</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 </w:t>
      </w:r>
      <w:proofErr w:type="spellStart"/>
      <w:r w:rsidRPr="009A40F8">
        <w:rPr>
          <w:rFonts w:ascii="Times New Roman" w:hAnsi="Times New Roman" w:cs="Times New Roman"/>
          <w:sz w:val="20"/>
          <w:szCs w:val="20"/>
        </w:rPr>
        <w:t>Gogoi</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2016)</w:t>
      </w:r>
    </w:p>
    <w:p w:rsidR="009A40F8" w:rsidRPr="009A40F8" w:rsidRDefault="009A40F8" w:rsidP="00A67A49">
      <w:pPr>
        <w:spacing w:after="0" w:line="240" w:lineRule="auto"/>
        <w:jc w:val="both"/>
        <w:rPr>
          <w:rFonts w:ascii="Times New Roman" w:hAnsi="Times New Roman" w:cs="Times New Roman"/>
          <w:sz w:val="20"/>
          <w:szCs w:val="20"/>
        </w:rPr>
      </w:pPr>
    </w:p>
    <w:p w:rsidR="000C75A9" w:rsidRPr="009A40F8" w:rsidRDefault="009A40F8" w:rsidP="00A67A4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1.2.3. </w:t>
      </w:r>
      <w:proofErr w:type="spellStart"/>
      <w:r>
        <w:rPr>
          <w:rFonts w:ascii="Times New Roman" w:hAnsi="Times New Roman" w:cs="Times New Roman"/>
          <w:b/>
          <w:sz w:val="20"/>
          <w:szCs w:val="20"/>
        </w:rPr>
        <w:t>Garcinia</w:t>
      </w:r>
      <w:proofErr w:type="spellEnd"/>
      <w:r w:rsidR="000C75A9" w:rsidRPr="009A40F8">
        <w:rPr>
          <w:rFonts w:ascii="Times New Roman" w:hAnsi="Times New Roman" w:cs="Times New Roman"/>
          <w:b/>
          <w:sz w:val="20"/>
          <w:szCs w:val="20"/>
        </w:rPr>
        <w:t xml:space="preserve"> </w:t>
      </w:r>
      <w:proofErr w:type="spellStart"/>
      <w:r w:rsidR="000C75A9" w:rsidRPr="009A40F8">
        <w:rPr>
          <w:rFonts w:ascii="Times New Roman" w:hAnsi="Times New Roman" w:cs="Times New Roman"/>
          <w:b/>
          <w:sz w:val="20"/>
          <w:szCs w:val="20"/>
        </w:rPr>
        <w:t>xanthochymus</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Referred to as "</w:t>
      </w:r>
      <w:proofErr w:type="spellStart"/>
      <w:r w:rsidRPr="009A40F8">
        <w:rPr>
          <w:rFonts w:ascii="Times New Roman" w:hAnsi="Times New Roman" w:cs="Times New Roman"/>
          <w:sz w:val="20"/>
          <w:szCs w:val="20"/>
        </w:rPr>
        <w:t>Tempwr</w:t>
      </w:r>
      <w:proofErr w:type="spellEnd"/>
      <w:r w:rsidRPr="009A40F8">
        <w:rPr>
          <w:rFonts w:ascii="Times New Roman" w:hAnsi="Times New Roman" w:cs="Times New Roman"/>
          <w:sz w:val="20"/>
          <w:szCs w:val="20"/>
        </w:rPr>
        <w:t xml:space="preserve">" in </w:t>
      </w:r>
      <w:proofErr w:type="spellStart"/>
      <w:r w:rsidRPr="009A40F8">
        <w:rPr>
          <w:rFonts w:ascii="Times New Roman" w:hAnsi="Times New Roman" w:cs="Times New Roman"/>
          <w:sz w:val="20"/>
          <w:szCs w:val="20"/>
        </w:rPr>
        <w:t>Bodo</w:t>
      </w:r>
      <w:proofErr w:type="spellEnd"/>
      <w:r w:rsidR="00A1743B" w:rsidRPr="009A40F8">
        <w:rPr>
          <w:rFonts w:ascii="Times New Roman" w:hAnsi="Times New Roman" w:cs="Times New Roman"/>
          <w:sz w:val="20"/>
          <w:szCs w:val="20"/>
        </w:rPr>
        <w:t xml:space="preserve"> and "</w:t>
      </w:r>
      <w:proofErr w:type="spellStart"/>
      <w:r w:rsidR="00A1743B" w:rsidRPr="009A40F8">
        <w:rPr>
          <w:rFonts w:ascii="Times New Roman" w:hAnsi="Times New Roman" w:cs="Times New Roman"/>
          <w:sz w:val="20"/>
          <w:szCs w:val="20"/>
        </w:rPr>
        <w:t>Tepor-tenga</w:t>
      </w:r>
      <w:proofErr w:type="spellEnd"/>
      <w:r w:rsidR="00A1743B" w:rsidRPr="009A40F8">
        <w:rPr>
          <w:rFonts w:ascii="Times New Roman" w:hAnsi="Times New Roman" w:cs="Times New Roman"/>
          <w:sz w:val="20"/>
          <w:szCs w:val="20"/>
        </w:rPr>
        <w:t>" in Assamese and</w:t>
      </w:r>
      <w:r w:rsidRPr="009A40F8">
        <w:rPr>
          <w:rFonts w:ascii="Times New Roman" w:hAnsi="Times New Roman" w:cs="Times New Roman"/>
          <w:sz w:val="20"/>
          <w:szCs w:val="20"/>
        </w:rPr>
        <w:t xml:space="preserve">, G. </w:t>
      </w:r>
      <w:proofErr w:type="spellStart"/>
      <w:r w:rsidRPr="009A40F8">
        <w:rPr>
          <w:rFonts w:ascii="Times New Roman" w:hAnsi="Times New Roman" w:cs="Times New Roman"/>
          <w:sz w:val="20"/>
          <w:szCs w:val="20"/>
        </w:rPr>
        <w:t>xanthochymus</w:t>
      </w:r>
      <w:proofErr w:type="spellEnd"/>
      <w:r w:rsidRPr="009A40F8">
        <w:rPr>
          <w:rFonts w:ascii="Times New Roman" w:hAnsi="Times New Roman" w:cs="Times New Roman"/>
          <w:sz w:val="20"/>
          <w:szCs w:val="20"/>
        </w:rPr>
        <w:t xml:space="preserve"> stands as a small to medium-sized evergreen tree prevalent in Assam's forest areas and, on occasion, household gardens. The fruiting season extends from April to August, yielding golden-yellow fruits measuring 4-6 cm in diam</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er when ripe. These fruits, with their sour taste, are consumed raw, cooked with other ingredients, or transformed into chutney using mustard oil, salt, and chili. The tree's yellow latex finds application as a lubricant in weaving, while its hue serves as a natural dye for fabric. G. </w:t>
      </w:r>
      <w:proofErr w:type="spellStart"/>
      <w:r w:rsidRPr="009A40F8">
        <w:rPr>
          <w:rFonts w:ascii="Times New Roman" w:hAnsi="Times New Roman" w:cs="Times New Roman"/>
          <w:sz w:val="20"/>
          <w:szCs w:val="20"/>
        </w:rPr>
        <w:t>xanthochymus</w:t>
      </w:r>
      <w:proofErr w:type="spellEnd"/>
      <w:r w:rsidRPr="009A40F8">
        <w:rPr>
          <w:rFonts w:ascii="Times New Roman" w:hAnsi="Times New Roman" w:cs="Times New Roman"/>
          <w:sz w:val="20"/>
          <w:szCs w:val="20"/>
        </w:rPr>
        <w:t xml:space="preserve"> carries a reputation as a folk medicine for various ailments such as bilious conditions, </w:t>
      </w:r>
      <w:proofErr w:type="spellStart"/>
      <w:r w:rsidRPr="009A40F8">
        <w:rPr>
          <w:rFonts w:ascii="Times New Roman" w:hAnsi="Times New Roman" w:cs="Times New Roman"/>
          <w:sz w:val="20"/>
          <w:szCs w:val="20"/>
        </w:rPr>
        <w:t>diarrhea</w:t>
      </w:r>
      <w:proofErr w:type="spellEnd"/>
      <w:r w:rsidRPr="009A40F8">
        <w:rPr>
          <w:rFonts w:ascii="Times New Roman" w:hAnsi="Times New Roman" w:cs="Times New Roman"/>
          <w:sz w:val="20"/>
          <w:szCs w:val="20"/>
        </w:rPr>
        <w:t xml:space="preserve">, and dysentery. The fruit juice exhibits properties like being an anti-scorbutic, </w:t>
      </w:r>
      <w:proofErr w:type="spellStart"/>
      <w:r w:rsidRPr="009A40F8">
        <w:rPr>
          <w:rFonts w:ascii="Times New Roman" w:hAnsi="Times New Roman" w:cs="Times New Roman"/>
          <w:sz w:val="20"/>
          <w:szCs w:val="20"/>
        </w:rPr>
        <w:t>anthelmintic</w:t>
      </w:r>
      <w:proofErr w:type="spellEnd"/>
      <w:r w:rsidRPr="009A40F8">
        <w:rPr>
          <w:rFonts w:ascii="Times New Roman" w:hAnsi="Times New Roman" w:cs="Times New Roman"/>
          <w:sz w:val="20"/>
          <w:szCs w:val="20"/>
        </w:rPr>
        <w:t xml:space="preserve">, and </w:t>
      </w:r>
      <w:proofErr w:type="spellStart"/>
      <w:r w:rsidRPr="009A40F8">
        <w:rPr>
          <w:rFonts w:ascii="Times New Roman" w:hAnsi="Times New Roman" w:cs="Times New Roman"/>
          <w:sz w:val="20"/>
          <w:szCs w:val="20"/>
        </w:rPr>
        <w:t>cardiotonic</w:t>
      </w:r>
      <w:proofErr w:type="spellEnd"/>
      <w:r w:rsidRPr="009A40F8">
        <w:rPr>
          <w:rFonts w:ascii="Times New Roman" w:hAnsi="Times New Roman" w:cs="Times New Roman"/>
          <w:sz w:val="20"/>
          <w:szCs w:val="20"/>
        </w:rPr>
        <w:t xml:space="preserve">, often utilized to treat piles, dysentery, and </w:t>
      </w:r>
      <w:proofErr w:type="spellStart"/>
      <w:r w:rsidRPr="009A40F8">
        <w:rPr>
          <w:rFonts w:ascii="Times New Roman" w:hAnsi="Times New Roman" w:cs="Times New Roman"/>
          <w:sz w:val="20"/>
          <w:szCs w:val="20"/>
        </w:rPr>
        <w:t>tumors</w:t>
      </w:r>
      <w:proofErr w:type="spellEnd"/>
      <w:r w:rsidRPr="009A40F8">
        <w:rPr>
          <w:rFonts w:ascii="Times New Roman" w:hAnsi="Times New Roman" w:cs="Times New Roman"/>
          <w:sz w:val="20"/>
          <w:szCs w:val="20"/>
        </w:rPr>
        <w:t>. (</w:t>
      </w:r>
      <w:proofErr w:type="spellStart"/>
      <w:r w:rsidRPr="009A40F8">
        <w:rPr>
          <w:rFonts w:ascii="Times New Roman" w:hAnsi="Times New Roman" w:cs="Times New Roman"/>
          <w:sz w:val="20"/>
          <w:szCs w:val="20"/>
        </w:rPr>
        <w:t>Gogoi</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2016; </w:t>
      </w: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1.2.4.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morella</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Commonly known as "</w:t>
      </w:r>
      <w:proofErr w:type="spellStart"/>
      <w:r w:rsidRPr="009A40F8">
        <w:rPr>
          <w:rFonts w:ascii="Times New Roman" w:hAnsi="Times New Roman" w:cs="Times New Roman"/>
          <w:sz w:val="20"/>
          <w:szCs w:val="20"/>
        </w:rPr>
        <w:t>Kuji-thekera</w:t>
      </w:r>
      <w:proofErr w:type="spellEnd"/>
      <w:r w:rsidRPr="009A40F8">
        <w:rPr>
          <w:rFonts w:ascii="Times New Roman" w:hAnsi="Times New Roman" w:cs="Times New Roman"/>
          <w:sz w:val="20"/>
          <w:szCs w:val="20"/>
        </w:rPr>
        <w:t xml:space="preserve">" in Assamese, G. </w:t>
      </w:r>
      <w:proofErr w:type="spellStart"/>
      <w:r w:rsidRPr="009A40F8">
        <w:rPr>
          <w:rFonts w:ascii="Times New Roman" w:hAnsi="Times New Roman" w:cs="Times New Roman"/>
          <w:sz w:val="20"/>
          <w:szCs w:val="20"/>
        </w:rPr>
        <w:t>morella</w:t>
      </w:r>
      <w:proofErr w:type="spellEnd"/>
      <w:r w:rsidRPr="009A40F8">
        <w:rPr>
          <w:rFonts w:ascii="Times New Roman" w:hAnsi="Times New Roman" w:cs="Times New Roman"/>
          <w:sz w:val="20"/>
          <w:szCs w:val="20"/>
        </w:rPr>
        <w:t xml:space="preserve"> is a small evergreen tree reaching heights of up to 40 fe</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It thrives in forested areas under natural conditions. The ripe fruit, about 2-3 cm in diam</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er and yellow in </w:t>
      </w:r>
      <w:proofErr w:type="spellStart"/>
      <w:r w:rsidRPr="009A40F8">
        <w:rPr>
          <w:rFonts w:ascii="Times New Roman" w:hAnsi="Times New Roman" w:cs="Times New Roman"/>
          <w:sz w:val="20"/>
          <w:szCs w:val="20"/>
        </w:rPr>
        <w:t>color</w:t>
      </w:r>
      <w:proofErr w:type="spellEnd"/>
      <w:r w:rsidRPr="009A40F8">
        <w:rPr>
          <w:rFonts w:ascii="Times New Roman" w:hAnsi="Times New Roman" w:cs="Times New Roman"/>
          <w:sz w:val="20"/>
          <w:szCs w:val="20"/>
        </w:rPr>
        <w:t xml:space="preserve">, blossoms from April to September. The raw fruits become key ingredients in pickles, while sun-dried fruits take on a role as a spice in various dishes. Indigenous to the Northeast region of India, G. </w:t>
      </w:r>
      <w:proofErr w:type="spellStart"/>
      <w:r w:rsidRPr="009A40F8">
        <w:rPr>
          <w:rFonts w:ascii="Times New Roman" w:hAnsi="Times New Roman" w:cs="Times New Roman"/>
          <w:sz w:val="20"/>
          <w:szCs w:val="20"/>
        </w:rPr>
        <w:t>morella</w:t>
      </w:r>
      <w:proofErr w:type="spellEnd"/>
      <w:r w:rsidRPr="009A40F8">
        <w:rPr>
          <w:rFonts w:ascii="Times New Roman" w:hAnsi="Times New Roman" w:cs="Times New Roman"/>
          <w:sz w:val="20"/>
          <w:szCs w:val="20"/>
        </w:rPr>
        <w:t xml:space="preserve"> has garnered attention as an effective remedy for conditions such as </w:t>
      </w:r>
      <w:proofErr w:type="spellStart"/>
      <w:r w:rsidRPr="009A40F8">
        <w:rPr>
          <w:rFonts w:ascii="Times New Roman" w:hAnsi="Times New Roman" w:cs="Times New Roman"/>
          <w:sz w:val="20"/>
          <w:szCs w:val="20"/>
        </w:rPr>
        <w:t>diarrhea</w:t>
      </w:r>
      <w:proofErr w:type="spellEnd"/>
      <w:r w:rsidRPr="009A40F8">
        <w:rPr>
          <w:rFonts w:ascii="Times New Roman" w:hAnsi="Times New Roman" w:cs="Times New Roman"/>
          <w:sz w:val="20"/>
          <w:szCs w:val="20"/>
        </w:rPr>
        <w:t>, dyspepsia, and dysentery. Research reveals its potential as a lipid-lowering agent due to its ability to reduce cholesterol, triglycerides, and LDL cholesterol levels. (</w:t>
      </w:r>
      <w:proofErr w:type="spellStart"/>
      <w:r w:rsidRPr="009A40F8">
        <w:rPr>
          <w:rFonts w:ascii="Times New Roman" w:hAnsi="Times New Roman" w:cs="Times New Roman"/>
          <w:sz w:val="20"/>
          <w:szCs w:val="20"/>
        </w:rPr>
        <w:t>Pator</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2011; </w:t>
      </w:r>
      <w:proofErr w:type="spellStart"/>
      <w:r w:rsidRPr="009A40F8">
        <w:rPr>
          <w:rFonts w:ascii="Times New Roman" w:hAnsi="Times New Roman" w:cs="Times New Roman"/>
          <w:sz w:val="20"/>
          <w:szCs w:val="20"/>
        </w:rPr>
        <w:t>Gogoi</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2016; Begum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2014; </w:t>
      </w: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1.2.5.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lanceaefolia</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lastRenderedPageBreak/>
        <w:t>Referred to as "</w:t>
      </w:r>
      <w:proofErr w:type="spellStart"/>
      <w:r w:rsidRPr="009A40F8">
        <w:rPr>
          <w:rFonts w:ascii="Times New Roman" w:hAnsi="Times New Roman" w:cs="Times New Roman"/>
          <w:sz w:val="20"/>
          <w:szCs w:val="20"/>
        </w:rPr>
        <w:t>Rupohi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r w:rsidRPr="009A40F8">
        <w:rPr>
          <w:rFonts w:ascii="Times New Roman" w:hAnsi="Times New Roman" w:cs="Times New Roman"/>
          <w:sz w:val="20"/>
          <w:szCs w:val="20"/>
        </w:rPr>
        <w:t xml:space="preserve">" in Assamese, G. </w:t>
      </w:r>
      <w:proofErr w:type="spellStart"/>
      <w:r w:rsidRPr="009A40F8">
        <w:rPr>
          <w:rFonts w:ascii="Times New Roman" w:hAnsi="Times New Roman" w:cs="Times New Roman"/>
          <w:sz w:val="20"/>
          <w:szCs w:val="20"/>
        </w:rPr>
        <w:t>lanceaefolia</w:t>
      </w:r>
      <w:proofErr w:type="spellEnd"/>
      <w:r w:rsidRPr="009A40F8">
        <w:rPr>
          <w:rFonts w:ascii="Times New Roman" w:hAnsi="Times New Roman" w:cs="Times New Roman"/>
          <w:sz w:val="20"/>
          <w:szCs w:val="20"/>
        </w:rPr>
        <w:t xml:space="preserve"> is a tropical evergreen plant recognized for its thick-skinned </w:t>
      </w:r>
      <w:r w:rsidR="000D736A" w:rsidRPr="009A40F8">
        <w:rPr>
          <w:rFonts w:ascii="Times New Roman" w:hAnsi="Times New Roman" w:cs="Times New Roman"/>
          <w:sz w:val="20"/>
          <w:szCs w:val="20"/>
        </w:rPr>
        <w:t xml:space="preserve">small fruit </w:t>
      </w:r>
      <w:r w:rsidRPr="009A40F8">
        <w:rPr>
          <w:rFonts w:ascii="Times New Roman" w:hAnsi="Times New Roman" w:cs="Times New Roman"/>
          <w:sz w:val="20"/>
          <w:szCs w:val="20"/>
        </w:rPr>
        <w:t>juicy</w:t>
      </w:r>
      <w:r w:rsidR="000D736A" w:rsidRPr="009A40F8">
        <w:rPr>
          <w:rFonts w:ascii="Times New Roman" w:hAnsi="Times New Roman" w:cs="Times New Roman"/>
          <w:sz w:val="20"/>
          <w:szCs w:val="20"/>
        </w:rPr>
        <w:t xml:space="preserve"> fruit which is pulpy and </w:t>
      </w:r>
      <w:proofErr w:type="spellStart"/>
      <w:r w:rsidR="000D736A" w:rsidRPr="009A40F8">
        <w:rPr>
          <w:rFonts w:ascii="Times New Roman" w:hAnsi="Times New Roman" w:cs="Times New Roman"/>
          <w:sz w:val="20"/>
          <w:szCs w:val="20"/>
        </w:rPr>
        <w:t>and</w:t>
      </w:r>
      <w:proofErr w:type="spellEnd"/>
      <w:r w:rsidR="000D736A" w:rsidRPr="009A40F8">
        <w:rPr>
          <w:rFonts w:ascii="Times New Roman" w:hAnsi="Times New Roman" w:cs="Times New Roman"/>
          <w:sz w:val="20"/>
          <w:szCs w:val="20"/>
        </w:rPr>
        <w:t xml:space="preserve"> </w:t>
      </w:r>
      <w:r w:rsidRPr="009A40F8">
        <w:rPr>
          <w:rFonts w:ascii="Times New Roman" w:hAnsi="Times New Roman" w:cs="Times New Roman"/>
          <w:sz w:val="20"/>
          <w:szCs w:val="20"/>
        </w:rPr>
        <w:t>acidic</w:t>
      </w:r>
      <w:r w:rsidR="000D736A" w:rsidRPr="009A40F8">
        <w:rPr>
          <w:rFonts w:ascii="Times New Roman" w:hAnsi="Times New Roman" w:cs="Times New Roman"/>
          <w:sz w:val="20"/>
          <w:szCs w:val="20"/>
        </w:rPr>
        <w:t xml:space="preserve"> in taste</w:t>
      </w:r>
      <w:r w:rsidRPr="009A40F8">
        <w:rPr>
          <w:rFonts w:ascii="Times New Roman" w:hAnsi="Times New Roman" w:cs="Times New Roman"/>
          <w:sz w:val="20"/>
          <w:szCs w:val="20"/>
        </w:rPr>
        <w:t xml:space="preserve">. Found in domesticated versions in home gardens, its tender leaves are consumed as </w:t>
      </w:r>
      <w:proofErr w:type="spellStart"/>
      <w:r w:rsidRPr="009A40F8">
        <w:rPr>
          <w:rFonts w:ascii="Times New Roman" w:hAnsi="Times New Roman" w:cs="Times New Roman"/>
          <w:sz w:val="20"/>
          <w:szCs w:val="20"/>
        </w:rPr>
        <w:t>veg</w:t>
      </w:r>
      <w:r w:rsidR="004F02DB">
        <w:rPr>
          <w:rFonts w:ascii="Times New Roman" w:hAnsi="Times New Roman" w:cs="Times New Roman"/>
          <w:sz w:val="20"/>
          <w:szCs w:val="20"/>
        </w:rPr>
        <w:t>et.</w:t>
      </w:r>
      <w:r w:rsidRPr="009A40F8">
        <w:rPr>
          <w:rFonts w:ascii="Times New Roman" w:hAnsi="Times New Roman" w:cs="Times New Roman"/>
          <w:sz w:val="20"/>
          <w:szCs w:val="20"/>
        </w:rPr>
        <w:t>ables</w:t>
      </w:r>
      <w:proofErr w:type="spellEnd"/>
      <w:r w:rsidRPr="009A40F8">
        <w:rPr>
          <w:rFonts w:ascii="Times New Roman" w:hAnsi="Times New Roman" w:cs="Times New Roman"/>
          <w:sz w:val="20"/>
          <w:szCs w:val="20"/>
        </w:rPr>
        <w:t xml:space="preserve"> by certain tribes in the </w:t>
      </w:r>
      <w:proofErr w:type="spellStart"/>
      <w:r w:rsidRPr="009A40F8">
        <w:rPr>
          <w:rFonts w:ascii="Times New Roman" w:hAnsi="Times New Roman" w:cs="Times New Roman"/>
          <w:sz w:val="20"/>
          <w:szCs w:val="20"/>
        </w:rPr>
        <w:t>Cachar</w:t>
      </w:r>
      <w:proofErr w:type="spellEnd"/>
      <w:r w:rsidRPr="009A40F8">
        <w:rPr>
          <w:rFonts w:ascii="Times New Roman" w:hAnsi="Times New Roman" w:cs="Times New Roman"/>
          <w:sz w:val="20"/>
          <w:szCs w:val="20"/>
        </w:rPr>
        <w:t xml:space="preserve"> District of Assam. Moreover, the trunk and leaf of the fruit plant find use as fodder</w:t>
      </w:r>
      <w:r w:rsidR="00A1743B" w:rsidRPr="009A40F8">
        <w:rPr>
          <w:rFonts w:ascii="Times New Roman" w:hAnsi="Times New Roman" w:cs="Times New Roman"/>
          <w:sz w:val="20"/>
          <w:szCs w:val="20"/>
        </w:rPr>
        <w:t xml:space="preserve"> and timber</w:t>
      </w:r>
      <w:r w:rsidRPr="009A40F8">
        <w:rPr>
          <w:rFonts w:ascii="Times New Roman" w:hAnsi="Times New Roman" w:cs="Times New Roman"/>
          <w:sz w:val="20"/>
          <w:szCs w:val="20"/>
        </w:rPr>
        <w:t>, respectively. The pericarps of the fruits are consumed raw or pickled. Slices of the dried pericarps serve as acidifying agents in traditional curries and as remedies for stomach ailments. This versatile plant is employed to alleviate headaches, stomach issues, diab</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es, dysentery, and </w:t>
      </w:r>
      <w:proofErr w:type="spellStart"/>
      <w:r w:rsidRPr="009A40F8">
        <w:rPr>
          <w:rFonts w:ascii="Times New Roman" w:hAnsi="Times New Roman" w:cs="Times New Roman"/>
          <w:sz w:val="20"/>
          <w:szCs w:val="20"/>
        </w:rPr>
        <w:t>diarrhea</w:t>
      </w:r>
      <w:proofErr w:type="spellEnd"/>
      <w:r w:rsidRPr="009A40F8">
        <w:rPr>
          <w:rFonts w:ascii="Times New Roman" w:hAnsi="Times New Roman" w:cs="Times New Roman"/>
          <w:sz w:val="20"/>
          <w:szCs w:val="20"/>
        </w:rPr>
        <w:t>. Its antibacterial properties are exhibited through crude fruit extracts. (</w:t>
      </w:r>
      <w:proofErr w:type="spellStart"/>
      <w:r w:rsidRPr="009A40F8">
        <w:rPr>
          <w:rFonts w:ascii="Times New Roman" w:hAnsi="Times New Roman" w:cs="Times New Roman"/>
          <w:sz w:val="20"/>
          <w:szCs w:val="20"/>
        </w:rPr>
        <w:t>Gogoi</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2016; </w:t>
      </w:r>
      <w:proofErr w:type="spellStart"/>
      <w:r w:rsidRPr="009A40F8">
        <w:rPr>
          <w:rFonts w:ascii="Times New Roman" w:hAnsi="Times New Roman" w:cs="Times New Roman"/>
          <w:sz w:val="20"/>
          <w:szCs w:val="20"/>
        </w:rPr>
        <w:t>Dutta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2017; </w:t>
      </w: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1.2.6.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cowa</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Referred to as "</w:t>
      </w:r>
      <w:proofErr w:type="spellStart"/>
      <w:r w:rsidRPr="009A40F8">
        <w:rPr>
          <w:rFonts w:ascii="Times New Roman" w:hAnsi="Times New Roman" w:cs="Times New Roman"/>
          <w:sz w:val="20"/>
          <w:szCs w:val="20"/>
        </w:rPr>
        <w:t>Kuji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r w:rsidRPr="009A40F8">
        <w:rPr>
          <w:rFonts w:ascii="Times New Roman" w:hAnsi="Times New Roman" w:cs="Times New Roman"/>
          <w:sz w:val="20"/>
          <w:szCs w:val="20"/>
        </w:rPr>
        <w:t xml:space="preserve">" in Assamese, G. </w:t>
      </w:r>
      <w:proofErr w:type="spellStart"/>
      <w:r w:rsidRPr="009A40F8">
        <w:rPr>
          <w:rFonts w:ascii="Times New Roman" w:hAnsi="Times New Roman" w:cs="Times New Roman"/>
          <w:sz w:val="20"/>
          <w:szCs w:val="20"/>
        </w:rPr>
        <w:t>cowa</w:t>
      </w:r>
      <w:proofErr w:type="spellEnd"/>
      <w:r w:rsidRPr="009A40F8">
        <w:rPr>
          <w:rFonts w:ascii="Times New Roman" w:hAnsi="Times New Roman" w:cs="Times New Roman"/>
          <w:sz w:val="20"/>
          <w:szCs w:val="20"/>
        </w:rPr>
        <w:t xml:space="preserve"> is a middle-sized evergreen tree that reaches </w:t>
      </w:r>
      <w:proofErr w:type="gramStart"/>
      <w:r w:rsidRPr="009A40F8">
        <w:rPr>
          <w:rFonts w:ascii="Times New Roman" w:hAnsi="Times New Roman" w:cs="Times New Roman"/>
          <w:sz w:val="20"/>
          <w:szCs w:val="20"/>
        </w:rPr>
        <w:t>up to 12 m</w:t>
      </w:r>
      <w:r w:rsidR="004F02DB">
        <w:rPr>
          <w:rFonts w:ascii="Times New Roman" w:hAnsi="Times New Roman" w:cs="Times New Roman"/>
          <w:sz w:val="20"/>
          <w:szCs w:val="20"/>
        </w:rPr>
        <w:t>et.</w:t>
      </w:r>
      <w:r w:rsidRPr="009A40F8">
        <w:rPr>
          <w:rFonts w:ascii="Times New Roman" w:hAnsi="Times New Roman" w:cs="Times New Roman"/>
          <w:sz w:val="20"/>
          <w:szCs w:val="20"/>
        </w:rPr>
        <w:t>ers in height, characterized by an oval crown</w:t>
      </w:r>
      <w:proofErr w:type="gramEnd"/>
      <w:r w:rsidRPr="009A40F8">
        <w:rPr>
          <w:rFonts w:ascii="Times New Roman" w:hAnsi="Times New Roman" w:cs="Times New Roman"/>
          <w:sz w:val="20"/>
          <w:szCs w:val="20"/>
        </w:rPr>
        <w:t xml:space="preserve">. Its mature fruits, ovoid-globose and opaque red, encompass 3-5 seeds within a pulpy aril. Fruiting occurs from March to July in the North-Eastern region of India. G. </w:t>
      </w:r>
      <w:proofErr w:type="spellStart"/>
      <w:r w:rsidRPr="009A40F8">
        <w:rPr>
          <w:rFonts w:ascii="Times New Roman" w:hAnsi="Times New Roman" w:cs="Times New Roman"/>
          <w:sz w:val="20"/>
          <w:szCs w:val="20"/>
        </w:rPr>
        <w:t>cowa's</w:t>
      </w:r>
      <w:proofErr w:type="spellEnd"/>
      <w:r w:rsidRPr="009A40F8">
        <w:rPr>
          <w:rFonts w:ascii="Times New Roman" w:hAnsi="Times New Roman" w:cs="Times New Roman"/>
          <w:sz w:val="20"/>
          <w:szCs w:val="20"/>
        </w:rPr>
        <w:t xml:space="preserve"> ripe fruit serves as raw sustenance, while the raw version contributes to the making of curries and pickles. The dry sliced pericarp of its fruits is preserved as a remedy for ailments like dysentery, constipation, and high blood pressure. The stem and latex are utilized for construction purposes. The bark and latex of G. </w:t>
      </w:r>
      <w:proofErr w:type="spellStart"/>
      <w:r w:rsidRPr="009A40F8">
        <w:rPr>
          <w:rFonts w:ascii="Times New Roman" w:hAnsi="Times New Roman" w:cs="Times New Roman"/>
          <w:sz w:val="20"/>
          <w:szCs w:val="20"/>
        </w:rPr>
        <w:t>cowa</w:t>
      </w:r>
      <w:proofErr w:type="spellEnd"/>
      <w:r w:rsidRPr="009A40F8">
        <w:rPr>
          <w:rFonts w:ascii="Times New Roman" w:hAnsi="Times New Roman" w:cs="Times New Roman"/>
          <w:sz w:val="20"/>
          <w:szCs w:val="20"/>
        </w:rPr>
        <w:t xml:space="preserve"> contain </w:t>
      </w:r>
      <w:proofErr w:type="spellStart"/>
      <w:r w:rsidRPr="009A40F8">
        <w:rPr>
          <w:rFonts w:ascii="Times New Roman" w:hAnsi="Times New Roman" w:cs="Times New Roman"/>
          <w:sz w:val="20"/>
          <w:szCs w:val="20"/>
        </w:rPr>
        <w:t>prenylated</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xanthones</w:t>
      </w:r>
      <w:proofErr w:type="spellEnd"/>
      <w:r w:rsidRPr="009A40F8">
        <w:rPr>
          <w:rFonts w:ascii="Times New Roman" w:hAnsi="Times New Roman" w:cs="Times New Roman"/>
          <w:sz w:val="20"/>
          <w:szCs w:val="20"/>
        </w:rPr>
        <w:t xml:space="preserve"> with potential anti-malarial and antimicrobial properties. (</w:t>
      </w:r>
      <w:proofErr w:type="spellStart"/>
      <w:r w:rsidRPr="009A40F8">
        <w:rPr>
          <w:rFonts w:ascii="Times New Roman" w:hAnsi="Times New Roman" w:cs="Times New Roman"/>
          <w:sz w:val="20"/>
          <w:szCs w:val="20"/>
        </w:rPr>
        <w:t>Gogoi</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2016; </w:t>
      </w:r>
      <w:proofErr w:type="spellStart"/>
      <w:r w:rsidRPr="009A40F8">
        <w:rPr>
          <w:rFonts w:ascii="Times New Roman" w:hAnsi="Times New Roman" w:cs="Times New Roman"/>
          <w:sz w:val="20"/>
          <w:szCs w:val="20"/>
        </w:rPr>
        <w:t>Dutta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2017)</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1.2.7.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acuminata</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 </w:t>
      </w:r>
      <w:proofErr w:type="spellStart"/>
      <w:r w:rsidRPr="009A40F8">
        <w:rPr>
          <w:rFonts w:ascii="Times New Roman" w:hAnsi="Times New Roman" w:cs="Times New Roman"/>
          <w:sz w:val="20"/>
          <w:szCs w:val="20"/>
        </w:rPr>
        <w:t>acuminata</w:t>
      </w:r>
      <w:proofErr w:type="spellEnd"/>
      <w:r w:rsidRPr="009A40F8">
        <w:rPr>
          <w:rFonts w:ascii="Times New Roman" w:hAnsi="Times New Roman" w:cs="Times New Roman"/>
          <w:sz w:val="20"/>
          <w:szCs w:val="20"/>
        </w:rPr>
        <w:t xml:space="preserve">, commonly referred to as </w:t>
      </w:r>
      <w:proofErr w:type="spellStart"/>
      <w:r w:rsidRPr="009A40F8">
        <w:rPr>
          <w:rFonts w:ascii="Times New Roman" w:hAnsi="Times New Roman" w:cs="Times New Roman"/>
          <w:sz w:val="20"/>
          <w:szCs w:val="20"/>
        </w:rPr>
        <w:t>Kuji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r w:rsidRPr="009A40F8">
        <w:rPr>
          <w:rFonts w:ascii="Times New Roman" w:hAnsi="Times New Roman" w:cs="Times New Roman"/>
          <w:sz w:val="20"/>
          <w:szCs w:val="20"/>
        </w:rPr>
        <w:t xml:space="preserve"> in Assamese, is a diminutive tree. Its fruits, reaching 15 cm in diam</w:t>
      </w:r>
      <w:r w:rsidR="004F02DB">
        <w:rPr>
          <w:rFonts w:ascii="Times New Roman" w:hAnsi="Times New Roman" w:cs="Times New Roman"/>
          <w:sz w:val="20"/>
          <w:szCs w:val="20"/>
        </w:rPr>
        <w:t>et.</w:t>
      </w:r>
      <w:r w:rsidRPr="009A40F8">
        <w:rPr>
          <w:rFonts w:ascii="Times New Roman" w:hAnsi="Times New Roman" w:cs="Times New Roman"/>
          <w:sz w:val="20"/>
          <w:szCs w:val="20"/>
        </w:rPr>
        <w:t>er, take on a globose or slightly elongated shape. These fruits are positioned atop persistent sepals and crowned by a somewhat imperfectly 4-lobed stigma. As they mature, the fruits transition to a yellow hue. The tree blooms from December to February, initiating fruiting from February to June. Local inhabitants utilize the aril to create juice, while dried preserved fruits are employed to address blood dysentery. While the gum resin's utility as a dye and medicine is acknowledged, its specific use in Assam remains unknown. Extracted from the seed, a fatty oil finds application in illumination and can function as a substitute for ghee. (</w:t>
      </w:r>
      <w:proofErr w:type="spellStart"/>
      <w:r w:rsidRPr="009A40F8">
        <w:rPr>
          <w:rFonts w:ascii="Times New Roman" w:hAnsi="Times New Roman" w:cs="Times New Roman"/>
          <w:sz w:val="20"/>
          <w:szCs w:val="20"/>
        </w:rPr>
        <w:t>Maheswari</w:t>
      </w:r>
      <w:proofErr w:type="spellEnd"/>
      <w:r w:rsidRPr="009A40F8">
        <w:rPr>
          <w:rFonts w:ascii="Times New Roman" w:hAnsi="Times New Roman" w:cs="Times New Roman"/>
          <w:sz w:val="20"/>
          <w:szCs w:val="20"/>
        </w:rPr>
        <w:t>, 1964)</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1.2.8.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gummi-gutta</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 </w:t>
      </w:r>
      <w:proofErr w:type="spellStart"/>
      <w:r w:rsidRPr="009A40F8">
        <w:rPr>
          <w:rFonts w:ascii="Times New Roman" w:hAnsi="Times New Roman" w:cs="Times New Roman"/>
          <w:sz w:val="20"/>
          <w:szCs w:val="20"/>
        </w:rPr>
        <w:t>gummi-gutta</w:t>
      </w:r>
      <w:proofErr w:type="spellEnd"/>
      <w:r w:rsidRPr="009A40F8">
        <w:rPr>
          <w:rFonts w:ascii="Times New Roman" w:hAnsi="Times New Roman" w:cs="Times New Roman"/>
          <w:sz w:val="20"/>
          <w:szCs w:val="20"/>
        </w:rPr>
        <w:t xml:space="preserve">, recognized locally as </w:t>
      </w:r>
      <w:proofErr w:type="spellStart"/>
      <w:r w:rsidRPr="009A40F8">
        <w:rPr>
          <w:rFonts w:ascii="Times New Roman" w:hAnsi="Times New Roman" w:cs="Times New Roman"/>
          <w:sz w:val="20"/>
          <w:szCs w:val="20"/>
        </w:rPr>
        <w:t>Kau</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r w:rsidRPr="009A40F8">
        <w:rPr>
          <w:rFonts w:ascii="Times New Roman" w:hAnsi="Times New Roman" w:cs="Times New Roman"/>
          <w:sz w:val="20"/>
          <w:szCs w:val="20"/>
        </w:rPr>
        <w:t xml:space="preserve">, manifests as a small tree. Its fruits, comparable in size to a plum, undergo a transition to a yellow shade when reaching ripeness. Within these fruits, a succulent aril resides. The period of fruiting spans from June to August. This species was documented in the </w:t>
      </w:r>
      <w:proofErr w:type="spellStart"/>
      <w:r w:rsidRPr="009A40F8">
        <w:rPr>
          <w:rFonts w:ascii="Times New Roman" w:hAnsi="Times New Roman" w:cs="Times New Roman"/>
          <w:sz w:val="20"/>
          <w:szCs w:val="20"/>
        </w:rPr>
        <w:t>Sonitpur</w:t>
      </w:r>
      <w:proofErr w:type="spellEnd"/>
      <w:r w:rsidRPr="009A40F8">
        <w:rPr>
          <w:rFonts w:ascii="Times New Roman" w:hAnsi="Times New Roman" w:cs="Times New Roman"/>
          <w:sz w:val="20"/>
          <w:szCs w:val="20"/>
        </w:rPr>
        <w:t xml:space="preserve"> district of Assam. Inhabitants of the region harness the ripe fruit's potential to craft refreshing beverages. Additionally, raw fruits serve a dual purpose—employed for pickle preparation and as a seasoning for curries. (</w:t>
      </w:r>
      <w:proofErr w:type="spellStart"/>
      <w:r w:rsidRPr="009A40F8">
        <w:rPr>
          <w:rFonts w:ascii="Times New Roman" w:hAnsi="Times New Roman" w:cs="Times New Roman"/>
          <w:sz w:val="20"/>
          <w:szCs w:val="20"/>
        </w:rPr>
        <w:t>Kar</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2008)</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1.2.9.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spicata</w:t>
      </w:r>
      <w:proofErr w:type="spellEnd"/>
    </w:p>
    <w:p w:rsidR="000C75A9" w:rsidRDefault="000C75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G. </w:t>
      </w:r>
      <w:proofErr w:type="spellStart"/>
      <w:r w:rsidRPr="009A40F8">
        <w:rPr>
          <w:rFonts w:ascii="Times New Roman" w:hAnsi="Times New Roman" w:cs="Times New Roman"/>
          <w:sz w:val="20"/>
          <w:szCs w:val="20"/>
        </w:rPr>
        <w:t>spicata</w:t>
      </w:r>
      <w:proofErr w:type="spellEnd"/>
      <w:r w:rsidRPr="009A40F8">
        <w:rPr>
          <w:rFonts w:ascii="Times New Roman" w:hAnsi="Times New Roman" w:cs="Times New Roman"/>
          <w:sz w:val="20"/>
          <w:szCs w:val="20"/>
        </w:rPr>
        <w:t xml:space="preserve"> </w:t>
      </w:r>
      <w:proofErr w:type="spellStart"/>
      <w:proofErr w:type="gramStart"/>
      <w:r w:rsidRPr="009A40F8">
        <w:rPr>
          <w:rFonts w:ascii="Times New Roman" w:hAnsi="Times New Roman" w:cs="Times New Roman"/>
          <w:sz w:val="20"/>
          <w:szCs w:val="20"/>
        </w:rPr>
        <w:t>Hook.f</w:t>
      </w:r>
      <w:proofErr w:type="spellEnd"/>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recognized locally as </w:t>
      </w:r>
      <w:proofErr w:type="spellStart"/>
      <w:r w:rsidRPr="009A40F8">
        <w:rPr>
          <w:rFonts w:ascii="Times New Roman" w:hAnsi="Times New Roman" w:cs="Times New Roman"/>
          <w:sz w:val="20"/>
          <w:szCs w:val="20"/>
        </w:rPr>
        <w:t>Kau</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r w:rsidRPr="009A40F8">
        <w:rPr>
          <w:rFonts w:ascii="Times New Roman" w:hAnsi="Times New Roman" w:cs="Times New Roman"/>
          <w:sz w:val="20"/>
          <w:szCs w:val="20"/>
        </w:rPr>
        <w:t>, stands as a medium-sized tree. Its fruits, presenting a globose to oval shape, are characterized by smooth, deep green exteriors that transition to a yellow hue upon ripening. With 2 – 4 seeds within, the aril encapsulates a juicy interior. This species serves dual culinary roles—contributing to pickle creation and featuring in the preparation of traditional curries. Its natural habitat primarily comprises forested areas in the wild. (</w:t>
      </w:r>
      <w:proofErr w:type="spellStart"/>
      <w:r w:rsidRPr="009A40F8">
        <w:rPr>
          <w:rFonts w:ascii="Times New Roman" w:hAnsi="Times New Roman" w:cs="Times New Roman"/>
          <w:sz w:val="20"/>
          <w:szCs w:val="20"/>
        </w:rPr>
        <w:t>Dutta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2017) This </w:t>
      </w:r>
      <w:proofErr w:type="spellStart"/>
      <w:r w:rsidRPr="009A40F8">
        <w:rPr>
          <w:rFonts w:ascii="Times New Roman" w:hAnsi="Times New Roman" w:cs="Times New Roman"/>
          <w:sz w:val="20"/>
          <w:szCs w:val="20"/>
        </w:rPr>
        <w:t>vari</w:t>
      </w:r>
      <w:r w:rsidR="004F02DB">
        <w:rPr>
          <w:rFonts w:ascii="Times New Roman" w:hAnsi="Times New Roman" w:cs="Times New Roman"/>
          <w:sz w:val="20"/>
          <w:szCs w:val="20"/>
        </w:rPr>
        <w:t>et.</w:t>
      </w:r>
      <w:r w:rsidRPr="009A40F8">
        <w:rPr>
          <w:rFonts w:ascii="Times New Roman" w:hAnsi="Times New Roman" w:cs="Times New Roman"/>
          <w:sz w:val="20"/>
          <w:szCs w:val="20"/>
        </w:rPr>
        <w:t>y</w:t>
      </w:r>
      <w:proofErr w:type="spellEnd"/>
      <w:r w:rsidRPr="009A40F8">
        <w:rPr>
          <w:rFonts w:ascii="Times New Roman" w:hAnsi="Times New Roman" w:cs="Times New Roman"/>
          <w:sz w:val="20"/>
          <w:szCs w:val="20"/>
        </w:rPr>
        <w:t xml:space="preserve"> was observed within the </w:t>
      </w:r>
      <w:proofErr w:type="spellStart"/>
      <w:r w:rsidRPr="009A40F8">
        <w:rPr>
          <w:rFonts w:ascii="Times New Roman" w:hAnsi="Times New Roman" w:cs="Times New Roman"/>
          <w:sz w:val="20"/>
          <w:szCs w:val="20"/>
        </w:rPr>
        <w:t>Sonitpur</w:t>
      </w:r>
      <w:proofErr w:type="spellEnd"/>
      <w:r w:rsidRPr="009A40F8">
        <w:rPr>
          <w:rFonts w:ascii="Times New Roman" w:hAnsi="Times New Roman" w:cs="Times New Roman"/>
          <w:sz w:val="20"/>
          <w:szCs w:val="20"/>
        </w:rPr>
        <w:t xml:space="preserve"> district of Assam and enters its fruiting phase from May to July. (</w:t>
      </w:r>
      <w:proofErr w:type="spellStart"/>
      <w:r w:rsidRPr="009A40F8">
        <w:rPr>
          <w:rFonts w:ascii="Times New Roman" w:hAnsi="Times New Roman" w:cs="Times New Roman"/>
          <w:sz w:val="20"/>
          <w:szCs w:val="20"/>
        </w:rPr>
        <w:t>Kar</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2008)</w:t>
      </w:r>
    </w:p>
    <w:p w:rsidR="009A40F8" w:rsidRPr="009A40F8" w:rsidRDefault="009A40F8" w:rsidP="00A67A49">
      <w:pPr>
        <w:spacing w:after="0" w:line="240" w:lineRule="auto"/>
        <w:jc w:val="both"/>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1.2.10.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sopsopia</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 </w:t>
      </w:r>
      <w:proofErr w:type="spellStart"/>
      <w:r w:rsidRPr="009A40F8">
        <w:rPr>
          <w:rFonts w:ascii="Times New Roman" w:hAnsi="Times New Roman" w:cs="Times New Roman"/>
          <w:sz w:val="20"/>
          <w:szCs w:val="20"/>
        </w:rPr>
        <w:t>sopsopia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Buch</w:t>
      </w:r>
      <w:proofErr w:type="spellEnd"/>
      <w:r w:rsidRPr="009A40F8">
        <w:rPr>
          <w:rFonts w:ascii="Times New Roman" w:hAnsi="Times New Roman" w:cs="Times New Roman"/>
          <w:sz w:val="20"/>
          <w:szCs w:val="20"/>
        </w:rPr>
        <w:t xml:space="preserve">.-Ham.) </w:t>
      </w:r>
      <w:proofErr w:type="spellStart"/>
      <w:proofErr w:type="gramStart"/>
      <w:r w:rsidRPr="009A40F8">
        <w:rPr>
          <w:rFonts w:ascii="Times New Roman" w:hAnsi="Times New Roman" w:cs="Times New Roman"/>
          <w:sz w:val="20"/>
          <w:szCs w:val="20"/>
        </w:rPr>
        <w:t>Mabb</w:t>
      </w:r>
      <w:proofErr w:type="spellEnd"/>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referred to locally as </w:t>
      </w:r>
      <w:proofErr w:type="spellStart"/>
      <w:r w:rsidRPr="009A40F8">
        <w:rPr>
          <w:rFonts w:ascii="Times New Roman" w:hAnsi="Times New Roman" w:cs="Times New Roman"/>
          <w:sz w:val="20"/>
          <w:szCs w:val="20"/>
        </w:rPr>
        <w:t>Mamoi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r w:rsidRPr="009A40F8">
        <w:rPr>
          <w:rFonts w:ascii="Times New Roman" w:hAnsi="Times New Roman" w:cs="Times New Roman"/>
          <w:sz w:val="20"/>
          <w:szCs w:val="20"/>
        </w:rPr>
        <w:t>, stands as an expansive evergreen tree. Its fruits, akin to the size of apples, exhibit a globular or slightly elongated form. These fruits, when reaching full ripeness, take on a red hue and bear a distinctive hemispherical granular stigma, with 3 - 5 seeds ensconced within a pulpy aril. The period of fruiting spans from November to February. The arils boast a swe</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taste and find purpose in the creation of invigorating beverages. Typically thriving in forested regions in their natural state, G. </w:t>
      </w:r>
      <w:proofErr w:type="spellStart"/>
      <w:r w:rsidRPr="009A40F8">
        <w:rPr>
          <w:rFonts w:ascii="Times New Roman" w:hAnsi="Times New Roman" w:cs="Times New Roman"/>
          <w:sz w:val="20"/>
          <w:szCs w:val="20"/>
        </w:rPr>
        <w:t>sopsopia</w:t>
      </w:r>
      <w:proofErr w:type="spellEnd"/>
      <w:r w:rsidRPr="009A40F8">
        <w:rPr>
          <w:rFonts w:ascii="Times New Roman" w:hAnsi="Times New Roman" w:cs="Times New Roman"/>
          <w:sz w:val="20"/>
          <w:szCs w:val="20"/>
        </w:rPr>
        <w:t xml:space="preserve"> is found amidst the wild environment. (</w:t>
      </w:r>
      <w:proofErr w:type="spellStart"/>
      <w:r w:rsidRPr="009A40F8">
        <w:rPr>
          <w:rFonts w:ascii="Times New Roman" w:hAnsi="Times New Roman" w:cs="Times New Roman"/>
          <w:sz w:val="20"/>
          <w:szCs w:val="20"/>
        </w:rPr>
        <w:t>Dutta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2017)</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1.2.11.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dulcis</w:t>
      </w:r>
      <w:proofErr w:type="spellEnd"/>
    </w:p>
    <w:p w:rsidR="000C75A9" w:rsidRDefault="000C75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 </w:t>
      </w:r>
      <w:proofErr w:type="spellStart"/>
      <w:r w:rsidRPr="009A40F8">
        <w:rPr>
          <w:rFonts w:ascii="Times New Roman" w:hAnsi="Times New Roman" w:cs="Times New Roman"/>
          <w:sz w:val="20"/>
          <w:szCs w:val="20"/>
        </w:rPr>
        <w:t>dulcis</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Roxb</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Kurz</w:t>
      </w:r>
      <w:proofErr w:type="spellEnd"/>
      <w:r w:rsidRPr="009A40F8">
        <w:rPr>
          <w:rFonts w:ascii="Times New Roman" w:hAnsi="Times New Roman" w:cs="Times New Roman"/>
          <w:sz w:val="20"/>
          <w:szCs w:val="20"/>
        </w:rPr>
        <w:t xml:space="preserve">, locally referred to as </w:t>
      </w:r>
      <w:proofErr w:type="spellStart"/>
      <w:r w:rsidRPr="009A40F8">
        <w:rPr>
          <w:rFonts w:ascii="Times New Roman" w:hAnsi="Times New Roman" w:cs="Times New Roman"/>
          <w:sz w:val="20"/>
          <w:szCs w:val="20"/>
        </w:rPr>
        <w:t>Tepor</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tenga</w:t>
      </w:r>
      <w:proofErr w:type="spellEnd"/>
      <w:r w:rsidRPr="009A40F8">
        <w:rPr>
          <w:rFonts w:ascii="Times New Roman" w:hAnsi="Times New Roman" w:cs="Times New Roman"/>
          <w:sz w:val="20"/>
          <w:szCs w:val="20"/>
        </w:rPr>
        <w:t xml:space="preserve"> in Assamese, finds its habitat predominantly in forested regions, thriving under the wild natural conditions. (</w:t>
      </w:r>
      <w:proofErr w:type="spellStart"/>
      <w:r w:rsidRPr="009A40F8">
        <w:rPr>
          <w:rFonts w:ascii="Times New Roman" w:hAnsi="Times New Roman" w:cs="Times New Roman"/>
          <w:sz w:val="20"/>
          <w:szCs w:val="20"/>
        </w:rPr>
        <w:t>Dutta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2017) The tree attains a height </w:t>
      </w:r>
      <w:proofErr w:type="gramStart"/>
      <w:r w:rsidRPr="009A40F8">
        <w:rPr>
          <w:rFonts w:ascii="Times New Roman" w:hAnsi="Times New Roman" w:cs="Times New Roman"/>
          <w:sz w:val="20"/>
          <w:szCs w:val="20"/>
        </w:rPr>
        <w:t>of up to 20 m</w:t>
      </w:r>
      <w:r w:rsidR="004F02DB">
        <w:rPr>
          <w:rFonts w:ascii="Times New Roman" w:hAnsi="Times New Roman" w:cs="Times New Roman"/>
          <w:sz w:val="20"/>
          <w:szCs w:val="20"/>
        </w:rPr>
        <w:t>et.</w:t>
      </w:r>
      <w:r w:rsidRPr="009A40F8">
        <w:rPr>
          <w:rFonts w:ascii="Times New Roman" w:hAnsi="Times New Roman" w:cs="Times New Roman"/>
          <w:sz w:val="20"/>
          <w:szCs w:val="20"/>
        </w:rPr>
        <w:t>ers,</w:t>
      </w:r>
      <w:proofErr w:type="gramEnd"/>
      <w:r w:rsidRPr="009A40F8">
        <w:rPr>
          <w:rFonts w:ascii="Times New Roman" w:hAnsi="Times New Roman" w:cs="Times New Roman"/>
          <w:sz w:val="20"/>
          <w:szCs w:val="20"/>
        </w:rPr>
        <w:t xml:space="preserve"> with a diam</w:t>
      </w:r>
      <w:r w:rsidR="004F02DB">
        <w:rPr>
          <w:rFonts w:ascii="Times New Roman" w:hAnsi="Times New Roman" w:cs="Times New Roman"/>
          <w:sz w:val="20"/>
          <w:szCs w:val="20"/>
        </w:rPr>
        <w:t>et.</w:t>
      </w:r>
      <w:r w:rsidRPr="009A40F8">
        <w:rPr>
          <w:rFonts w:ascii="Times New Roman" w:hAnsi="Times New Roman" w:cs="Times New Roman"/>
          <w:sz w:val="20"/>
          <w:szCs w:val="20"/>
        </w:rPr>
        <w:t>er of 40 centim</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ers. Its trunk is characterized by its straightness, fluted apex, and a smooth bark in shades of blackish-brown. The wood carries a yellowish-white hue, accentuated by occasional red marks that emit a scanty cream-colored latex, which subsequently turns yellow. The fruit of G. </w:t>
      </w:r>
      <w:proofErr w:type="spellStart"/>
      <w:r w:rsidRPr="009A40F8">
        <w:rPr>
          <w:rFonts w:ascii="Times New Roman" w:hAnsi="Times New Roman" w:cs="Times New Roman"/>
          <w:sz w:val="20"/>
          <w:szCs w:val="20"/>
        </w:rPr>
        <w:t>dulcis</w:t>
      </w:r>
      <w:proofErr w:type="spellEnd"/>
      <w:r w:rsidRPr="009A40F8">
        <w:rPr>
          <w:rFonts w:ascii="Times New Roman" w:hAnsi="Times New Roman" w:cs="Times New Roman"/>
          <w:sz w:val="20"/>
          <w:szCs w:val="20"/>
        </w:rPr>
        <w:t xml:space="preserve">, taking on a globular form, boasts a smooth and green appearance, measuring </w:t>
      </w:r>
      <w:proofErr w:type="spellStart"/>
      <w:r w:rsidRPr="009A40F8">
        <w:rPr>
          <w:rFonts w:ascii="Times New Roman" w:hAnsi="Times New Roman" w:cs="Times New Roman"/>
          <w:sz w:val="20"/>
          <w:szCs w:val="20"/>
        </w:rPr>
        <w:t>b</w:t>
      </w:r>
      <w:r w:rsidR="004F02DB">
        <w:rPr>
          <w:rFonts w:ascii="Times New Roman" w:hAnsi="Times New Roman" w:cs="Times New Roman"/>
          <w:sz w:val="20"/>
          <w:szCs w:val="20"/>
        </w:rPr>
        <w:t>et.</w:t>
      </w:r>
      <w:r w:rsidRPr="009A40F8">
        <w:rPr>
          <w:rFonts w:ascii="Times New Roman" w:hAnsi="Times New Roman" w:cs="Times New Roman"/>
          <w:sz w:val="20"/>
          <w:szCs w:val="20"/>
        </w:rPr>
        <w:t>ween</w:t>
      </w:r>
      <w:proofErr w:type="spellEnd"/>
      <w:r w:rsidRPr="009A40F8">
        <w:rPr>
          <w:rFonts w:ascii="Times New Roman" w:hAnsi="Times New Roman" w:cs="Times New Roman"/>
          <w:sz w:val="20"/>
          <w:szCs w:val="20"/>
        </w:rPr>
        <w:t xml:space="preserve"> 3.4 to 5.3 cm in width and 3.2 to 5.1 cm in height. The fruit presents a straight or oblique pointed apex base and transitions to a vibrant yellow </w:t>
      </w:r>
      <w:proofErr w:type="spellStart"/>
      <w:r w:rsidRPr="009A40F8">
        <w:rPr>
          <w:rFonts w:ascii="Times New Roman" w:hAnsi="Times New Roman" w:cs="Times New Roman"/>
          <w:sz w:val="20"/>
          <w:szCs w:val="20"/>
        </w:rPr>
        <w:t>color</w:t>
      </w:r>
      <w:proofErr w:type="spellEnd"/>
      <w:r w:rsidRPr="009A40F8">
        <w:rPr>
          <w:rFonts w:ascii="Times New Roman" w:hAnsi="Times New Roman" w:cs="Times New Roman"/>
          <w:sz w:val="20"/>
          <w:szCs w:val="20"/>
        </w:rPr>
        <w:t xml:space="preserve"> upon ripening, revealing its yellow pulp. </w:t>
      </w:r>
      <w:proofErr w:type="gramStart"/>
      <w:r w:rsidRPr="009A40F8">
        <w:rPr>
          <w:rFonts w:ascii="Times New Roman" w:hAnsi="Times New Roman" w:cs="Times New Roman"/>
          <w:sz w:val="20"/>
          <w:szCs w:val="20"/>
        </w:rPr>
        <w:t>The blooming of flowers and the ons</w:t>
      </w:r>
      <w:r w:rsidR="004F02DB">
        <w:rPr>
          <w:rFonts w:ascii="Times New Roman" w:hAnsi="Times New Roman" w:cs="Times New Roman"/>
          <w:sz w:val="20"/>
          <w:szCs w:val="20"/>
        </w:rPr>
        <w:t>et.</w:t>
      </w:r>
      <w:proofErr w:type="gramEnd"/>
      <w:r w:rsidRPr="009A40F8">
        <w:rPr>
          <w:rFonts w:ascii="Times New Roman" w:hAnsi="Times New Roman" w:cs="Times New Roman"/>
          <w:sz w:val="20"/>
          <w:szCs w:val="20"/>
        </w:rPr>
        <w:t xml:space="preserve"> of fruiting for this species occur from April to November. Its characteristics closely resemble those of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spicata</w:t>
      </w:r>
      <w:proofErr w:type="spellEnd"/>
      <w:r w:rsidRPr="009A40F8">
        <w:rPr>
          <w:rFonts w:ascii="Times New Roman" w:hAnsi="Times New Roman" w:cs="Times New Roman"/>
          <w:sz w:val="20"/>
          <w:szCs w:val="20"/>
        </w:rPr>
        <w:t xml:space="preserve"> (Wight &amp; </w:t>
      </w:r>
      <w:proofErr w:type="spellStart"/>
      <w:r w:rsidRPr="009A40F8">
        <w:rPr>
          <w:rFonts w:ascii="Times New Roman" w:hAnsi="Times New Roman" w:cs="Times New Roman"/>
          <w:sz w:val="20"/>
          <w:szCs w:val="20"/>
        </w:rPr>
        <w:t>Arnott</w:t>
      </w:r>
      <w:proofErr w:type="spellEnd"/>
      <w:r w:rsidRPr="009A40F8">
        <w:rPr>
          <w:rFonts w:ascii="Times New Roman" w:hAnsi="Times New Roman" w:cs="Times New Roman"/>
          <w:sz w:val="20"/>
          <w:szCs w:val="20"/>
        </w:rPr>
        <w:t xml:space="preserve">) Hooker f. The fruit is rich in citric acid and proves suitable for crafting jams and preserves. Additionally, the bark serves as a material for dyeing mats. Similar to G. </w:t>
      </w:r>
      <w:proofErr w:type="spellStart"/>
      <w:r w:rsidRPr="009A40F8">
        <w:rPr>
          <w:rFonts w:ascii="Times New Roman" w:hAnsi="Times New Roman" w:cs="Times New Roman"/>
          <w:sz w:val="20"/>
          <w:szCs w:val="20"/>
        </w:rPr>
        <w:t>spicata</w:t>
      </w:r>
      <w:proofErr w:type="spellEnd"/>
      <w:r w:rsidRPr="009A40F8">
        <w:rPr>
          <w:rFonts w:ascii="Times New Roman" w:hAnsi="Times New Roman" w:cs="Times New Roman"/>
          <w:sz w:val="20"/>
          <w:szCs w:val="20"/>
        </w:rPr>
        <w:t xml:space="preserve"> (Wight &amp; </w:t>
      </w:r>
      <w:proofErr w:type="spellStart"/>
      <w:r w:rsidRPr="009A40F8">
        <w:rPr>
          <w:rFonts w:ascii="Times New Roman" w:hAnsi="Times New Roman" w:cs="Times New Roman"/>
          <w:sz w:val="20"/>
          <w:szCs w:val="20"/>
        </w:rPr>
        <w:t>Arnott</w:t>
      </w:r>
      <w:proofErr w:type="spellEnd"/>
      <w:r w:rsidRPr="009A40F8">
        <w:rPr>
          <w:rFonts w:ascii="Times New Roman" w:hAnsi="Times New Roman" w:cs="Times New Roman"/>
          <w:sz w:val="20"/>
          <w:szCs w:val="20"/>
        </w:rPr>
        <w:t xml:space="preserve">) Hooker f., G. </w:t>
      </w:r>
      <w:proofErr w:type="spellStart"/>
      <w:r w:rsidRPr="009A40F8">
        <w:rPr>
          <w:rFonts w:ascii="Times New Roman" w:hAnsi="Times New Roman" w:cs="Times New Roman"/>
          <w:sz w:val="20"/>
          <w:szCs w:val="20"/>
        </w:rPr>
        <w:t>dulcis</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Roxb</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Kurz</w:t>
      </w:r>
      <w:proofErr w:type="spellEnd"/>
      <w:r w:rsidRPr="009A40F8">
        <w:rPr>
          <w:rFonts w:ascii="Times New Roman" w:hAnsi="Times New Roman" w:cs="Times New Roman"/>
          <w:sz w:val="20"/>
          <w:szCs w:val="20"/>
        </w:rPr>
        <w:t xml:space="preserve"> showcases comparable attributes. (Begum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2013)</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0C75A9" w:rsidRPr="009A40F8" w:rsidRDefault="000C75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1.2.12. Garcinia nervosa</w:t>
      </w:r>
    </w:p>
    <w:p w:rsidR="00D24346" w:rsidRDefault="009777BD"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 nervosa, commonly recognized as Pear </w:t>
      </w:r>
      <w:proofErr w:type="spellStart"/>
      <w:r w:rsidRPr="009A40F8">
        <w:rPr>
          <w:rFonts w:ascii="Times New Roman" w:hAnsi="Times New Roman" w:cs="Times New Roman"/>
          <w:sz w:val="20"/>
          <w:szCs w:val="20"/>
        </w:rPr>
        <w:t>Mangosteen</w:t>
      </w:r>
      <w:proofErr w:type="spellEnd"/>
      <w:r w:rsidRPr="009A40F8">
        <w:rPr>
          <w:rFonts w:ascii="Times New Roman" w:hAnsi="Times New Roman" w:cs="Times New Roman"/>
          <w:sz w:val="20"/>
          <w:szCs w:val="20"/>
        </w:rPr>
        <w:t xml:space="preserve"> or </w:t>
      </w:r>
      <w:proofErr w:type="spellStart"/>
      <w:r w:rsidRPr="009A40F8">
        <w:rPr>
          <w:rFonts w:ascii="Times New Roman" w:hAnsi="Times New Roman" w:cs="Times New Roman"/>
          <w:sz w:val="20"/>
          <w:szCs w:val="20"/>
        </w:rPr>
        <w:t>Deofal</w:t>
      </w:r>
      <w:proofErr w:type="spellEnd"/>
      <w:r w:rsidRPr="009A40F8">
        <w:rPr>
          <w:rFonts w:ascii="Times New Roman" w:hAnsi="Times New Roman" w:cs="Times New Roman"/>
          <w:sz w:val="20"/>
          <w:szCs w:val="20"/>
        </w:rPr>
        <w:t xml:space="preserve"> in Bengali, stands as an evergreen tree reaching heights of 6 to 12 m</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ers. The ripe fruits of this tree exhibit an ovoid or </w:t>
      </w:r>
      <w:proofErr w:type="spellStart"/>
      <w:r w:rsidRPr="009A40F8">
        <w:rPr>
          <w:rFonts w:ascii="Times New Roman" w:hAnsi="Times New Roman" w:cs="Times New Roman"/>
          <w:sz w:val="20"/>
          <w:szCs w:val="20"/>
        </w:rPr>
        <w:t>obovoid</w:t>
      </w:r>
      <w:proofErr w:type="spellEnd"/>
      <w:r w:rsidRPr="009A40F8">
        <w:rPr>
          <w:rFonts w:ascii="Times New Roman" w:hAnsi="Times New Roman" w:cs="Times New Roman"/>
          <w:sz w:val="20"/>
          <w:szCs w:val="20"/>
        </w:rPr>
        <w:t xml:space="preserve"> shape, adorned in yellow hues with red blotches. Measuring 5.1 cm in length and 38 cm in diam</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er, these fruits house approximately 2 elongated ovoid seeds. The tree's flowering and fruiting cycles grace the period from March to October. This species finds its local habitat within the Barak Valley region of Assam. The pulp of the fruit, while edible, carries a sour taste. Ripe fruits of G. nervosa are revered for their role in treating dysentery, while the leaves serve as a laxative for cattle. In terms of </w:t>
      </w:r>
      <w:proofErr w:type="spellStart"/>
      <w:r w:rsidRPr="009A40F8">
        <w:rPr>
          <w:rFonts w:ascii="Times New Roman" w:hAnsi="Times New Roman" w:cs="Times New Roman"/>
          <w:sz w:val="20"/>
          <w:szCs w:val="20"/>
        </w:rPr>
        <w:t>gen</w:t>
      </w:r>
      <w:r w:rsidR="004F02DB">
        <w:rPr>
          <w:rFonts w:ascii="Times New Roman" w:hAnsi="Times New Roman" w:cs="Times New Roman"/>
          <w:sz w:val="20"/>
          <w:szCs w:val="20"/>
        </w:rPr>
        <w:t>et.</w:t>
      </w:r>
      <w:r w:rsidRPr="009A40F8">
        <w:rPr>
          <w:rFonts w:ascii="Times New Roman" w:hAnsi="Times New Roman" w:cs="Times New Roman"/>
          <w:sz w:val="20"/>
          <w:szCs w:val="20"/>
        </w:rPr>
        <w:t>ic</w:t>
      </w:r>
      <w:proofErr w:type="spellEnd"/>
      <w:r w:rsidRPr="009A40F8">
        <w:rPr>
          <w:rFonts w:ascii="Times New Roman" w:hAnsi="Times New Roman" w:cs="Times New Roman"/>
          <w:sz w:val="20"/>
          <w:szCs w:val="20"/>
        </w:rPr>
        <w:t xml:space="preserve"> kinship, the species shares a close relationship with G. </w:t>
      </w:r>
      <w:proofErr w:type="spellStart"/>
      <w:r w:rsidRPr="009A40F8">
        <w:rPr>
          <w:rFonts w:ascii="Times New Roman" w:hAnsi="Times New Roman" w:cs="Times New Roman"/>
          <w:sz w:val="20"/>
          <w:szCs w:val="20"/>
        </w:rPr>
        <w:t>dulcis</w:t>
      </w:r>
      <w:proofErr w:type="spellEnd"/>
      <w:r w:rsidRPr="009A40F8">
        <w:rPr>
          <w:rFonts w:ascii="Times New Roman" w:hAnsi="Times New Roman" w:cs="Times New Roman"/>
          <w:sz w:val="20"/>
          <w:szCs w:val="20"/>
        </w:rPr>
        <w:t xml:space="preserve"> and G. </w:t>
      </w:r>
      <w:proofErr w:type="spellStart"/>
      <w:r w:rsidRPr="009A40F8">
        <w:rPr>
          <w:rFonts w:ascii="Times New Roman" w:hAnsi="Times New Roman" w:cs="Times New Roman"/>
          <w:sz w:val="20"/>
          <w:szCs w:val="20"/>
        </w:rPr>
        <w:t>xanthochymus</w:t>
      </w:r>
      <w:proofErr w:type="spellEnd"/>
      <w:r w:rsidRPr="009A40F8">
        <w:rPr>
          <w:rFonts w:ascii="Times New Roman" w:hAnsi="Times New Roman" w:cs="Times New Roman"/>
          <w:sz w:val="20"/>
          <w:szCs w:val="20"/>
        </w:rPr>
        <w:t>. (</w:t>
      </w:r>
      <w:proofErr w:type="spellStart"/>
      <w:r w:rsidRPr="009A40F8">
        <w:rPr>
          <w:rFonts w:ascii="Times New Roman" w:hAnsi="Times New Roman" w:cs="Times New Roman"/>
          <w:sz w:val="20"/>
          <w:szCs w:val="20"/>
        </w:rPr>
        <w:t>Dutta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2014)</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9777BD" w:rsidRPr="009A40F8" w:rsidRDefault="00D24346"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1.2.13.</w:t>
      </w:r>
      <w:r w:rsidR="009777BD" w:rsidRPr="009A40F8">
        <w:rPr>
          <w:rFonts w:ascii="Times New Roman" w:hAnsi="Times New Roman" w:cs="Times New Roman"/>
          <w:b/>
          <w:sz w:val="20"/>
          <w:szCs w:val="20"/>
        </w:rPr>
        <w:t xml:space="preserve"> </w:t>
      </w:r>
      <w:proofErr w:type="spellStart"/>
      <w:r w:rsidR="009777BD" w:rsidRPr="009A40F8">
        <w:rPr>
          <w:rFonts w:ascii="Times New Roman" w:hAnsi="Times New Roman" w:cs="Times New Roman"/>
          <w:b/>
          <w:sz w:val="20"/>
          <w:szCs w:val="20"/>
        </w:rPr>
        <w:t>Garcinia</w:t>
      </w:r>
      <w:proofErr w:type="spellEnd"/>
      <w:r w:rsidR="009777BD" w:rsidRPr="009A40F8">
        <w:rPr>
          <w:rFonts w:ascii="Times New Roman" w:hAnsi="Times New Roman" w:cs="Times New Roman"/>
          <w:b/>
          <w:sz w:val="20"/>
          <w:szCs w:val="20"/>
        </w:rPr>
        <w:t xml:space="preserve"> </w:t>
      </w:r>
      <w:proofErr w:type="spellStart"/>
      <w:r w:rsidR="009777BD" w:rsidRPr="009A40F8">
        <w:rPr>
          <w:rFonts w:ascii="Times New Roman" w:hAnsi="Times New Roman" w:cs="Times New Roman"/>
          <w:b/>
          <w:sz w:val="20"/>
          <w:szCs w:val="20"/>
        </w:rPr>
        <w:t>paniculata</w:t>
      </w:r>
      <w:proofErr w:type="spellEnd"/>
    </w:p>
    <w:p w:rsidR="009777BD" w:rsidRDefault="009777BD" w:rsidP="009A40F8">
      <w:pPr>
        <w:pStyle w:val="ListParagraph"/>
        <w:spacing w:after="0" w:line="240" w:lineRule="auto"/>
        <w:ind w:left="0" w:firstLine="720"/>
        <w:jc w:val="both"/>
        <w:rPr>
          <w:rFonts w:ascii="Times New Roman" w:hAnsi="Times New Roman" w:cs="Times New Roman"/>
          <w:sz w:val="20"/>
          <w:szCs w:val="20"/>
        </w:rPr>
      </w:pPr>
      <w:r w:rsidRPr="009A40F8">
        <w:rPr>
          <w:rFonts w:ascii="Times New Roman" w:hAnsi="Times New Roman" w:cs="Times New Roman"/>
          <w:sz w:val="20"/>
          <w:szCs w:val="20"/>
        </w:rPr>
        <w:lastRenderedPageBreak/>
        <w:t xml:space="preserve">G. </w:t>
      </w:r>
      <w:proofErr w:type="spellStart"/>
      <w:r w:rsidRPr="009A40F8">
        <w:rPr>
          <w:rFonts w:ascii="Times New Roman" w:hAnsi="Times New Roman" w:cs="Times New Roman"/>
          <w:sz w:val="20"/>
          <w:szCs w:val="20"/>
        </w:rPr>
        <w:t>paniculata</w:t>
      </w:r>
      <w:proofErr w:type="spellEnd"/>
      <w:r w:rsidRPr="009A40F8">
        <w:rPr>
          <w:rFonts w:ascii="Times New Roman" w:hAnsi="Times New Roman" w:cs="Times New Roman"/>
          <w:sz w:val="20"/>
          <w:szCs w:val="20"/>
        </w:rPr>
        <w:t xml:space="preserve"> </w:t>
      </w:r>
      <w:proofErr w:type="spellStart"/>
      <w:r w:rsidR="002054FB" w:rsidRPr="009A40F8">
        <w:rPr>
          <w:rFonts w:ascii="Times New Roman" w:hAnsi="Times New Roman" w:cs="Times New Roman"/>
          <w:sz w:val="20"/>
          <w:szCs w:val="20"/>
        </w:rPr>
        <w:t>Roxb</w:t>
      </w:r>
      <w:proofErr w:type="spellEnd"/>
      <w:r w:rsidR="002054FB" w:rsidRPr="009A40F8">
        <w:rPr>
          <w:rFonts w:ascii="Times New Roman" w:hAnsi="Times New Roman" w:cs="Times New Roman"/>
          <w:sz w:val="20"/>
          <w:szCs w:val="20"/>
        </w:rPr>
        <w:t>.</w:t>
      </w:r>
      <w:r w:rsidRPr="009A40F8">
        <w:rPr>
          <w:rFonts w:ascii="Times New Roman" w:hAnsi="Times New Roman" w:cs="Times New Roman"/>
          <w:sz w:val="20"/>
          <w:szCs w:val="20"/>
        </w:rPr>
        <w:t xml:space="preserve"> </w:t>
      </w:r>
      <w:r w:rsidR="002054FB" w:rsidRPr="009A40F8">
        <w:rPr>
          <w:rFonts w:ascii="Times New Roman" w:hAnsi="Times New Roman" w:cs="Times New Roman"/>
          <w:sz w:val="20"/>
          <w:szCs w:val="20"/>
        </w:rPr>
        <w:t>Commonly</w:t>
      </w:r>
      <w:r w:rsidRPr="009A40F8">
        <w:rPr>
          <w:rFonts w:ascii="Times New Roman" w:hAnsi="Times New Roman" w:cs="Times New Roman"/>
          <w:sz w:val="20"/>
          <w:szCs w:val="20"/>
        </w:rPr>
        <w:t xml:space="preserve"> recognized as </w:t>
      </w:r>
      <w:r w:rsidR="002054FB" w:rsidRPr="009A40F8">
        <w:rPr>
          <w:rFonts w:ascii="Times New Roman" w:hAnsi="Times New Roman" w:cs="Times New Roman"/>
          <w:sz w:val="20"/>
          <w:szCs w:val="20"/>
        </w:rPr>
        <w:t>“</w:t>
      </w:r>
      <w:proofErr w:type="spellStart"/>
      <w:r w:rsidRPr="009A40F8">
        <w:rPr>
          <w:rFonts w:ascii="Times New Roman" w:hAnsi="Times New Roman" w:cs="Times New Roman"/>
          <w:sz w:val="20"/>
          <w:szCs w:val="20"/>
        </w:rPr>
        <w:t>Sochopa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tenga</w:t>
      </w:r>
      <w:proofErr w:type="spellEnd"/>
      <w:r w:rsidR="002054FB" w:rsidRPr="009A40F8">
        <w:rPr>
          <w:rFonts w:ascii="Times New Roman" w:hAnsi="Times New Roman" w:cs="Times New Roman"/>
          <w:sz w:val="20"/>
          <w:szCs w:val="20"/>
        </w:rPr>
        <w:t>”</w:t>
      </w:r>
      <w:r w:rsidRPr="009A40F8">
        <w:rPr>
          <w:rFonts w:ascii="Times New Roman" w:hAnsi="Times New Roman" w:cs="Times New Roman"/>
          <w:sz w:val="20"/>
          <w:szCs w:val="20"/>
        </w:rPr>
        <w:t xml:space="preserve"> in Assamese, takes the form of a dioecious small evergreen tree that attains heights </w:t>
      </w:r>
      <w:proofErr w:type="gramStart"/>
      <w:r w:rsidRPr="009A40F8">
        <w:rPr>
          <w:rFonts w:ascii="Times New Roman" w:hAnsi="Times New Roman" w:cs="Times New Roman"/>
          <w:sz w:val="20"/>
          <w:szCs w:val="20"/>
        </w:rPr>
        <w:t>of 12 to 18 m</w:t>
      </w:r>
      <w:r w:rsidR="004F02DB">
        <w:rPr>
          <w:rFonts w:ascii="Times New Roman" w:hAnsi="Times New Roman" w:cs="Times New Roman"/>
          <w:sz w:val="20"/>
          <w:szCs w:val="20"/>
        </w:rPr>
        <w:t>et.</w:t>
      </w:r>
      <w:r w:rsidRPr="009A40F8">
        <w:rPr>
          <w:rFonts w:ascii="Times New Roman" w:hAnsi="Times New Roman" w:cs="Times New Roman"/>
          <w:sz w:val="20"/>
          <w:szCs w:val="20"/>
        </w:rPr>
        <w:t>ers</w:t>
      </w:r>
      <w:proofErr w:type="gramEnd"/>
      <w:r w:rsidRPr="009A40F8">
        <w:rPr>
          <w:rFonts w:ascii="Times New Roman" w:hAnsi="Times New Roman" w:cs="Times New Roman"/>
          <w:sz w:val="20"/>
          <w:szCs w:val="20"/>
        </w:rPr>
        <w:t xml:space="preserve">. Its profile is marked by numerous ascending branches. The wood of this tree boasts a moderate hardness and is tinged in brown hues. The fruit, spherical and yellow, resembles the size of a large cherry. Sporting a succulent nature, it usually contains 3 to 5 seeds ensconced in a pulpy aril, exhibiting a characteristic 4-locular structure. The flowering process kicks off in early November, and the tree's fruit-bearing journey extends through July. Notably, the aril of the fruit mirrors the appeal of </w:t>
      </w:r>
      <w:proofErr w:type="spellStart"/>
      <w:proofErr w:type="gramStart"/>
      <w:r w:rsidRPr="009A40F8">
        <w:rPr>
          <w:rFonts w:ascii="Times New Roman" w:hAnsi="Times New Roman" w:cs="Times New Roman"/>
          <w:sz w:val="20"/>
          <w:szCs w:val="20"/>
        </w:rPr>
        <w:t>mangosteen's</w:t>
      </w:r>
      <w:proofErr w:type="spellEnd"/>
      <w:proofErr w:type="gramEnd"/>
      <w:r w:rsidRPr="009A40F8">
        <w:rPr>
          <w:rFonts w:ascii="Times New Roman" w:hAnsi="Times New Roman" w:cs="Times New Roman"/>
          <w:sz w:val="20"/>
          <w:szCs w:val="20"/>
        </w:rPr>
        <w:t xml:space="preserve">, as its intense </w:t>
      </w:r>
      <w:proofErr w:type="spellStart"/>
      <w:r w:rsidRPr="009A40F8">
        <w:rPr>
          <w:rFonts w:ascii="Times New Roman" w:hAnsi="Times New Roman" w:cs="Times New Roman"/>
          <w:sz w:val="20"/>
          <w:szCs w:val="20"/>
        </w:rPr>
        <w:t>flavor</w:t>
      </w:r>
      <w:proofErr w:type="spellEnd"/>
      <w:r w:rsidRPr="009A40F8">
        <w:rPr>
          <w:rFonts w:ascii="Times New Roman" w:hAnsi="Times New Roman" w:cs="Times New Roman"/>
          <w:sz w:val="20"/>
          <w:szCs w:val="20"/>
        </w:rPr>
        <w:t xml:space="preserve"> is </w:t>
      </w:r>
      <w:proofErr w:type="spellStart"/>
      <w:r w:rsidRPr="009A40F8">
        <w:rPr>
          <w:rFonts w:ascii="Times New Roman" w:hAnsi="Times New Roman" w:cs="Times New Roman"/>
          <w:sz w:val="20"/>
          <w:szCs w:val="20"/>
        </w:rPr>
        <w:t>savored</w:t>
      </w:r>
      <w:proofErr w:type="spellEnd"/>
      <w:r w:rsidRPr="009A40F8">
        <w:rPr>
          <w:rFonts w:ascii="Times New Roman" w:hAnsi="Times New Roman" w:cs="Times New Roman"/>
          <w:sz w:val="20"/>
          <w:szCs w:val="20"/>
        </w:rPr>
        <w:t xml:space="preserve"> with relish. With its commendable attributes, the plant has been deemed a suitable rootstock for </w:t>
      </w:r>
      <w:proofErr w:type="spellStart"/>
      <w:r w:rsidRPr="009A40F8">
        <w:rPr>
          <w:rFonts w:ascii="Times New Roman" w:hAnsi="Times New Roman" w:cs="Times New Roman"/>
          <w:sz w:val="20"/>
          <w:szCs w:val="20"/>
        </w:rPr>
        <w:t>mangosteen</w:t>
      </w:r>
      <w:proofErr w:type="spellEnd"/>
      <w:r w:rsidRPr="009A40F8">
        <w:rPr>
          <w:rFonts w:ascii="Times New Roman" w:hAnsi="Times New Roman" w:cs="Times New Roman"/>
          <w:sz w:val="20"/>
          <w:szCs w:val="20"/>
        </w:rPr>
        <w:t xml:space="preserve"> cultivation. Beyond its fruit, the ripe fruits are consumed, while the leaves find utility in treating roundworm infestations. The moderately hard wood holds value in diverse applications, from constructing houses to providing firewood. (</w:t>
      </w:r>
      <w:proofErr w:type="spellStart"/>
      <w:r w:rsidRPr="009A40F8">
        <w:rPr>
          <w:rFonts w:ascii="Times New Roman" w:hAnsi="Times New Roman" w:cs="Times New Roman"/>
          <w:sz w:val="20"/>
          <w:szCs w:val="20"/>
        </w:rPr>
        <w:t>Maheswari</w:t>
      </w:r>
      <w:proofErr w:type="spellEnd"/>
      <w:r w:rsidRPr="009A40F8">
        <w:rPr>
          <w:rFonts w:ascii="Times New Roman" w:hAnsi="Times New Roman" w:cs="Times New Roman"/>
          <w:sz w:val="20"/>
          <w:szCs w:val="20"/>
        </w:rPr>
        <w:t xml:space="preserve"> 1964; </w:t>
      </w: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p>
    <w:p w:rsidR="009A40F8" w:rsidRPr="009A40F8" w:rsidRDefault="009A40F8" w:rsidP="009A40F8">
      <w:pPr>
        <w:pStyle w:val="ListParagraph"/>
        <w:spacing w:after="0" w:line="240" w:lineRule="auto"/>
        <w:ind w:left="0" w:firstLine="720"/>
        <w:jc w:val="both"/>
        <w:rPr>
          <w:rFonts w:ascii="Times New Roman" w:hAnsi="Times New Roman" w:cs="Times New Roman"/>
          <w:sz w:val="20"/>
          <w:szCs w:val="20"/>
        </w:rPr>
      </w:pPr>
    </w:p>
    <w:p w:rsidR="009777BD" w:rsidRPr="009A40F8" w:rsidRDefault="009777BD"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1.2.14.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kydia</w:t>
      </w:r>
      <w:proofErr w:type="spellEnd"/>
    </w:p>
    <w:p w:rsidR="009777BD" w:rsidRDefault="009777BD" w:rsidP="009A40F8">
      <w:pPr>
        <w:pStyle w:val="ListParagraph"/>
        <w:spacing w:after="0" w:line="240" w:lineRule="auto"/>
        <w:ind w:left="0"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 </w:t>
      </w:r>
      <w:proofErr w:type="spellStart"/>
      <w:r w:rsidRPr="009A40F8">
        <w:rPr>
          <w:rFonts w:ascii="Times New Roman" w:hAnsi="Times New Roman" w:cs="Times New Roman"/>
          <w:sz w:val="20"/>
          <w:szCs w:val="20"/>
        </w:rPr>
        <w:t>kydia</w:t>
      </w:r>
      <w:proofErr w:type="spellEnd"/>
      <w:r w:rsidRPr="009A40F8">
        <w:rPr>
          <w:rFonts w:ascii="Times New Roman" w:hAnsi="Times New Roman" w:cs="Times New Roman"/>
          <w:sz w:val="20"/>
          <w:szCs w:val="20"/>
        </w:rPr>
        <w:t xml:space="preserve"> </w:t>
      </w:r>
      <w:proofErr w:type="spellStart"/>
      <w:proofErr w:type="gramStart"/>
      <w:r w:rsidRPr="009A40F8">
        <w:rPr>
          <w:rFonts w:ascii="Times New Roman" w:hAnsi="Times New Roman" w:cs="Times New Roman"/>
          <w:sz w:val="20"/>
          <w:szCs w:val="20"/>
        </w:rPr>
        <w:t>Roxb</w:t>
      </w:r>
      <w:proofErr w:type="spellEnd"/>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also recognized by the name </w:t>
      </w:r>
      <w:proofErr w:type="spellStart"/>
      <w:r w:rsidRPr="009A40F8">
        <w:rPr>
          <w:rFonts w:ascii="Times New Roman" w:hAnsi="Times New Roman" w:cs="Times New Roman"/>
          <w:sz w:val="20"/>
          <w:szCs w:val="20"/>
        </w:rPr>
        <w:t>Kuji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r w:rsidRPr="009A40F8">
        <w:rPr>
          <w:rFonts w:ascii="Times New Roman" w:hAnsi="Times New Roman" w:cs="Times New Roman"/>
          <w:sz w:val="20"/>
          <w:szCs w:val="20"/>
        </w:rPr>
        <w:t xml:space="preserve"> in Assamese, emerges as a dioecious tree reaching heights of 7.5 to 13 m</w:t>
      </w:r>
      <w:r w:rsidR="004F02DB">
        <w:rPr>
          <w:rFonts w:ascii="Times New Roman" w:hAnsi="Times New Roman" w:cs="Times New Roman"/>
          <w:sz w:val="20"/>
          <w:szCs w:val="20"/>
        </w:rPr>
        <w:t>et.</w:t>
      </w:r>
      <w:r w:rsidRPr="009A40F8">
        <w:rPr>
          <w:rFonts w:ascii="Times New Roman" w:hAnsi="Times New Roman" w:cs="Times New Roman"/>
          <w:sz w:val="20"/>
          <w:szCs w:val="20"/>
        </w:rPr>
        <w:t>ers. The wood of this tree starts off white and transitions to a yellowish hue. It is characterized by its heavyweight, coarsely fibrous nature, and notable perishability. The species thrives in forest areas and occasionally finds its place in household backyards, serving as a domesticated plant. (</w:t>
      </w:r>
      <w:proofErr w:type="spellStart"/>
      <w:r w:rsidRPr="009A40F8">
        <w:rPr>
          <w:rFonts w:ascii="Times New Roman" w:hAnsi="Times New Roman" w:cs="Times New Roman"/>
          <w:sz w:val="20"/>
          <w:szCs w:val="20"/>
        </w:rPr>
        <w:t>Kar</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2008) The fruit, with a diam</w:t>
      </w:r>
      <w:r w:rsidR="004F02DB">
        <w:rPr>
          <w:rFonts w:ascii="Times New Roman" w:hAnsi="Times New Roman" w:cs="Times New Roman"/>
          <w:sz w:val="20"/>
          <w:szCs w:val="20"/>
        </w:rPr>
        <w:t>et.</w:t>
      </w:r>
      <w:r w:rsidRPr="009A40F8">
        <w:rPr>
          <w:rFonts w:ascii="Times New Roman" w:hAnsi="Times New Roman" w:cs="Times New Roman"/>
          <w:sz w:val="20"/>
          <w:szCs w:val="20"/>
        </w:rPr>
        <w:t>er ranging from 2.5 to 4 cm, presents a dark purple-brown exterior that is both smooth and globular. Within, the aril displays a soft, acidic, and juicy disposition. The blooming period for this tree spans from December to May, with fruiting commencing from May until August. It holds local distribution within the tropical forests of Assam, having first been discovered by Col. Kyd in the Andaman Islands and subsequently introduced to the Indian Botanic Garden in Calcutta in 1794. (</w:t>
      </w:r>
      <w:proofErr w:type="spellStart"/>
      <w:r w:rsidRPr="009A40F8">
        <w:rPr>
          <w:rFonts w:ascii="Times New Roman" w:hAnsi="Times New Roman" w:cs="Times New Roman"/>
          <w:sz w:val="20"/>
          <w:szCs w:val="20"/>
        </w:rPr>
        <w:t>Maheswari</w:t>
      </w:r>
      <w:proofErr w:type="spellEnd"/>
      <w:r w:rsidRPr="009A40F8">
        <w:rPr>
          <w:rFonts w:ascii="Times New Roman" w:hAnsi="Times New Roman" w:cs="Times New Roman"/>
          <w:sz w:val="20"/>
          <w:szCs w:val="20"/>
        </w:rPr>
        <w:t xml:space="preserve"> 1964) The </w:t>
      </w:r>
      <w:proofErr w:type="spellStart"/>
      <w:r w:rsidRPr="009A40F8">
        <w:rPr>
          <w:rFonts w:ascii="Times New Roman" w:hAnsi="Times New Roman" w:cs="Times New Roman"/>
          <w:sz w:val="20"/>
          <w:szCs w:val="20"/>
        </w:rPr>
        <w:t>pericarps</w:t>
      </w:r>
      <w:proofErr w:type="spellEnd"/>
      <w:r w:rsidRPr="009A40F8">
        <w:rPr>
          <w:rFonts w:ascii="Times New Roman" w:hAnsi="Times New Roman" w:cs="Times New Roman"/>
          <w:sz w:val="20"/>
          <w:szCs w:val="20"/>
        </w:rPr>
        <w:t xml:space="preserve"> of the fruit serve as effective acidifying agents for traditional curries. The fleshy outer covering of the ripe fruit's seeds is consumed raw. Dry sliced pericarp segments are preserved for their medicinal properties, utilized as remedies against dysentery and constipation. The juice extracted from these dry slices is consumed as sherb</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due to its sour </w:t>
      </w:r>
      <w:proofErr w:type="spellStart"/>
      <w:r w:rsidRPr="009A40F8">
        <w:rPr>
          <w:rFonts w:ascii="Times New Roman" w:hAnsi="Times New Roman" w:cs="Times New Roman"/>
          <w:sz w:val="20"/>
          <w:szCs w:val="20"/>
        </w:rPr>
        <w:t>flavor</w:t>
      </w:r>
      <w:proofErr w:type="spellEnd"/>
      <w:r w:rsidRPr="009A40F8">
        <w:rPr>
          <w:rFonts w:ascii="Times New Roman" w:hAnsi="Times New Roman" w:cs="Times New Roman"/>
          <w:sz w:val="20"/>
          <w:szCs w:val="20"/>
        </w:rPr>
        <w:t>. Moreover, the extract from these dried fruits is employed to address high blood pressure and stomach disorders in both humans and domestic animals. The tree's yield includes an inferior form of gamboge. The acidic fruit stands as a remedy for dysentery and is even applied externally in obstinate cases of headache. Additionally, the stem finds use as a construction pole for traditional houses and in crafting "</w:t>
      </w:r>
      <w:proofErr w:type="spellStart"/>
      <w:r w:rsidRPr="009A40F8">
        <w:rPr>
          <w:rFonts w:ascii="Times New Roman" w:hAnsi="Times New Roman" w:cs="Times New Roman"/>
          <w:sz w:val="20"/>
          <w:szCs w:val="20"/>
        </w:rPr>
        <w:t>dhaki</w:t>
      </w:r>
      <w:proofErr w:type="spellEnd"/>
      <w:r w:rsidRPr="009A40F8">
        <w:rPr>
          <w:rFonts w:ascii="Times New Roman" w:hAnsi="Times New Roman" w:cs="Times New Roman"/>
          <w:sz w:val="20"/>
          <w:szCs w:val="20"/>
        </w:rPr>
        <w:t>" – the traditional rice husking implements – as well as for fuel wood. (</w:t>
      </w:r>
      <w:proofErr w:type="spellStart"/>
      <w:r w:rsidRPr="009A40F8">
        <w:rPr>
          <w:rFonts w:ascii="Times New Roman" w:hAnsi="Times New Roman" w:cs="Times New Roman"/>
          <w:sz w:val="20"/>
          <w:szCs w:val="20"/>
        </w:rPr>
        <w:t>Dutta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2017)</w:t>
      </w:r>
    </w:p>
    <w:p w:rsidR="009A40F8" w:rsidRPr="009A40F8" w:rsidRDefault="009A40F8" w:rsidP="009A40F8">
      <w:pPr>
        <w:pStyle w:val="ListParagraph"/>
        <w:spacing w:after="0" w:line="240" w:lineRule="auto"/>
        <w:ind w:left="0" w:firstLine="720"/>
        <w:jc w:val="both"/>
        <w:rPr>
          <w:rFonts w:ascii="Times New Roman" w:hAnsi="Times New Roman" w:cs="Times New Roman"/>
          <w:sz w:val="20"/>
          <w:szCs w:val="20"/>
        </w:rPr>
      </w:pPr>
    </w:p>
    <w:p w:rsidR="009777BD" w:rsidRPr="009A40F8" w:rsidRDefault="009777BD" w:rsidP="00A67A49">
      <w:pPr>
        <w:spacing w:after="0" w:line="240" w:lineRule="auto"/>
        <w:jc w:val="both"/>
        <w:rPr>
          <w:rFonts w:ascii="Times New Roman" w:hAnsi="Times New Roman" w:cs="Times New Roman"/>
          <w:b/>
          <w:i/>
          <w:sz w:val="20"/>
          <w:szCs w:val="20"/>
        </w:rPr>
      </w:pPr>
      <w:r w:rsidRPr="009A40F8">
        <w:rPr>
          <w:rFonts w:ascii="Times New Roman" w:hAnsi="Times New Roman" w:cs="Times New Roman"/>
          <w:b/>
          <w:sz w:val="20"/>
          <w:szCs w:val="20"/>
        </w:rPr>
        <w:t xml:space="preserve">1.2.15.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atroviridies</w:t>
      </w:r>
      <w:proofErr w:type="spellEnd"/>
    </w:p>
    <w:p w:rsidR="009777BD" w:rsidRDefault="009777BD"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 </w:t>
      </w:r>
      <w:proofErr w:type="spellStart"/>
      <w:r w:rsidRPr="009A40F8">
        <w:rPr>
          <w:rFonts w:ascii="Times New Roman" w:hAnsi="Times New Roman" w:cs="Times New Roman"/>
          <w:sz w:val="20"/>
          <w:szCs w:val="20"/>
        </w:rPr>
        <w:t>atroviridies</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Griff</w:t>
      </w:r>
      <w:proofErr w:type="spellEnd"/>
      <w:r w:rsidRPr="009A40F8">
        <w:rPr>
          <w:rFonts w:ascii="Times New Roman" w:hAnsi="Times New Roman" w:cs="Times New Roman"/>
          <w:sz w:val="20"/>
          <w:szCs w:val="20"/>
        </w:rPr>
        <w:t xml:space="preserve">. </w:t>
      </w:r>
      <w:r w:rsidR="002054FB" w:rsidRPr="009A40F8">
        <w:rPr>
          <w:rFonts w:ascii="Times New Roman" w:hAnsi="Times New Roman" w:cs="Times New Roman"/>
          <w:sz w:val="20"/>
          <w:szCs w:val="20"/>
        </w:rPr>
        <w:t>E</w:t>
      </w:r>
      <w:r w:rsidRPr="009A40F8">
        <w:rPr>
          <w:rFonts w:ascii="Times New Roman" w:hAnsi="Times New Roman" w:cs="Times New Roman"/>
          <w:sz w:val="20"/>
          <w:szCs w:val="20"/>
        </w:rPr>
        <w:t>x</w:t>
      </w:r>
      <w:r w:rsidR="002054FB" w:rsidRPr="009A40F8">
        <w:rPr>
          <w:rFonts w:ascii="Times New Roman" w:hAnsi="Times New Roman" w:cs="Times New Roman"/>
          <w:sz w:val="20"/>
          <w:szCs w:val="20"/>
        </w:rPr>
        <w:t>.</w:t>
      </w:r>
      <w:r w:rsidRPr="009A40F8">
        <w:rPr>
          <w:rFonts w:ascii="Times New Roman" w:hAnsi="Times New Roman" w:cs="Times New Roman"/>
          <w:sz w:val="20"/>
          <w:szCs w:val="20"/>
        </w:rPr>
        <w:t xml:space="preserve"> T. Anderson, noted under the moniker of </w:t>
      </w:r>
      <w:r w:rsidR="002054FB" w:rsidRPr="009A40F8">
        <w:rPr>
          <w:rFonts w:ascii="Times New Roman" w:hAnsi="Times New Roman" w:cs="Times New Roman"/>
          <w:sz w:val="20"/>
          <w:szCs w:val="20"/>
        </w:rPr>
        <w:t>“</w:t>
      </w:r>
      <w:proofErr w:type="spellStart"/>
      <w:r w:rsidRPr="009A40F8">
        <w:rPr>
          <w:rFonts w:ascii="Times New Roman" w:hAnsi="Times New Roman" w:cs="Times New Roman"/>
          <w:sz w:val="20"/>
          <w:szCs w:val="20"/>
        </w:rPr>
        <w:t>Sochopa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tenga</w:t>
      </w:r>
      <w:proofErr w:type="spellEnd"/>
      <w:r w:rsidR="002054FB" w:rsidRPr="009A40F8">
        <w:rPr>
          <w:rFonts w:ascii="Times New Roman" w:hAnsi="Times New Roman" w:cs="Times New Roman"/>
          <w:sz w:val="20"/>
          <w:szCs w:val="20"/>
        </w:rPr>
        <w:t>”</w:t>
      </w:r>
      <w:r w:rsidRPr="009A40F8">
        <w:rPr>
          <w:rFonts w:ascii="Times New Roman" w:hAnsi="Times New Roman" w:cs="Times New Roman"/>
          <w:sz w:val="20"/>
          <w:szCs w:val="20"/>
        </w:rPr>
        <w:t xml:space="preserve"> in Assamese, stands as a medium-sized tree boasting graceful attributes and robust branches. The fruit, with a diam</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er ranging from 8 to 10 cm, adopts a globular form, displaying a yellowish-green hue accompanied by a firm texture. This fruit houses translucent pulp enveloping the seeds, rendering it fit for consumption. Its distribution spans the </w:t>
      </w:r>
      <w:proofErr w:type="spellStart"/>
      <w:r w:rsidRPr="009A40F8">
        <w:rPr>
          <w:rFonts w:ascii="Times New Roman" w:hAnsi="Times New Roman" w:cs="Times New Roman"/>
          <w:sz w:val="20"/>
          <w:szCs w:val="20"/>
        </w:rPr>
        <w:t>entir</w:t>
      </w:r>
      <w:r w:rsidR="004F02DB">
        <w:rPr>
          <w:rFonts w:ascii="Times New Roman" w:hAnsi="Times New Roman" w:cs="Times New Roman"/>
          <w:sz w:val="20"/>
          <w:szCs w:val="20"/>
        </w:rPr>
        <w:t>et.</w:t>
      </w:r>
      <w:r w:rsidRPr="009A40F8">
        <w:rPr>
          <w:rFonts w:ascii="Times New Roman" w:hAnsi="Times New Roman" w:cs="Times New Roman"/>
          <w:sz w:val="20"/>
          <w:szCs w:val="20"/>
        </w:rPr>
        <w:t>y</w:t>
      </w:r>
      <w:proofErr w:type="spellEnd"/>
      <w:r w:rsidRPr="009A40F8">
        <w:rPr>
          <w:rFonts w:ascii="Times New Roman" w:hAnsi="Times New Roman" w:cs="Times New Roman"/>
          <w:sz w:val="20"/>
          <w:szCs w:val="20"/>
        </w:rPr>
        <w:t xml:space="preserve"> of the north-eastern districts of Assam. The fruit's role extends to serving as a fixative in conjunction with alum during the dyeing of silk. A concoction derived from the leaves and roots of the tree is employed in treating earaches. Notably, the sour rind of the fruit finds its place in various culinary curries. (</w:t>
      </w:r>
      <w:proofErr w:type="spellStart"/>
      <w:r w:rsidRPr="009A40F8">
        <w:rPr>
          <w:rFonts w:ascii="Times New Roman" w:hAnsi="Times New Roman" w:cs="Times New Roman"/>
          <w:sz w:val="20"/>
          <w:szCs w:val="20"/>
        </w:rPr>
        <w:t>Maheswari</w:t>
      </w:r>
      <w:proofErr w:type="spellEnd"/>
      <w:r w:rsidRPr="009A40F8">
        <w:rPr>
          <w:rFonts w:ascii="Times New Roman" w:hAnsi="Times New Roman" w:cs="Times New Roman"/>
          <w:sz w:val="20"/>
          <w:szCs w:val="20"/>
        </w:rPr>
        <w:t xml:space="preserve"> 1964)</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9777BD" w:rsidRPr="009A40F8" w:rsidRDefault="009777BD"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1.2.16.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annomala</w:t>
      </w:r>
      <w:proofErr w:type="spellEnd"/>
    </w:p>
    <w:p w:rsidR="009777BD" w:rsidRDefault="009777BD"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 </w:t>
      </w:r>
      <w:proofErr w:type="spellStart"/>
      <w:r w:rsidRPr="009A40F8">
        <w:rPr>
          <w:rFonts w:ascii="Times New Roman" w:hAnsi="Times New Roman" w:cs="Times New Roman"/>
          <w:sz w:val="20"/>
          <w:szCs w:val="20"/>
        </w:rPr>
        <w:t>annomala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Planch</w:t>
      </w:r>
      <w:proofErr w:type="spellEnd"/>
      <w:r w:rsidRPr="009A40F8">
        <w:rPr>
          <w:rFonts w:ascii="Times New Roman" w:hAnsi="Times New Roman" w:cs="Times New Roman"/>
          <w:sz w:val="20"/>
          <w:szCs w:val="20"/>
        </w:rPr>
        <w:t xml:space="preserve">. &amp; </w:t>
      </w:r>
      <w:proofErr w:type="spellStart"/>
      <w:r w:rsidRPr="009A40F8">
        <w:rPr>
          <w:rFonts w:ascii="Times New Roman" w:hAnsi="Times New Roman" w:cs="Times New Roman"/>
          <w:sz w:val="20"/>
          <w:szCs w:val="20"/>
        </w:rPr>
        <w:t>Triana</w:t>
      </w:r>
      <w:proofErr w:type="spellEnd"/>
      <w:r w:rsidRPr="009A40F8">
        <w:rPr>
          <w:rFonts w:ascii="Times New Roman" w:hAnsi="Times New Roman" w:cs="Times New Roman"/>
          <w:sz w:val="20"/>
          <w:szCs w:val="20"/>
        </w:rPr>
        <w:t xml:space="preserve">, colloquially recognized as </w:t>
      </w:r>
      <w:proofErr w:type="spellStart"/>
      <w:r w:rsidRPr="009A40F8">
        <w:rPr>
          <w:rFonts w:ascii="Times New Roman" w:hAnsi="Times New Roman" w:cs="Times New Roman"/>
          <w:sz w:val="20"/>
          <w:szCs w:val="20"/>
        </w:rPr>
        <w:t>Thechu</w:t>
      </w:r>
      <w:proofErr w:type="spellEnd"/>
      <w:r w:rsidRPr="009A40F8">
        <w:rPr>
          <w:rFonts w:ascii="Times New Roman" w:hAnsi="Times New Roman" w:cs="Times New Roman"/>
          <w:sz w:val="20"/>
          <w:szCs w:val="20"/>
        </w:rPr>
        <w:t xml:space="preserve"> by the </w:t>
      </w:r>
      <w:proofErr w:type="spellStart"/>
      <w:r w:rsidRPr="009A40F8">
        <w:rPr>
          <w:rFonts w:ascii="Times New Roman" w:hAnsi="Times New Roman" w:cs="Times New Roman"/>
          <w:sz w:val="20"/>
          <w:szCs w:val="20"/>
        </w:rPr>
        <w:t>Garo</w:t>
      </w:r>
      <w:proofErr w:type="spellEnd"/>
      <w:r w:rsidRPr="009A40F8">
        <w:rPr>
          <w:rFonts w:ascii="Times New Roman" w:hAnsi="Times New Roman" w:cs="Times New Roman"/>
          <w:sz w:val="20"/>
          <w:szCs w:val="20"/>
        </w:rPr>
        <w:t xml:space="preserve"> people, takes the form of a diminutive evergreen tree adorned with sturdy branches. The fruit it produces assumes an ellipsoid shape, measuring approximately 42 x 35 mm, and exhibits a smooth and </w:t>
      </w:r>
      <w:proofErr w:type="spellStart"/>
      <w:r w:rsidRPr="009A40F8">
        <w:rPr>
          <w:rFonts w:ascii="Times New Roman" w:hAnsi="Times New Roman" w:cs="Times New Roman"/>
          <w:sz w:val="20"/>
          <w:szCs w:val="20"/>
        </w:rPr>
        <w:t>olivaceous</w:t>
      </w:r>
      <w:proofErr w:type="spellEnd"/>
      <w:r w:rsidRPr="009A40F8">
        <w:rPr>
          <w:rFonts w:ascii="Times New Roman" w:hAnsi="Times New Roman" w:cs="Times New Roman"/>
          <w:sz w:val="20"/>
          <w:szCs w:val="20"/>
        </w:rPr>
        <w:t xml:space="preserve"> exterior. Containing 1 to 2 seeds, this fruit follows a flowering period spanning from November to May, and its fruiting phase extends until February. Widely distributed across the Northeast region, this tree finds its habitat in various locales. (</w:t>
      </w:r>
      <w:proofErr w:type="spellStart"/>
      <w:r w:rsidRPr="009A40F8">
        <w:rPr>
          <w:rFonts w:ascii="Times New Roman" w:hAnsi="Times New Roman" w:cs="Times New Roman"/>
          <w:sz w:val="20"/>
          <w:szCs w:val="20"/>
        </w:rPr>
        <w:t>Maheswari</w:t>
      </w:r>
      <w:proofErr w:type="spellEnd"/>
      <w:r w:rsidRPr="009A40F8">
        <w:rPr>
          <w:rFonts w:ascii="Times New Roman" w:hAnsi="Times New Roman" w:cs="Times New Roman"/>
          <w:sz w:val="20"/>
          <w:szCs w:val="20"/>
        </w:rPr>
        <w:t xml:space="preserve"> 1964)</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9777BD" w:rsidRPr="009A40F8" w:rsidRDefault="009777BD" w:rsidP="00A67A49">
      <w:pPr>
        <w:spacing w:after="0" w:line="240" w:lineRule="auto"/>
        <w:jc w:val="both"/>
        <w:rPr>
          <w:rFonts w:ascii="Times New Roman" w:hAnsi="Times New Roman" w:cs="Times New Roman"/>
          <w:b/>
          <w:i/>
          <w:sz w:val="20"/>
          <w:szCs w:val="20"/>
        </w:rPr>
      </w:pPr>
      <w:r w:rsidRPr="009A40F8">
        <w:rPr>
          <w:rFonts w:ascii="Times New Roman" w:hAnsi="Times New Roman" w:cs="Times New Roman"/>
          <w:b/>
          <w:sz w:val="20"/>
          <w:szCs w:val="20"/>
        </w:rPr>
        <w:t xml:space="preserve">1.2.17.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keeniana</w:t>
      </w:r>
      <w:proofErr w:type="spellEnd"/>
    </w:p>
    <w:p w:rsidR="009777BD" w:rsidRDefault="009777BD"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 </w:t>
      </w:r>
      <w:proofErr w:type="spellStart"/>
      <w:r w:rsidRPr="009A40F8">
        <w:rPr>
          <w:rFonts w:ascii="Times New Roman" w:hAnsi="Times New Roman" w:cs="Times New Roman"/>
          <w:sz w:val="20"/>
          <w:szCs w:val="20"/>
        </w:rPr>
        <w:t>keenianais</w:t>
      </w:r>
      <w:proofErr w:type="spellEnd"/>
      <w:r w:rsidRPr="009A40F8">
        <w:rPr>
          <w:rFonts w:ascii="Times New Roman" w:hAnsi="Times New Roman" w:cs="Times New Roman"/>
          <w:sz w:val="20"/>
          <w:szCs w:val="20"/>
        </w:rPr>
        <w:t>, a diminutive shrub characterized by moderately dense branches, boasts fleshy, spherical fruits. The cycle of flowering and fruiting for this species spans from April to September. The wood of this shrub is esteemed for its qualities as sturdy timber. However, it is noteworthy that this particular species hasn't been documented in recent literature, indicating a gap in current knowledge about its occurrence. (</w:t>
      </w:r>
      <w:proofErr w:type="spellStart"/>
      <w:r w:rsidRPr="009A40F8">
        <w:rPr>
          <w:rFonts w:ascii="Times New Roman" w:hAnsi="Times New Roman" w:cs="Times New Roman"/>
          <w:sz w:val="20"/>
          <w:szCs w:val="20"/>
        </w:rPr>
        <w:t>Kanjilal</w:t>
      </w:r>
      <w:proofErr w:type="spellEnd"/>
      <w:r w:rsidRPr="009A40F8">
        <w:rPr>
          <w:rFonts w:ascii="Times New Roman" w:hAnsi="Times New Roman" w:cs="Times New Roman"/>
          <w:sz w:val="20"/>
          <w:szCs w:val="20"/>
        </w:rPr>
        <w:t xml:space="preserve"> 1934)</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1538CA" w:rsidRPr="009A40F8" w:rsidRDefault="001538CA"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1.2.18. </w:t>
      </w:r>
      <w:proofErr w:type="spellStart"/>
      <w:r w:rsidRPr="009A40F8">
        <w:rPr>
          <w:rFonts w:ascii="Times New Roman" w:hAnsi="Times New Roman" w:cs="Times New Roman"/>
          <w:b/>
          <w:sz w:val="20"/>
          <w:szCs w:val="20"/>
        </w:rPr>
        <w:t>Garcinia</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sibeswarii</w:t>
      </w:r>
      <w:proofErr w:type="spellEnd"/>
      <w:r w:rsidRPr="009A40F8">
        <w:rPr>
          <w:rFonts w:ascii="Times New Roman" w:hAnsi="Times New Roman" w:cs="Times New Roman"/>
          <w:b/>
          <w:sz w:val="20"/>
          <w:szCs w:val="20"/>
        </w:rPr>
        <w:t xml:space="preserve"> (</w:t>
      </w:r>
      <w:proofErr w:type="spellStart"/>
      <w:r w:rsidRPr="009A40F8">
        <w:rPr>
          <w:rFonts w:ascii="Times New Roman" w:hAnsi="Times New Roman" w:cs="Times New Roman"/>
          <w:b/>
          <w:sz w:val="20"/>
          <w:szCs w:val="20"/>
        </w:rPr>
        <w:t>Clusiaceae</w:t>
      </w:r>
      <w:proofErr w:type="spellEnd"/>
      <w:r w:rsidRPr="009A40F8">
        <w:rPr>
          <w:rFonts w:ascii="Times New Roman" w:hAnsi="Times New Roman" w:cs="Times New Roman"/>
          <w:b/>
          <w:sz w:val="20"/>
          <w:szCs w:val="20"/>
        </w:rPr>
        <w:t>)</w:t>
      </w:r>
    </w:p>
    <w:p w:rsidR="00E17E83" w:rsidRDefault="00E17E83" w:rsidP="009A40F8">
      <w:pPr>
        <w:spacing w:after="0" w:line="240" w:lineRule="auto"/>
        <w:ind w:firstLine="720"/>
        <w:jc w:val="both"/>
        <w:rPr>
          <w:rFonts w:ascii="Times New Roman" w:hAnsi="Times New Roman" w:cs="Times New Roman"/>
          <w:sz w:val="20"/>
          <w:szCs w:val="20"/>
        </w:rPr>
      </w:pPr>
      <w:proofErr w:type="spellStart"/>
      <w:r w:rsidRPr="009A40F8">
        <w:rPr>
          <w:rFonts w:ascii="Times New Roman" w:hAnsi="Times New Roman" w:cs="Times New Roman"/>
          <w:sz w:val="20"/>
          <w:szCs w:val="20"/>
        </w:rPr>
        <w:t>Shameer</w:t>
      </w:r>
      <w:proofErr w:type="spellEnd"/>
      <w:r w:rsidRPr="009A40F8">
        <w:rPr>
          <w:rFonts w:ascii="Times New Roman" w:hAnsi="Times New Roman" w:cs="Times New Roman"/>
          <w:sz w:val="20"/>
          <w:szCs w:val="20"/>
        </w:rPr>
        <w:t xml:space="preserve"> P.S. has unveiled a novel addition to the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genus -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sibeswarii</w:t>
      </w:r>
      <w:proofErr w:type="spellEnd"/>
      <w:r w:rsidRPr="009A40F8">
        <w:rPr>
          <w:rFonts w:ascii="Times New Roman" w:hAnsi="Times New Roman" w:cs="Times New Roman"/>
          <w:sz w:val="20"/>
          <w:szCs w:val="20"/>
        </w:rPr>
        <w:t xml:space="preserve">, a previously unknown species from the </w:t>
      </w:r>
      <w:proofErr w:type="spellStart"/>
      <w:r w:rsidRPr="009A40F8">
        <w:rPr>
          <w:rFonts w:ascii="Times New Roman" w:hAnsi="Times New Roman" w:cs="Times New Roman"/>
          <w:sz w:val="20"/>
          <w:szCs w:val="20"/>
        </w:rPr>
        <w:t>Dulang</w:t>
      </w:r>
      <w:proofErr w:type="spellEnd"/>
      <w:r w:rsidRPr="009A40F8">
        <w:rPr>
          <w:rFonts w:ascii="Times New Roman" w:hAnsi="Times New Roman" w:cs="Times New Roman"/>
          <w:sz w:val="20"/>
          <w:szCs w:val="20"/>
        </w:rPr>
        <w:t xml:space="preserve"> Reserve Forest in Assam, North East India. While closely related to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celebica</w:t>
      </w:r>
      <w:proofErr w:type="spellEnd"/>
      <w:r w:rsidRPr="009A40F8">
        <w:rPr>
          <w:rFonts w:ascii="Times New Roman" w:hAnsi="Times New Roman" w:cs="Times New Roman"/>
          <w:sz w:val="20"/>
          <w:szCs w:val="20"/>
        </w:rPr>
        <w:t xml:space="preserve">, this new species distinguishes itself through several characteristics, including a 4-celled ovary, an intact </w:t>
      </w:r>
      <w:proofErr w:type="spellStart"/>
      <w:r w:rsidRPr="009A40F8">
        <w:rPr>
          <w:rFonts w:ascii="Times New Roman" w:hAnsi="Times New Roman" w:cs="Times New Roman"/>
          <w:sz w:val="20"/>
          <w:szCs w:val="20"/>
        </w:rPr>
        <w:t>peltate</w:t>
      </w:r>
      <w:proofErr w:type="spellEnd"/>
      <w:r w:rsidRPr="009A40F8">
        <w:rPr>
          <w:rFonts w:ascii="Times New Roman" w:hAnsi="Times New Roman" w:cs="Times New Roman"/>
          <w:sz w:val="20"/>
          <w:szCs w:val="20"/>
        </w:rPr>
        <w:t xml:space="preserve"> stigma of reddish hue, and seeds enveloped in a fibrous aril. The discovery site lies in the </w:t>
      </w:r>
      <w:proofErr w:type="spellStart"/>
      <w:r w:rsidRPr="009A40F8">
        <w:rPr>
          <w:rFonts w:ascii="Times New Roman" w:hAnsi="Times New Roman" w:cs="Times New Roman"/>
          <w:sz w:val="20"/>
          <w:szCs w:val="20"/>
        </w:rPr>
        <w:t>Lakhimpur</w:t>
      </w:r>
      <w:proofErr w:type="spellEnd"/>
      <w:r w:rsidRPr="009A40F8">
        <w:rPr>
          <w:rFonts w:ascii="Times New Roman" w:hAnsi="Times New Roman" w:cs="Times New Roman"/>
          <w:sz w:val="20"/>
          <w:szCs w:val="20"/>
        </w:rPr>
        <w:t xml:space="preserve"> District, specifically within the </w:t>
      </w:r>
      <w:proofErr w:type="spellStart"/>
      <w:r w:rsidRPr="009A40F8">
        <w:rPr>
          <w:rFonts w:ascii="Times New Roman" w:hAnsi="Times New Roman" w:cs="Times New Roman"/>
          <w:sz w:val="20"/>
          <w:szCs w:val="20"/>
        </w:rPr>
        <w:t>Dulang</w:t>
      </w:r>
      <w:proofErr w:type="spellEnd"/>
      <w:r w:rsidRPr="009A40F8">
        <w:rPr>
          <w:rFonts w:ascii="Times New Roman" w:hAnsi="Times New Roman" w:cs="Times New Roman"/>
          <w:sz w:val="20"/>
          <w:szCs w:val="20"/>
        </w:rPr>
        <w:t xml:space="preserve"> Reserve Forest, situated at coordinates 270 25'17.80'' N, 94010' 59.40'' E, at an elevation of 110 m</w:t>
      </w:r>
      <w:r w:rsidR="004F02DB">
        <w:rPr>
          <w:rFonts w:ascii="Times New Roman" w:hAnsi="Times New Roman" w:cs="Times New Roman"/>
          <w:sz w:val="20"/>
          <w:szCs w:val="20"/>
        </w:rPr>
        <w:t>et.</w:t>
      </w:r>
      <w:r w:rsidRPr="009A40F8">
        <w:rPr>
          <w:rFonts w:ascii="Times New Roman" w:hAnsi="Times New Roman" w:cs="Times New Roman"/>
          <w:sz w:val="20"/>
          <w:szCs w:val="20"/>
        </w:rPr>
        <w:t>ers.</w:t>
      </w:r>
      <w:r w:rsidR="005561C5"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sibeswarii</w:t>
      </w:r>
      <w:proofErr w:type="spellEnd"/>
      <w:r w:rsidRPr="009A40F8">
        <w:rPr>
          <w:rFonts w:ascii="Times New Roman" w:hAnsi="Times New Roman" w:cs="Times New Roman"/>
          <w:sz w:val="20"/>
          <w:szCs w:val="20"/>
        </w:rPr>
        <w:t xml:space="preserve"> presents as a dioecious, evergreen tree, reaching a medium height </w:t>
      </w:r>
      <w:proofErr w:type="gramStart"/>
      <w:r w:rsidRPr="009A40F8">
        <w:rPr>
          <w:rFonts w:ascii="Times New Roman" w:hAnsi="Times New Roman" w:cs="Times New Roman"/>
          <w:sz w:val="20"/>
          <w:szCs w:val="20"/>
        </w:rPr>
        <w:t>of up to 10 m</w:t>
      </w:r>
      <w:r w:rsidR="004F02DB">
        <w:rPr>
          <w:rFonts w:ascii="Times New Roman" w:hAnsi="Times New Roman" w:cs="Times New Roman"/>
          <w:sz w:val="20"/>
          <w:szCs w:val="20"/>
        </w:rPr>
        <w:t>et.</w:t>
      </w:r>
      <w:r w:rsidRPr="009A40F8">
        <w:rPr>
          <w:rFonts w:ascii="Times New Roman" w:hAnsi="Times New Roman" w:cs="Times New Roman"/>
          <w:sz w:val="20"/>
          <w:szCs w:val="20"/>
        </w:rPr>
        <w:t>ers</w:t>
      </w:r>
      <w:proofErr w:type="gramEnd"/>
      <w:r w:rsidRPr="009A40F8">
        <w:rPr>
          <w:rFonts w:ascii="Times New Roman" w:hAnsi="Times New Roman" w:cs="Times New Roman"/>
          <w:sz w:val="20"/>
          <w:szCs w:val="20"/>
        </w:rPr>
        <w:t>. The bark takes on a greenish-brown tint and secr</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es milky </w:t>
      </w:r>
      <w:proofErr w:type="spellStart"/>
      <w:r w:rsidRPr="009A40F8">
        <w:rPr>
          <w:rFonts w:ascii="Times New Roman" w:hAnsi="Times New Roman" w:cs="Times New Roman"/>
          <w:sz w:val="20"/>
          <w:szCs w:val="20"/>
        </w:rPr>
        <w:t>exudate</w:t>
      </w:r>
      <w:proofErr w:type="spellEnd"/>
      <w:r w:rsidRPr="009A40F8">
        <w:rPr>
          <w:rFonts w:ascii="Times New Roman" w:hAnsi="Times New Roman" w:cs="Times New Roman"/>
          <w:sz w:val="20"/>
          <w:szCs w:val="20"/>
        </w:rPr>
        <w:t xml:space="preserve">. The branches spread horizontally, and the </w:t>
      </w:r>
      <w:proofErr w:type="spellStart"/>
      <w:r w:rsidRPr="009A40F8">
        <w:rPr>
          <w:rFonts w:ascii="Times New Roman" w:hAnsi="Times New Roman" w:cs="Times New Roman"/>
          <w:sz w:val="20"/>
          <w:szCs w:val="20"/>
        </w:rPr>
        <w:t>branchl</w:t>
      </w:r>
      <w:r w:rsidR="004F02DB">
        <w:rPr>
          <w:rFonts w:ascii="Times New Roman" w:hAnsi="Times New Roman" w:cs="Times New Roman"/>
          <w:sz w:val="20"/>
          <w:szCs w:val="20"/>
        </w:rPr>
        <w:t>et.</w:t>
      </w:r>
      <w:r w:rsidRPr="009A40F8">
        <w:rPr>
          <w:rFonts w:ascii="Times New Roman" w:hAnsi="Times New Roman" w:cs="Times New Roman"/>
          <w:sz w:val="20"/>
          <w:szCs w:val="20"/>
        </w:rPr>
        <w:t>s</w:t>
      </w:r>
      <w:proofErr w:type="spellEnd"/>
      <w:r w:rsidRPr="009A40F8">
        <w:rPr>
          <w:rFonts w:ascii="Times New Roman" w:hAnsi="Times New Roman" w:cs="Times New Roman"/>
          <w:sz w:val="20"/>
          <w:szCs w:val="20"/>
        </w:rPr>
        <w:t xml:space="preserve"> </w:t>
      </w:r>
      <w:proofErr w:type="gramStart"/>
      <w:r w:rsidRPr="009A40F8">
        <w:rPr>
          <w:rFonts w:ascii="Times New Roman" w:hAnsi="Times New Roman" w:cs="Times New Roman"/>
          <w:sz w:val="20"/>
          <w:szCs w:val="20"/>
        </w:rPr>
        <w:t>exhibit</w:t>
      </w:r>
      <w:proofErr w:type="gramEnd"/>
      <w:r w:rsidRPr="009A40F8">
        <w:rPr>
          <w:rFonts w:ascii="Times New Roman" w:hAnsi="Times New Roman" w:cs="Times New Roman"/>
          <w:sz w:val="20"/>
          <w:szCs w:val="20"/>
        </w:rPr>
        <w:t xml:space="preserve"> a slightly angled or </w:t>
      </w:r>
      <w:proofErr w:type="spellStart"/>
      <w:r w:rsidRPr="009A40F8">
        <w:rPr>
          <w:rFonts w:ascii="Times New Roman" w:hAnsi="Times New Roman" w:cs="Times New Roman"/>
          <w:sz w:val="20"/>
          <w:szCs w:val="20"/>
        </w:rPr>
        <w:t>ter</w:t>
      </w:r>
      <w:r w:rsidR="004F02DB">
        <w:rPr>
          <w:rFonts w:ascii="Times New Roman" w:hAnsi="Times New Roman" w:cs="Times New Roman"/>
          <w:sz w:val="20"/>
          <w:szCs w:val="20"/>
        </w:rPr>
        <w:t>et.</w:t>
      </w:r>
      <w:r w:rsidRPr="009A40F8">
        <w:rPr>
          <w:rFonts w:ascii="Times New Roman" w:hAnsi="Times New Roman" w:cs="Times New Roman"/>
          <w:sz w:val="20"/>
          <w:szCs w:val="20"/>
        </w:rPr>
        <w:t>e</w:t>
      </w:r>
      <w:proofErr w:type="spellEnd"/>
      <w:r w:rsidRPr="009A40F8">
        <w:rPr>
          <w:rFonts w:ascii="Times New Roman" w:hAnsi="Times New Roman" w:cs="Times New Roman"/>
          <w:sz w:val="20"/>
          <w:szCs w:val="20"/>
        </w:rPr>
        <w:t xml:space="preserve"> form, being devoid of hair. Remarkably, the aril of the fruit, while fibrous and somewhat tart to bitter in </w:t>
      </w:r>
      <w:proofErr w:type="spellStart"/>
      <w:r w:rsidRPr="009A40F8">
        <w:rPr>
          <w:rFonts w:ascii="Times New Roman" w:hAnsi="Times New Roman" w:cs="Times New Roman"/>
          <w:sz w:val="20"/>
          <w:szCs w:val="20"/>
        </w:rPr>
        <w:t>flavor</w:t>
      </w:r>
      <w:proofErr w:type="spellEnd"/>
      <w:r w:rsidRPr="009A40F8">
        <w:rPr>
          <w:rFonts w:ascii="Times New Roman" w:hAnsi="Times New Roman" w:cs="Times New Roman"/>
          <w:sz w:val="20"/>
          <w:szCs w:val="20"/>
        </w:rPr>
        <w:t xml:space="preserve">, is rarely consumed by the local populace. Instead, it finds </w:t>
      </w:r>
      <w:proofErr w:type="spellStart"/>
      <w:r w:rsidRPr="009A40F8">
        <w:rPr>
          <w:rFonts w:ascii="Times New Roman" w:hAnsi="Times New Roman" w:cs="Times New Roman"/>
          <w:sz w:val="20"/>
          <w:szCs w:val="20"/>
        </w:rPr>
        <w:t>favor</w:t>
      </w:r>
      <w:proofErr w:type="spellEnd"/>
      <w:r w:rsidRPr="009A40F8">
        <w:rPr>
          <w:rFonts w:ascii="Times New Roman" w:hAnsi="Times New Roman" w:cs="Times New Roman"/>
          <w:sz w:val="20"/>
          <w:szCs w:val="20"/>
        </w:rPr>
        <w:t xml:space="preserve"> among local primate species such as the Rhesus macaque (</w:t>
      </w:r>
      <w:proofErr w:type="spellStart"/>
      <w:r w:rsidRPr="009A40F8">
        <w:rPr>
          <w:rFonts w:ascii="Times New Roman" w:hAnsi="Times New Roman" w:cs="Times New Roman"/>
          <w:sz w:val="20"/>
          <w:szCs w:val="20"/>
        </w:rPr>
        <w:t>Macaca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mulatta</w:t>
      </w:r>
      <w:proofErr w:type="spellEnd"/>
      <w:r w:rsidRPr="009A40F8">
        <w:rPr>
          <w:rFonts w:ascii="Times New Roman" w:hAnsi="Times New Roman" w:cs="Times New Roman"/>
          <w:sz w:val="20"/>
          <w:szCs w:val="20"/>
        </w:rPr>
        <w:t>) and the rare Assamese macaque (</w:t>
      </w:r>
      <w:proofErr w:type="spellStart"/>
      <w:r w:rsidRPr="009A40F8">
        <w:rPr>
          <w:rFonts w:ascii="Times New Roman" w:hAnsi="Times New Roman" w:cs="Times New Roman"/>
          <w:sz w:val="20"/>
          <w:szCs w:val="20"/>
        </w:rPr>
        <w:t>Macaca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assamensis</w:t>
      </w:r>
      <w:proofErr w:type="spellEnd"/>
      <w:r w:rsidRPr="009A40F8">
        <w:rPr>
          <w:rFonts w:ascii="Times New Roman" w:hAnsi="Times New Roman" w:cs="Times New Roman"/>
          <w:sz w:val="20"/>
          <w:szCs w:val="20"/>
        </w:rPr>
        <w:t xml:space="preserve">), both commonly found in the region. These primates relish the fruits upon maturation, and while the flesh is ingested, the seeds remain undigested. This leads to the natural propagation of the plant, facilitated primarily through the </w:t>
      </w:r>
      <w:proofErr w:type="spellStart"/>
      <w:r w:rsidRPr="009A40F8">
        <w:rPr>
          <w:rFonts w:ascii="Times New Roman" w:hAnsi="Times New Roman" w:cs="Times New Roman"/>
          <w:sz w:val="20"/>
          <w:szCs w:val="20"/>
        </w:rPr>
        <w:t>feces</w:t>
      </w:r>
      <w:proofErr w:type="spellEnd"/>
      <w:r w:rsidRPr="009A40F8">
        <w:rPr>
          <w:rFonts w:ascii="Times New Roman" w:hAnsi="Times New Roman" w:cs="Times New Roman"/>
          <w:sz w:val="20"/>
          <w:szCs w:val="20"/>
        </w:rPr>
        <w:t xml:space="preserve"> of these primate consumers. Referred to locally as 'Gela </w:t>
      </w:r>
      <w:proofErr w:type="spellStart"/>
      <w:r w:rsidRPr="009A40F8">
        <w:rPr>
          <w:rFonts w:ascii="Times New Roman" w:hAnsi="Times New Roman" w:cs="Times New Roman"/>
          <w:sz w:val="20"/>
          <w:szCs w:val="20"/>
        </w:rPr>
        <w:t>thekera</w:t>
      </w:r>
      <w:proofErr w:type="spellEnd"/>
      <w:r w:rsidRPr="009A40F8">
        <w:rPr>
          <w:rFonts w:ascii="Times New Roman" w:hAnsi="Times New Roman" w:cs="Times New Roman"/>
          <w:sz w:val="20"/>
          <w:szCs w:val="20"/>
        </w:rPr>
        <w:t>,' the Assamese term 'Gela' meaning 'rotten' and '</w:t>
      </w:r>
      <w:proofErr w:type="spellStart"/>
      <w:r w:rsidRPr="009A40F8">
        <w:rPr>
          <w:rFonts w:ascii="Times New Roman" w:hAnsi="Times New Roman" w:cs="Times New Roman"/>
          <w:sz w:val="20"/>
          <w:szCs w:val="20"/>
        </w:rPr>
        <w:t>thekera</w:t>
      </w:r>
      <w:proofErr w:type="spellEnd"/>
      <w:r w:rsidRPr="009A40F8">
        <w:rPr>
          <w:rFonts w:ascii="Times New Roman" w:hAnsi="Times New Roman" w:cs="Times New Roman"/>
          <w:sz w:val="20"/>
          <w:szCs w:val="20"/>
        </w:rPr>
        <w:t xml:space="preserve">' being the vernacular designation for Garcinia, this name denotes that the fruit is generally avoided for human consumption. This unique ecological role suggests that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sibeswarii</w:t>
      </w:r>
      <w:proofErr w:type="spellEnd"/>
      <w:r w:rsidRPr="009A40F8">
        <w:rPr>
          <w:rFonts w:ascii="Times New Roman" w:hAnsi="Times New Roman" w:cs="Times New Roman"/>
          <w:sz w:val="20"/>
          <w:szCs w:val="20"/>
        </w:rPr>
        <w:t xml:space="preserve"> holds the potential to become a valuable candidate for initiatives aimed at enhancing the cultivated properties of various Garcinia species. (</w:t>
      </w:r>
      <w:proofErr w:type="spellStart"/>
      <w:r w:rsidRPr="009A40F8">
        <w:rPr>
          <w:rFonts w:ascii="Times New Roman" w:hAnsi="Times New Roman" w:cs="Times New Roman"/>
          <w:sz w:val="20"/>
          <w:szCs w:val="20"/>
        </w:rPr>
        <w:t>Shameer</w:t>
      </w:r>
      <w:proofErr w:type="spellEnd"/>
      <w:r w:rsidRPr="009A40F8">
        <w:rPr>
          <w:rFonts w:ascii="Times New Roman" w:hAnsi="Times New Roman" w:cs="Times New Roman"/>
          <w:sz w:val="20"/>
          <w:szCs w:val="20"/>
        </w:rPr>
        <w:t xml:space="preserve"> P.S.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al. 2021)</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9777BD" w:rsidRPr="009A40F8" w:rsidRDefault="009777BD"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Table 1. </w:t>
      </w:r>
      <w:r w:rsidRPr="009A40F8">
        <w:rPr>
          <w:rFonts w:ascii="Times New Roman" w:hAnsi="Times New Roman" w:cs="Times New Roman"/>
          <w:b/>
          <w:i/>
          <w:sz w:val="20"/>
          <w:szCs w:val="20"/>
        </w:rPr>
        <w:t>Garcinia spp.</w:t>
      </w:r>
      <w:r w:rsidRPr="009A40F8">
        <w:rPr>
          <w:rFonts w:ascii="Times New Roman" w:hAnsi="Times New Roman" w:cs="Times New Roman"/>
          <w:b/>
          <w:sz w:val="20"/>
          <w:szCs w:val="20"/>
        </w:rPr>
        <w:t xml:space="preserve"> found in Assam according to the literature reported so far.</w:t>
      </w:r>
    </w:p>
    <w:tbl>
      <w:tblPr>
        <w:tblStyle w:val="TableGrid"/>
        <w:tblW w:w="0" w:type="auto"/>
        <w:tblLook w:val="04A0"/>
      </w:tblPr>
      <w:tblGrid>
        <w:gridCol w:w="774"/>
        <w:gridCol w:w="2129"/>
        <w:gridCol w:w="1303"/>
        <w:gridCol w:w="1909"/>
        <w:gridCol w:w="2498"/>
        <w:gridCol w:w="2268"/>
      </w:tblGrid>
      <w:tr w:rsidR="009777BD" w:rsidRPr="009A40F8" w:rsidTr="009A40F8">
        <w:tc>
          <w:tcPr>
            <w:tcW w:w="774" w:type="dxa"/>
          </w:tcPr>
          <w:p w:rsidR="009777BD" w:rsidRPr="009A40F8" w:rsidRDefault="009777BD" w:rsidP="00A67A49">
            <w:pPr>
              <w:jc w:val="both"/>
              <w:rPr>
                <w:rFonts w:ascii="Times New Roman" w:hAnsi="Times New Roman" w:cs="Times New Roman"/>
                <w:b/>
                <w:sz w:val="20"/>
                <w:szCs w:val="20"/>
              </w:rPr>
            </w:pPr>
            <w:r w:rsidRPr="009A40F8">
              <w:rPr>
                <w:rFonts w:ascii="Times New Roman" w:hAnsi="Times New Roman" w:cs="Times New Roman"/>
                <w:b/>
                <w:sz w:val="20"/>
                <w:szCs w:val="20"/>
              </w:rPr>
              <w:t>Sl.no</w:t>
            </w:r>
          </w:p>
        </w:tc>
        <w:tc>
          <w:tcPr>
            <w:tcW w:w="2129" w:type="dxa"/>
          </w:tcPr>
          <w:p w:rsidR="009777BD" w:rsidRPr="009A40F8" w:rsidRDefault="009777BD" w:rsidP="00A67A49">
            <w:pPr>
              <w:jc w:val="both"/>
              <w:rPr>
                <w:rFonts w:ascii="Times New Roman" w:hAnsi="Times New Roman" w:cs="Times New Roman"/>
                <w:b/>
                <w:sz w:val="20"/>
                <w:szCs w:val="20"/>
              </w:rPr>
            </w:pPr>
            <w:r w:rsidRPr="009A40F8">
              <w:rPr>
                <w:rFonts w:ascii="Times New Roman" w:hAnsi="Times New Roman" w:cs="Times New Roman"/>
                <w:b/>
                <w:sz w:val="20"/>
                <w:szCs w:val="20"/>
              </w:rPr>
              <w:t>Vari</w:t>
            </w:r>
            <w:r w:rsidR="004F02DB">
              <w:rPr>
                <w:rFonts w:ascii="Times New Roman" w:hAnsi="Times New Roman" w:cs="Times New Roman"/>
                <w:b/>
                <w:sz w:val="20"/>
                <w:szCs w:val="20"/>
              </w:rPr>
              <w:t>et.</w:t>
            </w:r>
            <w:r w:rsidRPr="009A40F8">
              <w:rPr>
                <w:rFonts w:ascii="Times New Roman" w:hAnsi="Times New Roman" w:cs="Times New Roman"/>
                <w:b/>
                <w:sz w:val="20"/>
                <w:szCs w:val="20"/>
              </w:rPr>
              <w:t>ies</w:t>
            </w:r>
          </w:p>
        </w:tc>
        <w:tc>
          <w:tcPr>
            <w:tcW w:w="1303" w:type="dxa"/>
          </w:tcPr>
          <w:p w:rsidR="009777BD" w:rsidRPr="009A40F8" w:rsidRDefault="009777BD" w:rsidP="00A67A49">
            <w:pPr>
              <w:jc w:val="both"/>
              <w:rPr>
                <w:rFonts w:ascii="Times New Roman" w:hAnsi="Times New Roman" w:cs="Times New Roman"/>
                <w:b/>
                <w:sz w:val="20"/>
                <w:szCs w:val="20"/>
              </w:rPr>
            </w:pPr>
            <w:r w:rsidRPr="009A40F8">
              <w:rPr>
                <w:rFonts w:ascii="Times New Roman" w:hAnsi="Times New Roman" w:cs="Times New Roman"/>
                <w:b/>
                <w:sz w:val="20"/>
                <w:szCs w:val="20"/>
              </w:rPr>
              <w:t>Local name</w:t>
            </w:r>
          </w:p>
        </w:tc>
        <w:tc>
          <w:tcPr>
            <w:tcW w:w="1909" w:type="dxa"/>
          </w:tcPr>
          <w:p w:rsidR="009777BD" w:rsidRPr="009A40F8" w:rsidRDefault="009777BD" w:rsidP="00A67A49">
            <w:pPr>
              <w:jc w:val="both"/>
              <w:rPr>
                <w:rFonts w:ascii="Times New Roman" w:hAnsi="Times New Roman" w:cs="Times New Roman"/>
                <w:b/>
                <w:sz w:val="20"/>
                <w:szCs w:val="20"/>
              </w:rPr>
            </w:pPr>
            <w:r w:rsidRPr="009A40F8">
              <w:rPr>
                <w:rFonts w:ascii="Times New Roman" w:hAnsi="Times New Roman" w:cs="Times New Roman"/>
                <w:b/>
                <w:sz w:val="20"/>
                <w:szCs w:val="20"/>
              </w:rPr>
              <w:t>Traditional uses</w:t>
            </w:r>
          </w:p>
        </w:tc>
        <w:tc>
          <w:tcPr>
            <w:tcW w:w="2498" w:type="dxa"/>
          </w:tcPr>
          <w:p w:rsidR="009777BD" w:rsidRPr="009A40F8" w:rsidRDefault="009777BD" w:rsidP="00A67A49">
            <w:pPr>
              <w:jc w:val="both"/>
              <w:rPr>
                <w:rFonts w:ascii="Times New Roman" w:hAnsi="Times New Roman" w:cs="Times New Roman"/>
                <w:b/>
                <w:sz w:val="20"/>
                <w:szCs w:val="20"/>
              </w:rPr>
            </w:pPr>
            <w:r w:rsidRPr="009A40F8">
              <w:rPr>
                <w:rFonts w:ascii="Times New Roman" w:hAnsi="Times New Roman" w:cs="Times New Roman"/>
                <w:b/>
                <w:sz w:val="20"/>
                <w:szCs w:val="20"/>
              </w:rPr>
              <w:t>Areas of study conducted</w:t>
            </w:r>
          </w:p>
        </w:tc>
        <w:tc>
          <w:tcPr>
            <w:tcW w:w="2268" w:type="dxa"/>
          </w:tcPr>
          <w:p w:rsidR="009777BD" w:rsidRPr="009A40F8" w:rsidRDefault="009777BD" w:rsidP="00A67A49">
            <w:pPr>
              <w:jc w:val="both"/>
              <w:rPr>
                <w:rFonts w:ascii="Times New Roman" w:hAnsi="Times New Roman" w:cs="Times New Roman"/>
                <w:b/>
                <w:sz w:val="20"/>
                <w:szCs w:val="20"/>
              </w:rPr>
            </w:pPr>
            <w:r w:rsidRPr="009A40F8">
              <w:rPr>
                <w:rFonts w:ascii="Times New Roman" w:hAnsi="Times New Roman" w:cs="Times New Roman"/>
                <w:b/>
                <w:sz w:val="20"/>
                <w:szCs w:val="20"/>
              </w:rPr>
              <w:t>References</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i/>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assamica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Pickle making</w:t>
            </w:r>
          </w:p>
        </w:tc>
        <w:tc>
          <w:tcPr>
            <w:tcW w:w="249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Manas</w:t>
            </w:r>
            <w:proofErr w:type="spellEnd"/>
            <w:r w:rsidRPr="009A40F8">
              <w:rPr>
                <w:rFonts w:ascii="Times New Roman" w:hAnsi="Times New Roman" w:cs="Times New Roman"/>
                <w:sz w:val="20"/>
                <w:szCs w:val="20"/>
              </w:rPr>
              <w:t xml:space="preserve"> National Park, </w:t>
            </w:r>
            <w:proofErr w:type="spellStart"/>
            <w:r w:rsidRPr="009A40F8">
              <w:rPr>
                <w:rFonts w:ascii="Times New Roman" w:hAnsi="Times New Roman" w:cs="Times New Roman"/>
                <w:sz w:val="20"/>
                <w:szCs w:val="20"/>
              </w:rPr>
              <w:t>Baksa</w:t>
            </w:r>
            <w:proofErr w:type="spellEnd"/>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Sarma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al., 2016</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pedunculata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Bor</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2054FB"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Pickle and curry </w:t>
            </w:r>
            <w:r w:rsidRPr="009A40F8">
              <w:rPr>
                <w:rFonts w:ascii="Times New Roman" w:hAnsi="Times New Roman" w:cs="Times New Roman"/>
                <w:sz w:val="20"/>
                <w:szCs w:val="20"/>
              </w:rPr>
              <w:lastRenderedPageBreak/>
              <w:t>making</w:t>
            </w:r>
            <w:r w:rsidR="009777BD" w:rsidRPr="009A40F8">
              <w:rPr>
                <w:rFonts w:ascii="Times New Roman" w:hAnsi="Times New Roman" w:cs="Times New Roman"/>
                <w:sz w:val="20"/>
                <w:szCs w:val="20"/>
              </w:rPr>
              <w:t xml:space="preserve">, </w:t>
            </w:r>
            <w:r w:rsidRPr="009A40F8">
              <w:rPr>
                <w:rFonts w:ascii="Times New Roman" w:hAnsi="Times New Roman" w:cs="Times New Roman"/>
                <w:sz w:val="20"/>
                <w:szCs w:val="20"/>
              </w:rPr>
              <w:t xml:space="preserve">also </w:t>
            </w:r>
            <w:r w:rsidR="009777BD" w:rsidRPr="009A40F8">
              <w:rPr>
                <w:rFonts w:ascii="Times New Roman" w:hAnsi="Times New Roman" w:cs="Times New Roman"/>
                <w:sz w:val="20"/>
                <w:szCs w:val="20"/>
              </w:rPr>
              <w:t xml:space="preserve">used as medicine to cure dysentery, jaundice. </w:t>
            </w:r>
            <w:r w:rsidRPr="009A40F8">
              <w:rPr>
                <w:rFonts w:ascii="Times New Roman" w:hAnsi="Times New Roman" w:cs="Times New Roman"/>
                <w:sz w:val="20"/>
                <w:szCs w:val="20"/>
              </w:rPr>
              <w:t>Tree is used as timber and fodder.</w:t>
            </w:r>
          </w:p>
        </w:tc>
        <w:tc>
          <w:tcPr>
            <w:tcW w:w="249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lastRenderedPageBreak/>
              <w:t>Kamrup</w:t>
            </w:r>
            <w:proofErr w:type="spellEnd"/>
            <w:r w:rsidRPr="009A40F8">
              <w:rPr>
                <w:rFonts w:ascii="Times New Roman" w:hAnsi="Times New Roman" w:cs="Times New Roman"/>
                <w:sz w:val="20"/>
                <w:szCs w:val="20"/>
              </w:rPr>
              <w:t xml:space="preserve"> M</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ro (M), </w:t>
            </w:r>
            <w:proofErr w:type="spellStart"/>
            <w:r w:rsidRPr="009A40F8">
              <w:rPr>
                <w:rFonts w:ascii="Times New Roman" w:hAnsi="Times New Roman" w:cs="Times New Roman"/>
                <w:sz w:val="20"/>
                <w:szCs w:val="20"/>
              </w:rPr>
              <w:lastRenderedPageBreak/>
              <w:t>Kamrup</w:t>
            </w:r>
            <w:proofErr w:type="spellEnd"/>
            <w:r w:rsidRPr="009A40F8">
              <w:rPr>
                <w:rFonts w:ascii="Times New Roman" w:hAnsi="Times New Roman" w:cs="Times New Roman"/>
                <w:sz w:val="20"/>
                <w:szCs w:val="20"/>
              </w:rPr>
              <w:t xml:space="preserve"> Rural (R), </w:t>
            </w:r>
            <w:proofErr w:type="spellStart"/>
            <w:r w:rsidRPr="009A40F8">
              <w:rPr>
                <w:rFonts w:ascii="Times New Roman" w:hAnsi="Times New Roman" w:cs="Times New Roman"/>
                <w:sz w:val="20"/>
                <w:szCs w:val="20"/>
              </w:rPr>
              <w:t>Nalbari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Barp</w:t>
            </w:r>
            <w:r w:rsidR="004F02DB">
              <w:rPr>
                <w:rFonts w:ascii="Times New Roman" w:hAnsi="Times New Roman" w:cs="Times New Roman"/>
                <w:sz w:val="20"/>
                <w:szCs w:val="20"/>
              </w:rPr>
              <w:t>et.</w:t>
            </w:r>
            <w:r w:rsidRPr="009A40F8">
              <w:rPr>
                <w:rFonts w:ascii="Times New Roman" w:hAnsi="Times New Roman" w:cs="Times New Roman"/>
                <w:sz w:val="20"/>
                <w:szCs w:val="20"/>
              </w:rPr>
              <w:t>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Dhemaji</w:t>
            </w:r>
            <w:proofErr w:type="spellEnd"/>
            <w:r w:rsidRPr="009A40F8">
              <w:rPr>
                <w:rFonts w:ascii="Times New Roman" w:hAnsi="Times New Roman" w:cs="Times New Roman"/>
                <w:sz w:val="20"/>
                <w:szCs w:val="20"/>
              </w:rPr>
              <w:t xml:space="preserve"> and </w:t>
            </w:r>
            <w:proofErr w:type="spellStart"/>
            <w:r w:rsidRPr="009A40F8">
              <w:rPr>
                <w:rFonts w:ascii="Times New Roman" w:hAnsi="Times New Roman" w:cs="Times New Roman"/>
                <w:sz w:val="20"/>
                <w:szCs w:val="20"/>
              </w:rPr>
              <w:t>Lakhimpur</w:t>
            </w:r>
            <w:proofErr w:type="spellEnd"/>
            <w:r w:rsidR="002054FB" w:rsidRPr="009A40F8">
              <w:rPr>
                <w:rFonts w:ascii="Times New Roman" w:hAnsi="Times New Roman" w:cs="Times New Roman"/>
                <w:sz w:val="20"/>
                <w:szCs w:val="20"/>
              </w:rPr>
              <w:t>, Upper Brahmaputra valley</w:t>
            </w:r>
          </w:p>
        </w:tc>
        <w:tc>
          <w:tcPr>
            <w:tcW w:w="226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lastRenderedPageBreak/>
              <w:t xml:space="preserve">2017; </w:t>
            </w:r>
            <w:proofErr w:type="spellStart"/>
            <w:r w:rsidRPr="009A40F8">
              <w:rPr>
                <w:rFonts w:ascii="Times New Roman" w:hAnsi="Times New Roman" w:cs="Times New Roman"/>
                <w:sz w:val="20"/>
                <w:szCs w:val="20"/>
              </w:rPr>
              <w:t>Gogoi</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al., </w:t>
            </w:r>
            <w:r w:rsidRPr="009A40F8">
              <w:rPr>
                <w:rFonts w:ascii="Times New Roman" w:hAnsi="Times New Roman" w:cs="Times New Roman"/>
                <w:sz w:val="20"/>
                <w:szCs w:val="20"/>
              </w:rPr>
              <w:lastRenderedPageBreak/>
              <w:t>2012;</w:t>
            </w:r>
          </w:p>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Sarma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al. 2015; </w:t>
            </w:r>
            <w:proofErr w:type="spellStart"/>
            <w:r w:rsidRPr="009A40F8">
              <w:rPr>
                <w:rFonts w:ascii="Times New Roman" w:hAnsi="Times New Roman" w:cs="Times New Roman"/>
                <w:sz w:val="20"/>
                <w:szCs w:val="20"/>
              </w:rPr>
              <w:t>Sarma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2016; </w:t>
            </w: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r w:rsidR="002054FB" w:rsidRPr="009A40F8">
              <w:rPr>
                <w:rFonts w:ascii="Times New Roman" w:hAnsi="Times New Roman" w:cs="Times New Roman"/>
                <w:sz w:val="20"/>
                <w:szCs w:val="20"/>
              </w:rPr>
              <w:t xml:space="preserve">; </w:t>
            </w:r>
            <w:proofErr w:type="spellStart"/>
            <w:r w:rsidR="002054FB" w:rsidRPr="009A40F8">
              <w:rPr>
                <w:rFonts w:ascii="Times New Roman" w:hAnsi="Times New Roman" w:cs="Times New Roman"/>
                <w:sz w:val="20"/>
                <w:szCs w:val="20"/>
              </w:rPr>
              <w:t>Gogoi</w:t>
            </w:r>
            <w:proofErr w:type="spellEnd"/>
            <w:r w:rsidR="002054FB" w:rsidRPr="009A40F8">
              <w:rPr>
                <w:rFonts w:ascii="Times New Roman" w:hAnsi="Times New Roman" w:cs="Times New Roman"/>
                <w:sz w:val="20"/>
                <w:szCs w:val="20"/>
              </w:rPr>
              <w:t xml:space="preserve"> B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002054FB" w:rsidRPr="009A40F8">
              <w:rPr>
                <w:rFonts w:ascii="Times New Roman" w:hAnsi="Times New Roman" w:cs="Times New Roman"/>
                <w:sz w:val="20"/>
                <w:szCs w:val="20"/>
              </w:rPr>
              <w:t>.</w:t>
            </w:r>
            <w:proofErr w:type="gramEnd"/>
            <w:r w:rsidR="002054FB" w:rsidRPr="009A40F8">
              <w:rPr>
                <w:rFonts w:ascii="Times New Roman" w:hAnsi="Times New Roman" w:cs="Times New Roman"/>
                <w:sz w:val="20"/>
                <w:szCs w:val="20"/>
              </w:rPr>
              <w:t xml:space="preserve"> al., 2016; </w:t>
            </w:r>
            <w:proofErr w:type="spellStart"/>
            <w:r w:rsidR="002054FB" w:rsidRPr="009A40F8">
              <w:rPr>
                <w:rFonts w:ascii="Times New Roman" w:hAnsi="Times New Roman" w:cs="Times New Roman"/>
                <w:sz w:val="20"/>
                <w:szCs w:val="20"/>
              </w:rPr>
              <w:t>Dutta</w:t>
            </w:r>
            <w:proofErr w:type="spellEnd"/>
            <w:r w:rsidR="002054FB"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002054FB" w:rsidRPr="009A40F8">
              <w:rPr>
                <w:rFonts w:ascii="Times New Roman" w:hAnsi="Times New Roman" w:cs="Times New Roman"/>
                <w:sz w:val="20"/>
                <w:szCs w:val="20"/>
              </w:rPr>
              <w:t>.</w:t>
            </w:r>
            <w:proofErr w:type="gramEnd"/>
            <w:r w:rsidR="002054FB" w:rsidRPr="009A40F8">
              <w:rPr>
                <w:rFonts w:ascii="Times New Roman" w:hAnsi="Times New Roman" w:cs="Times New Roman"/>
                <w:sz w:val="20"/>
                <w:szCs w:val="20"/>
              </w:rPr>
              <w:t xml:space="preserve"> </w:t>
            </w:r>
            <w:proofErr w:type="gramStart"/>
            <w:r w:rsidR="002054FB" w:rsidRPr="009A40F8">
              <w:rPr>
                <w:rFonts w:ascii="Times New Roman" w:hAnsi="Times New Roman" w:cs="Times New Roman"/>
                <w:sz w:val="20"/>
                <w:szCs w:val="20"/>
              </w:rPr>
              <w:t>al</w:t>
            </w:r>
            <w:proofErr w:type="gramEnd"/>
            <w:r w:rsidR="002054FB" w:rsidRPr="009A40F8">
              <w:rPr>
                <w:rFonts w:ascii="Times New Roman" w:hAnsi="Times New Roman" w:cs="Times New Roman"/>
                <w:sz w:val="20"/>
                <w:szCs w:val="20"/>
              </w:rPr>
              <w:t>..</w:t>
            </w:r>
          </w:p>
          <w:p w:rsidR="009777BD" w:rsidRPr="009A40F8" w:rsidRDefault="009777BD" w:rsidP="00A67A49">
            <w:pPr>
              <w:jc w:val="both"/>
              <w:rPr>
                <w:rFonts w:ascii="Times New Roman" w:hAnsi="Times New Roman" w:cs="Times New Roman"/>
                <w:sz w:val="20"/>
                <w:szCs w:val="20"/>
              </w:rPr>
            </w:pP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xanthochymus</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Tepor</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tenga</w:t>
            </w:r>
            <w:proofErr w:type="spellEnd"/>
          </w:p>
        </w:tc>
        <w:tc>
          <w:tcPr>
            <w:tcW w:w="1909" w:type="dxa"/>
          </w:tcPr>
          <w:p w:rsidR="009777BD" w:rsidRPr="009A40F8" w:rsidRDefault="002054FB" w:rsidP="00A67A49">
            <w:pPr>
              <w:jc w:val="both"/>
              <w:rPr>
                <w:rFonts w:ascii="Times New Roman" w:hAnsi="Times New Roman" w:cs="Times New Roman"/>
                <w:sz w:val="20"/>
                <w:szCs w:val="20"/>
              </w:rPr>
            </w:pPr>
            <w:r w:rsidRPr="009A40F8">
              <w:rPr>
                <w:rFonts w:ascii="Times New Roman" w:hAnsi="Times New Roman" w:cs="Times New Roman"/>
                <w:sz w:val="20"/>
                <w:szCs w:val="20"/>
              </w:rPr>
              <w:t>Helps in curing of diarrhoea, piles, dysentery and</w:t>
            </w:r>
            <w:r w:rsidR="009777BD" w:rsidRPr="009A40F8">
              <w:rPr>
                <w:rFonts w:ascii="Times New Roman" w:hAnsi="Times New Roman" w:cs="Times New Roman"/>
                <w:sz w:val="20"/>
                <w:szCs w:val="20"/>
              </w:rPr>
              <w:t xml:space="preserve"> </w:t>
            </w:r>
            <w:proofErr w:type="spellStart"/>
            <w:r w:rsidR="009777BD" w:rsidRPr="009A40F8">
              <w:rPr>
                <w:rFonts w:ascii="Times New Roman" w:hAnsi="Times New Roman" w:cs="Times New Roman"/>
                <w:sz w:val="20"/>
                <w:szCs w:val="20"/>
              </w:rPr>
              <w:t>tumors</w:t>
            </w:r>
            <w:proofErr w:type="spellEnd"/>
            <w:r w:rsidRPr="009A40F8">
              <w:rPr>
                <w:rFonts w:ascii="Times New Roman" w:hAnsi="Times New Roman" w:cs="Times New Roman"/>
                <w:sz w:val="20"/>
                <w:szCs w:val="20"/>
              </w:rPr>
              <w:t>.</w:t>
            </w:r>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Upper Brahmaputra valley</w:t>
            </w:r>
            <w:r w:rsidR="002054FB" w:rsidRPr="009A40F8">
              <w:rPr>
                <w:rFonts w:ascii="Times New Roman" w:hAnsi="Times New Roman" w:cs="Times New Roman"/>
                <w:sz w:val="20"/>
                <w:szCs w:val="20"/>
              </w:rPr>
              <w:t>.</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r w:rsidR="002054FB" w:rsidRPr="009A40F8">
              <w:rPr>
                <w:rFonts w:ascii="Times New Roman" w:hAnsi="Times New Roman" w:cs="Times New Roman"/>
                <w:sz w:val="20"/>
                <w:szCs w:val="20"/>
              </w:rPr>
              <w:t xml:space="preserve">; </w:t>
            </w:r>
            <w:proofErr w:type="spellStart"/>
            <w:r w:rsidR="002054FB" w:rsidRPr="009A40F8">
              <w:rPr>
                <w:rFonts w:ascii="Times New Roman" w:hAnsi="Times New Roman" w:cs="Times New Roman"/>
                <w:sz w:val="20"/>
                <w:szCs w:val="20"/>
              </w:rPr>
              <w:t>Gogoi</w:t>
            </w:r>
            <w:proofErr w:type="spellEnd"/>
            <w:r w:rsidR="002054FB" w:rsidRPr="009A40F8">
              <w:rPr>
                <w:rFonts w:ascii="Times New Roman" w:hAnsi="Times New Roman" w:cs="Times New Roman"/>
                <w:sz w:val="20"/>
                <w:szCs w:val="20"/>
              </w:rPr>
              <w:t xml:space="preserve"> B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002054FB" w:rsidRPr="009A40F8">
              <w:rPr>
                <w:rFonts w:ascii="Times New Roman" w:hAnsi="Times New Roman" w:cs="Times New Roman"/>
                <w:sz w:val="20"/>
                <w:szCs w:val="20"/>
              </w:rPr>
              <w:t>.</w:t>
            </w:r>
            <w:proofErr w:type="gramEnd"/>
            <w:r w:rsidR="002054FB" w:rsidRPr="009A40F8">
              <w:rPr>
                <w:rFonts w:ascii="Times New Roman" w:hAnsi="Times New Roman" w:cs="Times New Roman"/>
                <w:sz w:val="20"/>
                <w:szCs w:val="20"/>
              </w:rPr>
              <w:t xml:space="preserve"> al., 2016.</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morella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Kuji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2054FB" w:rsidP="00A67A49">
            <w:pPr>
              <w:jc w:val="both"/>
              <w:rPr>
                <w:rFonts w:ascii="Times New Roman" w:hAnsi="Times New Roman" w:cs="Times New Roman"/>
                <w:sz w:val="20"/>
                <w:szCs w:val="20"/>
              </w:rPr>
            </w:pPr>
            <w:r w:rsidRPr="009A40F8">
              <w:rPr>
                <w:rFonts w:ascii="Times New Roman" w:hAnsi="Times New Roman" w:cs="Times New Roman"/>
                <w:sz w:val="20"/>
                <w:szCs w:val="20"/>
              </w:rPr>
              <w:t>F</w:t>
            </w:r>
            <w:r w:rsidR="009777BD" w:rsidRPr="009A40F8">
              <w:rPr>
                <w:rFonts w:ascii="Times New Roman" w:hAnsi="Times New Roman" w:cs="Times New Roman"/>
                <w:sz w:val="20"/>
                <w:szCs w:val="20"/>
              </w:rPr>
              <w:t>ruit</w:t>
            </w:r>
            <w:r w:rsidRPr="009A40F8">
              <w:rPr>
                <w:rFonts w:ascii="Times New Roman" w:hAnsi="Times New Roman" w:cs="Times New Roman"/>
                <w:sz w:val="20"/>
                <w:szCs w:val="20"/>
              </w:rPr>
              <w:t xml:space="preserve"> pulp is dried and used to aid </w:t>
            </w:r>
            <w:r w:rsidR="009777BD" w:rsidRPr="009A40F8">
              <w:rPr>
                <w:rFonts w:ascii="Times New Roman" w:hAnsi="Times New Roman" w:cs="Times New Roman"/>
                <w:sz w:val="20"/>
                <w:szCs w:val="20"/>
              </w:rPr>
              <w:t xml:space="preserve"> </w:t>
            </w:r>
            <w:r w:rsidRPr="009A40F8">
              <w:rPr>
                <w:rFonts w:ascii="Times New Roman" w:hAnsi="Times New Roman" w:cs="Times New Roman"/>
                <w:sz w:val="20"/>
                <w:szCs w:val="20"/>
              </w:rPr>
              <w:t xml:space="preserve"> flatulence, </w:t>
            </w:r>
            <w:proofErr w:type="spellStart"/>
            <w:r w:rsidRPr="009A40F8">
              <w:rPr>
                <w:rFonts w:ascii="Times New Roman" w:hAnsi="Times New Roman" w:cs="Times New Roman"/>
                <w:sz w:val="20"/>
                <w:szCs w:val="20"/>
              </w:rPr>
              <w:t>indyspepsia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antiscorbutic</w:t>
            </w:r>
            <w:proofErr w:type="spellEnd"/>
            <w:r w:rsidR="009777BD" w:rsidRPr="009A40F8">
              <w:rPr>
                <w:rFonts w:ascii="Times New Roman" w:hAnsi="Times New Roman" w:cs="Times New Roman"/>
                <w:sz w:val="20"/>
                <w:szCs w:val="20"/>
              </w:rPr>
              <w:t xml:space="preserve">, astringent, cooling, </w:t>
            </w:r>
            <w:proofErr w:type="spellStart"/>
            <w:r w:rsidR="009777BD" w:rsidRPr="009A40F8">
              <w:rPr>
                <w:rFonts w:ascii="Times New Roman" w:hAnsi="Times New Roman" w:cs="Times New Roman"/>
                <w:sz w:val="20"/>
                <w:szCs w:val="20"/>
              </w:rPr>
              <w:t>cardiotonic</w:t>
            </w:r>
            <w:proofErr w:type="spellEnd"/>
            <w:r w:rsidR="009777BD" w:rsidRPr="009A40F8">
              <w:rPr>
                <w:rFonts w:ascii="Times New Roman" w:hAnsi="Times New Roman" w:cs="Times New Roman"/>
                <w:sz w:val="20"/>
                <w:szCs w:val="20"/>
              </w:rPr>
              <w:t xml:space="preserve">, emollient, </w:t>
            </w:r>
            <w:proofErr w:type="spellStart"/>
            <w:r w:rsidR="009777BD" w:rsidRPr="009A40F8">
              <w:rPr>
                <w:rFonts w:ascii="Times New Roman" w:hAnsi="Times New Roman" w:cs="Times New Roman"/>
                <w:sz w:val="20"/>
                <w:szCs w:val="20"/>
              </w:rPr>
              <w:t>antidiarrho</w:t>
            </w:r>
            <w:r w:rsidRPr="009A40F8">
              <w:rPr>
                <w:rFonts w:ascii="Times New Roman" w:hAnsi="Times New Roman" w:cs="Times New Roman"/>
                <w:sz w:val="20"/>
                <w:szCs w:val="20"/>
              </w:rPr>
              <w:t>eic</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antidysentric</w:t>
            </w:r>
            <w:proofErr w:type="spellEnd"/>
            <w:proofErr w:type="gramStart"/>
            <w:r w:rsidRPr="009A40F8">
              <w:rPr>
                <w:rFonts w:ascii="Times New Roman" w:hAnsi="Times New Roman" w:cs="Times New Roman"/>
                <w:sz w:val="20"/>
                <w:szCs w:val="20"/>
              </w:rPr>
              <w:t>..</w:t>
            </w:r>
            <w:proofErr w:type="gramEnd"/>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Upper Brahmaputra valley</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Sarma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al. 2016; </w:t>
            </w: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r w:rsidR="002054FB" w:rsidRPr="009A40F8">
              <w:rPr>
                <w:rFonts w:ascii="Times New Roman" w:hAnsi="Times New Roman" w:cs="Times New Roman"/>
                <w:sz w:val="20"/>
                <w:szCs w:val="20"/>
              </w:rPr>
              <w:t xml:space="preserve">; Begum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002054FB" w:rsidRPr="009A40F8">
              <w:rPr>
                <w:rFonts w:ascii="Times New Roman" w:hAnsi="Times New Roman" w:cs="Times New Roman"/>
                <w:sz w:val="20"/>
                <w:szCs w:val="20"/>
              </w:rPr>
              <w:t>.</w:t>
            </w:r>
            <w:proofErr w:type="gramEnd"/>
            <w:r w:rsidR="002054FB" w:rsidRPr="009A40F8">
              <w:rPr>
                <w:rFonts w:ascii="Times New Roman" w:hAnsi="Times New Roman" w:cs="Times New Roman"/>
                <w:sz w:val="20"/>
                <w:szCs w:val="20"/>
              </w:rPr>
              <w:t xml:space="preserve"> al., 2014.</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lanceaefolia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Rupohi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Consumed as </w:t>
            </w:r>
            <w:proofErr w:type="spellStart"/>
            <w:r w:rsidRPr="009A40F8">
              <w:rPr>
                <w:rFonts w:ascii="Times New Roman" w:hAnsi="Times New Roman" w:cs="Times New Roman"/>
                <w:sz w:val="20"/>
                <w:szCs w:val="20"/>
              </w:rPr>
              <w:t>veg</w:t>
            </w:r>
            <w:r w:rsidR="004F02DB">
              <w:rPr>
                <w:rFonts w:ascii="Times New Roman" w:hAnsi="Times New Roman" w:cs="Times New Roman"/>
                <w:sz w:val="20"/>
                <w:szCs w:val="20"/>
              </w:rPr>
              <w:t>et.</w:t>
            </w:r>
            <w:r w:rsidRPr="009A40F8">
              <w:rPr>
                <w:rFonts w:ascii="Times New Roman" w:hAnsi="Times New Roman" w:cs="Times New Roman"/>
                <w:sz w:val="20"/>
                <w:szCs w:val="20"/>
              </w:rPr>
              <w:t>able</w:t>
            </w:r>
            <w:proofErr w:type="spellEnd"/>
            <w:r w:rsidRPr="009A40F8">
              <w:rPr>
                <w:rFonts w:ascii="Times New Roman" w:hAnsi="Times New Roman" w:cs="Times New Roman"/>
                <w:sz w:val="20"/>
                <w:szCs w:val="20"/>
              </w:rPr>
              <w:t>, used to cure</w:t>
            </w:r>
            <w:r w:rsidR="00D9634E" w:rsidRPr="009A40F8">
              <w:rPr>
                <w:rFonts w:ascii="Times New Roman" w:hAnsi="Times New Roman" w:cs="Times New Roman"/>
                <w:sz w:val="20"/>
                <w:szCs w:val="20"/>
              </w:rPr>
              <w:t xml:space="preserve"> diarrhoea and</w:t>
            </w:r>
            <w:r w:rsidRPr="009A40F8">
              <w:rPr>
                <w:rFonts w:ascii="Times New Roman" w:hAnsi="Times New Roman" w:cs="Times New Roman"/>
                <w:sz w:val="20"/>
                <w:szCs w:val="20"/>
              </w:rPr>
              <w:t xml:space="preserve"> dysentery, </w:t>
            </w:r>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Upper Brahmaputra valley</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Dutta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2017; </w:t>
            </w:r>
            <w:proofErr w:type="spellStart"/>
            <w:r w:rsidR="00455049" w:rsidRPr="009A40F8">
              <w:rPr>
                <w:rFonts w:ascii="Times New Roman" w:hAnsi="Times New Roman" w:cs="Times New Roman"/>
                <w:sz w:val="20"/>
                <w:szCs w:val="20"/>
              </w:rPr>
              <w:t>Gogoi</w:t>
            </w:r>
            <w:proofErr w:type="spellEnd"/>
            <w:r w:rsidR="00455049" w:rsidRPr="009A40F8">
              <w:rPr>
                <w:rFonts w:ascii="Times New Roman" w:hAnsi="Times New Roman" w:cs="Times New Roman"/>
                <w:sz w:val="20"/>
                <w:szCs w:val="20"/>
              </w:rPr>
              <w:t xml:space="preserve"> B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00455049" w:rsidRPr="009A40F8">
              <w:rPr>
                <w:rFonts w:ascii="Times New Roman" w:hAnsi="Times New Roman" w:cs="Times New Roman"/>
                <w:sz w:val="20"/>
                <w:szCs w:val="20"/>
              </w:rPr>
              <w:t>.</w:t>
            </w:r>
            <w:proofErr w:type="gramEnd"/>
            <w:r w:rsidR="00455049" w:rsidRPr="009A40F8">
              <w:rPr>
                <w:rFonts w:ascii="Times New Roman" w:hAnsi="Times New Roman" w:cs="Times New Roman"/>
                <w:sz w:val="20"/>
                <w:szCs w:val="20"/>
              </w:rPr>
              <w:t xml:space="preserve"> al. 2016; </w:t>
            </w: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cowa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Kuji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455049"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Jam and </w:t>
            </w:r>
            <w:r w:rsidR="009777BD" w:rsidRPr="009A40F8">
              <w:rPr>
                <w:rFonts w:ascii="Times New Roman" w:hAnsi="Times New Roman" w:cs="Times New Roman"/>
                <w:sz w:val="20"/>
                <w:szCs w:val="20"/>
              </w:rPr>
              <w:t>pickle</w:t>
            </w:r>
            <w:r w:rsidRPr="009A40F8">
              <w:rPr>
                <w:rFonts w:ascii="Times New Roman" w:hAnsi="Times New Roman" w:cs="Times New Roman"/>
                <w:sz w:val="20"/>
                <w:szCs w:val="20"/>
              </w:rPr>
              <w:t xml:space="preserve"> making</w:t>
            </w:r>
            <w:r w:rsidR="009777BD" w:rsidRPr="009A40F8">
              <w:rPr>
                <w:rFonts w:ascii="Times New Roman" w:hAnsi="Times New Roman" w:cs="Times New Roman"/>
                <w:sz w:val="20"/>
                <w:szCs w:val="20"/>
              </w:rPr>
              <w:t xml:space="preserve">, </w:t>
            </w:r>
            <w:r w:rsidRPr="009A40F8">
              <w:rPr>
                <w:rFonts w:ascii="Times New Roman" w:hAnsi="Times New Roman" w:cs="Times New Roman"/>
                <w:sz w:val="20"/>
                <w:szCs w:val="20"/>
              </w:rPr>
              <w:t xml:space="preserve">aids </w:t>
            </w:r>
            <w:r w:rsidR="009777BD" w:rsidRPr="009A40F8">
              <w:rPr>
                <w:rFonts w:ascii="Times New Roman" w:hAnsi="Times New Roman" w:cs="Times New Roman"/>
                <w:sz w:val="20"/>
                <w:szCs w:val="20"/>
              </w:rPr>
              <w:t>dysentery, nausea and vomiting.</w:t>
            </w:r>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Upper Brahmaputra valley</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r w:rsidR="00455049" w:rsidRPr="009A40F8">
              <w:rPr>
                <w:rFonts w:ascii="Times New Roman" w:hAnsi="Times New Roman" w:cs="Times New Roman"/>
                <w:sz w:val="20"/>
                <w:szCs w:val="20"/>
              </w:rPr>
              <w:t xml:space="preserve">; </w:t>
            </w:r>
            <w:proofErr w:type="spellStart"/>
            <w:r w:rsidR="00455049" w:rsidRPr="009A40F8">
              <w:rPr>
                <w:rFonts w:ascii="Times New Roman" w:hAnsi="Times New Roman" w:cs="Times New Roman"/>
                <w:sz w:val="20"/>
                <w:szCs w:val="20"/>
              </w:rPr>
              <w:t>Gogoi</w:t>
            </w:r>
            <w:proofErr w:type="spellEnd"/>
            <w:r w:rsidR="00455049" w:rsidRPr="009A40F8">
              <w:rPr>
                <w:rFonts w:ascii="Times New Roman" w:hAnsi="Times New Roman" w:cs="Times New Roman"/>
                <w:sz w:val="20"/>
                <w:szCs w:val="20"/>
              </w:rPr>
              <w:t xml:space="preserve"> B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00455049" w:rsidRPr="009A40F8">
              <w:rPr>
                <w:rFonts w:ascii="Times New Roman" w:hAnsi="Times New Roman" w:cs="Times New Roman"/>
                <w:sz w:val="20"/>
                <w:szCs w:val="20"/>
              </w:rPr>
              <w:t>.</w:t>
            </w:r>
            <w:proofErr w:type="gramEnd"/>
            <w:r w:rsidR="00455049" w:rsidRPr="009A40F8">
              <w:rPr>
                <w:rFonts w:ascii="Times New Roman" w:hAnsi="Times New Roman" w:cs="Times New Roman"/>
                <w:sz w:val="20"/>
                <w:szCs w:val="20"/>
              </w:rPr>
              <w:t xml:space="preserve"> al. 2016; </w:t>
            </w:r>
            <w:proofErr w:type="spellStart"/>
            <w:r w:rsidR="00455049" w:rsidRPr="009A40F8">
              <w:rPr>
                <w:rFonts w:ascii="Times New Roman" w:hAnsi="Times New Roman" w:cs="Times New Roman"/>
                <w:sz w:val="20"/>
                <w:szCs w:val="20"/>
              </w:rPr>
              <w:t>Dutta</w:t>
            </w:r>
            <w:proofErr w:type="spellEnd"/>
            <w:r w:rsidR="00455049"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00455049" w:rsidRPr="009A40F8">
              <w:rPr>
                <w:rFonts w:ascii="Times New Roman" w:hAnsi="Times New Roman" w:cs="Times New Roman"/>
                <w:sz w:val="20"/>
                <w:szCs w:val="20"/>
              </w:rPr>
              <w:t xml:space="preserve"> al., 2017.</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002B44F6"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acuminata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Kuji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Arils are used to make refreshing</w:t>
            </w:r>
            <w:r w:rsidR="00455049" w:rsidRPr="009A40F8">
              <w:rPr>
                <w:rFonts w:ascii="Times New Roman" w:hAnsi="Times New Roman" w:cs="Times New Roman"/>
                <w:sz w:val="20"/>
                <w:szCs w:val="20"/>
              </w:rPr>
              <w:t xml:space="preserve"> summer</w:t>
            </w:r>
            <w:r w:rsidRPr="009A40F8">
              <w:rPr>
                <w:rFonts w:ascii="Times New Roman" w:hAnsi="Times New Roman" w:cs="Times New Roman"/>
                <w:sz w:val="20"/>
                <w:szCs w:val="20"/>
              </w:rPr>
              <w:t xml:space="preserve"> drinks, </w:t>
            </w:r>
            <w:r w:rsidR="00455049" w:rsidRPr="009A40F8">
              <w:rPr>
                <w:rFonts w:ascii="Times New Roman" w:hAnsi="Times New Roman" w:cs="Times New Roman"/>
                <w:sz w:val="20"/>
                <w:szCs w:val="20"/>
              </w:rPr>
              <w:t xml:space="preserve">helps to </w:t>
            </w:r>
            <w:r w:rsidRPr="009A40F8">
              <w:rPr>
                <w:rFonts w:ascii="Times New Roman" w:hAnsi="Times New Roman" w:cs="Times New Roman"/>
                <w:sz w:val="20"/>
                <w:szCs w:val="20"/>
              </w:rPr>
              <w:t>cure dysentery</w:t>
            </w:r>
          </w:p>
        </w:tc>
        <w:tc>
          <w:tcPr>
            <w:tcW w:w="249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Sonitpur</w:t>
            </w:r>
            <w:proofErr w:type="spellEnd"/>
            <w:r w:rsidRPr="009A40F8">
              <w:rPr>
                <w:rFonts w:ascii="Times New Roman" w:hAnsi="Times New Roman" w:cs="Times New Roman"/>
                <w:sz w:val="20"/>
                <w:szCs w:val="20"/>
              </w:rPr>
              <w:t xml:space="preserve"> district</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Kar</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al., 2008</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002B44F6"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gummi-gutta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Kau</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Arils are used to make refreshing drinks, pickles and seasoning of curries</w:t>
            </w:r>
          </w:p>
        </w:tc>
        <w:tc>
          <w:tcPr>
            <w:tcW w:w="249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Sonitpur</w:t>
            </w:r>
            <w:proofErr w:type="spellEnd"/>
            <w:r w:rsidRPr="009A40F8">
              <w:rPr>
                <w:rFonts w:ascii="Times New Roman" w:hAnsi="Times New Roman" w:cs="Times New Roman"/>
                <w:sz w:val="20"/>
                <w:szCs w:val="20"/>
              </w:rPr>
              <w:t xml:space="preserve"> district</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Kar</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al., 2008</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002B44F6"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spicata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Kau</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Arils are used to make refreshing</w:t>
            </w:r>
            <w:r w:rsidR="00455049" w:rsidRPr="009A40F8">
              <w:rPr>
                <w:rFonts w:ascii="Times New Roman" w:hAnsi="Times New Roman" w:cs="Times New Roman"/>
                <w:sz w:val="20"/>
                <w:szCs w:val="20"/>
              </w:rPr>
              <w:t xml:space="preserve"> summer drinks and pickle making.</w:t>
            </w:r>
          </w:p>
        </w:tc>
        <w:tc>
          <w:tcPr>
            <w:tcW w:w="249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Sonitpur</w:t>
            </w:r>
            <w:proofErr w:type="spellEnd"/>
            <w:r w:rsidRPr="009A40F8">
              <w:rPr>
                <w:rFonts w:ascii="Times New Roman" w:hAnsi="Times New Roman" w:cs="Times New Roman"/>
                <w:sz w:val="20"/>
                <w:szCs w:val="20"/>
              </w:rPr>
              <w:t xml:space="preserve"> district</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Kar</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al., 2008</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002B44F6"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sopsopia</w:t>
            </w:r>
            <w:proofErr w:type="spellEnd"/>
            <w:r w:rsidRPr="009A40F8">
              <w:rPr>
                <w:rFonts w:ascii="Times New Roman" w:hAnsi="Times New Roman" w:cs="Times New Roman"/>
                <w:i/>
                <w:sz w:val="20"/>
                <w:szCs w:val="20"/>
              </w:rPr>
              <w:t xml:space="preserve"> </w:t>
            </w:r>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Mamoi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Arils are used to make refreshing</w:t>
            </w:r>
            <w:r w:rsidR="00455049" w:rsidRPr="009A40F8">
              <w:rPr>
                <w:rFonts w:ascii="Times New Roman" w:hAnsi="Times New Roman" w:cs="Times New Roman"/>
                <w:sz w:val="20"/>
                <w:szCs w:val="20"/>
              </w:rPr>
              <w:t xml:space="preserve"> summer</w:t>
            </w:r>
            <w:r w:rsidRPr="009A40F8">
              <w:rPr>
                <w:rFonts w:ascii="Times New Roman" w:hAnsi="Times New Roman" w:cs="Times New Roman"/>
                <w:sz w:val="20"/>
                <w:szCs w:val="20"/>
              </w:rPr>
              <w:t xml:space="preserve"> drinks</w:t>
            </w:r>
          </w:p>
        </w:tc>
        <w:tc>
          <w:tcPr>
            <w:tcW w:w="249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Sonitpur</w:t>
            </w:r>
            <w:proofErr w:type="spellEnd"/>
            <w:r w:rsidRPr="009A40F8">
              <w:rPr>
                <w:rFonts w:ascii="Times New Roman" w:hAnsi="Times New Roman" w:cs="Times New Roman"/>
                <w:sz w:val="20"/>
                <w:szCs w:val="20"/>
              </w:rPr>
              <w:t xml:space="preserve"> district</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Kar</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al., 2008</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002B44F6"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dulcis</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Tepor</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tenga</w:t>
            </w:r>
            <w:proofErr w:type="spellEnd"/>
          </w:p>
        </w:tc>
        <w:tc>
          <w:tcPr>
            <w:tcW w:w="1909" w:type="dxa"/>
          </w:tcPr>
          <w:p w:rsidR="009777BD" w:rsidRPr="009A40F8" w:rsidRDefault="00455049"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Preparing of </w:t>
            </w:r>
            <w:r w:rsidR="009777BD" w:rsidRPr="009A40F8">
              <w:rPr>
                <w:rFonts w:ascii="Times New Roman" w:hAnsi="Times New Roman" w:cs="Times New Roman"/>
                <w:sz w:val="20"/>
                <w:szCs w:val="20"/>
              </w:rPr>
              <w:t>jams and latex</w:t>
            </w:r>
            <w:r w:rsidRPr="009A40F8">
              <w:rPr>
                <w:rFonts w:ascii="Times New Roman" w:hAnsi="Times New Roman" w:cs="Times New Roman"/>
                <w:sz w:val="20"/>
                <w:szCs w:val="20"/>
              </w:rPr>
              <w:t xml:space="preserve"> from bark</w:t>
            </w:r>
            <w:r w:rsidR="009777BD" w:rsidRPr="009A40F8">
              <w:rPr>
                <w:rFonts w:ascii="Times New Roman" w:hAnsi="Times New Roman" w:cs="Times New Roman"/>
                <w:sz w:val="20"/>
                <w:szCs w:val="20"/>
              </w:rPr>
              <w:t xml:space="preserve"> is used in dyeing mats</w:t>
            </w:r>
            <w:r w:rsidRPr="009A40F8">
              <w:rPr>
                <w:rFonts w:ascii="Times New Roman" w:hAnsi="Times New Roman" w:cs="Times New Roman"/>
                <w:sz w:val="20"/>
                <w:szCs w:val="20"/>
              </w:rPr>
              <w:t>.</w:t>
            </w:r>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Dibrugarh district</w:t>
            </w:r>
            <w:r w:rsidR="00455049" w:rsidRPr="009A40F8">
              <w:rPr>
                <w:rFonts w:ascii="Times New Roman" w:hAnsi="Times New Roman" w:cs="Times New Roman"/>
                <w:sz w:val="20"/>
                <w:szCs w:val="20"/>
              </w:rPr>
              <w:t>, Upper Brahmaputra valley.</w:t>
            </w:r>
          </w:p>
        </w:tc>
        <w:tc>
          <w:tcPr>
            <w:tcW w:w="226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Begum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al., 2013</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i/>
                <w:sz w:val="20"/>
                <w:szCs w:val="20"/>
              </w:rPr>
              <w:t>Garcinia</w:t>
            </w:r>
            <w:r w:rsidR="002B44F6" w:rsidRPr="009A40F8">
              <w:rPr>
                <w:rFonts w:ascii="Times New Roman" w:hAnsi="Times New Roman" w:cs="Times New Roman"/>
                <w:i/>
                <w:sz w:val="20"/>
                <w:szCs w:val="20"/>
              </w:rPr>
              <w:t xml:space="preserve"> </w:t>
            </w:r>
            <w:r w:rsidRPr="009A40F8">
              <w:rPr>
                <w:rFonts w:ascii="Times New Roman" w:hAnsi="Times New Roman" w:cs="Times New Roman"/>
                <w:i/>
                <w:sz w:val="20"/>
                <w:szCs w:val="20"/>
              </w:rPr>
              <w:t>nervosa</w:t>
            </w:r>
          </w:p>
        </w:tc>
        <w:tc>
          <w:tcPr>
            <w:tcW w:w="1303"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Pear </w:t>
            </w:r>
            <w:proofErr w:type="spellStart"/>
            <w:r w:rsidRPr="009A40F8">
              <w:rPr>
                <w:rFonts w:ascii="Times New Roman" w:hAnsi="Times New Roman" w:cs="Times New Roman"/>
                <w:sz w:val="20"/>
                <w:szCs w:val="20"/>
              </w:rPr>
              <w:t>Mangosteen</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Deofal</w:t>
            </w:r>
            <w:proofErr w:type="spellEnd"/>
            <w:r w:rsidRPr="009A40F8">
              <w:rPr>
                <w:rFonts w:ascii="Times New Roman" w:hAnsi="Times New Roman" w:cs="Times New Roman"/>
                <w:sz w:val="20"/>
                <w:szCs w:val="20"/>
              </w:rPr>
              <w:t xml:space="preserve"> (Bengali)</w:t>
            </w:r>
          </w:p>
        </w:tc>
        <w:tc>
          <w:tcPr>
            <w:tcW w:w="1909" w:type="dxa"/>
          </w:tcPr>
          <w:p w:rsidR="009777BD" w:rsidRPr="009A40F8" w:rsidRDefault="00455049" w:rsidP="00A67A49">
            <w:pPr>
              <w:jc w:val="both"/>
              <w:rPr>
                <w:rFonts w:ascii="Times New Roman" w:hAnsi="Times New Roman" w:cs="Times New Roman"/>
                <w:sz w:val="20"/>
                <w:szCs w:val="20"/>
              </w:rPr>
            </w:pPr>
            <w:r w:rsidRPr="009A40F8">
              <w:rPr>
                <w:rFonts w:ascii="Times New Roman" w:hAnsi="Times New Roman" w:cs="Times New Roman"/>
                <w:sz w:val="20"/>
                <w:szCs w:val="20"/>
              </w:rPr>
              <w:t>T</w:t>
            </w:r>
            <w:r w:rsidR="009777BD" w:rsidRPr="009A40F8">
              <w:rPr>
                <w:rFonts w:ascii="Times New Roman" w:hAnsi="Times New Roman" w:cs="Times New Roman"/>
                <w:sz w:val="20"/>
                <w:szCs w:val="20"/>
              </w:rPr>
              <w:t xml:space="preserve">he leaves </w:t>
            </w:r>
            <w:r w:rsidRPr="009A40F8">
              <w:rPr>
                <w:rFonts w:ascii="Times New Roman" w:hAnsi="Times New Roman" w:cs="Times New Roman"/>
                <w:sz w:val="20"/>
                <w:szCs w:val="20"/>
              </w:rPr>
              <w:t>are used as laxative for cattle, Ripe fruits are used to cure dysentery.</w:t>
            </w:r>
          </w:p>
        </w:tc>
        <w:tc>
          <w:tcPr>
            <w:tcW w:w="249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Cachar</w:t>
            </w:r>
            <w:proofErr w:type="spellEnd"/>
            <w:r w:rsidRPr="009A40F8">
              <w:rPr>
                <w:rFonts w:ascii="Times New Roman" w:hAnsi="Times New Roman" w:cs="Times New Roman"/>
                <w:sz w:val="20"/>
                <w:szCs w:val="20"/>
              </w:rPr>
              <w:t xml:space="preserve"> and </w:t>
            </w:r>
            <w:proofErr w:type="spellStart"/>
            <w:r w:rsidRPr="009A40F8">
              <w:rPr>
                <w:rFonts w:ascii="Times New Roman" w:hAnsi="Times New Roman" w:cs="Times New Roman"/>
                <w:sz w:val="20"/>
                <w:szCs w:val="20"/>
              </w:rPr>
              <w:t>Karimganj</w:t>
            </w:r>
            <w:proofErr w:type="spellEnd"/>
            <w:r w:rsidRPr="009A40F8">
              <w:rPr>
                <w:rFonts w:ascii="Times New Roman" w:hAnsi="Times New Roman" w:cs="Times New Roman"/>
                <w:sz w:val="20"/>
                <w:szCs w:val="20"/>
              </w:rPr>
              <w:t xml:space="preserve"> district</w:t>
            </w:r>
            <w:r w:rsidR="00455049" w:rsidRPr="009A40F8">
              <w:rPr>
                <w:rFonts w:ascii="Times New Roman" w:hAnsi="Times New Roman" w:cs="Times New Roman"/>
                <w:sz w:val="20"/>
                <w:szCs w:val="20"/>
              </w:rPr>
              <w:t>, Barak valley.</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Dutta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al., 2014</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paniculata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Sochopa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tenga</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The aril of the fruit, </w:t>
            </w:r>
            <w:proofErr w:type="spellStart"/>
            <w:r w:rsidRPr="009A40F8">
              <w:rPr>
                <w:rFonts w:ascii="Times New Roman" w:hAnsi="Times New Roman" w:cs="Times New Roman"/>
                <w:sz w:val="20"/>
                <w:szCs w:val="20"/>
              </w:rPr>
              <w:t>llke</w:t>
            </w:r>
            <w:proofErr w:type="spellEnd"/>
            <w:r w:rsidRPr="009A40F8">
              <w:rPr>
                <w:rFonts w:ascii="Times New Roman" w:hAnsi="Times New Roman" w:cs="Times New Roman"/>
                <w:sz w:val="20"/>
                <w:szCs w:val="20"/>
              </w:rPr>
              <w:t xml:space="preserve"> that of </w:t>
            </w:r>
            <w:proofErr w:type="spellStart"/>
            <w:r w:rsidRPr="009A40F8">
              <w:rPr>
                <w:rFonts w:ascii="Times New Roman" w:hAnsi="Times New Roman" w:cs="Times New Roman"/>
                <w:sz w:val="20"/>
                <w:szCs w:val="20"/>
              </w:rPr>
              <w:t>mangosteen</w:t>
            </w:r>
            <w:proofErr w:type="spellEnd"/>
            <w:r w:rsidRPr="009A40F8">
              <w:rPr>
                <w:rFonts w:ascii="Times New Roman" w:hAnsi="Times New Roman" w:cs="Times New Roman"/>
                <w:sz w:val="20"/>
                <w:szCs w:val="20"/>
              </w:rPr>
              <w:t xml:space="preserve">, is highly flavoured and is </w:t>
            </w:r>
            <w:proofErr w:type="spellStart"/>
            <w:r w:rsidRPr="009A40F8">
              <w:rPr>
                <w:rFonts w:ascii="Times New Roman" w:hAnsi="Times New Roman" w:cs="Times New Roman"/>
                <w:sz w:val="20"/>
                <w:szCs w:val="20"/>
              </w:rPr>
              <w:t>eatem</w:t>
            </w:r>
            <w:proofErr w:type="spellEnd"/>
            <w:r w:rsidRPr="009A40F8">
              <w:rPr>
                <w:rFonts w:ascii="Times New Roman" w:hAnsi="Times New Roman" w:cs="Times New Roman"/>
                <w:sz w:val="20"/>
                <w:szCs w:val="20"/>
              </w:rPr>
              <w:t xml:space="preserve"> with relish. The plant has been recommended as a suitable rootstock for </w:t>
            </w:r>
            <w:proofErr w:type="spellStart"/>
            <w:r w:rsidRPr="009A40F8">
              <w:rPr>
                <w:rFonts w:ascii="Times New Roman" w:hAnsi="Times New Roman" w:cs="Times New Roman"/>
                <w:sz w:val="20"/>
                <w:szCs w:val="20"/>
              </w:rPr>
              <w:t>mangosteen</w:t>
            </w:r>
            <w:proofErr w:type="spellEnd"/>
            <w:r w:rsidRPr="009A40F8">
              <w:rPr>
                <w:rFonts w:ascii="Times New Roman" w:hAnsi="Times New Roman" w:cs="Times New Roman"/>
                <w:sz w:val="20"/>
                <w:szCs w:val="20"/>
              </w:rPr>
              <w:t>.</w:t>
            </w:r>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Upper Brahmaputra valley</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Maheswari</w:t>
            </w:r>
            <w:proofErr w:type="spellEnd"/>
            <w:r w:rsidRPr="009A40F8">
              <w:rPr>
                <w:rFonts w:ascii="Times New Roman" w:hAnsi="Times New Roman" w:cs="Times New Roman"/>
                <w:sz w:val="20"/>
                <w:szCs w:val="20"/>
              </w:rPr>
              <w:t xml:space="preserve"> 1964; </w:t>
            </w:r>
            <w:proofErr w:type="spellStart"/>
            <w:r w:rsidRPr="009A40F8">
              <w:rPr>
                <w:rFonts w:ascii="Times New Roman" w:hAnsi="Times New Roman" w:cs="Times New Roman"/>
                <w:sz w:val="20"/>
                <w:szCs w:val="20"/>
              </w:rPr>
              <w:t>baruah</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2012</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Garciniakydia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Kuji</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The tree yields an inferior gamboge. </w:t>
            </w:r>
            <w:r w:rsidR="00455049" w:rsidRPr="009A40F8">
              <w:rPr>
                <w:rFonts w:ascii="Times New Roman" w:hAnsi="Times New Roman" w:cs="Times New Roman"/>
                <w:sz w:val="20"/>
                <w:szCs w:val="20"/>
              </w:rPr>
              <w:t>Aids</w:t>
            </w:r>
            <w:r w:rsidRPr="009A40F8">
              <w:rPr>
                <w:rFonts w:ascii="Times New Roman" w:hAnsi="Times New Roman" w:cs="Times New Roman"/>
                <w:sz w:val="20"/>
                <w:szCs w:val="20"/>
              </w:rPr>
              <w:t xml:space="preserve"> </w:t>
            </w:r>
            <w:r w:rsidR="00455049" w:rsidRPr="009A40F8">
              <w:rPr>
                <w:rFonts w:ascii="Times New Roman" w:hAnsi="Times New Roman" w:cs="Times New Roman"/>
                <w:sz w:val="20"/>
                <w:szCs w:val="20"/>
              </w:rPr>
              <w:t xml:space="preserve">dysentery, constipation, headache and high </w:t>
            </w:r>
            <w:r w:rsidR="00455049" w:rsidRPr="009A40F8">
              <w:rPr>
                <w:rFonts w:ascii="Times New Roman" w:hAnsi="Times New Roman" w:cs="Times New Roman"/>
                <w:sz w:val="20"/>
                <w:szCs w:val="20"/>
              </w:rPr>
              <w:lastRenderedPageBreak/>
              <w:t>blood pressure.</w:t>
            </w:r>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lastRenderedPageBreak/>
              <w:t>Tropical forests of Assam, Upper Brahmaputra valley</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Maheswari</w:t>
            </w:r>
            <w:proofErr w:type="spellEnd"/>
            <w:r w:rsidRPr="009A40F8">
              <w:rPr>
                <w:rFonts w:ascii="Times New Roman" w:hAnsi="Times New Roman" w:cs="Times New Roman"/>
                <w:sz w:val="20"/>
                <w:szCs w:val="20"/>
              </w:rPr>
              <w:t xml:space="preserve"> 1964</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i/>
                <w:sz w:val="20"/>
                <w:szCs w:val="20"/>
              </w:rPr>
              <w:t>Garcinia</w:t>
            </w:r>
            <w:proofErr w:type="spellEnd"/>
            <w:r w:rsidR="005561C5"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atroviridis</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thekera</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Fruit is used as a fixative </w:t>
            </w:r>
            <w:r w:rsidR="00455049" w:rsidRPr="009A40F8">
              <w:rPr>
                <w:rFonts w:ascii="Times New Roman" w:hAnsi="Times New Roman" w:cs="Times New Roman"/>
                <w:sz w:val="20"/>
                <w:szCs w:val="20"/>
              </w:rPr>
              <w:t>in combination with</w:t>
            </w:r>
            <w:r w:rsidRPr="009A40F8">
              <w:rPr>
                <w:rFonts w:ascii="Times New Roman" w:hAnsi="Times New Roman" w:cs="Times New Roman"/>
                <w:sz w:val="20"/>
                <w:szCs w:val="20"/>
              </w:rPr>
              <w:t xml:space="preserve"> alum in the dyeing of silk. Leaves and roots are used in the treatment of ear</w:t>
            </w:r>
            <w:r w:rsidR="00455049" w:rsidRPr="009A40F8">
              <w:rPr>
                <w:rFonts w:ascii="Times New Roman" w:hAnsi="Times New Roman" w:cs="Times New Roman"/>
                <w:sz w:val="20"/>
                <w:szCs w:val="20"/>
              </w:rPr>
              <w:t xml:space="preserve"> </w:t>
            </w:r>
            <w:r w:rsidRPr="009A40F8">
              <w:rPr>
                <w:rFonts w:ascii="Times New Roman" w:hAnsi="Times New Roman" w:cs="Times New Roman"/>
                <w:sz w:val="20"/>
                <w:szCs w:val="20"/>
              </w:rPr>
              <w:t>aches. The sou</w:t>
            </w:r>
            <w:r w:rsidR="00455049" w:rsidRPr="009A40F8">
              <w:rPr>
                <w:rFonts w:ascii="Times New Roman" w:hAnsi="Times New Roman" w:cs="Times New Roman"/>
                <w:sz w:val="20"/>
                <w:szCs w:val="20"/>
              </w:rPr>
              <w:t>r fruit rind is used in curry making.</w:t>
            </w:r>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Upper Brahmaputra valley</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Maheswari</w:t>
            </w:r>
            <w:proofErr w:type="spellEnd"/>
            <w:r w:rsidRPr="009A40F8">
              <w:rPr>
                <w:rFonts w:ascii="Times New Roman" w:hAnsi="Times New Roman" w:cs="Times New Roman"/>
                <w:sz w:val="20"/>
                <w:szCs w:val="20"/>
              </w:rPr>
              <w:t xml:space="preserve"> 1964</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i/>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anomala</w:t>
            </w:r>
            <w:proofErr w:type="spellEnd"/>
          </w:p>
        </w:tc>
        <w:tc>
          <w:tcPr>
            <w:tcW w:w="1303"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Thechu</w:t>
            </w:r>
            <w:proofErr w:type="spellEnd"/>
            <w:r w:rsidRPr="009A40F8">
              <w:rPr>
                <w:rFonts w:ascii="Times New Roman" w:hAnsi="Times New Roman" w:cs="Times New Roman"/>
                <w:sz w:val="20"/>
                <w:szCs w:val="20"/>
              </w:rPr>
              <w:t xml:space="preserve"> by </w:t>
            </w:r>
            <w:proofErr w:type="spellStart"/>
            <w:r w:rsidRPr="009A40F8">
              <w:rPr>
                <w:rFonts w:ascii="Times New Roman" w:hAnsi="Times New Roman" w:cs="Times New Roman"/>
                <w:sz w:val="20"/>
                <w:szCs w:val="20"/>
              </w:rPr>
              <w:t>Garo</w:t>
            </w:r>
            <w:proofErr w:type="spellEnd"/>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w:t>
            </w:r>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Northeast India</w:t>
            </w:r>
          </w:p>
        </w:tc>
        <w:tc>
          <w:tcPr>
            <w:tcW w:w="2268" w:type="dxa"/>
          </w:tcPr>
          <w:p w:rsidR="009777BD" w:rsidRPr="009A40F8" w:rsidRDefault="009777BD"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Maheswari</w:t>
            </w:r>
            <w:proofErr w:type="spellEnd"/>
            <w:r w:rsidRPr="009A40F8">
              <w:rPr>
                <w:rFonts w:ascii="Times New Roman" w:hAnsi="Times New Roman" w:cs="Times New Roman"/>
                <w:sz w:val="20"/>
                <w:szCs w:val="20"/>
              </w:rPr>
              <w:t xml:space="preserve"> 1964</w:t>
            </w:r>
          </w:p>
        </w:tc>
      </w:tr>
      <w:tr w:rsidR="009777BD" w:rsidRPr="009A40F8" w:rsidTr="009A40F8">
        <w:tc>
          <w:tcPr>
            <w:tcW w:w="774" w:type="dxa"/>
          </w:tcPr>
          <w:p w:rsidR="009777BD" w:rsidRPr="009A40F8" w:rsidRDefault="009777BD"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9777BD" w:rsidRPr="009A40F8" w:rsidRDefault="009777BD" w:rsidP="00A67A49">
            <w:pPr>
              <w:jc w:val="both"/>
              <w:rPr>
                <w:rFonts w:ascii="Times New Roman" w:hAnsi="Times New Roman" w:cs="Times New Roman"/>
                <w:i/>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keeniana</w:t>
            </w:r>
            <w:proofErr w:type="spellEnd"/>
          </w:p>
        </w:tc>
        <w:tc>
          <w:tcPr>
            <w:tcW w:w="1303"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w:t>
            </w:r>
          </w:p>
        </w:tc>
        <w:tc>
          <w:tcPr>
            <w:tcW w:w="1909"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w:t>
            </w:r>
          </w:p>
        </w:tc>
        <w:tc>
          <w:tcPr>
            <w:tcW w:w="249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Barak Valley of Assam</w:t>
            </w:r>
          </w:p>
        </w:tc>
        <w:tc>
          <w:tcPr>
            <w:tcW w:w="2268" w:type="dxa"/>
          </w:tcPr>
          <w:p w:rsidR="009777BD" w:rsidRPr="009A40F8" w:rsidRDefault="009777BD" w:rsidP="00A67A49">
            <w:pPr>
              <w:jc w:val="both"/>
              <w:rPr>
                <w:rFonts w:ascii="Times New Roman" w:hAnsi="Times New Roman" w:cs="Times New Roman"/>
                <w:sz w:val="20"/>
                <w:szCs w:val="20"/>
              </w:rPr>
            </w:pPr>
            <w:r w:rsidRPr="009A40F8">
              <w:rPr>
                <w:rFonts w:ascii="Times New Roman" w:hAnsi="Times New Roman" w:cs="Times New Roman"/>
                <w:sz w:val="20"/>
                <w:szCs w:val="20"/>
              </w:rPr>
              <w:t>B</w:t>
            </w:r>
            <w:r w:rsidR="00E07D62" w:rsidRPr="009A40F8">
              <w:rPr>
                <w:rFonts w:ascii="Times New Roman" w:hAnsi="Times New Roman" w:cs="Times New Roman"/>
                <w:sz w:val="20"/>
                <w:szCs w:val="20"/>
              </w:rPr>
              <w:t xml:space="preserve">orah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00E07D62" w:rsidRPr="009A40F8">
              <w:rPr>
                <w:rFonts w:ascii="Times New Roman" w:hAnsi="Times New Roman" w:cs="Times New Roman"/>
                <w:sz w:val="20"/>
                <w:szCs w:val="20"/>
              </w:rPr>
              <w:t>.</w:t>
            </w:r>
            <w:proofErr w:type="gramEnd"/>
            <w:r w:rsidR="00E07D62" w:rsidRPr="009A40F8">
              <w:rPr>
                <w:rFonts w:ascii="Times New Roman" w:hAnsi="Times New Roman" w:cs="Times New Roman"/>
                <w:sz w:val="20"/>
                <w:szCs w:val="20"/>
              </w:rPr>
              <w:t xml:space="preserve"> al. 2016; </w:t>
            </w:r>
            <w:proofErr w:type="spellStart"/>
            <w:r w:rsidR="00E07D62" w:rsidRPr="009A40F8">
              <w:rPr>
                <w:rFonts w:ascii="Times New Roman" w:hAnsi="Times New Roman" w:cs="Times New Roman"/>
                <w:sz w:val="20"/>
                <w:szCs w:val="20"/>
              </w:rPr>
              <w:t>Choudhury</w:t>
            </w:r>
            <w:proofErr w:type="spellEnd"/>
            <w:r w:rsidR="00E07D62"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00E07D62" w:rsidRPr="009A40F8">
              <w:rPr>
                <w:rFonts w:ascii="Times New Roman" w:hAnsi="Times New Roman" w:cs="Times New Roman"/>
                <w:sz w:val="20"/>
                <w:szCs w:val="20"/>
              </w:rPr>
              <w:t>.</w:t>
            </w:r>
            <w:proofErr w:type="gramEnd"/>
            <w:r w:rsidR="00E07D62" w:rsidRPr="009A40F8">
              <w:rPr>
                <w:rFonts w:ascii="Times New Roman" w:hAnsi="Times New Roman" w:cs="Times New Roman"/>
                <w:sz w:val="20"/>
                <w:szCs w:val="20"/>
              </w:rPr>
              <w:t xml:space="preserve"> al. 2005.</w:t>
            </w:r>
          </w:p>
        </w:tc>
      </w:tr>
      <w:tr w:rsidR="005561C5" w:rsidRPr="009A40F8" w:rsidTr="009A40F8">
        <w:tc>
          <w:tcPr>
            <w:tcW w:w="774" w:type="dxa"/>
          </w:tcPr>
          <w:p w:rsidR="005561C5" w:rsidRPr="009A40F8" w:rsidRDefault="005561C5" w:rsidP="00A67A49">
            <w:pPr>
              <w:pStyle w:val="ListParagraph"/>
              <w:numPr>
                <w:ilvl w:val="0"/>
                <w:numId w:val="8"/>
              </w:numPr>
              <w:spacing w:after="0" w:line="240" w:lineRule="auto"/>
              <w:jc w:val="both"/>
              <w:rPr>
                <w:rFonts w:ascii="Times New Roman" w:hAnsi="Times New Roman" w:cs="Times New Roman"/>
                <w:sz w:val="20"/>
                <w:szCs w:val="20"/>
              </w:rPr>
            </w:pPr>
          </w:p>
        </w:tc>
        <w:tc>
          <w:tcPr>
            <w:tcW w:w="2129" w:type="dxa"/>
          </w:tcPr>
          <w:p w:rsidR="005561C5" w:rsidRPr="009A40F8" w:rsidRDefault="005561C5" w:rsidP="00A67A49">
            <w:pPr>
              <w:jc w:val="both"/>
              <w:rPr>
                <w:rFonts w:ascii="Times New Roman" w:hAnsi="Times New Roman" w:cs="Times New Roman"/>
                <w:i/>
                <w:sz w:val="20"/>
                <w:szCs w:val="20"/>
              </w:rPr>
            </w:pPr>
            <w:proofErr w:type="spellStart"/>
            <w:r w:rsidRPr="009A40F8">
              <w:rPr>
                <w:rFonts w:ascii="Times New Roman" w:hAnsi="Times New Roman" w:cs="Times New Roman"/>
                <w:i/>
                <w:sz w:val="20"/>
                <w:szCs w:val="20"/>
              </w:rPr>
              <w:t>Garcinia</w:t>
            </w:r>
            <w:proofErr w:type="spellEnd"/>
            <w:r w:rsidRPr="009A40F8">
              <w:rPr>
                <w:rFonts w:ascii="Times New Roman" w:hAnsi="Times New Roman" w:cs="Times New Roman"/>
                <w:i/>
                <w:sz w:val="20"/>
                <w:szCs w:val="20"/>
              </w:rPr>
              <w:t xml:space="preserve"> </w:t>
            </w:r>
            <w:proofErr w:type="spellStart"/>
            <w:r w:rsidRPr="009A40F8">
              <w:rPr>
                <w:rFonts w:ascii="Times New Roman" w:hAnsi="Times New Roman" w:cs="Times New Roman"/>
                <w:i/>
                <w:sz w:val="20"/>
                <w:szCs w:val="20"/>
              </w:rPr>
              <w:t>sibeswarii</w:t>
            </w:r>
            <w:proofErr w:type="spellEnd"/>
          </w:p>
        </w:tc>
        <w:tc>
          <w:tcPr>
            <w:tcW w:w="1303" w:type="dxa"/>
          </w:tcPr>
          <w:p w:rsidR="005561C5" w:rsidRPr="009A40F8" w:rsidRDefault="005561C5" w:rsidP="00A67A49">
            <w:pPr>
              <w:jc w:val="both"/>
              <w:rPr>
                <w:rFonts w:ascii="Times New Roman" w:hAnsi="Times New Roman" w:cs="Times New Roman"/>
                <w:sz w:val="20"/>
                <w:szCs w:val="20"/>
              </w:rPr>
            </w:pPr>
            <w:r w:rsidRPr="009A40F8">
              <w:rPr>
                <w:rFonts w:ascii="Times New Roman" w:hAnsi="Times New Roman" w:cs="Times New Roman"/>
                <w:sz w:val="20"/>
                <w:szCs w:val="20"/>
              </w:rPr>
              <w:t xml:space="preserve">Gela </w:t>
            </w:r>
            <w:proofErr w:type="spellStart"/>
            <w:r w:rsidRPr="009A40F8">
              <w:rPr>
                <w:rFonts w:ascii="Times New Roman" w:hAnsi="Times New Roman" w:cs="Times New Roman"/>
                <w:sz w:val="20"/>
                <w:szCs w:val="20"/>
              </w:rPr>
              <w:t>thekera</w:t>
            </w:r>
            <w:proofErr w:type="spellEnd"/>
          </w:p>
        </w:tc>
        <w:tc>
          <w:tcPr>
            <w:tcW w:w="1909" w:type="dxa"/>
          </w:tcPr>
          <w:p w:rsidR="005561C5" w:rsidRPr="009A40F8" w:rsidRDefault="005561C5" w:rsidP="00A67A49">
            <w:pPr>
              <w:jc w:val="both"/>
              <w:rPr>
                <w:rFonts w:ascii="Times New Roman" w:hAnsi="Times New Roman" w:cs="Times New Roman"/>
                <w:sz w:val="20"/>
                <w:szCs w:val="20"/>
              </w:rPr>
            </w:pPr>
            <w:r w:rsidRPr="009A40F8">
              <w:rPr>
                <w:rFonts w:ascii="Times New Roman" w:hAnsi="Times New Roman" w:cs="Times New Roman"/>
                <w:sz w:val="20"/>
                <w:szCs w:val="20"/>
              </w:rPr>
              <w:t>-</w:t>
            </w:r>
          </w:p>
        </w:tc>
        <w:tc>
          <w:tcPr>
            <w:tcW w:w="2498" w:type="dxa"/>
          </w:tcPr>
          <w:p w:rsidR="005561C5" w:rsidRPr="009A40F8" w:rsidRDefault="005561C5"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Dulang</w:t>
            </w:r>
            <w:proofErr w:type="spellEnd"/>
            <w:r w:rsidRPr="009A40F8">
              <w:rPr>
                <w:rFonts w:ascii="Times New Roman" w:hAnsi="Times New Roman" w:cs="Times New Roman"/>
                <w:sz w:val="20"/>
                <w:szCs w:val="20"/>
              </w:rPr>
              <w:t xml:space="preserve"> Reserve Forest, </w:t>
            </w:r>
            <w:proofErr w:type="spellStart"/>
            <w:r w:rsidRPr="009A40F8">
              <w:rPr>
                <w:rFonts w:ascii="Times New Roman" w:hAnsi="Times New Roman" w:cs="Times New Roman"/>
                <w:sz w:val="20"/>
                <w:szCs w:val="20"/>
              </w:rPr>
              <w:t>Lakhimpur</w:t>
            </w:r>
            <w:proofErr w:type="spellEnd"/>
            <w:r w:rsidRPr="009A40F8">
              <w:rPr>
                <w:rFonts w:ascii="Times New Roman" w:hAnsi="Times New Roman" w:cs="Times New Roman"/>
                <w:sz w:val="20"/>
                <w:szCs w:val="20"/>
              </w:rPr>
              <w:t xml:space="preserve"> district, Assam</w:t>
            </w:r>
          </w:p>
        </w:tc>
        <w:tc>
          <w:tcPr>
            <w:tcW w:w="2268" w:type="dxa"/>
          </w:tcPr>
          <w:p w:rsidR="005561C5" w:rsidRPr="009A40F8" w:rsidRDefault="005561C5" w:rsidP="00A67A49">
            <w:pPr>
              <w:jc w:val="both"/>
              <w:rPr>
                <w:rFonts w:ascii="Times New Roman" w:hAnsi="Times New Roman" w:cs="Times New Roman"/>
                <w:sz w:val="20"/>
                <w:szCs w:val="20"/>
              </w:rPr>
            </w:pPr>
            <w:proofErr w:type="spellStart"/>
            <w:r w:rsidRPr="009A40F8">
              <w:rPr>
                <w:rFonts w:ascii="Times New Roman" w:hAnsi="Times New Roman" w:cs="Times New Roman"/>
                <w:sz w:val="20"/>
                <w:szCs w:val="20"/>
              </w:rPr>
              <w:t>Shameer</w:t>
            </w:r>
            <w:proofErr w:type="spellEnd"/>
            <w:r w:rsidRPr="009A40F8">
              <w:rPr>
                <w:rFonts w:ascii="Times New Roman" w:hAnsi="Times New Roman" w:cs="Times New Roman"/>
                <w:sz w:val="20"/>
                <w:szCs w:val="20"/>
              </w:rPr>
              <w:t xml:space="preserve"> P.S. </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al. 2021</w:t>
            </w:r>
          </w:p>
        </w:tc>
      </w:tr>
    </w:tbl>
    <w:p w:rsidR="009777BD" w:rsidRPr="009A40F8" w:rsidRDefault="009777BD" w:rsidP="00A67A49">
      <w:pPr>
        <w:spacing w:after="0" w:line="240" w:lineRule="auto"/>
        <w:jc w:val="both"/>
        <w:rPr>
          <w:rFonts w:ascii="Times New Roman" w:hAnsi="Times New Roman" w:cs="Times New Roman"/>
          <w:sz w:val="20"/>
          <w:szCs w:val="20"/>
        </w:rPr>
      </w:pPr>
    </w:p>
    <w:p w:rsidR="009777BD" w:rsidRPr="009A40F8" w:rsidRDefault="005F5FD4" w:rsidP="00A67A49">
      <w:pPr>
        <w:spacing w:before="161" w:after="0" w:line="240" w:lineRule="auto"/>
        <w:ind w:left="100" w:right="683"/>
        <w:jc w:val="both"/>
        <w:rPr>
          <w:rFonts w:ascii="Times New Roman" w:hAnsi="Times New Roman" w:cs="Times New Roman"/>
          <w:b/>
          <w:sz w:val="20"/>
          <w:szCs w:val="20"/>
        </w:rPr>
      </w:pPr>
      <w:r w:rsidRPr="009A40F8">
        <w:rPr>
          <w:rFonts w:ascii="Times New Roman" w:hAnsi="Times New Roman" w:cs="Times New Roman"/>
          <w:b/>
          <w:sz w:val="20"/>
          <w:szCs w:val="20"/>
        </w:rPr>
        <w:t>Table</w:t>
      </w:r>
      <w:r w:rsidR="009777BD" w:rsidRPr="009A40F8">
        <w:rPr>
          <w:rFonts w:ascii="Times New Roman" w:hAnsi="Times New Roman" w:cs="Times New Roman"/>
          <w:b/>
          <w:sz w:val="20"/>
          <w:szCs w:val="20"/>
        </w:rPr>
        <w:t xml:space="preserve"> 2. </w:t>
      </w:r>
      <w:r w:rsidR="009777BD" w:rsidRPr="009A40F8">
        <w:rPr>
          <w:rFonts w:ascii="Times New Roman" w:hAnsi="Times New Roman" w:cs="Times New Roman"/>
          <w:b/>
          <w:i/>
          <w:sz w:val="20"/>
          <w:szCs w:val="20"/>
        </w:rPr>
        <w:t>Garcinia spp.</w:t>
      </w:r>
      <w:r w:rsidR="009777BD" w:rsidRPr="009A40F8">
        <w:rPr>
          <w:rFonts w:ascii="Times New Roman" w:hAnsi="Times New Roman" w:cs="Times New Roman"/>
          <w:b/>
          <w:sz w:val="20"/>
          <w:szCs w:val="20"/>
        </w:rPr>
        <w:t xml:space="preserve"> from Assam</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8"/>
        <w:gridCol w:w="5980"/>
      </w:tblGrid>
      <w:tr w:rsidR="00D24346" w:rsidRPr="009A40F8" w:rsidTr="009A40F8">
        <w:trPr>
          <w:trHeight w:val="3249"/>
        </w:trPr>
        <w:tc>
          <w:tcPr>
            <w:tcW w:w="4688" w:type="dxa"/>
          </w:tcPr>
          <w:p w:rsidR="00D24346" w:rsidRPr="009A40F8" w:rsidRDefault="00D24346" w:rsidP="00A67A49">
            <w:pPr>
              <w:pStyle w:val="TableParagraph"/>
              <w:spacing w:line="240" w:lineRule="auto"/>
              <w:rPr>
                <w:sz w:val="20"/>
                <w:szCs w:val="20"/>
              </w:rPr>
            </w:pPr>
            <w:r w:rsidRPr="009A40F8">
              <w:rPr>
                <w:noProof/>
                <w:sz w:val="20"/>
                <w:szCs w:val="20"/>
                <w:lang w:val="en-IN" w:eastAsia="en-IN"/>
              </w:rPr>
              <w:drawing>
                <wp:inline distT="0" distB="0" distL="0" distR="0">
                  <wp:extent cx="2656729" cy="1888140"/>
                  <wp:effectExtent l="0" t="0" r="0" b="0"/>
                  <wp:docPr id="4" name="image3.jpeg" descr="C:\Users\jonali brahma\Pictures\phone\IMG201902221450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6" cstate="print"/>
                          <a:stretch>
                            <a:fillRect/>
                          </a:stretch>
                        </pic:blipFill>
                        <pic:spPr>
                          <a:xfrm>
                            <a:off x="0" y="0"/>
                            <a:ext cx="2656729" cy="1888140"/>
                          </a:xfrm>
                          <a:prstGeom prst="rect">
                            <a:avLst/>
                          </a:prstGeom>
                        </pic:spPr>
                      </pic:pic>
                    </a:graphicData>
                  </a:graphic>
                </wp:inline>
              </w:drawing>
            </w:r>
          </w:p>
        </w:tc>
        <w:tc>
          <w:tcPr>
            <w:tcW w:w="5980" w:type="dxa"/>
          </w:tcPr>
          <w:p w:rsidR="00D24346" w:rsidRPr="009A40F8" w:rsidRDefault="00D24346" w:rsidP="00A67A49">
            <w:pPr>
              <w:pStyle w:val="TableParagraph"/>
              <w:spacing w:line="240" w:lineRule="auto"/>
              <w:ind w:right="335"/>
              <w:rPr>
                <w:sz w:val="20"/>
                <w:szCs w:val="20"/>
              </w:rPr>
            </w:pPr>
            <w:r w:rsidRPr="009A40F8">
              <w:rPr>
                <w:sz w:val="20"/>
                <w:szCs w:val="20"/>
              </w:rPr>
              <w:t xml:space="preserve">A. </w:t>
            </w:r>
            <w:proofErr w:type="spellStart"/>
            <w:r w:rsidRPr="009A40F8">
              <w:rPr>
                <w:i/>
                <w:sz w:val="20"/>
                <w:szCs w:val="20"/>
              </w:rPr>
              <w:t>Garcinia</w:t>
            </w:r>
            <w:proofErr w:type="spellEnd"/>
            <w:r w:rsidRPr="009A40F8">
              <w:rPr>
                <w:i/>
                <w:sz w:val="20"/>
                <w:szCs w:val="20"/>
              </w:rPr>
              <w:t xml:space="preserve"> </w:t>
            </w:r>
            <w:proofErr w:type="spellStart"/>
            <w:r w:rsidRPr="009A40F8">
              <w:rPr>
                <w:i/>
                <w:sz w:val="20"/>
                <w:szCs w:val="20"/>
              </w:rPr>
              <w:t>pedunculata</w:t>
            </w:r>
            <w:proofErr w:type="spellEnd"/>
            <w:r w:rsidRPr="009A40F8">
              <w:rPr>
                <w:i/>
                <w:sz w:val="20"/>
                <w:szCs w:val="20"/>
              </w:rPr>
              <w:t xml:space="preserve"> </w:t>
            </w:r>
            <w:r w:rsidRPr="009A40F8">
              <w:rPr>
                <w:sz w:val="20"/>
                <w:szCs w:val="20"/>
              </w:rPr>
              <w:t xml:space="preserve">collected from </w:t>
            </w:r>
            <w:proofErr w:type="spellStart"/>
            <w:r w:rsidRPr="009A40F8">
              <w:rPr>
                <w:sz w:val="20"/>
                <w:szCs w:val="20"/>
              </w:rPr>
              <w:t>Chirang</w:t>
            </w:r>
            <w:proofErr w:type="spellEnd"/>
            <w:r w:rsidRPr="009A40F8">
              <w:rPr>
                <w:sz w:val="20"/>
                <w:szCs w:val="20"/>
              </w:rPr>
              <w:t xml:space="preserve"> District. (Photographed by </w:t>
            </w:r>
            <w:proofErr w:type="spellStart"/>
            <w:r w:rsidRPr="009A40F8">
              <w:rPr>
                <w:sz w:val="20"/>
                <w:szCs w:val="20"/>
              </w:rPr>
              <w:t>Jonali</w:t>
            </w:r>
            <w:proofErr w:type="spellEnd"/>
            <w:r w:rsidRPr="009A40F8">
              <w:rPr>
                <w:sz w:val="20"/>
                <w:szCs w:val="20"/>
              </w:rPr>
              <w:t xml:space="preserve"> Brahma)</w:t>
            </w:r>
          </w:p>
        </w:tc>
      </w:tr>
      <w:tr w:rsidR="00D24346" w:rsidRPr="009A40F8" w:rsidTr="009A40F8">
        <w:trPr>
          <w:trHeight w:val="3079"/>
        </w:trPr>
        <w:tc>
          <w:tcPr>
            <w:tcW w:w="4688" w:type="dxa"/>
          </w:tcPr>
          <w:p w:rsidR="00D24346" w:rsidRPr="009A40F8" w:rsidRDefault="00D24346" w:rsidP="00A67A49">
            <w:pPr>
              <w:pStyle w:val="TableParagraph"/>
              <w:spacing w:line="240" w:lineRule="auto"/>
              <w:rPr>
                <w:sz w:val="20"/>
                <w:szCs w:val="20"/>
              </w:rPr>
            </w:pPr>
            <w:r w:rsidRPr="009A40F8">
              <w:rPr>
                <w:noProof/>
                <w:sz w:val="20"/>
                <w:szCs w:val="20"/>
                <w:lang w:val="en-IN" w:eastAsia="en-IN"/>
              </w:rPr>
              <w:drawing>
                <wp:inline distT="0" distB="0" distL="0" distR="0">
                  <wp:extent cx="2628595" cy="177345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7" cstate="print"/>
                          <a:stretch>
                            <a:fillRect/>
                          </a:stretch>
                        </pic:blipFill>
                        <pic:spPr>
                          <a:xfrm>
                            <a:off x="0" y="0"/>
                            <a:ext cx="2628595" cy="1773459"/>
                          </a:xfrm>
                          <a:prstGeom prst="rect">
                            <a:avLst/>
                          </a:prstGeom>
                        </pic:spPr>
                      </pic:pic>
                    </a:graphicData>
                  </a:graphic>
                </wp:inline>
              </w:drawing>
            </w:r>
          </w:p>
        </w:tc>
        <w:tc>
          <w:tcPr>
            <w:tcW w:w="5980" w:type="dxa"/>
          </w:tcPr>
          <w:p w:rsidR="00D24346" w:rsidRPr="009A40F8" w:rsidRDefault="00D24346" w:rsidP="00A67A49">
            <w:pPr>
              <w:pStyle w:val="TableParagraph"/>
              <w:spacing w:line="240" w:lineRule="auto"/>
              <w:ind w:right="234"/>
              <w:rPr>
                <w:sz w:val="20"/>
                <w:szCs w:val="20"/>
              </w:rPr>
            </w:pPr>
            <w:r w:rsidRPr="009A40F8">
              <w:rPr>
                <w:sz w:val="20"/>
                <w:szCs w:val="20"/>
              </w:rPr>
              <w:t xml:space="preserve">B. </w:t>
            </w:r>
            <w:proofErr w:type="spellStart"/>
            <w:r w:rsidRPr="009A40F8">
              <w:rPr>
                <w:i/>
                <w:sz w:val="20"/>
                <w:szCs w:val="20"/>
              </w:rPr>
              <w:t>Garcinia</w:t>
            </w:r>
            <w:proofErr w:type="spellEnd"/>
            <w:r w:rsidRPr="009A40F8">
              <w:rPr>
                <w:i/>
                <w:sz w:val="20"/>
                <w:szCs w:val="20"/>
              </w:rPr>
              <w:t xml:space="preserve"> </w:t>
            </w:r>
            <w:proofErr w:type="spellStart"/>
            <w:r w:rsidRPr="009A40F8">
              <w:rPr>
                <w:i/>
                <w:sz w:val="20"/>
                <w:szCs w:val="20"/>
              </w:rPr>
              <w:t>Xanthochymus</w:t>
            </w:r>
            <w:proofErr w:type="spellEnd"/>
            <w:r w:rsidRPr="009A40F8">
              <w:rPr>
                <w:i/>
                <w:sz w:val="20"/>
                <w:szCs w:val="20"/>
              </w:rPr>
              <w:t xml:space="preserve"> </w:t>
            </w:r>
            <w:r w:rsidRPr="009A40F8">
              <w:rPr>
                <w:sz w:val="20"/>
                <w:szCs w:val="20"/>
              </w:rPr>
              <w:t xml:space="preserve">Raw and ripe Fruit. Collected from Chirang District. (Photographed by </w:t>
            </w:r>
            <w:proofErr w:type="spellStart"/>
            <w:r w:rsidRPr="009A40F8">
              <w:rPr>
                <w:sz w:val="20"/>
                <w:szCs w:val="20"/>
              </w:rPr>
              <w:t>Jonali</w:t>
            </w:r>
            <w:proofErr w:type="spellEnd"/>
            <w:r w:rsidRPr="009A40F8">
              <w:rPr>
                <w:sz w:val="20"/>
                <w:szCs w:val="20"/>
              </w:rPr>
              <w:t xml:space="preserve"> Brahma)</w:t>
            </w:r>
          </w:p>
        </w:tc>
      </w:tr>
      <w:tr w:rsidR="00D24346" w:rsidRPr="009A40F8" w:rsidTr="009A40F8">
        <w:trPr>
          <w:trHeight w:val="3079"/>
        </w:trPr>
        <w:tc>
          <w:tcPr>
            <w:tcW w:w="4688" w:type="dxa"/>
          </w:tcPr>
          <w:p w:rsidR="00D24346" w:rsidRPr="009A40F8" w:rsidRDefault="00D24346" w:rsidP="00A67A49">
            <w:pPr>
              <w:pStyle w:val="TableParagraph"/>
              <w:spacing w:line="240" w:lineRule="auto"/>
              <w:rPr>
                <w:noProof/>
                <w:sz w:val="20"/>
                <w:szCs w:val="20"/>
                <w:lang w:val="en-IN" w:eastAsia="en-IN"/>
              </w:rPr>
            </w:pPr>
            <w:r w:rsidRPr="009A40F8">
              <w:rPr>
                <w:noProof/>
                <w:sz w:val="20"/>
                <w:szCs w:val="20"/>
                <w:lang w:val="en-IN" w:eastAsia="en-IN"/>
              </w:rPr>
              <w:drawing>
                <wp:inline distT="0" distB="0" distL="0" distR="0">
                  <wp:extent cx="2970530" cy="285496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cinia morella.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0530" cy="2854960"/>
                          </a:xfrm>
                          <a:prstGeom prst="rect">
                            <a:avLst/>
                          </a:prstGeom>
                        </pic:spPr>
                      </pic:pic>
                    </a:graphicData>
                  </a:graphic>
                </wp:inline>
              </w:drawing>
            </w:r>
          </w:p>
        </w:tc>
        <w:tc>
          <w:tcPr>
            <w:tcW w:w="5980" w:type="dxa"/>
          </w:tcPr>
          <w:p w:rsidR="00D24346" w:rsidRPr="009A40F8" w:rsidRDefault="00D24346" w:rsidP="00A67A49">
            <w:pPr>
              <w:pStyle w:val="TableParagraph"/>
              <w:spacing w:line="240" w:lineRule="auto"/>
              <w:ind w:right="234"/>
              <w:rPr>
                <w:sz w:val="20"/>
                <w:szCs w:val="20"/>
              </w:rPr>
            </w:pPr>
            <w:r w:rsidRPr="009A40F8">
              <w:rPr>
                <w:sz w:val="20"/>
                <w:szCs w:val="20"/>
              </w:rPr>
              <w:t xml:space="preserve">C. </w:t>
            </w:r>
            <w:r w:rsidRPr="009A40F8">
              <w:rPr>
                <w:i/>
                <w:sz w:val="20"/>
                <w:szCs w:val="20"/>
              </w:rPr>
              <w:t xml:space="preserve">Garcinia Morella. </w:t>
            </w:r>
            <w:proofErr w:type="spellStart"/>
            <w:r w:rsidRPr="009A40F8">
              <w:rPr>
                <w:sz w:val="20"/>
                <w:szCs w:val="20"/>
              </w:rPr>
              <w:t>Gogoi</w:t>
            </w:r>
            <w:proofErr w:type="spellEnd"/>
            <w:r w:rsidRPr="009A40F8">
              <w:rPr>
                <w:sz w:val="20"/>
                <w:szCs w:val="20"/>
              </w:rPr>
              <w:t xml:space="preserve"> </w:t>
            </w:r>
            <w:r w:rsidR="004F02DB">
              <w:rPr>
                <w:sz w:val="20"/>
                <w:szCs w:val="20"/>
              </w:rPr>
              <w:t>et.</w:t>
            </w:r>
            <w:r w:rsidRPr="009A40F8">
              <w:rPr>
                <w:sz w:val="20"/>
                <w:szCs w:val="20"/>
              </w:rPr>
              <w:t xml:space="preserve"> al., IJPSR, 2012; Vol. 3(9): 3472-3475.</w:t>
            </w:r>
          </w:p>
        </w:tc>
      </w:tr>
      <w:tr w:rsidR="00D24346" w:rsidRPr="009A40F8" w:rsidTr="009A40F8">
        <w:trPr>
          <w:trHeight w:val="3079"/>
        </w:trPr>
        <w:tc>
          <w:tcPr>
            <w:tcW w:w="4688" w:type="dxa"/>
          </w:tcPr>
          <w:p w:rsidR="00D24346" w:rsidRPr="009A40F8" w:rsidRDefault="00D24346" w:rsidP="00A67A49">
            <w:pPr>
              <w:pStyle w:val="TableParagraph"/>
              <w:spacing w:line="240" w:lineRule="auto"/>
              <w:rPr>
                <w:noProof/>
                <w:sz w:val="20"/>
                <w:szCs w:val="20"/>
              </w:rPr>
            </w:pPr>
            <w:r w:rsidRPr="009A40F8">
              <w:rPr>
                <w:noProof/>
                <w:sz w:val="20"/>
                <w:szCs w:val="20"/>
                <w:lang w:val="en-IN" w:eastAsia="en-IN"/>
              </w:rPr>
              <w:lastRenderedPageBreak/>
              <w:drawing>
                <wp:inline distT="0" distB="0" distL="0" distR="0">
                  <wp:extent cx="2970530" cy="2487295"/>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rcinia assamica.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0530" cy="2487295"/>
                          </a:xfrm>
                          <a:prstGeom prst="rect">
                            <a:avLst/>
                          </a:prstGeom>
                        </pic:spPr>
                      </pic:pic>
                    </a:graphicData>
                  </a:graphic>
                </wp:inline>
              </w:drawing>
            </w:r>
          </w:p>
        </w:tc>
        <w:tc>
          <w:tcPr>
            <w:tcW w:w="5980" w:type="dxa"/>
          </w:tcPr>
          <w:p w:rsidR="00D24346" w:rsidRPr="009A40F8" w:rsidRDefault="00D24346" w:rsidP="00A67A49">
            <w:pPr>
              <w:pStyle w:val="TableParagraph"/>
              <w:spacing w:line="240" w:lineRule="auto"/>
              <w:ind w:right="234"/>
              <w:rPr>
                <w:sz w:val="20"/>
                <w:szCs w:val="20"/>
              </w:rPr>
            </w:pPr>
            <w:r w:rsidRPr="009A40F8">
              <w:rPr>
                <w:sz w:val="20"/>
                <w:szCs w:val="20"/>
              </w:rPr>
              <w:t xml:space="preserve">D. </w:t>
            </w:r>
            <w:proofErr w:type="spellStart"/>
            <w:r w:rsidRPr="009A40F8">
              <w:rPr>
                <w:i/>
                <w:sz w:val="20"/>
                <w:szCs w:val="20"/>
              </w:rPr>
              <w:t>Garcinia</w:t>
            </w:r>
            <w:proofErr w:type="spellEnd"/>
            <w:r w:rsidRPr="009A40F8">
              <w:rPr>
                <w:i/>
                <w:sz w:val="20"/>
                <w:szCs w:val="20"/>
              </w:rPr>
              <w:t xml:space="preserve"> </w:t>
            </w:r>
            <w:proofErr w:type="spellStart"/>
            <w:r w:rsidRPr="009A40F8">
              <w:rPr>
                <w:i/>
                <w:sz w:val="20"/>
                <w:szCs w:val="20"/>
              </w:rPr>
              <w:t>assamica</w:t>
            </w:r>
            <w:proofErr w:type="spellEnd"/>
            <w:r w:rsidRPr="009A40F8">
              <w:rPr>
                <w:i/>
                <w:sz w:val="20"/>
                <w:szCs w:val="20"/>
              </w:rPr>
              <w:t xml:space="preserve">. </w:t>
            </w:r>
            <w:proofErr w:type="spellStart"/>
            <w:r w:rsidRPr="009A40F8">
              <w:rPr>
                <w:sz w:val="20"/>
                <w:szCs w:val="20"/>
              </w:rPr>
              <w:t>Sarma</w:t>
            </w:r>
            <w:proofErr w:type="spellEnd"/>
            <w:r w:rsidRPr="009A40F8">
              <w:rPr>
                <w:sz w:val="20"/>
                <w:szCs w:val="20"/>
              </w:rPr>
              <w:t xml:space="preserve"> J. </w:t>
            </w:r>
            <w:r w:rsidR="004F02DB">
              <w:rPr>
                <w:sz w:val="20"/>
                <w:szCs w:val="20"/>
              </w:rPr>
              <w:t>et</w:t>
            </w:r>
            <w:proofErr w:type="gramStart"/>
            <w:r w:rsidR="004F02DB">
              <w:rPr>
                <w:sz w:val="20"/>
                <w:szCs w:val="20"/>
              </w:rPr>
              <w:t>.</w:t>
            </w:r>
            <w:r w:rsidRPr="009A40F8">
              <w:rPr>
                <w:sz w:val="20"/>
                <w:szCs w:val="20"/>
              </w:rPr>
              <w:t>.</w:t>
            </w:r>
            <w:proofErr w:type="gramEnd"/>
            <w:r w:rsidRPr="009A40F8">
              <w:rPr>
                <w:sz w:val="20"/>
                <w:szCs w:val="20"/>
              </w:rPr>
              <w:t>al. 2016</w:t>
            </w:r>
          </w:p>
        </w:tc>
      </w:tr>
      <w:tr w:rsidR="00E45A8C" w:rsidRPr="009A40F8" w:rsidTr="009A40F8">
        <w:trPr>
          <w:trHeight w:val="3079"/>
        </w:trPr>
        <w:tc>
          <w:tcPr>
            <w:tcW w:w="4688" w:type="dxa"/>
          </w:tcPr>
          <w:p w:rsidR="00E45A8C" w:rsidRPr="009A40F8" w:rsidRDefault="00E45A8C" w:rsidP="00A67A49">
            <w:pPr>
              <w:pStyle w:val="TableParagraph"/>
              <w:spacing w:line="240" w:lineRule="auto"/>
              <w:rPr>
                <w:noProof/>
                <w:sz w:val="20"/>
                <w:szCs w:val="20"/>
                <w:lang w:val="en-IN" w:eastAsia="en-IN"/>
              </w:rPr>
            </w:pPr>
            <w:r w:rsidRPr="009A40F8">
              <w:rPr>
                <w:noProof/>
                <w:sz w:val="20"/>
                <w:szCs w:val="20"/>
                <w:lang w:val="en-IN" w:eastAsia="en-IN"/>
              </w:rPr>
              <w:drawing>
                <wp:inline distT="0" distB="0" distL="0" distR="0">
                  <wp:extent cx="2826549" cy="2339546"/>
                  <wp:effectExtent l="19050" t="0" r="0" b="0"/>
                  <wp:docPr id="2" name="Picture 1" descr="g sibeswar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sibeswarii.png"/>
                          <pic:cNvPicPr/>
                        </pic:nvPicPr>
                        <pic:blipFill>
                          <a:blip r:embed="rId10" cstate="print"/>
                          <a:stretch>
                            <a:fillRect/>
                          </a:stretch>
                        </pic:blipFill>
                        <pic:spPr>
                          <a:xfrm>
                            <a:off x="0" y="0"/>
                            <a:ext cx="2830975" cy="2343209"/>
                          </a:xfrm>
                          <a:prstGeom prst="rect">
                            <a:avLst/>
                          </a:prstGeom>
                        </pic:spPr>
                      </pic:pic>
                    </a:graphicData>
                  </a:graphic>
                </wp:inline>
              </w:drawing>
            </w:r>
          </w:p>
        </w:tc>
        <w:tc>
          <w:tcPr>
            <w:tcW w:w="5980" w:type="dxa"/>
          </w:tcPr>
          <w:p w:rsidR="00E45A8C" w:rsidRPr="009A40F8" w:rsidRDefault="00E45A8C" w:rsidP="00A67A49">
            <w:pPr>
              <w:pStyle w:val="TableParagraph"/>
              <w:spacing w:line="240" w:lineRule="auto"/>
              <w:ind w:right="234"/>
              <w:rPr>
                <w:sz w:val="20"/>
                <w:szCs w:val="20"/>
              </w:rPr>
            </w:pPr>
            <w:r w:rsidRPr="009A40F8">
              <w:rPr>
                <w:sz w:val="20"/>
                <w:szCs w:val="20"/>
              </w:rPr>
              <w:t xml:space="preserve">E. </w:t>
            </w:r>
            <w:proofErr w:type="spellStart"/>
            <w:r w:rsidRPr="009A40F8">
              <w:rPr>
                <w:sz w:val="20"/>
                <w:szCs w:val="20"/>
              </w:rPr>
              <w:t>Garcinia</w:t>
            </w:r>
            <w:proofErr w:type="spellEnd"/>
            <w:r w:rsidRPr="009A40F8">
              <w:rPr>
                <w:sz w:val="20"/>
                <w:szCs w:val="20"/>
              </w:rPr>
              <w:t xml:space="preserve"> </w:t>
            </w:r>
            <w:proofErr w:type="spellStart"/>
            <w:r w:rsidRPr="009A40F8">
              <w:rPr>
                <w:sz w:val="20"/>
                <w:szCs w:val="20"/>
              </w:rPr>
              <w:t>sibeswarii</w:t>
            </w:r>
            <w:proofErr w:type="spellEnd"/>
            <w:r w:rsidRPr="009A40F8">
              <w:rPr>
                <w:sz w:val="20"/>
                <w:szCs w:val="20"/>
              </w:rPr>
              <w:t xml:space="preserve">. Sharma P.S. </w:t>
            </w:r>
            <w:r w:rsidR="004F02DB">
              <w:rPr>
                <w:sz w:val="20"/>
                <w:szCs w:val="20"/>
              </w:rPr>
              <w:t>et</w:t>
            </w:r>
            <w:proofErr w:type="gramStart"/>
            <w:r w:rsidR="004F02DB">
              <w:rPr>
                <w:sz w:val="20"/>
                <w:szCs w:val="20"/>
              </w:rPr>
              <w:t>.</w:t>
            </w:r>
            <w:r w:rsidRPr="009A40F8">
              <w:rPr>
                <w:sz w:val="20"/>
                <w:szCs w:val="20"/>
              </w:rPr>
              <w:t>.</w:t>
            </w:r>
            <w:proofErr w:type="gramEnd"/>
            <w:r w:rsidRPr="009A40F8">
              <w:rPr>
                <w:sz w:val="20"/>
                <w:szCs w:val="20"/>
              </w:rPr>
              <w:t>al. 2021</w:t>
            </w:r>
          </w:p>
        </w:tc>
      </w:tr>
    </w:tbl>
    <w:p w:rsidR="00D24346" w:rsidRPr="009A40F8" w:rsidRDefault="00D24346" w:rsidP="00A67A49">
      <w:pPr>
        <w:spacing w:before="161" w:after="0" w:line="240" w:lineRule="auto"/>
        <w:ind w:left="100" w:right="683"/>
        <w:jc w:val="both"/>
        <w:rPr>
          <w:rFonts w:ascii="Times New Roman" w:hAnsi="Times New Roman" w:cs="Times New Roman"/>
          <w:b/>
          <w:sz w:val="20"/>
          <w:szCs w:val="20"/>
        </w:rPr>
      </w:pPr>
    </w:p>
    <w:p w:rsidR="009777BD" w:rsidRPr="009A40F8" w:rsidRDefault="009777BD" w:rsidP="009A40F8">
      <w:pPr>
        <w:pStyle w:val="ListParagraph"/>
        <w:numPr>
          <w:ilvl w:val="0"/>
          <w:numId w:val="10"/>
        </w:numPr>
        <w:spacing w:after="0" w:line="240" w:lineRule="auto"/>
        <w:jc w:val="both"/>
        <w:rPr>
          <w:rFonts w:ascii="Times New Roman" w:hAnsi="Times New Roman" w:cs="Times New Roman"/>
          <w:b/>
          <w:iCs/>
          <w:sz w:val="20"/>
          <w:szCs w:val="20"/>
          <w:shd w:val="clear" w:color="auto" w:fill="FFFFFF"/>
        </w:rPr>
      </w:pPr>
      <w:proofErr w:type="spellStart"/>
      <w:r w:rsidRPr="009A40F8">
        <w:rPr>
          <w:rFonts w:ascii="Times New Roman" w:hAnsi="Times New Roman" w:cs="Times New Roman"/>
          <w:b/>
          <w:iCs/>
          <w:sz w:val="20"/>
          <w:szCs w:val="20"/>
          <w:shd w:val="clear" w:color="auto" w:fill="FFFFFF"/>
        </w:rPr>
        <w:t>Neutraceutical</w:t>
      </w:r>
      <w:proofErr w:type="spellEnd"/>
      <w:r w:rsidRPr="009A40F8">
        <w:rPr>
          <w:rFonts w:ascii="Times New Roman" w:hAnsi="Times New Roman" w:cs="Times New Roman"/>
          <w:b/>
          <w:iCs/>
          <w:sz w:val="20"/>
          <w:szCs w:val="20"/>
          <w:shd w:val="clear" w:color="auto" w:fill="FFFFFF"/>
        </w:rPr>
        <w:t xml:space="preserve"> Properties found in Garcinia species</w:t>
      </w:r>
    </w:p>
    <w:p w:rsidR="009A40F8" w:rsidRPr="009A40F8" w:rsidRDefault="009A40F8" w:rsidP="009A40F8">
      <w:pPr>
        <w:pStyle w:val="ListParagraph"/>
        <w:spacing w:after="0" w:line="240" w:lineRule="auto"/>
        <w:jc w:val="both"/>
        <w:rPr>
          <w:rFonts w:ascii="Times New Roman" w:hAnsi="Times New Roman" w:cs="Times New Roman"/>
          <w:color w:val="FF0000"/>
          <w:sz w:val="20"/>
          <w:szCs w:val="20"/>
        </w:rPr>
      </w:pPr>
    </w:p>
    <w:p w:rsidR="009777BD" w:rsidRPr="009A40F8" w:rsidRDefault="009777BD"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2.1. General description of </w:t>
      </w:r>
      <w:proofErr w:type="spellStart"/>
      <w:r w:rsidRPr="009A40F8">
        <w:rPr>
          <w:rFonts w:ascii="Times New Roman" w:hAnsi="Times New Roman" w:cs="Times New Roman"/>
          <w:b/>
          <w:sz w:val="20"/>
          <w:szCs w:val="20"/>
        </w:rPr>
        <w:t>neutraceutical</w:t>
      </w:r>
      <w:proofErr w:type="spellEnd"/>
      <w:r w:rsidRPr="009A40F8">
        <w:rPr>
          <w:rFonts w:ascii="Times New Roman" w:hAnsi="Times New Roman" w:cs="Times New Roman"/>
          <w:b/>
          <w:sz w:val="20"/>
          <w:szCs w:val="20"/>
        </w:rPr>
        <w:t xml:space="preserve"> properties found in Garcinia species.</w:t>
      </w:r>
    </w:p>
    <w:p w:rsidR="009777BD" w:rsidRPr="009A40F8" w:rsidRDefault="009777BD"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Numerous studies have highlighted the abundance of phytochemical properties in Garcinia spp., offering potential support for various lifestyle-related conditions such as obesity, hypertension, stomach disorders, and specific </w:t>
      </w:r>
      <w:proofErr w:type="spellStart"/>
      <w:r w:rsidRPr="009A40F8">
        <w:rPr>
          <w:rFonts w:ascii="Times New Roman" w:hAnsi="Times New Roman" w:cs="Times New Roman"/>
          <w:sz w:val="20"/>
          <w:szCs w:val="20"/>
        </w:rPr>
        <w:t>m</w:t>
      </w:r>
      <w:r w:rsidR="004F02DB">
        <w:rPr>
          <w:rFonts w:ascii="Times New Roman" w:hAnsi="Times New Roman" w:cs="Times New Roman"/>
          <w:sz w:val="20"/>
          <w:szCs w:val="20"/>
        </w:rPr>
        <w:t>et.</w:t>
      </w:r>
      <w:r w:rsidRPr="009A40F8">
        <w:rPr>
          <w:rFonts w:ascii="Times New Roman" w:hAnsi="Times New Roman" w:cs="Times New Roman"/>
          <w:sz w:val="20"/>
          <w:szCs w:val="20"/>
        </w:rPr>
        <w:t>abolic</w:t>
      </w:r>
      <w:proofErr w:type="spellEnd"/>
      <w:r w:rsidRPr="009A40F8">
        <w:rPr>
          <w:rFonts w:ascii="Times New Roman" w:hAnsi="Times New Roman" w:cs="Times New Roman"/>
          <w:sz w:val="20"/>
          <w:szCs w:val="20"/>
        </w:rPr>
        <w:t xml:space="preserve"> syndromes.</w:t>
      </w:r>
    </w:p>
    <w:p w:rsidR="009777BD" w:rsidRDefault="009777BD"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Across the globe, a multitude of investigations have indicated that Garcinia spp. possesses a wealth of phytochemical and bioactive compounds, showcasing notable pharmacological attributes encompassing </w:t>
      </w:r>
      <w:proofErr w:type="spellStart"/>
      <w:r w:rsidRPr="009A40F8">
        <w:rPr>
          <w:rFonts w:ascii="Times New Roman" w:hAnsi="Times New Roman" w:cs="Times New Roman"/>
          <w:sz w:val="20"/>
          <w:szCs w:val="20"/>
        </w:rPr>
        <w:t>antioxidative</w:t>
      </w:r>
      <w:proofErr w:type="spellEnd"/>
      <w:r w:rsidRPr="009A40F8">
        <w:rPr>
          <w:rFonts w:ascii="Times New Roman" w:hAnsi="Times New Roman" w:cs="Times New Roman"/>
          <w:sz w:val="20"/>
          <w:szCs w:val="20"/>
        </w:rPr>
        <w:t>, antimicrobial, anticancer, and cardiovascular protective properties. This substantial body of research underscores the promising prospect of Garcinia as a valuable reservoir for the development of innovative therapeutic agents.</w:t>
      </w:r>
    </w:p>
    <w:p w:rsidR="009A40F8" w:rsidRPr="009A40F8" w:rsidRDefault="009A40F8" w:rsidP="00A67A49">
      <w:pPr>
        <w:spacing w:after="0" w:line="240" w:lineRule="auto"/>
        <w:jc w:val="both"/>
        <w:rPr>
          <w:rFonts w:ascii="Times New Roman" w:hAnsi="Times New Roman" w:cs="Times New Roman"/>
          <w:sz w:val="20"/>
          <w:szCs w:val="20"/>
        </w:rPr>
      </w:pPr>
    </w:p>
    <w:p w:rsidR="009777BD" w:rsidRPr="009A40F8" w:rsidRDefault="005F5FD4" w:rsidP="00A67A49">
      <w:pPr>
        <w:spacing w:after="0" w:line="240" w:lineRule="auto"/>
        <w:ind w:left="100"/>
        <w:jc w:val="both"/>
        <w:rPr>
          <w:rFonts w:ascii="Times New Roman" w:hAnsi="Times New Roman" w:cs="Times New Roman"/>
          <w:b/>
          <w:sz w:val="20"/>
          <w:szCs w:val="20"/>
        </w:rPr>
      </w:pPr>
      <w:r w:rsidRPr="009A40F8">
        <w:rPr>
          <w:rFonts w:ascii="Times New Roman" w:hAnsi="Times New Roman" w:cs="Times New Roman"/>
          <w:b/>
          <w:sz w:val="20"/>
          <w:szCs w:val="20"/>
        </w:rPr>
        <w:t>Table 3</w:t>
      </w:r>
      <w:r w:rsidR="009777BD" w:rsidRPr="009A40F8">
        <w:rPr>
          <w:rFonts w:ascii="Times New Roman" w:hAnsi="Times New Roman" w:cs="Times New Roman"/>
          <w:b/>
          <w:sz w:val="20"/>
          <w:szCs w:val="20"/>
        </w:rPr>
        <w:t xml:space="preserve">. Pharmacological Values of </w:t>
      </w:r>
      <w:r w:rsidR="009777BD" w:rsidRPr="009A40F8">
        <w:rPr>
          <w:rFonts w:ascii="Times New Roman" w:hAnsi="Times New Roman" w:cs="Times New Roman"/>
          <w:b/>
          <w:i/>
          <w:sz w:val="20"/>
          <w:szCs w:val="20"/>
        </w:rPr>
        <w:t xml:space="preserve">Garcinia spp. </w:t>
      </w:r>
      <w:r w:rsidR="009777BD" w:rsidRPr="009A40F8">
        <w:rPr>
          <w:rFonts w:ascii="Times New Roman" w:hAnsi="Times New Roman" w:cs="Times New Roman"/>
          <w:b/>
          <w:sz w:val="20"/>
          <w:szCs w:val="20"/>
        </w:rPr>
        <w:t>found in Assam</w:t>
      </w:r>
    </w:p>
    <w:tbl>
      <w:tblPr>
        <w:tblW w:w="1066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1"/>
        <w:gridCol w:w="2989"/>
        <w:gridCol w:w="3827"/>
        <w:gridCol w:w="2551"/>
      </w:tblGrid>
      <w:tr w:rsidR="009777BD" w:rsidRPr="009A40F8" w:rsidTr="009A40F8">
        <w:trPr>
          <w:trHeight w:val="551"/>
        </w:trPr>
        <w:tc>
          <w:tcPr>
            <w:tcW w:w="1301" w:type="dxa"/>
          </w:tcPr>
          <w:p w:rsidR="009777BD" w:rsidRPr="009A40F8" w:rsidRDefault="009777BD" w:rsidP="00A67A49">
            <w:pPr>
              <w:pStyle w:val="TableParagraph"/>
              <w:spacing w:line="240" w:lineRule="auto"/>
              <w:ind w:left="0" w:right="665"/>
              <w:jc w:val="both"/>
              <w:rPr>
                <w:b/>
                <w:sz w:val="20"/>
                <w:szCs w:val="20"/>
              </w:rPr>
            </w:pPr>
            <w:r w:rsidRPr="009A40F8">
              <w:rPr>
                <w:b/>
                <w:sz w:val="20"/>
                <w:szCs w:val="20"/>
              </w:rPr>
              <w:t>Sl.no</w:t>
            </w:r>
          </w:p>
        </w:tc>
        <w:tc>
          <w:tcPr>
            <w:tcW w:w="2989" w:type="dxa"/>
          </w:tcPr>
          <w:p w:rsidR="009777BD" w:rsidRPr="009A40F8" w:rsidRDefault="009777BD" w:rsidP="00A67A49">
            <w:pPr>
              <w:pStyle w:val="TableParagraph"/>
              <w:spacing w:line="240" w:lineRule="auto"/>
              <w:jc w:val="both"/>
              <w:rPr>
                <w:b/>
                <w:i/>
                <w:sz w:val="20"/>
                <w:szCs w:val="20"/>
              </w:rPr>
            </w:pPr>
            <w:r w:rsidRPr="009A40F8">
              <w:rPr>
                <w:b/>
                <w:i/>
                <w:sz w:val="20"/>
                <w:szCs w:val="20"/>
              </w:rPr>
              <w:t>Garcinia Species</w:t>
            </w:r>
          </w:p>
        </w:tc>
        <w:tc>
          <w:tcPr>
            <w:tcW w:w="3827" w:type="dxa"/>
          </w:tcPr>
          <w:p w:rsidR="009777BD" w:rsidRPr="009A40F8" w:rsidRDefault="009777BD" w:rsidP="00A67A49">
            <w:pPr>
              <w:pStyle w:val="TableParagraph"/>
              <w:spacing w:line="240" w:lineRule="auto"/>
              <w:jc w:val="both"/>
              <w:rPr>
                <w:b/>
                <w:sz w:val="20"/>
                <w:szCs w:val="20"/>
              </w:rPr>
            </w:pPr>
            <w:r w:rsidRPr="009A40F8">
              <w:rPr>
                <w:b/>
                <w:sz w:val="20"/>
                <w:szCs w:val="20"/>
              </w:rPr>
              <w:t>Pharmacological values</w:t>
            </w:r>
          </w:p>
        </w:tc>
        <w:tc>
          <w:tcPr>
            <w:tcW w:w="2551" w:type="dxa"/>
          </w:tcPr>
          <w:p w:rsidR="009777BD" w:rsidRPr="009A40F8" w:rsidRDefault="009777BD" w:rsidP="00A67A49">
            <w:pPr>
              <w:pStyle w:val="TableParagraph"/>
              <w:spacing w:line="240" w:lineRule="auto"/>
              <w:ind w:left="105"/>
              <w:jc w:val="both"/>
              <w:rPr>
                <w:b/>
                <w:sz w:val="20"/>
                <w:szCs w:val="20"/>
              </w:rPr>
            </w:pPr>
            <w:r w:rsidRPr="009A40F8">
              <w:rPr>
                <w:b/>
                <w:sz w:val="20"/>
                <w:szCs w:val="20"/>
              </w:rPr>
              <w:t>References</w:t>
            </w:r>
          </w:p>
        </w:tc>
      </w:tr>
      <w:tr w:rsidR="009777BD" w:rsidRPr="009A40F8" w:rsidTr="009A40F8">
        <w:trPr>
          <w:trHeight w:val="551"/>
        </w:trPr>
        <w:tc>
          <w:tcPr>
            <w:tcW w:w="1301" w:type="dxa"/>
          </w:tcPr>
          <w:p w:rsidR="009777BD" w:rsidRPr="009A40F8" w:rsidRDefault="009777BD" w:rsidP="00A67A49">
            <w:pPr>
              <w:pStyle w:val="TableParagraph"/>
              <w:spacing w:line="240" w:lineRule="auto"/>
              <w:ind w:left="0" w:right="641"/>
              <w:jc w:val="center"/>
              <w:rPr>
                <w:sz w:val="20"/>
                <w:szCs w:val="20"/>
              </w:rPr>
            </w:pPr>
            <w:r w:rsidRPr="009A40F8">
              <w:rPr>
                <w:sz w:val="20"/>
                <w:szCs w:val="20"/>
              </w:rPr>
              <w:t>1.</w:t>
            </w:r>
          </w:p>
        </w:tc>
        <w:tc>
          <w:tcPr>
            <w:tcW w:w="2989" w:type="dxa"/>
          </w:tcPr>
          <w:p w:rsidR="009777BD" w:rsidRPr="009A40F8" w:rsidRDefault="001B5100" w:rsidP="00A67A49">
            <w:pPr>
              <w:pStyle w:val="TableParagraph"/>
              <w:spacing w:line="240" w:lineRule="auto"/>
              <w:jc w:val="both"/>
              <w:rPr>
                <w:i/>
                <w:sz w:val="20"/>
                <w:szCs w:val="20"/>
              </w:rPr>
            </w:pPr>
            <w:proofErr w:type="spellStart"/>
            <w:r w:rsidRPr="001B5100">
              <w:rPr>
                <w:i/>
                <w:sz w:val="20"/>
                <w:szCs w:val="20"/>
              </w:rPr>
              <w:t>Garcinia</w:t>
            </w:r>
            <w:proofErr w:type="spellEnd"/>
            <w:r w:rsidR="009777BD" w:rsidRPr="009A40F8">
              <w:rPr>
                <w:i/>
                <w:sz w:val="20"/>
                <w:szCs w:val="20"/>
              </w:rPr>
              <w:t xml:space="preserve"> </w:t>
            </w:r>
            <w:proofErr w:type="spellStart"/>
            <w:r w:rsidR="009777BD" w:rsidRPr="009A40F8">
              <w:rPr>
                <w:i/>
                <w:sz w:val="20"/>
                <w:szCs w:val="20"/>
              </w:rPr>
              <w:t>morella</w:t>
            </w:r>
            <w:proofErr w:type="spellEnd"/>
          </w:p>
        </w:tc>
        <w:tc>
          <w:tcPr>
            <w:tcW w:w="3827" w:type="dxa"/>
          </w:tcPr>
          <w:p w:rsidR="009777BD" w:rsidRPr="009A40F8" w:rsidRDefault="009777BD" w:rsidP="00A67A49">
            <w:pPr>
              <w:pStyle w:val="TableParagraph"/>
              <w:spacing w:line="240" w:lineRule="auto"/>
              <w:jc w:val="both"/>
              <w:rPr>
                <w:sz w:val="20"/>
                <w:szCs w:val="20"/>
              </w:rPr>
            </w:pPr>
            <w:r w:rsidRPr="009A40F8">
              <w:rPr>
                <w:sz w:val="20"/>
                <w:szCs w:val="20"/>
              </w:rPr>
              <w:t>Lipid lowering agent</w:t>
            </w:r>
          </w:p>
        </w:tc>
        <w:tc>
          <w:tcPr>
            <w:tcW w:w="2551" w:type="dxa"/>
          </w:tcPr>
          <w:p w:rsidR="009777BD" w:rsidRPr="009A40F8" w:rsidRDefault="009777BD" w:rsidP="00A67A49">
            <w:pPr>
              <w:pStyle w:val="TableParagraph"/>
              <w:spacing w:line="240" w:lineRule="auto"/>
              <w:ind w:left="105"/>
              <w:jc w:val="both"/>
              <w:rPr>
                <w:sz w:val="20"/>
                <w:szCs w:val="20"/>
              </w:rPr>
            </w:pPr>
            <w:proofErr w:type="spellStart"/>
            <w:r w:rsidRPr="009A40F8">
              <w:rPr>
                <w:sz w:val="20"/>
                <w:szCs w:val="20"/>
              </w:rPr>
              <w:t>Pator</w:t>
            </w:r>
            <w:proofErr w:type="spellEnd"/>
            <w:r w:rsidRPr="009A40F8">
              <w:rPr>
                <w:sz w:val="20"/>
                <w:szCs w:val="20"/>
              </w:rPr>
              <w:t xml:space="preserve"> </w:t>
            </w:r>
            <w:r w:rsidR="004F02DB">
              <w:rPr>
                <w:sz w:val="20"/>
                <w:szCs w:val="20"/>
              </w:rPr>
              <w:t>et.</w:t>
            </w:r>
            <w:r w:rsidRPr="009A40F8">
              <w:rPr>
                <w:sz w:val="20"/>
                <w:szCs w:val="20"/>
              </w:rPr>
              <w:t xml:space="preserve"> al., 2011</w:t>
            </w:r>
          </w:p>
        </w:tc>
      </w:tr>
      <w:tr w:rsidR="00E07D62" w:rsidRPr="009A40F8" w:rsidTr="009A40F8">
        <w:trPr>
          <w:trHeight w:val="551"/>
        </w:trPr>
        <w:tc>
          <w:tcPr>
            <w:tcW w:w="1301" w:type="dxa"/>
          </w:tcPr>
          <w:p w:rsidR="00E07D62" w:rsidRPr="009A40F8" w:rsidRDefault="00E07D62" w:rsidP="00A67A49">
            <w:pPr>
              <w:pStyle w:val="TableParagraph"/>
              <w:spacing w:line="240" w:lineRule="auto"/>
              <w:ind w:left="0" w:right="641"/>
              <w:jc w:val="center"/>
              <w:rPr>
                <w:sz w:val="20"/>
                <w:szCs w:val="20"/>
              </w:rPr>
            </w:pPr>
            <w:r w:rsidRPr="009A40F8">
              <w:rPr>
                <w:sz w:val="20"/>
                <w:szCs w:val="20"/>
              </w:rPr>
              <w:t>2.</w:t>
            </w:r>
          </w:p>
        </w:tc>
        <w:tc>
          <w:tcPr>
            <w:tcW w:w="2989" w:type="dxa"/>
          </w:tcPr>
          <w:p w:rsidR="00E07D62" w:rsidRPr="009A40F8" w:rsidRDefault="001B5100" w:rsidP="00A67A49">
            <w:pPr>
              <w:pStyle w:val="TableParagraph"/>
              <w:spacing w:line="240" w:lineRule="auto"/>
              <w:jc w:val="both"/>
              <w:rPr>
                <w:i/>
                <w:sz w:val="20"/>
                <w:szCs w:val="20"/>
              </w:rPr>
            </w:pPr>
            <w:proofErr w:type="spellStart"/>
            <w:r w:rsidRPr="001B5100">
              <w:rPr>
                <w:i/>
                <w:sz w:val="20"/>
                <w:szCs w:val="20"/>
              </w:rPr>
              <w:t>Garcinia</w:t>
            </w:r>
            <w:proofErr w:type="spellEnd"/>
            <w:r w:rsidR="00E07D62" w:rsidRPr="009A40F8">
              <w:rPr>
                <w:i/>
                <w:sz w:val="20"/>
                <w:szCs w:val="20"/>
              </w:rPr>
              <w:t xml:space="preserve"> </w:t>
            </w:r>
            <w:proofErr w:type="spellStart"/>
            <w:r w:rsidR="00E07D62" w:rsidRPr="009A40F8">
              <w:rPr>
                <w:i/>
                <w:sz w:val="20"/>
                <w:szCs w:val="20"/>
              </w:rPr>
              <w:t>pedunculata</w:t>
            </w:r>
            <w:proofErr w:type="spellEnd"/>
          </w:p>
        </w:tc>
        <w:tc>
          <w:tcPr>
            <w:tcW w:w="3827" w:type="dxa"/>
          </w:tcPr>
          <w:p w:rsidR="00E07D62" w:rsidRPr="009A40F8" w:rsidRDefault="00E07D62" w:rsidP="00A67A49">
            <w:pPr>
              <w:pStyle w:val="TableParagraph"/>
              <w:spacing w:line="240" w:lineRule="auto"/>
              <w:jc w:val="both"/>
              <w:rPr>
                <w:sz w:val="20"/>
                <w:szCs w:val="20"/>
              </w:rPr>
            </w:pPr>
            <w:r w:rsidRPr="009A40F8">
              <w:rPr>
                <w:sz w:val="20"/>
                <w:szCs w:val="20"/>
              </w:rPr>
              <w:t>High content of ascorbic acid</w:t>
            </w:r>
          </w:p>
        </w:tc>
        <w:tc>
          <w:tcPr>
            <w:tcW w:w="2551" w:type="dxa"/>
          </w:tcPr>
          <w:p w:rsidR="00E07D62" w:rsidRPr="009A40F8" w:rsidRDefault="00DF1C85" w:rsidP="00DF1C85">
            <w:pPr>
              <w:pStyle w:val="TableParagraph"/>
              <w:tabs>
                <w:tab w:val="left" w:pos="985"/>
                <w:tab w:val="left" w:pos="1439"/>
              </w:tabs>
              <w:spacing w:line="240" w:lineRule="auto"/>
              <w:ind w:left="105"/>
              <w:jc w:val="both"/>
              <w:rPr>
                <w:sz w:val="20"/>
                <w:szCs w:val="20"/>
              </w:rPr>
            </w:pPr>
            <w:proofErr w:type="spellStart"/>
            <w:r>
              <w:rPr>
                <w:sz w:val="20"/>
                <w:szCs w:val="20"/>
              </w:rPr>
              <w:t>Gogoi</w:t>
            </w:r>
            <w:proofErr w:type="spellEnd"/>
            <w:r>
              <w:rPr>
                <w:sz w:val="20"/>
                <w:szCs w:val="20"/>
              </w:rPr>
              <w:t xml:space="preserve"> </w:t>
            </w:r>
            <w:r w:rsidR="003E2682">
              <w:rPr>
                <w:sz w:val="20"/>
                <w:szCs w:val="20"/>
              </w:rPr>
              <w:t>et</w:t>
            </w:r>
            <w:r>
              <w:rPr>
                <w:sz w:val="20"/>
                <w:szCs w:val="20"/>
              </w:rPr>
              <w:t>.</w:t>
            </w:r>
            <w:r w:rsidR="003E2682">
              <w:rPr>
                <w:sz w:val="20"/>
                <w:szCs w:val="20"/>
              </w:rPr>
              <w:t xml:space="preserve"> </w:t>
            </w:r>
            <w:r>
              <w:rPr>
                <w:sz w:val="20"/>
                <w:szCs w:val="20"/>
              </w:rPr>
              <w:t xml:space="preserve">al., </w:t>
            </w:r>
            <w:r w:rsidR="00E07D62" w:rsidRPr="009A40F8">
              <w:rPr>
                <w:sz w:val="20"/>
                <w:szCs w:val="20"/>
              </w:rPr>
              <w:t>2016</w:t>
            </w:r>
          </w:p>
        </w:tc>
      </w:tr>
      <w:tr w:rsidR="00E07D62" w:rsidRPr="009A40F8" w:rsidTr="009A40F8">
        <w:trPr>
          <w:trHeight w:val="551"/>
        </w:trPr>
        <w:tc>
          <w:tcPr>
            <w:tcW w:w="1301" w:type="dxa"/>
          </w:tcPr>
          <w:p w:rsidR="00E07D62" w:rsidRPr="009A40F8" w:rsidRDefault="00E07D62" w:rsidP="00A67A49">
            <w:pPr>
              <w:pStyle w:val="TableParagraph"/>
              <w:spacing w:line="240" w:lineRule="auto"/>
              <w:ind w:left="0" w:right="641"/>
              <w:jc w:val="center"/>
              <w:rPr>
                <w:sz w:val="20"/>
                <w:szCs w:val="20"/>
              </w:rPr>
            </w:pPr>
            <w:r w:rsidRPr="009A40F8">
              <w:rPr>
                <w:sz w:val="20"/>
                <w:szCs w:val="20"/>
              </w:rPr>
              <w:t xml:space="preserve">3. </w:t>
            </w:r>
          </w:p>
        </w:tc>
        <w:tc>
          <w:tcPr>
            <w:tcW w:w="2989" w:type="dxa"/>
          </w:tcPr>
          <w:p w:rsidR="00E07D62" w:rsidRPr="009A40F8" w:rsidRDefault="001B5100" w:rsidP="00A67A49">
            <w:pPr>
              <w:pStyle w:val="TableParagraph"/>
              <w:tabs>
                <w:tab w:val="left" w:pos="668"/>
                <w:tab w:val="left" w:pos="1504"/>
                <w:tab w:val="left" w:pos="2179"/>
              </w:tabs>
              <w:spacing w:before="1" w:line="240" w:lineRule="auto"/>
              <w:jc w:val="both"/>
              <w:rPr>
                <w:i/>
                <w:sz w:val="20"/>
                <w:szCs w:val="20"/>
              </w:rPr>
            </w:pPr>
            <w:proofErr w:type="spellStart"/>
            <w:r w:rsidRPr="001B5100">
              <w:rPr>
                <w:i/>
                <w:sz w:val="20"/>
                <w:szCs w:val="20"/>
              </w:rPr>
              <w:t>Garcinia</w:t>
            </w:r>
            <w:proofErr w:type="spellEnd"/>
            <w:r>
              <w:rPr>
                <w:i/>
                <w:sz w:val="20"/>
                <w:szCs w:val="20"/>
              </w:rPr>
              <w:t xml:space="preserve"> </w:t>
            </w:r>
            <w:proofErr w:type="spellStart"/>
            <w:r w:rsidR="00E07D62" w:rsidRPr="009A40F8">
              <w:rPr>
                <w:i/>
                <w:sz w:val="20"/>
                <w:szCs w:val="20"/>
              </w:rPr>
              <w:t>cowa</w:t>
            </w:r>
            <w:proofErr w:type="spellEnd"/>
            <w:r>
              <w:rPr>
                <w:i/>
                <w:sz w:val="20"/>
                <w:szCs w:val="20"/>
              </w:rPr>
              <w:t xml:space="preserve"> </w:t>
            </w:r>
            <w:r w:rsidR="00E07D62" w:rsidRPr="009A40F8">
              <w:rPr>
                <w:sz w:val="20"/>
                <w:szCs w:val="20"/>
              </w:rPr>
              <w:t>and</w:t>
            </w:r>
            <w:r>
              <w:rPr>
                <w:sz w:val="20"/>
                <w:szCs w:val="20"/>
              </w:rPr>
              <w:t xml:space="preserve"> </w:t>
            </w:r>
            <w:proofErr w:type="spellStart"/>
            <w:r w:rsidRPr="001B5100">
              <w:rPr>
                <w:i/>
                <w:sz w:val="20"/>
                <w:szCs w:val="20"/>
              </w:rPr>
              <w:t>Garcinia</w:t>
            </w:r>
            <w:proofErr w:type="spellEnd"/>
          </w:p>
          <w:p w:rsidR="00E07D62" w:rsidRPr="009A40F8" w:rsidRDefault="00E07D62" w:rsidP="00A67A49">
            <w:pPr>
              <w:pStyle w:val="TableParagraph"/>
              <w:spacing w:line="240" w:lineRule="auto"/>
              <w:jc w:val="both"/>
              <w:rPr>
                <w:i/>
                <w:sz w:val="20"/>
                <w:szCs w:val="20"/>
              </w:rPr>
            </w:pPr>
            <w:proofErr w:type="spellStart"/>
            <w:r w:rsidRPr="009A40F8">
              <w:rPr>
                <w:i/>
                <w:sz w:val="20"/>
                <w:szCs w:val="20"/>
              </w:rPr>
              <w:t>pedunculata</w:t>
            </w:r>
            <w:proofErr w:type="spellEnd"/>
          </w:p>
        </w:tc>
        <w:tc>
          <w:tcPr>
            <w:tcW w:w="3827" w:type="dxa"/>
          </w:tcPr>
          <w:p w:rsidR="00E07D62" w:rsidRPr="009A40F8" w:rsidRDefault="00E07D62" w:rsidP="00A67A49">
            <w:pPr>
              <w:pStyle w:val="TableParagraph"/>
              <w:spacing w:before="1" w:line="240" w:lineRule="auto"/>
              <w:jc w:val="both"/>
              <w:rPr>
                <w:sz w:val="20"/>
                <w:szCs w:val="20"/>
              </w:rPr>
            </w:pPr>
            <w:r w:rsidRPr="009A40F8">
              <w:rPr>
                <w:sz w:val="20"/>
                <w:szCs w:val="20"/>
              </w:rPr>
              <w:t>Antibacterial activity</w:t>
            </w:r>
          </w:p>
        </w:tc>
        <w:tc>
          <w:tcPr>
            <w:tcW w:w="2551" w:type="dxa"/>
          </w:tcPr>
          <w:p w:rsidR="00E07D62" w:rsidRPr="009A40F8" w:rsidRDefault="00E07D62" w:rsidP="00A67A49">
            <w:pPr>
              <w:pStyle w:val="TableParagraph"/>
              <w:spacing w:before="1" w:line="240" w:lineRule="auto"/>
              <w:ind w:left="105"/>
              <w:jc w:val="both"/>
              <w:rPr>
                <w:sz w:val="20"/>
                <w:szCs w:val="20"/>
              </w:rPr>
            </w:pPr>
            <w:proofErr w:type="spellStart"/>
            <w:r w:rsidRPr="009A40F8">
              <w:rPr>
                <w:sz w:val="20"/>
                <w:szCs w:val="20"/>
              </w:rPr>
              <w:t>Negi</w:t>
            </w:r>
            <w:proofErr w:type="spellEnd"/>
            <w:r w:rsidRPr="009A40F8">
              <w:rPr>
                <w:sz w:val="20"/>
                <w:szCs w:val="20"/>
              </w:rPr>
              <w:t xml:space="preserve"> </w:t>
            </w:r>
            <w:r w:rsidR="003E2682">
              <w:rPr>
                <w:sz w:val="20"/>
                <w:szCs w:val="20"/>
              </w:rPr>
              <w:t>et</w:t>
            </w:r>
            <w:r w:rsidR="00DF1C85">
              <w:rPr>
                <w:sz w:val="20"/>
                <w:szCs w:val="20"/>
              </w:rPr>
              <w:t>.</w:t>
            </w:r>
            <w:r w:rsidRPr="009A40F8">
              <w:rPr>
                <w:sz w:val="20"/>
                <w:szCs w:val="20"/>
              </w:rPr>
              <w:t xml:space="preserve"> al., 2008</w:t>
            </w:r>
          </w:p>
        </w:tc>
      </w:tr>
      <w:tr w:rsidR="00E07D62" w:rsidRPr="009A40F8" w:rsidTr="009A40F8">
        <w:trPr>
          <w:trHeight w:val="551"/>
        </w:trPr>
        <w:tc>
          <w:tcPr>
            <w:tcW w:w="1301" w:type="dxa"/>
          </w:tcPr>
          <w:p w:rsidR="00E07D62" w:rsidRPr="009A40F8" w:rsidRDefault="00E07D62" w:rsidP="00A67A49">
            <w:pPr>
              <w:pStyle w:val="TableParagraph"/>
              <w:spacing w:line="240" w:lineRule="auto"/>
              <w:ind w:left="0" w:right="641"/>
              <w:jc w:val="center"/>
              <w:rPr>
                <w:sz w:val="20"/>
                <w:szCs w:val="20"/>
              </w:rPr>
            </w:pPr>
            <w:r w:rsidRPr="009A40F8">
              <w:rPr>
                <w:sz w:val="20"/>
                <w:szCs w:val="20"/>
              </w:rPr>
              <w:t>4.</w:t>
            </w:r>
          </w:p>
        </w:tc>
        <w:tc>
          <w:tcPr>
            <w:tcW w:w="2989" w:type="dxa"/>
          </w:tcPr>
          <w:p w:rsidR="00E07D62" w:rsidRPr="009A40F8" w:rsidRDefault="001B5100" w:rsidP="00A67A49">
            <w:pPr>
              <w:pStyle w:val="TableParagraph"/>
              <w:spacing w:before="1" w:line="240" w:lineRule="auto"/>
              <w:jc w:val="both"/>
              <w:rPr>
                <w:i/>
                <w:sz w:val="20"/>
                <w:szCs w:val="20"/>
              </w:rPr>
            </w:pPr>
            <w:proofErr w:type="spellStart"/>
            <w:r w:rsidRPr="001B5100">
              <w:rPr>
                <w:i/>
                <w:sz w:val="20"/>
                <w:szCs w:val="20"/>
              </w:rPr>
              <w:t>Garcinia</w:t>
            </w:r>
            <w:proofErr w:type="spellEnd"/>
            <w:r>
              <w:rPr>
                <w:i/>
                <w:sz w:val="20"/>
                <w:szCs w:val="20"/>
              </w:rPr>
              <w:t xml:space="preserve"> </w:t>
            </w:r>
            <w:proofErr w:type="spellStart"/>
            <w:r w:rsidR="00E07D62" w:rsidRPr="009A40F8">
              <w:rPr>
                <w:i/>
                <w:sz w:val="20"/>
                <w:szCs w:val="20"/>
              </w:rPr>
              <w:t>pedunculata</w:t>
            </w:r>
            <w:proofErr w:type="spellEnd"/>
            <w:r w:rsidR="00E07D62" w:rsidRPr="009A40F8">
              <w:rPr>
                <w:i/>
                <w:sz w:val="20"/>
                <w:szCs w:val="20"/>
              </w:rPr>
              <w:t xml:space="preserve"> </w:t>
            </w:r>
            <w:r w:rsidR="00E07D62" w:rsidRPr="009A40F8">
              <w:rPr>
                <w:sz w:val="20"/>
                <w:szCs w:val="20"/>
              </w:rPr>
              <w:t xml:space="preserve">and </w:t>
            </w:r>
            <w:proofErr w:type="spellStart"/>
            <w:r w:rsidRPr="001B5100">
              <w:rPr>
                <w:i/>
                <w:sz w:val="20"/>
                <w:szCs w:val="20"/>
              </w:rPr>
              <w:t>Garcinia</w:t>
            </w:r>
            <w:proofErr w:type="spellEnd"/>
            <w:r w:rsidR="00E07D62" w:rsidRPr="009A40F8">
              <w:rPr>
                <w:i/>
                <w:sz w:val="20"/>
                <w:szCs w:val="20"/>
              </w:rPr>
              <w:t xml:space="preserve"> </w:t>
            </w:r>
            <w:proofErr w:type="spellStart"/>
            <w:r w:rsidR="00E07D62" w:rsidRPr="009A40F8">
              <w:rPr>
                <w:i/>
                <w:sz w:val="20"/>
                <w:szCs w:val="20"/>
              </w:rPr>
              <w:t>morella</w:t>
            </w:r>
            <w:proofErr w:type="spellEnd"/>
          </w:p>
        </w:tc>
        <w:tc>
          <w:tcPr>
            <w:tcW w:w="3827" w:type="dxa"/>
          </w:tcPr>
          <w:p w:rsidR="00E07D62" w:rsidRPr="009A40F8" w:rsidRDefault="003E2682" w:rsidP="00A67A49">
            <w:pPr>
              <w:pStyle w:val="TableParagraph"/>
              <w:spacing w:before="1" w:line="240" w:lineRule="auto"/>
              <w:ind w:right="98"/>
              <w:jc w:val="both"/>
              <w:rPr>
                <w:sz w:val="20"/>
                <w:szCs w:val="20"/>
              </w:rPr>
            </w:pPr>
            <w:r>
              <w:rPr>
                <w:sz w:val="20"/>
                <w:szCs w:val="20"/>
              </w:rPr>
              <w:t xml:space="preserve">High </w:t>
            </w:r>
            <w:r w:rsidR="00E07D62" w:rsidRPr="009A40F8">
              <w:rPr>
                <w:sz w:val="20"/>
                <w:szCs w:val="20"/>
              </w:rPr>
              <w:t xml:space="preserve">reducing power, </w:t>
            </w:r>
            <w:r w:rsidR="00E07D62" w:rsidRPr="009A40F8">
              <w:rPr>
                <w:spacing w:val="-4"/>
                <w:sz w:val="20"/>
                <w:szCs w:val="20"/>
              </w:rPr>
              <w:t xml:space="preserve">free </w:t>
            </w:r>
            <w:r w:rsidR="00E07D62" w:rsidRPr="009A40F8">
              <w:rPr>
                <w:sz w:val="20"/>
                <w:szCs w:val="20"/>
              </w:rPr>
              <w:t xml:space="preserve">radical scavenging </w:t>
            </w:r>
            <w:r w:rsidR="00E07D62" w:rsidRPr="009A40F8">
              <w:rPr>
                <w:spacing w:val="-6"/>
                <w:sz w:val="20"/>
                <w:szCs w:val="20"/>
              </w:rPr>
              <w:t xml:space="preserve">and </w:t>
            </w:r>
            <w:r>
              <w:rPr>
                <w:sz w:val="20"/>
                <w:szCs w:val="20"/>
              </w:rPr>
              <w:t xml:space="preserve">antifungal </w:t>
            </w:r>
            <w:r w:rsidR="00E07D62" w:rsidRPr="009A40F8">
              <w:rPr>
                <w:sz w:val="20"/>
                <w:szCs w:val="20"/>
              </w:rPr>
              <w:t>activity,</w:t>
            </w:r>
            <w:r>
              <w:rPr>
                <w:sz w:val="20"/>
                <w:szCs w:val="20"/>
              </w:rPr>
              <w:t xml:space="preserve"> </w:t>
            </w:r>
            <w:r w:rsidR="00E07D62" w:rsidRPr="009A40F8">
              <w:rPr>
                <w:sz w:val="20"/>
                <w:szCs w:val="20"/>
              </w:rPr>
              <w:t>great</w:t>
            </w:r>
          </w:p>
          <w:p w:rsidR="00E07D62" w:rsidRPr="009A40F8" w:rsidRDefault="00E07D62" w:rsidP="00A67A49">
            <w:pPr>
              <w:pStyle w:val="TableParagraph"/>
              <w:spacing w:line="240" w:lineRule="auto"/>
              <w:jc w:val="both"/>
              <w:rPr>
                <w:sz w:val="20"/>
                <w:szCs w:val="20"/>
              </w:rPr>
            </w:pPr>
            <w:r w:rsidRPr="009A40F8">
              <w:rPr>
                <w:sz w:val="20"/>
                <w:szCs w:val="20"/>
              </w:rPr>
              <w:t>antioxidant potential</w:t>
            </w:r>
          </w:p>
        </w:tc>
        <w:tc>
          <w:tcPr>
            <w:tcW w:w="2551" w:type="dxa"/>
          </w:tcPr>
          <w:p w:rsidR="00E07D62" w:rsidRPr="009A40F8" w:rsidRDefault="00DF1C85" w:rsidP="00A67A49">
            <w:pPr>
              <w:pStyle w:val="TableParagraph"/>
              <w:tabs>
                <w:tab w:val="left" w:pos="990"/>
                <w:tab w:val="left" w:pos="1436"/>
              </w:tabs>
              <w:spacing w:before="1" w:line="240" w:lineRule="auto"/>
              <w:ind w:left="105" w:right="101"/>
              <w:jc w:val="both"/>
              <w:rPr>
                <w:sz w:val="20"/>
                <w:szCs w:val="20"/>
              </w:rPr>
            </w:pPr>
            <w:proofErr w:type="spellStart"/>
            <w:r>
              <w:rPr>
                <w:sz w:val="20"/>
                <w:szCs w:val="20"/>
              </w:rPr>
              <w:t>Sarma</w:t>
            </w:r>
            <w:proofErr w:type="spellEnd"/>
            <w:r>
              <w:rPr>
                <w:sz w:val="20"/>
                <w:szCs w:val="20"/>
              </w:rPr>
              <w:t xml:space="preserve"> </w:t>
            </w:r>
            <w:r w:rsidR="003E2682">
              <w:rPr>
                <w:sz w:val="20"/>
                <w:szCs w:val="20"/>
              </w:rPr>
              <w:t>et</w:t>
            </w:r>
            <w:r>
              <w:rPr>
                <w:sz w:val="20"/>
                <w:szCs w:val="20"/>
              </w:rPr>
              <w:t xml:space="preserve">. </w:t>
            </w:r>
            <w:r w:rsidR="00E07D62" w:rsidRPr="009A40F8">
              <w:rPr>
                <w:spacing w:val="-6"/>
                <w:sz w:val="20"/>
                <w:szCs w:val="20"/>
              </w:rPr>
              <w:t xml:space="preserve">al., </w:t>
            </w:r>
            <w:r w:rsidR="00E07D62" w:rsidRPr="009A40F8">
              <w:rPr>
                <w:sz w:val="20"/>
                <w:szCs w:val="20"/>
              </w:rPr>
              <w:t>2015</w:t>
            </w:r>
          </w:p>
        </w:tc>
      </w:tr>
      <w:tr w:rsidR="009777BD" w:rsidRPr="009A40F8" w:rsidTr="009A40F8">
        <w:trPr>
          <w:trHeight w:val="1103"/>
        </w:trPr>
        <w:tc>
          <w:tcPr>
            <w:tcW w:w="1301" w:type="dxa"/>
          </w:tcPr>
          <w:p w:rsidR="009777BD" w:rsidRPr="009A40F8" w:rsidRDefault="00E07D62" w:rsidP="00A67A49">
            <w:pPr>
              <w:pStyle w:val="TableParagraph"/>
              <w:spacing w:line="240" w:lineRule="auto"/>
              <w:ind w:left="0" w:right="641"/>
              <w:jc w:val="center"/>
              <w:rPr>
                <w:sz w:val="20"/>
                <w:szCs w:val="20"/>
              </w:rPr>
            </w:pPr>
            <w:r w:rsidRPr="009A40F8">
              <w:rPr>
                <w:sz w:val="20"/>
                <w:szCs w:val="20"/>
              </w:rPr>
              <w:t>5.</w:t>
            </w:r>
          </w:p>
        </w:tc>
        <w:tc>
          <w:tcPr>
            <w:tcW w:w="2989" w:type="dxa"/>
          </w:tcPr>
          <w:p w:rsidR="009777BD" w:rsidRPr="009A40F8" w:rsidRDefault="001B5100" w:rsidP="00A67A49">
            <w:pPr>
              <w:pStyle w:val="TableParagraph"/>
              <w:spacing w:line="240" w:lineRule="auto"/>
              <w:jc w:val="both"/>
              <w:rPr>
                <w:i/>
                <w:sz w:val="20"/>
                <w:szCs w:val="20"/>
              </w:rPr>
            </w:pPr>
            <w:proofErr w:type="spellStart"/>
            <w:r w:rsidRPr="001B5100">
              <w:rPr>
                <w:i/>
                <w:sz w:val="20"/>
                <w:szCs w:val="20"/>
              </w:rPr>
              <w:t>Garcinia</w:t>
            </w:r>
            <w:proofErr w:type="spellEnd"/>
            <w:r w:rsidR="009777BD" w:rsidRPr="009A40F8">
              <w:rPr>
                <w:i/>
                <w:sz w:val="20"/>
                <w:szCs w:val="20"/>
              </w:rPr>
              <w:t xml:space="preserve"> </w:t>
            </w:r>
            <w:proofErr w:type="spellStart"/>
            <w:r w:rsidR="009777BD" w:rsidRPr="009A40F8">
              <w:rPr>
                <w:i/>
                <w:sz w:val="20"/>
                <w:szCs w:val="20"/>
              </w:rPr>
              <w:t>pedunculata</w:t>
            </w:r>
            <w:proofErr w:type="spellEnd"/>
          </w:p>
        </w:tc>
        <w:tc>
          <w:tcPr>
            <w:tcW w:w="3827" w:type="dxa"/>
          </w:tcPr>
          <w:p w:rsidR="009777BD" w:rsidRPr="009A40F8" w:rsidRDefault="009777BD" w:rsidP="00A67A49">
            <w:pPr>
              <w:pStyle w:val="TableParagraph"/>
              <w:spacing w:line="240" w:lineRule="auto"/>
              <w:jc w:val="both"/>
              <w:rPr>
                <w:sz w:val="20"/>
                <w:szCs w:val="20"/>
              </w:rPr>
            </w:pPr>
            <w:r w:rsidRPr="009A40F8">
              <w:rPr>
                <w:sz w:val="20"/>
                <w:szCs w:val="20"/>
              </w:rPr>
              <w:t>High phenolic, flavonoid and</w:t>
            </w:r>
          </w:p>
          <w:p w:rsidR="009777BD" w:rsidRPr="009A40F8" w:rsidRDefault="009777BD" w:rsidP="00A67A49">
            <w:pPr>
              <w:pStyle w:val="TableParagraph"/>
              <w:spacing w:line="240" w:lineRule="auto"/>
              <w:jc w:val="both"/>
              <w:rPr>
                <w:sz w:val="20"/>
                <w:szCs w:val="20"/>
              </w:rPr>
            </w:pPr>
            <w:proofErr w:type="gramStart"/>
            <w:r w:rsidRPr="009A40F8">
              <w:rPr>
                <w:sz w:val="20"/>
                <w:szCs w:val="20"/>
              </w:rPr>
              <w:t>ascorbic</w:t>
            </w:r>
            <w:proofErr w:type="gramEnd"/>
            <w:r w:rsidRPr="009A40F8">
              <w:rPr>
                <w:sz w:val="20"/>
                <w:szCs w:val="20"/>
              </w:rPr>
              <w:t xml:space="preserve"> acid content.</w:t>
            </w:r>
          </w:p>
        </w:tc>
        <w:tc>
          <w:tcPr>
            <w:tcW w:w="2551" w:type="dxa"/>
          </w:tcPr>
          <w:p w:rsidR="009777BD" w:rsidRPr="009A40F8" w:rsidRDefault="00DF1C85" w:rsidP="00DF1C85">
            <w:pPr>
              <w:pStyle w:val="TableParagraph"/>
              <w:tabs>
                <w:tab w:val="left" w:pos="1004"/>
                <w:tab w:val="left" w:pos="1436"/>
              </w:tabs>
              <w:spacing w:line="240" w:lineRule="auto"/>
              <w:ind w:left="105"/>
              <w:jc w:val="both"/>
              <w:rPr>
                <w:sz w:val="20"/>
                <w:szCs w:val="20"/>
              </w:rPr>
            </w:pPr>
            <w:proofErr w:type="spellStart"/>
            <w:r>
              <w:rPr>
                <w:sz w:val="20"/>
                <w:szCs w:val="20"/>
              </w:rPr>
              <w:t>Mudoi</w:t>
            </w:r>
            <w:proofErr w:type="spellEnd"/>
            <w:r>
              <w:rPr>
                <w:sz w:val="20"/>
                <w:szCs w:val="20"/>
              </w:rPr>
              <w:t xml:space="preserve"> </w:t>
            </w:r>
            <w:r w:rsidR="003E2682">
              <w:rPr>
                <w:sz w:val="20"/>
                <w:szCs w:val="20"/>
              </w:rPr>
              <w:t>et</w:t>
            </w:r>
            <w:r>
              <w:rPr>
                <w:sz w:val="20"/>
                <w:szCs w:val="20"/>
              </w:rPr>
              <w:t xml:space="preserve">. </w:t>
            </w:r>
            <w:r w:rsidR="009777BD" w:rsidRPr="009A40F8">
              <w:rPr>
                <w:sz w:val="20"/>
                <w:szCs w:val="20"/>
              </w:rPr>
              <w:t>al.,</w:t>
            </w:r>
            <w:r>
              <w:rPr>
                <w:sz w:val="20"/>
                <w:szCs w:val="20"/>
              </w:rPr>
              <w:t xml:space="preserve"> </w:t>
            </w:r>
            <w:r w:rsidR="009777BD" w:rsidRPr="009A40F8">
              <w:rPr>
                <w:sz w:val="20"/>
                <w:szCs w:val="20"/>
              </w:rPr>
              <w:t>2012</w:t>
            </w:r>
          </w:p>
        </w:tc>
      </w:tr>
      <w:tr w:rsidR="009777BD" w:rsidRPr="009A40F8" w:rsidTr="009A40F8">
        <w:trPr>
          <w:trHeight w:val="1103"/>
        </w:trPr>
        <w:tc>
          <w:tcPr>
            <w:tcW w:w="1301" w:type="dxa"/>
          </w:tcPr>
          <w:p w:rsidR="009777BD" w:rsidRPr="009A40F8" w:rsidRDefault="00E07D62" w:rsidP="00A67A49">
            <w:pPr>
              <w:pStyle w:val="TableParagraph"/>
              <w:spacing w:line="240" w:lineRule="auto"/>
              <w:ind w:left="0" w:right="641"/>
              <w:jc w:val="center"/>
              <w:rPr>
                <w:sz w:val="20"/>
                <w:szCs w:val="20"/>
              </w:rPr>
            </w:pPr>
            <w:r w:rsidRPr="009A40F8">
              <w:rPr>
                <w:sz w:val="20"/>
                <w:szCs w:val="20"/>
              </w:rPr>
              <w:lastRenderedPageBreak/>
              <w:t>6.</w:t>
            </w:r>
          </w:p>
        </w:tc>
        <w:tc>
          <w:tcPr>
            <w:tcW w:w="2989" w:type="dxa"/>
          </w:tcPr>
          <w:p w:rsidR="009777BD" w:rsidRPr="009A40F8" w:rsidRDefault="001B5100" w:rsidP="00A67A49">
            <w:pPr>
              <w:pStyle w:val="TableParagraph"/>
              <w:spacing w:line="240" w:lineRule="auto"/>
              <w:jc w:val="both"/>
              <w:rPr>
                <w:i/>
                <w:sz w:val="20"/>
                <w:szCs w:val="20"/>
              </w:rPr>
            </w:pPr>
            <w:proofErr w:type="spellStart"/>
            <w:r w:rsidRPr="001B5100">
              <w:rPr>
                <w:i/>
                <w:sz w:val="20"/>
                <w:szCs w:val="20"/>
              </w:rPr>
              <w:t>Garcinia</w:t>
            </w:r>
            <w:proofErr w:type="spellEnd"/>
            <w:r w:rsidR="009777BD" w:rsidRPr="009A40F8">
              <w:rPr>
                <w:i/>
                <w:sz w:val="20"/>
                <w:szCs w:val="20"/>
              </w:rPr>
              <w:t xml:space="preserve"> </w:t>
            </w:r>
            <w:proofErr w:type="spellStart"/>
            <w:r w:rsidR="009777BD" w:rsidRPr="009A40F8">
              <w:rPr>
                <w:i/>
                <w:sz w:val="20"/>
                <w:szCs w:val="20"/>
              </w:rPr>
              <w:t>pedunculata</w:t>
            </w:r>
            <w:proofErr w:type="spellEnd"/>
          </w:p>
        </w:tc>
        <w:tc>
          <w:tcPr>
            <w:tcW w:w="3827" w:type="dxa"/>
          </w:tcPr>
          <w:p w:rsidR="009777BD" w:rsidRPr="009A40F8" w:rsidRDefault="009777BD" w:rsidP="00A67A49">
            <w:pPr>
              <w:pStyle w:val="TableParagraph"/>
              <w:spacing w:line="240" w:lineRule="auto"/>
              <w:jc w:val="both"/>
              <w:rPr>
                <w:sz w:val="20"/>
                <w:szCs w:val="20"/>
              </w:rPr>
            </w:pPr>
            <w:r w:rsidRPr="009A40F8">
              <w:rPr>
                <w:sz w:val="20"/>
                <w:szCs w:val="20"/>
              </w:rPr>
              <w:t>High Antioxidant</w:t>
            </w:r>
          </w:p>
        </w:tc>
        <w:tc>
          <w:tcPr>
            <w:tcW w:w="2551" w:type="dxa"/>
          </w:tcPr>
          <w:p w:rsidR="009777BD" w:rsidRPr="009A40F8" w:rsidRDefault="00DF1C85" w:rsidP="00DF1C85">
            <w:pPr>
              <w:pStyle w:val="TableParagraph"/>
              <w:tabs>
                <w:tab w:val="left" w:pos="985"/>
                <w:tab w:val="left" w:pos="1439"/>
              </w:tabs>
              <w:spacing w:line="240" w:lineRule="auto"/>
              <w:ind w:left="105"/>
              <w:jc w:val="both"/>
              <w:rPr>
                <w:sz w:val="20"/>
                <w:szCs w:val="20"/>
              </w:rPr>
            </w:pPr>
            <w:proofErr w:type="spellStart"/>
            <w:r>
              <w:rPr>
                <w:sz w:val="20"/>
                <w:szCs w:val="20"/>
              </w:rPr>
              <w:t>Gogoi</w:t>
            </w:r>
            <w:proofErr w:type="spellEnd"/>
            <w:r>
              <w:rPr>
                <w:sz w:val="20"/>
                <w:szCs w:val="20"/>
              </w:rPr>
              <w:t xml:space="preserve"> </w:t>
            </w:r>
            <w:r w:rsidR="004F02DB">
              <w:rPr>
                <w:sz w:val="20"/>
                <w:szCs w:val="20"/>
              </w:rPr>
              <w:t>et.</w:t>
            </w:r>
            <w:r>
              <w:rPr>
                <w:sz w:val="20"/>
                <w:szCs w:val="20"/>
              </w:rPr>
              <w:t xml:space="preserve"> </w:t>
            </w:r>
            <w:r w:rsidR="009777BD" w:rsidRPr="009A40F8">
              <w:rPr>
                <w:sz w:val="20"/>
                <w:szCs w:val="20"/>
              </w:rPr>
              <w:t>al.,</w:t>
            </w:r>
            <w:r>
              <w:rPr>
                <w:sz w:val="20"/>
                <w:szCs w:val="20"/>
              </w:rPr>
              <w:t xml:space="preserve"> </w:t>
            </w:r>
            <w:r w:rsidR="009777BD" w:rsidRPr="009A40F8">
              <w:rPr>
                <w:sz w:val="20"/>
                <w:szCs w:val="20"/>
              </w:rPr>
              <w:t>2012</w:t>
            </w:r>
          </w:p>
        </w:tc>
      </w:tr>
      <w:tr w:rsidR="00E07D62" w:rsidRPr="009A40F8" w:rsidTr="009A40F8">
        <w:trPr>
          <w:trHeight w:val="1103"/>
        </w:trPr>
        <w:tc>
          <w:tcPr>
            <w:tcW w:w="1301" w:type="dxa"/>
          </w:tcPr>
          <w:p w:rsidR="00E07D62" w:rsidRPr="009A40F8" w:rsidRDefault="00E07D62" w:rsidP="00A67A49">
            <w:pPr>
              <w:pStyle w:val="TableParagraph"/>
              <w:spacing w:line="240" w:lineRule="auto"/>
              <w:ind w:left="0" w:right="641"/>
              <w:jc w:val="center"/>
              <w:rPr>
                <w:sz w:val="20"/>
                <w:szCs w:val="20"/>
              </w:rPr>
            </w:pPr>
            <w:r w:rsidRPr="009A40F8">
              <w:rPr>
                <w:sz w:val="20"/>
                <w:szCs w:val="20"/>
              </w:rPr>
              <w:t>7.</w:t>
            </w:r>
          </w:p>
        </w:tc>
        <w:tc>
          <w:tcPr>
            <w:tcW w:w="2989" w:type="dxa"/>
          </w:tcPr>
          <w:p w:rsidR="00E07D62" w:rsidRPr="009A40F8" w:rsidRDefault="001B5100" w:rsidP="00A67A49">
            <w:pPr>
              <w:pStyle w:val="TableParagraph"/>
              <w:spacing w:line="240" w:lineRule="auto"/>
              <w:jc w:val="both"/>
              <w:rPr>
                <w:i/>
                <w:sz w:val="20"/>
                <w:szCs w:val="20"/>
              </w:rPr>
            </w:pPr>
            <w:proofErr w:type="spellStart"/>
            <w:r w:rsidRPr="001B5100">
              <w:rPr>
                <w:i/>
                <w:sz w:val="20"/>
                <w:szCs w:val="20"/>
              </w:rPr>
              <w:t>Garcinia</w:t>
            </w:r>
            <w:proofErr w:type="spellEnd"/>
            <w:r w:rsidR="00E07D62" w:rsidRPr="009A40F8">
              <w:rPr>
                <w:i/>
                <w:sz w:val="20"/>
                <w:szCs w:val="20"/>
              </w:rPr>
              <w:t xml:space="preserve"> </w:t>
            </w:r>
            <w:proofErr w:type="spellStart"/>
            <w:r w:rsidR="00E07D62" w:rsidRPr="009A40F8">
              <w:rPr>
                <w:i/>
                <w:sz w:val="20"/>
                <w:szCs w:val="20"/>
              </w:rPr>
              <w:t>lanceifolia</w:t>
            </w:r>
            <w:proofErr w:type="spellEnd"/>
          </w:p>
        </w:tc>
        <w:tc>
          <w:tcPr>
            <w:tcW w:w="3827" w:type="dxa"/>
          </w:tcPr>
          <w:p w:rsidR="00E07D62" w:rsidRPr="009A40F8" w:rsidRDefault="00E07D62" w:rsidP="00A67A49">
            <w:pPr>
              <w:pStyle w:val="TableParagraph"/>
              <w:spacing w:line="240" w:lineRule="auto"/>
              <w:jc w:val="both"/>
              <w:rPr>
                <w:sz w:val="20"/>
                <w:szCs w:val="20"/>
              </w:rPr>
            </w:pPr>
            <w:r w:rsidRPr="009A40F8">
              <w:rPr>
                <w:sz w:val="20"/>
                <w:szCs w:val="20"/>
              </w:rPr>
              <w:t>Antimicrobial activity</w:t>
            </w:r>
          </w:p>
        </w:tc>
        <w:tc>
          <w:tcPr>
            <w:tcW w:w="2551" w:type="dxa"/>
          </w:tcPr>
          <w:p w:rsidR="00E07D62" w:rsidRPr="009A40F8" w:rsidRDefault="00E07D62" w:rsidP="00DF1C85">
            <w:pPr>
              <w:pStyle w:val="TableParagraph"/>
              <w:spacing w:line="240" w:lineRule="auto"/>
              <w:ind w:left="105"/>
              <w:jc w:val="both"/>
              <w:rPr>
                <w:sz w:val="20"/>
                <w:szCs w:val="20"/>
              </w:rPr>
            </w:pPr>
            <w:r w:rsidRPr="009A40F8">
              <w:rPr>
                <w:sz w:val="20"/>
                <w:szCs w:val="20"/>
              </w:rPr>
              <w:t xml:space="preserve">Bora NS </w:t>
            </w:r>
            <w:r w:rsidR="004F02DB">
              <w:rPr>
                <w:sz w:val="20"/>
                <w:szCs w:val="20"/>
              </w:rPr>
              <w:t>et.</w:t>
            </w:r>
            <w:r w:rsidRPr="009A40F8">
              <w:rPr>
                <w:sz w:val="20"/>
                <w:szCs w:val="20"/>
              </w:rPr>
              <w:t xml:space="preserve"> al.,</w:t>
            </w:r>
            <w:r w:rsidR="00DF1C85">
              <w:rPr>
                <w:sz w:val="20"/>
                <w:szCs w:val="20"/>
              </w:rPr>
              <w:t xml:space="preserve"> </w:t>
            </w:r>
            <w:r w:rsidRPr="009A40F8">
              <w:rPr>
                <w:sz w:val="20"/>
                <w:szCs w:val="20"/>
              </w:rPr>
              <w:t>2014</w:t>
            </w:r>
          </w:p>
        </w:tc>
      </w:tr>
      <w:tr w:rsidR="009777BD" w:rsidRPr="009A40F8" w:rsidTr="009A40F8">
        <w:trPr>
          <w:trHeight w:val="1103"/>
        </w:trPr>
        <w:tc>
          <w:tcPr>
            <w:tcW w:w="1301" w:type="dxa"/>
          </w:tcPr>
          <w:p w:rsidR="009777BD" w:rsidRPr="009A40F8" w:rsidRDefault="00E07D62" w:rsidP="00A67A49">
            <w:pPr>
              <w:pStyle w:val="TableParagraph"/>
              <w:spacing w:line="240" w:lineRule="auto"/>
              <w:ind w:left="0" w:right="641"/>
              <w:jc w:val="center"/>
              <w:rPr>
                <w:sz w:val="20"/>
                <w:szCs w:val="20"/>
              </w:rPr>
            </w:pPr>
            <w:r w:rsidRPr="009A40F8">
              <w:rPr>
                <w:sz w:val="20"/>
                <w:szCs w:val="20"/>
              </w:rPr>
              <w:t>8.</w:t>
            </w:r>
          </w:p>
        </w:tc>
        <w:tc>
          <w:tcPr>
            <w:tcW w:w="2989" w:type="dxa"/>
          </w:tcPr>
          <w:p w:rsidR="009777BD" w:rsidRPr="009A40F8" w:rsidRDefault="001B5100" w:rsidP="00A67A49">
            <w:pPr>
              <w:pStyle w:val="TableParagraph"/>
              <w:spacing w:line="240" w:lineRule="auto"/>
              <w:jc w:val="both"/>
              <w:rPr>
                <w:i/>
                <w:sz w:val="20"/>
                <w:szCs w:val="20"/>
              </w:rPr>
            </w:pPr>
            <w:proofErr w:type="spellStart"/>
            <w:r w:rsidRPr="001B5100">
              <w:rPr>
                <w:i/>
                <w:sz w:val="20"/>
                <w:szCs w:val="20"/>
              </w:rPr>
              <w:t>Garcinia</w:t>
            </w:r>
            <w:proofErr w:type="spellEnd"/>
            <w:r w:rsidR="009777BD" w:rsidRPr="009A40F8">
              <w:rPr>
                <w:i/>
                <w:sz w:val="20"/>
                <w:szCs w:val="20"/>
              </w:rPr>
              <w:t xml:space="preserve"> </w:t>
            </w:r>
            <w:proofErr w:type="spellStart"/>
            <w:r w:rsidR="009777BD" w:rsidRPr="009A40F8">
              <w:rPr>
                <w:i/>
                <w:sz w:val="20"/>
                <w:szCs w:val="20"/>
              </w:rPr>
              <w:t>xanthochymus</w:t>
            </w:r>
            <w:proofErr w:type="spellEnd"/>
          </w:p>
        </w:tc>
        <w:tc>
          <w:tcPr>
            <w:tcW w:w="3827" w:type="dxa"/>
          </w:tcPr>
          <w:p w:rsidR="009777BD" w:rsidRPr="009A40F8" w:rsidRDefault="009777BD" w:rsidP="00A67A49">
            <w:pPr>
              <w:pStyle w:val="TableParagraph"/>
              <w:spacing w:line="240" w:lineRule="auto"/>
              <w:jc w:val="both"/>
              <w:rPr>
                <w:sz w:val="20"/>
                <w:szCs w:val="20"/>
              </w:rPr>
            </w:pPr>
            <w:r w:rsidRPr="009A40F8">
              <w:rPr>
                <w:sz w:val="20"/>
                <w:szCs w:val="20"/>
              </w:rPr>
              <w:t>High content of phenol</w:t>
            </w:r>
          </w:p>
        </w:tc>
        <w:tc>
          <w:tcPr>
            <w:tcW w:w="2551" w:type="dxa"/>
          </w:tcPr>
          <w:p w:rsidR="009777BD" w:rsidRPr="009A40F8" w:rsidRDefault="00DF1C85" w:rsidP="00DF1C85">
            <w:pPr>
              <w:pStyle w:val="TableParagraph"/>
              <w:tabs>
                <w:tab w:val="left" w:pos="985"/>
                <w:tab w:val="left" w:pos="1439"/>
              </w:tabs>
              <w:spacing w:line="240" w:lineRule="auto"/>
              <w:ind w:left="105"/>
              <w:jc w:val="both"/>
              <w:rPr>
                <w:sz w:val="20"/>
                <w:szCs w:val="20"/>
              </w:rPr>
            </w:pPr>
            <w:proofErr w:type="spellStart"/>
            <w:r>
              <w:rPr>
                <w:sz w:val="20"/>
                <w:szCs w:val="20"/>
              </w:rPr>
              <w:t>Gogoi</w:t>
            </w:r>
            <w:proofErr w:type="spellEnd"/>
            <w:r>
              <w:rPr>
                <w:sz w:val="20"/>
                <w:szCs w:val="20"/>
              </w:rPr>
              <w:t xml:space="preserve"> </w:t>
            </w:r>
            <w:r w:rsidR="004F02DB">
              <w:rPr>
                <w:sz w:val="20"/>
                <w:szCs w:val="20"/>
              </w:rPr>
              <w:t>et</w:t>
            </w:r>
            <w:proofErr w:type="gramStart"/>
            <w:r w:rsidR="004F02DB">
              <w:rPr>
                <w:sz w:val="20"/>
                <w:szCs w:val="20"/>
              </w:rPr>
              <w:t>.</w:t>
            </w:r>
            <w:r>
              <w:rPr>
                <w:sz w:val="20"/>
                <w:szCs w:val="20"/>
              </w:rPr>
              <w:t>.</w:t>
            </w:r>
            <w:proofErr w:type="gramEnd"/>
            <w:r w:rsidR="009777BD" w:rsidRPr="009A40F8">
              <w:rPr>
                <w:sz w:val="20"/>
                <w:szCs w:val="20"/>
              </w:rPr>
              <w:tab/>
              <w:t>al.,</w:t>
            </w:r>
            <w:r>
              <w:rPr>
                <w:sz w:val="20"/>
                <w:szCs w:val="20"/>
              </w:rPr>
              <w:t xml:space="preserve"> </w:t>
            </w:r>
            <w:r w:rsidR="009777BD" w:rsidRPr="009A40F8">
              <w:rPr>
                <w:sz w:val="20"/>
                <w:szCs w:val="20"/>
              </w:rPr>
              <w:t>2016</w:t>
            </w:r>
          </w:p>
        </w:tc>
      </w:tr>
      <w:tr w:rsidR="00E07D62" w:rsidRPr="009A40F8" w:rsidTr="009A40F8">
        <w:trPr>
          <w:trHeight w:val="1455"/>
        </w:trPr>
        <w:tc>
          <w:tcPr>
            <w:tcW w:w="1301" w:type="dxa"/>
          </w:tcPr>
          <w:p w:rsidR="00E07D62" w:rsidRPr="009A40F8" w:rsidRDefault="00E07D62" w:rsidP="00A67A49">
            <w:pPr>
              <w:pStyle w:val="TableParagraph"/>
              <w:spacing w:before="1" w:line="240" w:lineRule="auto"/>
              <w:ind w:left="0" w:right="641"/>
              <w:jc w:val="center"/>
              <w:rPr>
                <w:sz w:val="20"/>
                <w:szCs w:val="20"/>
              </w:rPr>
            </w:pPr>
            <w:r w:rsidRPr="009A40F8">
              <w:rPr>
                <w:sz w:val="20"/>
                <w:szCs w:val="20"/>
              </w:rPr>
              <w:t>9.</w:t>
            </w:r>
          </w:p>
        </w:tc>
        <w:tc>
          <w:tcPr>
            <w:tcW w:w="2989" w:type="dxa"/>
          </w:tcPr>
          <w:p w:rsidR="00E07D62" w:rsidRPr="009A40F8" w:rsidRDefault="001B5100" w:rsidP="00A67A49">
            <w:pPr>
              <w:pStyle w:val="TableParagraph"/>
              <w:spacing w:line="240" w:lineRule="auto"/>
              <w:jc w:val="both"/>
              <w:rPr>
                <w:i/>
                <w:sz w:val="20"/>
                <w:szCs w:val="20"/>
              </w:rPr>
            </w:pPr>
            <w:proofErr w:type="spellStart"/>
            <w:r w:rsidRPr="001B5100">
              <w:rPr>
                <w:i/>
                <w:sz w:val="20"/>
                <w:szCs w:val="20"/>
              </w:rPr>
              <w:t>Garcinia</w:t>
            </w:r>
            <w:proofErr w:type="spellEnd"/>
            <w:r w:rsidR="00E07D62" w:rsidRPr="009A40F8">
              <w:rPr>
                <w:i/>
                <w:sz w:val="20"/>
                <w:szCs w:val="20"/>
              </w:rPr>
              <w:t xml:space="preserve"> </w:t>
            </w:r>
            <w:proofErr w:type="spellStart"/>
            <w:r w:rsidR="00E07D62" w:rsidRPr="009A40F8">
              <w:rPr>
                <w:i/>
                <w:sz w:val="20"/>
                <w:szCs w:val="20"/>
              </w:rPr>
              <w:t>lancifolia</w:t>
            </w:r>
            <w:proofErr w:type="spellEnd"/>
          </w:p>
        </w:tc>
        <w:tc>
          <w:tcPr>
            <w:tcW w:w="3827" w:type="dxa"/>
          </w:tcPr>
          <w:p w:rsidR="00E07D62" w:rsidRPr="009A40F8" w:rsidRDefault="00E07D62" w:rsidP="00A67A49">
            <w:pPr>
              <w:pStyle w:val="TableParagraph"/>
              <w:spacing w:line="240" w:lineRule="auto"/>
              <w:jc w:val="both"/>
              <w:rPr>
                <w:sz w:val="20"/>
                <w:szCs w:val="20"/>
              </w:rPr>
            </w:pPr>
            <w:r w:rsidRPr="009A40F8">
              <w:rPr>
                <w:sz w:val="20"/>
                <w:szCs w:val="20"/>
              </w:rPr>
              <w:t>Antimicrobial activity</w:t>
            </w:r>
          </w:p>
        </w:tc>
        <w:tc>
          <w:tcPr>
            <w:tcW w:w="2551" w:type="dxa"/>
          </w:tcPr>
          <w:p w:rsidR="00E07D62" w:rsidRPr="009A40F8" w:rsidRDefault="00DF1C85" w:rsidP="00DF1C85">
            <w:pPr>
              <w:pStyle w:val="TableParagraph"/>
              <w:tabs>
                <w:tab w:val="left" w:pos="1556"/>
              </w:tabs>
              <w:spacing w:line="240" w:lineRule="auto"/>
              <w:ind w:left="105"/>
              <w:jc w:val="both"/>
              <w:rPr>
                <w:sz w:val="20"/>
                <w:szCs w:val="20"/>
              </w:rPr>
            </w:pPr>
            <w:proofErr w:type="spellStart"/>
            <w:r>
              <w:rPr>
                <w:sz w:val="20"/>
                <w:szCs w:val="20"/>
              </w:rPr>
              <w:t>Choudhury</w:t>
            </w:r>
            <w:proofErr w:type="spellEnd"/>
            <w:r>
              <w:rPr>
                <w:sz w:val="20"/>
                <w:szCs w:val="20"/>
              </w:rPr>
              <w:t xml:space="preserve"> </w:t>
            </w:r>
            <w:r w:rsidR="004F02DB">
              <w:rPr>
                <w:sz w:val="20"/>
                <w:szCs w:val="20"/>
              </w:rPr>
              <w:t>et</w:t>
            </w:r>
            <w:proofErr w:type="gramStart"/>
            <w:r w:rsidR="004F02DB">
              <w:rPr>
                <w:sz w:val="20"/>
                <w:szCs w:val="20"/>
              </w:rPr>
              <w:t>.</w:t>
            </w:r>
            <w:r>
              <w:rPr>
                <w:sz w:val="20"/>
                <w:szCs w:val="20"/>
              </w:rPr>
              <w:t>.</w:t>
            </w:r>
            <w:proofErr w:type="gramEnd"/>
            <w:r>
              <w:rPr>
                <w:sz w:val="20"/>
                <w:szCs w:val="20"/>
              </w:rPr>
              <w:t xml:space="preserve"> </w:t>
            </w:r>
            <w:r w:rsidR="00E07D62" w:rsidRPr="009A40F8">
              <w:rPr>
                <w:sz w:val="20"/>
                <w:szCs w:val="20"/>
              </w:rPr>
              <w:t>al., 2012</w:t>
            </w:r>
          </w:p>
        </w:tc>
      </w:tr>
    </w:tbl>
    <w:p w:rsidR="00B93AF5" w:rsidRPr="009A40F8" w:rsidRDefault="00B93AF5" w:rsidP="00A67A49">
      <w:pPr>
        <w:spacing w:after="0" w:line="240" w:lineRule="auto"/>
        <w:jc w:val="both"/>
        <w:rPr>
          <w:rFonts w:ascii="Times New Roman" w:hAnsi="Times New Roman" w:cs="Times New Roman"/>
          <w:sz w:val="20"/>
          <w:szCs w:val="20"/>
        </w:rPr>
      </w:pPr>
    </w:p>
    <w:p w:rsidR="009777BD" w:rsidRPr="009A40F8" w:rsidRDefault="009777BD"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2.1.1. Antioxidant activity</w:t>
      </w:r>
    </w:p>
    <w:p w:rsidR="00DE06A9" w:rsidRPr="009A40F8" w:rsidRDefault="00DE06A9" w:rsidP="009A40F8">
      <w:pPr>
        <w:spacing w:after="0" w:line="240" w:lineRule="auto"/>
        <w:ind w:firstLine="720"/>
        <w:jc w:val="both"/>
        <w:rPr>
          <w:rFonts w:ascii="Times New Roman" w:hAnsi="Times New Roman" w:cs="Times New Roman"/>
          <w:sz w:val="20"/>
          <w:szCs w:val="20"/>
        </w:rPr>
      </w:pPr>
      <w:proofErr w:type="spellStart"/>
      <w:r w:rsidRPr="009A40F8">
        <w:rPr>
          <w:rFonts w:ascii="Times New Roman" w:hAnsi="Times New Roman" w:cs="Times New Roman"/>
          <w:sz w:val="20"/>
          <w:szCs w:val="20"/>
        </w:rPr>
        <w:t>Mudoi</w:t>
      </w:r>
      <w:proofErr w:type="spellEnd"/>
      <w:r w:rsidRPr="009A40F8">
        <w:rPr>
          <w:rFonts w:ascii="Times New Roman" w:hAnsi="Times New Roman" w:cs="Times New Roman"/>
          <w:sz w:val="20"/>
          <w:szCs w:val="20"/>
        </w:rPr>
        <w:t xml:space="preserve">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(2012) elucidated in their research that G. </w:t>
      </w:r>
      <w:proofErr w:type="spellStart"/>
      <w:r w:rsidRPr="009A40F8">
        <w:rPr>
          <w:rFonts w:ascii="Times New Roman" w:hAnsi="Times New Roman" w:cs="Times New Roman"/>
          <w:sz w:val="20"/>
          <w:szCs w:val="20"/>
        </w:rPr>
        <w:t>pedunculata</w:t>
      </w:r>
      <w:proofErr w:type="spellEnd"/>
      <w:r w:rsidRPr="009A40F8">
        <w:rPr>
          <w:rFonts w:ascii="Times New Roman" w:hAnsi="Times New Roman" w:cs="Times New Roman"/>
          <w:sz w:val="20"/>
          <w:szCs w:val="20"/>
        </w:rPr>
        <w:t xml:space="preserve"> emerges as a notable natural antioxidant source, displaying markedly elevated antioxidant efficacy. This species showcases substantial concentrations of phenolic compounds, flavonoids, and ascorbic acid.</w:t>
      </w:r>
    </w:p>
    <w:p w:rsidR="009777BD" w:rsidRDefault="00DE06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Likewise, </w:t>
      </w:r>
      <w:proofErr w:type="spellStart"/>
      <w:r w:rsidRPr="009A40F8">
        <w:rPr>
          <w:rFonts w:ascii="Times New Roman" w:hAnsi="Times New Roman" w:cs="Times New Roman"/>
          <w:sz w:val="20"/>
          <w:szCs w:val="20"/>
        </w:rPr>
        <w:t>Gogoi</w:t>
      </w:r>
      <w:proofErr w:type="spellEnd"/>
      <w:r w:rsidRPr="009A40F8">
        <w:rPr>
          <w:rFonts w:ascii="Times New Roman" w:hAnsi="Times New Roman" w:cs="Times New Roman"/>
          <w:sz w:val="20"/>
          <w:szCs w:val="20"/>
        </w:rPr>
        <w:t xml:space="preserve">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(2012) highlighted in their investigation the robust antioxidant potential of G. </w:t>
      </w:r>
      <w:proofErr w:type="spellStart"/>
      <w:r w:rsidRPr="009A40F8">
        <w:rPr>
          <w:rFonts w:ascii="Times New Roman" w:hAnsi="Times New Roman" w:cs="Times New Roman"/>
          <w:sz w:val="20"/>
          <w:szCs w:val="20"/>
        </w:rPr>
        <w:t>pedunculata</w:t>
      </w:r>
      <w:proofErr w:type="spellEnd"/>
      <w:r w:rsidRPr="009A40F8">
        <w:rPr>
          <w:rFonts w:ascii="Times New Roman" w:hAnsi="Times New Roman" w:cs="Times New Roman"/>
          <w:sz w:val="20"/>
          <w:szCs w:val="20"/>
        </w:rPr>
        <w:t xml:space="preserve">, accompanied by comparatively lower phenolic content in G. </w:t>
      </w:r>
      <w:proofErr w:type="spellStart"/>
      <w:r w:rsidRPr="009A40F8">
        <w:rPr>
          <w:rFonts w:ascii="Times New Roman" w:hAnsi="Times New Roman" w:cs="Times New Roman"/>
          <w:sz w:val="20"/>
          <w:szCs w:val="20"/>
        </w:rPr>
        <w:t>pedunculata</w:t>
      </w:r>
      <w:proofErr w:type="spellEnd"/>
      <w:r w:rsidRPr="009A40F8">
        <w:rPr>
          <w:rFonts w:ascii="Times New Roman" w:hAnsi="Times New Roman" w:cs="Times New Roman"/>
          <w:sz w:val="20"/>
          <w:szCs w:val="20"/>
        </w:rPr>
        <w:t xml:space="preserve">, G. Morella, and G. </w:t>
      </w:r>
      <w:proofErr w:type="spellStart"/>
      <w:r w:rsidRPr="009A40F8">
        <w:rPr>
          <w:rFonts w:ascii="Times New Roman" w:hAnsi="Times New Roman" w:cs="Times New Roman"/>
          <w:sz w:val="20"/>
          <w:szCs w:val="20"/>
        </w:rPr>
        <w:t>xanthochymus</w:t>
      </w:r>
      <w:proofErr w:type="spellEnd"/>
      <w:r w:rsidRPr="009A40F8">
        <w:rPr>
          <w:rFonts w:ascii="Times New Roman" w:hAnsi="Times New Roman" w:cs="Times New Roman"/>
          <w:sz w:val="20"/>
          <w:szCs w:val="20"/>
        </w:rPr>
        <w:t>.</w:t>
      </w:r>
      <w:r w:rsidR="009A40F8">
        <w:rPr>
          <w:rFonts w:ascii="Times New Roman" w:hAnsi="Times New Roman" w:cs="Times New Roman"/>
          <w:sz w:val="20"/>
          <w:szCs w:val="20"/>
        </w:rPr>
        <w:t xml:space="preserve"> </w:t>
      </w:r>
      <w:r w:rsidRPr="009A40F8">
        <w:rPr>
          <w:rFonts w:ascii="Times New Roman" w:hAnsi="Times New Roman" w:cs="Times New Roman"/>
          <w:sz w:val="20"/>
          <w:szCs w:val="20"/>
        </w:rPr>
        <w:t xml:space="preserve">Furthermore, </w:t>
      </w:r>
      <w:proofErr w:type="spellStart"/>
      <w:r w:rsidRPr="009A40F8">
        <w:rPr>
          <w:rFonts w:ascii="Times New Roman" w:hAnsi="Times New Roman" w:cs="Times New Roman"/>
          <w:sz w:val="20"/>
          <w:szCs w:val="20"/>
        </w:rPr>
        <w:t>Gogoi</w:t>
      </w:r>
      <w:proofErr w:type="spellEnd"/>
      <w:r w:rsidRPr="009A40F8">
        <w:rPr>
          <w:rFonts w:ascii="Times New Roman" w:hAnsi="Times New Roman" w:cs="Times New Roman"/>
          <w:sz w:val="20"/>
          <w:szCs w:val="20"/>
        </w:rPr>
        <w:t xml:space="preserve"> </w:t>
      </w:r>
      <w:r w:rsidR="00885985">
        <w:rPr>
          <w:rFonts w:ascii="Times New Roman" w:hAnsi="Times New Roman" w:cs="Times New Roman"/>
          <w:sz w:val="20"/>
          <w:szCs w:val="20"/>
        </w:rPr>
        <w:t>et.</w:t>
      </w:r>
      <w:r w:rsidRPr="009A40F8">
        <w:rPr>
          <w:rFonts w:ascii="Times New Roman" w:hAnsi="Times New Roman" w:cs="Times New Roman"/>
          <w:sz w:val="20"/>
          <w:szCs w:val="20"/>
        </w:rPr>
        <w:t xml:space="preserve"> al. (2016) documented G. </w:t>
      </w:r>
      <w:proofErr w:type="spellStart"/>
      <w:r w:rsidRPr="009A40F8">
        <w:rPr>
          <w:rFonts w:ascii="Times New Roman" w:hAnsi="Times New Roman" w:cs="Times New Roman"/>
          <w:sz w:val="20"/>
          <w:szCs w:val="20"/>
        </w:rPr>
        <w:t>pedunculata's</w:t>
      </w:r>
      <w:proofErr w:type="spellEnd"/>
      <w:r w:rsidRPr="009A40F8">
        <w:rPr>
          <w:rFonts w:ascii="Times New Roman" w:hAnsi="Times New Roman" w:cs="Times New Roman"/>
          <w:sz w:val="20"/>
          <w:szCs w:val="20"/>
        </w:rPr>
        <w:t xml:space="preserve"> heightened ascorbic acid content and G. </w:t>
      </w:r>
      <w:proofErr w:type="spellStart"/>
      <w:r w:rsidRPr="009A40F8">
        <w:rPr>
          <w:rFonts w:ascii="Times New Roman" w:hAnsi="Times New Roman" w:cs="Times New Roman"/>
          <w:sz w:val="20"/>
          <w:szCs w:val="20"/>
        </w:rPr>
        <w:t>xanthochymus's</w:t>
      </w:r>
      <w:proofErr w:type="spellEnd"/>
      <w:r w:rsidRPr="009A40F8">
        <w:rPr>
          <w:rFonts w:ascii="Times New Roman" w:hAnsi="Times New Roman" w:cs="Times New Roman"/>
          <w:sz w:val="20"/>
          <w:szCs w:val="20"/>
        </w:rPr>
        <w:t xml:space="preserve"> elevated </w:t>
      </w:r>
      <w:proofErr w:type="spellStart"/>
      <w:r w:rsidRPr="009A40F8">
        <w:rPr>
          <w:rFonts w:ascii="Times New Roman" w:hAnsi="Times New Roman" w:cs="Times New Roman"/>
          <w:sz w:val="20"/>
          <w:szCs w:val="20"/>
        </w:rPr>
        <w:t>phenolic</w:t>
      </w:r>
      <w:proofErr w:type="spellEnd"/>
      <w:r w:rsidRPr="009A40F8">
        <w:rPr>
          <w:rFonts w:ascii="Times New Roman" w:hAnsi="Times New Roman" w:cs="Times New Roman"/>
          <w:sz w:val="20"/>
          <w:szCs w:val="20"/>
        </w:rPr>
        <w:t xml:space="preserve"> content, providing insight into their robust antioxidant activity.</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DE06A9" w:rsidRPr="009A40F8" w:rsidRDefault="00DE06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2.1.2. Antimicrobial Properties</w:t>
      </w:r>
    </w:p>
    <w:p w:rsidR="00DE06A9" w:rsidRPr="009A40F8" w:rsidRDefault="00DE06A9" w:rsidP="009A40F8">
      <w:pPr>
        <w:spacing w:after="0" w:line="240" w:lineRule="auto"/>
        <w:ind w:firstLine="720"/>
        <w:jc w:val="both"/>
        <w:rPr>
          <w:rFonts w:ascii="Times New Roman" w:hAnsi="Times New Roman" w:cs="Times New Roman"/>
          <w:sz w:val="20"/>
          <w:szCs w:val="20"/>
        </w:rPr>
      </w:pPr>
      <w:proofErr w:type="spellStart"/>
      <w:r w:rsidRPr="009A40F8">
        <w:rPr>
          <w:rFonts w:ascii="Times New Roman" w:hAnsi="Times New Roman" w:cs="Times New Roman"/>
          <w:sz w:val="20"/>
          <w:szCs w:val="20"/>
        </w:rPr>
        <w:t>Sarma</w:t>
      </w:r>
      <w:proofErr w:type="spellEnd"/>
      <w:r w:rsidRPr="009A40F8">
        <w:rPr>
          <w:rFonts w:ascii="Times New Roman" w:hAnsi="Times New Roman" w:cs="Times New Roman"/>
          <w:sz w:val="20"/>
          <w:szCs w:val="20"/>
        </w:rPr>
        <w:t xml:space="preserve"> conducted a study demonstrating that the cold water extracts of G. </w:t>
      </w:r>
      <w:proofErr w:type="spellStart"/>
      <w:r w:rsidRPr="009A40F8">
        <w:rPr>
          <w:rFonts w:ascii="Times New Roman" w:hAnsi="Times New Roman" w:cs="Times New Roman"/>
          <w:sz w:val="20"/>
          <w:szCs w:val="20"/>
        </w:rPr>
        <w:t>morella</w:t>
      </w:r>
      <w:proofErr w:type="spellEnd"/>
      <w:r w:rsidR="00B93AF5" w:rsidRPr="009A40F8">
        <w:rPr>
          <w:rFonts w:ascii="Times New Roman" w:hAnsi="Times New Roman" w:cs="Times New Roman"/>
          <w:sz w:val="20"/>
          <w:szCs w:val="20"/>
        </w:rPr>
        <w:t xml:space="preserve"> and G. </w:t>
      </w:r>
      <w:proofErr w:type="spellStart"/>
      <w:r w:rsidR="00B93AF5" w:rsidRPr="009A40F8">
        <w:rPr>
          <w:rFonts w:ascii="Times New Roman" w:hAnsi="Times New Roman" w:cs="Times New Roman"/>
          <w:sz w:val="20"/>
          <w:szCs w:val="20"/>
        </w:rPr>
        <w:t>pedunculata</w:t>
      </w:r>
      <w:proofErr w:type="spellEnd"/>
      <w:r w:rsidR="00B93AF5" w:rsidRPr="009A40F8">
        <w:rPr>
          <w:rFonts w:ascii="Times New Roman" w:hAnsi="Times New Roman" w:cs="Times New Roman"/>
          <w:sz w:val="20"/>
          <w:szCs w:val="20"/>
        </w:rPr>
        <w:t xml:space="preserve"> and</w:t>
      </w:r>
      <w:r w:rsidRPr="009A40F8">
        <w:rPr>
          <w:rFonts w:ascii="Times New Roman" w:hAnsi="Times New Roman" w:cs="Times New Roman"/>
          <w:sz w:val="20"/>
          <w:szCs w:val="20"/>
        </w:rPr>
        <w:t xml:space="preserve"> exhibited superior reducing power, free radical scavenging, and antifungal activity compared to hot water extracts. Their findings underscored the potent antioxidant potential of Garcinia extracts, highlighting their significance as therapeutic agents in mitigating aging-related oxidative stress and degenerative diseases.</w:t>
      </w:r>
      <w:r w:rsidR="00B93AF5" w:rsidRPr="009A40F8">
        <w:rPr>
          <w:rFonts w:ascii="Times New Roman" w:hAnsi="Times New Roman" w:cs="Times New Roman"/>
          <w:sz w:val="20"/>
          <w:szCs w:val="20"/>
        </w:rPr>
        <w:t xml:space="preserve"> </w:t>
      </w:r>
      <w:proofErr w:type="spellStart"/>
      <w:r w:rsidR="00B93AF5" w:rsidRPr="009A40F8">
        <w:rPr>
          <w:rFonts w:ascii="Times New Roman" w:hAnsi="Times New Roman" w:cs="Times New Roman"/>
          <w:sz w:val="20"/>
          <w:szCs w:val="20"/>
        </w:rPr>
        <w:t>Sarma</w:t>
      </w:r>
      <w:proofErr w:type="spellEnd"/>
      <w:r w:rsidR="00B93AF5" w:rsidRPr="009A40F8">
        <w:rPr>
          <w:rFonts w:ascii="Times New Roman" w:hAnsi="Times New Roman" w:cs="Times New Roman"/>
          <w:sz w:val="20"/>
          <w:szCs w:val="20"/>
        </w:rPr>
        <w:t xml:space="preserve">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00B93AF5" w:rsidRPr="009A40F8">
        <w:rPr>
          <w:rFonts w:ascii="Times New Roman" w:hAnsi="Times New Roman" w:cs="Times New Roman"/>
          <w:sz w:val="20"/>
          <w:szCs w:val="20"/>
        </w:rPr>
        <w:t xml:space="preserve"> al. (2015)</w:t>
      </w:r>
    </w:p>
    <w:p w:rsidR="00DE06A9" w:rsidRDefault="00DE06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In a similar vein, </w:t>
      </w:r>
      <w:proofErr w:type="spellStart"/>
      <w:r w:rsidRPr="009A40F8">
        <w:rPr>
          <w:rFonts w:ascii="Times New Roman" w:hAnsi="Times New Roman" w:cs="Times New Roman"/>
          <w:sz w:val="20"/>
          <w:szCs w:val="20"/>
        </w:rPr>
        <w:t>Negi</w:t>
      </w:r>
      <w:proofErr w:type="spellEnd"/>
      <w:r w:rsidRPr="009A40F8">
        <w:rPr>
          <w:rFonts w:ascii="Times New Roman" w:hAnsi="Times New Roman" w:cs="Times New Roman"/>
          <w:sz w:val="20"/>
          <w:szCs w:val="20"/>
        </w:rPr>
        <w:t xml:space="preserve">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(2008) explored the antibacterial effects of extracts from the fruit rinds of G. </w:t>
      </w:r>
      <w:proofErr w:type="spellStart"/>
      <w:r w:rsidRPr="009A40F8">
        <w:rPr>
          <w:rFonts w:ascii="Times New Roman" w:hAnsi="Times New Roman" w:cs="Times New Roman"/>
          <w:sz w:val="20"/>
          <w:szCs w:val="20"/>
        </w:rPr>
        <w:t>cowa</w:t>
      </w:r>
      <w:proofErr w:type="spellEnd"/>
      <w:r w:rsidRPr="009A40F8">
        <w:rPr>
          <w:rFonts w:ascii="Times New Roman" w:hAnsi="Times New Roman" w:cs="Times New Roman"/>
          <w:sz w:val="20"/>
          <w:szCs w:val="20"/>
        </w:rPr>
        <w:t xml:space="preserve"> and G. </w:t>
      </w:r>
      <w:proofErr w:type="spellStart"/>
      <w:r w:rsidRPr="009A40F8">
        <w:rPr>
          <w:rFonts w:ascii="Times New Roman" w:hAnsi="Times New Roman" w:cs="Times New Roman"/>
          <w:sz w:val="20"/>
          <w:szCs w:val="20"/>
        </w:rPr>
        <w:t>pedunculata</w:t>
      </w:r>
      <w:proofErr w:type="spellEnd"/>
      <w:r w:rsidRPr="009A40F8">
        <w:rPr>
          <w:rFonts w:ascii="Times New Roman" w:hAnsi="Times New Roman" w:cs="Times New Roman"/>
          <w:sz w:val="20"/>
          <w:szCs w:val="20"/>
        </w:rPr>
        <w:t xml:space="preserve"> against </w:t>
      </w:r>
      <w:proofErr w:type="spellStart"/>
      <w:r w:rsidRPr="009A40F8">
        <w:rPr>
          <w:rFonts w:ascii="Times New Roman" w:hAnsi="Times New Roman" w:cs="Times New Roman"/>
          <w:sz w:val="20"/>
          <w:szCs w:val="20"/>
        </w:rPr>
        <w:t>foodborne</w:t>
      </w:r>
      <w:proofErr w:type="spellEnd"/>
      <w:r w:rsidRPr="009A40F8">
        <w:rPr>
          <w:rFonts w:ascii="Times New Roman" w:hAnsi="Times New Roman" w:cs="Times New Roman"/>
          <w:sz w:val="20"/>
          <w:szCs w:val="20"/>
        </w:rPr>
        <w:t xml:space="preserve"> pathogens and spoilage bacteria. Their research revealed that Garcinia extracts displayed inhibitory effects on Gram-positive bacteria, indicating their potential as food </w:t>
      </w:r>
      <w:proofErr w:type="spellStart"/>
      <w:r w:rsidRPr="009A40F8">
        <w:rPr>
          <w:rFonts w:ascii="Times New Roman" w:hAnsi="Times New Roman" w:cs="Times New Roman"/>
          <w:sz w:val="20"/>
          <w:szCs w:val="20"/>
        </w:rPr>
        <w:t>biopreservatives</w:t>
      </w:r>
      <w:proofErr w:type="spellEnd"/>
      <w:r w:rsidRPr="009A40F8">
        <w:rPr>
          <w:rFonts w:ascii="Times New Roman" w:hAnsi="Times New Roman" w:cs="Times New Roman"/>
          <w:sz w:val="20"/>
          <w:szCs w:val="20"/>
        </w:rPr>
        <w:t>.</w:t>
      </w:r>
      <w:r w:rsid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Choudhury</w:t>
      </w:r>
      <w:proofErr w:type="spellEnd"/>
      <w:r w:rsidRPr="009A40F8">
        <w:rPr>
          <w:rFonts w:ascii="Times New Roman" w:hAnsi="Times New Roman" w:cs="Times New Roman"/>
          <w:sz w:val="20"/>
          <w:szCs w:val="20"/>
        </w:rPr>
        <w:t xml:space="preserve">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(2012) reported in their study that the fruit extract of G. </w:t>
      </w:r>
      <w:proofErr w:type="spellStart"/>
      <w:r w:rsidRPr="009A40F8">
        <w:rPr>
          <w:rFonts w:ascii="Times New Roman" w:hAnsi="Times New Roman" w:cs="Times New Roman"/>
          <w:sz w:val="20"/>
          <w:szCs w:val="20"/>
        </w:rPr>
        <w:t>lancifolia</w:t>
      </w:r>
      <w:proofErr w:type="spellEnd"/>
      <w:r w:rsidRPr="009A40F8">
        <w:rPr>
          <w:rFonts w:ascii="Times New Roman" w:hAnsi="Times New Roman" w:cs="Times New Roman"/>
          <w:sz w:val="20"/>
          <w:szCs w:val="20"/>
        </w:rPr>
        <w:t xml:space="preserve"> exhibited strong effectiveness against Gram-positive bacteria in comparison to Gram-negative bacteria. The antimicrobial activity was attribute</w:t>
      </w:r>
      <w:r w:rsidR="00B93AF5" w:rsidRPr="009A40F8">
        <w:rPr>
          <w:rFonts w:ascii="Times New Roman" w:hAnsi="Times New Roman" w:cs="Times New Roman"/>
          <w:sz w:val="20"/>
          <w:szCs w:val="20"/>
        </w:rPr>
        <w:t>d to the presence of cardiac glycosides, alkaloids</w:t>
      </w:r>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terpenoids</w:t>
      </w:r>
      <w:proofErr w:type="spellEnd"/>
      <w:r w:rsidR="00B93AF5" w:rsidRPr="009A40F8">
        <w:rPr>
          <w:rFonts w:ascii="Times New Roman" w:hAnsi="Times New Roman" w:cs="Times New Roman"/>
          <w:sz w:val="20"/>
          <w:szCs w:val="20"/>
        </w:rPr>
        <w:t xml:space="preserve">, </w:t>
      </w:r>
      <w:r w:rsidRPr="009A40F8">
        <w:rPr>
          <w:rFonts w:ascii="Times New Roman" w:hAnsi="Times New Roman" w:cs="Times New Roman"/>
          <w:sz w:val="20"/>
          <w:szCs w:val="20"/>
        </w:rPr>
        <w:t>tannins</w:t>
      </w:r>
      <w:proofErr w:type="gramStart"/>
      <w:r w:rsidRPr="009A40F8">
        <w:rPr>
          <w:rFonts w:ascii="Times New Roman" w:hAnsi="Times New Roman" w:cs="Times New Roman"/>
          <w:sz w:val="20"/>
          <w:szCs w:val="20"/>
        </w:rPr>
        <w:t>,</w:t>
      </w:r>
      <w:r w:rsidR="00B93AF5" w:rsidRPr="009A40F8">
        <w:rPr>
          <w:rFonts w:ascii="Times New Roman" w:hAnsi="Times New Roman" w:cs="Times New Roman"/>
          <w:sz w:val="20"/>
          <w:szCs w:val="20"/>
        </w:rPr>
        <w:t xml:space="preserve"> ,</w:t>
      </w:r>
      <w:proofErr w:type="gramEnd"/>
      <w:r w:rsidR="00B93AF5" w:rsidRPr="009A40F8">
        <w:rPr>
          <w:rFonts w:ascii="Times New Roman" w:hAnsi="Times New Roman" w:cs="Times New Roman"/>
          <w:sz w:val="20"/>
          <w:szCs w:val="20"/>
        </w:rPr>
        <w:t xml:space="preserve"> </w:t>
      </w:r>
      <w:proofErr w:type="spellStart"/>
      <w:r w:rsidR="00B93AF5" w:rsidRPr="009A40F8">
        <w:rPr>
          <w:rFonts w:ascii="Times New Roman" w:hAnsi="Times New Roman" w:cs="Times New Roman"/>
          <w:sz w:val="20"/>
          <w:szCs w:val="20"/>
        </w:rPr>
        <w:t>saponins</w:t>
      </w:r>
      <w:proofErr w:type="spellEnd"/>
      <w:r w:rsidR="00B93AF5" w:rsidRPr="009A40F8">
        <w:rPr>
          <w:rFonts w:ascii="Times New Roman" w:hAnsi="Times New Roman" w:cs="Times New Roman"/>
          <w:sz w:val="20"/>
          <w:szCs w:val="20"/>
        </w:rPr>
        <w:t>,</w:t>
      </w:r>
      <w:r w:rsidRPr="009A40F8">
        <w:rPr>
          <w:rFonts w:ascii="Times New Roman" w:hAnsi="Times New Roman" w:cs="Times New Roman"/>
          <w:sz w:val="20"/>
          <w:szCs w:val="20"/>
        </w:rPr>
        <w:t xml:space="preserve"> flavonoids, and steroids in the </w:t>
      </w:r>
      <w:proofErr w:type="spellStart"/>
      <w:r w:rsidR="004F02DB">
        <w:rPr>
          <w:rFonts w:ascii="Times New Roman" w:hAnsi="Times New Roman" w:cs="Times New Roman"/>
          <w:sz w:val="20"/>
          <w:szCs w:val="20"/>
        </w:rPr>
        <w:t>et.</w:t>
      </w:r>
      <w:r w:rsidRPr="009A40F8">
        <w:rPr>
          <w:rFonts w:ascii="Times New Roman" w:hAnsi="Times New Roman" w:cs="Times New Roman"/>
          <w:sz w:val="20"/>
          <w:szCs w:val="20"/>
        </w:rPr>
        <w:t>hanolic</w:t>
      </w:r>
      <w:proofErr w:type="spellEnd"/>
      <w:r w:rsidRPr="009A40F8">
        <w:rPr>
          <w:rFonts w:ascii="Times New Roman" w:hAnsi="Times New Roman" w:cs="Times New Roman"/>
          <w:sz w:val="20"/>
          <w:szCs w:val="20"/>
        </w:rPr>
        <w:t xml:space="preserve"> extract.</w:t>
      </w:r>
      <w:r w:rsidR="009A40F8">
        <w:rPr>
          <w:rFonts w:ascii="Times New Roman" w:hAnsi="Times New Roman" w:cs="Times New Roman"/>
          <w:sz w:val="20"/>
          <w:szCs w:val="20"/>
        </w:rPr>
        <w:t xml:space="preserve"> </w:t>
      </w:r>
      <w:r w:rsidRPr="009A40F8">
        <w:rPr>
          <w:rFonts w:ascii="Times New Roman" w:hAnsi="Times New Roman" w:cs="Times New Roman"/>
          <w:sz w:val="20"/>
          <w:szCs w:val="20"/>
        </w:rPr>
        <w:t xml:space="preserve">Bora NS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w:t>
      </w:r>
      <w:r w:rsidRPr="009A40F8">
        <w:rPr>
          <w:rFonts w:ascii="Times New Roman" w:hAnsi="Times New Roman" w:cs="Times New Roman"/>
          <w:sz w:val="20"/>
          <w:szCs w:val="20"/>
        </w:rPr>
        <w:t xml:space="preserve"> al. (2014) uncovered significant antibacterial activity in the </w:t>
      </w:r>
      <w:proofErr w:type="spellStart"/>
      <w:r w:rsidRPr="009A40F8">
        <w:rPr>
          <w:rFonts w:ascii="Times New Roman" w:hAnsi="Times New Roman" w:cs="Times New Roman"/>
          <w:sz w:val="20"/>
          <w:szCs w:val="20"/>
        </w:rPr>
        <w:t>m</w:t>
      </w:r>
      <w:r w:rsidR="004F02DB">
        <w:rPr>
          <w:rFonts w:ascii="Times New Roman" w:hAnsi="Times New Roman" w:cs="Times New Roman"/>
          <w:sz w:val="20"/>
          <w:szCs w:val="20"/>
        </w:rPr>
        <w:t>et.</w:t>
      </w:r>
      <w:r w:rsidRPr="009A40F8">
        <w:rPr>
          <w:rFonts w:ascii="Times New Roman" w:hAnsi="Times New Roman" w:cs="Times New Roman"/>
          <w:sz w:val="20"/>
          <w:szCs w:val="20"/>
        </w:rPr>
        <w:t>hanolic</w:t>
      </w:r>
      <w:proofErr w:type="spellEnd"/>
      <w:r w:rsidRPr="009A40F8">
        <w:rPr>
          <w:rFonts w:ascii="Times New Roman" w:hAnsi="Times New Roman" w:cs="Times New Roman"/>
          <w:sz w:val="20"/>
          <w:szCs w:val="20"/>
        </w:rPr>
        <w:t xml:space="preserve"> extract of G. </w:t>
      </w:r>
      <w:proofErr w:type="spellStart"/>
      <w:r w:rsidRPr="009A40F8">
        <w:rPr>
          <w:rFonts w:ascii="Times New Roman" w:hAnsi="Times New Roman" w:cs="Times New Roman"/>
          <w:sz w:val="20"/>
          <w:szCs w:val="20"/>
        </w:rPr>
        <w:t>lanceifolia</w:t>
      </w:r>
      <w:proofErr w:type="spellEnd"/>
      <w:r w:rsidRPr="009A40F8">
        <w:rPr>
          <w:rFonts w:ascii="Times New Roman" w:hAnsi="Times New Roman" w:cs="Times New Roman"/>
          <w:sz w:val="20"/>
          <w:szCs w:val="20"/>
        </w:rPr>
        <w:t xml:space="preserve"> bark against various bacterial strains. The extract showed pronounced effectiveness against Gram-positive bacteria in a dose-dependent manner. The authors recommended further research to unveil new antibacterial therapeutic agents.</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DE06A9" w:rsidRDefault="00DE06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2.1.3. Pharmacological Properties and Health Benefits</w:t>
      </w:r>
    </w:p>
    <w:p w:rsidR="009A40F8" w:rsidRPr="009A40F8" w:rsidRDefault="009A40F8" w:rsidP="00A67A49">
      <w:pPr>
        <w:spacing w:after="0" w:line="240" w:lineRule="auto"/>
        <w:jc w:val="both"/>
        <w:rPr>
          <w:rFonts w:ascii="Times New Roman" w:hAnsi="Times New Roman" w:cs="Times New Roman"/>
          <w:b/>
          <w:sz w:val="20"/>
          <w:szCs w:val="20"/>
        </w:rPr>
      </w:pPr>
    </w:p>
    <w:p w:rsidR="00DE06A9" w:rsidRPr="009A40F8" w:rsidRDefault="00DE06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2.1.3.1. Antiaging Activity</w:t>
      </w:r>
    </w:p>
    <w:p w:rsidR="00DE06A9" w:rsidRDefault="00DE06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The natural aging process leads to skin wrinkles and sagging due to decreased skin elasticity catalyzed by </w:t>
      </w:r>
      <w:proofErr w:type="spellStart"/>
      <w:r w:rsidRPr="009A40F8">
        <w:rPr>
          <w:rFonts w:ascii="Times New Roman" w:hAnsi="Times New Roman" w:cs="Times New Roman"/>
          <w:sz w:val="20"/>
          <w:szCs w:val="20"/>
        </w:rPr>
        <w:t>elastase</w:t>
      </w:r>
      <w:proofErr w:type="spellEnd"/>
      <w:r w:rsidRPr="009A40F8">
        <w:rPr>
          <w:rFonts w:ascii="Times New Roman" w:hAnsi="Times New Roman" w:cs="Times New Roman"/>
          <w:sz w:val="20"/>
          <w:szCs w:val="20"/>
        </w:rPr>
        <w:t xml:space="preserve"> enzymes. The decline in hyaluronic acid levels contributes to dry and wrinkled skin (</w:t>
      </w:r>
      <w:proofErr w:type="spellStart"/>
      <w:r w:rsidRPr="009A40F8">
        <w:rPr>
          <w:rFonts w:ascii="Times New Roman" w:hAnsi="Times New Roman" w:cs="Times New Roman"/>
          <w:sz w:val="20"/>
          <w:szCs w:val="20"/>
        </w:rPr>
        <w:t>Baliga</w:t>
      </w:r>
      <w:proofErr w:type="spellEnd"/>
      <w:r w:rsidRPr="009A40F8">
        <w:rPr>
          <w:rFonts w:ascii="Times New Roman" w:hAnsi="Times New Roman" w:cs="Times New Roman"/>
          <w:sz w:val="20"/>
          <w:szCs w:val="20"/>
        </w:rPr>
        <w:t xml:space="preserve">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2006). Garcinia pigments have been found to possess UV light-absorbing properties, suggesting their potential utility in skincare (</w:t>
      </w:r>
      <w:proofErr w:type="spellStart"/>
      <w:r w:rsidRPr="009A40F8">
        <w:rPr>
          <w:rFonts w:ascii="Times New Roman" w:hAnsi="Times New Roman" w:cs="Times New Roman"/>
          <w:sz w:val="20"/>
          <w:szCs w:val="20"/>
        </w:rPr>
        <w:t>Bhat</w:t>
      </w:r>
      <w:proofErr w:type="spellEnd"/>
      <w:r w:rsidRPr="009A40F8">
        <w:rPr>
          <w:rFonts w:ascii="Times New Roman" w:hAnsi="Times New Roman" w:cs="Times New Roman"/>
          <w:sz w:val="20"/>
          <w:szCs w:val="20"/>
        </w:rPr>
        <w:t xml:space="preserve"> JD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2005).</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DE06A9" w:rsidRPr="009A40F8" w:rsidRDefault="00DE06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2.1.3.2. Anti-</w:t>
      </w:r>
      <w:proofErr w:type="spellStart"/>
      <w:r w:rsidRPr="009A40F8">
        <w:rPr>
          <w:rFonts w:ascii="Times New Roman" w:hAnsi="Times New Roman" w:cs="Times New Roman"/>
          <w:b/>
          <w:sz w:val="20"/>
          <w:szCs w:val="20"/>
        </w:rPr>
        <w:t>diab</w:t>
      </w:r>
      <w:r w:rsidR="004F02DB">
        <w:rPr>
          <w:rFonts w:ascii="Times New Roman" w:hAnsi="Times New Roman" w:cs="Times New Roman"/>
          <w:b/>
          <w:sz w:val="20"/>
          <w:szCs w:val="20"/>
        </w:rPr>
        <w:t>et.</w:t>
      </w:r>
      <w:r w:rsidRPr="009A40F8">
        <w:rPr>
          <w:rFonts w:ascii="Times New Roman" w:hAnsi="Times New Roman" w:cs="Times New Roman"/>
          <w:b/>
          <w:sz w:val="20"/>
          <w:szCs w:val="20"/>
        </w:rPr>
        <w:t>ic</w:t>
      </w:r>
      <w:proofErr w:type="spellEnd"/>
      <w:r w:rsidRPr="009A40F8">
        <w:rPr>
          <w:rFonts w:ascii="Times New Roman" w:hAnsi="Times New Roman" w:cs="Times New Roman"/>
          <w:b/>
          <w:sz w:val="20"/>
          <w:szCs w:val="20"/>
        </w:rPr>
        <w:t xml:space="preserve"> Activity</w:t>
      </w:r>
    </w:p>
    <w:p w:rsidR="00DE06A9" w:rsidRPr="009A40F8" w:rsidRDefault="00DE06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Global research has substantiated the anti-</w:t>
      </w:r>
      <w:proofErr w:type="spellStart"/>
      <w:r w:rsidRPr="009A40F8">
        <w:rPr>
          <w:rFonts w:ascii="Times New Roman" w:hAnsi="Times New Roman" w:cs="Times New Roman"/>
          <w:sz w:val="20"/>
          <w:szCs w:val="20"/>
        </w:rPr>
        <w:t>diab</w:t>
      </w:r>
      <w:r w:rsidR="004F02DB">
        <w:rPr>
          <w:rFonts w:ascii="Times New Roman" w:hAnsi="Times New Roman" w:cs="Times New Roman"/>
          <w:sz w:val="20"/>
          <w:szCs w:val="20"/>
        </w:rPr>
        <w:t>et.</w:t>
      </w:r>
      <w:r w:rsidRPr="009A40F8">
        <w:rPr>
          <w:rFonts w:ascii="Times New Roman" w:hAnsi="Times New Roman" w:cs="Times New Roman"/>
          <w:sz w:val="20"/>
          <w:szCs w:val="20"/>
        </w:rPr>
        <w:t>ic</w:t>
      </w:r>
      <w:proofErr w:type="spellEnd"/>
      <w:r w:rsidRPr="009A40F8">
        <w:rPr>
          <w:rFonts w:ascii="Times New Roman" w:hAnsi="Times New Roman" w:cs="Times New Roman"/>
          <w:sz w:val="20"/>
          <w:szCs w:val="20"/>
        </w:rPr>
        <w:t xml:space="preserve"> properties of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which holds promise as a lipid-lowering agent. </w:t>
      </w:r>
      <w:proofErr w:type="spellStart"/>
      <w:r w:rsidRPr="009A40F8">
        <w:rPr>
          <w:rFonts w:ascii="Times New Roman" w:hAnsi="Times New Roman" w:cs="Times New Roman"/>
          <w:sz w:val="20"/>
          <w:szCs w:val="20"/>
        </w:rPr>
        <w:t>Pator</w:t>
      </w:r>
      <w:proofErr w:type="spellEnd"/>
      <w:r w:rsidRPr="009A40F8">
        <w:rPr>
          <w:rFonts w:ascii="Times New Roman" w:hAnsi="Times New Roman" w:cs="Times New Roman"/>
          <w:sz w:val="20"/>
          <w:szCs w:val="20"/>
        </w:rPr>
        <w:t xml:space="preserve"> </w:t>
      </w:r>
      <w:proofErr w:type="gramStart"/>
      <w:r w:rsidR="004F02DB">
        <w:rPr>
          <w:rFonts w:ascii="Times New Roman" w:hAnsi="Times New Roman" w:cs="Times New Roman"/>
          <w:sz w:val="20"/>
          <w:szCs w:val="20"/>
        </w:rPr>
        <w:t>et</w:t>
      </w:r>
      <w:proofErr w:type="gramEnd"/>
      <w:r w:rsidR="004F02DB">
        <w:rPr>
          <w:rFonts w:ascii="Times New Roman" w:hAnsi="Times New Roman" w:cs="Times New Roman"/>
          <w:sz w:val="20"/>
          <w:szCs w:val="20"/>
        </w:rPr>
        <w:t xml:space="preserve">. al. (2011) reported that </w:t>
      </w:r>
      <w:proofErr w:type="spellStart"/>
      <w:r w:rsidR="004F02DB" w:rsidRPr="003E2682">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morella</w:t>
      </w:r>
      <w:proofErr w:type="spellEnd"/>
      <w:r w:rsidRPr="009A40F8">
        <w:rPr>
          <w:rFonts w:ascii="Times New Roman" w:hAnsi="Times New Roman" w:cs="Times New Roman"/>
          <w:sz w:val="20"/>
          <w:szCs w:val="20"/>
        </w:rPr>
        <w:t xml:space="preserve"> fruit extract from Assam exhibits anti-obesity properties, reducing cholesterol, </w:t>
      </w:r>
      <w:proofErr w:type="spellStart"/>
      <w:r w:rsidRPr="009A40F8">
        <w:rPr>
          <w:rFonts w:ascii="Times New Roman" w:hAnsi="Times New Roman" w:cs="Times New Roman"/>
          <w:sz w:val="20"/>
          <w:szCs w:val="20"/>
        </w:rPr>
        <w:t>glycerides</w:t>
      </w:r>
      <w:proofErr w:type="spellEnd"/>
      <w:r w:rsidRPr="009A40F8">
        <w:rPr>
          <w:rFonts w:ascii="Times New Roman" w:hAnsi="Times New Roman" w:cs="Times New Roman"/>
          <w:sz w:val="20"/>
          <w:szCs w:val="20"/>
        </w:rPr>
        <w:t xml:space="preserve">, and </w:t>
      </w:r>
      <w:proofErr w:type="spellStart"/>
      <w:r w:rsidRPr="009A40F8">
        <w:rPr>
          <w:rFonts w:ascii="Times New Roman" w:hAnsi="Times New Roman" w:cs="Times New Roman"/>
          <w:sz w:val="20"/>
          <w:szCs w:val="20"/>
        </w:rPr>
        <w:t>LDLc</w:t>
      </w:r>
      <w:proofErr w:type="spellEnd"/>
      <w:r w:rsidRPr="009A40F8">
        <w:rPr>
          <w:rFonts w:ascii="Times New Roman" w:hAnsi="Times New Roman" w:cs="Times New Roman"/>
          <w:sz w:val="20"/>
          <w:szCs w:val="20"/>
        </w:rPr>
        <w:t xml:space="preserve"> levels. Given the rising prevalence of obesity-related diab</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es and cardiovascular diseases, this finding is crucial. Garcinia's traditional use for weight management is supported by multiple studies revealing the presence of </w:t>
      </w:r>
      <w:proofErr w:type="spellStart"/>
      <w:r w:rsidRPr="009A40F8">
        <w:rPr>
          <w:rFonts w:ascii="Times New Roman" w:hAnsi="Times New Roman" w:cs="Times New Roman"/>
          <w:sz w:val="20"/>
          <w:szCs w:val="20"/>
        </w:rPr>
        <w:t>hydroxycitric</w:t>
      </w:r>
      <w:proofErr w:type="spellEnd"/>
      <w:r w:rsidRPr="009A40F8">
        <w:rPr>
          <w:rFonts w:ascii="Times New Roman" w:hAnsi="Times New Roman" w:cs="Times New Roman"/>
          <w:sz w:val="20"/>
          <w:szCs w:val="20"/>
        </w:rPr>
        <w:t xml:space="preserve"> acid (HCA) in the plant. HCA has been found to curb app</w:t>
      </w:r>
      <w:r w:rsidR="004F02DB">
        <w:rPr>
          <w:rFonts w:ascii="Times New Roman" w:hAnsi="Times New Roman" w:cs="Times New Roman"/>
          <w:sz w:val="20"/>
          <w:szCs w:val="20"/>
        </w:rPr>
        <w:t>et.</w:t>
      </w:r>
      <w:r w:rsidRPr="009A40F8">
        <w:rPr>
          <w:rFonts w:ascii="Times New Roman" w:hAnsi="Times New Roman" w:cs="Times New Roman"/>
          <w:sz w:val="20"/>
          <w:szCs w:val="20"/>
        </w:rPr>
        <w:t>ite, inhibit fat synthesis, and aid in weight loss (Jena B.S. 2005).</w:t>
      </w:r>
    </w:p>
    <w:p w:rsidR="00DE06A9" w:rsidRPr="009A40F8" w:rsidRDefault="00DE06A9" w:rsidP="00A67A49">
      <w:pPr>
        <w:spacing w:after="0" w:line="240" w:lineRule="auto"/>
        <w:jc w:val="both"/>
        <w:rPr>
          <w:rFonts w:ascii="Times New Roman" w:hAnsi="Times New Roman" w:cs="Times New Roman"/>
          <w:sz w:val="20"/>
          <w:szCs w:val="20"/>
        </w:rPr>
      </w:pPr>
      <w:proofErr w:type="spellStart"/>
      <w:r w:rsidRPr="009A40F8">
        <w:rPr>
          <w:rFonts w:ascii="Times New Roman" w:hAnsi="Times New Roman" w:cs="Times New Roman"/>
          <w:sz w:val="20"/>
          <w:szCs w:val="20"/>
        </w:rPr>
        <w:t>Hydroxycitric</w:t>
      </w:r>
      <w:proofErr w:type="spellEnd"/>
      <w:r w:rsidRPr="009A40F8">
        <w:rPr>
          <w:rFonts w:ascii="Times New Roman" w:hAnsi="Times New Roman" w:cs="Times New Roman"/>
          <w:sz w:val="20"/>
          <w:szCs w:val="20"/>
        </w:rPr>
        <w:t xml:space="preserve"> acid (HCA) is a key component in the weight management sector, found in products like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cambogia</w:t>
      </w:r>
      <w:proofErr w:type="spellEnd"/>
      <w:r w:rsidRPr="009A40F8">
        <w:rPr>
          <w:rFonts w:ascii="Times New Roman" w:hAnsi="Times New Roman" w:cs="Times New Roman"/>
          <w:sz w:val="20"/>
          <w:szCs w:val="20"/>
        </w:rPr>
        <w:t xml:space="preserve"> and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gummi-gutta</w:t>
      </w:r>
      <w:proofErr w:type="spellEnd"/>
      <w:r w:rsidRPr="009A40F8">
        <w:rPr>
          <w:rFonts w:ascii="Times New Roman" w:hAnsi="Times New Roman" w:cs="Times New Roman"/>
          <w:sz w:val="20"/>
          <w:szCs w:val="20"/>
        </w:rPr>
        <w:t>. It has four isomeric forms</w:t>
      </w:r>
      <w:r w:rsidR="007122B3" w:rsidRPr="009A40F8">
        <w:rPr>
          <w:rFonts w:ascii="Times New Roman" w:hAnsi="Times New Roman" w:cs="Times New Roman"/>
          <w:sz w:val="20"/>
          <w:szCs w:val="20"/>
        </w:rPr>
        <w:t xml:space="preserve"> given in figure 2</w:t>
      </w:r>
      <w:r w:rsidRPr="009A40F8">
        <w:rPr>
          <w:rFonts w:ascii="Times New Roman" w:hAnsi="Times New Roman" w:cs="Times New Roman"/>
          <w:sz w:val="20"/>
          <w:szCs w:val="20"/>
        </w:rPr>
        <w:t>: (-)-HCA, (+)-HCA, (+)-</w:t>
      </w:r>
      <w:proofErr w:type="spellStart"/>
      <w:r w:rsidRPr="009A40F8">
        <w:rPr>
          <w:rFonts w:ascii="Times New Roman" w:hAnsi="Times New Roman" w:cs="Times New Roman"/>
          <w:sz w:val="20"/>
          <w:szCs w:val="20"/>
        </w:rPr>
        <w:t>allo</w:t>
      </w:r>
      <w:proofErr w:type="spellEnd"/>
      <w:r w:rsidRPr="009A40F8">
        <w:rPr>
          <w:rFonts w:ascii="Times New Roman" w:hAnsi="Times New Roman" w:cs="Times New Roman"/>
          <w:sz w:val="20"/>
          <w:szCs w:val="20"/>
        </w:rPr>
        <w:t>-HCA, and (-)-</w:t>
      </w:r>
      <w:proofErr w:type="spellStart"/>
      <w:r w:rsidRPr="009A40F8">
        <w:rPr>
          <w:rFonts w:ascii="Times New Roman" w:hAnsi="Times New Roman" w:cs="Times New Roman"/>
          <w:sz w:val="20"/>
          <w:szCs w:val="20"/>
        </w:rPr>
        <w:t>allo</w:t>
      </w:r>
      <w:proofErr w:type="spellEnd"/>
      <w:r w:rsidRPr="009A40F8">
        <w:rPr>
          <w:rFonts w:ascii="Times New Roman" w:hAnsi="Times New Roman" w:cs="Times New Roman"/>
          <w:sz w:val="20"/>
          <w:szCs w:val="20"/>
        </w:rPr>
        <w:t xml:space="preserve">-HCA. Extensive laboratory testing on both humans and animals has not revealed any side effects, making it a natural and effective weight loss supplement (Lewis and </w:t>
      </w:r>
      <w:proofErr w:type="spellStart"/>
      <w:r w:rsidRPr="009A40F8">
        <w:rPr>
          <w:rFonts w:ascii="Times New Roman" w:hAnsi="Times New Roman" w:cs="Times New Roman"/>
          <w:sz w:val="20"/>
          <w:szCs w:val="20"/>
        </w:rPr>
        <w:t>Neelakantan</w:t>
      </w:r>
      <w:proofErr w:type="spellEnd"/>
      <w:r w:rsidRPr="009A40F8">
        <w:rPr>
          <w:rFonts w:ascii="Times New Roman" w:hAnsi="Times New Roman" w:cs="Times New Roman"/>
          <w:sz w:val="20"/>
          <w:szCs w:val="20"/>
        </w:rPr>
        <w:t>, 1965).</w:t>
      </w:r>
    </w:p>
    <w:p w:rsidR="005F5FD4" w:rsidRPr="009A40F8" w:rsidRDefault="005F5FD4" w:rsidP="00A67A49">
      <w:pPr>
        <w:keepNext/>
        <w:spacing w:after="0" w:line="240" w:lineRule="auto"/>
        <w:jc w:val="both"/>
        <w:rPr>
          <w:rFonts w:ascii="Times New Roman" w:hAnsi="Times New Roman" w:cs="Times New Roman"/>
          <w:sz w:val="20"/>
          <w:szCs w:val="20"/>
        </w:rPr>
      </w:pPr>
      <w:r w:rsidRPr="009A40F8">
        <w:rPr>
          <w:rFonts w:ascii="Times New Roman" w:hAnsi="Times New Roman" w:cs="Times New Roman"/>
          <w:noProof/>
          <w:sz w:val="20"/>
          <w:szCs w:val="20"/>
          <w:lang w:eastAsia="en-IN"/>
        </w:rPr>
        <w:lastRenderedPageBreak/>
        <w:drawing>
          <wp:inline distT="0" distB="0" distL="0" distR="0">
            <wp:extent cx="5731510" cy="2057544"/>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ydrocy citric acid.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057544"/>
                    </a:xfrm>
                    <a:prstGeom prst="rect">
                      <a:avLst/>
                    </a:prstGeom>
                  </pic:spPr>
                </pic:pic>
              </a:graphicData>
            </a:graphic>
          </wp:inline>
        </w:drawing>
      </w:r>
    </w:p>
    <w:p w:rsidR="005F5FD4" w:rsidRPr="009A40F8" w:rsidRDefault="005F5FD4" w:rsidP="00A67A49">
      <w:pPr>
        <w:pStyle w:val="Caption"/>
        <w:spacing w:after="0"/>
        <w:jc w:val="both"/>
        <w:rPr>
          <w:rFonts w:ascii="Times New Roman" w:hAnsi="Times New Roman" w:cs="Times New Roman"/>
          <w:color w:val="auto"/>
          <w:sz w:val="20"/>
          <w:szCs w:val="20"/>
        </w:rPr>
      </w:pPr>
      <w:r w:rsidRPr="009A40F8">
        <w:rPr>
          <w:rFonts w:ascii="Times New Roman" w:hAnsi="Times New Roman" w:cs="Times New Roman"/>
          <w:color w:val="auto"/>
          <w:sz w:val="20"/>
          <w:szCs w:val="20"/>
        </w:rPr>
        <w:t xml:space="preserve">Figure 2.  Isomeric form of </w:t>
      </w:r>
      <w:proofErr w:type="spellStart"/>
      <w:r w:rsidRPr="009A40F8">
        <w:rPr>
          <w:rFonts w:ascii="Times New Roman" w:hAnsi="Times New Roman" w:cs="Times New Roman"/>
          <w:color w:val="auto"/>
          <w:sz w:val="20"/>
          <w:szCs w:val="20"/>
        </w:rPr>
        <w:t>Hydroxycitric</w:t>
      </w:r>
      <w:proofErr w:type="spellEnd"/>
      <w:r w:rsidRPr="009A40F8">
        <w:rPr>
          <w:rFonts w:ascii="Times New Roman" w:hAnsi="Times New Roman" w:cs="Times New Roman"/>
          <w:color w:val="auto"/>
          <w:sz w:val="20"/>
          <w:szCs w:val="20"/>
        </w:rPr>
        <w:t xml:space="preserve"> acid.</w:t>
      </w:r>
    </w:p>
    <w:p w:rsidR="002B75C6" w:rsidRPr="009A40F8" w:rsidRDefault="002B75C6" w:rsidP="00A67A49">
      <w:pPr>
        <w:spacing w:after="0" w:line="240" w:lineRule="auto"/>
        <w:rPr>
          <w:rFonts w:ascii="Times New Roman" w:hAnsi="Times New Roman" w:cs="Times New Roman"/>
          <w:sz w:val="20"/>
          <w:szCs w:val="20"/>
        </w:rPr>
      </w:pPr>
    </w:p>
    <w:p w:rsidR="00DE06A9" w:rsidRPr="009A40F8" w:rsidRDefault="00DE06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 xml:space="preserve">2.1.3.3. </w:t>
      </w:r>
      <w:proofErr w:type="spellStart"/>
      <w:r w:rsidRPr="009A40F8">
        <w:rPr>
          <w:rFonts w:ascii="Times New Roman" w:hAnsi="Times New Roman" w:cs="Times New Roman"/>
          <w:b/>
          <w:sz w:val="20"/>
          <w:szCs w:val="20"/>
        </w:rPr>
        <w:t>Gastroprotective</w:t>
      </w:r>
      <w:proofErr w:type="spellEnd"/>
      <w:r w:rsidRPr="009A40F8">
        <w:rPr>
          <w:rFonts w:ascii="Times New Roman" w:hAnsi="Times New Roman" w:cs="Times New Roman"/>
          <w:b/>
          <w:sz w:val="20"/>
          <w:szCs w:val="20"/>
        </w:rPr>
        <w:t xml:space="preserve"> Potential</w:t>
      </w:r>
    </w:p>
    <w:p w:rsidR="00DE06A9" w:rsidRDefault="00DE06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Peptic ulcers have become increasingly prevalent due to contemporary di</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ary habits and consumption of unhealthy foods. The surge in gastro-related ailments necessitates effective remedies. Garcinia species, containing various phytochemicals, has shown promise in countering peptic ulcers. </w:t>
      </w:r>
      <w:proofErr w:type="spellStart"/>
      <w:r w:rsidRPr="009A40F8">
        <w:rPr>
          <w:rFonts w:ascii="Times New Roman" w:hAnsi="Times New Roman" w:cs="Times New Roman"/>
          <w:sz w:val="20"/>
          <w:szCs w:val="20"/>
        </w:rPr>
        <w:t>Garcinol</w:t>
      </w:r>
      <w:proofErr w:type="spellEnd"/>
      <w:r w:rsidRPr="009A40F8">
        <w:rPr>
          <w:rFonts w:ascii="Times New Roman" w:hAnsi="Times New Roman" w:cs="Times New Roman"/>
          <w:sz w:val="20"/>
          <w:szCs w:val="20"/>
        </w:rPr>
        <w:t xml:space="preserve">, a noteworthy </w:t>
      </w:r>
      <w:proofErr w:type="spellStart"/>
      <w:r w:rsidRPr="009A40F8">
        <w:rPr>
          <w:rFonts w:ascii="Times New Roman" w:hAnsi="Times New Roman" w:cs="Times New Roman"/>
          <w:sz w:val="20"/>
          <w:szCs w:val="20"/>
        </w:rPr>
        <w:t>phytochemical</w:t>
      </w:r>
      <w:proofErr w:type="spellEnd"/>
      <w:r w:rsidRPr="009A40F8">
        <w:rPr>
          <w:rFonts w:ascii="Times New Roman" w:hAnsi="Times New Roman" w:cs="Times New Roman"/>
          <w:sz w:val="20"/>
          <w:szCs w:val="20"/>
        </w:rPr>
        <w:t xml:space="preserve"> within Garcinia, has demonstrated its ability to mitigate </w:t>
      </w:r>
      <w:proofErr w:type="spellStart"/>
      <w:r w:rsidRPr="009A40F8">
        <w:rPr>
          <w:rFonts w:ascii="Times New Roman" w:hAnsi="Times New Roman" w:cs="Times New Roman"/>
          <w:sz w:val="20"/>
          <w:szCs w:val="20"/>
        </w:rPr>
        <w:t>indom</w:t>
      </w:r>
      <w:r w:rsidR="004F02DB">
        <w:rPr>
          <w:rFonts w:ascii="Times New Roman" w:hAnsi="Times New Roman" w:cs="Times New Roman"/>
          <w:sz w:val="20"/>
          <w:szCs w:val="20"/>
        </w:rPr>
        <w:t>et.</w:t>
      </w:r>
      <w:r w:rsidRPr="009A40F8">
        <w:rPr>
          <w:rFonts w:ascii="Times New Roman" w:hAnsi="Times New Roman" w:cs="Times New Roman"/>
          <w:sz w:val="20"/>
          <w:szCs w:val="20"/>
        </w:rPr>
        <w:t>hacin</w:t>
      </w:r>
      <w:proofErr w:type="spellEnd"/>
      <w:r w:rsidRPr="009A40F8">
        <w:rPr>
          <w:rFonts w:ascii="Times New Roman" w:hAnsi="Times New Roman" w:cs="Times New Roman"/>
          <w:sz w:val="20"/>
          <w:szCs w:val="20"/>
        </w:rPr>
        <w:t xml:space="preserve">-induced gastric ulcerations in rats upon oral administration of </w:t>
      </w:r>
      <w:proofErr w:type="spellStart"/>
      <w:r w:rsidRPr="009A40F8">
        <w:rPr>
          <w:rFonts w:ascii="Times New Roman" w:hAnsi="Times New Roman" w:cs="Times New Roman"/>
          <w:sz w:val="20"/>
          <w:szCs w:val="20"/>
        </w:rPr>
        <w:t>Garcinol</w:t>
      </w:r>
      <w:proofErr w:type="spellEnd"/>
      <w:r w:rsidRPr="009A40F8">
        <w:rPr>
          <w:rFonts w:ascii="Times New Roman" w:hAnsi="Times New Roman" w:cs="Times New Roman"/>
          <w:sz w:val="20"/>
          <w:szCs w:val="20"/>
        </w:rPr>
        <w:t xml:space="preserve"> (40-200 mg/kg). Notably, the peak effects were observed at the 200 mg/kg dose, outperforming </w:t>
      </w:r>
      <w:proofErr w:type="spellStart"/>
      <w:r w:rsidRPr="009A40F8">
        <w:rPr>
          <w:rFonts w:ascii="Times New Roman" w:hAnsi="Times New Roman" w:cs="Times New Roman"/>
          <w:sz w:val="20"/>
          <w:szCs w:val="20"/>
        </w:rPr>
        <w:t>c</w:t>
      </w:r>
      <w:r w:rsidR="004F02DB">
        <w:rPr>
          <w:rFonts w:ascii="Times New Roman" w:hAnsi="Times New Roman" w:cs="Times New Roman"/>
          <w:sz w:val="20"/>
          <w:szCs w:val="20"/>
        </w:rPr>
        <w:t>et.</w:t>
      </w:r>
      <w:r w:rsidRPr="009A40F8">
        <w:rPr>
          <w:rFonts w:ascii="Times New Roman" w:hAnsi="Times New Roman" w:cs="Times New Roman"/>
          <w:sz w:val="20"/>
          <w:szCs w:val="20"/>
        </w:rPr>
        <w:t>raxate</w:t>
      </w:r>
      <w:proofErr w:type="spellEnd"/>
      <w:r w:rsidRPr="009A40F8">
        <w:rPr>
          <w:rFonts w:ascii="Times New Roman" w:hAnsi="Times New Roman" w:cs="Times New Roman"/>
          <w:sz w:val="20"/>
          <w:szCs w:val="20"/>
        </w:rPr>
        <w:t xml:space="preserve">. The efficacy of </w:t>
      </w:r>
      <w:proofErr w:type="spellStart"/>
      <w:r w:rsidRPr="009A40F8">
        <w:rPr>
          <w:rFonts w:ascii="Times New Roman" w:hAnsi="Times New Roman" w:cs="Times New Roman"/>
          <w:sz w:val="20"/>
          <w:szCs w:val="20"/>
        </w:rPr>
        <w:t>garcinol's</w:t>
      </w:r>
      <w:proofErr w:type="spellEnd"/>
      <w:r w:rsidRPr="009A40F8">
        <w:rPr>
          <w:rFonts w:ascii="Times New Roman" w:hAnsi="Times New Roman" w:cs="Times New Roman"/>
          <w:sz w:val="20"/>
          <w:szCs w:val="20"/>
        </w:rPr>
        <w:t xml:space="preserve"> protection surpassed that of the positive control, hydrochloric acid (</w:t>
      </w:r>
      <w:proofErr w:type="spellStart"/>
      <w:r w:rsidRPr="009A40F8">
        <w:rPr>
          <w:rFonts w:ascii="Times New Roman" w:hAnsi="Times New Roman" w:cs="Times New Roman"/>
          <w:sz w:val="20"/>
          <w:szCs w:val="20"/>
        </w:rPr>
        <w:t>HCl</w:t>
      </w:r>
      <w:proofErr w:type="spellEnd"/>
      <w:r w:rsidRPr="009A40F8">
        <w:rPr>
          <w:rFonts w:ascii="Times New Roman" w:hAnsi="Times New Roman" w:cs="Times New Roman"/>
          <w:sz w:val="20"/>
          <w:szCs w:val="20"/>
        </w:rPr>
        <w:t xml:space="preserve">) (Yamaguchi F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2000).</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DE06A9" w:rsidRPr="009A40F8" w:rsidRDefault="00DE06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2.1.3.4. Anti-Cancer Potential</w:t>
      </w:r>
    </w:p>
    <w:p w:rsidR="00DE06A9" w:rsidRDefault="00DE06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Studies have delved into the impact of </w:t>
      </w:r>
      <w:proofErr w:type="spellStart"/>
      <w:r w:rsidRPr="009A40F8">
        <w:rPr>
          <w:rFonts w:ascii="Times New Roman" w:hAnsi="Times New Roman" w:cs="Times New Roman"/>
          <w:sz w:val="20"/>
          <w:szCs w:val="20"/>
        </w:rPr>
        <w:t>phytochemicals</w:t>
      </w:r>
      <w:proofErr w:type="spellEnd"/>
      <w:r w:rsidRPr="009A40F8">
        <w:rPr>
          <w:rFonts w:ascii="Times New Roman" w:hAnsi="Times New Roman" w:cs="Times New Roman"/>
          <w:sz w:val="20"/>
          <w:szCs w:val="20"/>
        </w:rPr>
        <w:t xml:space="preserve"> such as </w:t>
      </w:r>
      <w:proofErr w:type="spellStart"/>
      <w:r w:rsidRPr="009A40F8">
        <w:rPr>
          <w:rFonts w:ascii="Times New Roman" w:hAnsi="Times New Roman" w:cs="Times New Roman"/>
          <w:sz w:val="20"/>
          <w:szCs w:val="20"/>
        </w:rPr>
        <w:t>Isogarcinol</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Garcinol</w:t>
      </w:r>
      <w:proofErr w:type="spellEnd"/>
      <w:r w:rsidRPr="009A40F8">
        <w:rPr>
          <w:rFonts w:ascii="Times New Roman" w:hAnsi="Times New Roman" w:cs="Times New Roman"/>
          <w:sz w:val="20"/>
          <w:szCs w:val="20"/>
        </w:rPr>
        <w:t xml:space="preserve">, and </w:t>
      </w:r>
      <w:proofErr w:type="spellStart"/>
      <w:r w:rsidRPr="009A40F8">
        <w:rPr>
          <w:rFonts w:ascii="Times New Roman" w:hAnsi="Times New Roman" w:cs="Times New Roman"/>
          <w:sz w:val="20"/>
          <w:szCs w:val="20"/>
        </w:rPr>
        <w:t>xanthochymol</w:t>
      </w:r>
      <w:proofErr w:type="spellEnd"/>
      <w:r w:rsidRPr="009A40F8">
        <w:rPr>
          <w:rFonts w:ascii="Times New Roman" w:hAnsi="Times New Roman" w:cs="Times New Roman"/>
          <w:sz w:val="20"/>
          <w:szCs w:val="20"/>
        </w:rPr>
        <w:t xml:space="preserve"> on the growth and proliferation of four human </w:t>
      </w:r>
      <w:proofErr w:type="spellStart"/>
      <w:r w:rsidRPr="009A40F8">
        <w:rPr>
          <w:rFonts w:ascii="Times New Roman" w:hAnsi="Times New Roman" w:cs="Times New Roman"/>
          <w:sz w:val="20"/>
          <w:szCs w:val="20"/>
        </w:rPr>
        <w:t>leukemia</w:t>
      </w:r>
      <w:proofErr w:type="spellEnd"/>
      <w:r w:rsidRPr="009A40F8">
        <w:rPr>
          <w:rFonts w:ascii="Times New Roman" w:hAnsi="Times New Roman" w:cs="Times New Roman"/>
          <w:sz w:val="20"/>
          <w:szCs w:val="20"/>
        </w:rPr>
        <w:t xml:space="preserve"> cell lines. The findings revealed that </w:t>
      </w:r>
      <w:proofErr w:type="spellStart"/>
      <w:r w:rsidRPr="009A40F8">
        <w:rPr>
          <w:rFonts w:ascii="Times New Roman" w:hAnsi="Times New Roman" w:cs="Times New Roman"/>
          <w:sz w:val="20"/>
          <w:szCs w:val="20"/>
        </w:rPr>
        <w:t>xanthochymol</w:t>
      </w:r>
      <w:proofErr w:type="spellEnd"/>
      <w:r w:rsidRPr="009A40F8">
        <w:rPr>
          <w:rFonts w:ascii="Times New Roman" w:hAnsi="Times New Roman" w:cs="Times New Roman"/>
          <w:sz w:val="20"/>
          <w:szCs w:val="20"/>
        </w:rPr>
        <w:t xml:space="preserve"> and </w:t>
      </w:r>
      <w:proofErr w:type="spellStart"/>
      <w:r w:rsidRPr="009A40F8">
        <w:rPr>
          <w:rFonts w:ascii="Times New Roman" w:hAnsi="Times New Roman" w:cs="Times New Roman"/>
          <w:sz w:val="20"/>
          <w:szCs w:val="20"/>
        </w:rPr>
        <w:t>isogarcinol</w:t>
      </w:r>
      <w:proofErr w:type="spellEnd"/>
      <w:r w:rsidRPr="009A40F8">
        <w:rPr>
          <w:rFonts w:ascii="Times New Roman" w:hAnsi="Times New Roman" w:cs="Times New Roman"/>
          <w:sz w:val="20"/>
          <w:szCs w:val="20"/>
        </w:rPr>
        <w:t xml:space="preserve"> exhibited more potent growth inhibitory effects than </w:t>
      </w:r>
      <w:proofErr w:type="spellStart"/>
      <w:r w:rsidRPr="009A40F8">
        <w:rPr>
          <w:rFonts w:ascii="Times New Roman" w:hAnsi="Times New Roman" w:cs="Times New Roman"/>
          <w:sz w:val="20"/>
          <w:szCs w:val="20"/>
        </w:rPr>
        <w:t>garcinol</w:t>
      </w:r>
      <w:proofErr w:type="spellEnd"/>
      <w:r w:rsidRPr="009A40F8">
        <w:rPr>
          <w:rFonts w:ascii="Times New Roman" w:hAnsi="Times New Roman" w:cs="Times New Roman"/>
          <w:sz w:val="20"/>
          <w:szCs w:val="20"/>
        </w:rPr>
        <w:t xml:space="preserve"> on these cell lines (</w:t>
      </w:r>
      <w:proofErr w:type="spellStart"/>
      <w:r w:rsidRPr="009A40F8">
        <w:rPr>
          <w:rFonts w:ascii="Times New Roman" w:hAnsi="Times New Roman" w:cs="Times New Roman"/>
          <w:sz w:val="20"/>
          <w:szCs w:val="20"/>
        </w:rPr>
        <w:t>Iwu</w:t>
      </w:r>
      <w:proofErr w:type="spellEnd"/>
      <w:r w:rsidRPr="009A40F8">
        <w:rPr>
          <w:rFonts w:ascii="Times New Roman" w:hAnsi="Times New Roman" w:cs="Times New Roman"/>
          <w:sz w:val="20"/>
          <w:szCs w:val="20"/>
        </w:rPr>
        <w:t xml:space="preserve"> M. </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 al., 1982).</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DE06A9" w:rsidRPr="009A40F8" w:rsidRDefault="00DE06A9"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3. Recent trends and future perspective of Garcinia species</w:t>
      </w:r>
    </w:p>
    <w:p w:rsidR="00DE06A9" w:rsidRPr="009A40F8" w:rsidRDefault="00DE06A9"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 xml:space="preserve">Garcinia species are already present in the </w:t>
      </w:r>
      <w:proofErr w:type="gramStart"/>
      <w:r w:rsidRPr="009A40F8">
        <w:rPr>
          <w:rFonts w:ascii="Times New Roman" w:hAnsi="Times New Roman" w:cs="Times New Roman"/>
          <w:sz w:val="20"/>
          <w:szCs w:val="20"/>
        </w:rPr>
        <w:t>mark</w:t>
      </w:r>
      <w:r w:rsidR="004F02DB">
        <w:rPr>
          <w:rFonts w:ascii="Times New Roman" w:hAnsi="Times New Roman" w:cs="Times New Roman"/>
          <w:sz w:val="20"/>
          <w:szCs w:val="20"/>
        </w:rPr>
        <w:t>et.</w:t>
      </w:r>
      <w:r w:rsidRPr="009A40F8">
        <w:rPr>
          <w:rFonts w:ascii="Times New Roman" w:hAnsi="Times New Roman" w:cs="Times New Roman"/>
          <w:sz w:val="20"/>
          <w:szCs w:val="20"/>
        </w:rPr>
        <w:t>,</w:t>
      </w:r>
      <w:proofErr w:type="gramEnd"/>
      <w:r w:rsidRPr="009A40F8">
        <w:rPr>
          <w:rFonts w:ascii="Times New Roman" w:hAnsi="Times New Roman" w:cs="Times New Roman"/>
          <w:sz w:val="20"/>
          <w:szCs w:val="20"/>
        </w:rPr>
        <w:t xml:space="preserve"> but they require further exploration due to their significant potential. Currently, certain vari</w:t>
      </w:r>
      <w:r w:rsidR="004F02DB">
        <w:rPr>
          <w:rFonts w:ascii="Times New Roman" w:hAnsi="Times New Roman" w:cs="Times New Roman"/>
          <w:sz w:val="20"/>
          <w:szCs w:val="20"/>
        </w:rPr>
        <w:t>et.</w:t>
      </w:r>
      <w:r w:rsidRPr="009A40F8">
        <w:rPr>
          <w:rFonts w:ascii="Times New Roman" w:hAnsi="Times New Roman" w:cs="Times New Roman"/>
          <w:sz w:val="20"/>
          <w:szCs w:val="20"/>
        </w:rPr>
        <w:t xml:space="preserve">ies of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such as </w:t>
      </w:r>
      <w:proofErr w:type="spellStart"/>
      <w:r w:rsidRPr="009A40F8">
        <w:rPr>
          <w:rFonts w:ascii="Times New Roman" w:hAnsi="Times New Roman" w:cs="Times New Roman"/>
          <w:sz w:val="20"/>
          <w:szCs w:val="20"/>
        </w:rPr>
        <w:t>Garcinia</w:t>
      </w:r>
      <w:proofErr w:type="spellEnd"/>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cambogia</w:t>
      </w:r>
      <w:proofErr w:type="spellEnd"/>
      <w:r w:rsidRPr="009A40F8">
        <w:rPr>
          <w:rFonts w:ascii="Times New Roman" w:hAnsi="Times New Roman" w:cs="Times New Roman"/>
          <w:sz w:val="20"/>
          <w:szCs w:val="20"/>
        </w:rPr>
        <w:t xml:space="preserve">, </w:t>
      </w:r>
      <w:proofErr w:type="gramStart"/>
      <w:r w:rsidRPr="009A40F8">
        <w:rPr>
          <w:rFonts w:ascii="Times New Roman" w:hAnsi="Times New Roman" w:cs="Times New Roman"/>
          <w:sz w:val="20"/>
          <w:szCs w:val="20"/>
        </w:rPr>
        <w:t>are</w:t>
      </w:r>
      <w:proofErr w:type="gramEnd"/>
      <w:r w:rsidRPr="009A40F8">
        <w:rPr>
          <w:rFonts w:ascii="Times New Roman" w:hAnsi="Times New Roman" w:cs="Times New Roman"/>
          <w:sz w:val="20"/>
          <w:szCs w:val="20"/>
        </w:rPr>
        <w:t xml:space="preserve"> consumed as fruits, and they are also utilized as weight management supplements. There are several areas where its application can be considered.</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1. Culinary:</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Raw fruits are commonly used in pickles and various </w:t>
      </w:r>
      <w:proofErr w:type="spellStart"/>
      <w:r w:rsidRPr="009A40F8">
        <w:rPr>
          <w:rFonts w:ascii="Times New Roman" w:hAnsi="Times New Roman" w:cs="Times New Roman"/>
          <w:sz w:val="20"/>
          <w:szCs w:val="20"/>
        </w:rPr>
        <w:t>veg</w:t>
      </w:r>
      <w:r w:rsidR="004F02DB">
        <w:rPr>
          <w:rFonts w:ascii="Times New Roman" w:hAnsi="Times New Roman" w:cs="Times New Roman"/>
          <w:sz w:val="20"/>
          <w:szCs w:val="20"/>
        </w:rPr>
        <w:t>et.</w:t>
      </w:r>
      <w:r w:rsidRPr="009A40F8">
        <w:rPr>
          <w:rFonts w:ascii="Times New Roman" w:hAnsi="Times New Roman" w:cs="Times New Roman"/>
          <w:sz w:val="20"/>
          <w:szCs w:val="20"/>
        </w:rPr>
        <w:t>able</w:t>
      </w:r>
      <w:proofErr w:type="spellEnd"/>
      <w:r w:rsidRPr="009A40F8">
        <w:rPr>
          <w:rFonts w:ascii="Times New Roman" w:hAnsi="Times New Roman" w:cs="Times New Roman"/>
          <w:sz w:val="20"/>
          <w:szCs w:val="20"/>
        </w:rPr>
        <w:t xml:space="preserve"> dishes.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The ripe fruit has the potential for large-scale introduction to the mark</w:t>
      </w:r>
      <w:r w:rsidR="004F02DB">
        <w:rPr>
          <w:rFonts w:ascii="Times New Roman" w:hAnsi="Times New Roman" w:cs="Times New Roman"/>
          <w:sz w:val="20"/>
          <w:szCs w:val="20"/>
        </w:rPr>
        <w:t>et</w:t>
      </w:r>
      <w:proofErr w:type="gramStart"/>
      <w:r w:rsidR="004F02DB">
        <w:rPr>
          <w:rFonts w:ascii="Times New Roman" w:hAnsi="Times New Roman" w:cs="Times New Roman"/>
          <w:sz w:val="20"/>
          <w:szCs w:val="20"/>
        </w:rPr>
        <w:t>.</w:t>
      </w:r>
      <w:r w:rsidRPr="009A40F8">
        <w:rPr>
          <w:rFonts w:ascii="Times New Roman" w:hAnsi="Times New Roman" w:cs="Times New Roman"/>
          <w:sz w:val="20"/>
          <w:szCs w:val="20"/>
        </w:rPr>
        <w:t>.</w:t>
      </w:r>
      <w:proofErr w:type="gramEnd"/>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The fruit serves as a </w:t>
      </w:r>
      <w:proofErr w:type="spellStart"/>
      <w:r w:rsidRPr="009A40F8">
        <w:rPr>
          <w:rFonts w:ascii="Times New Roman" w:hAnsi="Times New Roman" w:cs="Times New Roman"/>
          <w:sz w:val="20"/>
          <w:szCs w:val="20"/>
        </w:rPr>
        <w:t>flavorful</w:t>
      </w:r>
      <w:proofErr w:type="spellEnd"/>
      <w:r w:rsidRPr="009A40F8">
        <w:rPr>
          <w:rFonts w:ascii="Times New Roman" w:hAnsi="Times New Roman" w:cs="Times New Roman"/>
          <w:sz w:val="20"/>
          <w:szCs w:val="20"/>
        </w:rPr>
        <w:t xml:space="preserve"> seasoning agent.</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It can be used to prepare refreshing drinks and health bevera</w:t>
      </w:r>
      <w:r w:rsidR="005F5FD4" w:rsidRPr="009A40F8">
        <w:rPr>
          <w:rFonts w:ascii="Times New Roman" w:hAnsi="Times New Roman" w:cs="Times New Roman"/>
          <w:sz w:val="20"/>
          <w:szCs w:val="20"/>
        </w:rPr>
        <w:t>ges.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2. Wood:</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The bark of the tree can be utilized to extract valuable bioactive compounds.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The wood is suitable for timber purposes.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Latex from the tree is employed in weaving activities.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The natural yellow </w:t>
      </w:r>
      <w:proofErr w:type="spellStart"/>
      <w:r w:rsidRPr="009A40F8">
        <w:rPr>
          <w:rFonts w:ascii="Times New Roman" w:hAnsi="Times New Roman" w:cs="Times New Roman"/>
          <w:sz w:val="20"/>
          <w:szCs w:val="20"/>
        </w:rPr>
        <w:t>color</w:t>
      </w:r>
      <w:proofErr w:type="spellEnd"/>
      <w:r w:rsidRPr="009A40F8">
        <w:rPr>
          <w:rFonts w:ascii="Times New Roman" w:hAnsi="Times New Roman" w:cs="Times New Roman"/>
          <w:sz w:val="20"/>
          <w:szCs w:val="20"/>
        </w:rPr>
        <w:t xml:space="preserve"> from</w:t>
      </w:r>
      <w:r w:rsidR="005F5FD4" w:rsidRPr="009A40F8">
        <w:rPr>
          <w:rFonts w:ascii="Times New Roman" w:hAnsi="Times New Roman" w:cs="Times New Roman"/>
          <w:sz w:val="20"/>
          <w:szCs w:val="20"/>
        </w:rPr>
        <w:t xml:space="preserve"> the tree is utilized as a dye.</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3. Antimicrobial:</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The extracts from Garcinia species can act as natural bio preservatives.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The fruit can also be processed into face pack powders</w:t>
      </w:r>
      <w:r w:rsidR="005F5FD4" w:rsidRPr="009A40F8">
        <w:rPr>
          <w:rFonts w:ascii="Times New Roman" w:hAnsi="Times New Roman" w:cs="Times New Roman"/>
          <w:sz w:val="20"/>
          <w:szCs w:val="20"/>
        </w:rPr>
        <w:t xml:space="preserve"> with antimicrobial properties.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4. Nutraceuticals: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Certain compounds found in Garcinia species exhibit potential anti-hypertension effects.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They also show promise in countering atherosclerosis and reducing lipid levels.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Some components possess anti-cancer and anti-malarial properties.</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5. Therapeutic:</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Garcinia-based remedies can be effective against conditions like </w:t>
      </w:r>
      <w:proofErr w:type="spellStart"/>
      <w:r w:rsidRPr="009A40F8">
        <w:rPr>
          <w:rFonts w:ascii="Times New Roman" w:hAnsi="Times New Roman" w:cs="Times New Roman"/>
          <w:sz w:val="20"/>
          <w:szCs w:val="20"/>
        </w:rPr>
        <w:t>diarrhea</w:t>
      </w:r>
      <w:proofErr w:type="spellEnd"/>
      <w:r w:rsidRPr="009A40F8">
        <w:rPr>
          <w:rFonts w:ascii="Times New Roman" w:hAnsi="Times New Roman" w:cs="Times New Roman"/>
          <w:sz w:val="20"/>
          <w:szCs w:val="20"/>
        </w:rPr>
        <w:t>.</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The fruits and extracts are used to treat dysentery.</w:t>
      </w:r>
    </w:p>
    <w:p w:rsidR="00DE06A9" w:rsidRPr="009A40F8"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Certain compounds can help alleviate nausea.</w:t>
      </w:r>
    </w:p>
    <w:p w:rsidR="00DE06A9" w:rsidRDefault="00DE06A9" w:rsidP="00A67A49">
      <w:pPr>
        <w:spacing w:after="0" w:line="240" w:lineRule="auto"/>
        <w:jc w:val="both"/>
        <w:rPr>
          <w:rFonts w:ascii="Times New Roman" w:hAnsi="Times New Roman" w:cs="Times New Roman"/>
          <w:sz w:val="20"/>
          <w:szCs w:val="20"/>
        </w:rPr>
      </w:pPr>
      <w:r w:rsidRPr="009A40F8">
        <w:rPr>
          <w:rFonts w:ascii="Times New Roman" w:hAnsi="Times New Roman" w:cs="Times New Roman"/>
          <w:sz w:val="20"/>
          <w:szCs w:val="20"/>
        </w:rPr>
        <w:t xml:space="preserve">   - Garcinia is known for its potential to provide relief from headaches.</w:t>
      </w:r>
    </w:p>
    <w:p w:rsidR="009A40F8" w:rsidRPr="009A40F8" w:rsidRDefault="009A40F8" w:rsidP="00A67A49">
      <w:pPr>
        <w:spacing w:after="0" w:line="240" w:lineRule="auto"/>
        <w:jc w:val="both"/>
        <w:rPr>
          <w:rFonts w:ascii="Times New Roman" w:hAnsi="Times New Roman" w:cs="Times New Roman"/>
          <w:sz w:val="20"/>
          <w:szCs w:val="20"/>
        </w:rPr>
      </w:pPr>
    </w:p>
    <w:p w:rsidR="00DB1F7C" w:rsidRPr="009A40F8" w:rsidRDefault="00DB1F7C"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t>4. Conclusion</w:t>
      </w:r>
    </w:p>
    <w:p w:rsidR="00DE06A9" w:rsidRDefault="00DB1F7C"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Upon reviewing the existing literature, it becomes evident that there is a notable scarcity of scientific research conducted on the Garcinia species native to Assam. This gap underscores the need for comprehensive exploration into the plant's potential nutraceutical and therapeutic values. Unfortunately, the conservation status of the plant remains largely unknown. Literature documents indicate a decline in its availability within Assam due to factors like deforestation, limited local awareness, and its diminished role in cash crops. Noteworthy studies have focused on G. Morella,</w:t>
      </w:r>
      <w:r w:rsidR="00B93AF5" w:rsidRPr="009A40F8">
        <w:rPr>
          <w:rFonts w:ascii="Times New Roman" w:hAnsi="Times New Roman" w:cs="Times New Roman"/>
          <w:sz w:val="20"/>
          <w:szCs w:val="20"/>
        </w:rPr>
        <w:t xml:space="preserve"> </w:t>
      </w:r>
      <w:r w:rsidR="003E2682" w:rsidRPr="009A40F8">
        <w:rPr>
          <w:rFonts w:ascii="Times New Roman" w:hAnsi="Times New Roman" w:cs="Times New Roman"/>
          <w:sz w:val="20"/>
          <w:szCs w:val="20"/>
        </w:rPr>
        <w:t xml:space="preserve">G. </w:t>
      </w:r>
      <w:proofErr w:type="spellStart"/>
      <w:r w:rsidR="003E2682" w:rsidRPr="009A40F8">
        <w:rPr>
          <w:rFonts w:ascii="Times New Roman" w:hAnsi="Times New Roman" w:cs="Times New Roman"/>
          <w:sz w:val="20"/>
          <w:szCs w:val="20"/>
        </w:rPr>
        <w:t>xanth</w:t>
      </w:r>
      <w:r w:rsidR="003E2682">
        <w:rPr>
          <w:rFonts w:ascii="Times New Roman" w:hAnsi="Times New Roman" w:cs="Times New Roman"/>
          <w:sz w:val="20"/>
          <w:szCs w:val="20"/>
        </w:rPr>
        <w:t>ochymus</w:t>
      </w:r>
      <w:proofErr w:type="spellEnd"/>
      <w:r w:rsidR="003E2682">
        <w:rPr>
          <w:rFonts w:ascii="Times New Roman" w:hAnsi="Times New Roman" w:cs="Times New Roman"/>
          <w:sz w:val="20"/>
          <w:szCs w:val="20"/>
        </w:rPr>
        <w:t xml:space="preserve">, </w:t>
      </w:r>
      <w:r w:rsidR="00B93AF5" w:rsidRPr="009A40F8">
        <w:rPr>
          <w:rFonts w:ascii="Times New Roman" w:hAnsi="Times New Roman" w:cs="Times New Roman"/>
          <w:sz w:val="20"/>
          <w:szCs w:val="20"/>
        </w:rPr>
        <w:t xml:space="preserve">G. </w:t>
      </w:r>
      <w:proofErr w:type="spellStart"/>
      <w:r w:rsidR="00B93AF5" w:rsidRPr="009A40F8">
        <w:rPr>
          <w:rFonts w:ascii="Times New Roman" w:hAnsi="Times New Roman" w:cs="Times New Roman"/>
          <w:sz w:val="20"/>
          <w:szCs w:val="20"/>
        </w:rPr>
        <w:t>pedunculata</w:t>
      </w:r>
      <w:proofErr w:type="spellEnd"/>
      <w:r w:rsidR="00B93AF5" w:rsidRPr="009A40F8">
        <w:rPr>
          <w:rFonts w:ascii="Times New Roman" w:hAnsi="Times New Roman" w:cs="Times New Roman"/>
          <w:sz w:val="20"/>
          <w:szCs w:val="20"/>
        </w:rPr>
        <w:t>,</w:t>
      </w:r>
      <w:r w:rsidRPr="009A40F8">
        <w:rPr>
          <w:rFonts w:ascii="Times New Roman" w:hAnsi="Times New Roman" w:cs="Times New Roman"/>
          <w:sz w:val="20"/>
          <w:szCs w:val="20"/>
        </w:rPr>
        <w:t xml:space="preserve"> </w:t>
      </w:r>
      <w:r w:rsidR="003E2682">
        <w:rPr>
          <w:rFonts w:ascii="Times New Roman" w:hAnsi="Times New Roman" w:cs="Times New Roman"/>
          <w:sz w:val="20"/>
          <w:szCs w:val="20"/>
        </w:rPr>
        <w:t>G.</w:t>
      </w:r>
      <w:r w:rsidRPr="009A40F8">
        <w:rPr>
          <w:rFonts w:ascii="Times New Roman" w:hAnsi="Times New Roman" w:cs="Times New Roman"/>
          <w:sz w:val="20"/>
          <w:szCs w:val="20"/>
        </w:rPr>
        <w:t xml:space="preserve"> </w:t>
      </w:r>
      <w:proofErr w:type="spellStart"/>
      <w:r w:rsidRPr="009A40F8">
        <w:rPr>
          <w:rFonts w:ascii="Times New Roman" w:hAnsi="Times New Roman" w:cs="Times New Roman"/>
          <w:sz w:val="20"/>
          <w:szCs w:val="20"/>
        </w:rPr>
        <w:t>cowa</w:t>
      </w:r>
      <w:proofErr w:type="spellEnd"/>
      <w:r w:rsidRPr="009A40F8">
        <w:rPr>
          <w:rFonts w:ascii="Times New Roman" w:hAnsi="Times New Roman" w:cs="Times New Roman"/>
          <w:sz w:val="20"/>
          <w:szCs w:val="20"/>
        </w:rPr>
        <w:t xml:space="preserve">, and G. </w:t>
      </w:r>
      <w:proofErr w:type="spellStart"/>
      <w:r w:rsidRPr="009A40F8">
        <w:rPr>
          <w:rFonts w:ascii="Times New Roman" w:hAnsi="Times New Roman" w:cs="Times New Roman"/>
          <w:sz w:val="20"/>
          <w:szCs w:val="20"/>
        </w:rPr>
        <w:t>lanceaefolia</w:t>
      </w:r>
      <w:proofErr w:type="spellEnd"/>
      <w:r w:rsidRPr="009A40F8">
        <w:rPr>
          <w:rFonts w:ascii="Times New Roman" w:hAnsi="Times New Roman" w:cs="Times New Roman"/>
          <w:sz w:val="20"/>
          <w:szCs w:val="20"/>
        </w:rPr>
        <w:t>. Given the rich pharmacological properties and bioactive const</w:t>
      </w:r>
      <w:r w:rsidR="00B93AF5" w:rsidRPr="009A40F8">
        <w:rPr>
          <w:rFonts w:ascii="Times New Roman" w:hAnsi="Times New Roman" w:cs="Times New Roman"/>
          <w:sz w:val="20"/>
          <w:szCs w:val="20"/>
        </w:rPr>
        <w:t>ituents of Garcinia spp., there i</w:t>
      </w:r>
      <w:r w:rsidRPr="009A40F8">
        <w:rPr>
          <w:rFonts w:ascii="Times New Roman" w:hAnsi="Times New Roman" w:cs="Times New Roman"/>
          <w:sz w:val="20"/>
          <w:szCs w:val="20"/>
        </w:rPr>
        <w:t xml:space="preserve">s an opportunity to standardize fruit processing </w:t>
      </w:r>
      <w:proofErr w:type="spellStart"/>
      <w:r w:rsidRPr="009A40F8">
        <w:rPr>
          <w:rFonts w:ascii="Times New Roman" w:hAnsi="Times New Roman" w:cs="Times New Roman"/>
          <w:sz w:val="20"/>
          <w:szCs w:val="20"/>
        </w:rPr>
        <w:t>m</w:t>
      </w:r>
      <w:r w:rsidR="004F02DB">
        <w:rPr>
          <w:rFonts w:ascii="Times New Roman" w:hAnsi="Times New Roman" w:cs="Times New Roman"/>
          <w:sz w:val="20"/>
          <w:szCs w:val="20"/>
        </w:rPr>
        <w:t>et.</w:t>
      </w:r>
      <w:r w:rsidRPr="009A40F8">
        <w:rPr>
          <w:rFonts w:ascii="Times New Roman" w:hAnsi="Times New Roman" w:cs="Times New Roman"/>
          <w:sz w:val="20"/>
          <w:szCs w:val="20"/>
        </w:rPr>
        <w:t>hods</w:t>
      </w:r>
      <w:proofErr w:type="spellEnd"/>
      <w:r w:rsidRPr="009A40F8">
        <w:rPr>
          <w:rFonts w:ascii="Times New Roman" w:hAnsi="Times New Roman" w:cs="Times New Roman"/>
          <w:sz w:val="20"/>
          <w:szCs w:val="20"/>
        </w:rPr>
        <w:t xml:space="preserve"> for producing juices and other consumable products, thereby enhancing accessibility to consumers. Furthermore, the majority of research efforts have concentrated on Garcinia spp. from the Upper Brahmaputra Valley of Assam, with scant records from the Lower Brahmaputra Valley. Consequently, further research in this domain holds the potential for significant breakthroughs, particularly in the realm of novel antibacterial drugs or </w:t>
      </w:r>
      <w:proofErr w:type="spellStart"/>
      <w:r w:rsidRPr="009A40F8">
        <w:rPr>
          <w:rFonts w:ascii="Times New Roman" w:hAnsi="Times New Roman" w:cs="Times New Roman"/>
          <w:sz w:val="20"/>
          <w:szCs w:val="20"/>
        </w:rPr>
        <w:t>biopreservatives</w:t>
      </w:r>
      <w:proofErr w:type="spellEnd"/>
      <w:r w:rsidRPr="009A40F8">
        <w:rPr>
          <w:rFonts w:ascii="Times New Roman" w:hAnsi="Times New Roman" w:cs="Times New Roman"/>
          <w:sz w:val="20"/>
          <w:szCs w:val="20"/>
        </w:rPr>
        <w:t>.</w:t>
      </w:r>
    </w:p>
    <w:p w:rsidR="009A40F8" w:rsidRPr="009A40F8" w:rsidRDefault="009A40F8" w:rsidP="009A40F8">
      <w:pPr>
        <w:spacing w:after="0" w:line="240" w:lineRule="auto"/>
        <w:ind w:firstLine="720"/>
        <w:jc w:val="both"/>
        <w:rPr>
          <w:rFonts w:ascii="Times New Roman" w:hAnsi="Times New Roman" w:cs="Times New Roman"/>
          <w:sz w:val="20"/>
          <w:szCs w:val="20"/>
        </w:rPr>
      </w:pPr>
    </w:p>
    <w:p w:rsidR="00DB1F7C" w:rsidRPr="009A40F8" w:rsidRDefault="00DB1F7C" w:rsidP="00A67A49">
      <w:pPr>
        <w:spacing w:after="0" w:line="240" w:lineRule="auto"/>
        <w:jc w:val="both"/>
        <w:rPr>
          <w:rFonts w:ascii="Times New Roman" w:hAnsi="Times New Roman" w:cs="Times New Roman"/>
          <w:b/>
          <w:sz w:val="20"/>
          <w:szCs w:val="20"/>
        </w:rPr>
      </w:pPr>
      <w:r w:rsidRPr="009A40F8">
        <w:rPr>
          <w:rFonts w:ascii="Times New Roman" w:hAnsi="Times New Roman" w:cs="Times New Roman"/>
          <w:b/>
          <w:sz w:val="20"/>
          <w:szCs w:val="20"/>
        </w:rPr>
        <w:lastRenderedPageBreak/>
        <w:t>ACKNOWLEDGMENTS:</w:t>
      </w:r>
    </w:p>
    <w:p w:rsidR="009636F1" w:rsidRDefault="009636F1" w:rsidP="009A40F8">
      <w:pPr>
        <w:spacing w:after="0" w:line="240" w:lineRule="auto"/>
        <w:ind w:firstLine="720"/>
        <w:jc w:val="both"/>
        <w:rPr>
          <w:rFonts w:ascii="Times New Roman" w:hAnsi="Times New Roman" w:cs="Times New Roman"/>
          <w:sz w:val="20"/>
          <w:szCs w:val="20"/>
        </w:rPr>
      </w:pPr>
      <w:r w:rsidRPr="009A40F8">
        <w:rPr>
          <w:rFonts w:ascii="Times New Roman" w:hAnsi="Times New Roman" w:cs="Times New Roman"/>
          <w:sz w:val="20"/>
          <w:szCs w:val="20"/>
        </w:rPr>
        <w:t>The author</w:t>
      </w:r>
      <w:r w:rsidR="00D12E96" w:rsidRPr="009A40F8">
        <w:rPr>
          <w:rFonts w:ascii="Times New Roman" w:hAnsi="Times New Roman" w:cs="Times New Roman"/>
          <w:sz w:val="20"/>
          <w:szCs w:val="20"/>
        </w:rPr>
        <w:t>s are grateful to the</w:t>
      </w:r>
      <w:r w:rsidRPr="009A40F8">
        <w:rPr>
          <w:rFonts w:ascii="Times New Roman" w:hAnsi="Times New Roman" w:cs="Times New Roman"/>
          <w:sz w:val="20"/>
          <w:szCs w:val="20"/>
        </w:rPr>
        <w:t xml:space="preserve"> Department of Food Engineering</w:t>
      </w:r>
      <w:r w:rsidR="00B93AF5" w:rsidRPr="009A40F8">
        <w:rPr>
          <w:rFonts w:ascii="Times New Roman" w:hAnsi="Times New Roman" w:cs="Times New Roman"/>
          <w:sz w:val="20"/>
          <w:szCs w:val="20"/>
        </w:rPr>
        <w:t xml:space="preserve"> </w:t>
      </w:r>
      <w:r w:rsidRPr="009A40F8">
        <w:rPr>
          <w:rFonts w:ascii="Times New Roman" w:hAnsi="Times New Roman" w:cs="Times New Roman"/>
          <w:sz w:val="20"/>
          <w:szCs w:val="20"/>
        </w:rPr>
        <w:t>&amp;</w:t>
      </w:r>
      <w:r w:rsidR="00B93AF5" w:rsidRPr="009A40F8">
        <w:rPr>
          <w:rFonts w:ascii="Times New Roman" w:hAnsi="Times New Roman" w:cs="Times New Roman"/>
          <w:sz w:val="20"/>
          <w:szCs w:val="20"/>
        </w:rPr>
        <w:t xml:space="preserve"> </w:t>
      </w:r>
      <w:r w:rsidRPr="009A40F8">
        <w:rPr>
          <w:rFonts w:ascii="Times New Roman" w:hAnsi="Times New Roman" w:cs="Times New Roman"/>
          <w:sz w:val="20"/>
          <w:szCs w:val="20"/>
        </w:rPr>
        <w:t xml:space="preserve">Technology, Central Institute of Technology, </w:t>
      </w:r>
      <w:proofErr w:type="spellStart"/>
      <w:r w:rsidRPr="009A40F8">
        <w:rPr>
          <w:rFonts w:ascii="Times New Roman" w:hAnsi="Times New Roman" w:cs="Times New Roman"/>
          <w:sz w:val="20"/>
          <w:szCs w:val="20"/>
        </w:rPr>
        <w:t>Kokrajhar</w:t>
      </w:r>
      <w:proofErr w:type="spellEnd"/>
      <w:r w:rsidRPr="009A40F8">
        <w:rPr>
          <w:rFonts w:ascii="Times New Roman" w:hAnsi="Times New Roman" w:cs="Times New Roman"/>
          <w:sz w:val="20"/>
          <w:szCs w:val="20"/>
        </w:rPr>
        <w:t xml:space="preserve">, Assam, </w:t>
      </w:r>
      <w:proofErr w:type="gramStart"/>
      <w:r w:rsidRPr="009A40F8">
        <w:rPr>
          <w:rFonts w:ascii="Times New Roman" w:hAnsi="Times New Roman" w:cs="Times New Roman"/>
          <w:sz w:val="20"/>
          <w:szCs w:val="20"/>
        </w:rPr>
        <w:t>India</w:t>
      </w:r>
      <w:proofErr w:type="gramEnd"/>
      <w:r w:rsidRPr="009A40F8">
        <w:rPr>
          <w:rFonts w:ascii="Times New Roman" w:hAnsi="Times New Roman" w:cs="Times New Roman"/>
          <w:sz w:val="20"/>
          <w:szCs w:val="20"/>
        </w:rPr>
        <w:t xml:space="preserve"> for the support.</w:t>
      </w:r>
    </w:p>
    <w:p w:rsidR="009A40F8" w:rsidRPr="009A40F8" w:rsidRDefault="009A40F8" w:rsidP="00A67A49">
      <w:pPr>
        <w:spacing w:after="0" w:line="240" w:lineRule="auto"/>
        <w:jc w:val="both"/>
        <w:rPr>
          <w:rFonts w:ascii="Times New Roman" w:hAnsi="Times New Roman" w:cs="Times New Roman"/>
          <w:sz w:val="20"/>
          <w:szCs w:val="20"/>
        </w:rPr>
      </w:pPr>
    </w:p>
    <w:p w:rsidR="002B75C6" w:rsidRDefault="00DB1F7C" w:rsidP="00A67A49">
      <w:pPr>
        <w:spacing w:after="0" w:line="240" w:lineRule="auto"/>
        <w:jc w:val="both"/>
        <w:rPr>
          <w:rFonts w:ascii="Times New Roman" w:hAnsi="Times New Roman" w:cs="Times New Roman"/>
          <w:b/>
          <w:sz w:val="24"/>
          <w:szCs w:val="24"/>
        </w:rPr>
      </w:pPr>
      <w:r w:rsidRPr="00A67A49">
        <w:rPr>
          <w:rFonts w:ascii="Times New Roman" w:hAnsi="Times New Roman" w:cs="Times New Roman"/>
          <w:b/>
          <w:sz w:val="24"/>
          <w:szCs w:val="24"/>
        </w:rPr>
        <w:t>REFERENCES</w:t>
      </w:r>
    </w:p>
    <w:p w:rsidR="009A40F8" w:rsidRPr="00A67A49" w:rsidRDefault="009A40F8" w:rsidP="00A67A49">
      <w:pPr>
        <w:spacing w:after="0" w:line="240" w:lineRule="auto"/>
        <w:jc w:val="both"/>
        <w:rPr>
          <w:rFonts w:ascii="Times New Roman" w:hAnsi="Times New Roman" w:cs="Times New Roman"/>
          <w:b/>
          <w:sz w:val="24"/>
          <w:szCs w:val="24"/>
        </w:rPr>
      </w:pP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Anju, V., &amp; </w:t>
      </w:r>
      <w:proofErr w:type="spellStart"/>
      <w:r w:rsidRPr="00A67A49">
        <w:rPr>
          <w:rFonts w:ascii="Times New Roman" w:hAnsi="Times New Roman" w:cs="Times New Roman"/>
          <w:sz w:val="16"/>
          <w:szCs w:val="16"/>
        </w:rPr>
        <w:t>Rameshkumar</w:t>
      </w:r>
      <w:proofErr w:type="spellEnd"/>
      <w:r w:rsidRPr="00A67A49">
        <w:rPr>
          <w:rFonts w:ascii="Times New Roman" w:hAnsi="Times New Roman" w:cs="Times New Roman"/>
          <w:sz w:val="16"/>
          <w:szCs w:val="16"/>
        </w:rPr>
        <w:t xml:space="preserve">, K. B. (2016). Phytochemicals and bioactivities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gummi-gutta</w:t>
      </w:r>
      <w:proofErr w:type="spellEnd"/>
      <w:r w:rsidRPr="00A67A49">
        <w:rPr>
          <w:rFonts w:ascii="Times New Roman" w:hAnsi="Times New Roman" w:cs="Times New Roman"/>
          <w:sz w:val="16"/>
          <w:szCs w:val="16"/>
        </w:rPr>
        <w:t xml:space="preserve"> (L.) N. Robson - A review. Diversity of Garcinia species in the Western Ghats: Phytochemical Perspective, p. 151. </w:t>
      </w:r>
      <w:proofErr w:type="gramStart"/>
      <w:r w:rsidRPr="00A67A49">
        <w:rPr>
          <w:rFonts w:ascii="Times New Roman" w:hAnsi="Times New Roman" w:cs="Times New Roman"/>
          <w:sz w:val="16"/>
          <w:szCs w:val="16"/>
        </w:rPr>
        <w:t>doi:</w:t>
      </w:r>
      <w:proofErr w:type="gramEnd"/>
      <w:r w:rsidRPr="00A67A49">
        <w:rPr>
          <w:rFonts w:ascii="Times New Roman" w:hAnsi="Times New Roman" w:cs="Times New Roman"/>
          <w:sz w:val="16"/>
          <w:szCs w:val="16"/>
        </w:rPr>
        <w:t>10.25173/978-81-924674-5-0</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Baliga</w:t>
      </w:r>
      <w:proofErr w:type="spellEnd"/>
      <w:r w:rsidRPr="00A67A49">
        <w:rPr>
          <w:rFonts w:ascii="Times New Roman" w:hAnsi="Times New Roman" w:cs="Times New Roman"/>
          <w:sz w:val="16"/>
          <w:szCs w:val="16"/>
        </w:rPr>
        <w:t xml:space="preserve">, M. S., &amp; </w:t>
      </w:r>
      <w:proofErr w:type="spellStart"/>
      <w:r w:rsidRPr="00A67A49">
        <w:rPr>
          <w:rFonts w:ascii="Times New Roman" w:hAnsi="Times New Roman" w:cs="Times New Roman"/>
          <w:sz w:val="16"/>
          <w:szCs w:val="16"/>
        </w:rPr>
        <w:t>Katiyar</w:t>
      </w:r>
      <w:proofErr w:type="spellEnd"/>
      <w:r w:rsidRPr="00A67A49">
        <w:rPr>
          <w:rFonts w:ascii="Times New Roman" w:hAnsi="Times New Roman" w:cs="Times New Roman"/>
          <w:sz w:val="16"/>
          <w:szCs w:val="16"/>
        </w:rPr>
        <w:t xml:space="preserve">, S. K. (2006). </w:t>
      </w:r>
      <w:proofErr w:type="gramStart"/>
      <w:r w:rsidRPr="00A67A49">
        <w:rPr>
          <w:rFonts w:ascii="Times New Roman" w:hAnsi="Times New Roman" w:cs="Times New Roman"/>
          <w:sz w:val="16"/>
          <w:szCs w:val="16"/>
        </w:rPr>
        <w:t xml:space="preserve">Chemoprevention of </w:t>
      </w:r>
      <w:proofErr w:type="spellStart"/>
      <w:r w:rsidRPr="00A67A49">
        <w:rPr>
          <w:rFonts w:ascii="Times New Roman" w:hAnsi="Times New Roman" w:cs="Times New Roman"/>
          <w:sz w:val="16"/>
          <w:szCs w:val="16"/>
        </w:rPr>
        <w:t>photocarcinogenesis</w:t>
      </w:r>
      <w:proofErr w:type="spellEnd"/>
      <w:r w:rsidRPr="00A67A49">
        <w:rPr>
          <w:rFonts w:ascii="Times New Roman" w:hAnsi="Times New Roman" w:cs="Times New Roman"/>
          <w:sz w:val="16"/>
          <w:szCs w:val="16"/>
        </w:rPr>
        <w:t xml:space="preserve"> by selected di</w:t>
      </w:r>
      <w:r w:rsidR="004F02DB">
        <w:rPr>
          <w:rFonts w:ascii="Times New Roman" w:hAnsi="Times New Roman" w:cs="Times New Roman"/>
          <w:sz w:val="16"/>
          <w:szCs w:val="16"/>
        </w:rPr>
        <w:t>et.</w:t>
      </w:r>
      <w:r w:rsidRPr="00A67A49">
        <w:rPr>
          <w:rFonts w:ascii="Times New Roman" w:hAnsi="Times New Roman" w:cs="Times New Roman"/>
          <w:sz w:val="16"/>
          <w:szCs w:val="16"/>
        </w:rPr>
        <w:t>ary botanicals.</w:t>
      </w:r>
      <w:proofErr w:type="gramEnd"/>
      <w:r w:rsidRPr="00A67A49">
        <w:rPr>
          <w:rFonts w:ascii="Times New Roman" w:hAnsi="Times New Roman" w:cs="Times New Roman"/>
          <w:sz w:val="16"/>
          <w:szCs w:val="16"/>
        </w:rPr>
        <w:t xml:space="preserve"> Photochemical &amp; </w:t>
      </w:r>
      <w:proofErr w:type="spellStart"/>
      <w:r w:rsidRPr="00A67A49">
        <w:rPr>
          <w:rFonts w:ascii="Times New Roman" w:hAnsi="Times New Roman" w:cs="Times New Roman"/>
          <w:sz w:val="16"/>
          <w:szCs w:val="16"/>
        </w:rPr>
        <w:t>Photobiological</w:t>
      </w:r>
      <w:proofErr w:type="spellEnd"/>
      <w:r w:rsidRPr="00A67A49">
        <w:rPr>
          <w:rFonts w:ascii="Times New Roman" w:hAnsi="Times New Roman" w:cs="Times New Roman"/>
          <w:sz w:val="16"/>
          <w:szCs w:val="16"/>
        </w:rPr>
        <w:t xml:space="preserve"> Sciences, 5, 243-253. </w:t>
      </w:r>
      <w:proofErr w:type="gramStart"/>
      <w:r w:rsidRPr="00A67A49">
        <w:rPr>
          <w:rFonts w:ascii="Times New Roman" w:hAnsi="Times New Roman" w:cs="Times New Roman"/>
          <w:sz w:val="16"/>
          <w:szCs w:val="16"/>
        </w:rPr>
        <w:t>doi:</w:t>
      </w:r>
      <w:proofErr w:type="gramEnd"/>
      <w:r w:rsidRPr="00A67A49">
        <w:rPr>
          <w:rFonts w:ascii="Times New Roman" w:hAnsi="Times New Roman" w:cs="Times New Roman"/>
          <w:sz w:val="16"/>
          <w:szCs w:val="16"/>
        </w:rPr>
        <w:t>10.1039/B505312E</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Baruah</w:t>
      </w:r>
      <w:proofErr w:type="spellEnd"/>
      <w:r w:rsidRPr="00A67A49">
        <w:rPr>
          <w:rFonts w:ascii="Times New Roman" w:hAnsi="Times New Roman" w:cs="Times New Roman"/>
          <w:sz w:val="16"/>
          <w:szCs w:val="16"/>
        </w:rPr>
        <w:t xml:space="preserve">, S., &amp; </w:t>
      </w:r>
      <w:proofErr w:type="spellStart"/>
      <w:r w:rsidRPr="00A67A49">
        <w:rPr>
          <w:rFonts w:ascii="Times New Roman" w:hAnsi="Times New Roman" w:cs="Times New Roman"/>
          <w:sz w:val="16"/>
          <w:szCs w:val="16"/>
        </w:rPr>
        <w:t>Borthakur</w:t>
      </w:r>
      <w:proofErr w:type="spellEnd"/>
      <w:r w:rsidRPr="00A67A49">
        <w:rPr>
          <w:rFonts w:ascii="Times New Roman" w:hAnsi="Times New Roman" w:cs="Times New Roman"/>
          <w:sz w:val="16"/>
          <w:szCs w:val="16"/>
        </w:rPr>
        <w:t xml:space="preserve">, S. K. (2012). Studies on morphology and </w:t>
      </w:r>
      <w:proofErr w:type="spellStart"/>
      <w:r w:rsidR="004F02DB">
        <w:rPr>
          <w:rFonts w:ascii="Times New Roman" w:hAnsi="Times New Roman" w:cs="Times New Roman"/>
          <w:sz w:val="16"/>
          <w:szCs w:val="16"/>
        </w:rPr>
        <w:t>et.</w:t>
      </w:r>
      <w:r w:rsidRPr="00A67A49">
        <w:rPr>
          <w:rFonts w:ascii="Times New Roman" w:hAnsi="Times New Roman" w:cs="Times New Roman"/>
          <w:sz w:val="16"/>
          <w:szCs w:val="16"/>
        </w:rPr>
        <w:t>hnobotany</w:t>
      </w:r>
      <w:proofErr w:type="spellEnd"/>
      <w:r w:rsidRPr="00A67A49">
        <w:rPr>
          <w:rFonts w:ascii="Times New Roman" w:hAnsi="Times New Roman" w:cs="Times New Roman"/>
          <w:sz w:val="16"/>
          <w:szCs w:val="16"/>
        </w:rPr>
        <w:t xml:space="preserve"> of six species of Garcinia L. (</w:t>
      </w:r>
      <w:proofErr w:type="spellStart"/>
      <w:r w:rsidRPr="00A67A49">
        <w:rPr>
          <w:rFonts w:ascii="Times New Roman" w:hAnsi="Times New Roman" w:cs="Times New Roman"/>
          <w:sz w:val="16"/>
          <w:szCs w:val="16"/>
        </w:rPr>
        <w:t>Clusiaceae</w:t>
      </w:r>
      <w:proofErr w:type="spellEnd"/>
      <w:r w:rsidRPr="00A67A49">
        <w:rPr>
          <w:rFonts w:ascii="Times New Roman" w:hAnsi="Times New Roman" w:cs="Times New Roman"/>
          <w:sz w:val="16"/>
          <w:szCs w:val="16"/>
        </w:rPr>
        <w:t>) found in the Brahmaputra Valley, Assam, India. Journal of Natural Product and Plant Resources, 2(3), 389-396. ISSN: 2231-3184</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Begum, A., </w:t>
      </w:r>
      <w:proofErr w:type="spellStart"/>
      <w:r w:rsidRPr="00A67A49">
        <w:rPr>
          <w:rFonts w:ascii="Times New Roman" w:hAnsi="Times New Roman" w:cs="Times New Roman"/>
          <w:sz w:val="16"/>
          <w:szCs w:val="16"/>
        </w:rPr>
        <w:t>Barthakur</w:t>
      </w:r>
      <w:proofErr w:type="spellEnd"/>
      <w:r w:rsidRPr="00A67A49">
        <w:rPr>
          <w:rFonts w:ascii="Times New Roman" w:hAnsi="Times New Roman" w:cs="Times New Roman"/>
          <w:sz w:val="16"/>
          <w:szCs w:val="16"/>
        </w:rPr>
        <w:t xml:space="preserve">, S. K., &amp; </w:t>
      </w:r>
      <w:proofErr w:type="spellStart"/>
      <w:r w:rsidRPr="00A67A49">
        <w:rPr>
          <w:rFonts w:ascii="Times New Roman" w:hAnsi="Times New Roman" w:cs="Times New Roman"/>
          <w:sz w:val="16"/>
          <w:szCs w:val="16"/>
        </w:rPr>
        <w:t>Sarma</w:t>
      </w:r>
      <w:proofErr w:type="spellEnd"/>
      <w:r w:rsidRPr="00A67A49">
        <w:rPr>
          <w:rFonts w:ascii="Times New Roman" w:hAnsi="Times New Roman" w:cs="Times New Roman"/>
          <w:sz w:val="16"/>
          <w:szCs w:val="16"/>
        </w:rPr>
        <w:t xml:space="preserve">, J. (2013).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dulcis</w:t>
      </w:r>
      <w:proofErr w:type="spellEnd"/>
      <w:r w:rsidRPr="00A67A49">
        <w:rPr>
          <w:rFonts w:ascii="Times New Roman" w:hAnsi="Times New Roman" w:cs="Times New Roman"/>
          <w:sz w:val="16"/>
          <w:szCs w:val="16"/>
        </w:rPr>
        <w:t xml:space="preserve"> (Roxburgh) </w:t>
      </w:r>
      <w:proofErr w:type="spellStart"/>
      <w:r w:rsidRPr="00A67A49">
        <w:rPr>
          <w:rFonts w:ascii="Times New Roman" w:hAnsi="Times New Roman" w:cs="Times New Roman"/>
          <w:sz w:val="16"/>
          <w:szCs w:val="16"/>
        </w:rPr>
        <w:t>Kurz</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Clusiaceae</w:t>
      </w:r>
      <w:proofErr w:type="spellEnd"/>
      <w:r w:rsidRPr="00A67A49">
        <w:rPr>
          <w:rFonts w:ascii="Times New Roman" w:hAnsi="Times New Roman" w:cs="Times New Roman"/>
          <w:sz w:val="16"/>
          <w:szCs w:val="16"/>
        </w:rPr>
        <w:t>]: a new distributional record for Assam, India. Pleione, 7, 545-548. ISSN: 0973-9467</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Begum, A., </w:t>
      </w:r>
      <w:proofErr w:type="spellStart"/>
      <w:r w:rsidRPr="00A67A49">
        <w:rPr>
          <w:rFonts w:ascii="Times New Roman" w:hAnsi="Times New Roman" w:cs="Times New Roman"/>
          <w:sz w:val="16"/>
          <w:szCs w:val="16"/>
        </w:rPr>
        <w:t>Borthakur</w:t>
      </w:r>
      <w:proofErr w:type="spellEnd"/>
      <w:r w:rsidRPr="00A67A49">
        <w:rPr>
          <w:rFonts w:ascii="Times New Roman" w:hAnsi="Times New Roman" w:cs="Times New Roman"/>
          <w:sz w:val="16"/>
          <w:szCs w:val="16"/>
        </w:rPr>
        <w:t xml:space="preserve">, S. K., &amp; </w:t>
      </w:r>
      <w:proofErr w:type="spellStart"/>
      <w:r w:rsidRPr="00A67A49">
        <w:rPr>
          <w:rFonts w:ascii="Times New Roman" w:hAnsi="Times New Roman" w:cs="Times New Roman"/>
          <w:sz w:val="16"/>
          <w:szCs w:val="16"/>
        </w:rPr>
        <w:t>Sarma</w:t>
      </w:r>
      <w:proofErr w:type="spellEnd"/>
      <w:r w:rsidRPr="00A67A49">
        <w:rPr>
          <w:rFonts w:ascii="Times New Roman" w:hAnsi="Times New Roman" w:cs="Times New Roman"/>
          <w:sz w:val="16"/>
          <w:szCs w:val="16"/>
        </w:rPr>
        <w:t xml:space="preserve">, J. (2014). </w:t>
      </w:r>
      <w:proofErr w:type="gramStart"/>
      <w:r w:rsidRPr="00A67A49">
        <w:rPr>
          <w:rFonts w:ascii="Times New Roman" w:hAnsi="Times New Roman" w:cs="Times New Roman"/>
          <w:sz w:val="16"/>
          <w:szCs w:val="16"/>
        </w:rPr>
        <w:t>Two new vari</w:t>
      </w:r>
      <w:r w:rsidR="004F02DB">
        <w:rPr>
          <w:rFonts w:ascii="Times New Roman" w:hAnsi="Times New Roman" w:cs="Times New Roman"/>
          <w:sz w:val="16"/>
          <w:szCs w:val="16"/>
        </w:rPr>
        <w:t>et.</w:t>
      </w:r>
      <w:r w:rsidRPr="00A67A49">
        <w:rPr>
          <w:rFonts w:ascii="Times New Roman" w:hAnsi="Times New Roman" w:cs="Times New Roman"/>
          <w:sz w:val="16"/>
          <w:szCs w:val="16"/>
        </w:rPr>
        <w:t xml:space="preserve">ies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morella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Desrousseaux</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Clusiaceae</w:t>
      </w:r>
      <w:proofErr w:type="spellEnd"/>
      <w:r w:rsidRPr="00A67A49">
        <w:rPr>
          <w:rFonts w:ascii="Times New Roman" w:hAnsi="Times New Roman" w:cs="Times New Roman"/>
          <w:sz w:val="16"/>
          <w:szCs w:val="16"/>
        </w:rPr>
        <w:t xml:space="preserve">) from the </w:t>
      </w:r>
      <w:proofErr w:type="spellStart"/>
      <w:r w:rsidRPr="00A67A49">
        <w:rPr>
          <w:rFonts w:ascii="Times New Roman" w:hAnsi="Times New Roman" w:cs="Times New Roman"/>
          <w:sz w:val="16"/>
          <w:szCs w:val="16"/>
        </w:rPr>
        <w:t>Tinsukia</w:t>
      </w:r>
      <w:proofErr w:type="spellEnd"/>
      <w:r w:rsidRPr="00A67A49">
        <w:rPr>
          <w:rFonts w:ascii="Times New Roman" w:hAnsi="Times New Roman" w:cs="Times New Roman"/>
          <w:sz w:val="16"/>
          <w:szCs w:val="16"/>
        </w:rPr>
        <w:t xml:space="preserve"> district of Assam, India.</w:t>
      </w:r>
      <w:proofErr w:type="gramEnd"/>
      <w:r w:rsidRPr="00A67A49">
        <w:rPr>
          <w:rFonts w:ascii="Times New Roman" w:hAnsi="Times New Roman" w:cs="Times New Roman"/>
          <w:sz w:val="16"/>
          <w:szCs w:val="16"/>
        </w:rPr>
        <w:t xml:space="preserve"> Pleione, 8(2), 491-497. ISSN: 0973-9467</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Bhat, J. D., </w:t>
      </w:r>
      <w:proofErr w:type="spellStart"/>
      <w:r w:rsidRPr="00A67A49">
        <w:rPr>
          <w:rFonts w:ascii="Times New Roman" w:hAnsi="Times New Roman" w:cs="Times New Roman"/>
          <w:sz w:val="16"/>
          <w:szCs w:val="16"/>
        </w:rPr>
        <w:t>Kamat</w:t>
      </w:r>
      <w:proofErr w:type="spellEnd"/>
      <w:r w:rsidRPr="00A67A49">
        <w:rPr>
          <w:rFonts w:ascii="Times New Roman" w:hAnsi="Times New Roman" w:cs="Times New Roman"/>
          <w:sz w:val="16"/>
          <w:szCs w:val="16"/>
        </w:rPr>
        <w:t xml:space="preserve">, N., &amp; </w:t>
      </w:r>
      <w:proofErr w:type="spellStart"/>
      <w:r w:rsidRPr="00A67A49">
        <w:rPr>
          <w:rFonts w:ascii="Times New Roman" w:hAnsi="Times New Roman" w:cs="Times New Roman"/>
          <w:sz w:val="16"/>
          <w:szCs w:val="16"/>
        </w:rPr>
        <w:t>Shirodkar</w:t>
      </w:r>
      <w:proofErr w:type="spellEnd"/>
      <w:r w:rsidRPr="00A67A49">
        <w:rPr>
          <w:rFonts w:ascii="Times New Roman" w:hAnsi="Times New Roman" w:cs="Times New Roman"/>
          <w:sz w:val="16"/>
          <w:szCs w:val="16"/>
        </w:rPr>
        <w:t>, A. (2005). Compendium and proceedings of 2nd national seminar on GARCINIA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indica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Choisy</w:t>
      </w:r>
      <w:proofErr w:type="spellEnd"/>
      <w:r w:rsidRPr="00A67A49">
        <w:rPr>
          <w:rFonts w:ascii="Times New Roman" w:hAnsi="Times New Roman" w:cs="Times New Roman"/>
          <w:sz w:val="16"/>
          <w:szCs w:val="16"/>
        </w:rPr>
        <w:t>). Goa University, March 4-5, 2005.</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Bora, N. S., </w:t>
      </w:r>
      <w:proofErr w:type="spellStart"/>
      <w:r w:rsidRPr="00A67A49">
        <w:rPr>
          <w:rFonts w:ascii="Times New Roman" w:hAnsi="Times New Roman" w:cs="Times New Roman"/>
          <w:sz w:val="16"/>
          <w:szCs w:val="16"/>
        </w:rPr>
        <w:t>Kakoti</w:t>
      </w:r>
      <w:proofErr w:type="spellEnd"/>
      <w:r w:rsidRPr="00A67A49">
        <w:rPr>
          <w:rFonts w:ascii="Times New Roman" w:hAnsi="Times New Roman" w:cs="Times New Roman"/>
          <w:sz w:val="16"/>
          <w:szCs w:val="16"/>
        </w:rPr>
        <w:t xml:space="preserve">, B. B., &amp; </w:t>
      </w:r>
      <w:proofErr w:type="spellStart"/>
      <w:r w:rsidRPr="00A67A49">
        <w:rPr>
          <w:rFonts w:ascii="Times New Roman" w:hAnsi="Times New Roman" w:cs="Times New Roman"/>
          <w:sz w:val="16"/>
          <w:szCs w:val="16"/>
        </w:rPr>
        <w:t>Gogoi</w:t>
      </w:r>
      <w:proofErr w:type="spellEnd"/>
      <w:r w:rsidRPr="00A67A49">
        <w:rPr>
          <w:rFonts w:ascii="Times New Roman" w:hAnsi="Times New Roman" w:cs="Times New Roman"/>
          <w:sz w:val="16"/>
          <w:szCs w:val="16"/>
        </w:rPr>
        <w:t xml:space="preserve">, B. (2014). Study on antibacterial activity of the bark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lanceifolia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Roxb</w:t>
      </w:r>
      <w:proofErr w:type="spellEnd"/>
      <w:r w:rsidRPr="00A67A49">
        <w:rPr>
          <w:rFonts w:ascii="Times New Roman" w:hAnsi="Times New Roman" w:cs="Times New Roman"/>
          <w:sz w:val="16"/>
          <w:szCs w:val="16"/>
        </w:rPr>
        <w:t>. International Scholarly Research Notices, doi:10.1155/2014/784579</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Borah, N., </w:t>
      </w:r>
      <w:proofErr w:type="spellStart"/>
      <w:r w:rsidRPr="00A67A49">
        <w:rPr>
          <w:rFonts w:ascii="Times New Roman" w:hAnsi="Times New Roman" w:cs="Times New Roman"/>
          <w:sz w:val="16"/>
          <w:szCs w:val="16"/>
        </w:rPr>
        <w:t>Rabha</w:t>
      </w:r>
      <w:proofErr w:type="spellEnd"/>
      <w:r w:rsidRPr="00A67A49">
        <w:rPr>
          <w:rFonts w:ascii="Times New Roman" w:hAnsi="Times New Roman" w:cs="Times New Roman"/>
          <w:sz w:val="16"/>
          <w:szCs w:val="16"/>
        </w:rPr>
        <w:t xml:space="preserve">, D., &amp; </w:t>
      </w:r>
      <w:proofErr w:type="spellStart"/>
      <w:r w:rsidRPr="00A67A49">
        <w:rPr>
          <w:rFonts w:ascii="Times New Roman" w:hAnsi="Times New Roman" w:cs="Times New Roman"/>
          <w:sz w:val="16"/>
          <w:szCs w:val="16"/>
        </w:rPr>
        <w:t>Athokpam</w:t>
      </w:r>
      <w:proofErr w:type="spellEnd"/>
      <w:r w:rsidRPr="00A67A49">
        <w:rPr>
          <w:rFonts w:ascii="Times New Roman" w:hAnsi="Times New Roman" w:cs="Times New Roman"/>
          <w:sz w:val="16"/>
          <w:szCs w:val="16"/>
        </w:rPr>
        <w:t>, F. D. (2016). Tree species diversity in tropical forests of Barak valley in Assam, India. Tropical Plant Research, 3(1), 1-9. ISSN: 2349-1183</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Chowdhury, S., </w:t>
      </w:r>
      <w:proofErr w:type="spellStart"/>
      <w:r w:rsidRPr="00A67A49">
        <w:rPr>
          <w:rFonts w:ascii="Times New Roman" w:hAnsi="Times New Roman" w:cs="Times New Roman"/>
          <w:sz w:val="16"/>
          <w:szCs w:val="16"/>
        </w:rPr>
        <w:t>Nath</w:t>
      </w:r>
      <w:proofErr w:type="spellEnd"/>
      <w:r w:rsidRPr="00A67A49">
        <w:rPr>
          <w:rFonts w:ascii="Times New Roman" w:hAnsi="Times New Roman" w:cs="Times New Roman"/>
          <w:sz w:val="16"/>
          <w:szCs w:val="16"/>
        </w:rPr>
        <w:t xml:space="preserve">, A. K., Bora, A., Das, P. P., &amp; </w:t>
      </w:r>
      <w:proofErr w:type="spellStart"/>
      <w:r w:rsidRPr="00A67A49">
        <w:rPr>
          <w:rFonts w:ascii="Times New Roman" w:hAnsi="Times New Roman" w:cs="Times New Roman"/>
          <w:sz w:val="16"/>
          <w:szCs w:val="16"/>
        </w:rPr>
        <w:t>Phukan</w:t>
      </w:r>
      <w:proofErr w:type="spellEnd"/>
      <w:r w:rsidRPr="00A67A49">
        <w:rPr>
          <w:rFonts w:ascii="Times New Roman" w:hAnsi="Times New Roman" w:cs="Times New Roman"/>
          <w:sz w:val="16"/>
          <w:szCs w:val="16"/>
        </w:rPr>
        <w:t>, U. (2012). Assam’s flora. Assam (India): Science Technology and Environment Council, Guwahati, Assam.</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Chowdhury, T., &amp; </w:t>
      </w:r>
      <w:proofErr w:type="spellStart"/>
      <w:r w:rsidRPr="00A67A49">
        <w:rPr>
          <w:rFonts w:ascii="Times New Roman" w:hAnsi="Times New Roman" w:cs="Times New Roman"/>
          <w:sz w:val="16"/>
          <w:szCs w:val="16"/>
        </w:rPr>
        <w:t>Handique</w:t>
      </w:r>
      <w:proofErr w:type="spellEnd"/>
      <w:r w:rsidRPr="00A67A49">
        <w:rPr>
          <w:rFonts w:ascii="Times New Roman" w:hAnsi="Times New Roman" w:cs="Times New Roman"/>
          <w:sz w:val="16"/>
          <w:szCs w:val="16"/>
        </w:rPr>
        <w:t xml:space="preserve">, P. J. (2012). Evaluation of antibacterial activity and </w:t>
      </w:r>
      <w:proofErr w:type="spellStart"/>
      <w:r w:rsidRPr="00A67A49">
        <w:rPr>
          <w:rFonts w:ascii="Times New Roman" w:hAnsi="Times New Roman" w:cs="Times New Roman"/>
          <w:sz w:val="16"/>
          <w:szCs w:val="16"/>
        </w:rPr>
        <w:t>phytochemical</w:t>
      </w:r>
      <w:proofErr w:type="spellEnd"/>
      <w:r w:rsidRPr="00A67A49">
        <w:rPr>
          <w:rFonts w:ascii="Times New Roman" w:hAnsi="Times New Roman" w:cs="Times New Roman"/>
          <w:sz w:val="16"/>
          <w:szCs w:val="16"/>
        </w:rPr>
        <w:t xml:space="preserve"> activity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lancifolia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roxb</w:t>
      </w:r>
      <w:proofErr w:type="spellEnd"/>
      <w:r w:rsidRPr="00A67A49">
        <w:rPr>
          <w:rFonts w:ascii="Times New Roman" w:hAnsi="Times New Roman" w:cs="Times New Roman"/>
          <w:sz w:val="16"/>
          <w:szCs w:val="16"/>
        </w:rPr>
        <w:t>. International Journal of Pharmaceutical Sciences and Research, 3(6), 1663. ISSN: 0975-8232</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Dutta, B., </w:t>
      </w:r>
      <w:proofErr w:type="spellStart"/>
      <w:r w:rsidRPr="00A67A49">
        <w:rPr>
          <w:rFonts w:ascii="Times New Roman" w:hAnsi="Times New Roman" w:cs="Times New Roman"/>
          <w:sz w:val="16"/>
          <w:szCs w:val="16"/>
        </w:rPr>
        <w:t>Borborah</w:t>
      </w:r>
      <w:proofErr w:type="spellEnd"/>
      <w:r w:rsidRPr="00A67A49">
        <w:rPr>
          <w:rFonts w:ascii="Times New Roman" w:hAnsi="Times New Roman" w:cs="Times New Roman"/>
          <w:sz w:val="16"/>
          <w:szCs w:val="16"/>
        </w:rPr>
        <w:t xml:space="preserve">, K., </w:t>
      </w:r>
      <w:proofErr w:type="spellStart"/>
      <w:r w:rsidRPr="00A67A49">
        <w:rPr>
          <w:rFonts w:ascii="Times New Roman" w:hAnsi="Times New Roman" w:cs="Times New Roman"/>
          <w:sz w:val="16"/>
          <w:szCs w:val="16"/>
        </w:rPr>
        <w:t>Sarma</w:t>
      </w:r>
      <w:proofErr w:type="spellEnd"/>
      <w:r w:rsidRPr="00A67A49">
        <w:rPr>
          <w:rFonts w:ascii="Times New Roman" w:hAnsi="Times New Roman" w:cs="Times New Roman"/>
          <w:sz w:val="16"/>
          <w:szCs w:val="16"/>
        </w:rPr>
        <w:t xml:space="preserve">, J., &amp; </w:t>
      </w:r>
      <w:proofErr w:type="spellStart"/>
      <w:r w:rsidRPr="00A67A49">
        <w:rPr>
          <w:rFonts w:ascii="Times New Roman" w:hAnsi="Times New Roman" w:cs="Times New Roman"/>
          <w:sz w:val="16"/>
          <w:szCs w:val="16"/>
        </w:rPr>
        <w:t>Borthakur</w:t>
      </w:r>
      <w:proofErr w:type="spellEnd"/>
      <w:r w:rsidRPr="00A67A49">
        <w:rPr>
          <w:rFonts w:ascii="Times New Roman" w:hAnsi="Times New Roman" w:cs="Times New Roman"/>
          <w:sz w:val="16"/>
          <w:szCs w:val="16"/>
        </w:rPr>
        <w:t>, S. K. (2014). Garcinia Nervosa MIQ. A new record from mainland India. Indian Journal of Plant Sciences, 4(3), 34-36. ISSN: 2319–3824</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Dutta, D., Hazarika, P., &amp; Hazarika, P. (2017). Distribution and diversity of Garcinia L. in Upper Brahmaputra Valley, Assam. International Journal of Current Research, 9, 10. ISSN: 0975-833X</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Gogoi</w:t>
      </w:r>
      <w:proofErr w:type="spellEnd"/>
      <w:r w:rsidRPr="00A67A49">
        <w:rPr>
          <w:rFonts w:ascii="Times New Roman" w:hAnsi="Times New Roman" w:cs="Times New Roman"/>
          <w:sz w:val="16"/>
          <w:szCs w:val="16"/>
        </w:rPr>
        <w:t xml:space="preserve">, B. J., </w:t>
      </w:r>
      <w:proofErr w:type="spellStart"/>
      <w:r w:rsidRPr="00A67A49">
        <w:rPr>
          <w:rFonts w:ascii="Times New Roman" w:hAnsi="Times New Roman" w:cs="Times New Roman"/>
          <w:sz w:val="16"/>
          <w:szCs w:val="16"/>
        </w:rPr>
        <w:t>Tsering</w:t>
      </w:r>
      <w:proofErr w:type="spellEnd"/>
      <w:r w:rsidRPr="00A67A49">
        <w:rPr>
          <w:rFonts w:ascii="Times New Roman" w:hAnsi="Times New Roman" w:cs="Times New Roman"/>
          <w:sz w:val="16"/>
          <w:szCs w:val="16"/>
        </w:rPr>
        <w:t xml:space="preserve">, J., Tag, H., &amp; Veer, V. (2012). Antioxidant potential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species from </w:t>
      </w:r>
      <w:proofErr w:type="spellStart"/>
      <w:r w:rsidRPr="00A67A49">
        <w:rPr>
          <w:rFonts w:ascii="Times New Roman" w:hAnsi="Times New Roman" w:cs="Times New Roman"/>
          <w:sz w:val="16"/>
          <w:szCs w:val="16"/>
        </w:rPr>
        <w:t>Sonitpur</w:t>
      </w:r>
      <w:proofErr w:type="spellEnd"/>
      <w:r w:rsidRPr="00A67A49">
        <w:rPr>
          <w:rFonts w:ascii="Times New Roman" w:hAnsi="Times New Roman" w:cs="Times New Roman"/>
          <w:sz w:val="16"/>
          <w:szCs w:val="16"/>
        </w:rPr>
        <w:t xml:space="preserve"> district, Assam, North East India. International Journal of Pharmaceutical Sciences and Research, 3(9), 3472. ISSN: 0975-8232</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Gogoi</w:t>
      </w:r>
      <w:proofErr w:type="spellEnd"/>
      <w:r w:rsidRPr="00A67A49">
        <w:rPr>
          <w:rFonts w:ascii="Times New Roman" w:hAnsi="Times New Roman" w:cs="Times New Roman"/>
          <w:sz w:val="16"/>
          <w:szCs w:val="16"/>
        </w:rPr>
        <w:t xml:space="preserve">, B., Das, R. P., &amp; </w:t>
      </w:r>
      <w:proofErr w:type="spellStart"/>
      <w:r w:rsidRPr="00A67A49">
        <w:rPr>
          <w:rFonts w:ascii="Times New Roman" w:hAnsi="Times New Roman" w:cs="Times New Roman"/>
          <w:sz w:val="16"/>
          <w:szCs w:val="16"/>
        </w:rPr>
        <w:t>Barua</w:t>
      </w:r>
      <w:proofErr w:type="spellEnd"/>
      <w:r w:rsidRPr="00A67A49">
        <w:rPr>
          <w:rFonts w:ascii="Times New Roman" w:hAnsi="Times New Roman" w:cs="Times New Roman"/>
          <w:sz w:val="16"/>
          <w:szCs w:val="16"/>
        </w:rPr>
        <w:t>, U. (2016). Antioxidant activity of Garcinia species of Assam. International Journal of Agriculture Sciences, ISSN: 0975-3710 &amp; E-ISSN: 0975-9107</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Iwu</w:t>
      </w:r>
      <w:proofErr w:type="spellEnd"/>
      <w:r w:rsidRPr="00A67A49">
        <w:rPr>
          <w:rFonts w:ascii="Times New Roman" w:hAnsi="Times New Roman" w:cs="Times New Roman"/>
          <w:sz w:val="16"/>
          <w:szCs w:val="16"/>
        </w:rPr>
        <w:t xml:space="preserve">, M., &amp; </w:t>
      </w:r>
      <w:proofErr w:type="spellStart"/>
      <w:r w:rsidRPr="00A67A49">
        <w:rPr>
          <w:rFonts w:ascii="Times New Roman" w:hAnsi="Times New Roman" w:cs="Times New Roman"/>
          <w:sz w:val="16"/>
          <w:szCs w:val="16"/>
        </w:rPr>
        <w:t>Igboko</w:t>
      </w:r>
      <w:proofErr w:type="spellEnd"/>
      <w:r w:rsidRPr="00A67A49">
        <w:rPr>
          <w:rFonts w:ascii="Times New Roman" w:hAnsi="Times New Roman" w:cs="Times New Roman"/>
          <w:sz w:val="16"/>
          <w:szCs w:val="16"/>
        </w:rPr>
        <w:t>, O. (1982). Flavonoids of Garcinia kola seeds. Journal of Natural Products (</w:t>
      </w:r>
      <w:proofErr w:type="spellStart"/>
      <w:r w:rsidRPr="00A67A49">
        <w:rPr>
          <w:rFonts w:ascii="Times New Roman" w:hAnsi="Times New Roman" w:cs="Times New Roman"/>
          <w:sz w:val="16"/>
          <w:szCs w:val="16"/>
        </w:rPr>
        <w:t>Lloydia</w:t>
      </w:r>
      <w:proofErr w:type="spellEnd"/>
      <w:r w:rsidRPr="00A67A49">
        <w:rPr>
          <w:rFonts w:ascii="Times New Roman" w:hAnsi="Times New Roman" w:cs="Times New Roman"/>
          <w:sz w:val="16"/>
          <w:szCs w:val="16"/>
        </w:rPr>
        <w:t>), 45, 650-651.</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Jena, B. S., </w:t>
      </w:r>
      <w:proofErr w:type="spellStart"/>
      <w:r w:rsidRPr="00A67A49">
        <w:rPr>
          <w:rFonts w:ascii="Times New Roman" w:hAnsi="Times New Roman" w:cs="Times New Roman"/>
          <w:sz w:val="16"/>
          <w:szCs w:val="16"/>
        </w:rPr>
        <w:t>Jayaprakasha</w:t>
      </w:r>
      <w:proofErr w:type="spellEnd"/>
      <w:r w:rsidRPr="00A67A49">
        <w:rPr>
          <w:rFonts w:ascii="Times New Roman" w:hAnsi="Times New Roman" w:cs="Times New Roman"/>
          <w:sz w:val="16"/>
          <w:szCs w:val="16"/>
        </w:rPr>
        <w:t xml:space="preserve">, G. K., Singh, R. P., &amp; </w:t>
      </w:r>
      <w:proofErr w:type="spellStart"/>
      <w:r w:rsidRPr="00A67A49">
        <w:rPr>
          <w:rFonts w:ascii="Times New Roman" w:hAnsi="Times New Roman" w:cs="Times New Roman"/>
          <w:sz w:val="16"/>
          <w:szCs w:val="16"/>
        </w:rPr>
        <w:t>Sakariah</w:t>
      </w:r>
      <w:proofErr w:type="spellEnd"/>
      <w:r w:rsidRPr="00A67A49">
        <w:rPr>
          <w:rFonts w:ascii="Times New Roman" w:hAnsi="Times New Roman" w:cs="Times New Roman"/>
          <w:sz w:val="16"/>
          <w:szCs w:val="16"/>
        </w:rPr>
        <w:t>, K. K. (2002). Chemistry and biochemistry of (-)-</w:t>
      </w:r>
      <w:proofErr w:type="spellStart"/>
      <w:r w:rsidRPr="00A67A49">
        <w:rPr>
          <w:rFonts w:ascii="Times New Roman" w:hAnsi="Times New Roman" w:cs="Times New Roman"/>
          <w:sz w:val="16"/>
          <w:szCs w:val="16"/>
        </w:rPr>
        <w:t>hydroxycitric</w:t>
      </w:r>
      <w:proofErr w:type="spellEnd"/>
      <w:r w:rsidRPr="00A67A49">
        <w:rPr>
          <w:rFonts w:ascii="Times New Roman" w:hAnsi="Times New Roman" w:cs="Times New Roman"/>
          <w:sz w:val="16"/>
          <w:szCs w:val="16"/>
        </w:rPr>
        <w:t xml:space="preserve"> acid from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Journal of Agricultural and Food Chemistry, 50, 10-22. </w:t>
      </w:r>
      <w:proofErr w:type="gramStart"/>
      <w:r w:rsidRPr="00A67A49">
        <w:rPr>
          <w:rFonts w:ascii="Times New Roman" w:hAnsi="Times New Roman" w:cs="Times New Roman"/>
          <w:sz w:val="16"/>
          <w:szCs w:val="16"/>
        </w:rPr>
        <w:t>doi:</w:t>
      </w:r>
      <w:proofErr w:type="gramEnd"/>
      <w:r w:rsidRPr="00A67A49">
        <w:rPr>
          <w:rFonts w:ascii="Times New Roman" w:hAnsi="Times New Roman" w:cs="Times New Roman"/>
          <w:sz w:val="16"/>
          <w:szCs w:val="16"/>
        </w:rPr>
        <w:t>10.1021/jf0108772</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Kanjilal</w:t>
      </w:r>
      <w:proofErr w:type="spellEnd"/>
      <w:r w:rsidRPr="00A67A49">
        <w:rPr>
          <w:rFonts w:ascii="Times New Roman" w:hAnsi="Times New Roman" w:cs="Times New Roman"/>
          <w:sz w:val="16"/>
          <w:szCs w:val="16"/>
        </w:rPr>
        <w:t xml:space="preserve">, U. N., </w:t>
      </w:r>
      <w:proofErr w:type="spellStart"/>
      <w:r w:rsidRPr="00A67A49">
        <w:rPr>
          <w:rFonts w:ascii="Times New Roman" w:hAnsi="Times New Roman" w:cs="Times New Roman"/>
          <w:sz w:val="16"/>
          <w:szCs w:val="16"/>
        </w:rPr>
        <w:t>Kanjilal</w:t>
      </w:r>
      <w:proofErr w:type="spellEnd"/>
      <w:r w:rsidRPr="00A67A49">
        <w:rPr>
          <w:rFonts w:ascii="Times New Roman" w:hAnsi="Times New Roman" w:cs="Times New Roman"/>
          <w:sz w:val="16"/>
          <w:szCs w:val="16"/>
        </w:rPr>
        <w:t>, P. C., &amp; Das, A. (1934). Flora of Assam. Vol. I. Delhi: Periodical Expert Book Agency.</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Kar</w:t>
      </w:r>
      <w:proofErr w:type="spellEnd"/>
      <w:r w:rsidRPr="00A67A49">
        <w:rPr>
          <w:rFonts w:ascii="Times New Roman" w:hAnsi="Times New Roman" w:cs="Times New Roman"/>
          <w:sz w:val="16"/>
          <w:szCs w:val="16"/>
        </w:rPr>
        <w:t xml:space="preserve">, A., </w:t>
      </w:r>
      <w:proofErr w:type="spellStart"/>
      <w:r w:rsidRPr="00A67A49">
        <w:rPr>
          <w:rFonts w:ascii="Times New Roman" w:hAnsi="Times New Roman" w:cs="Times New Roman"/>
          <w:sz w:val="16"/>
          <w:szCs w:val="16"/>
        </w:rPr>
        <w:t>Borkakoti</w:t>
      </w:r>
      <w:proofErr w:type="spellEnd"/>
      <w:r w:rsidRPr="00A67A49">
        <w:rPr>
          <w:rFonts w:ascii="Times New Roman" w:hAnsi="Times New Roman" w:cs="Times New Roman"/>
          <w:sz w:val="16"/>
          <w:szCs w:val="16"/>
        </w:rPr>
        <w:t xml:space="preserve">, S., &amp; </w:t>
      </w:r>
      <w:proofErr w:type="spellStart"/>
      <w:r w:rsidRPr="00A67A49">
        <w:rPr>
          <w:rFonts w:ascii="Times New Roman" w:hAnsi="Times New Roman" w:cs="Times New Roman"/>
          <w:sz w:val="16"/>
          <w:szCs w:val="16"/>
        </w:rPr>
        <w:t>Borthakur</w:t>
      </w:r>
      <w:proofErr w:type="spellEnd"/>
      <w:r w:rsidRPr="00A67A49">
        <w:rPr>
          <w:rFonts w:ascii="Times New Roman" w:hAnsi="Times New Roman" w:cs="Times New Roman"/>
          <w:sz w:val="16"/>
          <w:szCs w:val="16"/>
        </w:rPr>
        <w:t xml:space="preserve">, S. K. (2008). Extended distribution of the genus Garcinia L. </w:t>
      </w:r>
      <w:proofErr w:type="spellStart"/>
      <w:r w:rsidRPr="00A67A49">
        <w:rPr>
          <w:rFonts w:ascii="Times New Roman" w:hAnsi="Times New Roman" w:cs="Times New Roman"/>
          <w:sz w:val="16"/>
          <w:szCs w:val="16"/>
        </w:rPr>
        <w:t>Sonitpur</w:t>
      </w:r>
      <w:proofErr w:type="spellEnd"/>
      <w:r w:rsidRPr="00A67A49">
        <w:rPr>
          <w:rFonts w:ascii="Times New Roman" w:hAnsi="Times New Roman" w:cs="Times New Roman"/>
          <w:sz w:val="16"/>
          <w:szCs w:val="16"/>
        </w:rPr>
        <w:t xml:space="preserve"> district, Assam, India. Pleione, 2(2), 165-170.</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Khamthong</w:t>
      </w:r>
      <w:proofErr w:type="spellEnd"/>
      <w:r w:rsidRPr="00A67A49">
        <w:rPr>
          <w:rFonts w:ascii="Times New Roman" w:hAnsi="Times New Roman" w:cs="Times New Roman"/>
          <w:sz w:val="16"/>
          <w:szCs w:val="16"/>
        </w:rPr>
        <w:t xml:space="preserve">, N., &amp; </w:t>
      </w:r>
      <w:proofErr w:type="spellStart"/>
      <w:r w:rsidRPr="00A67A49">
        <w:rPr>
          <w:rFonts w:ascii="Times New Roman" w:hAnsi="Times New Roman" w:cs="Times New Roman"/>
          <w:sz w:val="16"/>
          <w:szCs w:val="16"/>
        </w:rPr>
        <w:t>Hutadilok-Towatana</w:t>
      </w:r>
      <w:proofErr w:type="spellEnd"/>
      <w:r w:rsidRPr="00A67A49">
        <w:rPr>
          <w:rFonts w:ascii="Times New Roman" w:hAnsi="Times New Roman" w:cs="Times New Roman"/>
          <w:sz w:val="16"/>
          <w:szCs w:val="16"/>
        </w:rPr>
        <w:t xml:space="preserve">, N. (2017). </w:t>
      </w:r>
      <w:proofErr w:type="spellStart"/>
      <w:r w:rsidRPr="00A67A49">
        <w:rPr>
          <w:rFonts w:ascii="Times New Roman" w:hAnsi="Times New Roman" w:cs="Times New Roman"/>
          <w:sz w:val="16"/>
          <w:szCs w:val="16"/>
        </w:rPr>
        <w:t>Phytoconstituents</w:t>
      </w:r>
      <w:proofErr w:type="spellEnd"/>
      <w:r w:rsidRPr="00A67A49">
        <w:rPr>
          <w:rFonts w:ascii="Times New Roman" w:hAnsi="Times New Roman" w:cs="Times New Roman"/>
          <w:sz w:val="16"/>
          <w:szCs w:val="16"/>
        </w:rPr>
        <w:t xml:space="preserve"> and biological activities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dulcis</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Clusiaceae</w:t>
      </w:r>
      <w:proofErr w:type="spellEnd"/>
      <w:r w:rsidRPr="00A67A49">
        <w:rPr>
          <w:rFonts w:ascii="Times New Roman" w:hAnsi="Times New Roman" w:cs="Times New Roman"/>
          <w:sz w:val="16"/>
          <w:szCs w:val="16"/>
        </w:rPr>
        <w:t>): A Review. Natural Product Communications, 12(3), doi</w:t>
      </w:r>
      <w:proofErr w:type="gramStart"/>
      <w:r w:rsidRPr="00A67A49">
        <w:rPr>
          <w:rFonts w:ascii="Times New Roman" w:hAnsi="Times New Roman" w:cs="Times New Roman"/>
          <w:sz w:val="16"/>
          <w:szCs w:val="16"/>
        </w:rPr>
        <w:t>:10.1177</w:t>
      </w:r>
      <w:proofErr w:type="gramEnd"/>
      <w:r w:rsidRPr="00A67A49">
        <w:rPr>
          <w:rFonts w:ascii="Times New Roman" w:hAnsi="Times New Roman" w:cs="Times New Roman"/>
          <w:sz w:val="16"/>
          <w:szCs w:val="16"/>
        </w:rPr>
        <w:t>/1934578X1701200337</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Lewis, Y. S., &amp; </w:t>
      </w:r>
      <w:proofErr w:type="spellStart"/>
      <w:r w:rsidRPr="00A67A49">
        <w:rPr>
          <w:rFonts w:ascii="Times New Roman" w:hAnsi="Times New Roman" w:cs="Times New Roman"/>
          <w:sz w:val="16"/>
          <w:szCs w:val="16"/>
        </w:rPr>
        <w:t>Neelakantan</w:t>
      </w:r>
      <w:proofErr w:type="spellEnd"/>
      <w:r w:rsidRPr="00A67A49">
        <w:rPr>
          <w:rFonts w:ascii="Times New Roman" w:hAnsi="Times New Roman" w:cs="Times New Roman"/>
          <w:sz w:val="16"/>
          <w:szCs w:val="16"/>
        </w:rPr>
        <w:t>, S. (1965). (−)-</w:t>
      </w:r>
      <w:proofErr w:type="spellStart"/>
      <w:r w:rsidRPr="00A67A49">
        <w:rPr>
          <w:rFonts w:ascii="Times New Roman" w:hAnsi="Times New Roman" w:cs="Times New Roman"/>
          <w:sz w:val="16"/>
          <w:szCs w:val="16"/>
        </w:rPr>
        <w:t>Hydroxycitric</w:t>
      </w:r>
      <w:proofErr w:type="spellEnd"/>
      <w:r w:rsidRPr="00A67A49">
        <w:rPr>
          <w:rFonts w:ascii="Times New Roman" w:hAnsi="Times New Roman" w:cs="Times New Roman"/>
          <w:sz w:val="16"/>
          <w:szCs w:val="16"/>
        </w:rPr>
        <w:t xml:space="preserve"> acid - the principal acid in the fruits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cambogia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Desr</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Phytochemistry</w:t>
      </w:r>
      <w:proofErr w:type="spellEnd"/>
      <w:r w:rsidRPr="00A67A49">
        <w:rPr>
          <w:rFonts w:ascii="Times New Roman" w:hAnsi="Times New Roman" w:cs="Times New Roman"/>
          <w:sz w:val="16"/>
          <w:szCs w:val="16"/>
        </w:rPr>
        <w:t>, 4, 619-625.</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Lewis, Y. S., </w:t>
      </w:r>
      <w:proofErr w:type="spellStart"/>
      <w:r w:rsidRPr="00A67A49">
        <w:rPr>
          <w:rFonts w:ascii="Times New Roman" w:hAnsi="Times New Roman" w:cs="Times New Roman"/>
          <w:sz w:val="16"/>
          <w:szCs w:val="16"/>
        </w:rPr>
        <w:t>Neelakantan</w:t>
      </w:r>
      <w:proofErr w:type="spellEnd"/>
      <w:r w:rsidRPr="00A67A49">
        <w:rPr>
          <w:rFonts w:ascii="Times New Roman" w:hAnsi="Times New Roman" w:cs="Times New Roman"/>
          <w:sz w:val="16"/>
          <w:szCs w:val="16"/>
        </w:rPr>
        <w:t xml:space="preserve">, S., &amp; </w:t>
      </w:r>
      <w:proofErr w:type="spellStart"/>
      <w:r w:rsidRPr="00A67A49">
        <w:rPr>
          <w:rFonts w:ascii="Times New Roman" w:hAnsi="Times New Roman" w:cs="Times New Roman"/>
          <w:sz w:val="16"/>
          <w:szCs w:val="16"/>
        </w:rPr>
        <w:t>Anjanamurthy</w:t>
      </w:r>
      <w:proofErr w:type="spellEnd"/>
      <w:r w:rsidRPr="00A67A49">
        <w:rPr>
          <w:rFonts w:ascii="Times New Roman" w:hAnsi="Times New Roman" w:cs="Times New Roman"/>
          <w:sz w:val="16"/>
          <w:szCs w:val="16"/>
        </w:rPr>
        <w:t xml:space="preserve">, C. (1964). Acids in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cambogia</w:t>
      </w:r>
      <w:proofErr w:type="spellEnd"/>
      <w:r w:rsidRPr="00A67A49">
        <w:rPr>
          <w:rFonts w:ascii="Times New Roman" w:hAnsi="Times New Roman" w:cs="Times New Roman"/>
          <w:sz w:val="16"/>
          <w:szCs w:val="16"/>
        </w:rPr>
        <w:t>. Current Science, 33(3), 82-83.</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Maheshwari</w:t>
      </w:r>
      <w:proofErr w:type="spellEnd"/>
      <w:r w:rsidRPr="00A67A49">
        <w:rPr>
          <w:rFonts w:ascii="Times New Roman" w:hAnsi="Times New Roman" w:cs="Times New Roman"/>
          <w:sz w:val="16"/>
          <w:szCs w:val="16"/>
        </w:rPr>
        <w:t xml:space="preserve">, J. K. (1964). Taxonomic Studies on Indian </w:t>
      </w:r>
      <w:proofErr w:type="spellStart"/>
      <w:r w:rsidRPr="00A67A49">
        <w:rPr>
          <w:rFonts w:ascii="Times New Roman" w:hAnsi="Times New Roman" w:cs="Times New Roman"/>
          <w:sz w:val="16"/>
          <w:szCs w:val="16"/>
        </w:rPr>
        <w:t>Guttiferae</w:t>
      </w:r>
      <w:proofErr w:type="spellEnd"/>
      <w:r w:rsidRPr="00A67A49">
        <w:rPr>
          <w:rFonts w:ascii="Times New Roman" w:hAnsi="Times New Roman" w:cs="Times New Roman"/>
          <w:sz w:val="16"/>
          <w:szCs w:val="16"/>
        </w:rPr>
        <w:t xml:space="preserve"> III. </w:t>
      </w:r>
      <w:proofErr w:type="gramStart"/>
      <w:r w:rsidRPr="00A67A49">
        <w:rPr>
          <w:rFonts w:ascii="Times New Roman" w:hAnsi="Times New Roman" w:cs="Times New Roman"/>
          <w:sz w:val="16"/>
          <w:szCs w:val="16"/>
        </w:rPr>
        <w:t>the</w:t>
      </w:r>
      <w:proofErr w:type="gramEnd"/>
      <w:r w:rsidRPr="00A67A49">
        <w:rPr>
          <w:rFonts w:ascii="Times New Roman" w:hAnsi="Times New Roman" w:cs="Times New Roman"/>
          <w:sz w:val="16"/>
          <w:szCs w:val="16"/>
        </w:rPr>
        <w:t xml:space="preserve"> Genus Garcinia Linn. </w:t>
      </w:r>
      <w:proofErr w:type="spellStart"/>
      <w:r w:rsidRPr="00A67A49">
        <w:rPr>
          <w:rFonts w:ascii="Times New Roman" w:hAnsi="Times New Roman" w:cs="Times New Roman"/>
          <w:sz w:val="16"/>
          <w:szCs w:val="16"/>
        </w:rPr>
        <w:t>Nelumbo</w:t>
      </w:r>
      <w:proofErr w:type="spellEnd"/>
      <w:r w:rsidRPr="00A67A49">
        <w:rPr>
          <w:rFonts w:ascii="Times New Roman" w:hAnsi="Times New Roman" w:cs="Times New Roman"/>
          <w:sz w:val="16"/>
          <w:szCs w:val="16"/>
        </w:rPr>
        <w:t>, 6(2-4), 107-135.</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Mudoi</w:t>
      </w:r>
      <w:proofErr w:type="spellEnd"/>
      <w:r w:rsidRPr="00A67A49">
        <w:rPr>
          <w:rFonts w:ascii="Times New Roman" w:hAnsi="Times New Roman" w:cs="Times New Roman"/>
          <w:sz w:val="16"/>
          <w:szCs w:val="16"/>
        </w:rPr>
        <w:t xml:space="preserve">, T., </w:t>
      </w:r>
      <w:proofErr w:type="spellStart"/>
      <w:r w:rsidRPr="00A67A49">
        <w:rPr>
          <w:rFonts w:ascii="Times New Roman" w:hAnsi="Times New Roman" w:cs="Times New Roman"/>
          <w:sz w:val="16"/>
          <w:szCs w:val="16"/>
        </w:rPr>
        <w:t>Deka</w:t>
      </w:r>
      <w:proofErr w:type="spellEnd"/>
      <w:r w:rsidRPr="00A67A49">
        <w:rPr>
          <w:rFonts w:ascii="Times New Roman" w:hAnsi="Times New Roman" w:cs="Times New Roman"/>
          <w:sz w:val="16"/>
          <w:szCs w:val="16"/>
        </w:rPr>
        <w:t xml:space="preserve">, D. C., &amp; Devi, R. (2012). In vitro antioxidant activity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pedunculata</w:t>
      </w:r>
      <w:proofErr w:type="spellEnd"/>
      <w:r w:rsidRPr="00A67A49">
        <w:rPr>
          <w:rFonts w:ascii="Times New Roman" w:hAnsi="Times New Roman" w:cs="Times New Roman"/>
          <w:sz w:val="16"/>
          <w:szCs w:val="16"/>
        </w:rPr>
        <w:t xml:space="preserve">, an indigenous fruit of North Eastern (NE) region of India. International Journal of </w:t>
      </w:r>
      <w:proofErr w:type="spellStart"/>
      <w:r w:rsidRPr="00A67A49">
        <w:rPr>
          <w:rFonts w:ascii="Times New Roman" w:hAnsi="Times New Roman" w:cs="Times New Roman"/>
          <w:sz w:val="16"/>
          <w:szCs w:val="16"/>
        </w:rPr>
        <w:t>PharmTech</w:t>
      </w:r>
      <w:proofErr w:type="spellEnd"/>
      <w:r w:rsidRPr="00A67A49">
        <w:rPr>
          <w:rFonts w:ascii="Times New Roman" w:hAnsi="Times New Roman" w:cs="Times New Roman"/>
          <w:sz w:val="16"/>
          <w:szCs w:val="16"/>
        </w:rPr>
        <w:t xml:space="preserve"> Research, 4(1), 334-342. ISSN: 0974-4304</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Negi, P. S., </w:t>
      </w:r>
      <w:proofErr w:type="spellStart"/>
      <w:r w:rsidRPr="00A67A49">
        <w:rPr>
          <w:rFonts w:ascii="Times New Roman" w:hAnsi="Times New Roman" w:cs="Times New Roman"/>
          <w:sz w:val="16"/>
          <w:szCs w:val="16"/>
        </w:rPr>
        <w:t>Jayaprakash</w:t>
      </w:r>
      <w:proofErr w:type="spellEnd"/>
      <w:r w:rsidRPr="00A67A49">
        <w:rPr>
          <w:rFonts w:ascii="Times New Roman" w:hAnsi="Times New Roman" w:cs="Times New Roman"/>
          <w:sz w:val="16"/>
          <w:szCs w:val="16"/>
        </w:rPr>
        <w:t xml:space="preserve">, G. K., &amp; Jena, B. S. (2008). Antibacterial activity of the extracts from the rinds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cowa</w:t>
      </w:r>
      <w:proofErr w:type="spellEnd"/>
      <w:r w:rsidRPr="00A67A49">
        <w:rPr>
          <w:rFonts w:ascii="Times New Roman" w:hAnsi="Times New Roman" w:cs="Times New Roman"/>
          <w:sz w:val="16"/>
          <w:szCs w:val="16"/>
        </w:rPr>
        <w:t xml:space="preserve"> and </w:t>
      </w:r>
      <w:proofErr w:type="spellStart"/>
      <w:r w:rsidRPr="00A67A49">
        <w:rPr>
          <w:rFonts w:ascii="Times New Roman" w:hAnsi="Times New Roman" w:cs="Times New Roman"/>
          <w:sz w:val="16"/>
          <w:szCs w:val="16"/>
        </w:rPr>
        <w:t>Garcina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pedunculata</w:t>
      </w:r>
      <w:proofErr w:type="spellEnd"/>
      <w:r w:rsidRPr="00A67A49">
        <w:rPr>
          <w:rFonts w:ascii="Times New Roman" w:hAnsi="Times New Roman" w:cs="Times New Roman"/>
          <w:sz w:val="16"/>
          <w:szCs w:val="16"/>
        </w:rPr>
        <w:t xml:space="preserve"> against food borne pathogens and spoilage bacteria. Food Science and Technology, 41(10), 1857-1861. doi:10.1016/j.lwt.2008.02.009</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Nimanthika</w:t>
      </w:r>
      <w:proofErr w:type="spellEnd"/>
      <w:r w:rsidRPr="00A67A49">
        <w:rPr>
          <w:rFonts w:ascii="Times New Roman" w:hAnsi="Times New Roman" w:cs="Times New Roman"/>
          <w:sz w:val="16"/>
          <w:szCs w:val="16"/>
        </w:rPr>
        <w:t xml:space="preserve">, W. J., &amp; </w:t>
      </w:r>
      <w:proofErr w:type="spellStart"/>
      <w:r w:rsidRPr="00A67A49">
        <w:rPr>
          <w:rFonts w:ascii="Times New Roman" w:hAnsi="Times New Roman" w:cs="Times New Roman"/>
          <w:sz w:val="16"/>
          <w:szCs w:val="16"/>
        </w:rPr>
        <w:t>Kaththriarachchi</w:t>
      </w:r>
      <w:proofErr w:type="spellEnd"/>
      <w:r w:rsidRPr="00A67A49">
        <w:rPr>
          <w:rFonts w:ascii="Times New Roman" w:hAnsi="Times New Roman" w:cs="Times New Roman"/>
          <w:sz w:val="16"/>
          <w:szCs w:val="16"/>
        </w:rPr>
        <w:t>, H. S. (2010). Systematics of genus Garcinia L. (</w:t>
      </w:r>
      <w:proofErr w:type="spellStart"/>
      <w:r w:rsidRPr="00A67A49">
        <w:rPr>
          <w:rFonts w:ascii="Times New Roman" w:hAnsi="Times New Roman" w:cs="Times New Roman"/>
          <w:sz w:val="16"/>
          <w:szCs w:val="16"/>
        </w:rPr>
        <w:t>Clusiaceae</w:t>
      </w:r>
      <w:proofErr w:type="spellEnd"/>
      <w:r w:rsidRPr="00A67A49">
        <w:rPr>
          <w:rFonts w:ascii="Times New Roman" w:hAnsi="Times New Roman" w:cs="Times New Roman"/>
          <w:sz w:val="16"/>
          <w:szCs w:val="16"/>
        </w:rPr>
        <w:t xml:space="preserve">) in Sri Lanka. </w:t>
      </w:r>
      <w:proofErr w:type="gramStart"/>
      <w:r w:rsidRPr="00A67A49">
        <w:rPr>
          <w:rFonts w:ascii="Times New Roman" w:hAnsi="Times New Roman" w:cs="Times New Roman"/>
          <w:sz w:val="16"/>
          <w:szCs w:val="16"/>
        </w:rPr>
        <w:t xml:space="preserve">New insights from </w:t>
      </w:r>
      <w:proofErr w:type="spellStart"/>
      <w:r w:rsidRPr="00A67A49">
        <w:rPr>
          <w:rFonts w:ascii="Times New Roman" w:hAnsi="Times New Roman" w:cs="Times New Roman"/>
          <w:sz w:val="16"/>
          <w:szCs w:val="16"/>
        </w:rPr>
        <w:t>veg</w:t>
      </w:r>
      <w:r w:rsidR="004F02DB">
        <w:rPr>
          <w:rFonts w:ascii="Times New Roman" w:hAnsi="Times New Roman" w:cs="Times New Roman"/>
          <w:sz w:val="16"/>
          <w:szCs w:val="16"/>
        </w:rPr>
        <w:t>et.</w:t>
      </w:r>
      <w:r w:rsidRPr="00A67A49">
        <w:rPr>
          <w:rFonts w:ascii="Times New Roman" w:hAnsi="Times New Roman" w:cs="Times New Roman"/>
          <w:sz w:val="16"/>
          <w:szCs w:val="16"/>
        </w:rPr>
        <w:t>ative</w:t>
      </w:r>
      <w:proofErr w:type="spellEnd"/>
      <w:r w:rsidRPr="00A67A49">
        <w:rPr>
          <w:rFonts w:ascii="Times New Roman" w:hAnsi="Times New Roman" w:cs="Times New Roman"/>
          <w:sz w:val="16"/>
          <w:szCs w:val="16"/>
        </w:rPr>
        <w:t xml:space="preserve"> morphology.</w:t>
      </w:r>
      <w:proofErr w:type="gramEnd"/>
      <w:r w:rsidRPr="00A67A49">
        <w:rPr>
          <w:rFonts w:ascii="Times New Roman" w:hAnsi="Times New Roman" w:cs="Times New Roman"/>
          <w:sz w:val="16"/>
          <w:szCs w:val="16"/>
        </w:rPr>
        <w:t xml:space="preserve"> Journal of National Science Foundation, 38, 29-44. doi:10.4038/jnsfsr.v38i1.1723</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Rasha</w:t>
      </w:r>
      <w:proofErr w:type="spellEnd"/>
      <w:r w:rsidRPr="00A67A49">
        <w:rPr>
          <w:rFonts w:ascii="Times New Roman" w:hAnsi="Times New Roman" w:cs="Times New Roman"/>
          <w:sz w:val="16"/>
          <w:szCs w:val="16"/>
        </w:rPr>
        <w:t xml:space="preserve">, H. M., </w:t>
      </w:r>
      <w:proofErr w:type="spellStart"/>
      <w:r w:rsidRPr="00A67A49">
        <w:rPr>
          <w:rFonts w:ascii="Times New Roman" w:hAnsi="Times New Roman" w:cs="Times New Roman"/>
          <w:sz w:val="16"/>
          <w:szCs w:val="16"/>
        </w:rPr>
        <w:t>Salha</w:t>
      </w:r>
      <w:proofErr w:type="spellEnd"/>
      <w:r w:rsidRPr="00A67A49">
        <w:rPr>
          <w:rFonts w:ascii="Times New Roman" w:hAnsi="Times New Roman" w:cs="Times New Roman"/>
          <w:sz w:val="16"/>
          <w:szCs w:val="16"/>
        </w:rPr>
        <w:t xml:space="preserve">, A., </w:t>
      </w:r>
      <w:proofErr w:type="spellStart"/>
      <w:r w:rsidRPr="00A67A49">
        <w:rPr>
          <w:rFonts w:ascii="Times New Roman" w:hAnsi="Times New Roman" w:cs="Times New Roman"/>
          <w:sz w:val="16"/>
          <w:szCs w:val="16"/>
        </w:rPr>
        <w:t>Thanai</w:t>
      </w:r>
      <w:proofErr w:type="spellEnd"/>
      <w:r w:rsidRPr="00A67A49">
        <w:rPr>
          <w:rFonts w:ascii="Times New Roman" w:hAnsi="Times New Roman" w:cs="Times New Roman"/>
          <w:sz w:val="16"/>
          <w:szCs w:val="16"/>
        </w:rPr>
        <w:t xml:space="preserve">, A., &amp; </w:t>
      </w:r>
      <w:proofErr w:type="spellStart"/>
      <w:r w:rsidRPr="00A67A49">
        <w:rPr>
          <w:rFonts w:ascii="Times New Roman" w:hAnsi="Times New Roman" w:cs="Times New Roman"/>
          <w:sz w:val="16"/>
          <w:szCs w:val="16"/>
        </w:rPr>
        <w:t>Zahar</w:t>
      </w:r>
      <w:proofErr w:type="spellEnd"/>
      <w:r w:rsidRPr="00A67A49">
        <w:rPr>
          <w:rFonts w:ascii="Times New Roman" w:hAnsi="Times New Roman" w:cs="Times New Roman"/>
          <w:sz w:val="16"/>
          <w:szCs w:val="16"/>
        </w:rPr>
        <w:t xml:space="preserve">, A. (2015). The Biological Importance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Cambogia</w:t>
      </w:r>
      <w:proofErr w:type="spellEnd"/>
      <w:r w:rsidRPr="00A67A49">
        <w:rPr>
          <w:rFonts w:ascii="Times New Roman" w:hAnsi="Times New Roman" w:cs="Times New Roman"/>
          <w:sz w:val="16"/>
          <w:szCs w:val="16"/>
        </w:rPr>
        <w:t>: A review. Journal of Nutritional Food Science, S5:004. doi:10.4172/2155-9600.S5-004</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Sarma</w:t>
      </w:r>
      <w:proofErr w:type="spellEnd"/>
      <w:r w:rsidRPr="00A67A49">
        <w:rPr>
          <w:rFonts w:ascii="Times New Roman" w:hAnsi="Times New Roman" w:cs="Times New Roman"/>
          <w:sz w:val="16"/>
          <w:szCs w:val="16"/>
        </w:rPr>
        <w:t xml:space="preserve">, J., </w:t>
      </w:r>
      <w:proofErr w:type="spellStart"/>
      <w:r w:rsidRPr="00A67A49">
        <w:rPr>
          <w:rFonts w:ascii="Times New Roman" w:hAnsi="Times New Roman" w:cs="Times New Roman"/>
          <w:sz w:val="16"/>
          <w:szCs w:val="16"/>
        </w:rPr>
        <w:t>Shameer</w:t>
      </w:r>
      <w:proofErr w:type="spellEnd"/>
      <w:r w:rsidRPr="00A67A49">
        <w:rPr>
          <w:rFonts w:ascii="Times New Roman" w:hAnsi="Times New Roman" w:cs="Times New Roman"/>
          <w:sz w:val="16"/>
          <w:szCs w:val="16"/>
        </w:rPr>
        <w:t xml:space="preserve">, P. R., &amp; </w:t>
      </w:r>
      <w:proofErr w:type="spellStart"/>
      <w:r w:rsidRPr="00A67A49">
        <w:rPr>
          <w:rFonts w:ascii="Times New Roman" w:hAnsi="Times New Roman" w:cs="Times New Roman"/>
          <w:sz w:val="16"/>
          <w:szCs w:val="16"/>
        </w:rPr>
        <w:t>Mohanan</w:t>
      </w:r>
      <w:proofErr w:type="spellEnd"/>
      <w:r w:rsidRPr="00A67A49">
        <w:rPr>
          <w:rFonts w:ascii="Times New Roman" w:hAnsi="Times New Roman" w:cs="Times New Roman"/>
          <w:sz w:val="16"/>
          <w:szCs w:val="16"/>
        </w:rPr>
        <w:t xml:space="preserve">, N. N. (2016). A new species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Clusiaceae</w:t>
      </w:r>
      <w:proofErr w:type="spellEnd"/>
      <w:r w:rsidRPr="00A67A49">
        <w:rPr>
          <w:rFonts w:ascii="Times New Roman" w:hAnsi="Times New Roman" w:cs="Times New Roman"/>
          <w:sz w:val="16"/>
          <w:szCs w:val="16"/>
        </w:rPr>
        <w:t xml:space="preserve">) from Assam, northeast India. </w:t>
      </w:r>
      <w:proofErr w:type="spellStart"/>
      <w:r w:rsidRPr="00A67A49">
        <w:rPr>
          <w:rFonts w:ascii="Times New Roman" w:hAnsi="Times New Roman" w:cs="Times New Roman"/>
          <w:sz w:val="16"/>
          <w:szCs w:val="16"/>
        </w:rPr>
        <w:t>Phytotaxa</w:t>
      </w:r>
      <w:proofErr w:type="spellEnd"/>
      <w:r w:rsidRPr="00A67A49">
        <w:rPr>
          <w:rFonts w:ascii="Times New Roman" w:hAnsi="Times New Roman" w:cs="Times New Roman"/>
          <w:sz w:val="16"/>
          <w:szCs w:val="16"/>
        </w:rPr>
        <w:t>, 252, 73-76. doi:10.11646/phytotaxa.252.1.8</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Sarma</w:t>
      </w:r>
      <w:proofErr w:type="spellEnd"/>
      <w:r w:rsidRPr="00A67A49">
        <w:rPr>
          <w:rFonts w:ascii="Times New Roman" w:hAnsi="Times New Roman" w:cs="Times New Roman"/>
          <w:sz w:val="16"/>
          <w:szCs w:val="16"/>
        </w:rPr>
        <w:t xml:space="preserve">, R., &amp; Devi, R. (2015). </w:t>
      </w:r>
      <w:proofErr w:type="spellStart"/>
      <w:proofErr w:type="gramStart"/>
      <w:r w:rsidR="004F02DB">
        <w:rPr>
          <w:rFonts w:ascii="Times New Roman" w:hAnsi="Times New Roman" w:cs="Times New Roman"/>
          <w:sz w:val="16"/>
          <w:szCs w:val="16"/>
        </w:rPr>
        <w:t>Et.</w:t>
      </w:r>
      <w:r w:rsidRPr="00A67A49">
        <w:rPr>
          <w:rFonts w:ascii="Times New Roman" w:hAnsi="Times New Roman" w:cs="Times New Roman"/>
          <w:sz w:val="16"/>
          <w:szCs w:val="16"/>
        </w:rPr>
        <w:t>hnopharmacological</w:t>
      </w:r>
      <w:proofErr w:type="spellEnd"/>
      <w:r w:rsidRPr="00A67A49">
        <w:rPr>
          <w:rFonts w:ascii="Times New Roman" w:hAnsi="Times New Roman" w:cs="Times New Roman"/>
          <w:sz w:val="16"/>
          <w:szCs w:val="16"/>
        </w:rPr>
        <w:t xml:space="preserve"> survey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pedunculata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Roxb</w:t>
      </w:r>
      <w:proofErr w:type="spellEnd"/>
      <w:r w:rsidRPr="00A67A49">
        <w:rPr>
          <w:rFonts w:ascii="Times New Roman" w:hAnsi="Times New Roman" w:cs="Times New Roman"/>
          <w:sz w:val="16"/>
          <w:szCs w:val="16"/>
        </w:rPr>
        <w:t>.</w:t>
      </w:r>
      <w:proofErr w:type="gramEnd"/>
      <w:r w:rsidRPr="00A67A49">
        <w:rPr>
          <w:rFonts w:ascii="Times New Roman" w:hAnsi="Times New Roman" w:cs="Times New Roman"/>
          <w:sz w:val="16"/>
          <w:szCs w:val="16"/>
        </w:rPr>
        <w:t xml:space="preserve"> </w:t>
      </w:r>
      <w:proofErr w:type="gramStart"/>
      <w:r w:rsidRPr="00A67A49">
        <w:rPr>
          <w:rFonts w:ascii="Times New Roman" w:hAnsi="Times New Roman" w:cs="Times New Roman"/>
          <w:sz w:val="16"/>
          <w:szCs w:val="16"/>
        </w:rPr>
        <w:t>fruit</w:t>
      </w:r>
      <w:proofErr w:type="gramEnd"/>
      <w:r w:rsidRPr="00A67A49">
        <w:rPr>
          <w:rFonts w:ascii="Times New Roman" w:hAnsi="Times New Roman" w:cs="Times New Roman"/>
          <w:sz w:val="16"/>
          <w:szCs w:val="16"/>
        </w:rPr>
        <w:t xml:space="preserve"> in six different districts of Assam, India. International Journal of Pharmaceutical Science Invention, 4, 20-28. ISSN: 2319-6718</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Sarma</w:t>
      </w:r>
      <w:proofErr w:type="spellEnd"/>
      <w:r w:rsidRPr="00A67A49">
        <w:rPr>
          <w:rFonts w:ascii="Times New Roman" w:hAnsi="Times New Roman" w:cs="Times New Roman"/>
          <w:sz w:val="16"/>
          <w:szCs w:val="16"/>
        </w:rPr>
        <w:t xml:space="preserve">, R., Das, M., </w:t>
      </w:r>
      <w:proofErr w:type="spellStart"/>
      <w:r w:rsidRPr="00A67A49">
        <w:rPr>
          <w:rFonts w:ascii="Times New Roman" w:hAnsi="Times New Roman" w:cs="Times New Roman"/>
          <w:sz w:val="16"/>
          <w:szCs w:val="16"/>
        </w:rPr>
        <w:t>Mudoi</w:t>
      </w:r>
      <w:proofErr w:type="spellEnd"/>
      <w:r w:rsidRPr="00A67A49">
        <w:rPr>
          <w:rFonts w:ascii="Times New Roman" w:hAnsi="Times New Roman" w:cs="Times New Roman"/>
          <w:sz w:val="16"/>
          <w:szCs w:val="16"/>
        </w:rPr>
        <w:t xml:space="preserve">, T., Sharma, K. K., </w:t>
      </w:r>
      <w:proofErr w:type="spellStart"/>
      <w:r w:rsidRPr="00A67A49">
        <w:rPr>
          <w:rFonts w:ascii="Times New Roman" w:hAnsi="Times New Roman" w:cs="Times New Roman"/>
          <w:sz w:val="16"/>
          <w:szCs w:val="16"/>
        </w:rPr>
        <w:t>Kotoky</w:t>
      </w:r>
      <w:proofErr w:type="spellEnd"/>
      <w:r w:rsidRPr="00A67A49">
        <w:rPr>
          <w:rFonts w:ascii="Times New Roman" w:hAnsi="Times New Roman" w:cs="Times New Roman"/>
          <w:sz w:val="16"/>
          <w:szCs w:val="16"/>
        </w:rPr>
        <w:t xml:space="preserve">, J., &amp; Devi, R. (2015). Evaluation of antioxidant and antifungal activities of polyphenol-rich extracts of dried pulp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pedunculata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roxb</w:t>
      </w:r>
      <w:proofErr w:type="spellEnd"/>
      <w:r w:rsidRPr="00A67A49">
        <w:rPr>
          <w:rFonts w:ascii="Times New Roman" w:hAnsi="Times New Roman" w:cs="Times New Roman"/>
          <w:sz w:val="16"/>
          <w:szCs w:val="16"/>
        </w:rPr>
        <w:t xml:space="preserve">. </w:t>
      </w:r>
      <w:proofErr w:type="gramStart"/>
      <w:r w:rsidRPr="00A67A49">
        <w:rPr>
          <w:rFonts w:ascii="Times New Roman" w:hAnsi="Times New Roman" w:cs="Times New Roman"/>
          <w:sz w:val="16"/>
          <w:szCs w:val="16"/>
        </w:rPr>
        <w:t>and</w:t>
      </w:r>
      <w:proofErr w:type="gram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morella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gaertn</w:t>
      </w:r>
      <w:proofErr w:type="spellEnd"/>
      <w:r w:rsidRPr="00A67A49">
        <w:rPr>
          <w:rFonts w:ascii="Times New Roman" w:hAnsi="Times New Roman" w:cs="Times New Roman"/>
          <w:sz w:val="16"/>
          <w:szCs w:val="16"/>
        </w:rPr>
        <w:t>. (</w:t>
      </w:r>
      <w:proofErr w:type="spellStart"/>
      <w:r w:rsidRPr="00A67A49">
        <w:rPr>
          <w:rFonts w:ascii="Times New Roman" w:hAnsi="Times New Roman" w:cs="Times New Roman"/>
          <w:sz w:val="16"/>
          <w:szCs w:val="16"/>
        </w:rPr>
        <w:t>Clusiaceae</w:t>
      </w:r>
      <w:proofErr w:type="spellEnd"/>
      <w:r w:rsidRPr="00A67A49">
        <w:rPr>
          <w:rFonts w:ascii="Times New Roman" w:hAnsi="Times New Roman" w:cs="Times New Roman"/>
          <w:sz w:val="16"/>
          <w:szCs w:val="16"/>
        </w:rPr>
        <w:t>). Tropical Journal of Pharmaceutical Research, 15(1), 133-140. doi:10.4314/tjpr.v15i1.19</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Sarma</w:t>
      </w:r>
      <w:proofErr w:type="spellEnd"/>
      <w:r w:rsidRPr="00A67A49">
        <w:rPr>
          <w:rFonts w:ascii="Times New Roman" w:hAnsi="Times New Roman" w:cs="Times New Roman"/>
          <w:sz w:val="16"/>
          <w:szCs w:val="16"/>
        </w:rPr>
        <w:t xml:space="preserve">, R., </w:t>
      </w:r>
      <w:proofErr w:type="spellStart"/>
      <w:r w:rsidRPr="00A67A49">
        <w:rPr>
          <w:rFonts w:ascii="Times New Roman" w:hAnsi="Times New Roman" w:cs="Times New Roman"/>
          <w:sz w:val="16"/>
          <w:szCs w:val="16"/>
        </w:rPr>
        <w:t>Kumari</w:t>
      </w:r>
      <w:proofErr w:type="spellEnd"/>
      <w:r w:rsidRPr="00A67A49">
        <w:rPr>
          <w:rFonts w:ascii="Times New Roman" w:hAnsi="Times New Roman" w:cs="Times New Roman"/>
          <w:sz w:val="16"/>
          <w:szCs w:val="16"/>
        </w:rPr>
        <w:t xml:space="preserve">, S., Elan, R., </w:t>
      </w:r>
      <w:proofErr w:type="spellStart"/>
      <w:r w:rsidRPr="00A67A49">
        <w:rPr>
          <w:rFonts w:ascii="Times New Roman" w:hAnsi="Times New Roman" w:cs="Times New Roman"/>
          <w:sz w:val="16"/>
          <w:szCs w:val="16"/>
        </w:rPr>
        <w:t>Deori</w:t>
      </w:r>
      <w:proofErr w:type="spellEnd"/>
      <w:r w:rsidRPr="00A67A49">
        <w:rPr>
          <w:rFonts w:ascii="Times New Roman" w:hAnsi="Times New Roman" w:cs="Times New Roman"/>
          <w:sz w:val="16"/>
          <w:szCs w:val="16"/>
        </w:rPr>
        <w:t xml:space="preserve">, M., &amp; Devi, R. (2016). </w:t>
      </w:r>
      <w:proofErr w:type="spellStart"/>
      <w:r w:rsidRPr="00A67A49">
        <w:rPr>
          <w:rFonts w:ascii="Times New Roman" w:hAnsi="Times New Roman" w:cs="Times New Roman"/>
          <w:sz w:val="16"/>
          <w:szCs w:val="16"/>
        </w:rPr>
        <w:t>Polyphenol</w:t>
      </w:r>
      <w:proofErr w:type="spellEnd"/>
      <w:r w:rsidRPr="00A67A49">
        <w:rPr>
          <w:rFonts w:ascii="Times New Roman" w:hAnsi="Times New Roman" w:cs="Times New Roman"/>
          <w:sz w:val="16"/>
          <w:szCs w:val="16"/>
        </w:rPr>
        <w:t xml:space="preserve">-rich extract of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pedunculata</w:t>
      </w:r>
      <w:proofErr w:type="spellEnd"/>
      <w:r w:rsidRPr="00A67A49">
        <w:rPr>
          <w:rFonts w:ascii="Times New Roman" w:hAnsi="Times New Roman" w:cs="Times New Roman"/>
          <w:sz w:val="16"/>
          <w:szCs w:val="16"/>
        </w:rPr>
        <w:t xml:space="preserve"> fruit attenuates the </w:t>
      </w:r>
      <w:proofErr w:type="spellStart"/>
      <w:r w:rsidRPr="00A67A49">
        <w:rPr>
          <w:rFonts w:ascii="Times New Roman" w:hAnsi="Times New Roman" w:cs="Times New Roman"/>
          <w:sz w:val="16"/>
          <w:szCs w:val="16"/>
        </w:rPr>
        <w:t>hyperlipidemia</w:t>
      </w:r>
      <w:proofErr w:type="spellEnd"/>
      <w:r w:rsidRPr="00A67A49">
        <w:rPr>
          <w:rFonts w:ascii="Times New Roman" w:hAnsi="Times New Roman" w:cs="Times New Roman"/>
          <w:sz w:val="16"/>
          <w:szCs w:val="16"/>
        </w:rPr>
        <w:t xml:space="preserve"> induced by high-fat di</w:t>
      </w:r>
      <w:r w:rsidR="004F02DB">
        <w:rPr>
          <w:rFonts w:ascii="Times New Roman" w:hAnsi="Times New Roman" w:cs="Times New Roman"/>
          <w:sz w:val="16"/>
          <w:szCs w:val="16"/>
        </w:rPr>
        <w:t>et</w:t>
      </w:r>
      <w:proofErr w:type="gramStart"/>
      <w:r w:rsidR="004F02DB">
        <w:rPr>
          <w:rFonts w:ascii="Times New Roman" w:hAnsi="Times New Roman" w:cs="Times New Roman"/>
          <w:sz w:val="16"/>
          <w:szCs w:val="16"/>
        </w:rPr>
        <w:t>.</w:t>
      </w:r>
      <w:r w:rsidRPr="00A67A49">
        <w:rPr>
          <w:rFonts w:ascii="Times New Roman" w:hAnsi="Times New Roman" w:cs="Times New Roman"/>
          <w:sz w:val="16"/>
          <w:szCs w:val="16"/>
        </w:rPr>
        <w:t>.</w:t>
      </w:r>
      <w:proofErr w:type="gramEnd"/>
      <w:r w:rsidRPr="00A67A49">
        <w:rPr>
          <w:rFonts w:ascii="Times New Roman" w:hAnsi="Times New Roman" w:cs="Times New Roman"/>
          <w:sz w:val="16"/>
          <w:szCs w:val="16"/>
        </w:rPr>
        <w:t xml:space="preserve"> Frontiers in Pharmacology, 7, 294. doi:10.3389/fphar.2016.00294</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Shameer</w:t>
      </w:r>
      <w:proofErr w:type="spellEnd"/>
      <w:r w:rsidRPr="00A67A49">
        <w:rPr>
          <w:rFonts w:ascii="Times New Roman" w:hAnsi="Times New Roman" w:cs="Times New Roman"/>
          <w:sz w:val="16"/>
          <w:szCs w:val="16"/>
        </w:rPr>
        <w:t xml:space="preserve">, P. S., </w:t>
      </w:r>
      <w:proofErr w:type="spellStart"/>
      <w:r w:rsidRPr="00A67A49">
        <w:rPr>
          <w:rFonts w:ascii="Times New Roman" w:hAnsi="Times New Roman" w:cs="Times New Roman"/>
          <w:sz w:val="16"/>
          <w:szCs w:val="16"/>
        </w:rPr>
        <w:t>Sarma</w:t>
      </w:r>
      <w:proofErr w:type="spellEnd"/>
      <w:r w:rsidRPr="00A67A49">
        <w:rPr>
          <w:rFonts w:ascii="Times New Roman" w:hAnsi="Times New Roman" w:cs="Times New Roman"/>
          <w:sz w:val="16"/>
          <w:szCs w:val="16"/>
        </w:rPr>
        <w:t xml:space="preserve">, J. A. T. I. N. D. R. A., </w:t>
      </w:r>
      <w:proofErr w:type="spellStart"/>
      <w:r w:rsidRPr="00A67A49">
        <w:rPr>
          <w:rFonts w:ascii="Times New Roman" w:hAnsi="Times New Roman" w:cs="Times New Roman"/>
          <w:sz w:val="16"/>
          <w:szCs w:val="16"/>
        </w:rPr>
        <w:t>Mohanan</w:t>
      </w:r>
      <w:proofErr w:type="spellEnd"/>
      <w:r w:rsidRPr="00A67A49">
        <w:rPr>
          <w:rFonts w:ascii="Times New Roman" w:hAnsi="Times New Roman" w:cs="Times New Roman"/>
          <w:sz w:val="16"/>
          <w:szCs w:val="16"/>
        </w:rPr>
        <w:t xml:space="preserve">, N. N., &amp; Begum, A. J. I. M. A. (2021).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sibeswarii</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Clusiaceae</w:t>
      </w:r>
      <w:proofErr w:type="spellEnd"/>
      <w:r w:rsidRPr="00A67A49">
        <w:rPr>
          <w:rFonts w:ascii="Times New Roman" w:hAnsi="Times New Roman" w:cs="Times New Roman"/>
          <w:sz w:val="16"/>
          <w:szCs w:val="16"/>
        </w:rPr>
        <w:t xml:space="preserve">), a new species from Assam, India. </w:t>
      </w:r>
      <w:proofErr w:type="spellStart"/>
      <w:r w:rsidRPr="00A67A49">
        <w:rPr>
          <w:rFonts w:ascii="Times New Roman" w:hAnsi="Times New Roman" w:cs="Times New Roman"/>
          <w:sz w:val="16"/>
          <w:szCs w:val="16"/>
        </w:rPr>
        <w:t>Phytotaxa</w:t>
      </w:r>
      <w:proofErr w:type="spellEnd"/>
      <w:r w:rsidRPr="00A67A49">
        <w:rPr>
          <w:rFonts w:ascii="Times New Roman" w:hAnsi="Times New Roman" w:cs="Times New Roman"/>
          <w:sz w:val="16"/>
          <w:szCs w:val="16"/>
        </w:rPr>
        <w:t>, 507(2), 191-197.</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Sweeney, P. W. (2008). Phylogeny and floral diversity in the genus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Clusiaceae</w:t>
      </w:r>
      <w:proofErr w:type="spellEnd"/>
      <w:r w:rsidRPr="00A67A49">
        <w:rPr>
          <w:rFonts w:ascii="Times New Roman" w:hAnsi="Times New Roman" w:cs="Times New Roman"/>
          <w:sz w:val="16"/>
          <w:szCs w:val="16"/>
        </w:rPr>
        <w:t xml:space="preserve">) and relatives. International Journal of Plant Sciences, 169, 1288-1303. </w:t>
      </w:r>
      <w:proofErr w:type="gramStart"/>
      <w:r w:rsidRPr="00A67A49">
        <w:rPr>
          <w:rFonts w:ascii="Times New Roman" w:hAnsi="Times New Roman" w:cs="Times New Roman"/>
          <w:sz w:val="16"/>
          <w:szCs w:val="16"/>
        </w:rPr>
        <w:t>doi:</w:t>
      </w:r>
      <w:proofErr w:type="gramEnd"/>
      <w:r w:rsidRPr="00A67A49">
        <w:rPr>
          <w:rFonts w:ascii="Times New Roman" w:hAnsi="Times New Roman" w:cs="Times New Roman"/>
          <w:sz w:val="16"/>
          <w:szCs w:val="16"/>
        </w:rPr>
        <w:t>10.1086/591990</w:t>
      </w:r>
    </w:p>
    <w:p w:rsidR="002B75C6" w:rsidRPr="00A67A49" w:rsidRDefault="002B75C6" w:rsidP="00A67A49">
      <w:pPr>
        <w:spacing w:after="0" w:line="240" w:lineRule="auto"/>
        <w:jc w:val="both"/>
        <w:rPr>
          <w:rFonts w:ascii="Times New Roman" w:hAnsi="Times New Roman" w:cs="Times New Roman"/>
          <w:sz w:val="16"/>
          <w:szCs w:val="16"/>
        </w:rPr>
      </w:pPr>
      <w:proofErr w:type="spellStart"/>
      <w:r w:rsidRPr="00A67A49">
        <w:rPr>
          <w:rFonts w:ascii="Times New Roman" w:hAnsi="Times New Roman" w:cs="Times New Roman"/>
          <w:sz w:val="16"/>
          <w:szCs w:val="16"/>
        </w:rPr>
        <w:t>Taher</w:t>
      </w:r>
      <w:proofErr w:type="spellEnd"/>
      <w:r w:rsidRPr="00A67A49">
        <w:rPr>
          <w:rFonts w:ascii="Times New Roman" w:hAnsi="Times New Roman" w:cs="Times New Roman"/>
          <w:sz w:val="16"/>
          <w:szCs w:val="16"/>
        </w:rPr>
        <w:t xml:space="preserve">, M., </w:t>
      </w:r>
      <w:proofErr w:type="spellStart"/>
      <w:r w:rsidRPr="00A67A49">
        <w:rPr>
          <w:rFonts w:ascii="Times New Roman" w:hAnsi="Times New Roman" w:cs="Times New Roman"/>
          <w:sz w:val="16"/>
          <w:szCs w:val="16"/>
        </w:rPr>
        <w:t>Hamidon</w:t>
      </w:r>
      <w:proofErr w:type="spellEnd"/>
      <w:r w:rsidRPr="00A67A49">
        <w:rPr>
          <w:rFonts w:ascii="Times New Roman" w:hAnsi="Times New Roman" w:cs="Times New Roman"/>
          <w:sz w:val="16"/>
          <w:szCs w:val="16"/>
        </w:rPr>
        <w:t xml:space="preserve">, H., </w:t>
      </w:r>
      <w:proofErr w:type="spellStart"/>
      <w:r w:rsidRPr="00A67A49">
        <w:rPr>
          <w:rFonts w:ascii="Times New Roman" w:hAnsi="Times New Roman" w:cs="Times New Roman"/>
          <w:sz w:val="16"/>
          <w:szCs w:val="16"/>
        </w:rPr>
        <w:t>Susanti</w:t>
      </w:r>
      <w:proofErr w:type="spellEnd"/>
      <w:r w:rsidRPr="00A67A49">
        <w:rPr>
          <w:rFonts w:ascii="Times New Roman" w:hAnsi="Times New Roman" w:cs="Times New Roman"/>
          <w:sz w:val="16"/>
          <w:szCs w:val="16"/>
        </w:rPr>
        <w:t xml:space="preserve">, D., &amp; </w:t>
      </w:r>
      <w:proofErr w:type="spellStart"/>
      <w:r w:rsidRPr="00A67A49">
        <w:rPr>
          <w:rFonts w:ascii="Times New Roman" w:hAnsi="Times New Roman" w:cs="Times New Roman"/>
          <w:sz w:val="16"/>
          <w:szCs w:val="16"/>
        </w:rPr>
        <w:t>Zakaria</w:t>
      </w:r>
      <w:proofErr w:type="spellEnd"/>
      <w:r w:rsidRPr="00A67A49">
        <w:rPr>
          <w:rFonts w:ascii="Times New Roman" w:hAnsi="Times New Roman" w:cs="Times New Roman"/>
          <w:sz w:val="16"/>
          <w:szCs w:val="16"/>
        </w:rPr>
        <w:t xml:space="preserve">, Z. A. (2017).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atroviridis</w:t>
      </w:r>
      <w:proofErr w:type="spellEnd"/>
      <w:r w:rsidRPr="00A67A49">
        <w:rPr>
          <w:rFonts w:ascii="Times New Roman" w:hAnsi="Times New Roman" w:cs="Times New Roman"/>
          <w:sz w:val="16"/>
          <w:szCs w:val="16"/>
        </w:rPr>
        <w:t xml:space="preserve"> – A review on phytochemicals and pharmacological properties. Marmara Pharmaceutical Journal, 21, 38-47. doi:10.12991/marupj.259879</w:t>
      </w:r>
    </w:p>
    <w:p w:rsidR="002B75C6" w:rsidRPr="00A67A49" w:rsidRDefault="002B75C6" w:rsidP="00A67A49">
      <w:pPr>
        <w:spacing w:after="0" w:line="240" w:lineRule="auto"/>
        <w:jc w:val="both"/>
        <w:rPr>
          <w:rFonts w:ascii="Times New Roman" w:hAnsi="Times New Roman" w:cs="Times New Roman"/>
          <w:sz w:val="16"/>
          <w:szCs w:val="16"/>
        </w:rPr>
      </w:pPr>
      <w:r w:rsidRPr="00A67A49">
        <w:rPr>
          <w:rFonts w:ascii="Times New Roman" w:hAnsi="Times New Roman" w:cs="Times New Roman"/>
          <w:sz w:val="16"/>
          <w:szCs w:val="16"/>
        </w:rPr>
        <w:t xml:space="preserve">Yamaguchi, F., </w:t>
      </w:r>
      <w:proofErr w:type="spellStart"/>
      <w:r w:rsidRPr="00A67A49">
        <w:rPr>
          <w:rFonts w:ascii="Times New Roman" w:hAnsi="Times New Roman" w:cs="Times New Roman"/>
          <w:sz w:val="16"/>
          <w:szCs w:val="16"/>
        </w:rPr>
        <w:t>Ariga</w:t>
      </w:r>
      <w:proofErr w:type="spellEnd"/>
      <w:r w:rsidRPr="00A67A49">
        <w:rPr>
          <w:rFonts w:ascii="Times New Roman" w:hAnsi="Times New Roman" w:cs="Times New Roman"/>
          <w:sz w:val="16"/>
          <w:szCs w:val="16"/>
        </w:rPr>
        <w:t xml:space="preserve">, T., Yoshimura, Y., &amp; </w:t>
      </w:r>
      <w:proofErr w:type="spellStart"/>
      <w:r w:rsidRPr="00A67A49">
        <w:rPr>
          <w:rFonts w:ascii="Times New Roman" w:hAnsi="Times New Roman" w:cs="Times New Roman"/>
          <w:sz w:val="16"/>
          <w:szCs w:val="16"/>
        </w:rPr>
        <w:t>Nakazawa</w:t>
      </w:r>
      <w:proofErr w:type="spellEnd"/>
      <w:r w:rsidRPr="00A67A49">
        <w:rPr>
          <w:rFonts w:ascii="Times New Roman" w:hAnsi="Times New Roman" w:cs="Times New Roman"/>
          <w:sz w:val="16"/>
          <w:szCs w:val="16"/>
        </w:rPr>
        <w:t xml:space="preserve">, H. (2002). </w:t>
      </w:r>
      <w:proofErr w:type="spellStart"/>
      <w:r w:rsidRPr="00A67A49">
        <w:rPr>
          <w:rFonts w:ascii="Times New Roman" w:hAnsi="Times New Roman" w:cs="Times New Roman"/>
          <w:sz w:val="16"/>
          <w:szCs w:val="16"/>
        </w:rPr>
        <w:t>Antioxidative</w:t>
      </w:r>
      <w:proofErr w:type="spellEnd"/>
      <w:r w:rsidRPr="00A67A49">
        <w:rPr>
          <w:rFonts w:ascii="Times New Roman" w:hAnsi="Times New Roman" w:cs="Times New Roman"/>
          <w:sz w:val="16"/>
          <w:szCs w:val="16"/>
        </w:rPr>
        <w:t xml:space="preserve"> and </w:t>
      </w:r>
      <w:proofErr w:type="spellStart"/>
      <w:r w:rsidRPr="00A67A49">
        <w:rPr>
          <w:rFonts w:ascii="Times New Roman" w:hAnsi="Times New Roman" w:cs="Times New Roman"/>
          <w:sz w:val="16"/>
          <w:szCs w:val="16"/>
        </w:rPr>
        <w:t>antiglycation</w:t>
      </w:r>
      <w:proofErr w:type="spellEnd"/>
      <w:r w:rsidRPr="00A67A49">
        <w:rPr>
          <w:rFonts w:ascii="Times New Roman" w:hAnsi="Times New Roman" w:cs="Times New Roman"/>
          <w:sz w:val="16"/>
          <w:szCs w:val="16"/>
        </w:rPr>
        <w:t xml:space="preserve"> activity of </w:t>
      </w:r>
      <w:proofErr w:type="spellStart"/>
      <w:r w:rsidRPr="00A67A49">
        <w:rPr>
          <w:rFonts w:ascii="Times New Roman" w:hAnsi="Times New Roman" w:cs="Times New Roman"/>
          <w:sz w:val="16"/>
          <w:szCs w:val="16"/>
        </w:rPr>
        <w:t>garcinol</w:t>
      </w:r>
      <w:proofErr w:type="spellEnd"/>
      <w:r w:rsidRPr="00A67A49">
        <w:rPr>
          <w:rFonts w:ascii="Times New Roman" w:hAnsi="Times New Roman" w:cs="Times New Roman"/>
          <w:sz w:val="16"/>
          <w:szCs w:val="16"/>
        </w:rPr>
        <w:t xml:space="preserve"> from </w:t>
      </w:r>
      <w:proofErr w:type="spellStart"/>
      <w:r w:rsidRPr="00A67A49">
        <w:rPr>
          <w:rFonts w:ascii="Times New Roman" w:hAnsi="Times New Roman" w:cs="Times New Roman"/>
          <w:sz w:val="16"/>
          <w:szCs w:val="16"/>
        </w:rPr>
        <w:t>Garcinia</w:t>
      </w:r>
      <w:proofErr w:type="spellEnd"/>
      <w:r w:rsidRPr="00A67A49">
        <w:rPr>
          <w:rFonts w:ascii="Times New Roman" w:hAnsi="Times New Roman" w:cs="Times New Roman"/>
          <w:sz w:val="16"/>
          <w:szCs w:val="16"/>
        </w:rPr>
        <w:t xml:space="preserve"> </w:t>
      </w:r>
      <w:proofErr w:type="spellStart"/>
      <w:r w:rsidRPr="00A67A49">
        <w:rPr>
          <w:rFonts w:ascii="Times New Roman" w:hAnsi="Times New Roman" w:cs="Times New Roman"/>
          <w:sz w:val="16"/>
          <w:szCs w:val="16"/>
        </w:rPr>
        <w:t>indica</w:t>
      </w:r>
      <w:proofErr w:type="spellEnd"/>
      <w:r w:rsidRPr="00A67A49">
        <w:rPr>
          <w:rFonts w:ascii="Times New Roman" w:hAnsi="Times New Roman" w:cs="Times New Roman"/>
          <w:sz w:val="16"/>
          <w:szCs w:val="16"/>
        </w:rPr>
        <w:t xml:space="preserve"> fruit rind. Journal of Agricultural and Food Chemistry, 48, 180-185.</w:t>
      </w:r>
    </w:p>
    <w:p w:rsidR="009777BD" w:rsidRPr="00A67A49" w:rsidRDefault="009777BD" w:rsidP="00A67A49">
      <w:pPr>
        <w:spacing w:after="0" w:line="240" w:lineRule="auto"/>
        <w:jc w:val="both"/>
        <w:rPr>
          <w:rFonts w:ascii="Times New Roman" w:hAnsi="Times New Roman" w:cs="Times New Roman"/>
          <w:sz w:val="24"/>
          <w:szCs w:val="24"/>
        </w:rPr>
      </w:pPr>
    </w:p>
    <w:p w:rsidR="009777BD" w:rsidRPr="00A67A49" w:rsidRDefault="009777BD" w:rsidP="00A67A49">
      <w:pPr>
        <w:spacing w:after="0" w:line="240" w:lineRule="auto"/>
        <w:jc w:val="both"/>
        <w:rPr>
          <w:rFonts w:ascii="Times New Roman" w:hAnsi="Times New Roman" w:cs="Times New Roman"/>
          <w:sz w:val="24"/>
          <w:szCs w:val="24"/>
        </w:rPr>
      </w:pPr>
    </w:p>
    <w:p w:rsidR="009777BD" w:rsidRPr="00A67A49" w:rsidRDefault="009777BD" w:rsidP="00A67A49">
      <w:pPr>
        <w:spacing w:after="0" w:line="240" w:lineRule="auto"/>
        <w:jc w:val="both"/>
        <w:rPr>
          <w:rFonts w:ascii="Times New Roman" w:hAnsi="Times New Roman" w:cs="Times New Roman"/>
          <w:sz w:val="24"/>
          <w:szCs w:val="24"/>
        </w:rPr>
      </w:pPr>
    </w:p>
    <w:p w:rsidR="009777BD" w:rsidRPr="00A67A49" w:rsidRDefault="009777BD" w:rsidP="00A67A49">
      <w:pPr>
        <w:pStyle w:val="ListParagraph"/>
        <w:spacing w:after="0" w:line="240" w:lineRule="auto"/>
        <w:ind w:left="0"/>
        <w:jc w:val="both"/>
        <w:rPr>
          <w:rFonts w:ascii="Times New Roman" w:hAnsi="Times New Roman" w:cs="Times New Roman"/>
          <w:sz w:val="24"/>
          <w:szCs w:val="24"/>
        </w:rPr>
      </w:pPr>
    </w:p>
    <w:p w:rsidR="009777BD" w:rsidRPr="00A67A49" w:rsidRDefault="009777BD" w:rsidP="00A67A49">
      <w:pPr>
        <w:spacing w:after="0" w:line="240" w:lineRule="auto"/>
        <w:jc w:val="both"/>
        <w:rPr>
          <w:rFonts w:ascii="Times New Roman" w:hAnsi="Times New Roman" w:cs="Times New Roman"/>
          <w:sz w:val="24"/>
          <w:szCs w:val="24"/>
        </w:rPr>
      </w:pPr>
    </w:p>
    <w:sectPr w:rsidR="009777BD" w:rsidRPr="00A67A49" w:rsidSect="00A67A49">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0D61"/>
    <w:multiLevelType w:val="multilevel"/>
    <w:tmpl w:val="E8EEA882"/>
    <w:lvl w:ilvl="0">
      <w:start w:val="1"/>
      <w:numFmt w:val="decimal"/>
      <w:lvlText w:val="%1"/>
      <w:lvlJc w:val="left"/>
      <w:pPr>
        <w:ind w:left="600" w:hanging="600"/>
      </w:pPr>
      <w:rPr>
        <w:rFonts w:hint="default"/>
      </w:rPr>
    </w:lvl>
    <w:lvl w:ilvl="1">
      <w:start w:val="2"/>
      <w:numFmt w:val="decimal"/>
      <w:lvlText w:val="%1.%2"/>
      <w:lvlJc w:val="left"/>
      <w:pPr>
        <w:ind w:left="645" w:hanging="600"/>
      </w:pPr>
      <w:rPr>
        <w:rFonts w:hint="default"/>
      </w:rPr>
    </w:lvl>
    <w:lvl w:ilvl="2">
      <w:start w:val="1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
    <w:nsid w:val="032C5582"/>
    <w:multiLevelType w:val="multilevel"/>
    <w:tmpl w:val="E8EEA882"/>
    <w:lvl w:ilvl="0">
      <w:start w:val="1"/>
      <w:numFmt w:val="decimal"/>
      <w:lvlText w:val="%1"/>
      <w:lvlJc w:val="left"/>
      <w:pPr>
        <w:ind w:left="600" w:hanging="600"/>
      </w:pPr>
      <w:rPr>
        <w:rFonts w:hint="default"/>
      </w:rPr>
    </w:lvl>
    <w:lvl w:ilvl="1">
      <w:start w:val="2"/>
      <w:numFmt w:val="decimal"/>
      <w:lvlText w:val="%1.%2"/>
      <w:lvlJc w:val="left"/>
      <w:pPr>
        <w:ind w:left="645" w:hanging="600"/>
      </w:pPr>
      <w:rPr>
        <w:rFonts w:hint="default"/>
      </w:rPr>
    </w:lvl>
    <w:lvl w:ilvl="2">
      <w:start w:val="1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
    <w:nsid w:val="07FE4104"/>
    <w:multiLevelType w:val="hybridMultilevel"/>
    <w:tmpl w:val="EB12C9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975560D"/>
    <w:multiLevelType w:val="multilevel"/>
    <w:tmpl w:val="E8EEA882"/>
    <w:lvl w:ilvl="0">
      <w:start w:val="1"/>
      <w:numFmt w:val="decimal"/>
      <w:lvlText w:val="%1"/>
      <w:lvlJc w:val="left"/>
      <w:pPr>
        <w:ind w:left="600" w:hanging="600"/>
      </w:pPr>
      <w:rPr>
        <w:rFonts w:hint="default"/>
      </w:rPr>
    </w:lvl>
    <w:lvl w:ilvl="1">
      <w:start w:val="2"/>
      <w:numFmt w:val="decimal"/>
      <w:lvlText w:val="%1.%2"/>
      <w:lvlJc w:val="left"/>
      <w:pPr>
        <w:ind w:left="645" w:hanging="600"/>
      </w:pPr>
      <w:rPr>
        <w:rFonts w:hint="default"/>
      </w:rPr>
    </w:lvl>
    <w:lvl w:ilvl="2">
      <w:start w:val="1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
    <w:nsid w:val="1B583102"/>
    <w:multiLevelType w:val="multilevel"/>
    <w:tmpl w:val="8F3437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
    <w:nsid w:val="28D5323D"/>
    <w:multiLevelType w:val="multilevel"/>
    <w:tmpl w:val="E8EEA882"/>
    <w:lvl w:ilvl="0">
      <w:start w:val="1"/>
      <w:numFmt w:val="decimal"/>
      <w:lvlText w:val="%1"/>
      <w:lvlJc w:val="left"/>
      <w:pPr>
        <w:ind w:left="600" w:hanging="600"/>
      </w:pPr>
      <w:rPr>
        <w:rFonts w:hint="default"/>
      </w:rPr>
    </w:lvl>
    <w:lvl w:ilvl="1">
      <w:start w:val="2"/>
      <w:numFmt w:val="decimal"/>
      <w:lvlText w:val="%1.%2"/>
      <w:lvlJc w:val="left"/>
      <w:pPr>
        <w:ind w:left="645" w:hanging="600"/>
      </w:pPr>
      <w:rPr>
        <w:rFonts w:hint="default"/>
      </w:rPr>
    </w:lvl>
    <w:lvl w:ilvl="2">
      <w:start w:val="1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6">
    <w:nsid w:val="2C6D0978"/>
    <w:multiLevelType w:val="multilevel"/>
    <w:tmpl w:val="C1E2AC68"/>
    <w:lvl w:ilvl="0">
      <w:start w:val="1"/>
      <w:numFmt w:val="decimal"/>
      <w:lvlText w:val="%1."/>
      <w:lvlJc w:val="left"/>
      <w:pPr>
        <w:ind w:left="540" w:hanging="540"/>
      </w:pPr>
      <w:rPr>
        <w:rFonts w:hint="default"/>
      </w:rPr>
    </w:lvl>
    <w:lvl w:ilvl="1">
      <w:start w:val="2"/>
      <w:numFmt w:val="decimal"/>
      <w:lvlText w:val="%1.%2."/>
      <w:lvlJc w:val="left"/>
      <w:pPr>
        <w:ind w:left="585" w:hanging="54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
    <w:nsid w:val="5D392CDF"/>
    <w:multiLevelType w:val="multilevel"/>
    <w:tmpl w:val="DC7AD2B4"/>
    <w:lvl w:ilvl="0">
      <w:start w:val="1"/>
      <w:numFmt w:val="decimal"/>
      <w:lvlText w:val="%1"/>
      <w:lvlJc w:val="left"/>
      <w:pPr>
        <w:ind w:left="600" w:hanging="600"/>
      </w:pPr>
      <w:rPr>
        <w:rFonts w:hint="default"/>
      </w:rPr>
    </w:lvl>
    <w:lvl w:ilvl="1">
      <w:start w:val="2"/>
      <w:numFmt w:val="decimal"/>
      <w:lvlText w:val="%1.%2"/>
      <w:lvlJc w:val="left"/>
      <w:pPr>
        <w:ind w:left="645" w:hanging="600"/>
      </w:pPr>
      <w:rPr>
        <w:rFonts w:hint="default"/>
      </w:rPr>
    </w:lvl>
    <w:lvl w:ilvl="2">
      <w:start w:val="1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8">
    <w:nsid w:val="636D1907"/>
    <w:multiLevelType w:val="multilevel"/>
    <w:tmpl w:val="E8EEA882"/>
    <w:lvl w:ilvl="0">
      <w:start w:val="1"/>
      <w:numFmt w:val="decimal"/>
      <w:lvlText w:val="%1"/>
      <w:lvlJc w:val="left"/>
      <w:pPr>
        <w:ind w:left="600" w:hanging="600"/>
      </w:pPr>
      <w:rPr>
        <w:rFonts w:hint="default"/>
      </w:rPr>
    </w:lvl>
    <w:lvl w:ilvl="1">
      <w:start w:val="2"/>
      <w:numFmt w:val="decimal"/>
      <w:lvlText w:val="%1.%2"/>
      <w:lvlJc w:val="left"/>
      <w:pPr>
        <w:ind w:left="645" w:hanging="600"/>
      </w:pPr>
      <w:rPr>
        <w:rFonts w:hint="default"/>
      </w:rPr>
    </w:lvl>
    <w:lvl w:ilvl="2">
      <w:start w:val="1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9">
    <w:nsid w:val="6CD60C01"/>
    <w:multiLevelType w:val="hybridMultilevel"/>
    <w:tmpl w:val="29589990"/>
    <w:lvl w:ilvl="0" w:tplc="B2E6BA38">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8"/>
  </w:num>
  <w:num w:numId="5">
    <w:abstractNumId w:val="1"/>
  </w:num>
  <w:num w:numId="6">
    <w:abstractNumId w:val="5"/>
  </w:num>
  <w:num w:numId="7">
    <w:abstractNumId w:val="3"/>
  </w:num>
  <w:num w:numId="8">
    <w:abstractNumId w:val="9"/>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8E2305"/>
    <w:rsid w:val="000C266D"/>
    <w:rsid w:val="000C75A9"/>
    <w:rsid w:val="000D736A"/>
    <w:rsid w:val="000F7ECE"/>
    <w:rsid w:val="001538CA"/>
    <w:rsid w:val="001B5100"/>
    <w:rsid w:val="002054FB"/>
    <w:rsid w:val="00212DCD"/>
    <w:rsid w:val="002B44F6"/>
    <w:rsid w:val="002B75C6"/>
    <w:rsid w:val="003D323B"/>
    <w:rsid w:val="003E2682"/>
    <w:rsid w:val="004117A7"/>
    <w:rsid w:val="00455049"/>
    <w:rsid w:val="004D1102"/>
    <w:rsid w:val="004F02DB"/>
    <w:rsid w:val="00525001"/>
    <w:rsid w:val="005561C5"/>
    <w:rsid w:val="005B6003"/>
    <w:rsid w:val="005C19F6"/>
    <w:rsid w:val="005F5FD4"/>
    <w:rsid w:val="005F68BC"/>
    <w:rsid w:val="00670C7B"/>
    <w:rsid w:val="006D42F4"/>
    <w:rsid w:val="007122B3"/>
    <w:rsid w:val="00765605"/>
    <w:rsid w:val="0078647C"/>
    <w:rsid w:val="007E11AE"/>
    <w:rsid w:val="008644D6"/>
    <w:rsid w:val="00866426"/>
    <w:rsid w:val="00885985"/>
    <w:rsid w:val="008E2305"/>
    <w:rsid w:val="009636F1"/>
    <w:rsid w:val="009777BD"/>
    <w:rsid w:val="009A40F8"/>
    <w:rsid w:val="009C2BB1"/>
    <w:rsid w:val="009E31DC"/>
    <w:rsid w:val="00A1743B"/>
    <w:rsid w:val="00A67A49"/>
    <w:rsid w:val="00B93AF5"/>
    <w:rsid w:val="00C12329"/>
    <w:rsid w:val="00C44856"/>
    <w:rsid w:val="00CA62F3"/>
    <w:rsid w:val="00CB4462"/>
    <w:rsid w:val="00D107D5"/>
    <w:rsid w:val="00D12E96"/>
    <w:rsid w:val="00D24346"/>
    <w:rsid w:val="00D518FA"/>
    <w:rsid w:val="00D722C1"/>
    <w:rsid w:val="00D9634E"/>
    <w:rsid w:val="00DB1F7C"/>
    <w:rsid w:val="00DE06A9"/>
    <w:rsid w:val="00DE6A86"/>
    <w:rsid w:val="00DF1C85"/>
    <w:rsid w:val="00E07D62"/>
    <w:rsid w:val="00E142B8"/>
    <w:rsid w:val="00E17E83"/>
    <w:rsid w:val="00E45A8C"/>
    <w:rsid w:val="00E64C70"/>
    <w:rsid w:val="00EC7FCD"/>
    <w:rsid w:val="00ED6C79"/>
    <w:rsid w:val="00FF60A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7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305"/>
    <w:pPr>
      <w:spacing w:after="160" w:line="256" w:lineRule="auto"/>
      <w:ind w:left="720"/>
      <w:contextualSpacing/>
    </w:pPr>
  </w:style>
  <w:style w:type="paragraph" w:styleId="BalloonText">
    <w:name w:val="Balloon Text"/>
    <w:basedOn w:val="Normal"/>
    <w:link w:val="BalloonTextChar"/>
    <w:uiPriority w:val="99"/>
    <w:semiHidden/>
    <w:unhideWhenUsed/>
    <w:rsid w:val="00CB4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462"/>
    <w:rPr>
      <w:rFonts w:ascii="Tahoma" w:hAnsi="Tahoma" w:cs="Tahoma"/>
      <w:sz w:val="16"/>
      <w:szCs w:val="16"/>
    </w:rPr>
  </w:style>
  <w:style w:type="paragraph" w:styleId="Caption">
    <w:name w:val="caption"/>
    <w:basedOn w:val="Normal"/>
    <w:next w:val="Normal"/>
    <w:uiPriority w:val="35"/>
    <w:unhideWhenUsed/>
    <w:qFormat/>
    <w:rsid w:val="00CB4462"/>
    <w:pPr>
      <w:spacing w:line="240" w:lineRule="auto"/>
    </w:pPr>
    <w:rPr>
      <w:b/>
      <w:bCs/>
      <w:color w:val="4F81BD" w:themeColor="accent1"/>
      <w:sz w:val="18"/>
      <w:szCs w:val="18"/>
    </w:rPr>
  </w:style>
  <w:style w:type="table" w:styleId="TableGrid">
    <w:name w:val="Table Grid"/>
    <w:basedOn w:val="TableNormal"/>
    <w:uiPriority w:val="39"/>
    <w:rsid w:val="0097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777BD"/>
    <w:pPr>
      <w:widowControl w:val="0"/>
      <w:autoSpaceDE w:val="0"/>
      <w:autoSpaceDN w:val="0"/>
      <w:spacing w:after="0" w:line="275" w:lineRule="exact"/>
      <w:ind w:left="107"/>
    </w:pPr>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divs>
    <w:div w:id="186212464">
      <w:bodyDiv w:val="1"/>
      <w:marLeft w:val="0"/>
      <w:marRight w:val="0"/>
      <w:marTop w:val="0"/>
      <w:marBottom w:val="0"/>
      <w:divBdr>
        <w:top w:val="none" w:sz="0" w:space="0" w:color="auto"/>
        <w:left w:val="none" w:sz="0" w:space="0" w:color="auto"/>
        <w:bottom w:val="none" w:sz="0" w:space="0" w:color="auto"/>
        <w:right w:val="none" w:sz="0" w:space="0" w:color="auto"/>
      </w:divBdr>
    </w:div>
    <w:div w:id="321617611">
      <w:bodyDiv w:val="1"/>
      <w:marLeft w:val="0"/>
      <w:marRight w:val="0"/>
      <w:marTop w:val="0"/>
      <w:marBottom w:val="0"/>
      <w:divBdr>
        <w:top w:val="none" w:sz="0" w:space="0" w:color="auto"/>
        <w:left w:val="none" w:sz="0" w:space="0" w:color="auto"/>
        <w:bottom w:val="none" w:sz="0" w:space="0" w:color="auto"/>
        <w:right w:val="none" w:sz="0" w:space="0" w:color="auto"/>
      </w:divBdr>
    </w:div>
    <w:div w:id="1669021864">
      <w:bodyDiv w:val="1"/>
      <w:marLeft w:val="0"/>
      <w:marRight w:val="0"/>
      <w:marTop w:val="0"/>
      <w:marBottom w:val="0"/>
      <w:divBdr>
        <w:top w:val="none" w:sz="0" w:space="0" w:color="auto"/>
        <w:left w:val="none" w:sz="0" w:space="0" w:color="auto"/>
        <w:bottom w:val="none" w:sz="0" w:space="0" w:color="auto"/>
        <w:right w:val="none" w:sz="0" w:space="0" w:color="auto"/>
      </w:divBdr>
    </w:div>
    <w:div w:id="204610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12</Pages>
  <Words>6696</Words>
  <Characters>38169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dcterms:created xsi:type="dcterms:W3CDTF">2023-08-29T01:19:00Z</dcterms:created>
  <dcterms:modified xsi:type="dcterms:W3CDTF">2023-08-31T06:10:00Z</dcterms:modified>
</cp:coreProperties>
</file>