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BA5" w:rsidRPr="007A6BA5" w:rsidRDefault="00390929" w:rsidP="007A6BA5">
      <w:pPr>
        <w:pStyle w:val="normal0"/>
        <w:spacing w:line="240" w:lineRule="auto"/>
        <w:jc w:val="center"/>
        <w:rPr>
          <w:rFonts w:ascii="Times New Roman" w:eastAsia="Times New Roman" w:hAnsi="Times New Roman" w:cs="Times New Roman"/>
          <w:color w:val="1F1F1F"/>
          <w:sz w:val="48"/>
          <w:szCs w:val="48"/>
          <w:highlight w:val="white"/>
        </w:rPr>
      </w:pPr>
      <w:r>
        <w:rPr>
          <w:rFonts w:ascii="Times New Roman" w:eastAsia="Times New Roman" w:hAnsi="Times New Roman" w:cs="Times New Roman"/>
          <w:color w:val="1F1F1F"/>
          <w:sz w:val="48"/>
          <w:szCs w:val="48"/>
          <w:highlight w:val="white"/>
        </w:rPr>
        <w:t xml:space="preserve">NURSING </w:t>
      </w:r>
      <w:r w:rsidR="005266AE" w:rsidRPr="007A6BA5">
        <w:rPr>
          <w:rFonts w:ascii="Times New Roman" w:eastAsia="Times New Roman" w:hAnsi="Times New Roman" w:cs="Times New Roman"/>
          <w:color w:val="1F1F1F"/>
          <w:sz w:val="48"/>
          <w:szCs w:val="48"/>
          <w:highlight w:val="white"/>
        </w:rPr>
        <w:t>RESEARCH TOOL</w:t>
      </w:r>
    </w:p>
    <w:p w:rsidR="00F00705" w:rsidRPr="007C7BC9" w:rsidRDefault="00F00705" w:rsidP="007C7BC9">
      <w:pPr>
        <w:pStyle w:val="normal0"/>
        <w:spacing w:after="0" w:line="240" w:lineRule="auto"/>
        <w:rPr>
          <w:rFonts w:ascii="Times New Roman" w:eastAsia="Times New Roman" w:hAnsi="Times New Roman" w:cs="Times New Roman"/>
          <w:color w:val="1F1F1F"/>
          <w:szCs w:val="20"/>
          <w:highlight w:val="white"/>
        </w:rPr>
      </w:pPr>
      <w:r w:rsidRPr="007C7BC9">
        <w:rPr>
          <w:rFonts w:ascii="Times New Roman" w:eastAsia="Times New Roman" w:hAnsi="Times New Roman" w:cs="Times New Roman"/>
          <w:color w:val="1F1F1F"/>
          <w:szCs w:val="20"/>
          <w:highlight w:val="white"/>
        </w:rPr>
        <w:t>Susmita Medhi</w:t>
      </w:r>
    </w:p>
    <w:p w:rsidR="00F00705" w:rsidRPr="007C7BC9" w:rsidRDefault="00F00705" w:rsidP="007C7BC9">
      <w:pPr>
        <w:pStyle w:val="normal0"/>
        <w:spacing w:after="0" w:line="240" w:lineRule="auto"/>
        <w:rPr>
          <w:rFonts w:ascii="Times New Roman" w:eastAsia="Times New Roman" w:hAnsi="Times New Roman" w:cs="Times New Roman"/>
          <w:color w:val="1F1F1F"/>
          <w:szCs w:val="20"/>
          <w:highlight w:val="white"/>
        </w:rPr>
      </w:pPr>
      <w:r w:rsidRPr="007C7BC9">
        <w:rPr>
          <w:rFonts w:ascii="Times New Roman" w:eastAsia="Times New Roman" w:hAnsi="Times New Roman" w:cs="Times New Roman"/>
          <w:color w:val="1F1F1F"/>
          <w:szCs w:val="20"/>
          <w:highlight w:val="white"/>
        </w:rPr>
        <w:t>Department of Mental Health Nursing</w:t>
      </w:r>
    </w:p>
    <w:p w:rsidR="00F00705" w:rsidRPr="007C7BC9" w:rsidRDefault="00F00705" w:rsidP="007C7BC9">
      <w:pPr>
        <w:pStyle w:val="normal0"/>
        <w:spacing w:after="0" w:line="240" w:lineRule="auto"/>
        <w:rPr>
          <w:rFonts w:ascii="Times New Roman" w:eastAsia="Times New Roman" w:hAnsi="Times New Roman" w:cs="Times New Roman"/>
          <w:color w:val="1F1F1F"/>
          <w:szCs w:val="20"/>
          <w:highlight w:val="white"/>
        </w:rPr>
      </w:pPr>
      <w:r w:rsidRPr="007C7BC9">
        <w:rPr>
          <w:rFonts w:ascii="Times New Roman" w:eastAsia="Times New Roman" w:hAnsi="Times New Roman" w:cs="Times New Roman"/>
          <w:color w:val="1F1F1F"/>
          <w:szCs w:val="20"/>
          <w:highlight w:val="white"/>
        </w:rPr>
        <w:t>Institute of Nursing Education,</w:t>
      </w:r>
    </w:p>
    <w:p w:rsidR="00F00705" w:rsidRPr="007C7BC9" w:rsidRDefault="00F00705" w:rsidP="007C7BC9">
      <w:pPr>
        <w:pStyle w:val="normal0"/>
        <w:spacing w:after="0" w:line="240" w:lineRule="auto"/>
        <w:rPr>
          <w:rFonts w:ascii="Times New Roman" w:eastAsia="Times New Roman" w:hAnsi="Times New Roman" w:cs="Times New Roman"/>
          <w:color w:val="1F1F1F"/>
          <w:szCs w:val="20"/>
          <w:highlight w:val="white"/>
        </w:rPr>
      </w:pPr>
      <w:r w:rsidRPr="007C7BC9">
        <w:rPr>
          <w:rFonts w:ascii="Times New Roman" w:eastAsia="Times New Roman" w:hAnsi="Times New Roman" w:cs="Times New Roman"/>
          <w:color w:val="1F1F1F"/>
          <w:szCs w:val="20"/>
          <w:highlight w:val="white"/>
        </w:rPr>
        <w:t>Krishnaguru Adhy</w:t>
      </w:r>
      <w:r w:rsidR="00BF06A7" w:rsidRPr="007C7BC9">
        <w:rPr>
          <w:rFonts w:ascii="Times New Roman" w:eastAsia="Times New Roman" w:hAnsi="Times New Roman" w:cs="Times New Roman"/>
          <w:color w:val="1F1F1F"/>
          <w:szCs w:val="20"/>
          <w:highlight w:val="white"/>
        </w:rPr>
        <w:t>at</w:t>
      </w:r>
      <w:r w:rsidRPr="007C7BC9">
        <w:rPr>
          <w:rFonts w:ascii="Times New Roman" w:eastAsia="Times New Roman" w:hAnsi="Times New Roman" w:cs="Times New Roman"/>
          <w:color w:val="1F1F1F"/>
          <w:szCs w:val="20"/>
          <w:highlight w:val="white"/>
        </w:rPr>
        <w:t>mik Visvavidyalaya</w:t>
      </w:r>
    </w:p>
    <w:p w:rsidR="00F00705" w:rsidRDefault="00F00705" w:rsidP="007C7BC9">
      <w:pPr>
        <w:pStyle w:val="normal0"/>
        <w:spacing w:after="0" w:line="240" w:lineRule="auto"/>
        <w:rPr>
          <w:rFonts w:ascii="Times New Roman" w:eastAsia="Times New Roman" w:hAnsi="Times New Roman" w:cs="Times New Roman"/>
          <w:color w:val="1F1F1F"/>
          <w:sz w:val="20"/>
          <w:szCs w:val="20"/>
          <w:highlight w:val="white"/>
        </w:rPr>
      </w:pPr>
      <w:r w:rsidRPr="007C7BC9">
        <w:rPr>
          <w:rFonts w:ascii="Times New Roman" w:eastAsia="Times New Roman" w:hAnsi="Times New Roman" w:cs="Times New Roman"/>
          <w:color w:val="1F1F1F"/>
          <w:szCs w:val="20"/>
          <w:highlight w:val="white"/>
        </w:rPr>
        <w:t>Nasatra, Barpeta, Assam</w:t>
      </w:r>
    </w:p>
    <w:p w:rsidR="00E514F4" w:rsidRPr="007A6BA5" w:rsidRDefault="00672186" w:rsidP="007A6BA5">
      <w:pPr>
        <w:pStyle w:val="normal0"/>
        <w:spacing w:line="240" w:lineRule="auto"/>
        <w:jc w:val="center"/>
        <w:rPr>
          <w:rFonts w:ascii="Times New Roman" w:eastAsia="Times New Roman" w:hAnsi="Times New Roman" w:cs="Times New Roman"/>
          <w:b/>
          <w:color w:val="1F1F1F"/>
          <w:sz w:val="20"/>
          <w:szCs w:val="20"/>
          <w:highlight w:val="white"/>
        </w:rPr>
      </w:pPr>
      <w:r w:rsidRPr="007A6BA5">
        <w:rPr>
          <w:rFonts w:ascii="Times New Roman" w:eastAsia="Times New Roman" w:hAnsi="Times New Roman" w:cs="Times New Roman"/>
          <w:b/>
          <w:color w:val="1F1F1F"/>
          <w:sz w:val="20"/>
          <w:szCs w:val="20"/>
          <w:highlight w:val="white"/>
        </w:rPr>
        <w:t>ABSTRACT</w:t>
      </w:r>
    </w:p>
    <w:p w:rsidR="00672186" w:rsidRDefault="00E514F4" w:rsidP="00343CD7">
      <w:pPr>
        <w:pStyle w:val="normal0"/>
        <w:shd w:val="clear" w:color="auto" w:fill="FFFFFF"/>
        <w:spacing w:before="280" w:after="100" w:line="240" w:lineRule="auto"/>
        <w:ind w:firstLine="720"/>
        <w:jc w:val="both"/>
        <w:rPr>
          <w:rFonts w:ascii="Times New Roman" w:eastAsia="Times New Roman" w:hAnsi="Times New Roman" w:cs="Times New Roman"/>
          <w:b/>
          <w:color w:val="1F1F1F"/>
          <w:sz w:val="20"/>
          <w:szCs w:val="20"/>
        </w:rPr>
      </w:pPr>
      <w:r>
        <w:rPr>
          <w:rFonts w:ascii="Times New Roman" w:eastAsia="Times New Roman" w:hAnsi="Times New Roman" w:cs="Times New Roman"/>
          <w:color w:val="1F1F1F"/>
          <w:sz w:val="20"/>
          <w:szCs w:val="20"/>
          <w:highlight w:val="white"/>
        </w:rPr>
        <w:t>Nursing research involves a systematic investigation of nursing phenomena, aimed at generating new knowledge, enhancing nursing practice, and informing nursing policy.</w:t>
      </w:r>
      <w:r w:rsidRPr="00E514F4">
        <w:rPr>
          <w:rFonts w:ascii="Times New Roman" w:eastAsia="Times New Roman" w:hAnsi="Times New Roman" w:cs="Times New Roman"/>
          <w:color w:val="1F1F1F"/>
          <w:sz w:val="20"/>
          <w:szCs w:val="20"/>
          <w:highlight w:val="white"/>
        </w:rPr>
        <w:t xml:space="preserve"> </w:t>
      </w:r>
      <w:r>
        <w:rPr>
          <w:rFonts w:ascii="Times New Roman" w:eastAsia="Times New Roman" w:hAnsi="Times New Roman" w:cs="Times New Roman"/>
          <w:color w:val="1F1F1F"/>
          <w:sz w:val="20"/>
          <w:szCs w:val="20"/>
          <w:highlight w:val="white"/>
        </w:rPr>
        <w:t xml:space="preserve">Research tools play a vital role in advancing knowledge, improving patient care, and enhancing nursing practice. These tools are specifically designed to collect, analyze, and interpret data, enabling nurses and researchers to explore various aspects of healthcare and make evidence-based decisions. </w:t>
      </w:r>
      <w:r>
        <w:rPr>
          <w:rFonts w:ascii="Times New Roman" w:eastAsia="Times New Roman" w:hAnsi="Times New Roman" w:cs="Times New Roman"/>
          <w:sz w:val="20"/>
          <w:szCs w:val="20"/>
        </w:rPr>
        <w:t xml:space="preserve">A good research tool typically exhibits three key characteristics: validity, reliability, and usability. When choosing data collection tools, researchers should assess them based on these attributes to ensure their effectiveness and suitability for the research objectives. There are </w:t>
      </w:r>
      <w:r w:rsidR="00141E86">
        <w:rPr>
          <w:rFonts w:ascii="Times New Roman" w:eastAsia="Times New Roman" w:hAnsi="Times New Roman" w:cs="Times New Roman"/>
          <w:sz w:val="20"/>
          <w:szCs w:val="20"/>
        </w:rPr>
        <w:t>some Common research t</w:t>
      </w:r>
      <w:r w:rsidRPr="00E514F4">
        <w:rPr>
          <w:rFonts w:ascii="Times New Roman" w:eastAsia="Times New Roman" w:hAnsi="Times New Roman" w:cs="Times New Roman"/>
          <w:sz w:val="20"/>
          <w:szCs w:val="20"/>
        </w:rPr>
        <w:t>ools in Nursing</w:t>
      </w:r>
      <w:r>
        <w:rPr>
          <w:rFonts w:ascii="Times New Roman" w:eastAsia="Times New Roman" w:hAnsi="Times New Roman" w:cs="Times New Roman"/>
          <w:sz w:val="20"/>
          <w:szCs w:val="20"/>
        </w:rPr>
        <w:t xml:space="preserve"> i,e-</w:t>
      </w:r>
      <w:r>
        <w:rPr>
          <w:rFonts w:ascii="Times New Roman" w:eastAsia="Times New Roman" w:hAnsi="Times New Roman" w:cs="Times New Roman"/>
          <w:color w:val="000000"/>
          <w:sz w:val="20"/>
          <w:szCs w:val="20"/>
        </w:rPr>
        <w:t>: Surveys and questionnaires are widely used research tools in nursing to collect data from a large number of participants efficiently</w:t>
      </w:r>
      <w:r w:rsidR="00141E86">
        <w:rPr>
          <w:rFonts w:ascii="Times New Roman" w:eastAsia="Times New Roman" w:hAnsi="Times New Roman" w:cs="Times New Roman"/>
          <w:color w:val="000000"/>
          <w:sz w:val="20"/>
          <w:szCs w:val="20"/>
        </w:rPr>
        <w:t xml:space="preserve">, </w:t>
      </w:r>
      <w:r w:rsidR="00F301B5">
        <w:rPr>
          <w:rFonts w:ascii="Times New Roman" w:eastAsia="Times New Roman" w:hAnsi="Times New Roman" w:cs="Times New Roman"/>
          <w:color w:val="000000"/>
          <w:sz w:val="20"/>
          <w:szCs w:val="20"/>
        </w:rPr>
        <w:t>o</w:t>
      </w:r>
      <w:r>
        <w:rPr>
          <w:rFonts w:ascii="Times New Roman" w:eastAsia="Times New Roman" w:hAnsi="Times New Roman" w:cs="Times New Roman"/>
          <w:color w:val="000000"/>
          <w:sz w:val="20"/>
          <w:szCs w:val="20"/>
        </w:rPr>
        <w:t xml:space="preserve">bservation is a fundamental aspect of nursing practice. By using observational tools, nurses can systematically record and analyze patient behaviors, interactions, and responses to interventions. In-depth interviews are valuable for obtaining rich and detailed </w:t>
      </w:r>
      <w:r w:rsidR="00141E86">
        <w:rPr>
          <w:rFonts w:ascii="Times New Roman" w:eastAsia="Times New Roman" w:hAnsi="Times New Roman" w:cs="Times New Roman"/>
          <w:color w:val="000000"/>
          <w:sz w:val="20"/>
          <w:szCs w:val="20"/>
        </w:rPr>
        <w:t>information from participants, nurse r</w:t>
      </w:r>
      <w:r>
        <w:rPr>
          <w:rFonts w:ascii="Times New Roman" w:eastAsia="Times New Roman" w:hAnsi="Times New Roman" w:cs="Times New Roman"/>
          <w:color w:val="000000"/>
          <w:sz w:val="20"/>
          <w:szCs w:val="20"/>
        </w:rPr>
        <w:t xml:space="preserve">esearchers can use structured, semi-structured, or unstructured interview formats to explore specific research topics and gain insights into </w:t>
      </w:r>
      <w:r w:rsidR="00F301B5">
        <w:rPr>
          <w:rFonts w:ascii="Times New Roman" w:eastAsia="Times New Roman" w:hAnsi="Times New Roman" w:cs="Times New Roman"/>
          <w:color w:val="000000"/>
          <w:sz w:val="20"/>
          <w:szCs w:val="20"/>
        </w:rPr>
        <w:t>participant’s</w:t>
      </w:r>
      <w:r>
        <w:rPr>
          <w:rFonts w:ascii="Times New Roman" w:eastAsia="Times New Roman" w:hAnsi="Times New Roman" w:cs="Times New Roman"/>
          <w:color w:val="000000"/>
          <w:sz w:val="20"/>
          <w:szCs w:val="20"/>
        </w:rPr>
        <w:t xml:space="preserve"> perspectives. Focus groups are small group discussions. They are effective for exploring attitudes, opinions, and beliefs related to specific healthcare issues. Focus groups promote interactions among participants, which can lead to valuable insights, Case studies involve in-depth analysis and ex</w:t>
      </w:r>
      <w:r w:rsidR="00141E86">
        <w:rPr>
          <w:rFonts w:ascii="Times New Roman" w:eastAsia="Times New Roman" w:hAnsi="Times New Roman" w:cs="Times New Roman"/>
          <w:color w:val="000000"/>
          <w:sz w:val="20"/>
          <w:szCs w:val="20"/>
        </w:rPr>
        <w:t>amination of individual</w:t>
      </w:r>
      <w:r>
        <w:rPr>
          <w:rFonts w:ascii="Times New Roman" w:eastAsia="Times New Roman" w:hAnsi="Times New Roman" w:cs="Times New Roman"/>
          <w:color w:val="000000"/>
          <w:sz w:val="20"/>
          <w:szCs w:val="20"/>
        </w:rPr>
        <w:t xml:space="preserve"> or specifi</w:t>
      </w:r>
      <w:r w:rsidR="00141E86">
        <w:rPr>
          <w:rFonts w:ascii="Times New Roman" w:eastAsia="Times New Roman" w:hAnsi="Times New Roman" w:cs="Times New Roman"/>
          <w:color w:val="000000"/>
          <w:sz w:val="20"/>
          <w:szCs w:val="20"/>
        </w:rPr>
        <w:t xml:space="preserve">c situations to gain </w:t>
      </w:r>
      <w:r>
        <w:rPr>
          <w:rFonts w:ascii="Times New Roman" w:eastAsia="Times New Roman" w:hAnsi="Times New Roman" w:cs="Times New Roman"/>
          <w:color w:val="000000"/>
          <w:sz w:val="20"/>
          <w:szCs w:val="20"/>
        </w:rPr>
        <w:t>understanding of a particular healthcare issue</w:t>
      </w:r>
      <w:r w:rsidR="00141E86">
        <w:rPr>
          <w:rFonts w:ascii="Times New Roman" w:eastAsia="Times New Roman" w:hAnsi="Times New Roman" w:cs="Times New Roman"/>
          <w:color w:val="000000"/>
          <w:sz w:val="20"/>
          <w:szCs w:val="20"/>
        </w:rPr>
        <w:t>s</w:t>
      </w:r>
      <w:r>
        <w:rPr>
          <w:rFonts w:ascii="Times New Roman" w:eastAsia="Times New Roman" w:hAnsi="Times New Roman" w:cs="Times New Roman"/>
          <w:color w:val="000000"/>
          <w:sz w:val="20"/>
          <w:szCs w:val="20"/>
        </w:rPr>
        <w:t>. Some online research tools in nursing are PubMed, CINAHL (Cumulative Index to Nursing and Allied Health Literature, Cochrane Library, Google Scholar</w:t>
      </w:r>
      <w:r w:rsidR="00B16845">
        <w:rPr>
          <w:rFonts w:ascii="Times New Roman" w:eastAsia="Times New Roman" w:hAnsi="Times New Roman" w:cs="Times New Roman"/>
          <w:color w:val="000000"/>
          <w:sz w:val="20"/>
          <w:szCs w:val="20"/>
        </w:rPr>
        <w:t xml:space="preserve"> etc</w:t>
      </w:r>
      <w:r>
        <w:rPr>
          <w:rFonts w:ascii="Times New Roman" w:eastAsia="Times New Roman" w:hAnsi="Times New Roman" w:cs="Times New Roman"/>
          <w:color w:val="000000"/>
          <w:sz w:val="20"/>
          <w:szCs w:val="20"/>
        </w:rPr>
        <w:t>.</w:t>
      </w:r>
      <w:r w:rsidRPr="00E514F4">
        <w:rPr>
          <w:rFonts w:ascii="Times New Roman" w:eastAsia="Times New Roman" w:hAnsi="Times New Roman" w:cs="Times New Roman"/>
          <w:b/>
          <w:sz w:val="20"/>
          <w:szCs w:val="20"/>
        </w:rPr>
        <w:t xml:space="preserve"> </w:t>
      </w:r>
      <w:r w:rsidR="00B16845" w:rsidRPr="00B16845">
        <w:rPr>
          <w:rFonts w:ascii="Times New Roman" w:eastAsia="Times New Roman" w:hAnsi="Times New Roman" w:cs="Times New Roman"/>
          <w:sz w:val="20"/>
          <w:szCs w:val="20"/>
        </w:rPr>
        <w:t>There are some</w:t>
      </w:r>
      <w:r w:rsidR="00B16845">
        <w:rPr>
          <w:rFonts w:ascii="Times New Roman" w:eastAsia="Times New Roman" w:hAnsi="Times New Roman" w:cs="Times New Roman"/>
          <w:b/>
          <w:sz w:val="20"/>
          <w:szCs w:val="20"/>
        </w:rPr>
        <w:t xml:space="preserve"> </w:t>
      </w:r>
      <w:r w:rsidR="00B16845">
        <w:rPr>
          <w:rFonts w:ascii="Times New Roman" w:eastAsia="Times New Roman" w:hAnsi="Times New Roman" w:cs="Times New Roman"/>
          <w:sz w:val="20"/>
          <w:szCs w:val="20"/>
        </w:rPr>
        <w:t>i</w:t>
      </w:r>
      <w:r w:rsidRPr="00E514F4">
        <w:rPr>
          <w:rFonts w:ascii="Times New Roman" w:eastAsia="Times New Roman" w:hAnsi="Times New Roman" w:cs="Times New Roman"/>
          <w:sz w:val="20"/>
          <w:szCs w:val="20"/>
        </w:rPr>
        <w:t>mportance of research tool</w:t>
      </w:r>
      <w:r>
        <w:rPr>
          <w:rFonts w:ascii="Times New Roman" w:eastAsia="Times New Roman" w:hAnsi="Times New Roman" w:cs="Times New Roman"/>
          <w:b/>
          <w:sz w:val="20"/>
          <w:szCs w:val="20"/>
        </w:rPr>
        <w:t xml:space="preserve"> </w:t>
      </w:r>
      <w:r w:rsidR="00B16845">
        <w:rPr>
          <w:rFonts w:ascii="Times New Roman" w:eastAsia="Times New Roman" w:hAnsi="Times New Roman" w:cs="Times New Roman"/>
          <w:sz w:val="20"/>
          <w:szCs w:val="20"/>
        </w:rPr>
        <w:t>are</w:t>
      </w:r>
      <w:r>
        <w:rPr>
          <w:rFonts w:ascii="Times New Roman" w:eastAsia="Times New Roman" w:hAnsi="Times New Roman" w:cs="Times New Roman"/>
          <w:b/>
          <w:sz w:val="20"/>
          <w:szCs w:val="20"/>
        </w:rPr>
        <w:t xml:space="preserve"> </w:t>
      </w:r>
      <w:r w:rsidR="00B16845">
        <w:rPr>
          <w:rFonts w:ascii="Times New Roman" w:eastAsia="Times New Roman" w:hAnsi="Times New Roman" w:cs="Times New Roman"/>
          <w:color w:val="000000"/>
          <w:sz w:val="20"/>
          <w:szCs w:val="20"/>
        </w:rPr>
        <w:t>enhancing data c</w:t>
      </w:r>
      <w:r>
        <w:rPr>
          <w:rFonts w:ascii="Times New Roman" w:eastAsia="Times New Roman" w:hAnsi="Times New Roman" w:cs="Times New Roman"/>
          <w:color w:val="000000"/>
          <w:sz w:val="20"/>
          <w:szCs w:val="20"/>
        </w:rPr>
        <w:t>ollection</w:t>
      </w:r>
      <w:r>
        <w:rPr>
          <w:rFonts w:ascii="Times New Roman" w:eastAsia="Times New Roman" w:hAnsi="Times New Roman" w:cs="Times New Roman"/>
          <w:b/>
          <w:sz w:val="20"/>
          <w:szCs w:val="20"/>
        </w:rPr>
        <w:t xml:space="preserve">, </w:t>
      </w:r>
      <w:r w:rsidR="00B16845">
        <w:rPr>
          <w:rFonts w:ascii="Times New Roman" w:eastAsia="Times New Roman" w:hAnsi="Times New Roman" w:cs="Times New Roman"/>
          <w:color w:val="000000"/>
          <w:sz w:val="20"/>
          <w:szCs w:val="20"/>
        </w:rPr>
        <w:t>enabling evidence-based practice, contributing to nursing r</w:t>
      </w:r>
      <w:r>
        <w:rPr>
          <w:rFonts w:ascii="Times New Roman" w:eastAsia="Times New Roman" w:hAnsi="Times New Roman" w:cs="Times New Roman"/>
          <w:color w:val="000000"/>
          <w:sz w:val="20"/>
          <w:szCs w:val="20"/>
        </w:rPr>
        <w:t>esearch</w:t>
      </w:r>
      <w:r w:rsidR="00F301B5">
        <w:rPr>
          <w:rFonts w:ascii="Times New Roman" w:eastAsia="Times New Roman" w:hAnsi="Times New Roman" w:cs="Times New Roman"/>
          <w:color w:val="000000"/>
          <w:sz w:val="20"/>
          <w:szCs w:val="20"/>
        </w:rPr>
        <w:t>.</w:t>
      </w:r>
      <w:r w:rsidR="00F301B5">
        <w:rPr>
          <w:rFonts w:ascii="Times New Roman" w:eastAsia="Times New Roman" w:hAnsi="Times New Roman" w:cs="Times New Roman"/>
          <w:b/>
          <w:color w:val="1F1F1F"/>
          <w:sz w:val="20"/>
          <w:szCs w:val="20"/>
        </w:rPr>
        <w:t xml:space="preserve"> </w:t>
      </w:r>
      <w:r w:rsidR="00F301B5">
        <w:rPr>
          <w:rFonts w:ascii="Times New Roman" w:eastAsia="Times New Roman" w:hAnsi="Times New Roman" w:cs="Times New Roman"/>
          <w:color w:val="1F1F1F"/>
          <w:sz w:val="20"/>
          <w:szCs w:val="20"/>
        </w:rPr>
        <w:t>In conclusion, research tools are indispensable in nursing, supporting evidence-based practice, patient care, and professional development.</w:t>
      </w:r>
      <w:r w:rsidR="00F301B5" w:rsidRPr="00F301B5">
        <w:rPr>
          <w:rFonts w:ascii="Times New Roman" w:eastAsia="Times New Roman" w:hAnsi="Times New Roman" w:cs="Times New Roman"/>
          <w:color w:val="1F1F1F"/>
          <w:sz w:val="20"/>
          <w:szCs w:val="20"/>
        </w:rPr>
        <w:t xml:space="preserve"> </w:t>
      </w:r>
    </w:p>
    <w:p w:rsidR="00672186" w:rsidRDefault="00672186" w:rsidP="00672186">
      <w:pPr>
        <w:pStyle w:val="normal0"/>
        <w:shd w:val="clear" w:color="auto" w:fill="FFFFFF"/>
        <w:spacing w:before="280" w:after="100" w:line="240" w:lineRule="auto"/>
        <w:jc w:val="both"/>
        <w:rPr>
          <w:rFonts w:ascii="Times New Roman" w:eastAsia="Times New Roman" w:hAnsi="Times New Roman" w:cs="Times New Roman"/>
          <w:color w:val="1F1F1F"/>
          <w:sz w:val="20"/>
          <w:szCs w:val="20"/>
        </w:rPr>
      </w:pPr>
      <w:r w:rsidRPr="00672186">
        <w:rPr>
          <w:rFonts w:ascii="Times New Roman" w:eastAsia="Times New Roman" w:hAnsi="Times New Roman" w:cs="Times New Roman"/>
          <w:b/>
          <w:color w:val="1F1F1F"/>
          <w:sz w:val="20"/>
          <w:szCs w:val="20"/>
        </w:rPr>
        <w:t>Keywords</w:t>
      </w:r>
      <w:r w:rsidRPr="00672186">
        <w:rPr>
          <w:rFonts w:ascii="Times New Roman" w:eastAsia="Times New Roman" w:hAnsi="Times New Roman" w:cs="Times New Roman"/>
          <w:color w:val="1F1F1F"/>
          <w:sz w:val="20"/>
          <w:szCs w:val="20"/>
        </w:rPr>
        <w:t>-Nursing,</w:t>
      </w:r>
      <w:r>
        <w:rPr>
          <w:rFonts w:ascii="Times New Roman" w:eastAsia="Times New Roman" w:hAnsi="Times New Roman" w:cs="Times New Roman"/>
          <w:color w:val="1F1F1F"/>
          <w:sz w:val="20"/>
          <w:szCs w:val="20"/>
        </w:rPr>
        <w:t xml:space="preserve"> </w:t>
      </w:r>
      <w:r w:rsidRPr="00672186">
        <w:rPr>
          <w:rFonts w:ascii="Times New Roman" w:eastAsia="Times New Roman" w:hAnsi="Times New Roman" w:cs="Times New Roman"/>
          <w:color w:val="1F1F1F"/>
          <w:sz w:val="20"/>
          <w:szCs w:val="20"/>
        </w:rPr>
        <w:t>Survey,</w:t>
      </w:r>
      <w:r>
        <w:rPr>
          <w:rFonts w:ascii="Times New Roman" w:eastAsia="Times New Roman" w:hAnsi="Times New Roman" w:cs="Times New Roman"/>
          <w:color w:val="1F1F1F"/>
          <w:sz w:val="20"/>
          <w:szCs w:val="20"/>
        </w:rPr>
        <w:t xml:space="preserve"> </w:t>
      </w:r>
      <w:r w:rsidRPr="00672186">
        <w:rPr>
          <w:rFonts w:ascii="Times New Roman" w:eastAsia="Times New Roman" w:hAnsi="Times New Roman" w:cs="Times New Roman"/>
          <w:color w:val="1F1F1F"/>
          <w:sz w:val="20"/>
          <w:szCs w:val="20"/>
        </w:rPr>
        <w:t>validity,</w:t>
      </w:r>
      <w:r>
        <w:rPr>
          <w:rFonts w:ascii="Times New Roman" w:eastAsia="Times New Roman" w:hAnsi="Times New Roman" w:cs="Times New Roman"/>
          <w:color w:val="1F1F1F"/>
          <w:sz w:val="20"/>
          <w:szCs w:val="20"/>
        </w:rPr>
        <w:t xml:space="preserve"> </w:t>
      </w:r>
      <w:r w:rsidR="00B16845">
        <w:rPr>
          <w:rFonts w:ascii="Times New Roman" w:eastAsia="Times New Roman" w:hAnsi="Times New Roman" w:cs="Times New Roman"/>
          <w:color w:val="1F1F1F"/>
          <w:sz w:val="20"/>
          <w:szCs w:val="20"/>
        </w:rPr>
        <w:t>r</w:t>
      </w:r>
      <w:r w:rsidRPr="00672186">
        <w:rPr>
          <w:rFonts w:ascii="Times New Roman" w:eastAsia="Times New Roman" w:hAnsi="Times New Roman" w:cs="Times New Roman"/>
          <w:color w:val="1F1F1F"/>
          <w:sz w:val="20"/>
          <w:szCs w:val="20"/>
        </w:rPr>
        <w:t>esearch tool</w:t>
      </w:r>
      <w:r w:rsidR="00B96475">
        <w:rPr>
          <w:rFonts w:ascii="Times New Roman" w:eastAsia="Times New Roman" w:hAnsi="Times New Roman" w:cs="Times New Roman"/>
          <w:color w:val="1F1F1F"/>
          <w:sz w:val="20"/>
          <w:szCs w:val="20"/>
        </w:rPr>
        <w:t>, evidenced based</w:t>
      </w:r>
      <w:r w:rsidR="00B16845">
        <w:rPr>
          <w:rFonts w:ascii="Times New Roman" w:eastAsia="Times New Roman" w:hAnsi="Times New Roman" w:cs="Times New Roman"/>
          <w:color w:val="1F1F1F"/>
          <w:sz w:val="20"/>
          <w:szCs w:val="20"/>
        </w:rPr>
        <w:t xml:space="preserve"> practice,</w:t>
      </w:r>
      <w:r w:rsidR="00B96475">
        <w:rPr>
          <w:rFonts w:ascii="Times New Roman" w:eastAsia="Times New Roman" w:hAnsi="Times New Roman" w:cs="Times New Roman"/>
          <w:color w:val="1F1F1F"/>
          <w:sz w:val="20"/>
          <w:szCs w:val="20"/>
        </w:rPr>
        <w:t xml:space="preserve"> </w:t>
      </w:r>
      <w:r w:rsidR="00B16845">
        <w:rPr>
          <w:rFonts w:ascii="Times New Roman" w:eastAsia="Times New Roman" w:hAnsi="Times New Roman" w:cs="Times New Roman"/>
          <w:color w:val="1F1F1F"/>
          <w:sz w:val="20"/>
          <w:szCs w:val="20"/>
        </w:rPr>
        <w:t>PubMed</w:t>
      </w:r>
    </w:p>
    <w:p w:rsidR="00672186" w:rsidRPr="00672186" w:rsidRDefault="00672186" w:rsidP="00672186">
      <w:pPr>
        <w:pStyle w:val="normal0"/>
        <w:shd w:val="clear" w:color="auto" w:fill="FFFFFF"/>
        <w:spacing w:before="280" w:after="100" w:line="240" w:lineRule="auto"/>
        <w:jc w:val="both"/>
        <w:rPr>
          <w:rFonts w:ascii="Times New Roman" w:eastAsia="Times New Roman" w:hAnsi="Times New Roman" w:cs="Times New Roman"/>
          <w:b/>
          <w:color w:val="1F1F1F"/>
          <w:sz w:val="20"/>
          <w:szCs w:val="20"/>
        </w:rPr>
      </w:pPr>
    </w:p>
    <w:p w:rsidR="00822936" w:rsidRPr="005266AE" w:rsidRDefault="00404830" w:rsidP="005266AE">
      <w:pPr>
        <w:pStyle w:val="normal0"/>
        <w:numPr>
          <w:ilvl w:val="0"/>
          <w:numId w:val="10"/>
        </w:numPr>
        <w:spacing w:line="240" w:lineRule="auto"/>
        <w:jc w:val="center"/>
        <w:rPr>
          <w:rFonts w:ascii="Times New Roman" w:eastAsia="Times New Roman" w:hAnsi="Times New Roman" w:cs="Times New Roman"/>
          <w:b/>
          <w:color w:val="1F1F1F"/>
          <w:sz w:val="20"/>
          <w:szCs w:val="20"/>
          <w:highlight w:val="white"/>
        </w:rPr>
      </w:pPr>
      <w:r w:rsidRPr="005266AE">
        <w:rPr>
          <w:rFonts w:ascii="Times New Roman" w:eastAsia="Times New Roman" w:hAnsi="Times New Roman" w:cs="Times New Roman"/>
          <w:b/>
          <w:color w:val="1F1F1F"/>
          <w:sz w:val="20"/>
          <w:szCs w:val="20"/>
          <w:highlight w:val="white"/>
        </w:rPr>
        <w:t>INTRODUCTION</w:t>
      </w:r>
    </w:p>
    <w:p w:rsidR="007A6BA5" w:rsidRDefault="007A6BA5" w:rsidP="007A6BA5">
      <w:pPr>
        <w:pStyle w:val="normal0"/>
        <w:spacing w:line="240" w:lineRule="auto"/>
        <w:jc w:val="center"/>
        <w:rPr>
          <w:rFonts w:ascii="Times New Roman" w:eastAsia="Times New Roman" w:hAnsi="Times New Roman" w:cs="Times New Roman"/>
          <w:color w:val="1F1F1F"/>
          <w:sz w:val="20"/>
          <w:szCs w:val="20"/>
          <w:highlight w:val="white"/>
        </w:rPr>
      </w:pPr>
    </w:p>
    <w:p w:rsidR="00822936" w:rsidRDefault="00404830" w:rsidP="00343CD7">
      <w:pPr>
        <w:pStyle w:val="normal0"/>
        <w:spacing w:line="240" w:lineRule="auto"/>
        <w:ind w:firstLine="720"/>
        <w:jc w:val="both"/>
        <w:rPr>
          <w:rFonts w:ascii="Times New Roman" w:eastAsia="Times New Roman" w:hAnsi="Times New Roman" w:cs="Times New Roman"/>
          <w:color w:val="1F1F1F"/>
          <w:sz w:val="20"/>
          <w:szCs w:val="20"/>
          <w:highlight w:val="white"/>
        </w:rPr>
      </w:pPr>
      <w:r>
        <w:rPr>
          <w:rFonts w:ascii="Times New Roman" w:eastAsia="Times New Roman" w:hAnsi="Times New Roman" w:cs="Times New Roman"/>
          <w:color w:val="1F1F1F"/>
          <w:sz w:val="20"/>
          <w:szCs w:val="20"/>
          <w:highlight w:val="white"/>
        </w:rPr>
        <w:t xml:space="preserve">Nursing, as a dynamic profession, heavily relies </w:t>
      </w:r>
      <w:r w:rsidR="007E4205">
        <w:rPr>
          <w:rFonts w:ascii="Times New Roman" w:eastAsia="Times New Roman" w:hAnsi="Times New Roman" w:cs="Times New Roman"/>
          <w:color w:val="1F1F1F"/>
          <w:sz w:val="20"/>
          <w:szCs w:val="20"/>
          <w:highlight w:val="white"/>
        </w:rPr>
        <w:t xml:space="preserve">on research based practice to deliver effective </w:t>
      </w:r>
      <w:r>
        <w:rPr>
          <w:rFonts w:ascii="Times New Roman" w:eastAsia="Times New Roman" w:hAnsi="Times New Roman" w:cs="Times New Roman"/>
          <w:color w:val="1F1F1F"/>
          <w:sz w:val="20"/>
          <w:szCs w:val="20"/>
          <w:highlight w:val="white"/>
        </w:rPr>
        <w:t>patient care. Research tools in nursing play a critical role in collecting, analyzing, and interpreting data to generate evidence that informs clinical decisions and improves patient outcomes. There are various research tools and methods used in nursing to gather data and conduct research studies, facilitating the collection, analysis, and interpretation of information related to healthcare and patient well-being.</w:t>
      </w:r>
    </w:p>
    <w:p w:rsidR="00822936" w:rsidRDefault="00404830" w:rsidP="00343CD7">
      <w:pPr>
        <w:pStyle w:val="normal0"/>
        <w:spacing w:line="240" w:lineRule="auto"/>
        <w:ind w:firstLine="720"/>
        <w:jc w:val="both"/>
        <w:rPr>
          <w:rFonts w:ascii="Times New Roman" w:eastAsia="Times New Roman" w:hAnsi="Times New Roman" w:cs="Times New Roman"/>
          <w:color w:val="1F1F1F"/>
          <w:sz w:val="20"/>
          <w:szCs w:val="20"/>
          <w:highlight w:val="white"/>
        </w:rPr>
      </w:pPr>
      <w:r>
        <w:rPr>
          <w:rFonts w:ascii="Times New Roman" w:eastAsia="Times New Roman" w:hAnsi="Times New Roman" w:cs="Times New Roman"/>
          <w:color w:val="1F1F1F"/>
          <w:sz w:val="20"/>
          <w:szCs w:val="20"/>
          <w:highlight w:val="white"/>
        </w:rPr>
        <w:t>Nursing research involves a systematic investigation of nursing phenomena, aimed at generating new knowledge, enhancing nursing practice, and informing nursing policy. Nursing research tools serve as instruments used to collect data in these studies, enabling the collection of both quantitative and qualitative information.</w:t>
      </w:r>
    </w:p>
    <w:p w:rsidR="00822936" w:rsidRDefault="00404830" w:rsidP="00343CD7">
      <w:pPr>
        <w:pStyle w:val="normal0"/>
        <w:spacing w:line="240" w:lineRule="auto"/>
        <w:ind w:firstLine="720"/>
        <w:jc w:val="both"/>
        <w:rPr>
          <w:rFonts w:ascii="Times New Roman" w:eastAsia="Times New Roman" w:hAnsi="Times New Roman" w:cs="Times New Roman"/>
          <w:color w:val="1F1F1F"/>
          <w:sz w:val="20"/>
          <w:szCs w:val="20"/>
          <w:highlight w:val="white"/>
        </w:rPr>
      </w:pPr>
      <w:r>
        <w:rPr>
          <w:rFonts w:ascii="Times New Roman" w:eastAsia="Times New Roman" w:hAnsi="Times New Roman" w:cs="Times New Roman"/>
          <w:color w:val="1F1F1F"/>
          <w:sz w:val="20"/>
          <w:szCs w:val="20"/>
          <w:highlight w:val="white"/>
        </w:rPr>
        <w:t>In the field of nursing, research tools play a vital role in advancing knowledge, improving patient care, and enhancing nursing practice. These tools are specifically designed to collect, analyze, and interpret data, enabling nurses and researchers to explore various aspects of healthcare and make evidence-based decisions.</w:t>
      </w:r>
    </w:p>
    <w:p w:rsidR="00F301B5" w:rsidRDefault="00404830" w:rsidP="00343CD7">
      <w:pPr>
        <w:pStyle w:val="normal0"/>
        <w:spacing w:line="240" w:lineRule="auto"/>
        <w:ind w:firstLine="720"/>
        <w:jc w:val="both"/>
        <w:rPr>
          <w:rFonts w:ascii="Times New Roman" w:eastAsia="Times New Roman" w:hAnsi="Times New Roman" w:cs="Times New Roman"/>
          <w:color w:val="1F1F1F"/>
          <w:sz w:val="20"/>
          <w:szCs w:val="20"/>
          <w:highlight w:val="white"/>
        </w:rPr>
      </w:pPr>
      <w:r>
        <w:rPr>
          <w:rFonts w:ascii="Times New Roman" w:eastAsia="Times New Roman" w:hAnsi="Times New Roman" w:cs="Times New Roman"/>
          <w:color w:val="1F1F1F"/>
          <w:sz w:val="20"/>
          <w:szCs w:val="20"/>
          <w:highlight w:val="white"/>
        </w:rPr>
        <w:t>Overall, meticulous selection of data collection or research tools significantly contributes to researchers' success in achieving their objectives and streamlining the data collection process, ultimately saving valuable time.</w:t>
      </w:r>
    </w:p>
    <w:p w:rsidR="007A6BA5" w:rsidRDefault="00404830" w:rsidP="00343CD7">
      <w:pPr>
        <w:pStyle w:val="normal0"/>
        <w:spacing w:line="240" w:lineRule="auto"/>
        <w:ind w:firstLine="720"/>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Data collection or research tools encompass various devices or instruments utilized for gathering data, such as paper questionnaires or computer-assisted interviewing systems. These tools serve the purpose of measuring variables and collecting essential information to address research questions effectively. By carefully selecting the appropriate research tools, researchers can enhance their ability to achieve goals efficiently and save valuable time.</w:t>
      </w:r>
      <w:r w:rsidR="00BF06A7">
        <w:rPr>
          <w:rFonts w:ascii="Times New Roman" w:eastAsia="Times New Roman" w:hAnsi="Times New Roman" w:cs="Times New Roman"/>
          <w:sz w:val="20"/>
          <w:szCs w:val="20"/>
          <w:highlight w:val="white"/>
        </w:rPr>
        <w:t>[3]</w:t>
      </w:r>
    </w:p>
    <w:p w:rsidR="007A6BA5" w:rsidRPr="007A6BA5" w:rsidRDefault="007A6BA5" w:rsidP="007A6BA5">
      <w:pPr>
        <w:pStyle w:val="normal0"/>
        <w:spacing w:line="240" w:lineRule="auto"/>
        <w:ind w:firstLine="720"/>
        <w:jc w:val="both"/>
        <w:rPr>
          <w:rFonts w:ascii="Times New Roman" w:eastAsia="Times New Roman" w:hAnsi="Times New Roman" w:cs="Times New Roman"/>
          <w:sz w:val="20"/>
          <w:szCs w:val="20"/>
          <w:highlight w:val="white"/>
        </w:rPr>
      </w:pPr>
    </w:p>
    <w:p w:rsidR="00822936" w:rsidRDefault="005266AE" w:rsidP="005266AE">
      <w:pPr>
        <w:pStyle w:val="normal0"/>
        <w:numPr>
          <w:ilvl w:val="0"/>
          <w:numId w:val="10"/>
        </w:numPr>
        <w:spacing w:line="240" w:lineRule="auto"/>
        <w:jc w:val="center"/>
        <w:rPr>
          <w:rFonts w:ascii="Times New Roman" w:eastAsia="Times New Roman" w:hAnsi="Times New Roman" w:cs="Times New Roman"/>
          <w:b/>
          <w:sz w:val="20"/>
          <w:szCs w:val="20"/>
        </w:rPr>
      </w:pPr>
      <w:r w:rsidRPr="007A6BA5">
        <w:rPr>
          <w:rFonts w:ascii="Times New Roman" w:eastAsia="Times New Roman" w:hAnsi="Times New Roman" w:cs="Times New Roman"/>
          <w:b/>
          <w:sz w:val="20"/>
          <w:szCs w:val="20"/>
        </w:rPr>
        <w:t>CHARACTERISTICS OF A GOOD RESEARCH TOOL</w:t>
      </w:r>
    </w:p>
    <w:p w:rsidR="00672186" w:rsidRDefault="00672186" w:rsidP="00672186">
      <w:pPr>
        <w:pStyle w:val="normal0"/>
        <w:spacing w:line="240" w:lineRule="auto"/>
        <w:jc w:val="both"/>
        <w:rPr>
          <w:rFonts w:ascii="Times New Roman" w:eastAsia="Times New Roman" w:hAnsi="Times New Roman" w:cs="Times New Roman"/>
          <w:b/>
          <w:sz w:val="20"/>
          <w:szCs w:val="20"/>
        </w:rPr>
      </w:pPr>
    </w:p>
    <w:p w:rsidR="00822936" w:rsidRDefault="00404830" w:rsidP="00343CD7">
      <w:pPr>
        <w:pStyle w:val="normal0"/>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 good research tool typically exhibits three key characteristics: validity, reliability, and usability. When choosing data collection tools, researchers should assess them based on these attributes to ensure their effectiveness and suitability for the research objectives.</w:t>
      </w:r>
    </w:p>
    <w:p w:rsidR="007A6BA5" w:rsidRDefault="007A6BA5" w:rsidP="007A6BA5">
      <w:pPr>
        <w:pStyle w:val="normal0"/>
        <w:spacing w:line="240" w:lineRule="auto"/>
        <w:ind w:firstLine="360"/>
        <w:jc w:val="both"/>
        <w:rPr>
          <w:rFonts w:ascii="Times New Roman" w:eastAsia="Times New Roman" w:hAnsi="Times New Roman" w:cs="Times New Roman"/>
          <w:sz w:val="20"/>
          <w:szCs w:val="20"/>
        </w:rPr>
      </w:pPr>
    </w:p>
    <w:p w:rsidR="005F5C53" w:rsidRPr="005F5C53" w:rsidRDefault="00404830" w:rsidP="00343CD7">
      <w:pPr>
        <w:pStyle w:val="normal0"/>
        <w:numPr>
          <w:ilvl w:val="0"/>
          <w:numId w:val="12"/>
        </w:numPr>
        <w:pBdr>
          <w:top w:val="nil"/>
          <w:left w:val="nil"/>
          <w:bottom w:val="nil"/>
          <w:right w:val="nil"/>
          <w:between w:val="nil"/>
        </w:pBdr>
        <w:spacing w:after="0" w:line="240" w:lineRule="auto"/>
        <w:ind w:left="0" w:firstLine="0"/>
        <w:jc w:val="both"/>
        <w:rPr>
          <w:rFonts w:ascii="Times New Roman" w:eastAsia="Times New Roman" w:hAnsi="Times New Roman" w:cs="Times New Roman"/>
          <w:color w:val="374151"/>
          <w:sz w:val="20"/>
          <w:szCs w:val="20"/>
          <w:shd w:val="clear" w:color="auto" w:fill="F7F7F8"/>
        </w:rPr>
      </w:pPr>
      <w:r w:rsidRPr="005F5C53">
        <w:rPr>
          <w:rFonts w:ascii="Times New Roman" w:eastAsia="Times New Roman" w:hAnsi="Times New Roman" w:cs="Times New Roman"/>
          <w:color w:val="000000"/>
          <w:sz w:val="20"/>
          <w:szCs w:val="20"/>
        </w:rPr>
        <w:t>Validity-</w:t>
      </w:r>
      <w:r w:rsidR="00343CD7">
        <w:rPr>
          <w:rFonts w:ascii="Times New Roman" w:eastAsia="Times New Roman" w:hAnsi="Times New Roman" w:cs="Times New Roman"/>
          <w:color w:val="000000"/>
          <w:sz w:val="20"/>
          <w:szCs w:val="20"/>
        </w:rPr>
        <w:tab/>
      </w:r>
      <w:r w:rsidRPr="005F5C53">
        <w:rPr>
          <w:rFonts w:ascii="Times New Roman" w:eastAsia="Times New Roman" w:hAnsi="Times New Roman" w:cs="Times New Roman"/>
          <w:sz w:val="20"/>
          <w:szCs w:val="20"/>
        </w:rPr>
        <w:t>A data colle</w:t>
      </w:r>
      <w:r w:rsidR="00076A60" w:rsidRPr="005F5C53">
        <w:rPr>
          <w:rFonts w:ascii="Times New Roman" w:eastAsia="Times New Roman" w:hAnsi="Times New Roman" w:cs="Times New Roman"/>
          <w:sz w:val="20"/>
          <w:szCs w:val="20"/>
        </w:rPr>
        <w:t>ction tool must deliver</w:t>
      </w:r>
      <w:r w:rsidRPr="005F5C53">
        <w:rPr>
          <w:rFonts w:ascii="Times New Roman" w:eastAsia="Times New Roman" w:hAnsi="Times New Roman" w:cs="Times New Roman"/>
          <w:sz w:val="20"/>
          <w:szCs w:val="20"/>
        </w:rPr>
        <w:t xml:space="preserve"> pertinent information </w:t>
      </w:r>
      <w:r w:rsidR="007E4205" w:rsidRPr="005F5C53">
        <w:rPr>
          <w:rFonts w:ascii="Times New Roman" w:eastAsia="Times New Roman" w:hAnsi="Times New Roman" w:cs="Times New Roman"/>
          <w:sz w:val="20"/>
          <w:szCs w:val="20"/>
        </w:rPr>
        <w:t xml:space="preserve">and there should not be </w:t>
      </w:r>
      <w:r w:rsidR="00343CD7">
        <w:rPr>
          <w:rFonts w:ascii="Times New Roman" w:eastAsia="Times New Roman" w:hAnsi="Times New Roman" w:cs="Times New Roman"/>
          <w:sz w:val="20"/>
          <w:szCs w:val="20"/>
        </w:rPr>
        <w:t xml:space="preserve">any systematic </w:t>
      </w:r>
      <w:r w:rsidRPr="005F5C53">
        <w:rPr>
          <w:rFonts w:ascii="Times New Roman" w:eastAsia="Times New Roman" w:hAnsi="Times New Roman" w:cs="Times New Roman"/>
          <w:sz w:val="20"/>
          <w:szCs w:val="20"/>
        </w:rPr>
        <w:t>errors. In simpler te</w:t>
      </w:r>
      <w:r w:rsidR="007E4205" w:rsidRPr="005F5C53">
        <w:rPr>
          <w:rFonts w:ascii="Times New Roman" w:eastAsia="Times New Roman" w:hAnsi="Times New Roman" w:cs="Times New Roman"/>
          <w:sz w:val="20"/>
          <w:szCs w:val="20"/>
        </w:rPr>
        <w:t>rms, validity</w:t>
      </w:r>
      <w:r w:rsidR="00076A60" w:rsidRPr="005F5C53">
        <w:rPr>
          <w:rFonts w:ascii="Times New Roman" w:eastAsia="Times New Roman" w:hAnsi="Times New Roman" w:cs="Times New Roman"/>
          <w:sz w:val="20"/>
          <w:szCs w:val="20"/>
        </w:rPr>
        <w:t xml:space="preserve"> refers to the degree to which an instrument accurately measures</w:t>
      </w:r>
      <w:r w:rsidRPr="005F5C53">
        <w:rPr>
          <w:rFonts w:ascii="Times New Roman" w:eastAsia="Times New Roman" w:hAnsi="Times New Roman" w:cs="Times New Roman"/>
          <w:sz w:val="20"/>
          <w:szCs w:val="20"/>
        </w:rPr>
        <w:t xml:space="preserve"> what it </w:t>
      </w:r>
      <w:r w:rsidR="00076A60" w:rsidRPr="005F5C53">
        <w:rPr>
          <w:rFonts w:ascii="Times New Roman" w:eastAsia="Times New Roman" w:hAnsi="Times New Roman" w:cs="Times New Roman"/>
          <w:sz w:val="20"/>
          <w:szCs w:val="20"/>
        </w:rPr>
        <w:t xml:space="preserve">is supposed to be measuring. </w:t>
      </w:r>
      <w:r w:rsidR="005F5C53" w:rsidRPr="005F5C53">
        <w:rPr>
          <w:rFonts w:ascii="Times New Roman" w:eastAsia="Times New Roman" w:hAnsi="Times New Roman" w:cs="Times New Roman"/>
          <w:sz w:val="20"/>
          <w:szCs w:val="20"/>
        </w:rPr>
        <w:t xml:space="preserve">Validity is classified into following three categories. </w:t>
      </w:r>
    </w:p>
    <w:p w:rsidR="00822936" w:rsidRPr="005F5C53" w:rsidRDefault="00404830" w:rsidP="007A6BA5">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374151"/>
          <w:sz w:val="20"/>
          <w:szCs w:val="20"/>
          <w:shd w:val="clear" w:color="auto" w:fill="F7F7F8"/>
        </w:rPr>
      </w:pPr>
      <w:r w:rsidRPr="005F5C53">
        <w:rPr>
          <w:rFonts w:ascii="Times New Roman" w:eastAsia="Times New Roman" w:hAnsi="Times New Roman" w:cs="Times New Roman"/>
          <w:color w:val="000000"/>
          <w:sz w:val="20"/>
          <w:szCs w:val="20"/>
        </w:rPr>
        <w:t>Content validity</w:t>
      </w:r>
    </w:p>
    <w:p w:rsidR="00822936" w:rsidRDefault="00404830" w:rsidP="007A6BA5">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374151"/>
          <w:sz w:val="20"/>
          <w:szCs w:val="20"/>
          <w:shd w:val="clear" w:color="auto" w:fill="F7F7F8"/>
        </w:rPr>
      </w:pPr>
      <w:r>
        <w:rPr>
          <w:rFonts w:ascii="Times New Roman" w:eastAsia="Times New Roman" w:hAnsi="Times New Roman" w:cs="Times New Roman"/>
          <w:color w:val="000000"/>
          <w:sz w:val="20"/>
          <w:szCs w:val="20"/>
        </w:rPr>
        <w:t>Criterion-related validity</w:t>
      </w:r>
    </w:p>
    <w:p w:rsidR="00822936" w:rsidRDefault="00404830" w:rsidP="007A6BA5">
      <w:pPr>
        <w:pStyle w:val="normal0"/>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color w:val="374151"/>
          <w:sz w:val="20"/>
          <w:szCs w:val="20"/>
          <w:shd w:val="clear" w:color="auto" w:fill="F7F7F8"/>
        </w:rPr>
      </w:pPr>
      <w:r>
        <w:rPr>
          <w:rFonts w:ascii="Times New Roman" w:eastAsia="Times New Roman" w:hAnsi="Times New Roman" w:cs="Times New Roman"/>
          <w:color w:val="000000"/>
          <w:sz w:val="20"/>
          <w:szCs w:val="20"/>
        </w:rPr>
        <w:t>Construct validity.</w:t>
      </w:r>
    </w:p>
    <w:p w:rsidR="00822936" w:rsidRDefault="00822936" w:rsidP="007A6BA5">
      <w:pPr>
        <w:pStyle w:val="normal0"/>
        <w:pBdr>
          <w:top w:val="nil"/>
          <w:left w:val="nil"/>
          <w:bottom w:val="nil"/>
          <w:right w:val="nil"/>
          <w:between w:val="nil"/>
        </w:pBdr>
        <w:spacing w:after="0" w:line="240" w:lineRule="auto"/>
        <w:ind w:left="720"/>
        <w:jc w:val="both"/>
        <w:rPr>
          <w:rFonts w:ascii="Times New Roman" w:eastAsia="Times New Roman" w:hAnsi="Times New Roman" w:cs="Times New Roman"/>
          <w:color w:val="374151"/>
          <w:sz w:val="20"/>
          <w:szCs w:val="20"/>
          <w:shd w:val="clear" w:color="auto" w:fill="F7F7F8"/>
        </w:rPr>
      </w:pPr>
    </w:p>
    <w:p w:rsidR="00076A60" w:rsidRPr="00076A60" w:rsidRDefault="00404830" w:rsidP="00343CD7">
      <w:pPr>
        <w:pStyle w:val="normal0"/>
        <w:numPr>
          <w:ilvl w:val="0"/>
          <w:numId w:val="6"/>
        </w:numPr>
        <w:pBdr>
          <w:top w:val="nil"/>
          <w:left w:val="nil"/>
          <w:bottom w:val="nil"/>
          <w:right w:val="nil"/>
          <w:between w:val="nil"/>
        </w:pBdr>
        <w:spacing w:after="0" w:line="240" w:lineRule="auto"/>
        <w:ind w:left="1134" w:firstLine="0"/>
        <w:jc w:val="both"/>
        <w:rPr>
          <w:rFonts w:ascii="Times New Roman" w:eastAsia="Times New Roman" w:hAnsi="Times New Roman" w:cs="Times New Roman"/>
          <w:color w:val="374151"/>
          <w:sz w:val="20"/>
          <w:szCs w:val="20"/>
          <w:shd w:val="clear" w:color="auto" w:fill="F7F7F8"/>
        </w:rPr>
      </w:pPr>
      <w:r w:rsidRPr="00076A60">
        <w:rPr>
          <w:rFonts w:ascii="Times New Roman" w:eastAsia="Times New Roman" w:hAnsi="Times New Roman" w:cs="Times New Roman"/>
          <w:sz w:val="20"/>
          <w:szCs w:val="20"/>
        </w:rPr>
        <w:t xml:space="preserve">Content validity: Content validity </w:t>
      </w:r>
      <w:r w:rsidR="00076A60" w:rsidRPr="00076A60">
        <w:rPr>
          <w:rFonts w:ascii="Times New Roman" w:eastAsia="Times New Roman" w:hAnsi="Times New Roman" w:cs="Times New Roman"/>
          <w:sz w:val="20"/>
          <w:szCs w:val="20"/>
        </w:rPr>
        <w:t>concerned with scope of coverage of the content area to be measured</w:t>
      </w:r>
      <w:r w:rsidRPr="00076A60">
        <w:rPr>
          <w:rFonts w:ascii="Times New Roman" w:eastAsia="Times New Roman" w:hAnsi="Times New Roman" w:cs="Times New Roman"/>
          <w:sz w:val="20"/>
          <w:szCs w:val="20"/>
        </w:rPr>
        <w:t xml:space="preserve">. It is determined through expert judgment, careful analysis of research objectives, and, if relevant, the hypotheses to be tested. </w:t>
      </w:r>
      <w:r w:rsidR="00076A60">
        <w:rPr>
          <w:rFonts w:ascii="Times New Roman" w:eastAsia="Times New Roman" w:hAnsi="Times New Roman" w:cs="Times New Roman"/>
          <w:sz w:val="20"/>
          <w:szCs w:val="20"/>
        </w:rPr>
        <w:t>It is most commonly used in measuring complex psychological tests a person.</w:t>
      </w:r>
    </w:p>
    <w:p w:rsidR="00822936" w:rsidRPr="00076A60" w:rsidRDefault="00404830" w:rsidP="00343CD7">
      <w:pPr>
        <w:pStyle w:val="normal0"/>
        <w:numPr>
          <w:ilvl w:val="0"/>
          <w:numId w:val="6"/>
        </w:numPr>
        <w:pBdr>
          <w:top w:val="nil"/>
          <w:left w:val="nil"/>
          <w:bottom w:val="nil"/>
          <w:right w:val="nil"/>
          <w:between w:val="nil"/>
        </w:pBdr>
        <w:spacing w:after="0" w:line="240" w:lineRule="auto"/>
        <w:ind w:left="1134" w:firstLine="36"/>
        <w:jc w:val="both"/>
        <w:rPr>
          <w:rFonts w:ascii="Times New Roman" w:eastAsia="Times New Roman" w:hAnsi="Times New Roman" w:cs="Times New Roman"/>
          <w:color w:val="374151"/>
          <w:sz w:val="20"/>
          <w:szCs w:val="20"/>
          <w:shd w:val="clear" w:color="auto" w:fill="F7F7F8"/>
        </w:rPr>
      </w:pPr>
      <w:r w:rsidRPr="00076A60">
        <w:rPr>
          <w:rFonts w:ascii="Times New Roman" w:eastAsia="Times New Roman" w:hAnsi="Times New Roman" w:cs="Times New Roman"/>
          <w:color w:val="000000"/>
          <w:sz w:val="20"/>
          <w:szCs w:val="20"/>
        </w:rPr>
        <w:t xml:space="preserve">Criterion-related validity- </w:t>
      </w:r>
      <w:r w:rsidRPr="00076A60">
        <w:rPr>
          <w:rFonts w:ascii="Times New Roman" w:eastAsia="Times New Roman" w:hAnsi="Times New Roman" w:cs="Times New Roman"/>
          <w:sz w:val="20"/>
          <w:szCs w:val="20"/>
        </w:rPr>
        <w:t xml:space="preserve">Criterion-related validity comes into play in situations where decisions </w:t>
      </w:r>
      <w:r w:rsidR="00076A60">
        <w:rPr>
          <w:rFonts w:ascii="Times New Roman" w:eastAsia="Times New Roman" w:hAnsi="Times New Roman" w:cs="Times New Roman"/>
          <w:sz w:val="20"/>
          <w:szCs w:val="20"/>
        </w:rPr>
        <w:t>are influenced by an person’s anticipated activity</w:t>
      </w:r>
      <w:r w:rsidRPr="00076A60">
        <w:rPr>
          <w:rFonts w:ascii="Times New Roman" w:eastAsia="Times New Roman" w:hAnsi="Times New Roman" w:cs="Times New Roman"/>
          <w:sz w:val="20"/>
          <w:szCs w:val="20"/>
        </w:rPr>
        <w:t>, as projected by a research tool. This form of validity evaluates the correlation between the current results obtained from the specific research tool and the individual's future behavior. To assess the predictive validity of a tool, its results need to be compared with the actual future performance or outcomes.</w:t>
      </w:r>
    </w:p>
    <w:p w:rsidR="00822936" w:rsidRPr="007A6BA5" w:rsidRDefault="00404830" w:rsidP="00343CD7">
      <w:pPr>
        <w:pStyle w:val="normal0"/>
        <w:numPr>
          <w:ilvl w:val="0"/>
          <w:numId w:val="6"/>
        </w:numPr>
        <w:pBdr>
          <w:top w:val="nil"/>
          <w:left w:val="nil"/>
          <w:bottom w:val="nil"/>
          <w:right w:val="nil"/>
          <w:between w:val="nil"/>
        </w:pBdr>
        <w:spacing w:after="0" w:line="240" w:lineRule="auto"/>
        <w:ind w:left="1134" w:firstLine="36"/>
        <w:jc w:val="both"/>
        <w:rPr>
          <w:rFonts w:ascii="Times New Roman" w:eastAsia="Times New Roman" w:hAnsi="Times New Roman" w:cs="Times New Roman"/>
          <w:color w:val="374151"/>
          <w:sz w:val="20"/>
          <w:szCs w:val="20"/>
          <w:shd w:val="clear" w:color="auto" w:fill="F7F7F8"/>
        </w:rPr>
      </w:pPr>
      <w:r>
        <w:rPr>
          <w:rFonts w:ascii="Times New Roman" w:eastAsia="Times New Roman" w:hAnsi="Times New Roman" w:cs="Times New Roman"/>
          <w:color w:val="000000"/>
          <w:sz w:val="20"/>
          <w:szCs w:val="20"/>
        </w:rPr>
        <w:t xml:space="preserve">Construct validity- </w:t>
      </w:r>
      <w:r>
        <w:rPr>
          <w:rFonts w:ascii="Times New Roman" w:eastAsia="Times New Roman" w:hAnsi="Times New Roman" w:cs="Times New Roman"/>
          <w:sz w:val="20"/>
          <w:szCs w:val="20"/>
        </w:rPr>
        <w:t xml:space="preserve">Construct validity </w:t>
      </w:r>
      <w:r w:rsidR="00076A60">
        <w:rPr>
          <w:rFonts w:ascii="Times New Roman" w:eastAsia="Times New Roman" w:hAnsi="Times New Roman" w:cs="Times New Roman"/>
          <w:sz w:val="20"/>
          <w:szCs w:val="20"/>
        </w:rPr>
        <w:t xml:space="preserve">is a key criterion for assessing </w:t>
      </w:r>
      <w:r w:rsidR="00756CAF">
        <w:rPr>
          <w:rFonts w:ascii="Times New Roman" w:eastAsia="Times New Roman" w:hAnsi="Times New Roman" w:cs="Times New Roman"/>
          <w:sz w:val="20"/>
          <w:szCs w:val="20"/>
        </w:rPr>
        <w:t>the quality of a</w:t>
      </w:r>
      <w:r w:rsidR="00076A60">
        <w:rPr>
          <w:rFonts w:ascii="Times New Roman" w:eastAsia="Times New Roman" w:hAnsi="Times New Roman" w:cs="Times New Roman"/>
          <w:sz w:val="20"/>
          <w:szCs w:val="20"/>
        </w:rPr>
        <w:t xml:space="preserve"> study, and construct validity has most </w:t>
      </w:r>
      <w:r w:rsidR="00756CAF">
        <w:rPr>
          <w:rFonts w:ascii="Times New Roman" w:eastAsia="Times New Roman" w:hAnsi="Times New Roman" w:cs="Times New Roman"/>
          <w:sz w:val="20"/>
          <w:szCs w:val="20"/>
        </w:rPr>
        <w:t xml:space="preserve">often been addressed in terms of measurement issues. Construct </w:t>
      </w:r>
      <w:r>
        <w:rPr>
          <w:rFonts w:ascii="Times New Roman" w:eastAsia="Times New Roman" w:hAnsi="Times New Roman" w:cs="Times New Roman"/>
          <w:sz w:val="20"/>
          <w:szCs w:val="20"/>
        </w:rPr>
        <w:t>validity holds great significance when assessing individuals on diverse psychological traits and abilities. Establishing construct validity involves examining the relationship between a presumed measure of a construct and the behaviors it is hypothesized to represent.</w:t>
      </w:r>
      <w:r w:rsidR="00BF06A7">
        <w:rPr>
          <w:rFonts w:ascii="Times New Roman" w:eastAsia="Times New Roman" w:hAnsi="Times New Roman" w:cs="Times New Roman"/>
          <w:sz w:val="20"/>
          <w:szCs w:val="20"/>
        </w:rPr>
        <w:t>[4]</w:t>
      </w:r>
    </w:p>
    <w:p w:rsidR="007A6BA5" w:rsidRDefault="007A6BA5" w:rsidP="007A6BA5">
      <w:pPr>
        <w:pStyle w:val="normal0"/>
        <w:pBdr>
          <w:top w:val="nil"/>
          <w:left w:val="nil"/>
          <w:bottom w:val="nil"/>
          <w:right w:val="nil"/>
          <w:between w:val="nil"/>
        </w:pBdr>
        <w:spacing w:after="0" w:line="240" w:lineRule="auto"/>
        <w:ind w:left="1530"/>
        <w:jc w:val="both"/>
        <w:rPr>
          <w:rFonts w:ascii="Times New Roman" w:eastAsia="Times New Roman" w:hAnsi="Times New Roman" w:cs="Times New Roman"/>
          <w:color w:val="374151"/>
          <w:sz w:val="20"/>
          <w:szCs w:val="20"/>
          <w:shd w:val="clear" w:color="auto" w:fill="F7F7F8"/>
        </w:rPr>
      </w:pPr>
    </w:p>
    <w:p w:rsidR="00672186" w:rsidRDefault="00404830" w:rsidP="00672186">
      <w:pPr>
        <w:pStyle w:val="normal0"/>
        <w:numPr>
          <w:ilvl w:val="0"/>
          <w:numId w:val="12"/>
        </w:numPr>
        <w:pBdr>
          <w:top w:val="nil"/>
          <w:left w:val="nil"/>
          <w:bottom w:val="nil"/>
          <w:right w:val="nil"/>
          <w:between w:val="nil"/>
        </w:pBdr>
        <w:spacing w:line="240" w:lineRule="auto"/>
        <w:rPr>
          <w:shd w:val="clear" w:color="auto" w:fill="F7F7F8"/>
        </w:rPr>
      </w:pPr>
      <w:r>
        <w:rPr>
          <w:rFonts w:ascii="Times New Roman" w:eastAsia="Times New Roman" w:hAnsi="Times New Roman" w:cs="Times New Roman"/>
          <w:color w:val="000000"/>
          <w:sz w:val="20"/>
          <w:szCs w:val="20"/>
        </w:rPr>
        <w:t>Reliability</w:t>
      </w:r>
    </w:p>
    <w:p w:rsidR="00822936" w:rsidRPr="00672186" w:rsidRDefault="00404830" w:rsidP="00343CD7">
      <w:pPr>
        <w:pStyle w:val="normal0"/>
        <w:pBdr>
          <w:top w:val="nil"/>
          <w:left w:val="nil"/>
          <w:bottom w:val="nil"/>
          <w:right w:val="nil"/>
          <w:between w:val="nil"/>
        </w:pBdr>
        <w:spacing w:line="240" w:lineRule="auto"/>
        <w:ind w:firstLine="720"/>
        <w:rPr>
          <w:shd w:val="clear" w:color="auto" w:fill="F7F7F8"/>
        </w:rPr>
      </w:pPr>
      <w:r w:rsidRPr="00672186">
        <w:rPr>
          <w:rFonts w:ascii="Times New Roman" w:eastAsia="Times New Roman" w:hAnsi="Times New Roman" w:cs="Times New Roman"/>
          <w:sz w:val="20"/>
          <w:szCs w:val="20"/>
        </w:rPr>
        <w:t xml:space="preserve">A data collection tool must possess reliability, which means </w:t>
      </w:r>
      <w:r w:rsidR="00756CAF" w:rsidRPr="00672186">
        <w:rPr>
          <w:rFonts w:ascii="Times New Roman" w:eastAsia="Times New Roman" w:hAnsi="Times New Roman" w:cs="Times New Roman"/>
          <w:sz w:val="20"/>
          <w:szCs w:val="20"/>
        </w:rPr>
        <w:t>reliability is concerned with consistency of the measurement tools. A tool only can be considered reliable if it measured an attribute with similar results on repeated use. When measuring an</w:t>
      </w:r>
      <w:r w:rsidRPr="00672186">
        <w:rPr>
          <w:rFonts w:ascii="Times New Roman" w:eastAsia="Times New Roman" w:hAnsi="Times New Roman" w:cs="Times New Roman"/>
          <w:sz w:val="20"/>
          <w:szCs w:val="20"/>
        </w:rPr>
        <w:t xml:space="preserve"> characteristic,</w:t>
      </w:r>
      <w:r w:rsidR="00756CAF" w:rsidRPr="00672186">
        <w:rPr>
          <w:rFonts w:ascii="Times New Roman" w:eastAsia="Times New Roman" w:hAnsi="Times New Roman" w:cs="Times New Roman"/>
          <w:sz w:val="20"/>
          <w:szCs w:val="20"/>
        </w:rPr>
        <w:t xml:space="preserve"> features</w:t>
      </w:r>
      <w:r w:rsidRPr="00672186">
        <w:rPr>
          <w:rFonts w:ascii="Times New Roman" w:eastAsia="Times New Roman" w:hAnsi="Times New Roman" w:cs="Times New Roman"/>
          <w:sz w:val="20"/>
          <w:szCs w:val="20"/>
        </w:rPr>
        <w:t xml:space="preserve"> or trait repeatedly using the t</w:t>
      </w:r>
      <w:r w:rsidR="00756CAF" w:rsidRPr="00672186">
        <w:rPr>
          <w:rFonts w:ascii="Times New Roman" w:eastAsia="Times New Roman" w:hAnsi="Times New Roman" w:cs="Times New Roman"/>
          <w:sz w:val="20"/>
          <w:szCs w:val="20"/>
        </w:rPr>
        <w:t>ool, it may yield dissimilar</w:t>
      </w:r>
      <w:r w:rsidRPr="00672186">
        <w:rPr>
          <w:rFonts w:ascii="Times New Roman" w:eastAsia="Times New Roman" w:hAnsi="Times New Roman" w:cs="Times New Roman"/>
          <w:sz w:val="20"/>
          <w:szCs w:val="20"/>
        </w:rPr>
        <w:t xml:space="preserve"> results. These differences can be attributed to either genuine changes in an individual's behavior or inconsistencies in the tool's performance. If the variations in results are genuinely linked to changes in behavior, the tool's reliability remains intact. However, if the discrepancies are a result of the tool's inconsistency, it should be discontinued or replaced.</w:t>
      </w:r>
      <w:r w:rsidR="00141E86">
        <w:rPr>
          <w:rFonts w:ascii="Times New Roman" w:eastAsia="Times New Roman" w:hAnsi="Times New Roman" w:cs="Times New Roman"/>
          <w:sz w:val="20"/>
          <w:szCs w:val="20"/>
        </w:rPr>
        <w:t>[4]</w:t>
      </w:r>
    </w:p>
    <w:p w:rsidR="00672186" w:rsidRDefault="00672186" w:rsidP="00672186">
      <w:pPr>
        <w:pStyle w:val="normal0"/>
        <w:spacing w:line="240" w:lineRule="auto"/>
        <w:ind w:firstLine="360"/>
        <w:jc w:val="both"/>
        <w:rPr>
          <w:rFonts w:ascii="Times New Roman" w:eastAsia="Times New Roman" w:hAnsi="Times New Roman" w:cs="Times New Roman"/>
          <w:sz w:val="20"/>
          <w:szCs w:val="20"/>
        </w:rPr>
      </w:pPr>
    </w:p>
    <w:p w:rsidR="00672186" w:rsidRDefault="00672186" w:rsidP="00672186">
      <w:pPr>
        <w:pStyle w:val="normal0"/>
        <w:spacing w:line="240" w:lineRule="auto"/>
        <w:ind w:firstLine="360"/>
        <w:jc w:val="both"/>
        <w:rPr>
          <w:rFonts w:ascii="Times New Roman" w:eastAsia="Times New Roman" w:hAnsi="Times New Roman" w:cs="Times New Roman"/>
          <w:sz w:val="20"/>
          <w:szCs w:val="20"/>
        </w:rPr>
      </w:pPr>
    </w:p>
    <w:p w:rsidR="008C45A3" w:rsidRDefault="008C45A3" w:rsidP="00672186">
      <w:pPr>
        <w:pStyle w:val="normal0"/>
        <w:spacing w:line="240" w:lineRule="auto"/>
        <w:ind w:firstLine="360"/>
        <w:jc w:val="both"/>
        <w:rPr>
          <w:rFonts w:ascii="Times New Roman" w:eastAsia="Times New Roman" w:hAnsi="Times New Roman" w:cs="Times New Roman"/>
          <w:sz w:val="20"/>
          <w:szCs w:val="20"/>
        </w:rPr>
      </w:pPr>
    </w:p>
    <w:p w:rsidR="008C45A3" w:rsidRDefault="008C45A3" w:rsidP="00343CD7">
      <w:pPr>
        <w:pStyle w:val="normal0"/>
        <w:spacing w:line="240" w:lineRule="auto"/>
        <w:ind w:left="720"/>
        <w:jc w:val="both"/>
        <w:rPr>
          <w:rFonts w:ascii="Times New Roman" w:eastAsia="Times New Roman" w:hAnsi="Times New Roman" w:cs="Times New Roman"/>
          <w:sz w:val="20"/>
          <w:szCs w:val="20"/>
        </w:rPr>
      </w:pPr>
    </w:p>
    <w:p w:rsidR="00822936" w:rsidRPr="007A6BA5" w:rsidRDefault="00756CAF" w:rsidP="00343CD7">
      <w:pPr>
        <w:pStyle w:val="normal0"/>
        <w:spacing w:line="240" w:lineRule="auto"/>
        <w:ind w:left="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There are several ways to measure the reliability for the research tools </w:t>
      </w:r>
      <w:r w:rsidR="00F301B5">
        <w:rPr>
          <w:rFonts w:ascii="Times New Roman" w:eastAsia="Times New Roman" w:hAnsi="Times New Roman" w:cs="Times New Roman"/>
          <w:sz w:val="20"/>
          <w:szCs w:val="20"/>
        </w:rPr>
        <w:t>and these include</w:t>
      </w:r>
    </w:p>
    <w:p w:rsidR="00822936" w:rsidRPr="00672186" w:rsidRDefault="00404830" w:rsidP="00343CD7">
      <w:pPr>
        <w:pStyle w:val="normal0"/>
        <w:numPr>
          <w:ilvl w:val="0"/>
          <w:numId w:val="13"/>
        </w:numPr>
        <w:pBdr>
          <w:top w:val="nil"/>
          <w:left w:val="nil"/>
          <w:bottom w:val="nil"/>
          <w:right w:val="nil"/>
          <w:between w:val="nil"/>
        </w:pBdr>
        <w:spacing w:after="0" w:line="240" w:lineRule="auto"/>
        <w:ind w:left="426" w:firstLine="0"/>
        <w:jc w:val="both"/>
        <w:rPr>
          <w:rFonts w:ascii="Times New Roman" w:eastAsia="Times New Roman" w:hAnsi="Times New Roman" w:cs="Times New Roman"/>
          <w:color w:val="374151"/>
          <w:sz w:val="20"/>
          <w:szCs w:val="20"/>
          <w:shd w:val="clear" w:color="auto" w:fill="F7F7F8"/>
        </w:rPr>
      </w:pPr>
      <w:r>
        <w:rPr>
          <w:rFonts w:ascii="Times New Roman" w:eastAsia="Times New Roman" w:hAnsi="Times New Roman" w:cs="Times New Roman"/>
          <w:color w:val="000000"/>
          <w:sz w:val="20"/>
          <w:szCs w:val="20"/>
        </w:rPr>
        <w:lastRenderedPageBreak/>
        <w:t xml:space="preserve">The test-retest method- </w:t>
      </w:r>
      <w:r>
        <w:rPr>
          <w:rFonts w:ascii="Times New Roman" w:eastAsia="Times New Roman" w:hAnsi="Times New Roman" w:cs="Times New Roman"/>
          <w:sz w:val="20"/>
          <w:szCs w:val="20"/>
        </w:rPr>
        <w:t>This method entails administering the same tool once again to the same group of individuals shortly after its initial use. The level of agreement or consistency between the information and data collected from both administrations determines the tool's reliability.</w:t>
      </w:r>
    </w:p>
    <w:p w:rsidR="00672186" w:rsidRDefault="00672186" w:rsidP="00672186">
      <w:pPr>
        <w:pStyle w:val="normal0"/>
        <w:pBdr>
          <w:top w:val="nil"/>
          <w:left w:val="nil"/>
          <w:bottom w:val="nil"/>
          <w:right w:val="nil"/>
          <w:between w:val="nil"/>
        </w:pBdr>
        <w:spacing w:after="0" w:line="240" w:lineRule="auto"/>
        <w:ind w:left="720"/>
        <w:jc w:val="both"/>
        <w:rPr>
          <w:rFonts w:ascii="Times New Roman" w:eastAsia="Times New Roman" w:hAnsi="Times New Roman" w:cs="Times New Roman"/>
          <w:color w:val="374151"/>
          <w:sz w:val="20"/>
          <w:szCs w:val="20"/>
          <w:shd w:val="clear" w:color="auto" w:fill="F7F7F8"/>
        </w:rPr>
      </w:pPr>
    </w:p>
    <w:p w:rsidR="00822936" w:rsidRPr="005266AE" w:rsidRDefault="00404830" w:rsidP="00343CD7">
      <w:pPr>
        <w:pStyle w:val="normal0"/>
        <w:numPr>
          <w:ilvl w:val="0"/>
          <w:numId w:val="13"/>
        </w:numPr>
        <w:pBdr>
          <w:top w:val="nil"/>
          <w:left w:val="nil"/>
          <w:bottom w:val="nil"/>
          <w:right w:val="nil"/>
          <w:between w:val="nil"/>
        </w:pBdr>
        <w:spacing w:after="0" w:line="240" w:lineRule="auto"/>
        <w:ind w:left="426" w:firstLine="0"/>
        <w:jc w:val="both"/>
        <w:rPr>
          <w:rFonts w:ascii="Times New Roman" w:eastAsia="Times New Roman" w:hAnsi="Times New Roman" w:cs="Times New Roman"/>
          <w:color w:val="374151"/>
          <w:sz w:val="20"/>
          <w:szCs w:val="20"/>
          <w:shd w:val="clear" w:color="auto" w:fill="F7F7F8"/>
        </w:rPr>
      </w:pPr>
      <w:r>
        <w:rPr>
          <w:rFonts w:ascii="Times New Roman" w:eastAsia="Times New Roman" w:hAnsi="Times New Roman" w:cs="Times New Roman"/>
          <w:color w:val="000000"/>
          <w:sz w:val="20"/>
          <w:szCs w:val="20"/>
        </w:rPr>
        <w:t xml:space="preserve">The equivalent or parallel forms method - </w:t>
      </w:r>
      <w:r>
        <w:rPr>
          <w:rFonts w:ascii="Times New Roman" w:eastAsia="Times New Roman" w:hAnsi="Times New Roman" w:cs="Times New Roman"/>
          <w:sz w:val="20"/>
          <w:szCs w:val="20"/>
        </w:rPr>
        <w:t>For this approach, two equivalent or parallel forms of the tool are prepa</w:t>
      </w:r>
      <w:r w:rsidR="000A7385">
        <w:rPr>
          <w:rFonts w:ascii="Times New Roman" w:eastAsia="Times New Roman" w:hAnsi="Times New Roman" w:cs="Times New Roman"/>
          <w:sz w:val="20"/>
          <w:szCs w:val="20"/>
        </w:rPr>
        <w:t xml:space="preserve">red and given to the same sample </w:t>
      </w:r>
      <w:r>
        <w:rPr>
          <w:rFonts w:ascii="Times New Roman" w:eastAsia="Times New Roman" w:hAnsi="Times New Roman" w:cs="Times New Roman"/>
          <w:sz w:val="20"/>
          <w:szCs w:val="20"/>
        </w:rPr>
        <w:t>of subjects. The items in both tests are designed to be parallel. The results obtained from the two sets of measures are then correlated to determine the level of reliability.</w:t>
      </w:r>
    </w:p>
    <w:p w:rsidR="005266AE" w:rsidRDefault="005266AE" w:rsidP="005266AE">
      <w:pPr>
        <w:pStyle w:val="normal0"/>
        <w:pBdr>
          <w:top w:val="nil"/>
          <w:left w:val="nil"/>
          <w:bottom w:val="nil"/>
          <w:right w:val="nil"/>
          <w:between w:val="nil"/>
        </w:pBdr>
        <w:spacing w:after="0" w:line="240" w:lineRule="auto"/>
        <w:ind w:left="720"/>
        <w:jc w:val="both"/>
        <w:rPr>
          <w:rFonts w:ascii="Times New Roman" w:eastAsia="Times New Roman" w:hAnsi="Times New Roman" w:cs="Times New Roman"/>
          <w:color w:val="374151"/>
          <w:sz w:val="20"/>
          <w:szCs w:val="20"/>
          <w:shd w:val="clear" w:color="auto" w:fill="F7F7F8"/>
        </w:rPr>
      </w:pPr>
    </w:p>
    <w:p w:rsidR="00822936" w:rsidRPr="005266AE" w:rsidRDefault="00404830" w:rsidP="00343CD7">
      <w:pPr>
        <w:pStyle w:val="normal0"/>
        <w:numPr>
          <w:ilvl w:val="0"/>
          <w:numId w:val="13"/>
        </w:numPr>
        <w:pBdr>
          <w:top w:val="nil"/>
          <w:left w:val="nil"/>
          <w:bottom w:val="nil"/>
          <w:right w:val="nil"/>
          <w:between w:val="nil"/>
        </w:pBdr>
        <w:spacing w:after="0" w:line="240" w:lineRule="auto"/>
        <w:ind w:left="426" w:firstLine="0"/>
        <w:jc w:val="both"/>
        <w:rPr>
          <w:rFonts w:ascii="Times New Roman" w:eastAsia="Times New Roman" w:hAnsi="Times New Roman" w:cs="Times New Roman"/>
          <w:color w:val="374151"/>
          <w:sz w:val="20"/>
          <w:szCs w:val="20"/>
          <w:shd w:val="clear" w:color="auto" w:fill="F7F7F8"/>
        </w:rPr>
      </w:pPr>
      <w:r>
        <w:rPr>
          <w:rFonts w:ascii="Times New Roman" w:eastAsia="Times New Roman" w:hAnsi="Times New Roman" w:cs="Times New Roman"/>
          <w:color w:val="000000"/>
          <w:sz w:val="20"/>
          <w:szCs w:val="20"/>
        </w:rPr>
        <w:t xml:space="preserve">The split-half method - </w:t>
      </w:r>
      <w:r>
        <w:rPr>
          <w:rFonts w:ascii="Times New Roman" w:eastAsia="Times New Roman" w:hAnsi="Times New Roman" w:cs="Times New Roman"/>
          <w:sz w:val="20"/>
          <w:szCs w:val="20"/>
        </w:rPr>
        <w:t>In this approach, two comparable and parallel forms of the tool are prepared and administered to the same group of subjects. The items in both tests are designed to be similar. The results obtained from the two sets of measures are then correlated to ascertain the level of reliability.</w:t>
      </w:r>
    </w:p>
    <w:p w:rsidR="005266AE" w:rsidRDefault="005266AE" w:rsidP="005266AE">
      <w:pPr>
        <w:pStyle w:val="normal0"/>
        <w:pBdr>
          <w:top w:val="nil"/>
          <w:left w:val="nil"/>
          <w:bottom w:val="nil"/>
          <w:right w:val="nil"/>
          <w:between w:val="nil"/>
        </w:pBdr>
        <w:spacing w:after="0" w:line="240" w:lineRule="auto"/>
        <w:jc w:val="both"/>
        <w:rPr>
          <w:rFonts w:ascii="Times New Roman" w:eastAsia="Times New Roman" w:hAnsi="Times New Roman" w:cs="Times New Roman"/>
          <w:color w:val="374151"/>
          <w:sz w:val="20"/>
          <w:szCs w:val="20"/>
          <w:shd w:val="clear" w:color="auto" w:fill="F7F7F8"/>
        </w:rPr>
      </w:pPr>
    </w:p>
    <w:p w:rsidR="00822936" w:rsidRDefault="00404830" w:rsidP="00343CD7">
      <w:pPr>
        <w:pStyle w:val="normal0"/>
        <w:numPr>
          <w:ilvl w:val="0"/>
          <w:numId w:val="13"/>
        </w:numPr>
        <w:pBdr>
          <w:top w:val="nil"/>
          <w:left w:val="nil"/>
          <w:bottom w:val="nil"/>
          <w:right w:val="nil"/>
          <w:between w:val="nil"/>
        </w:pBdr>
        <w:spacing w:after="0" w:line="240" w:lineRule="auto"/>
        <w:ind w:left="426" w:firstLine="0"/>
        <w:jc w:val="both"/>
        <w:rPr>
          <w:rFonts w:ascii="Times New Roman" w:eastAsia="Times New Roman" w:hAnsi="Times New Roman" w:cs="Times New Roman"/>
          <w:color w:val="374151"/>
          <w:sz w:val="20"/>
          <w:szCs w:val="20"/>
          <w:shd w:val="clear" w:color="auto" w:fill="F7F7F8"/>
        </w:rPr>
      </w:pPr>
      <w:r>
        <w:rPr>
          <w:rFonts w:ascii="Times New Roman" w:eastAsia="Times New Roman" w:hAnsi="Times New Roman" w:cs="Times New Roman"/>
          <w:color w:val="000000"/>
          <w:sz w:val="20"/>
          <w:szCs w:val="20"/>
        </w:rPr>
        <w:t>The rational equivalent method-</w:t>
      </w:r>
      <w:r>
        <w:rPr>
          <w:rFonts w:ascii="Times New Roman" w:eastAsia="Times New Roman" w:hAnsi="Times New Roman" w:cs="Times New Roman"/>
          <w:sz w:val="20"/>
          <w:szCs w:val="20"/>
        </w:rPr>
        <w:t xml:space="preserve">This method is often regarded as less restrictive compared to the aforementioned techniques. It entails considering </w:t>
      </w:r>
      <w:r w:rsidR="000A7385">
        <w:rPr>
          <w:rFonts w:ascii="Times New Roman" w:eastAsia="Times New Roman" w:hAnsi="Times New Roman" w:cs="Times New Roman"/>
          <w:sz w:val="20"/>
          <w:szCs w:val="20"/>
        </w:rPr>
        <w:t>two forms of the tool is equal</w:t>
      </w:r>
      <w:r>
        <w:rPr>
          <w:rFonts w:ascii="Times New Roman" w:eastAsia="Times New Roman" w:hAnsi="Times New Roman" w:cs="Times New Roman"/>
          <w:sz w:val="20"/>
          <w:szCs w:val="20"/>
        </w:rPr>
        <w:t xml:space="preserve"> when their corresponding co</w:t>
      </w:r>
      <w:r w:rsidR="000A7385">
        <w:rPr>
          <w:rFonts w:ascii="Times New Roman" w:eastAsia="Times New Roman" w:hAnsi="Times New Roman" w:cs="Times New Roman"/>
          <w:sz w:val="20"/>
          <w:szCs w:val="20"/>
        </w:rPr>
        <w:t xml:space="preserve">ntents can be interchanged. So, </w:t>
      </w:r>
      <w:r>
        <w:rPr>
          <w:rFonts w:ascii="Times New Roman" w:eastAsia="Times New Roman" w:hAnsi="Times New Roman" w:cs="Times New Roman"/>
          <w:sz w:val="20"/>
          <w:szCs w:val="20"/>
        </w:rPr>
        <w:t xml:space="preserve">approach is commonly employed to assess the reliability of </w:t>
      </w:r>
      <w:r w:rsidR="000A7385">
        <w:rPr>
          <w:rFonts w:ascii="Times New Roman" w:eastAsia="Times New Roman" w:hAnsi="Times New Roman" w:cs="Times New Roman"/>
          <w:sz w:val="20"/>
          <w:szCs w:val="20"/>
        </w:rPr>
        <w:t xml:space="preserve">different </w:t>
      </w:r>
      <w:r>
        <w:rPr>
          <w:rFonts w:ascii="Times New Roman" w:eastAsia="Times New Roman" w:hAnsi="Times New Roman" w:cs="Times New Roman"/>
          <w:sz w:val="20"/>
          <w:szCs w:val="20"/>
        </w:rPr>
        <w:t>psychological tests.</w:t>
      </w:r>
      <w:r w:rsidR="00141E86">
        <w:rPr>
          <w:rFonts w:ascii="Times New Roman" w:eastAsia="Times New Roman" w:hAnsi="Times New Roman" w:cs="Times New Roman"/>
          <w:sz w:val="20"/>
          <w:szCs w:val="20"/>
        </w:rPr>
        <w:t>[4]</w:t>
      </w:r>
    </w:p>
    <w:p w:rsidR="00822936" w:rsidRDefault="00822936" w:rsidP="007A6BA5">
      <w:pPr>
        <w:pStyle w:val="normal0"/>
        <w:pBdr>
          <w:top w:val="nil"/>
          <w:left w:val="nil"/>
          <w:bottom w:val="nil"/>
          <w:right w:val="nil"/>
          <w:between w:val="nil"/>
        </w:pBdr>
        <w:spacing w:after="0" w:line="240" w:lineRule="auto"/>
        <w:jc w:val="both"/>
        <w:rPr>
          <w:rFonts w:ascii="Times New Roman" w:eastAsia="Times New Roman" w:hAnsi="Times New Roman" w:cs="Times New Roman"/>
          <w:sz w:val="20"/>
          <w:szCs w:val="20"/>
        </w:rPr>
      </w:pPr>
    </w:p>
    <w:p w:rsidR="00822936" w:rsidRDefault="00822936" w:rsidP="007A6BA5">
      <w:pPr>
        <w:pStyle w:val="normal0"/>
        <w:pBdr>
          <w:top w:val="nil"/>
          <w:left w:val="nil"/>
          <w:bottom w:val="nil"/>
          <w:right w:val="nil"/>
          <w:between w:val="nil"/>
        </w:pBdr>
        <w:spacing w:after="0" w:line="240" w:lineRule="auto"/>
        <w:ind w:left="1440"/>
        <w:jc w:val="both"/>
        <w:rPr>
          <w:rFonts w:ascii="Times New Roman" w:eastAsia="Times New Roman" w:hAnsi="Times New Roman" w:cs="Times New Roman"/>
          <w:color w:val="374151"/>
          <w:sz w:val="20"/>
          <w:szCs w:val="20"/>
          <w:shd w:val="clear" w:color="auto" w:fill="F7F7F8"/>
        </w:rPr>
      </w:pPr>
    </w:p>
    <w:p w:rsidR="00822936" w:rsidRDefault="00404830" w:rsidP="00343CD7">
      <w:pPr>
        <w:pStyle w:val="normal0"/>
        <w:numPr>
          <w:ilvl w:val="0"/>
          <w:numId w:val="12"/>
        </w:numPr>
        <w:pBdr>
          <w:top w:val="nil"/>
          <w:left w:val="nil"/>
          <w:bottom w:val="nil"/>
          <w:right w:val="nil"/>
          <w:between w:val="nil"/>
        </w:pBdr>
        <w:spacing w:line="240" w:lineRule="auto"/>
        <w:ind w:left="0" w:firstLine="0"/>
        <w:jc w:val="both"/>
        <w:rPr>
          <w:shd w:val="clear" w:color="auto" w:fill="F7F7F8"/>
        </w:rPr>
      </w:pPr>
      <w:r>
        <w:rPr>
          <w:rFonts w:ascii="Times New Roman" w:eastAsia="Times New Roman" w:hAnsi="Times New Roman" w:cs="Times New Roman"/>
          <w:color w:val="000000"/>
          <w:sz w:val="20"/>
          <w:szCs w:val="20"/>
        </w:rPr>
        <w:t>Usability-</w:t>
      </w:r>
      <w:r>
        <w:rPr>
          <w:rFonts w:ascii="Times New Roman" w:eastAsia="Times New Roman" w:hAnsi="Times New Roman" w:cs="Times New Roman"/>
          <w:sz w:val="20"/>
          <w:szCs w:val="20"/>
        </w:rPr>
        <w:t xml:space="preserve">The usability of a tool is contingent upon its cost-effectiveness, the time and effort needed for administration, </w:t>
      </w:r>
      <w:r w:rsidR="000A7385">
        <w:rPr>
          <w:rFonts w:ascii="Times New Roman" w:eastAsia="Times New Roman" w:hAnsi="Times New Roman" w:cs="Times New Roman"/>
          <w:sz w:val="20"/>
          <w:szCs w:val="20"/>
        </w:rPr>
        <w:t xml:space="preserve">objectivity, </w:t>
      </w:r>
      <w:r>
        <w:rPr>
          <w:rFonts w:ascii="Times New Roman" w:eastAsia="Times New Roman" w:hAnsi="Times New Roman" w:cs="Times New Roman"/>
          <w:sz w:val="20"/>
          <w:szCs w:val="20"/>
        </w:rPr>
        <w:t>and the ease of analysis and drawing conclusions from its utilization.</w:t>
      </w:r>
      <w:r w:rsidR="00BF06A7">
        <w:rPr>
          <w:rFonts w:ascii="Times New Roman" w:eastAsia="Times New Roman" w:hAnsi="Times New Roman" w:cs="Times New Roman"/>
          <w:sz w:val="20"/>
          <w:szCs w:val="20"/>
        </w:rPr>
        <w:t>[2]</w:t>
      </w:r>
    </w:p>
    <w:p w:rsidR="00822936" w:rsidRDefault="00822936" w:rsidP="00672186">
      <w:pPr>
        <w:pStyle w:val="normal0"/>
        <w:pBdr>
          <w:top w:val="nil"/>
          <w:left w:val="nil"/>
          <w:bottom w:val="nil"/>
          <w:right w:val="nil"/>
          <w:between w:val="nil"/>
        </w:pBdr>
        <w:spacing w:line="240" w:lineRule="auto"/>
        <w:ind w:left="360"/>
        <w:jc w:val="center"/>
        <w:rPr>
          <w:rFonts w:ascii="Times New Roman" w:eastAsia="Times New Roman" w:hAnsi="Times New Roman" w:cs="Times New Roman"/>
          <w:sz w:val="20"/>
          <w:szCs w:val="20"/>
        </w:rPr>
      </w:pPr>
    </w:p>
    <w:p w:rsidR="00822936" w:rsidRDefault="00672186" w:rsidP="00672186">
      <w:pPr>
        <w:pStyle w:val="normal0"/>
        <w:numPr>
          <w:ilvl w:val="0"/>
          <w:numId w:val="10"/>
        </w:num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COMMON RESEARCH TOOLS</w:t>
      </w:r>
    </w:p>
    <w:p w:rsidR="007A6BA5" w:rsidRDefault="007A6BA5" w:rsidP="00672186">
      <w:pPr>
        <w:pStyle w:val="normal0"/>
        <w:spacing w:line="240" w:lineRule="auto"/>
        <w:jc w:val="center"/>
        <w:rPr>
          <w:rFonts w:ascii="Times New Roman" w:eastAsia="Times New Roman" w:hAnsi="Times New Roman" w:cs="Times New Roman"/>
          <w:b/>
          <w:sz w:val="20"/>
          <w:szCs w:val="20"/>
        </w:rPr>
      </w:pPr>
    </w:p>
    <w:p w:rsidR="00822936" w:rsidRDefault="00404830" w:rsidP="00343CD7">
      <w:pPr>
        <w:pStyle w:val="normal0"/>
        <w:numPr>
          <w:ilvl w:val="0"/>
          <w:numId w:val="3"/>
        </w:numPr>
        <w:pBdr>
          <w:top w:val="nil"/>
          <w:left w:val="nil"/>
          <w:bottom w:val="nil"/>
          <w:right w:val="nil"/>
          <w:between w:val="nil"/>
        </w:pBdr>
        <w:spacing w:after="0" w:line="240" w:lineRule="auto"/>
        <w:ind w:left="426" w:firstLine="0"/>
        <w:jc w:val="both"/>
        <w:rPr>
          <w:color w:val="000000"/>
          <w:sz w:val="20"/>
          <w:szCs w:val="20"/>
        </w:rPr>
      </w:pPr>
      <w:r>
        <w:rPr>
          <w:rFonts w:ascii="Times New Roman" w:eastAsia="Times New Roman" w:hAnsi="Times New Roman" w:cs="Times New Roman"/>
          <w:color w:val="000000"/>
          <w:sz w:val="20"/>
          <w:szCs w:val="20"/>
        </w:rPr>
        <w:t>Surveys and Questionnaires: Surveys and questionnaires are widely used research tools in nursing to collect data from a large number of participants efficiently. Nurses can employ these tools to explore patient experiences, perceptions, and satisfaction levels. Surveys are instrumental in identifying trends, patters, and potential areas for improvements in healthcare delivery.</w:t>
      </w:r>
      <w:r w:rsidR="00E277C2">
        <w:rPr>
          <w:rFonts w:ascii="Times New Roman" w:eastAsia="Times New Roman" w:hAnsi="Times New Roman" w:cs="Times New Roman"/>
          <w:color w:val="000000"/>
          <w:sz w:val="20"/>
          <w:szCs w:val="20"/>
        </w:rPr>
        <w:t>[9]</w:t>
      </w:r>
    </w:p>
    <w:p w:rsidR="00822936" w:rsidRDefault="00404830" w:rsidP="00343CD7">
      <w:pPr>
        <w:pStyle w:val="normal0"/>
        <w:numPr>
          <w:ilvl w:val="0"/>
          <w:numId w:val="3"/>
        </w:numPr>
        <w:pBdr>
          <w:top w:val="nil"/>
          <w:left w:val="nil"/>
          <w:bottom w:val="nil"/>
          <w:right w:val="nil"/>
          <w:between w:val="nil"/>
        </w:pBdr>
        <w:spacing w:after="0" w:line="240" w:lineRule="auto"/>
        <w:ind w:left="426" w:firstLine="0"/>
        <w:jc w:val="both"/>
        <w:rPr>
          <w:color w:val="000000"/>
          <w:sz w:val="20"/>
          <w:szCs w:val="20"/>
        </w:rPr>
      </w:pPr>
      <w:r>
        <w:rPr>
          <w:rFonts w:ascii="Times New Roman" w:eastAsia="Times New Roman" w:hAnsi="Times New Roman" w:cs="Times New Roman"/>
          <w:color w:val="000000"/>
          <w:sz w:val="20"/>
          <w:szCs w:val="20"/>
        </w:rPr>
        <w:t>Observational Tools: Observation is a fundamental aspect of nursing practice. By using observational tools, nurses can systematically record and analyze patient behaviors, interactions, and responses to interventions. This data helps in understanding patients progress, indentifying deveins from expected outcomes, and adjusting care plans accordingly.</w:t>
      </w:r>
      <w:r w:rsidR="00BF06A7">
        <w:rPr>
          <w:rFonts w:ascii="Times New Roman" w:eastAsia="Times New Roman" w:hAnsi="Times New Roman" w:cs="Times New Roman"/>
          <w:color w:val="000000"/>
          <w:sz w:val="20"/>
          <w:szCs w:val="20"/>
        </w:rPr>
        <w:t>[4]</w:t>
      </w:r>
    </w:p>
    <w:p w:rsidR="00B451E5" w:rsidRDefault="00404830" w:rsidP="00B451E5">
      <w:pPr>
        <w:pStyle w:val="normal0"/>
        <w:numPr>
          <w:ilvl w:val="0"/>
          <w:numId w:val="3"/>
        </w:numPr>
        <w:pBdr>
          <w:top w:val="nil"/>
          <w:left w:val="nil"/>
          <w:bottom w:val="nil"/>
          <w:right w:val="nil"/>
          <w:between w:val="nil"/>
        </w:pBdr>
        <w:spacing w:after="0" w:line="240" w:lineRule="auto"/>
        <w:ind w:left="426" w:firstLine="0"/>
        <w:jc w:val="both"/>
        <w:rPr>
          <w:color w:val="000000"/>
          <w:sz w:val="20"/>
          <w:szCs w:val="20"/>
        </w:rPr>
      </w:pPr>
      <w:r>
        <w:rPr>
          <w:rFonts w:ascii="Times New Roman" w:eastAsia="Times New Roman" w:hAnsi="Times New Roman" w:cs="Times New Roman"/>
          <w:color w:val="000000"/>
          <w:sz w:val="20"/>
          <w:szCs w:val="20"/>
        </w:rPr>
        <w:t>Interviews: In-depth interviews are valuable for obtaining rich and detailed information from participants, Nurse Researchers can use structured, semi-structured, or unstructured interview formats to explore specific research topics and gain insights into participants perspectives.</w:t>
      </w:r>
    </w:p>
    <w:p w:rsidR="00B451E5" w:rsidRPr="00B451E5" w:rsidRDefault="00404830" w:rsidP="00B451E5">
      <w:pPr>
        <w:pStyle w:val="normal0"/>
        <w:numPr>
          <w:ilvl w:val="0"/>
          <w:numId w:val="3"/>
        </w:numPr>
        <w:pBdr>
          <w:top w:val="nil"/>
          <w:left w:val="nil"/>
          <w:bottom w:val="nil"/>
          <w:right w:val="nil"/>
          <w:between w:val="nil"/>
        </w:pBdr>
        <w:spacing w:after="0" w:line="240" w:lineRule="auto"/>
        <w:ind w:left="426" w:firstLine="0"/>
        <w:jc w:val="both"/>
        <w:rPr>
          <w:color w:val="000000"/>
          <w:sz w:val="20"/>
          <w:szCs w:val="20"/>
        </w:rPr>
      </w:pPr>
      <w:r w:rsidRPr="00B451E5">
        <w:rPr>
          <w:rFonts w:ascii="Times New Roman" w:eastAsia="Times New Roman" w:hAnsi="Times New Roman" w:cs="Times New Roman"/>
          <w:color w:val="000000"/>
          <w:sz w:val="20"/>
          <w:szCs w:val="20"/>
        </w:rPr>
        <w:t>Focus Groups:</w:t>
      </w:r>
      <w:r w:rsidR="00B451E5" w:rsidRPr="00B451E5">
        <w:rPr>
          <w:rFonts w:ascii="Times New Roman" w:hAnsi="Times New Roman" w:cs="Times New Roman"/>
          <w:color w:val="2E2E2E"/>
          <w:sz w:val="20"/>
          <w:szCs w:val="20"/>
        </w:rPr>
        <w:t xml:space="preserve"> </w:t>
      </w:r>
      <w:r w:rsidR="00B451E5">
        <w:rPr>
          <w:rFonts w:ascii="Times New Roman" w:hAnsi="Times New Roman" w:cs="Times New Roman"/>
          <w:color w:val="2E2E2E"/>
          <w:sz w:val="20"/>
          <w:szCs w:val="20"/>
        </w:rPr>
        <w:t xml:space="preserve">Focus group is </w:t>
      </w:r>
      <w:r w:rsidR="00B451E5" w:rsidRPr="00B451E5">
        <w:rPr>
          <w:rFonts w:ascii="Times New Roman" w:hAnsi="Times New Roman" w:cs="Times New Roman"/>
          <w:color w:val="2E2E2E"/>
          <w:sz w:val="20"/>
          <w:szCs w:val="20"/>
        </w:rPr>
        <w:t>a research technique that collects data through group interaction on a topic determined by the researcher.</w:t>
      </w:r>
      <w:r w:rsidR="00B451E5">
        <w:rPr>
          <w:rFonts w:ascii="Times New Roman" w:hAnsi="Times New Roman" w:cs="Times New Roman"/>
          <w:color w:val="2E2E2E"/>
          <w:sz w:val="20"/>
          <w:szCs w:val="20"/>
        </w:rPr>
        <w:t xml:space="preserve"> </w:t>
      </w:r>
      <w:r w:rsidR="00B451E5" w:rsidRPr="00B451E5">
        <w:rPr>
          <w:rFonts w:ascii="Times New Roman" w:eastAsia="Times New Roman" w:hAnsi="Times New Roman" w:cs="Times New Roman"/>
          <w:color w:val="000000"/>
          <w:sz w:val="20"/>
          <w:szCs w:val="20"/>
        </w:rPr>
        <w:t>Focus groups are small group discussions led by a moderator. They are effective for exploring attitudes, opinions, and beliefs related to specific healthcare issues. Focus groups promote interactions among participants, which can lead to valuable insights.</w:t>
      </w:r>
      <w:r w:rsidR="00B451E5">
        <w:rPr>
          <w:rFonts w:ascii="Times New Roman" w:eastAsia="Times New Roman" w:hAnsi="Times New Roman" w:cs="Times New Roman"/>
          <w:color w:val="000000"/>
          <w:sz w:val="20"/>
          <w:szCs w:val="20"/>
        </w:rPr>
        <w:t>[7]</w:t>
      </w:r>
    </w:p>
    <w:p w:rsidR="00B451E5" w:rsidRPr="00B451E5" w:rsidRDefault="00B451E5" w:rsidP="00B451E5">
      <w:pPr>
        <w:pStyle w:val="normal0"/>
        <w:pBdr>
          <w:top w:val="nil"/>
          <w:left w:val="nil"/>
          <w:bottom w:val="nil"/>
          <w:right w:val="nil"/>
          <w:between w:val="nil"/>
        </w:pBdr>
        <w:spacing w:after="0" w:line="240" w:lineRule="auto"/>
        <w:ind w:left="426"/>
        <w:jc w:val="both"/>
        <w:rPr>
          <w:color w:val="000000"/>
          <w:sz w:val="20"/>
          <w:szCs w:val="20"/>
        </w:rPr>
      </w:pPr>
      <w:r>
        <w:rPr>
          <w:rFonts w:ascii="Times New Roman" w:eastAsia="Times New Roman" w:hAnsi="Times New Roman" w:cs="Times New Roman"/>
          <w:color w:val="000000"/>
          <w:sz w:val="20"/>
          <w:szCs w:val="20"/>
        </w:rPr>
        <w:t>F</w:t>
      </w:r>
      <w:r w:rsidR="00404830" w:rsidRPr="00B451E5">
        <w:rPr>
          <w:rFonts w:ascii="Times New Roman" w:eastAsia="Times New Roman" w:hAnsi="Times New Roman" w:cs="Times New Roman"/>
          <w:color w:val="000000"/>
          <w:sz w:val="20"/>
          <w:szCs w:val="20"/>
        </w:rPr>
        <w:t>ocus groups are small group discussions led by a moderator. They are effective for exploring attitudes, opinions, and beliefs related to specific healthcare issues. Focus groups promote interactions among participants, which can lead to valuable insights.</w:t>
      </w:r>
      <w:r w:rsidRPr="00B451E5">
        <w:rPr>
          <w:rFonts w:ascii="Georgia" w:hAnsi="Georgia"/>
          <w:color w:val="2E2E2E"/>
          <w:sz w:val="16"/>
          <w:szCs w:val="16"/>
        </w:rPr>
        <w:t xml:space="preserve"> </w:t>
      </w:r>
    </w:p>
    <w:p w:rsidR="00822936" w:rsidRPr="00B451E5" w:rsidRDefault="00404830" w:rsidP="00343CD7">
      <w:pPr>
        <w:pStyle w:val="normal0"/>
        <w:numPr>
          <w:ilvl w:val="0"/>
          <w:numId w:val="3"/>
        </w:numPr>
        <w:pBdr>
          <w:top w:val="nil"/>
          <w:left w:val="nil"/>
          <w:bottom w:val="nil"/>
          <w:right w:val="nil"/>
          <w:between w:val="nil"/>
        </w:pBdr>
        <w:spacing w:after="0" w:line="240" w:lineRule="auto"/>
        <w:ind w:left="426" w:firstLine="0"/>
        <w:jc w:val="both"/>
        <w:rPr>
          <w:color w:val="000000"/>
          <w:sz w:val="20"/>
          <w:szCs w:val="20"/>
        </w:rPr>
      </w:pPr>
      <w:r w:rsidRPr="00B451E5">
        <w:rPr>
          <w:rFonts w:ascii="Times New Roman" w:eastAsia="Times New Roman" w:hAnsi="Times New Roman" w:cs="Times New Roman"/>
          <w:color w:val="000000"/>
          <w:sz w:val="20"/>
          <w:szCs w:val="20"/>
        </w:rPr>
        <w:t>Case Studies: Case studies involve in-depth analysis and examination of individual patients or specific situations to gain a detailed understanding of a particular healthcare issue.</w:t>
      </w:r>
    </w:p>
    <w:p w:rsidR="00822936" w:rsidRDefault="00404830" w:rsidP="00343CD7">
      <w:pPr>
        <w:pStyle w:val="normal0"/>
        <w:numPr>
          <w:ilvl w:val="0"/>
          <w:numId w:val="3"/>
        </w:numPr>
        <w:pBdr>
          <w:top w:val="nil"/>
          <w:left w:val="nil"/>
          <w:bottom w:val="nil"/>
          <w:right w:val="nil"/>
          <w:between w:val="nil"/>
        </w:pBdr>
        <w:spacing w:after="0" w:line="240" w:lineRule="auto"/>
        <w:ind w:left="426" w:firstLine="0"/>
        <w:jc w:val="both"/>
        <w:rPr>
          <w:color w:val="000000"/>
          <w:sz w:val="20"/>
          <w:szCs w:val="20"/>
        </w:rPr>
      </w:pPr>
      <w:r>
        <w:rPr>
          <w:rFonts w:ascii="Times New Roman" w:eastAsia="Times New Roman" w:hAnsi="Times New Roman" w:cs="Times New Roman"/>
          <w:color w:val="000000"/>
          <w:sz w:val="20"/>
          <w:szCs w:val="20"/>
        </w:rPr>
        <w:t>Charts Reviews and clinical Data Analysis: Charts reviews involve the systematic examination of patient medical records and health data. This method is useful for retrospective studies and can provide valuable information about patient demographic, diagnoses, treatments, and outcomes.</w:t>
      </w:r>
    </w:p>
    <w:p w:rsidR="00822936" w:rsidRDefault="00404830" w:rsidP="00343CD7">
      <w:pPr>
        <w:pStyle w:val="normal0"/>
        <w:numPr>
          <w:ilvl w:val="0"/>
          <w:numId w:val="3"/>
        </w:numPr>
        <w:pBdr>
          <w:top w:val="nil"/>
          <w:left w:val="nil"/>
          <w:bottom w:val="nil"/>
          <w:right w:val="nil"/>
          <w:between w:val="nil"/>
        </w:pBdr>
        <w:spacing w:after="0" w:line="240" w:lineRule="auto"/>
        <w:ind w:left="426" w:firstLine="0"/>
        <w:jc w:val="both"/>
        <w:rPr>
          <w:color w:val="000000"/>
          <w:sz w:val="20"/>
          <w:szCs w:val="20"/>
        </w:rPr>
      </w:pPr>
      <w:r>
        <w:rPr>
          <w:rFonts w:ascii="Times New Roman" w:eastAsia="Times New Roman" w:hAnsi="Times New Roman" w:cs="Times New Roman"/>
          <w:color w:val="000000"/>
          <w:sz w:val="20"/>
          <w:szCs w:val="20"/>
        </w:rPr>
        <w:t>Actions Research: Action research involves collaboration between nurse researchers and practitioners to indentify and address specific problems within clinical settings. This interactive approach allows for continuous improvements and implementation of evidence-based solutions.</w:t>
      </w:r>
    </w:p>
    <w:p w:rsidR="00822936" w:rsidRDefault="00404830" w:rsidP="00343CD7">
      <w:pPr>
        <w:pStyle w:val="normal0"/>
        <w:numPr>
          <w:ilvl w:val="0"/>
          <w:numId w:val="3"/>
        </w:numPr>
        <w:pBdr>
          <w:top w:val="nil"/>
          <w:left w:val="nil"/>
          <w:bottom w:val="nil"/>
          <w:right w:val="nil"/>
          <w:between w:val="nil"/>
        </w:pBdr>
        <w:spacing w:after="0" w:line="240" w:lineRule="auto"/>
        <w:ind w:left="426" w:firstLine="0"/>
        <w:jc w:val="both"/>
        <w:rPr>
          <w:color w:val="000000"/>
          <w:sz w:val="20"/>
          <w:szCs w:val="20"/>
        </w:rPr>
      </w:pPr>
      <w:r>
        <w:rPr>
          <w:rFonts w:ascii="Times New Roman" w:eastAsia="Times New Roman" w:hAnsi="Times New Roman" w:cs="Times New Roman"/>
          <w:color w:val="000000"/>
          <w:sz w:val="20"/>
          <w:szCs w:val="20"/>
        </w:rPr>
        <w:t>Psychometric Instruments: These tools are used to measure and assess various psychological constructs such as patient’s satisfaction, quality of life, pain intensity anxiety, and depression. Examples include the Visual Analog Scale (VAS) and the Shorts Form Health Survey (SF-36)</w:t>
      </w:r>
    </w:p>
    <w:p w:rsidR="00822936" w:rsidRDefault="00404830" w:rsidP="00343CD7">
      <w:pPr>
        <w:pStyle w:val="normal0"/>
        <w:numPr>
          <w:ilvl w:val="0"/>
          <w:numId w:val="3"/>
        </w:numPr>
        <w:pBdr>
          <w:top w:val="nil"/>
          <w:left w:val="nil"/>
          <w:bottom w:val="nil"/>
          <w:right w:val="nil"/>
          <w:between w:val="nil"/>
        </w:pBdr>
        <w:spacing w:after="0" w:line="240" w:lineRule="auto"/>
        <w:ind w:left="426" w:firstLine="0"/>
        <w:jc w:val="both"/>
        <w:rPr>
          <w:color w:val="000000"/>
          <w:sz w:val="20"/>
          <w:szCs w:val="20"/>
        </w:rPr>
      </w:pPr>
      <w:r>
        <w:rPr>
          <w:rFonts w:ascii="Times New Roman" w:eastAsia="Times New Roman" w:hAnsi="Times New Roman" w:cs="Times New Roman"/>
          <w:color w:val="000000"/>
          <w:sz w:val="20"/>
          <w:szCs w:val="20"/>
        </w:rPr>
        <w:t xml:space="preserve">Electronic Health Records (EHRs): EHRs have transformed the way healthcare information is documents, stored, and accessed. These comprehensive electronic records enable nurses to retrieve patient data quickly, track treatment progress and indentify trends in patient outcomes. EHRs also facilitate </w:t>
      </w:r>
      <w:r>
        <w:rPr>
          <w:rFonts w:ascii="Times New Roman" w:eastAsia="Times New Roman" w:hAnsi="Times New Roman" w:cs="Times New Roman"/>
          <w:color w:val="000000"/>
          <w:sz w:val="20"/>
          <w:szCs w:val="20"/>
        </w:rPr>
        <w:lastRenderedPageBreak/>
        <w:t>seamless communication and collaboration among healthcare team members, ensuring continuity and quality of care.</w:t>
      </w:r>
    </w:p>
    <w:p w:rsidR="007A6BA5" w:rsidRDefault="00343CD7" w:rsidP="00343CD7">
      <w:pPr>
        <w:pStyle w:val="normal0"/>
        <w:numPr>
          <w:ilvl w:val="0"/>
          <w:numId w:val="3"/>
        </w:numPr>
        <w:pBdr>
          <w:top w:val="nil"/>
          <w:left w:val="nil"/>
          <w:bottom w:val="nil"/>
          <w:right w:val="nil"/>
          <w:between w:val="nil"/>
        </w:pBdr>
        <w:spacing w:after="0" w:line="240" w:lineRule="auto"/>
        <w:ind w:left="426" w:firstLine="0"/>
        <w:jc w:val="both"/>
        <w:rPr>
          <w:color w:val="000000"/>
          <w:sz w:val="20"/>
          <w:szCs w:val="20"/>
        </w:rPr>
      </w:pPr>
      <w:r>
        <w:rPr>
          <w:rFonts w:ascii="Times New Roman" w:eastAsia="Times New Roman" w:hAnsi="Times New Roman" w:cs="Times New Roman"/>
          <w:color w:val="000000"/>
          <w:sz w:val="20"/>
          <w:szCs w:val="20"/>
        </w:rPr>
        <w:t xml:space="preserve">  </w:t>
      </w:r>
      <w:r w:rsidR="00404830">
        <w:rPr>
          <w:rFonts w:ascii="Times New Roman" w:eastAsia="Times New Roman" w:hAnsi="Times New Roman" w:cs="Times New Roman"/>
          <w:color w:val="000000"/>
          <w:sz w:val="20"/>
          <w:szCs w:val="20"/>
        </w:rPr>
        <w:t>Systematic Reviews and Meta-Analyses: Systematic reviews and meta-analyses are essential research tools that synthesize and evaluate existing evidence on a particular topic. Nurse can utilize these tools to obtain a comprehensive understanding of the available literature, assess the strength of evidence, and draw evidence-based conclusions that guide clinical practice.</w:t>
      </w:r>
      <w:r w:rsidR="00BF06A7">
        <w:rPr>
          <w:rFonts w:ascii="Times New Roman" w:eastAsia="Times New Roman" w:hAnsi="Times New Roman" w:cs="Times New Roman"/>
          <w:color w:val="000000"/>
          <w:sz w:val="20"/>
          <w:szCs w:val="20"/>
        </w:rPr>
        <w:t>[2]</w:t>
      </w:r>
    </w:p>
    <w:p w:rsidR="00672186" w:rsidRPr="00672186" w:rsidRDefault="00672186" w:rsidP="00672186">
      <w:pPr>
        <w:pStyle w:val="normal0"/>
        <w:pBdr>
          <w:top w:val="nil"/>
          <w:left w:val="nil"/>
          <w:bottom w:val="nil"/>
          <w:right w:val="nil"/>
          <w:between w:val="nil"/>
        </w:pBdr>
        <w:spacing w:after="0" w:line="240" w:lineRule="auto"/>
        <w:ind w:left="720"/>
        <w:jc w:val="both"/>
        <w:rPr>
          <w:color w:val="000000"/>
          <w:sz w:val="20"/>
          <w:szCs w:val="20"/>
        </w:rPr>
      </w:pPr>
    </w:p>
    <w:p w:rsidR="007A6BA5" w:rsidRDefault="007A6BA5" w:rsidP="007A6BA5">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822936" w:rsidRDefault="005266AE" w:rsidP="005266AE">
      <w:pPr>
        <w:pStyle w:val="normal0"/>
        <w:numPr>
          <w:ilvl w:val="0"/>
          <w:numId w:val="10"/>
        </w:numPr>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r w:rsidRPr="007A6BA5">
        <w:rPr>
          <w:rFonts w:ascii="Times New Roman" w:eastAsia="Times New Roman" w:hAnsi="Times New Roman" w:cs="Times New Roman"/>
          <w:b/>
          <w:color w:val="000000"/>
          <w:sz w:val="20"/>
          <w:szCs w:val="20"/>
        </w:rPr>
        <w:t>SOME ONLINE RESEARCH TOOLS IN NURSING</w:t>
      </w:r>
    </w:p>
    <w:p w:rsidR="007A6BA5" w:rsidRPr="007A6BA5" w:rsidRDefault="007A6BA5" w:rsidP="007A6BA5">
      <w:pPr>
        <w:pStyle w:val="normal0"/>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p>
    <w:p w:rsidR="00822936" w:rsidRDefault="00822936" w:rsidP="007A6BA5">
      <w:pPr>
        <w:pStyle w:val="normal0"/>
        <w:pBdr>
          <w:top w:val="nil"/>
          <w:left w:val="nil"/>
          <w:bottom w:val="nil"/>
          <w:right w:val="nil"/>
          <w:between w:val="nil"/>
        </w:pBdr>
        <w:spacing w:after="0" w:line="240" w:lineRule="auto"/>
        <w:jc w:val="both"/>
        <w:rPr>
          <w:rFonts w:ascii="Times New Roman" w:eastAsia="Times New Roman" w:hAnsi="Times New Roman" w:cs="Times New Roman"/>
          <w:color w:val="000000"/>
          <w:sz w:val="20"/>
          <w:szCs w:val="20"/>
        </w:rPr>
      </w:pPr>
    </w:p>
    <w:p w:rsidR="00822936" w:rsidRDefault="00404830" w:rsidP="00343CD7">
      <w:pPr>
        <w:pStyle w:val="normal0"/>
        <w:numPr>
          <w:ilvl w:val="0"/>
          <w:numId w:val="4"/>
        </w:numPr>
        <w:pBdr>
          <w:top w:val="nil"/>
          <w:left w:val="nil"/>
          <w:bottom w:val="nil"/>
          <w:right w:val="nil"/>
          <w:between w:val="nil"/>
        </w:pBdr>
        <w:spacing w:after="0" w:line="240" w:lineRule="auto"/>
        <w:ind w:left="426" w:firstLine="0"/>
        <w:jc w:val="both"/>
        <w:rPr>
          <w:color w:val="000000"/>
          <w:sz w:val="20"/>
          <w:szCs w:val="20"/>
        </w:rPr>
      </w:pPr>
      <w:r>
        <w:rPr>
          <w:rFonts w:ascii="Times New Roman" w:eastAsia="Times New Roman" w:hAnsi="Times New Roman" w:cs="Times New Roman"/>
          <w:color w:val="000000"/>
          <w:sz w:val="20"/>
          <w:szCs w:val="20"/>
        </w:rPr>
        <w:t xml:space="preserve">PubMed: </w:t>
      </w:r>
      <w:r>
        <w:rPr>
          <w:rFonts w:ascii="Times New Roman" w:eastAsia="Times New Roman" w:hAnsi="Times New Roman" w:cs="Times New Roman"/>
          <w:sz w:val="20"/>
          <w:szCs w:val="20"/>
        </w:rPr>
        <w:t xml:space="preserve"> </w:t>
      </w:r>
      <w:r w:rsidR="000A7385">
        <w:rPr>
          <w:rFonts w:ascii="Times New Roman" w:eastAsia="Times New Roman" w:hAnsi="Times New Roman" w:cs="Times New Roman"/>
          <w:sz w:val="20"/>
          <w:szCs w:val="20"/>
        </w:rPr>
        <w:t xml:space="preserve">PubMed can be used to search research artless. </w:t>
      </w:r>
      <w:r>
        <w:rPr>
          <w:rFonts w:ascii="Times New Roman" w:eastAsia="Times New Roman" w:hAnsi="Times New Roman" w:cs="Times New Roman"/>
          <w:sz w:val="20"/>
          <w:szCs w:val="20"/>
        </w:rPr>
        <w:t>PubMed is a free search engine maintained by the U.S. National Library of Medicine. It grants access to an extensive collection of biomedical literature, encompassing research articles and studies related to nursing.</w:t>
      </w:r>
    </w:p>
    <w:p w:rsidR="00822936" w:rsidRDefault="00404830" w:rsidP="00343CD7">
      <w:pPr>
        <w:pStyle w:val="normal0"/>
        <w:numPr>
          <w:ilvl w:val="0"/>
          <w:numId w:val="4"/>
        </w:numPr>
        <w:pBdr>
          <w:top w:val="nil"/>
          <w:left w:val="nil"/>
          <w:bottom w:val="nil"/>
          <w:right w:val="nil"/>
          <w:between w:val="nil"/>
        </w:pBdr>
        <w:spacing w:after="0" w:line="240" w:lineRule="auto"/>
        <w:ind w:left="426" w:firstLine="0"/>
        <w:jc w:val="both"/>
        <w:rPr>
          <w:color w:val="000000"/>
          <w:sz w:val="20"/>
          <w:szCs w:val="20"/>
        </w:rPr>
      </w:pPr>
      <w:r>
        <w:rPr>
          <w:rFonts w:ascii="Times New Roman" w:eastAsia="Times New Roman" w:hAnsi="Times New Roman" w:cs="Times New Roman"/>
          <w:color w:val="000000"/>
          <w:sz w:val="20"/>
          <w:szCs w:val="20"/>
        </w:rPr>
        <w:t xml:space="preserve">CINAHL (Cumulative Index to Nursing and Allied Health Literature): </w:t>
      </w:r>
      <w:r>
        <w:rPr>
          <w:rFonts w:ascii="Times New Roman" w:eastAsia="Times New Roman" w:hAnsi="Times New Roman" w:cs="Times New Roman"/>
          <w:sz w:val="20"/>
          <w:szCs w:val="20"/>
        </w:rPr>
        <w:t xml:space="preserve">CINAHL is a comprehensive database dedicated to </w:t>
      </w:r>
      <w:r w:rsidR="005F5C53">
        <w:rPr>
          <w:rFonts w:ascii="Times New Roman" w:eastAsia="Times New Roman" w:hAnsi="Times New Roman" w:cs="Times New Roman"/>
          <w:sz w:val="20"/>
          <w:szCs w:val="20"/>
        </w:rPr>
        <w:t xml:space="preserve">healthcare, </w:t>
      </w:r>
      <w:r>
        <w:rPr>
          <w:rFonts w:ascii="Times New Roman" w:eastAsia="Times New Roman" w:hAnsi="Times New Roman" w:cs="Times New Roman"/>
          <w:sz w:val="20"/>
          <w:szCs w:val="20"/>
        </w:rPr>
        <w:t>nursing a</w:t>
      </w:r>
      <w:r w:rsidR="005F5C53">
        <w:rPr>
          <w:rFonts w:ascii="Times New Roman" w:eastAsia="Times New Roman" w:hAnsi="Times New Roman" w:cs="Times New Roman"/>
          <w:sz w:val="20"/>
          <w:szCs w:val="20"/>
        </w:rPr>
        <w:t xml:space="preserve">nd allied health disciplines. </w:t>
      </w:r>
      <w:r>
        <w:rPr>
          <w:rFonts w:ascii="Times New Roman" w:eastAsia="Times New Roman" w:hAnsi="Times New Roman" w:cs="Times New Roman"/>
          <w:sz w:val="20"/>
          <w:szCs w:val="20"/>
        </w:rPr>
        <w:t xml:space="preserve"> </w:t>
      </w:r>
      <w:r w:rsidR="005F5C53">
        <w:rPr>
          <w:rFonts w:ascii="Times New Roman" w:eastAsia="Times New Roman" w:hAnsi="Times New Roman" w:cs="Times New Roman"/>
          <w:color w:val="000000"/>
          <w:sz w:val="20"/>
          <w:szCs w:val="20"/>
        </w:rPr>
        <w:t>CINAHL</w:t>
      </w:r>
      <w:r w:rsidR="005F5C5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comprises research articles, clinical trials, and other healthcare-related content.</w:t>
      </w:r>
    </w:p>
    <w:p w:rsidR="00822936" w:rsidRDefault="00404830" w:rsidP="00343CD7">
      <w:pPr>
        <w:pStyle w:val="normal0"/>
        <w:numPr>
          <w:ilvl w:val="0"/>
          <w:numId w:val="4"/>
        </w:numPr>
        <w:pBdr>
          <w:top w:val="nil"/>
          <w:left w:val="nil"/>
          <w:bottom w:val="nil"/>
          <w:right w:val="nil"/>
          <w:between w:val="nil"/>
        </w:pBdr>
        <w:spacing w:after="0" w:line="240" w:lineRule="auto"/>
        <w:ind w:left="426" w:firstLine="0"/>
        <w:jc w:val="both"/>
        <w:rPr>
          <w:color w:val="000000"/>
          <w:sz w:val="20"/>
          <w:szCs w:val="20"/>
        </w:rPr>
      </w:pPr>
      <w:r>
        <w:rPr>
          <w:rFonts w:ascii="Times New Roman" w:eastAsia="Times New Roman" w:hAnsi="Times New Roman" w:cs="Times New Roman"/>
          <w:color w:val="000000"/>
          <w:sz w:val="20"/>
          <w:szCs w:val="20"/>
        </w:rPr>
        <w:t>Cochrane Library: The Cochrane Library is a reliable source for systematic reviews and evidence-</w:t>
      </w:r>
      <w:r w:rsidR="005F5C53">
        <w:rPr>
          <w:rFonts w:ascii="Times New Roman" w:eastAsia="Times New Roman" w:hAnsi="Times New Roman" w:cs="Times New Roman"/>
          <w:color w:val="000000"/>
          <w:sz w:val="20"/>
          <w:szCs w:val="20"/>
        </w:rPr>
        <w:t>based healthcare information. Cochrane</w:t>
      </w:r>
      <w:r>
        <w:rPr>
          <w:rFonts w:ascii="Times New Roman" w:eastAsia="Times New Roman" w:hAnsi="Times New Roman" w:cs="Times New Roman"/>
          <w:color w:val="000000"/>
          <w:sz w:val="20"/>
          <w:szCs w:val="20"/>
        </w:rPr>
        <w:t xml:space="preserve"> covers a wide range of medical topic, including nursing interventions and best practices.</w:t>
      </w:r>
    </w:p>
    <w:p w:rsidR="00822936" w:rsidRPr="00672186" w:rsidRDefault="00404830" w:rsidP="00343CD7">
      <w:pPr>
        <w:pStyle w:val="normal0"/>
        <w:numPr>
          <w:ilvl w:val="0"/>
          <w:numId w:val="4"/>
        </w:numPr>
        <w:pBdr>
          <w:top w:val="nil"/>
          <w:left w:val="nil"/>
          <w:bottom w:val="nil"/>
          <w:right w:val="nil"/>
          <w:between w:val="nil"/>
        </w:pBdr>
        <w:spacing w:line="240" w:lineRule="auto"/>
        <w:ind w:left="426" w:firstLine="0"/>
        <w:jc w:val="both"/>
        <w:rPr>
          <w:color w:val="000000"/>
          <w:sz w:val="20"/>
          <w:szCs w:val="20"/>
        </w:rPr>
      </w:pPr>
      <w:r>
        <w:rPr>
          <w:rFonts w:ascii="Times New Roman" w:eastAsia="Times New Roman" w:hAnsi="Times New Roman" w:cs="Times New Roman"/>
          <w:color w:val="000000"/>
          <w:sz w:val="20"/>
          <w:szCs w:val="20"/>
        </w:rPr>
        <w:t xml:space="preserve">Google Scholar: </w:t>
      </w:r>
      <w:r>
        <w:rPr>
          <w:rFonts w:ascii="Times New Roman" w:eastAsia="Times New Roman" w:hAnsi="Times New Roman" w:cs="Times New Roman"/>
          <w:sz w:val="20"/>
          <w:szCs w:val="20"/>
        </w:rPr>
        <w:t>Google Scholar is a freely accessible search engine that indexes scholarly literature, encompassing peer-reviewed art</w:t>
      </w:r>
      <w:r w:rsidR="005F5C53">
        <w:rPr>
          <w:rFonts w:ascii="Times New Roman" w:eastAsia="Times New Roman" w:hAnsi="Times New Roman" w:cs="Times New Roman"/>
          <w:sz w:val="20"/>
          <w:szCs w:val="20"/>
        </w:rPr>
        <w:t>icles, theses, books, scientific</w:t>
      </w:r>
      <w:r>
        <w:rPr>
          <w:rFonts w:ascii="Times New Roman" w:eastAsia="Times New Roman" w:hAnsi="Times New Roman" w:cs="Times New Roman"/>
          <w:sz w:val="20"/>
          <w:szCs w:val="20"/>
        </w:rPr>
        <w:t xml:space="preserve"> papers, and patents. Nurses can find academic research using this tool.</w:t>
      </w:r>
      <w:r w:rsidR="00BF06A7">
        <w:rPr>
          <w:rFonts w:ascii="Times New Roman" w:eastAsia="Times New Roman" w:hAnsi="Times New Roman" w:cs="Times New Roman"/>
          <w:sz w:val="20"/>
          <w:szCs w:val="20"/>
        </w:rPr>
        <w:t>[6]</w:t>
      </w:r>
    </w:p>
    <w:p w:rsidR="00672186" w:rsidRDefault="00672186" w:rsidP="00672186">
      <w:pPr>
        <w:pStyle w:val="normal0"/>
        <w:pBdr>
          <w:top w:val="nil"/>
          <w:left w:val="nil"/>
          <w:bottom w:val="nil"/>
          <w:right w:val="nil"/>
          <w:between w:val="nil"/>
        </w:pBdr>
        <w:spacing w:line="240" w:lineRule="auto"/>
        <w:ind w:left="720"/>
        <w:jc w:val="both"/>
        <w:rPr>
          <w:color w:val="000000"/>
          <w:sz w:val="20"/>
          <w:szCs w:val="20"/>
        </w:rPr>
      </w:pPr>
    </w:p>
    <w:p w:rsidR="00822936" w:rsidRPr="00672186" w:rsidRDefault="005266AE" w:rsidP="005266AE">
      <w:pPr>
        <w:pStyle w:val="normal0"/>
        <w:numPr>
          <w:ilvl w:val="0"/>
          <w:numId w:val="10"/>
        </w:numPr>
        <w:shd w:val="clear" w:color="auto" w:fill="FFFFFF"/>
        <w:spacing w:before="280" w:after="280" w:line="240" w:lineRule="auto"/>
        <w:jc w:val="center"/>
        <w:rPr>
          <w:rFonts w:ascii="Times New Roman" w:eastAsia="Times New Roman" w:hAnsi="Times New Roman" w:cs="Times New Roman"/>
          <w:color w:val="333333"/>
          <w:sz w:val="20"/>
          <w:szCs w:val="20"/>
        </w:rPr>
      </w:pPr>
      <w:r>
        <w:rPr>
          <w:rFonts w:ascii="Times New Roman" w:eastAsia="Times New Roman" w:hAnsi="Times New Roman" w:cs="Times New Roman"/>
          <w:b/>
          <w:sz w:val="20"/>
          <w:szCs w:val="20"/>
        </w:rPr>
        <w:t>ADVANTAGES OF USING ONLINE RESEARCH TOOLS</w:t>
      </w:r>
    </w:p>
    <w:p w:rsidR="00672186" w:rsidRDefault="00672186" w:rsidP="00672186">
      <w:pPr>
        <w:pStyle w:val="normal0"/>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333333"/>
          <w:sz w:val="20"/>
          <w:szCs w:val="20"/>
        </w:rPr>
      </w:pPr>
    </w:p>
    <w:p w:rsidR="00822936" w:rsidRDefault="00404830" w:rsidP="00672186">
      <w:pPr>
        <w:pStyle w:val="normal0"/>
        <w:pBdr>
          <w:top w:val="nil"/>
          <w:left w:val="nil"/>
          <w:bottom w:val="nil"/>
          <w:right w:val="nil"/>
          <w:between w:val="nil"/>
        </w:pBdr>
        <w:shd w:val="clear" w:color="auto" w:fill="FFFFFF"/>
        <w:spacing w:line="240" w:lineRule="auto"/>
        <w:ind w:firstLine="36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There are several advantages associated w</w:t>
      </w:r>
      <w:r w:rsidR="005609A5">
        <w:rPr>
          <w:rFonts w:ascii="Times New Roman" w:eastAsia="Times New Roman" w:hAnsi="Times New Roman" w:cs="Times New Roman"/>
          <w:color w:val="333333"/>
          <w:sz w:val="20"/>
          <w:szCs w:val="20"/>
        </w:rPr>
        <w:t>ith using online research tools</w:t>
      </w:r>
    </w:p>
    <w:p w:rsidR="00DC5A13" w:rsidRDefault="00404830" w:rsidP="00343CD7">
      <w:pPr>
        <w:pStyle w:val="normal0"/>
        <w:numPr>
          <w:ilvl w:val="0"/>
          <w:numId w:val="14"/>
        </w:numPr>
        <w:pBdr>
          <w:top w:val="nil"/>
          <w:left w:val="nil"/>
          <w:bottom w:val="nil"/>
          <w:right w:val="nil"/>
          <w:between w:val="nil"/>
        </w:pBdr>
        <w:shd w:val="clear" w:color="auto" w:fill="FFFFFF"/>
        <w:spacing w:line="240" w:lineRule="auto"/>
        <w:ind w:left="426" w:firstLine="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Accuracy: Online research tools, such as surveys and customer reviews, provide market researchers with precise data since information is obtained directly, minimizing the likelihood of errors in the research process.</w:t>
      </w:r>
    </w:p>
    <w:p w:rsidR="00DC5A13" w:rsidRDefault="00404830" w:rsidP="00343CD7">
      <w:pPr>
        <w:pStyle w:val="normal0"/>
        <w:numPr>
          <w:ilvl w:val="0"/>
          <w:numId w:val="14"/>
        </w:numPr>
        <w:pBdr>
          <w:top w:val="nil"/>
          <w:left w:val="nil"/>
          <w:bottom w:val="nil"/>
          <w:right w:val="nil"/>
          <w:between w:val="nil"/>
        </w:pBdr>
        <w:shd w:val="clear" w:color="auto" w:fill="FFFFFF"/>
        <w:spacing w:line="240" w:lineRule="auto"/>
        <w:ind w:left="426" w:firstLine="0"/>
        <w:jc w:val="both"/>
        <w:rPr>
          <w:rFonts w:ascii="Times New Roman" w:eastAsia="Times New Roman" w:hAnsi="Times New Roman" w:cs="Times New Roman"/>
          <w:color w:val="333333"/>
          <w:sz w:val="20"/>
          <w:szCs w:val="20"/>
        </w:rPr>
      </w:pPr>
      <w:r w:rsidRPr="00DC5A13">
        <w:rPr>
          <w:rFonts w:ascii="Times New Roman" w:eastAsia="Times New Roman" w:hAnsi="Times New Roman" w:cs="Times New Roman"/>
          <w:color w:val="333333"/>
          <w:sz w:val="20"/>
          <w:szCs w:val="20"/>
        </w:rPr>
        <w:t>Speed: Conducting online market research is efficient due to the centralized data accessible on the internet. Anyone with a computer and internet connection can access the required information without the need to physically search for data, saving valuable time.</w:t>
      </w:r>
    </w:p>
    <w:p w:rsidR="00DC5A13" w:rsidRDefault="00404830" w:rsidP="00343CD7">
      <w:pPr>
        <w:pStyle w:val="normal0"/>
        <w:numPr>
          <w:ilvl w:val="0"/>
          <w:numId w:val="14"/>
        </w:numPr>
        <w:pBdr>
          <w:top w:val="nil"/>
          <w:left w:val="nil"/>
          <w:bottom w:val="nil"/>
          <w:right w:val="nil"/>
          <w:between w:val="nil"/>
        </w:pBdr>
        <w:shd w:val="clear" w:color="auto" w:fill="FFFFFF"/>
        <w:spacing w:line="240" w:lineRule="auto"/>
        <w:ind w:left="426" w:firstLine="0"/>
        <w:jc w:val="both"/>
        <w:rPr>
          <w:rFonts w:ascii="Times New Roman" w:eastAsia="Times New Roman" w:hAnsi="Times New Roman" w:cs="Times New Roman"/>
          <w:color w:val="333333"/>
          <w:sz w:val="20"/>
          <w:szCs w:val="20"/>
        </w:rPr>
      </w:pPr>
      <w:r w:rsidRPr="00DC5A13">
        <w:rPr>
          <w:rFonts w:ascii="Times New Roman" w:eastAsia="Times New Roman" w:hAnsi="Times New Roman" w:cs="Times New Roman"/>
          <w:color w:val="333333"/>
          <w:sz w:val="20"/>
          <w:szCs w:val="20"/>
        </w:rPr>
        <w:t>Honesty: Studies conducted by market researchers reveal that respondents tend to be more candid and open when filling out online surveys. The presence of a computer as an intermediary helps screen respondents from seeing the interviewer's reactions, encouraging more honest responses, especially when expressing unfavorable opinions.</w:t>
      </w:r>
    </w:p>
    <w:p w:rsidR="00822936" w:rsidRPr="00DC5A13" w:rsidRDefault="00404830" w:rsidP="00343CD7">
      <w:pPr>
        <w:pStyle w:val="normal0"/>
        <w:numPr>
          <w:ilvl w:val="0"/>
          <w:numId w:val="14"/>
        </w:numPr>
        <w:pBdr>
          <w:top w:val="nil"/>
          <w:left w:val="nil"/>
          <w:bottom w:val="nil"/>
          <w:right w:val="nil"/>
          <w:between w:val="nil"/>
        </w:pBdr>
        <w:shd w:val="clear" w:color="auto" w:fill="FFFFFF"/>
        <w:spacing w:line="240" w:lineRule="auto"/>
        <w:ind w:left="426" w:firstLine="0"/>
        <w:jc w:val="both"/>
        <w:rPr>
          <w:rFonts w:ascii="Times New Roman" w:eastAsia="Times New Roman" w:hAnsi="Times New Roman" w:cs="Times New Roman"/>
          <w:color w:val="333333"/>
          <w:sz w:val="20"/>
          <w:szCs w:val="20"/>
        </w:rPr>
      </w:pPr>
      <w:r w:rsidRPr="00DC5A13">
        <w:rPr>
          <w:rFonts w:ascii="Times New Roman" w:eastAsia="Times New Roman" w:hAnsi="Times New Roman" w:cs="Times New Roman"/>
          <w:color w:val="333333"/>
          <w:sz w:val="20"/>
          <w:szCs w:val="20"/>
        </w:rPr>
        <w:t>Affordability: Online research tools offer cost-effectiveness both in conducting research using various tools and utilizing online survey software. Creating surveys for online distribution costs very little, with business organizations easily able to generate necessary materials using applications like Microsoft Word. Additionally, many survey software options are available either for free or at highly affordable upgrade prices.</w:t>
      </w:r>
      <w:r w:rsidR="00BF06A7">
        <w:rPr>
          <w:rFonts w:ascii="Times New Roman" w:eastAsia="Times New Roman" w:hAnsi="Times New Roman" w:cs="Times New Roman"/>
          <w:color w:val="333333"/>
          <w:sz w:val="20"/>
          <w:szCs w:val="20"/>
        </w:rPr>
        <w:t>[1]</w:t>
      </w:r>
    </w:p>
    <w:p w:rsidR="005266AE" w:rsidRDefault="005266AE" w:rsidP="007A6BA5">
      <w:pPr>
        <w:pStyle w:val="normal0"/>
        <w:pBdr>
          <w:top w:val="nil"/>
          <w:left w:val="nil"/>
          <w:bottom w:val="nil"/>
          <w:right w:val="nil"/>
          <w:between w:val="nil"/>
        </w:pBdr>
        <w:shd w:val="clear" w:color="auto" w:fill="FFFFFF"/>
        <w:spacing w:line="240" w:lineRule="auto"/>
        <w:jc w:val="both"/>
        <w:rPr>
          <w:rFonts w:ascii="Times New Roman" w:eastAsia="Times New Roman" w:hAnsi="Times New Roman" w:cs="Times New Roman"/>
          <w:color w:val="333333"/>
          <w:sz w:val="20"/>
          <w:szCs w:val="20"/>
        </w:rPr>
      </w:pPr>
    </w:p>
    <w:p w:rsidR="00DC5A13" w:rsidRDefault="005266AE" w:rsidP="00DC5A13">
      <w:pPr>
        <w:pStyle w:val="normal0"/>
        <w:numPr>
          <w:ilvl w:val="0"/>
          <w:numId w:val="10"/>
        </w:numPr>
        <w:spacing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IMPORTANCE OF RESEARCH TOOL</w:t>
      </w:r>
    </w:p>
    <w:p w:rsidR="00822936" w:rsidRPr="00DC5A13" w:rsidRDefault="00404830" w:rsidP="00DC5A13">
      <w:pPr>
        <w:pStyle w:val="normal0"/>
        <w:numPr>
          <w:ilvl w:val="0"/>
          <w:numId w:val="15"/>
        </w:numPr>
        <w:spacing w:line="240" w:lineRule="auto"/>
        <w:rPr>
          <w:rFonts w:ascii="Times New Roman" w:eastAsia="Times New Roman" w:hAnsi="Times New Roman" w:cs="Times New Roman"/>
          <w:b/>
          <w:sz w:val="20"/>
          <w:szCs w:val="20"/>
        </w:rPr>
      </w:pPr>
      <w:r w:rsidRPr="00DC5A13">
        <w:rPr>
          <w:rFonts w:ascii="Times New Roman" w:eastAsia="Times New Roman" w:hAnsi="Times New Roman" w:cs="Times New Roman"/>
          <w:color w:val="000000"/>
          <w:sz w:val="20"/>
          <w:szCs w:val="20"/>
        </w:rPr>
        <w:t>Enhancing Data Collection</w:t>
      </w:r>
    </w:p>
    <w:p w:rsidR="00DC5A13" w:rsidRDefault="00404830" w:rsidP="00343CD7">
      <w:pPr>
        <w:pStyle w:val="normal0"/>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Data collection or research tools encompass various devices or instruments utilized to gather data, such as paper questionnaires or computer-assisted interviewing systems. Among these tools are surveys, interviews, questionnaires, and observation methods, enabling nurses to obtain valuable information from patients, their families, and other healthcare professionals. This data collection process serves a dual purpose: understanding </w:t>
      </w:r>
      <w:r>
        <w:rPr>
          <w:rFonts w:ascii="Times New Roman" w:eastAsia="Times New Roman" w:hAnsi="Times New Roman" w:cs="Times New Roman"/>
          <w:sz w:val="20"/>
          <w:szCs w:val="20"/>
        </w:rPr>
        <w:lastRenderedPageBreak/>
        <w:t>patients' needs and preferences while also aiding in the formulation of research questions and the development of nursing interventions.</w:t>
      </w:r>
    </w:p>
    <w:p w:rsidR="00822936" w:rsidRPr="00DC5A13" w:rsidRDefault="00404830" w:rsidP="00DC5A13">
      <w:pPr>
        <w:pStyle w:val="normal0"/>
        <w:numPr>
          <w:ilvl w:val="0"/>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Enabling Evidence-Based Practice:</w:t>
      </w:r>
    </w:p>
    <w:p w:rsidR="00DC5A13" w:rsidRDefault="00404830" w:rsidP="00343CD7">
      <w:pPr>
        <w:pStyle w:val="normal0"/>
        <w:spacing w:line="240" w:lineRule="auto"/>
        <w:ind w:firstLine="72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foundation of evidence- base practice rests on reliable research. Research tools facilitate the acquisition of evidence that guides nurses in making informed decisions about patient care. By critically appraising publish</w:t>
      </w:r>
      <w:r w:rsidR="005F5C53">
        <w:rPr>
          <w:rFonts w:ascii="Times New Roman" w:eastAsia="Times New Roman" w:hAnsi="Times New Roman" w:cs="Times New Roman"/>
          <w:sz w:val="20"/>
          <w:szCs w:val="20"/>
        </w:rPr>
        <w:t>ed studies, nurses can use the greatest</w:t>
      </w:r>
      <w:r>
        <w:rPr>
          <w:rFonts w:ascii="Times New Roman" w:eastAsia="Times New Roman" w:hAnsi="Times New Roman" w:cs="Times New Roman"/>
          <w:sz w:val="20"/>
          <w:szCs w:val="20"/>
        </w:rPr>
        <w:t xml:space="preserve"> available evidence with their clinic</w:t>
      </w:r>
      <w:r w:rsidR="005F5C53">
        <w:rPr>
          <w:rFonts w:ascii="Times New Roman" w:eastAsia="Times New Roman" w:hAnsi="Times New Roman" w:cs="Times New Roman"/>
          <w:sz w:val="20"/>
          <w:szCs w:val="20"/>
        </w:rPr>
        <w:t>al expertise and patients worth</w:t>
      </w:r>
      <w:r>
        <w:rPr>
          <w:rFonts w:ascii="Times New Roman" w:eastAsia="Times New Roman" w:hAnsi="Times New Roman" w:cs="Times New Roman"/>
          <w:sz w:val="20"/>
          <w:szCs w:val="20"/>
        </w:rPr>
        <w:t xml:space="preserve"> to deliver optimal care. This approach leads to decreased medical errors, and enhanced patient satisfaction.</w:t>
      </w:r>
      <w:r w:rsidR="00E277C2">
        <w:rPr>
          <w:rFonts w:ascii="Times New Roman" w:eastAsia="Times New Roman" w:hAnsi="Times New Roman" w:cs="Times New Roman"/>
          <w:sz w:val="20"/>
          <w:szCs w:val="20"/>
        </w:rPr>
        <w:t>[8]</w:t>
      </w:r>
    </w:p>
    <w:p w:rsidR="00822936" w:rsidRPr="00DC5A13" w:rsidRDefault="00404830" w:rsidP="00DC5A13">
      <w:pPr>
        <w:pStyle w:val="normal0"/>
        <w:numPr>
          <w:ilvl w:val="0"/>
          <w:numId w:val="15"/>
        </w:num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rPr>
        <w:t>Contributing to Nursing Research:</w:t>
      </w:r>
    </w:p>
    <w:p w:rsidR="00822936" w:rsidRDefault="00404830" w:rsidP="00343CD7">
      <w:pPr>
        <w:pStyle w:val="normal0"/>
        <w:pBdr>
          <w:top w:val="nil"/>
          <w:left w:val="nil"/>
          <w:bottom w:val="nil"/>
          <w:right w:val="nil"/>
          <w:between w:val="nil"/>
        </w:pBdr>
        <w:spacing w:line="240" w:lineRule="auto"/>
        <w:ind w:firstLine="720"/>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Research tools empower nurses to actively participate in research endeavors. They can design and conduct studies that address nursing-specific issues, ultimately contributing to the expansion of nursing knowledge. Engaging in research fosters a culture of inquiry, where nurses continuously seek innovation solutions to challenges encountered in their practice, promoting professional growth and the advancement of the nursing discipline.</w:t>
      </w:r>
      <w:r w:rsidR="00BF06A7">
        <w:rPr>
          <w:rFonts w:ascii="Times New Roman" w:eastAsia="Times New Roman" w:hAnsi="Times New Roman" w:cs="Times New Roman"/>
          <w:color w:val="000000"/>
          <w:sz w:val="20"/>
          <w:szCs w:val="20"/>
        </w:rPr>
        <w:t>[5]</w:t>
      </w:r>
    </w:p>
    <w:p w:rsidR="00822936" w:rsidRDefault="005266AE" w:rsidP="005266AE">
      <w:pPr>
        <w:pStyle w:val="normal0"/>
        <w:numPr>
          <w:ilvl w:val="0"/>
          <w:numId w:val="10"/>
        </w:numPr>
        <w:shd w:val="clear" w:color="auto" w:fill="FFFFFF"/>
        <w:spacing w:before="240" w:after="240" w:line="240" w:lineRule="auto"/>
        <w:jc w:val="center"/>
        <w:rPr>
          <w:rFonts w:ascii="Times New Roman" w:eastAsia="Times New Roman" w:hAnsi="Times New Roman" w:cs="Times New Roman"/>
          <w:b/>
          <w:color w:val="1F1F1F"/>
          <w:sz w:val="20"/>
          <w:szCs w:val="20"/>
        </w:rPr>
      </w:pPr>
      <w:r>
        <w:rPr>
          <w:rFonts w:ascii="Times New Roman" w:eastAsia="Times New Roman" w:hAnsi="Times New Roman" w:cs="Times New Roman"/>
          <w:b/>
          <w:color w:val="1F1F1F"/>
          <w:sz w:val="20"/>
          <w:szCs w:val="20"/>
        </w:rPr>
        <w:t>USING RESEARCH TOOLS EFFECTIVELY</w:t>
      </w:r>
    </w:p>
    <w:p w:rsidR="00DC5A13" w:rsidRDefault="00DC5A13" w:rsidP="00DC5A13">
      <w:pPr>
        <w:pStyle w:val="normal0"/>
        <w:shd w:val="clear" w:color="auto" w:fill="FFFFFF"/>
        <w:spacing w:before="240" w:after="240" w:line="240" w:lineRule="auto"/>
        <w:ind w:left="720"/>
        <w:rPr>
          <w:rFonts w:ascii="Times New Roman" w:eastAsia="Times New Roman" w:hAnsi="Times New Roman" w:cs="Times New Roman"/>
          <w:b/>
          <w:color w:val="1F1F1F"/>
          <w:sz w:val="20"/>
          <w:szCs w:val="20"/>
        </w:rPr>
      </w:pPr>
    </w:p>
    <w:p w:rsidR="00DC5A13" w:rsidRDefault="00404830" w:rsidP="00343CD7">
      <w:pPr>
        <w:pStyle w:val="normal0"/>
        <w:shd w:val="clear" w:color="auto" w:fill="FFFFFF"/>
        <w:spacing w:before="240" w:after="240" w:line="240" w:lineRule="auto"/>
        <w:jc w:val="both"/>
        <w:rPr>
          <w:rFonts w:ascii="Times New Roman" w:eastAsia="Times New Roman" w:hAnsi="Times New Roman" w:cs="Times New Roman"/>
          <w:b/>
          <w:color w:val="1F1F1F"/>
          <w:sz w:val="20"/>
          <w:szCs w:val="20"/>
        </w:rPr>
      </w:pPr>
      <w:r>
        <w:rPr>
          <w:rFonts w:ascii="Times New Roman" w:eastAsia="Times New Roman" w:hAnsi="Times New Roman" w:cs="Times New Roman"/>
          <w:color w:val="1F1F1F"/>
          <w:sz w:val="20"/>
          <w:szCs w:val="20"/>
        </w:rPr>
        <w:t>In order to use research tools effectively, it is important to consider the following factors</w:t>
      </w:r>
    </w:p>
    <w:p w:rsidR="00822936" w:rsidRPr="00DC5A13" w:rsidRDefault="00404830" w:rsidP="00DC5A13">
      <w:pPr>
        <w:pStyle w:val="normal0"/>
        <w:numPr>
          <w:ilvl w:val="1"/>
          <w:numId w:val="4"/>
        </w:numPr>
        <w:shd w:val="clear" w:color="auto" w:fill="FFFFFF"/>
        <w:spacing w:before="240" w:after="240" w:line="240" w:lineRule="auto"/>
        <w:jc w:val="both"/>
        <w:rPr>
          <w:rFonts w:ascii="Times New Roman" w:eastAsia="Times New Roman" w:hAnsi="Times New Roman" w:cs="Times New Roman"/>
          <w:b/>
          <w:color w:val="1F1F1F"/>
          <w:sz w:val="20"/>
          <w:szCs w:val="20"/>
        </w:rPr>
      </w:pPr>
      <w:r>
        <w:rPr>
          <w:rFonts w:ascii="Times New Roman" w:eastAsia="Times New Roman" w:hAnsi="Times New Roman" w:cs="Times New Roman"/>
          <w:color w:val="1F1F1F"/>
          <w:sz w:val="20"/>
          <w:szCs w:val="20"/>
        </w:rPr>
        <w:t>The purpose of the research</w:t>
      </w:r>
    </w:p>
    <w:p w:rsidR="00DC5A13" w:rsidRDefault="00404830" w:rsidP="00DC5A13">
      <w:pPr>
        <w:pStyle w:val="normal0"/>
        <w:numPr>
          <w:ilvl w:val="1"/>
          <w:numId w:val="4"/>
        </w:numPr>
        <w:shd w:val="clear" w:color="auto" w:fill="FFFFFF"/>
        <w:spacing w:before="240" w:after="240" w:line="240" w:lineRule="auto"/>
        <w:jc w:val="both"/>
        <w:rPr>
          <w:rFonts w:ascii="Times New Roman" w:eastAsia="Times New Roman" w:hAnsi="Times New Roman" w:cs="Times New Roman"/>
          <w:b/>
          <w:color w:val="1F1F1F"/>
          <w:sz w:val="20"/>
          <w:szCs w:val="20"/>
        </w:rPr>
      </w:pPr>
      <w:r w:rsidRPr="00DC5A13">
        <w:rPr>
          <w:rFonts w:ascii="Times New Roman" w:eastAsia="Times New Roman" w:hAnsi="Times New Roman" w:cs="Times New Roman"/>
          <w:color w:val="1F1F1F"/>
          <w:sz w:val="20"/>
          <w:szCs w:val="20"/>
        </w:rPr>
        <w:t>The type of data that is needed</w:t>
      </w:r>
    </w:p>
    <w:p w:rsidR="00DC5A13" w:rsidRDefault="00404830" w:rsidP="00DC5A13">
      <w:pPr>
        <w:pStyle w:val="normal0"/>
        <w:numPr>
          <w:ilvl w:val="1"/>
          <w:numId w:val="4"/>
        </w:numPr>
        <w:shd w:val="clear" w:color="auto" w:fill="FFFFFF"/>
        <w:spacing w:before="240" w:after="240" w:line="240" w:lineRule="auto"/>
        <w:jc w:val="both"/>
        <w:rPr>
          <w:rFonts w:ascii="Times New Roman" w:eastAsia="Times New Roman" w:hAnsi="Times New Roman" w:cs="Times New Roman"/>
          <w:b/>
          <w:color w:val="1F1F1F"/>
          <w:sz w:val="20"/>
          <w:szCs w:val="20"/>
        </w:rPr>
      </w:pPr>
      <w:r w:rsidRPr="00DC5A13">
        <w:rPr>
          <w:rFonts w:ascii="Times New Roman" w:eastAsia="Times New Roman" w:hAnsi="Times New Roman" w:cs="Times New Roman"/>
          <w:color w:val="1F1F1F"/>
          <w:sz w:val="20"/>
          <w:szCs w:val="20"/>
        </w:rPr>
        <w:t>The population that is being studied</w:t>
      </w:r>
    </w:p>
    <w:p w:rsidR="00822936" w:rsidRPr="00DC5A13" w:rsidRDefault="00404830" w:rsidP="00DC5A13">
      <w:pPr>
        <w:pStyle w:val="normal0"/>
        <w:numPr>
          <w:ilvl w:val="1"/>
          <w:numId w:val="4"/>
        </w:numPr>
        <w:shd w:val="clear" w:color="auto" w:fill="FFFFFF"/>
        <w:spacing w:before="240" w:after="240" w:line="240" w:lineRule="auto"/>
        <w:jc w:val="both"/>
        <w:rPr>
          <w:rFonts w:ascii="Times New Roman" w:eastAsia="Times New Roman" w:hAnsi="Times New Roman" w:cs="Times New Roman"/>
          <w:b/>
          <w:color w:val="1F1F1F"/>
          <w:sz w:val="20"/>
          <w:szCs w:val="20"/>
        </w:rPr>
      </w:pPr>
      <w:r w:rsidRPr="00DC5A13">
        <w:rPr>
          <w:rFonts w:ascii="Times New Roman" w:eastAsia="Times New Roman" w:hAnsi="Times New Roman" w:cs="Times New Roman"/>
          <w:color w:val="1F1F1F"/>
          <w:sz w:val="20"/>
          <w:szCs w:val="20"/>
        </w:rPr>
        <w:t>The resources that are available</w:t>
      </w:r>
      <w:r w:rsidR="00BF06A7">
        <w:rPr>
          <w:rFonts w:ascii="Times New Roman" w:eastAsia="Times New Roman" w:hAnsi="Times New Roman" w:cs="Times New Roman"/>
          <w:color w:val="1F1F1F"/>
          <w:sz w:val="20"/>
          <w:szCs w:val="20"/>
        </w:rPr>
        <w:t>[1]</w:t>
      </w:r>
    </w:p>
    <w:p w:rsidR="005266AE" w:rsidRDefault="005266AE" w:rsidP="005266AE">
      <w:pPr>
        <w:pStyle w:val="normal0"/>
        <w:shd w:val="clear" w:color="auto" w:fill="FFFFFF"/>
        <w:spacing w:after="100" w:line="240" w:lineRule="auto"/>
        <w:jc w:val="both"/>
        <w:rPr>
          <w:color w:val="1F1F1F"/>
        </w:rPr>
      </w:pPr>
    </w:p>
    <w:p w:rsidR="00822936" w:rsidRDefault="005266AE" w:rsidP="005266AE">
      <w:pPr>
        <w:pStyle w:val="normal0"/>
        <w:numPr>
          <w:ilvl w:val="0"/>
          <w:numId w:val="10"/>
        </w:numPr>
        <w:shd w:val="clear" w:color="auto" w:fill="FFFFFF"/>
        <w:spacing w:before="280" w:after="100" w:line="240" w:lineRule="auto"/>
        <w:jc w:val="center"/>
        <w:rPr>
          <w:rFonts w:ascii="Times New Roman" w:eastAsia="Times New Roman" w:hAnsi="Times New Roman" w:cs="Times New Roman"/>
          <w:b/>
          <w:color w:val="1F1F1F"/>
          <w:sz w:val="20"/>
          <w:szCs w:val="20"/>
        </w:rPr>
      </w:pPr>
      <w:r>
        <w:rPr>
          <w:rFonts w:ascii="Times New Roman" w:eastAsia="Times New Roman" w:hAnsi="Times New Roman" w:cs="Times New Roman"/>
          <w:b/>
          <w:color w:val="1F1F1F"/>
          <w:sz w:val="20"/>
          <w:szCs w:val="20"/>
        </w:rPr>
        <w:t>CONCLUSION</w:t>
      </w:r>
    </w:p>
    <w:p w:rsidR="00822936" w:rsidRDefault="00404830" w:rsidP="007A6BA5">
      <w:pPr>
        <w:pStyle w:val="normal0"/>
        <w:shd w:val="clear" w:color="auto" w:fill="FFFFFF"/>
        <w:spacing w:before="280" w:after="100" w:line="240" w:lineRule="auto"/>
        <w:ind w:firstLine="720"/>
        <w:jc w:val="both"/>
        <w:rPr>
          <w:rFonts w:ascii="Times New Roman" w:eastAsia="Times New Roman" w:hAnsi="Times New Roman" w:cs="Times New Roman"/>
          <w:color w:val="1F1F1F"/>
          <w:sz w:val="20"/>
          <w:szCs w:val="20"/>
        </w:rPr>
      </w:pPr>
      <w:r>
        <w:rPr>
          <w:rFonts w:ascii="Times New Roman" w:eastAsia="Times New Roman" w:hAnsi="Times New Roman" w:cs="Times New Roman"/>
          <w:color w:val="1F1F1F"/>
          <w:sz w:val="20"/>
          <w:szCs w:val="20"/>
        </w:rPr>
        <w:t>In conclusion, research tools are indispensable in nursing, supporting evidence-based practice, patient care, and professional development. These tools enable nurses to collect and analyze data effectively, actively participate in research, and continuously improve the quality of care they provide. Embracing research tools in nursing practice is essential for staying current in an ever-changing healthcare landscape, promoting optimal patient outcomes, and advancing the nursing profession as a whole. As technology and research methodologies continue to evolve, nurses must remain proactive in integrating research tools into their practice to provide the highest standard of evidence-based care to their patients.</w:t>
      </w:r>
      <w:r w:rsidR="00141E86">
        <w:rPr>
          <w:rFonts w:ascii="Times New Roman" w:eastAsia="Times New Roman" w:hAnsi="Times New Roman" w:cs="Times New Roman"/>
          <w:color w:val="1F1F1F"/>
          <w:sz w:val="20"/>
          <w:szCs w:val="20"/>
        </w:rPr>
        <w:t>[2]</w:t>
      </w:r>
    </w:p>
    <w:p w:rsidR="00822936" w:rsidRDefault="00404830" w:rsidP="007A6BA5">
      <w:pPr>
        <w:pStyle w:val="normal0"/>
        <w:shd w:val="clear" w:color="auto" w:fill="FFFFFF"/>
        <w:spacing w:before="280" w:after="100" w:line="240" w:lineRule="auto"/>
        <w:ind w:firstLine="720"/>
        <w:jc w:val="both"/>
        <w:rPr>
          <w:rFonts w:ascii="Times New Roman" w:eastAsia="Times New Roman" w:hAnsi="Times New Roman" w:cs="Times New Roman"/>
          <w:color w:val="1F1F1F"/>
          <w:sz w:val="20"/>
          <w:szCs w:val="20"/>
        </w:rPr>
      </w:pPr>
      <w:r>
        <w:rPr>
          <w:rFonts w:ascii="Times New Roman" w:eastAsia="Times New Roman" w:hAnsi="Times New Roman" w:cs="Times New Roman"/>
          <w:color w:val="1F1F1F"/>
          <w:sz w:val="20"/>
          <w:szCs w:val="20"/>
        </w:rPr>
        <w:t>Choosing the appropriate research tools depends on the research question, study design, population, and the desired depth of data collection. Additionally, ethical considerations and informed consent are critical when using any research tool involving human participants.</w:t>
      </w:r>
    </w:p>
    <w:p w:rsidR="00822936" w:rsidRDefault="00404830" w:rsidP="007A6BA5">
      <w:pPr>
        <w:pStyle w:val="normal0"/>
        <w:shd w:val="clear" w:color="auto" w:fill="FFFFFF"/>
        <w:spacing w:before="280" w:after="100" w:line="240" w:lineRule="auto"/>
        <w:ind w:firstLine="720"/>
        <w:jc w:val="both"/>
        <w:rPr>
          <w:rFonts w:ascii="Times New Roman" w:eastAsia="Times New Roman" w:hAnsi="Times New Roman" w:cs="Times New Roman"/>
          <w:color w:val="1F1F1F"/>
          <w:sz w:val="20"/>
          <w:szCs w:val="20"/>
        </w:rPr>
      </w:pPr>
      <w:r>
        <w:rPr>
          <w:rFonts w:ascii="Times New Roman" w:eastAsia="Times New Roman" w:hAnsi="Times New Roman" w:cs="Times New Roman"/>
          <w:color w:val="1F1F1F"/>
          <w:sz w:val="20"/>
          <w:szCs w:val="20"/>
        </w:rPr>
        <w:t>Research tools in nursing significantly contribute to evidence-based practice by facilitating data collection, analysis, and interpretation. Form electronic databases to technology-driven tools like data mining and EHRs, nurses have and array of resources at their disposal to advance nursing knowledge and improve patient care, shape the future of healthcare delivery and make a positive impact on patient outcomes.</w:t>
      </w:r>
    </w:p>
    <w:p w:rsidR="00855718" w:rsidRDefault="00855718" w:rsidP="00375879">
      <w:pPr>
        <w:pStyle w:val="normal0"/>
        <w:shd w:val="clear" w:color="auto" w:fill="FFFFFF"/>
        <w:spacing w:before="280" w:after="100" w:line="240" w:lineRule="auto"/>
        <w:jc w:val="both"/>
        <w:rPr>
          <w:rFonts w:ascii="Times New Roman" w:eastAsia="Times New Roman" w:hAnsi="Times New Roman" w:cs="Times New Roman"/>
          <w:color w:val="1F1F1F"/>
          <w:sz w:val="20"/>
          <w:szCs w:val="20"/>
        </w:rPr>
      </w:pPr>
    </w:p>
    <w:p w:rsidR="00375879" w:rsidRDefault="00375879" w:rsidP="00375879">
      <w:pPr>
        <w:pStyle w:val="normal0"/>
        <w:shd w:val="clear" w:color="auto" w:fill="FFFFFF"/>
        <w:spacing w:before="280" w:after="100" w:line="240" w:lineRule="auto"/>
        <w:jc w:val="both"/>
        <w:rPr>
          <w:rFonts w:ascii="Times New Roman" w:eastAsia="Times New Roman" w:hAnsi="Times New Roman" w:cs="Times New Roman"/>
          <w:color w:val="1F1F1F"/>
          <w:sz w:val="20"/>
          <w:szCs w:val="20"/>
        </w:rPr>
      </w:pPr>
    </w:p>
    <w:p w:rsidR="00FA36DD" w:rsidRDefault="00FA36DD" w:rsidP="00375879">
      <w:pPr>
        <w:pStyle w:val="normal0"/>
        <w:shd w:val="clear" w:color="auto" w:fill="FFFFFF"/>
        <w:spacing w:before="280" w:after="100" w:line="240" w:lineRule="auto"/>
        <w:ind w:firstLine="720"/>
        <w:jc w:val="center"/>
        <w:rPr>
          <w:rFonts w:ascii="Times New Roman" w:eastAsia="Times New Roman" w:hAnsi="Times New Roman" w:cs="Times New Roman"/>
          <w:b/>
          <w:color w:val="1F1F1F"/>
          <w:sz w:val="20"/>
          <w:szCs w:val="20"/>
        </w:rPr>
      </w:pPr>
    </w:p>
    <w:p w:rsidR="00D10FFF" w:rsidRDefault="00855718" w:rsidP="00375879">
      <w:pPr>
        <w:pStyle w:val="normal0"/>
        <w:shd w:val="clear" w:color="auto" w:fill="FFFFFF"/>
        <w:spacing w:before="280" w:after="100" w:line="240" w:lineRule="auto"/>
        <w:ind w:firstLine="720"/>
        <w:jc w:val="center"/>
        <w:rPr>
          <w:rFonts w:ascii="Times New Roman" w:eastAsia="Times New Roman" w:hAnsi="Times New Roman" w:cs="Times New Roman"/>
          <w:b/>
          <w:color w:val="1F1F1F"/>
          <w:sz w:val="20"/>
          <w:szCs w:val="20"/>
        </w:rPr>
      </w:pPr>
      <w:r w:rsidRPr="00855718">
        <w:rPr>
          <w:rFonts w:ascii="Times New Roman" w:eastAsia="Times New Roman" w:hAnsi="Times New Roman" w:cs="Times New Roman"/>
          <w:b/>
          <w:color w:val="1F1F1F"/>
          <w:sz w:val="20"/>
          <w:szCs w:val="20"/>
        </w:rPr>
        <w:lastRenderedPageBreak/>
        <w:t>REFERENCES</w:t>
      </w:r>
    </w:p>
    <w:p w:rsidR="00375879" w:rsidRDefault="00375879" w:rsidP="00375879">
      <w:pPr>
        <w:pStyle w:val="normal0"/>
        <w:shd w:val="clear" w:color="auto" w:fill="FFFFFF"/>
        <w:spacing w:before="280" w:after="100" w:line="240" w:lineRule="auto"/>
        <w:ind w:firstLine="720"/>
        <w:jc w:val="center"/>
        <w:rPr>
          <w:rFonts w:ascii="Times New Roman" w:eastAsia="Times New Roman" w:hAnsi="Times New Roman" w:cs="Times New Roman"/>
          <w:b/>
          <w:color w:val="1F1F1F"/>
          <w:sz w:val="20"/>
          <w:szCs w:val="20"/>
        </w:rPr>
      </w:pPr>
    </w:p>
    <w:p w:rsidR="00020575" w:rsidRPr="00375879" w:rsidRDefault="00020575" w:rsidP="00375879">
      <w:pPr>
        <w:pStyle w:val="Heading1"/>
        <w:shd w:val="clear" w:color="auto" w:fill="FFFFFF"/>
        <w:spacing w:line="240" w:lineRule="auto"/>
        <w:jc w:val="both"/>
        <w:rPr>
          <w:rFonts w:ascii="Times New Roman" w:hAnsi="Times New Roman" w:cs="Times New Roman"/>
          <w:b w:val="0"/>
          <w:color w:val="000000" w:themeColor="text1"/>
          <w:sz w:val="16"/>
          <w:szCs w:val="16"/>
        </w:rPr>
      </w:pPr>
      <w:r w:rsidRPr="00375879">
        <w:rPr>
          <w:rFonts w:ascii="Times New Roman" w:hAnsi="Times New Roman" w:cs="Times New Roman"/>
          <w:b w:val="0"/>
          <w:color w:val="000000" w:themeColor="text1"/>
          <w:sz w:val="16"/>
          <w:szCs w:val="16"/>
          <w:shd w:val="clear" w:color="auto" w:fill="FFFFFF"/>
        </w:rPr>
        <w:t xml:space="preserve">[1] HHI McCutcheon, J Pincombe , </w:t>
      </w:r>
      <w:r w:rsidRPr="00375879">
        <w:rPr>
          <w:rFonts w:ascii="Times New Roman" w:hAnsi="Times New Roman" w:cs="Times New Roman"/>
          <w:b w:val="0"/>
          <w:color w:val="000000" w:themeColor="text1"/>
          <w:sz w:val="16"/>
          <w:szCs w:val="16"/>
        </w:rPr>
        <w:t xml:space="preserve">Intuition: an important tool in the practice of nursing, </w:t>
      </w:r>
      <w:r w:rsidRPr="00375879">
        <w:rPr>
          <w:rFonts w:ascii="Times New Roman" w:hAnsi="Times New Roman" w:cs="Times New Roman"/>
          <w:b w:val="0"/>
          <w:color w:val="000000" w:themeColor="text1"/>
          <w:sz w:val="16"/>
          <w:szCs w:val="16"/>
          <w:shd w:val="clear" w:color="auto" w:fill="FFFFFF"/>
        </w:rPr>
        <w:t>Journal of advanced </w:t>
      </w:r>
      <w:r w:rsidRPr="00375879">
        <w:rPr>
          <w:rFonts w:ascii="Times New Roman" w:hAnsi="Times New Roman" w:cs="Times New Roman"/>
          <w:b w:val="0"/>
          <w:bCs/>
          <w:color w:val="000000" w:themeColor="text1"/>
          <w:sz w:val="16"/>
          <w:szCs w:val="16"/>
          <w:shd w:val="clear" w:color="auto" w:fill="FFFFFF"/>
        </w:rPr>
        <w:t>nursing</w:t>
      </w:r>
      <w:r w:rsidRPr="00375879">
        <w:rPr>
          <w:rFonts w:ascii="Times New Roman" w:hAnsi="Times New Roman" w:cs="Times New Roman"/>
          <w:b w:val="0"/>
          <w:color w:val="000000" w:themeColor="text1"/>
          <w:sz w:val="16"/>
          <w:szCs w:val="16"/>
          <w:shd w:val="clear" w:color="auto" w:fill="FFFFFF"/>
        </w:rPr>
        <w:t>, 2001</w:t>
      </w:r>
      <w:r w:rsidR="00B96475">
        <w:rPr>
          <w:rFonts w:ascii="Times New Roman" w:hAnsi="Times New Roman" w:cs="Times New Roman"/>
          <w:b w:val="0"/>
          <w:color w:val="000000" w:themeColor="text1"/>
          <w:sz w:val="16"/>
          <w:szCs w:val="16"/>
          <w:shd w:val="clear" w:color="auto" w:fill="FFFFFF"/>
        </w:rPr>
        <w:t xml:space="preserve"> </w:t>
      </w:r>
      <w:r w:rsidRPr="00375879">
        <w:rPr>
          <w:rFonts w:ascii="Times New Roman" w:hAnsi="Times New Roman" w:cs="Times New Roman"/>
          <w:b w:val="0"/>
          <w:color w:val="000000" w:themeColor="text1"/>
          <w:sz w:val="16"/>
          <w:szCs w:val="16"/>
          <w:shd w:val="clear" w:color="auto" w:fill="FFFFFF"/>
        </w:rPr>
        <w:t xml:space="preserve"> Wiley </w:t>
      </w:r>
      <w:r w:rsidRPr="00375879">
        <w:rPr>
          <w:rFonts w:ascii="Times New Roman" w:hAnsi="Times New Roman" w:cs="Times New Roman"/>
          <w:b w:val="0"/>
          <w:bCs/>
          <w:color w:val="000000" w:themeColor="text1"/>
          <w:sz w:val="16"/>
          <w:szCs w:val="16"/>
          <w:shd w:val="clear" w:color="auto" w:fill="FFFFFF"/>
        </w:rPr>
        <w:t>Online </w:t>
      </w:r>
      <w:r w:rsidRPr="00375879">
        <w:rPr>
          <w:rFonts w:ascii="Times New Roman" w:hAnsi="Times New Roman" w:cs="Times New Roman"/>
          <w:b w:val="0"/>
          <w:color w:val="000000" w:themeColor="text1"/>
          <w:sz w:val="16"/>
          <w:szCs w:val="16"/>
          <w:shd w:val="clear" w:color="auto" w:fill="FFFFFF"/>
        </w:rPr>
        <w:t>Library,Vol 35,Issue-3</w:t>
      </w:r>
    </w:p>
    <w:p w:rsidR="001F2C43" w:rsidRPr="00375879" w:rsidRDefault="00375879" w:rsidP="00375879">
      <w:pPr>
        <w:pStyle w:val="normal0"/>
        <w:shd w:val="clear" w:color="auto" w:fill="FFFFFF"/>
        <w:spacing w:before="280" w:after="100" w:line="240" w:lineRule="auto"/>
        <w:jc w:val="both"/>
        <w:rPr>
          <w:rFonts w:ascii="Times New Roman" w:eastAsia="Times New Roman" w:hAnsi="Times New Roman" w:cs="Times New Roman"/>
          <w:color w:val="000000" w:themeColor="text1"/>
          <w:sz w:val="16"/>
          <w:szCs w:val="16"/>
        </w:rPr>
      </w:pPr>
      <w:r>
        <w:rPr>
          <w:rFonts w:ascii="Times New Roman" w:eastAsia="Times New Roman" w:hAnsi="Times New Roman" w:cs="Times New Roman"/>
          <w:color w:val="000000" w:themeColor="text1"/>
          <w:sz w:val="16"/>
          <w:szCs w:val="16"/>
        </w:rPr>
        <w:t xml:space="preserve">[2] </w:t>
      </w:r>
      <w:r w:rsidR="001F2C43" w:rsidRPr="00375879">
        <w:rPr>
          <w:rFonts w:ascii="Times New Roman" w:eastAsia="Times New Roman" w:hAnsi="Times New Roman" w:cs="Times New Roman"/>
          <w:color w:val="000000" w:themeColor="text1"/>
          <w:sz w:val="16"/>
          <w:szCs w:val="16"/>
        </w:rPr>
        <w:t>Thurstone, L. and Chave, E., The Measurement of Auitude, Chicago</w:t>
      </w:r>
      <w:r w:rsidRPr="00375879">
        <w:rPr>
          <w:rFonts w:ascii="Times New Roman" w:eastAsia="Times New Roman" w:hAnsi="Times New Roman" w:cs="Times New Roman"/>
          <w:color w:val="000000" w:themeColor="text1"/>
          <w:sz w:val="16"/>
          <w:szCs w:val="16"/>
        </w:rPr>
        <w:t xml:space="preserve">, </w:t>
      </w:r>
      <w:r w:rsidR="001F2C43" w:rsidRPr="00375879">
        <w:rPr>
          <w:rFonts w:ascii="Times New Roman" w:eastAsia="Times New Roman" w:hAnsi="Times New Roman" w:cs="Times New Roman"/>
          <w:color w:val="000000" w:themeColor="text1"/>
          <w:sz w:val="16"/>
          <w:szCs w:val="16"/>
        </w:rPr>
        <w:t>University of Chicago Press, 1929.</w:t>
      </w:r>
    </w:p>
    <w:p w:rsidR="00FB056D" w:rsidRPr="00375879" w:rsidRDefault="00375879" w:rsidP="00375879">
      <w:pPr>
        <w:pStyle w:val="normal0"/>
        <w:shd w:val="clear" w:color="auto" w:fill="FFFFFF"/>
        <w:spacing w:before="280" w:after="100" w:line="240" w:lineRule="auto"/>
        <w:jc w:val="both"/>
        <w:rPr>
          <w:rFonts w:ascii="Times New Roman" w:eastAsia="Times New Roman" w:hAnsi="Times New Roman" w:cs="Times New Roman"/>
          <w:color w:val="000000" w:themeColor="text1"/>
          <w:sz w:val="16"/>
          <w:szCs w:val="16"/>
        </w:rPr>
      </w:pPr>
      <w:r w:rsidRPr="00375879">
        <w:rPr>
          <w:rFonts w:ascii="Times New Roman" w:eastAsia="Times New Roman" w:hAnsi="Times New Roman" w:cs="Times New Roman"/>
          <w:color w:val="000000" w:themeColor="text1"/>
          <w:sz w:val="16"/>
          <w:szCs w:val="16"/>
        </w:rPr>
        <w:t xml:space="preserve"> </w:t>
      </w:r>
      <w:r w:rsidR="00855718" w:rsidRPr="00375879">
        <w:rPr>
          <w:rFonts w:ascii="Times New Roman" w:eastAsia="Times New Roman" w:hAnsi="Times New Roman" w:cs="Times New Roman"/>
          <w:color w:val="000000" w:themeColor="text1"/>
          <w:sz w:val="16"/>
          <w:szCs w:val="16"/>
        </w:rPr>
        <w:t>[3]</w:t>
      </w:r>
      <w:r w:rsidR="00D10FFF" w:rsidRPr="00375879">
        <w:rPr>
          <w:rFonts w:ascii="Times New Roman" w:eastAsia="Times New Roman" w:hAnsi="Times New Roman" w:cs="Times New Roman"/>
          <w:color w:val="000000" w:themeColor="text1"/>
          <w:sz w:val="16"/>
          <w:szCs w:val="16"/>
        </w:rPr>
        <w:t xml:space="preserve"> </w:t>
      </w:r>
      <w:r w:rsidR="00FB056D" w:rsidRPr="00375879">
        <w:rPr>
          <w:rFonts w:ascii="Times New Roman" w:eastAsia="Times New Roman" w:hAnsi="Times New Roman" w:cs="Times New Roman"/>
          <w:color w:val="000000" w:themeColor="text1"/>
          <w:sz w:val="16"/>
          <w:szCs w:val="16"/>
        </w:rPr>
        <w:t>“Research Tools 1: Observation - New Directions in Business, Management, Finance and Economics.”  New Directions in Business, Management, Finance and Economics, 22 Dec. 2019, icndbm.cikd.ca/research-tools-1-observation.</w:t>
      </w:r>
    </w:p>
    <w:p w:rsidR="00D10FFF" w:rsidRPr="00375879" w:rsidRDefault="00D10FFF" w:rsidP="00375879">
      <w:pPr>
        <w:pStyle w:val="Default"/>
        <w:jc w:val="both"/>
        <w:rPr>
          <w:color w:val="000000" w:themeColor="text1"/>
          <w:sz w:val="16"/>
          <w:szCs w:val="16"/>
        </w:rPr>
      </w:pPr>
      <w:r w:rsidRPr="00375879">
        <w:rPr>
          <w:rFonts w:eastAsia="Times New Roman"/>
          <w:color w:val="000000" w:themeColor="text1"/>
          <w:sz w:val="16"/>
          <w:szCs w:val="16"/>
        </w:rPr>
        <w:t xml:space="preserve">[4]  </w:t>
      </w:r>
      <w:r w:rsidRPr="00375879">
        <w:rPr>
          <w:color w:val="000000" w:themeColor="text1"/>
          <w:sz w:val="16"/>
          <w:szCs w:val="16"/>
        </w:rPr>
        <w:t>Sharma SK. Nursing Research and Statistics. 2</w:t>
      </w:r>
      <w:r w:rsidRPr="00375879">
        <w:rPr>
          <w:color w:val="000000" w:themeColor="text1"/>
          <w:sz w:val="16"/>
          <w:szCs w:val="16"/>
          <w:vertAlign w:val="superscript"/>
        </w:rPr>
        <w:t>nd</w:t>
      </w:r>
      <w:r w:rsidRPr="00375879">
        <w:rPr>
          <w:color w:val="000000" w:themeColor="text1"/>
          <w:sz w:val="16"/>
          <w:szCs w:val="16"/>
        </w:rPr>
        <w:t xml:space="preserve">edition. New Delhi: Reed Elsevier India Private Limited; 2015. </w:t>
      </w:r>
      <w:r w:rsidR="00006155" w:rsidRPr="00375879">
        <w:rPr>
          <w:color w:val="000000" w:themeColor="text1"/>
          <w:sz w:val="16"/>
          <w:szCs w:val="16"/>
        </w:rPr>
        <w:t>Pp 286-289</w:t>
      </w:r>
    </w:p>
    <w:p w:rsidR="006D3424" w:rsidRPr="00375879" w:rsidRDefault="006D3424" w:rsidP="00375879">
      <w:pPr>
        <w:pStyle w:val="Default"/>
        <w:ind w:left="720"/>
        <w:jc w:val="both"/>
        <w:rPr>
          <w:color w:val="000000" w:themeColor="text1"/>
          <w:sz w:val="16"/>
          <w:szCs w:val="16"/>
        </w:rPr>
      </w:pPr>
    </w:p>
    <w:p w:rsidR="00FB056D" w:rsidRPr="00375879" w:rsidRDefault="006D3424" w:rsidP="00375879">
      <w:pPr>
        <w:pStyle w:val="Default"/>
        <w:jc w:val="both"/>
        <w:rPr>
          <w:color w:val="000000" w:themeColor="text1"/>
          <w:sz w:val="16"/>
          <w:szCs w:val="16"/>
        </w:rPr>
      </w:pPr>
      <w:r w:rsidRPr="00375879">
        <w:rPr>
          <w:color w:val="000000" w:themeColor="text1"/>
          <w:sz w:val="16"/>
          <w:szCs w:val="16"/>
        </w:rPr>
        <w:t>[5]</w:t>
      </w:r>
      <w:r w:rsidR="00BF06A7" w:rsidRPr="00375879">
        <w:rPr>
          <w:color w:val="000000" w:themeColor="text1"/>
          <w:sz w:val="16"/>
          <w:szCs w:val="16"/>
        </w:rPr>
        <w:t xml:space="preserve"> </w:t>
      </w:r>
      <w:r w:rsidR="00FB056D" w:rsidRPr="00375879">
        <w:rPr>
          <w:color w:val="000000" w:themeColor="text1"/>
          <w:sz w:val="16"/>
          <w:szCs w:val="16"/>
        </w:rPr>
        <w:t>Admin. “Research Tools: How Researchers Need to Gather Data.” Canadian Institute for Knowledge Development, 29 Dec. 2019, cikd.ca/2019/12/22/research-tools-1-</w:t>
      </w:r>
    </w:p>
    <w:p w:rsidR="00BF06A7" w:rsidRPr="00375879" w:rsidRDefault="00BF06A7" w:rsidP="00375879">
      <w:pPr>
        <w:pStyle w:val="Default"/>
        <w:ind w:left="720"/>
        <w:jc w:val="both"/>
        <w:rPr>
          <w:color w:val="000000" w:themeColor="text1"/>
          <w:sz w:val="16"/>
          <w:szCs w:val="16"/>
        </w:rPr>
      </w:pPr>
    </w:p>
    <w:p w:rsidR="00D10FFF" w:rsidRPr="00375879" w:rsidRDefault="00BF06A7" w:rsidP="00375879">
      <w:pPr>
        <w:pStyle w:val="Default"/>
        <w:jc w:val="both"/>
        <w:rPr>
          <w:color w:val="000000" w:themeColor="text1"/>
          <w:sz w:val="16"/>
          <w:szCs w:val="16"/>
        </w:rPr>
      </w:pPr>
      <w:r w:rsidRPr="00375879">
        <w:rPr>
          <w:color w:val="000000" w:themeColor="text1"/>
          <w:sz w:val="16"/>
          <w:szCs w:val="16"/>
        </w:rPr>
        <w:t xml:space="preserve">[6] </w:t>
      </w:r>
      <w:r w:rsidR="001F2C43" w:rsidRPr="00375879">
        <w:rPr>
          <w:color w:val="000000" w:themeColor="text1"/>
          <w:sz w:val="16"/>
          <w:szCs w:val="16"/>
        </w:rPr>
        <w:t>Mahmood, Syed Hammad. “9 Must-Have Online Tools for Researchers.” MUO, Sept. 2022, www.makeuseof.com/must-have-tools-researchers.</w:t>
      </w:r>
    </w:p>
    <w:p w:rsidR="00D10FFF" w:rsidRPr="00375879" w:rsidRDefault="00B451E5" w:rsidP="00375879">
      <w:pPr>
        <w:pStyle w:val="normal0"/>
        <w:shd w:val="clear" w:color="auto" w:fill="FFFFFF"/>
        <w:spacing w:before="280" w:after="100" w:line="240" w:lineRule="auto"/>
        <w:jc w:val="both"/>
        <w:rPr>
          <w:rFonts w:ascii="Times New Roman" w:eastAsia="Times New Roman" w:hAnsi="Times New Roman" w:cs="Times New Roman"/>
          <w:color w:val="000000" w:themeColor="text1"/>
          <w:sz w:val="16"/>
          <w:szCs w:val="16"/>
        </w:rPr>
      </w:pPr>
      <w:r w:rsidRPr="00375879">
        <w:rPr>
          <w:rFonts w:ascii="Times New Roman" w:eastAsia="Times New Roman" w:hAnsi="Times New Roman" w:cs="Times New Roman"/>
          <w:color w:val="000000" w:themeColor="text1"/>
          <w:sz w:val="16"/>
          <w:szCs w:val="16"/>
        </w:rPr>
        <w:t>[7] Rasika S. Jayasekara, Focus groups in nursing research: Methodological perspectives, Nursing Outlook, Volume 60, Issue  6,2012, Pages 411-416, ISSN 0029-6554,</w:t>
      </w:r>
    </w:p>
    <w:p w:rsidR="00855718" w:rsidRPr="00375879" w:rsidRDefault="00E277C2" w:rsidP="00375879">
      <w:pPr>
        <w:pStyle w:val="normal0"/>
        <w:shd w:val="clear" w:color="auto" w:fill="FFFFFF"/>
        <w:spacing w:before="280" w:after="100" w:line="240" w:lineRule="auto"/>
        <w:jc w:val="both"/>
        <w:rPr>
          <w:rFonts w:ascii="Times New Roman" w:hAnsi="Times New Roman" w:cs="Times New Roman"/>
          <w:color w:val="000000" w:themeColor="text1"/>
          <w:sz w:val="16"/>
          <w:szCs w:val="16"/>
        </w:rPr>
      </w:pPr>
      <w:r w:rsidRPr="00375879">
        <w:rPr>
          <w:rFonts w:ascii="Times New Roman" w:eastAsia="Times New Roman" w:hAnsi="Times New Roman" w:cs="Times New Roman"/>
          <w:color w:val="000000" w:themeColor="text1"/>
          <w:sz w:val="16"/>
          <w:szCs w:val="16"/>
        </w:rPr>
        <w:t xml:space="preserve">[8] </w:t>
      </w:r>
      <w:r w:rsidR="00375879" w:rsidRPr="00375879">
        <w:rPr>
          <w:rFonts w:ascii="Times New Roman" w:hAnsi="Times New Roman" w:cs="Times New Roman"/>
          <w:color w:val="000000" w:themeColor="text1"/>
          <w:sz w:val="16"/>
          <w:szCs w:val="16"/>
        </w:rPr>
        <w:t>Shake</w:t>
      </w:r>
      <w:r w:rsidRPr="00375879">
        <w:rPr>
          <w:rFonts w:ascii="Times New Roman" w:hAnsi="Times New Roman" w:cs="Times New Roman"/>
          <w:color w:val="000000" w:themeColor="text1"/>
          <w:sz w:val="16"/>
          <w:szCs w:val="16"/>
        </w:rPr>
        <w:t xml:space="preserve"> Ketefian, Milisa Manojlovich, Why do we need Tools in Nursing Research? Pacific Rim Int J Nurs Res, January-March 2020, Vol. 24 No. 1</w:t>
      </w:r>
    </w:p>
    <w:p w:rsidR="00170325" w:rsidRPr="00375879" w:rsidRDefault="00170325" w:rsidP="00375879">
      <w:pPr>
        <w:pStyle w:val="normal0"/>
        <w:shd w:val="clear" w:color="auto" w:fill="FFFFFF"/>
        <w:spacing w:before="280" w:after="100" w:line="240" w:lineRule="auto"/>
        <w:jc w:val="both"/>
        <w:rPr>
          <w:rFonts w:ascii="Times New Roman" w:eastAsia="Times New Roman" w:hAnsi="Times New Roman" w:cs="Times New Roman"/>
          <w:color w:val="000000" w:themeColor="text1"/>
          <w:sz w:val="16"/>
          <w:szCs w:val="16"/>
        </w:rPr>
      </w:pPr>
      <w:r w:rsidRPr="00375879">
        <w:rPr>
          <w:rFonts w:ascii="Times New Roman" w:hAnsi="Times New Roman" w:cs="Times New Roman"/>
          <w:color w:val="000000" w:themeColor="text1"/>
          <w:sz w:val="16"/>
          <w:szCs w:val="16"/>
        </w:rPr>
        <w:t xml:space="preserve">[9] </w:t>
      </w:r>
      <w:r w:rsidRPr="00375879">
        <w:rPr>
          <w:rFonts w:ascii="Times New Roman" w:hAnsi="Times New Roman" w:cs="Times New Roman"/>
          <w:color w:val="000000" w:themeColor="text1"/>
          <w:sz w:val="16"/>
          <w:szCs w:val="16"/>
          <w:shd w:val="clear" w:color="auto" w:fill="FFFFFF"/>
        </w:rPr>
        <w:t>O'Connor S. Designing and Using Surveys in Nursing Research: A Contemporary Discussion. Clin Nurs Res. 2022 May;</w:t>
      </w:r>
      <w:r w:rsidR="00B96475">
        <w:rPr>
          <w:rFonts w:ascii="Times New Roman" w:hAnsi="Times New Roman" w:cs="Times New Roman"/>
          <w:color w:val="000000" w:themeColor="text1"/>
          <w:sz w:val="16"/>
          <w:szCs w:val="16"/>
          <w:shd w:val="clear" w:color="auto" w:fill="FFFFFF"/>
        </w:rPr>
        <w:t xml:space="preserve"> </w:t>
      </w:r>
      <w:r w:rsidRPr="00375879">
        <w:rPr>
          <w:rFonts w:ascii="Times New Roman" w:hAnsi="Times New Roman" w:cs="Times New Roman"/>
          <w:color w:val="000000" w:themeColor="text1"/>
          <w:sz w:val="16"/>
          <w:szCs w:val="16"/>
          <w:shd w:val="clear" w:color="auto" w:fill="FFFFFF"/>
        </w:rPr>
        <w:t>31(4):567-570</w:t>
      </w:r>
    </w:p>
    <w:p w:rsidR="00855718" w:rsidRPr="00375879" w:rsidRDefault="00855718" w:rsidP="00375879">
      <w:pPr>
        <w:shd w:val="clear" w:color="auto" w:fill="FFFFFF"/>
        <w:spacing w:after="40" w:line="240" w:lineRule="auto"/>
        <w:jc w:val="both"/>
        <w:rPr>
          <w:rFonts w:ascii="Times New Roman" w:hAnsi="Times New Roman" w:cs="Times New Roman"/>
          <w:color w:val="000000" w:themeColor="text1"/>
          <w:sz w:val="16"/>
          <w:szCs w:val="16"/>
        </w:rPr>
      </w:pPr>
    </w:p>
    <w:p w:rsidR="00855718" w:rsidRPr="00375879" w:rsidRDefault="00855718" w:rsidP="00375879">
      <w:pPr>
        <w:pStyle w:val="ListParagraph"/>
        <w:spacing w:line="240" w:lineRule="auto"/>
        <w:jc w:val="both"/>
        <w:rPr>
          <w:rFonts w:ascii="Times New Roman" w:hAnsi="Times New Roman" w:cs="Times New Roman"/>
          <w:color w:val="374151"/>
          <w:sz w:val="16"/>
          <w:szCs w:val="16"/>
          <w:shd w:val="clear" w:color="auto" w:fill="F7F7F8"/>
        </w:rPr>
      </w:pPr>
    </w:p>
    <w:p w:rsidR="00855718" w:rsidRPr="00375879" w:rsidRDefault="00855718" w:rsidP="007A6BA5">
      <w:pPr>
        <w:pStyle w:val="normal0"/>
        <w:shd w:val="clear" w:color="auto" w:fill="FFFFFF"/>
        <w:spacing w:before="280" w:after="100" w:line="240" w:lineRule="auto"/>
        <w:ind w:firstLine="720"/>
        <w:jc w:val="both"/>
        <w:rPr>
          <w:rFonts w:ascii="Times New Roman" w:eastAsia="Times New Roman" w:hAnsi="Times New Roman" w:cs="Times New Roman"/>
          <w:color w:val="1F1F1F"/>
          <w:sz w:val="16"/>
          <w:szCs w:val="16"/>
        </w:rPr>
      </w:pPr>
    </w:p>
    <w:sectPr w:rsidR="00855718" w:rsidRPr="00375879" w:rsidSect="00822936">
      <w:pgSz w:w="11907" w:h="16839"/>
      <w:pgMar w:top="1440" w:right="1440" w:bottom="1440" w:left="1440"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3A27" w:rsidRDefault="00073A27" w:rsidP="00672186">
      <w:pPr>
        <w:spacing w:after="0" w:line="240" w:lineRule="auto"/>
      </w:pPr>
      <w:r>
        <w:separator/>
      </w:r>
    </w:p>
  </w:endnote>
  <w:endnote w:type="continuationSeparator" w:id="1">
    <w:p w:rsidR="00073A27" w:rsidRDefault="00073A27" w:rsidP="0067218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Noto Sans Symbols">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3A27" w:rsidRDefault="00073A27" w:rsidP="00672186">
      <w:pPr>
        <w:spacing w:after="0" w:line="240" w:lineRule="auto"/>
      </w:pPr>
      <w:r>
        <w:separator/>
      </w:r>
    </w:p>
  </w:footnote>
  <w:footnote w:type="continuationSeparator" w:id="1">
    <w:p w:rsidR="00073A27" w:rsidRDefault="00073A27" w:rsidP="0067218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1788E"/>
    <w:multiLevelType w:val="multilevel"/>
    <w:tmpl w:val="7B6C6A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062E3751"/>
    <w:multiLevelType w:val="hybridMultilevel"/>
    <w:tmpl w:val="E200A6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926AFE"/>
    <w:multiLevelType w:val="hybridMultilevel"/>
    <w:tmpl w:val="FF18D74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FB42F1"/>
    <w:multiLevelType w:val="multilevel"/>
    <w:tmpl w:val="D13CA780"/>
    <w:lvl w:ilvl="0">
      <w:start w:val="1"/>
      <w:numFmt w:val="lowerLetter"/>
      <w:lvlText w:val="%1)"/>
      <w:lvlJc w:val="left"/>
      <w:pPr>
        <w:ind w:left="1602" w:hanging="360"/>
      </w:pPr>
    </w:lvl>
    <w:lvl w:ilvl="1">
      <w:start w:val="1"/>
      <w:numFmt w:val="lowerLetter"/>
      <w:lvlText w:val="%2."/>
      <w:lvlJc w:val="left"/>
      <w:pPr>
        <w:ind w:left="2322" w:hanging="360"/>
      </w:pPr>
    </w:lvl>
    <w:lvl w:ilvl="2">
      <w:start w:val="1"/>
      <w:numFmt w:val="lowerRoman"/>
      <w:lvlText w:val="%3."/>
      <w:lvlJc w:val="right"/>
      <w:pPr>
        <w:ind w:left="3042" w:hanging="180"/>
      </w:pPr>
    </w:lvl>
    <w:lvl w:ilvl="3">
      <w:start w:val="1"/>
      <w:numFmt w:val="decimal"/>
      <w:lvlText w:val="%4."/>
      <w:lvlJc w:val="left"/>
      <w:pPr>
        <w:ind w:left="3762" w:hanging="360"/>
      </w:pPr>
    </w:lvl>
    <w:lvl w:ilvl="4">
      <w:start w:val="1"/>
      <w:numFmt w:val="lowerLetter"/>
      <w:lvlText w:val="%5."/>
      <w:lvlJc w:val="left"/>
      <w:pPr>
        <w:ind w:left="4482" w:hanging="360"/>
      </w:pPr>
    </w:lvl>
    <w:lvl w:ilvl="5">
      <w:start w:val="1"/>
      <w:numFmt w:val="lowerRoman"/>
      <w:lvlText w:val="%6."/>
      <w:lvlJc w:val="right"/>
      <w:pPr>
        <w:ind w:left="5202" w:hanging="180"/>
      </w:pPr>
    </w:lvl>
    <w:lvl w:ilvl="6">
      <w:start w:val="1"/>
      <w:numFmt w:val="decimal"/>
      <w:lvlText w:val="%7."/>
      <w:lvlJc w:val="left"/>
      <w:pPr>
        <w:ind w:left="5922" w:hanging="360"/>
      </w:pPr>
    </w:lvl>
    <w:lvl w:ilvl="7">
      <w:start w:val="1"/>
      <w:numFmt w:val="lowerLetter"/>
      <w:lvlText w:val="%8."/>
      <w:lvlJc w:val="left"/>
      <w:pPr>
        <w:ind w:left="6642" w:hanging="360"/>
      </w:pPr>
    </w:lvl>
    <w:lvl w:ilvl="8">
      <w:start w:val="1"/>
      <w:numFmt w:val="lowerRoman"/>
      <w:lvlText w:val="%9."/>
      <w:lvlJc w:val="right"/>
      <w:pPr>
        <w:ind w:left="7362" w:hanging="180"/>
      </w:pPr>
    </w:lvl>
  </w:abstractNum>
  <w:abstractNum w:abstractNumId="4">
    <w:nsid w:val="22357BF5"/>
    <w:multiLevelType w:val="hybridMultilevel"/>
    <w:tmpl w:val="82CE7744"/>
    <w:lvl w:ilvl="0" w:tplc="04090017">
      <w:start w:val="1"/>
      <w:numFmt w:val="lowerLetter"/>
      <w:lvlText w:val="%1)"/>
      <w:lvlJc w:val="left"/>
      <w:pPr>
        <w:ind w:left="1620" w:hanging="360"/>
      </w:p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289E64A4"/>
    <w:multiLevelType w:val="multilevel"/>
    <w:tmpl w:val="619AE63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A326A40"/>
    <w:multiLevelType w:val="multilevel"/>
    <w:tmpl w:val="E8E8BEB2"/>
    <w:lvl w:ilvl="0">
      <w:start w:val="1"/>
      <w:numFmt w:val="lowerLetter"/>
      <w:lvlText w:val="%1)"/>
      <w:lvlJc w:val="left"/>
      <w:pPr>
        <w:ind w:left="1170" w:hanging="360"/>
      </w:pPr>
    </w:lvl>
    <w:lvl w:ilvl="1">
      <w:start w:val="1"/>
      <w:numFmt w:val="lowerLetter"/>
      <w:lvlText w:val="%2."/>
      <w:lvlJc w:val="left"/>
      <w:pPr>
        <w:ind w:left="2210" w:hanging="360"/>
      </w:pPr>
    </w:lvl>
    <w:lvl w:ilvl="2">
      <w:start w:val="1"/>
      <w:numFmt w:val="lowerRoman"/>
      <w:lvlText w:val="%3."/>
      <w:lvlJc w:val="right"/>
      <w:pPr>
        <w:ind w:left="2930" w:hanging="180"/>
      </w:pPr>
    </w:lvl>
    <w:lvl w:ilvl="3">
      <w:start w:val="1"/>
      <w:numFmt w:val="decimal"/>
      <w:lvlText w:val="%4."/>
      <w:lvlJc w:val="left"/>
      <w:pPr>
        <w:ind w:left="900" w:hanging="360"/>
      </w:pPr>
    </w:lvl>
    <w:lvl w:ilvl="4">
      <w:start w:val="1"/>
      <w:numFmt w:val="lowerLetter"/>
      <w:lvlText w:val="%5."/>
      <w:lvlJc w:val="left"/>
      <w:pPr>
        <w:ind w:left="4370" w:hanging="360"/>
      </w:pPr>
    </w:lvl>
    <w:lvl w:ilvl="5">
      <w:start w:val="1"/>
      <w:numFmt w:val="lowerRoman"/>
      <w:lvlText w:val="%6."/>
      <w:lvlJc w:val="right"/>
      <w:pPr>
        <w:ind w:left="5090" w:hanging="180"/>
      </w:pPr>
    </w:lvl>
    <w:lvl w:ilvl="6">
      <w:start w:val="1"/>
      <w:numFmt w:val="decimal"/>
      <w:lvlText w:val="%7."/>
      <w:lvlJc w:val="left"/>
      <w:pPr>
        <w:ind w:left="5810" w:hanging="360"/>
      </w:pPr>
    </w:lvl>
    <w:lvl w:ilvl="7">
      <w:start w:val="1"/>
      <w:numFmt w:val="lowerLetter"/>
      <w:lvlText w:val="%8."/>
      <w:lvlJc w:val="left"/>
      <w:pPr>
        <w:ind w:left="6530" w:hanging="360"/>
      </w:pPr>
    </w:lvl>
    <w:lvl w:ilvl="8">
      <w:start w:val="1"/>
      <w:numFmt w:val="lowerRoman"/>
      <w:lvlText w:val="%9."/>
      <w:lvlJc w:val="right"/>
      <w:pPr>
        <w:ind w:left="7250" w:hanging="180"/>
      </w:pPr>
    </w:lvl>
  </w:abstractNum>
  <w:abstractNum w:abstractNumId="7">
    <w:nsid w:val="33214934"/>
    <w:multiLevelType w:val="hybridMultilevel"/>
    <w:tmpl w:val="D13A5416"/>
    <w:lvl w:ilvl="0" w:tplc="2D161BA4">
      <w:start w:val="2"/>
      <w:numFmt w:val="decimal"/>
      <w:lvlText w:val="%1."/>
      <w:lvlJc w:val="left"/>
      <w:pPr>
        <w:ind w:left="720" w:hanging="360"/>
      </w:pPr>
      <w:rPr>
        <w:rFonts w:ascii="Times New Roman" w:eastAsia="Times New Roman" w:hAnsi="Times New Roman" w:cs="Times New Roman" w:hint="default"/>
        <w:color w:val="00000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473556B"/>
    <w:multiLevelType w:val="multilevel"/>
    <w:tmpl w:val="4C629FB0"/>
    <w:lvl w:ilvl="0">
      <w:start w:val="1"/>
      <w:numFmt w:val="upperRoman"/>
      <w:lvlText w:val="%1."/>
      <w:lvlJc w:val="righ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9">
    <w:nsid w:val="4427484D"/>
    <w:multiLevelType w:val="hybridMultilevel"/>
    <w:tmpl w:val="4B0A101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48B18F9"/>
    <w:multiLevelType w:val="multilevel"/>
    <w:tmpl w:val="7AD6C4E0"/>
    <w:lvl w:ilvl="0">
      <w:start w:val="1"/>
      <w:numFmt w:val="decimal"/>
      <w:lvlText w:val="%1."/>
      <w:lvlJc w:val="left"/>
      <w:pPr>
        <w:ind w:left="360" w:hanging="360"/>
      </w:pPr>
      <w:rPr>
        <w:rFonts w:ascii="Calibri" w:eastAsia="Calibri" w:hAnsi="Calibri" w:cs="Calibri"/>
        <w:color w:val="00000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55B5374B"/>
    <w:multiLevelType w:val="multilevel"/>
    <w:tmpl w:val="F670E21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810" w:hanging="360"/>
      </w:pPr>
    </w:lvl>
    <w:lvl w:ilvl="2">
      <w:start w:val="1"/>
      <w:numFmt w:val="lowerRoman"/>
      <w:lvlText w:val="%3."/>
      <w:lvlJc w:val="right"/>
      <w:pPr>
        <w:ind w:left="2160" w:hanging="180"/>
      </w:pPr>
    </w:lvl>
    <w:lvl w:ilvl="3">
      <w:start w:val="1"/>
      <w:numFmt w:val="decimal"/>
      <w:lvlText w:val="%4."/>
      <w:lvlJc w:val="left"/>
      <w:pPr>
        <w:ind w:left="90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5E202948"/>
    <w:multiLevelType w:val="hybridMultilevel"/>
    <w:tmpl w:val="F1EC84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1F698E"/>
    <w:multiLevelType w:val="hybridMultilevel"/>
    <w:tmpl w:val="33C42DDA"/>
    <w:lvl w:ilvl="0" w:tplc="AC582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B515935"/>
    <w:multiLevelType w:val="hybridMultilevel"/>
    <w:tmpl w:val="02A6D1C0"/>
    <w:lvl w:ilvl="0" w:tplc="04090015">
      <w:start w:val="1"/>
      <w:numFmt w:val="upperLetter"/>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B61170"/>
    <w:multiLevelType w:val="multilevel"/>
    <w:tmpl w:val="F70629D8"/>
    <w:lvl w:ilvl="0">
      <w:start w:val="1"/>
      <w:numFmt w:val="bullet"/>
      <w:lvlText w:val="●"/>
      <w:lvlJc w:val="left"/>
      <w:pPr>
        <w:ind w:left="1080" w:hanging="360"/>
      </w:pPr>
      <w:rPr>
        <w:rFonts w:ascii="Noto Sans Symbols" w:eastAsia="Noto Sans Symbols" w:hAnsi="Noto Sans Symbols" w:cs="Noto Sans Symbols"/>
        <w:sz w:val="20"/>
        <w:szCs w:val="20"/>
      </w:rPr>
    </w:lvl>
    <w:lvl w:ilvl="1">
      <w:start w:val="1"/>
      <w:numFmt w:val="bullet"/>
      <w:lvlText w:val="o"/>
      <w:lvlJc w:val="left"/>
      <w:pPr>
        <w:ind w:left="1890" w:hanging="360"/>
      </w:pPr>
      <w:rPr>
        <w:rFonts w:ascii="Courier New" w:eastAsia="Courier New" w:hAnsi="Courier New" w:cs="Courier New"/>
        <w:sz w:val="20"/>
        <w:szCs w:val="20"/>
      </w:rPr>
    </w:lvl>
    <w:lvl w:ilvl="2">
      <w:start w:val="1"/>
      <w:numFmt w:val="bullet"/>
      <w:lvlText w:val="▪"/>
      <w:lvlJc w:val="left"/>
      <w:pPr>
        <w:ind w:left="2610" w:hanging="360"/>
      </w:pPr>
      <w:rPr>
        <w:rFonts w:ascii="Noto Sans Symbols" w:eastAsia="Noto Sans Symbols" w:hAnsi="Noto Sans Symbols" w:cs="Noto Sans Symbols"/>
        <w:sz w:val="20"/>
        <w:szCs w:val="20"/>
      </w:rPr>
    </w:lvl>
    <w:lvl w:ilvl="3">
      <w:start w:val="1"/>
      <w:numFmt w:val="bullet"/>
      <w:lvlText w:val="▪"/>
      <w:lvlJc w:val="left"/>
      <w:pPr>
        <w:ind w:left="3330" w:hanging="360"/>
      </w:pPr>
      <w:rPr>
        <w:rFonts w:ascii="Noto Sans Symbols" w:eastAsia="Noto Sans Symbols" w:hAnsi="Noto Sans Symbols" w:cs="Noto Sans Symbols"/>
        <w:sz w:val="20"/>
        <w:szCs w:val="20"/>
      </w:rPr>
    </w:lvl>
    <w:lvl w:ilvl="4">
      <w:start w:val="1"/>
      <w:numFmt w:val="bullet"/>
      <w:lvlText w:val="▪"/>
      <w:lvlJc w:val="left"/>
      <w:pPr>
        <w:ind w:left="4050" w:hanging="360"/>
      </w:pPr>
      <w:rPr>
        <w:rFonts w:ascii="Noto Sans Symbols" w:eastAsia="Noto Sans Symbols" w:hAnsi="Noto Sans Symbols" w:cs="Noto Sans Symbols"/>
        <w:sz w:val="20"/>
        <w:szCs w:val="20"/>
      </w:rPr>
    </w:lvl>
    <w:lvl w:ilvl="5">
      <w:start w:val="1"/>
      <w:numFmt w:val="bullet"/>
      <w:lvlText w:val="▪"/>
      <w:lvlJc w:val="left"/>
      <w:pPr>
        <w:ind w:left="4770" w:hanging="360"/>
      </w:pPr>
      <w:rPr>
        <w:rFonts w:ascii="Noto Sans Symbols" w:eastAsia="Noto Sans Symbols" w:hAnsi="Noto Sans Symbols" w:cs="Noto Sans Symbols"/>
        <w:sz w:val="20"/>
        <w:szCs w:val="20"/>
      </w:rPr>
    </w:lvl>
    <w:lvl w:ilvl="6">
      <w:start w:val="1"/>
      <w:numFmt w:val="bullet"/>
      <w:lvlText w:val="▪"/>
      <w:lvlJc w:val="left"/>
      <w:pPr>
        <w:ind w:left="5490" w:hanging="360"/>
      </w:pPr>
      <w:rPr>
        <w:rFonts w:ascii="Noto Sans Symbols" w:eastAsia="Noto Sans Symbols" w:hAnsi="Noto Sans Symbols" w:cs="Noto Sans Symbols"/>
        <w:sz w:val="20"/>
        <w:szCs w:val="20"/>
      </w:rPr>
    </w:lvl>
    <w:lvl w:ilvl="7">
      <w:start w:val="1"/>
      <w:numFmt w:val="bullet"/>
      <w:lvlText w:val="▪"/>
      <w:lvlJc w:val="left"/>
      <w:pPr>
        <w:ind w:left="6210" w:hanging="360"/>
      </w:pPr>
      <w:rPr>
        <w:rFonts w:ascii="Noto Sans Symbols" w:eastAsia="Noto Sans Symbols" w:hAnsi="Noto Sans Symbols" w:cs="Noto Sans Symbols"/>
        <w:sz w:val="20"/>
        <w:szCs w:val="20"/>
      </w:rPr>
    </w:lvl>
    <w:lvl w:ilvl="8">
      <w:start w:val="1"/>
      <w:numFmt w:val="bullet"/>
      <w:lvlText w:val="▪"/>
      <w:lvlJc w:val="left"/>
      <w:pPr>
        <w:ind w:left="6930" w:hanging="360"/>
      </w:pPr>
      <w:rPr>
        <w:rFonts w:ascii="Noto Sans Symbols" w:eastAsia="Noto Sans Symbols" w:hAnsi="Noto Sans Symbols" w:cs="Noto Sans Symbols"/>
        <w:sz w:val="20"/>
        <w:szCs w:val="20"/>
      </w:rPr>
    </w:lvl>
  </w:abstractNum>
  <w:num w:numId="1">
    <w:abstractNumId w:val="15"/>
  </w:num>
  <w:num w:numId="2">
    <w:abstractNumId w:val="10"/>
  </w:num>
  <w:num w:numId="3">
    <w:abstractNumId w:val="5"/>
  </w:num>
  <w:num w:numId="4">
    <w:abstractNumId w:val="11"/>
  </w:num>
  <w:num w:numId="5">
    <w:abstractNumId w:val="0"/>
  </w:num>
  <w:num w:numId="6">
    <w:abstractNumId w:val="3"/>
  </w:num>
  <w:num w:numId="7">
    <w:abstractNumId w:val="6"/>
  </w:num>
  <w:num w:numId="8">
    <w:abstractNumId w:val="8"/>
  </w:num>
  <w:num w:numId="9">
    <w:abstractNumId w:val="7"/>
  </w:num>
  <w:num w:numId="10">
    <w:abstractNumId w:val="2"/>
  </w:num>
  <w:num w:numId="11">
    <w:abstractNumId w:val="4"/>
  </w:num>
  <w:num w:numId="12">
    <w:abstractNumId w:val="14"/>
  </w:num>
  <w:num w:numId="13">
    <w:abstractNumId w:val="9"/>
  </w:num>
  <w:num w:numId="14">
    <w:abstractNumId w:val="12"/>
  </w:num>
  <w:num w:numId="15">
    <w:abstractNumId w:val="1"/>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defaultTabStop w:val="720"/>
  <w:characterSpacingControl w:val="doNotCompress"/>
  <w:footnotePr>
    <w:footnote w:id="0"/>
    <w:footnote w:id="1"/>
  </w:footnotePr>
  <w:endnotePr>
    <w:endnote w:id="0"/>
    <w:endnote w:id="1"/>
  </w:endnotePr>
  <w:compat/>
  <w:rsids>
    <w:rsidRoot w:val="00822936"/>
    <w:rsid w:val="00006155"/>
    <w:rsid w:val="00020575"/>
    <w:rsid w:val="00073A27"/>
    <w:rsid w:val="00076A60"/>
    <w:rsid w:val="000A7385"/>
    <w:rsid w:val="00141E86"/>
    <w:rsid w:val="00170325"/>
    <w:rsid w:val="001F2C43"/>
    <w:rsid w:val="002B6FE5"/>
    <w:rsid w:val="00343CD7"/>
    <w:rsid w:val="00356D54"/>
    <w:rsid w:val="00375879"/>
    <w:rsid w:val="00385A10"/>
    <w:rsid w:val="00390929"/>
    <w:rsid w:val="00404830"/>
    <w:rsid w:val="004A0487"/>
    <w:rsid w:val="004A63A4"/>
    <w:rsid w:val="004C2784"/>
    <w:rsid w:val="005266AE"/>
    <w:rsid w:val="00545214"/>
    <w:rsid w:val="005609A5"/>
    <w:rsid w:val="005F5C53"/>
    <w:rsid w:val="0062088D"/>
    <w:rsid w:val="00672186"/>
    <w:rsid w:val="006A58A5"/>
    <w:rsid w:val="006D3424"/>
    <w:rsid w:val="00756CAF"/>
    <w:rsid w:val="007A6BA5"/>
    <w:rsid w:val="007C7BC9"/>
    <w:rsid w:val="007E4205"/>
    <w:rsid w:val="00822936"/>
    <w:rsid w:val="00855718"/>
    <w:rsid w:val="008B759F"/>
    <w:rsid w:val="008C45A3"/>
    <w:rsid w:val="00A00FB4"/>
    <w:rsid w:val="00AC0799"/>
    <w:rsid w:val="00B16845"/>
    <w:rsid w:val="00B451E5"/>
    <w:rsid w:val="00B96475"/>
    <w:rsid w:val="00BF06A7"/>
    <w:rsid w:val="00BF3223"/>
    <w:rsid w:val="00D10FFF"/>
    <w:rsid w:val="00DC5A13"/>
    <w:rsid w:val="00E277C2"/>
    <w:rsid w:val="00E41DC2"/>
    <w:rsid w:val="00E514F4"/>
    <w:rsid w:val="00E85211"/>
    <w:rsid w:val="00EE0B25"/>
    <w:rsid w:val="00EF31C7"/>
    <w:rsid w:val="00F00705"/>
    <w:rsid w:val="00F301B5"/>
    <w:rsid w:val="00FA36DD"/>
    <w:rsid w:val="00FB0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0B25"/>
  </w:style>
  <w:style w:type="paragraph" w:styleId="Heading1">
    <w:name w:val="heading 1"/>
    <w:basedOn w:val="normal0"/>
    <w:next w:val="normal0"/>
    <w:rsid w:val="00822936"/>
    <w:pPr>
      <w:keepNext/>
      <w:keepLines/>
      <w:spacing w:before="480" w:after="120"/>
      <w:outlineLvl w:val="0"/>
    </w:pPr>
    <w:rPr>
      <w:b/>
      <w:sz w:val="48"/>
      <w:szCs w:val="48"/>
    </w:rPr>
  </w:style>
  <w:style w:type="paragraph" w:styleId="Heading2">
    <w:name w:val="heading 2"/>
    <w:basedOn w:val="normal0"/>
    <w:next w:val="normal0"/>
    <w:rsid w:val="00822936"/>
    <w:pPr>
      <w:keepNext/>
      <w:keepLines/>
      <w:spacing w:before="360" w:after="80"/>
      <w:outlineLvl w:val="1"/>
    </w:pPr>
    <w:rPr>
      <w:b/>
      <w:sz w:val="36"/>
      <w:szCs w:val="36"/>
    </w:rPr>
  </w:style>
  <w:style w:type="paragraph" w:styleId="Heading3">
    <w:name w:val="heading 3"/>
    <w:basedOn w:val="normal0"/>
    <w:next w:val="normal0"/>
    <w:rsid w:val="00822936"/>
    <w:pPr>
      <w:keepNext/>
      <w:keepLines/>
      <w:spacing w:before="280" w:after="80"/>
      <w:outlineLvl w:val="2"/>
    </w:pPr>
    <w:rPr>
      <w:b/>
      <w:sz w:val="28"/>
      <w:szCs w:val="28"/>
    </w:rPr>
  </w:style>
  <w:style w:type="paragraph" w:styleId="Heading4">
    <w:name w:val="heading 4"/>
    <w:basedOn w:val="normal0"/>
    <w:next w:val="normal0"/>
    <w:rsid w:val="00822936"/>
    <w:pPr>
      <w:keepNext/>
      <w:keepLines/>
      <w:spacing w:before="240" w:after="40"/>
      <w:outlineLvl w:val="3"/>
    </w:pPr>
    <w:rPr>
      <w:b/>
      <w:sz w:val="24"/>
      <w:szCs w:val="24"/>
    </w:rPr>
  </w:style>
  <w:style w:type="paragraph" w:styleId="Heading5">
    <w:name w:val="heading 5"/>
    <w:basedOn w:val="normal0"/>
    <w:next w:val="normal0"/>
    <w:rsid w:val="00822936"/>
    <w:pPr>
      <w:keepNext/>
      <w:keepLines/>
      <w:spacing w:before="220" w:after="40"/>
      <w:outlineLvl w:val="4"/>
    </w:pPr>
    <w:rPr>
      <w:b/>
    </w:rPr>
  </w:style>
  <w:style w:type="paragraph" w:styleId="Heading6">
    <w:name w:val="heading 6"/>
    <w:basedOn w:val="normal0"/>
    <w:next w:val="normal0"/>
    <w:rsid w:val="00822936"/>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822936"/>
  </w:style>
  <w:style w:type="paragraph" w:styleId="Title">
    <w:name w:val="Title"/>
    <w:basedOn w:val="normal0"/>
    <w:next w:val="normal0"/>
    <w:rsid w:val="00822936"/>
    <w:pPr>
      <w:keepNext/>
      <w:keepLines/>
      <w:spacing w:before="480" w:after="120"/>
    </w:pPr>
    <w:rPr>
      <w:b/>
      <w:sz w:val="72"/>
      <w:szCs w:val="72"/>
    </w:rPr>
  </w:style>
  <w:style w:type="paragraph" w:styleId="Subtitle">
    <w:name w:val="Subtitle"/>
    <w:basedOn w:val="normal0"/>
    <w:next w:val="normal0"/>
    <w:rsid w:val="00822936"/>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5266AE"/>
    <w:pPr>
      <w:ind w:left="720"/>
      <w:contextualSpacing/>
    </w:pPr>
  </w:style>
  <w:style w:type="paragraph" w:styleId="Header">
    <w:name w:val="header"/>
    <w:basedOn w:val="Normal"/>
    <w:link w:val="HeaderChar"/>
    <w:uiPriority w:val="99"/>
    <w:semiHidden/>
    <w:unhideWhenUsed/>
    <w:rsid w:val="0067218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72186"/>
  </w:style>
  <w:style w:type="paragraph" w:styleId="Footer">
    <w:name w:val="footer"/>
    <w:basedOn w:val="Normal"/>
    <w:link w:val="FooterChar"/>
    <w:uiPriority w:val="99"/>
    <w:semiHidden/>
    <w:unhideWhenUsed/>
    <w:rsid w:val="0067218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72186"/>
  </w:style>
  <w:style w:type="paragraph" w:customStyle="1" w:styleId="Default">
    <w:name w:val="Default"/>
    <w:rsid w:val="00855718"/>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Hyperlink">
    <w:name w:val="Hyperlink"/>
    <w:basedOn w:val="DefaultParagraphFont"/>
    <w:uiPriority w:val="99"/>
    <w:semiHidden/>
    <w:unhideWhenUsed/>
    <w:rsid w:val="00BF3223"/>
    <w:rPr>
      <w:color w:val="0000FF"/>
      <w:u w:val="single"/>
    </w:rPr>
  </w:style>
  <w:style w:type="character" w:customStyle="1" w:styleId="metatxt">
    <w:name w:val="meta_txt"/>
    <w:basedOn w:val="DefaultParagraphFont"/>
    <w:rsid w:val="00BF3223"/>
  </w:style>
</w:styles>
</file>

<file path=word/webSettings.xml><?xml version="1.0" encoding="utf-8"?>
<w:webSettings xmlns:r="http://schemas.openxmlformats.org/officeDocument/2006/relationships" xmlns:w="http://schemas.openxmlformats.org/wordprocessingml/2006/main">
  <w:divs>
    <w:div w:id="528879977">
      <w:bodyDiv w:val="1"/>
      <w:marLeft w:val="0"/>
      <w:marRight w:val="0"/>
      <w:marTop w:val="0"/>
      <w:marBottom w:val="0"/>
      <w:divBdr>
        <w:top w:val="none" w:sz="0" w:space="0" w:color="auto"/>
        <w:left w:val="none" w:sz="0" w:space="0" w:color="auto"/>
        <w:bottom w:val="none" w:sz="0" w:space="0" w:color="auto"/>
        <w:right w:val="none" w:sz="0" w:space="0" w:color="auto"/>
      </w:divBdr>
    </w:div>
    <w:div w:id="1523014652">
      <w:bodyDiv w:val="1"/>
      <w:marLeft w:val="0"/>
      <w:marRight w:val="0"/>
      <w:marTop w:val="0"/>
      <w:marBottom w:val="0"/>
      <w:divBdr>
        <w:top w:val="none" w:sz="0" w:space="0" w:color="auto"/>
        <w:left w:val="none" w:sz="0" w:space="0" w:color="auto"/>
        <w:bottom w:val="none" w:sz="0" w:space="0" w:color="auto"/>
        <w:right w:val="none" w:sz="0" w:space="0" w:color="auto"/>
      </w:divBdr>
      <w:divsChild>
        <w:div w:id="1132792693">
          <w:marLeft w:val="0"/>
          <w:marRight w:val="0"/>
          <w:marTop w:val="0"/>
          <w:marBottom w:val="40"/>
          <w:divBdr>
            <w:top w:val="none" w:sz="0" w:space="0" w:color="auto"/>
            <w:left w:val="none" w:sz="0" w:space="0" w:color="auto"/>
            <w:bottom w:val="none" w:sz="0" w:space="0" w:color="auto"/>
            <w:right w:val="none" w:sz="0" w:space="0" w:color="auto"/>
          </w:divBdr>
        </w:div>
        <w:div w:id="279071007">
          <w:marLeft w:val="0"/>
          <w:marRight w:val="0"/>
          <w:marTop w:val="0"/>
          <w:marBottom w:val="80"/>
          <w:divBdr>
            <w:top w:val="none" w:sz="0" w:space="0" w:color="auto"/>
            <w:left w:val="none" w:sz="0" w:space="0" w:color="auto"/>
            <w:bottom w:val="none" w:sz="0" w:space="0" w:color="auto"/>
            <w:right w:val="none" w:sz="0" w:space="0" w:color="auto"/>
          </w:divBdr>
        </w:div>
      </w:divsChild>
    </w:div>
    <w:div w:id="1612783180">
      <w:bodyDiv w:val="1"/>
      <w:marLeft w:val="0"/>
      <w:marRight w:val="0"/>
      <w:marTop w:val="0"/>
      <w:marBottom w:val="0"/>
      <w:divBdr>
        <w:top w:val="none" w:sz="0" w:space="0" w:color="auto"/>
        <w:left w:val="none" w:sz="0" w:space="0" w:color="auto"/>
        <w:bottom w:val="none" w:sz="0" w:space="0" w:color="auto"/>
        <w:right w:val="none" w:sz="0" w:space="0" w:color="auto"/>
      </w:divBdr>
      <w:divsChild>
        <w:div w:id="104538797">
          <w:marLeft w:val="0"/>
          <w:marRight w:val="0"/>
          <w:marTop w:val="0"/>
          <w:marBottom w:val="0"/>
          <w:divBdr>
            <w:top w:val="none" w:sz="0" w:space="0" w:color="auto"/>
            <w:left w:val="none" w:sz="0" w:space="0" w:color="auto"/>
            <w:bottom w:val="none" w:sz="0" w:space="0" w:color="auto"/>
            <w:right w:val="none" w:sz="0" w:space="0" w:color="auto"/>
          </w:divBdr>
        </w:div>
      </w:divsChild>
    </w:div>
    <w:div w:id="18599311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6</Pages>
  <Words>2852</Words>
  <Characters>16260</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19074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12</cp:revision>
  <dcterms:created xsi:type="dcterms:W3CDTF">2023-07-26T10:43:00Z</dcterms:created>
  <dcterms:modified xsi:type="dcterms:W3CDTF">2023-07-31T07:11:00Z</dcterms:modified>
</cp:coreProperties>
</file>