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FC3" w:rsidRPr="00304673" w:rsidRDefault="00D30F9A" w:rsidP="00B73588">
      <w:pPr>
        <w:spacing w:after="0" w:line="240" w:lineRule="auto"/>
        <w:jc w:val="center"/>
        <w:rPr>
          <w:rFonts w:ascii="Times New Roman" w:hAnsi="Times New Roman" w:cs="Times New Roman"/>
          <w:b/>
          <w:bCs/>
          <w:sz w:val="24"/>
          <w:szCs w:val="24"/>
        </w:rPr>
      </w:pPr>
      <w:r w:rsidRPr="00304673">
        <w:rPr>
          <w:rFonts w:ascii="Times New Roman" w:hAnsi="Times New Roman" w:cs="Times New Roman"/>
          <w:b/>
          <w:bCs/>
          <w:sz w:val="24"/>
          <w:szCs w:val="24"/>
        </w:rPr>
        <w:t xml:space="preserve">Role of </w:t>
      </w:r>
      <w:proofErr w:type="spellStart"/>
      <w:r w:rsidRPr="00304673">
        <w:rPr>
          <w:rFonts w:ascii="Times New Roman" w:hAnsi="Times New Roman" w:cs="Times New Roman"/>
          <w:b/>
          <w:bCs/>
          <w:sz w:val="24"/>
          <w:szCs w:val="24"/>
        </w:rPr>
        <w:t>Actinomycetes</w:t>
      </w:r>
      <w:proofErr w:type="spellEnd"/>
      <w:r w:rsidRPr="00304673">
        <w:rPr>
          <w:rFonts w:ascii="Times New Roman" w:hAnsi="Times New Roman" w:cs="Times New Roman"/>
          <w:b/>
          <w:bCs/>
          <w:sz w:val="24"/>
          <w:szCs w:val="24"/>
        </w:rPr>
        <w:t xml:space="preserve"> in Agriculture</w:t>
      </w:r>
    </w:p>
    <w:p w:rsidR="00B73588" w:rsidRPr="00304673" w:rsidRDefault="00B73588" w:rsidP="00B73588">
      <w:pPr>
        <w:pStyle w:val="Heading3"/>
        <w:shd w:val="clear" w:color="auto" w:fill="FFFFFF"/>
        <w:spacing w:before="0" w:beforeAutospacing="0" w:after="0" w:afterAutospacing="0"/>
        <w:jc w:val="center"/>
        <w:rPr>
          <w:sz w:val="24"/>
          <w:szCs w:val="24"/>
        </w:rPr>
      </w:pPr>
    </w:p>
    <w:p w:rsidR="00B73588" w:rsidRPr="00304673" w:rsidRDefault="00B73588" w:rsidP="00B73588">
      <w:pPr>
        <w:pStyle w:val="Heading3"/>
        <w:shd w:val="clear" w:color="auto" w:fill="FFFFFF"/>
        <w:spacing w:before="0" w:beforeAutospacing="0" w:after="0" w:afterAutospacing="0"/>
        <w:jc w:val="center"/>
        <w:rPr>
          <w:color w:val="1F1F1F"/>
          <w:sz w:val="24"/>
          <w:szCs w:val="24"/>
        </w:rPr>
      </w:pPr>
      <w:proofErr w:type="spellStart"/>
      <w:r w:rsidRPr="00304673">
        <w:rPr>
          <w:sz w:val="24"/>
          <w:szCs w:val="24"/>
        </w:rPr>
        <w:t>Minakshi</w:t>
      </w:r>
      <w:proofErr w:type="spellEnd"/>
      <w:r w:rsidRPr="00304673">
        <w:rPr>
          <w:sz w:val="24"/>
          <w:szCs w:val="24"/>
        </w:rPr>
        <w:t xml:space="preserve"> Patil</w:t>
      </w:r>
      <w:r w:rsidRPr="00304673">
        <w:rPr>
          <w:sz w:val="24"/>
          <w:szCs w:val="24"/>
          <w:vertAlign w:val="superscript"/>
        </w:rPr>
        <w:t>1</w:t>
      </w:r>
      <w:r w:rsidRPr="00304673">
        <w:rPr>
          <w:sz w:val="24"/>
          <w:szCs w:val="24"/>
        </w:rPr>
        <w:t xml:space="preserve">, </w:t>
      </w:r>
      <w:r w:rsidRPr="00304673">
        <w:rPr>
          <w:color w:val="1F1F1F"/>
          <w:sz w:val="24"/>
          <w:szCs w:val="24"/>
        </w:rPr>
        <w:t>Leona Gurrala</w:t>
      </w:r>
      <w:r w:rsidRPr="00304673">
        <w:rPr>
          <w:color w:val="1F1F1F"/>
          <w:sz w:val="24"/>
          <w:szCs w:val="24"/>
          <w:vertAlign w:val="superscript"/>
        </w:rPr>
        <w:t>2</w:t>
      </w:r>
      <w:r w:rsidRPr="00304673">
        <w:rPr>
          <w:color w:val="1F1F1F"/>
          <w:sz w:val="24"/>
          <w:szCs w:val="24"/>
        </w:rPr>
        <w:t xml:space="preserve">, </w:t>
      </w:r>
      <w:proofErr w:type="spellStart"/>
      <w:r w:rsidRPr="00304673">
        <w:rPr>
          <w:color w:val="1F1F1F"/>
          <w:sz w:val="24"/>
          <w:szCs w:val="24"/>
        </w:rPr>
        <w:t>Pr</w:t>
      </w:r>
      <w:r w:rsidR="00E64C11" w:rsidRPr="00304673">
        <w:rPr>
          <w:color w:val="1F1F1F"/>
          <w:sz w:val="24"/>
          <w:szCs w:val="24"/>
        </w:rPr>
        <w:t>i</w:t>
      </w:r>
      <w:r w:rsidRPr="00304673">
        <w:rPr>
          <w:color w:val="1F1F1F"/>
          <w:sz w:val="24"/>
          <w:szCs w:val="24"/>
        </w:rPr>
        <w:t>tam</w:t>
      </w:r>
      <w:proofErr w:type="spellEnd"/>
      <w:r w:rsidRPr="00304673">
        <w:rPr>
          <w:color w:val="1F1F1F"/>
          <w:sz w:val="24"/>
          <w:szCs w:val="24"/>
        </w:rPr>
        <w:t xml:space="preserve"> Bhutada</w:t>
      </w:r>
      <w:r w:rsidRPr="00304673">
        <w:rPr>
          <w:color w:val="1F1F1F"/>
          <w:sz w:val="24"/>
          <w:szCs w:val="24"/>
          <w:vertAlign w:val="superscript"/>
        </w:rPr>
        <w:t>3</w:t>
      </w:r>
    </w:p>
    <w:p w:rsidR="00B73588" w:rsidRPr="00304673" w:rsidRDefault="00B73588" w:rsidP="00B73588">
      <w:pPr>
        <w:pStyle w:val="Heading3"/>
        <w:shd w:val="clear" w:color="auto" w:fill="FFFFFF"/>
        <w:spacing w:before="0" w:beforeAutospacing="0" w:after="0" w:afterAutospacing="0"/>
        <w:jc w:val="center"/>
        <w:rPr>
          <w:color w:val="1F1F1F"/>
          <w:sz w:val="24"/>
          <w:szCs w:val="24"/>
        </w:rPr>
      </w:pPr>
      <w:proofErr w:type="gramStart"/>
      <w:r w:rsidRPr="00304673">
        <w:rPr>
          <w:color w:val="1F1F1F"/>
          <w:sz w:val="24"/>
          <w:szCs w:val="24"/>
        </w:rPr>
        <w:t>1 and 3.</w:t>
      </w:r>
      <w:proofErr w:type="gramEnd"/>
      <w:r w:rsidRPr="00304673">
        <w:rPr>
          <w:color w:val="1F1F1F"/>
          <w:sz w:val="24"/>
          <w:szCs w:val="24"/>
        </w:rPr>
        <w:t xml:space="preserve"> </w:t>
      </w:r>
      <w:proofErr w:type="gramStart"/>
      <w:r w:rsidRPr="00304673">
        <w:rPr>
          <w:color w:val="1F1F1F"/>
          <w:sz w:val="24"/>
          <w:szCs w:val="24"/>
        </w:rPr>
        <w:t>Assistant Professor, 2.</w:t>
      </w:r>
      <w:proofErr w:type="gramEnd"/>
      <w:r w:rsidRPr="00304673">
        <w:rPr>
          <w:color w:val="1F1F1F"/>
          <w:sz w:val="24"/>
          <w:szCs w:val="24"/>
        </w:rPr>
        <w:t xml:space="preserve"> Student,</w:t>
      </w:r>
    </w:p>
    <w:p w:rsidR="00B73588" w:rsidRPr="00304673" w:rsidRDefault="00B73588" w:rsidP="00B73588">
      <w:pPr>
        <w:pStyle w:val="Heading3"/>
        <w:shd w:val="clear" w:color="auto" w:fill="FFFFFF"/>
        <w:spacing w:before="0" w:beforeAutospacing="0" w:after="0" w:afterAutospacing="0"/>
        <w:jc w:val="center"/>
        <w:rPr>
          <w:color w:val="1F1F1F"/>
          <w:sz w:val="24"/>
          <w:szCs w:val="24"/>
        </w:rPr>
      </w:pPr>
      <w:r w:rsidRPr="00304673">
        <w:rPr>
          <w:color w:val="1F1F1F"/>
          <w:sz w:val="24"/>
          <w:szCs w:val="24"/>
        </w:rPr>
        <w:t>Department of Plant Pathology, College of Agriculture,</w:t>
      </w:r>
    </w:p>
    <w:p w:rsidR="00B73588" w:rsidRPr="00304673" w:rsidRDefault="00B73588" w:rsidP="00B73588">
      <w:pPr>
        <w:pStyle w:val="Heading3"/>
        <w:shd w:val="clear" w:color="auto" w:fill="FFFFFF"/>
        <w:spacing w:before="0" w:beforeAutospacing="0" w:after="0" w:afterAutospacing="0"/>
        <w:jc w:val="center"/>
        <w:rPr>
          <w:color w:val="1F1F1F"/>
          <w:sz w:val="24"/>
          <w:szCs w:val="24"/>
        </w:rPr>
      </w:pPr>
      <w:proofErr w:type="spellStart"/>
      <w:r w:rsidRPr="00304673">
        <w:rPr>
          <w:color w:val="1F1F1F"/>
          <w:sz w:val="24"/>
          <w:szCs w:val="24"/>
        </w:rPr>
        <w:t>Vasantrao</w:t>
      </w:r>
      <w:proofErr w:type="spellEnd"/>
      <w:r w:rsidRPr="00304673">
        <w:rPr>
          <w:color w:val="1F1F1F"/>
          <w:sz w:val="24"/>
          <w:szCs w:val="24"/>
        </w:rPr>
        <w:t xml:space="preserve"> </w:t>
      </w:r>
      <w:proofErr w:type="spellStart"/>
      <w:r w:rsidRPr="00304673">
        <w:rPr>
          <w:color w:val="1F1F1F"/>
          <w:sz w:val="24"/>
          <w:szCs w:val="24"/>
        </w:rPr>
        <w:t>Naik</w:t>
      </w:r>
      <w:proofErr w:type="spellEnd"/>
      <w:r w:rsidRPr="00304673">
        <w:rPr>
          <w:color w:val="1F1F1F"/>
          <w:sz w:val="24"/>
          <w:szCs w:val="24"/>
        </w:rPr>
        <w:t xml:space="preserve"> </w:t>
      </w:r>
      <w:proofErr w:type="spellStart"/>
      <w:r w:rsidRPr="00304673">
        <w:rPr>
          <w:color w:val="1F1F1F"/>
          <w:sz w:val="24"/>
          <w:szCs w:val="24"/>
        </w:rPr>
        <w:t>Marathwada</w:t>
      </w:r>
      <w:proofErr w:type="spellEnd"/>
      <w:r w:rsidRPr="00304673">
        <w:rPr>
          <w:color w:val="1F1F1F"/>
          <w:sz w:val="24"/>
          <w:szCs w:val="24"/>
        </w:rPr>
        <w:t xml:space="preserve"> </w:t>
      </w:r>
      <w:proofErr w:type="spellStart"/>
      <w:r w:rsidRPr="00304673">
        <w:rPr>
          <w:color w:val="1F1F1F"/>
          <w:sz w:val="24"/>
          <w:szCs w:val="24"/>
        </w:rPr>
        <w:t>Krishi</w:t>
      </w:r>
      <w:proofErr w:type="spellEnd"/>
      <w:r w:rsidRPr="00304673">
        <w:rPr>
          <w:color w:val="1F1F1F"/>
          <w:sz w:val="24"/>
          <w:szCs w:val="24"/>
        </w:rPr>
        <w:t xml:space="preserve"> </w:t>
      </w:r>
      <w:proofErr w:type="spellStart"/>
      <w:r w:rsidRPr="00304673">
        <w:rPr>
          <w:color w:val="1F1F1F"/>
          <w:sz w:val="24"/>
          <w:szCs w:val="24"/>
        </w:rPr>
        <w:t>Vidyapeeth</w:t>
      </w:r>
      <w:proofErr w:type="spellEnd"/>
      <w:r w:rsidRPr="00304673">
        <w:rPr>
          <w:color w:val="1F1F1F"/>
          <w:sz w:val="24"/>
          <w:szCs w:val="24"/>
        </w:rPr>
        <w:t>, Parbhani, (M.S.) 431402, India</w:t>
      </w:r>
    </w:p>
    <w:p w:rsidR="00B73588" w:rsidRPr="00304673" w:rsidRDefault="00304673" w:rsidP="00B73588">
      <w:pPr>
        <w:pStyle w:val="Heading3"/>
        <w:shd w:val="clear" w:color="auto" w:fill="FFFFFF"/>
        <w:spacing w:before="0" w:beforeAutospacing="0"/>
        <w:jc w:val="center"/>
        <w:rPr>
          <w:color w:val="1F1F1F"/>
          <w:sz w:val="24"/>
          <w:szCs w:val="24"/>
        </w:rPr>
      </w:pPr>
      <w:r>
        <w:rPr>
          <w:sz w:val="24"/>
          <w:szCs w:val="24"/>
        </w:rPr>
        <w:t xml:space="preserve">Email Id: </w:t>
      </w:r>
      <w:hyperlink r:id="rId4" w:history="1">
        <w:r w:rsidRPr="00F27EDF">
          <w:rPr>
            <w:rStyle w:val="Hyperlink"/>
            <w:sz w:val="24"/>
            <w:szCs w:val="24"/>
          </w:rPr>
          <w:t>minakshipatil013@gmail.com</w:t>
        </w:r>
      </w:hyperlink>
    </w:p>
    <w:p w:rsidR="00B73588" w:rsidRPr="00304673" w:rsidRDefault="00B73588" w:rsidP="00B73588">
      <w:pPr>
        <w:pStyle w:val="Heading3"/>
        <w:shd w:val="clear" w:color="auto" w:fill="FFFFFF"/>
        <w:spacing w:before="0" w:beforeAutospacing="0"/>
        <w:jc w:val="center"/>
        <w:rPr>
          <w:b w:val="0"/>
          <w:bCs w:val="0"/>
          <w:sz w:val="24"/>
          <w:szCs w:val="24"/>
        </w:rPr>
      </w:pPr>
    </w:p>
    <w:p w:rsidR="00D30F9A" w:rsidRPr="00304673" w:rsidRDefault="00530819" w:rsidP="000754D7">
      <w:pPr>
        <w:ind w:firstLine="720"/>
        <w:jc w:val="both"/>
        <w:rPr>
          <w:rFonts w:ascii="Times New Roman" w:hAnsi="Times New Roman" w:cs="Times New Roman"/>
          <w:sz w:val="24"/>
          <w:szCs w:val="24"/>
        </w:rPr>
      </w:pPr>
      <w:r w:rsidRPr="00304673">
        <w:rPr>
          <w:rFonts w:ascii="Times New Roman" w:hAnsi="Times New Roman" w:cs="Times New Roman"/>
          <w:sz w:val="24"/>
          <w:szCs w:val="24"/>
        </w:rPr>
        <w:t>The technological development of agriculture comes with several problems and challenges. Some estimates suggest that the need to produce agricultural sources will grow up to 70% by 2050 (</w:t>
      </w:r>
      <w:proofErr w:type="spellStart"/>
      <w:r w:rsidRPr="00304673">
        <w:rPr>
          <w:rFonts w:ascii="Times New Roman" w:hAnsi="Times New Roman" w:cs="Times New Roman"/>
          <w:sz w:val="24"/>
          <w:szCs w:val="24"/>
        </w:rPr>
        <w:t>Bindraban</w:t>
      </w:r>
      <w:proofErr w:type="spellEnd"/>
      <w:r w:rsidRPr="00304673">
        <w:rPr>
          <w:rFonts w:ascii="Times New Roman" w:hAnsi="Times New Roman" w:cs="Times New Roman"/>
          <w:sz w:val="24"/>
          <w:szCs w:val="24"/>
        </w:rPr>
        <w:t xml:space="preserve"> </w:t>
      </w:r>
      <w:r w:rsidRPr="00304673">
        <w:rPr>
          <w:rFonts w:ascii="Times New Roman" w:hAnsi="Times New Roman" w:cs="Times New Roman"/>
          <w:i/>
          <w:iCs/>
          <w:sz w:val="24"/>
          <w:szCs w:val="24"/>
        </w:rPr>
        <w:t xml:space="preserve">et al., </w:t>
      </w:r>
      <w:r w:rsidRPr="00304673">
        <w:rPr>
          <w:rFonts w:ascii="Times New Roman" w:hAnsi="Times New Roman" w:cs="Times New Roman"/>
          <w:sz w:val="24"/>
          <w:szCs w:val="24"/>
        </w:rPr>
        <w:t xml:space="preserve">2018). To increase plant nutrition and protection, chemical fertilizers and pesticides are commonly applied. However, when misused, these products tend to accumulate in nature and promote </w:t>
      </w:r>
      <w:proofErr w:type="spellStart"/>
      <w:r w:rsidRPr="00304673">
        <w:rPr>
          <w:rFonts w:ascii="Times New Roman" w:hAnsi="Times New Roman" w:cs="Times New Roman"/>
          <w:sz w:val="24"/>
          <w:szCs w:val="24"/>
        </w:rPr>
        <w:t>eutrophication</w:t>
      </w:r>
      <w:proofErr w:type="spellEnd"/>
      <w:r w:rsidRPr="00304673">
        <w:rPr>
          <w:rFonts w:ascii="Times New Roman" w:hAnsi="Times New Roman" w:cs="Times New Roman"/>
          <w:sz w:val="24"/>
          <w:szCs w:val="24"/>
        </w:rPr>
        <w:t xml:space="preserve"> of water bodies, besides the presence of compounds that may be toxic to human health at overexposure (</w:t>
      </w:r>
      <w:r w:rsidR="001D67F2" w:rsidRPr="00304673">
        <w:rPr>
          <w:rFonts w:ascii="Times New Roman" w:hAnsi="Times New Roman" w:cs="Times New Roman"/>
          <w:sz w:val="24"/>
          <w:szCs w:val="24"/>
        </w:rPr>
        <w:t xml:space="preserve">Bonner </w:t>
      </w:r>
      <w:r w:rsidR="001D67F2" w:rsidRPr="00304673">
        <w:rPr>
          <w:rFonts w:ascii="Times New Roman" w:hAnsi="Times New Roman" w:cs="Times New Roman"/>
          <w:i/>
          <w:iCs/>
          <w:sz w:val="24"/>
          <w:szCs w:val="24"/>
        </w:rPr>
        <w:t xml:space="preserve">et al., </w:t>
      </w:r>
      <w:r w:rsidR="001D67F2" w:rsidRPr="00304673">
        <w:rPr>
          <w:rFonts w:ascii="Times New Roman" w:hAnsi="Times New Roman" w:cs="Times New Roman"/>
          <w:sz w:val="24"/>
          <w:szCs w:val="24"/>
        </w:rPr>
        <w:t>2017;</w:t>
      </w:r>
      <w:r w:rsidRPr="00304673">
        <w:rPr>
          <w:rFonts w:ascii="Times New Roman" w:hAnsi="Times New Roman" w:cs="Times New Roman"/>
          <w:sz w:val="24"/>
          <w:szCs w:val="24"/>
        </w:rPr>
        <w:t xml:space="preserve"> </w:t>
      </w:r>
      <w:r w:rsidR="001D67F2" w:rsidRPr="00304673">
        <w:rPr>
          <w:rFonts w:ascii="Times New Roman" w:hAnsi="Times New Roman" w:cs="Times New Roman"/>
          <w:sz w:val="24"/>
          <w:szCs w:val="24"/>
        </w:rPr>
        <w:t xml:space="preserve">Khan </w:t>
      </w:r>
      <w:r w:rsidR="001D67F2" w:rsidRPr="00304673">
        <w:rPr>
          <w:rFonts w:ascii="Times New Roman" w:hAnsi="Times New Roman" w:cs="Times New Roman"/>
          <w:i/>
          <w:iCs/>
          <w:sz w:val="24"/>
          <w:szCs w:val="24"/>
        </w:rPr>
        <w:t xml:space="preserve">et al., </w:t>
      </w:r>
      <w:r w:rsidR="001D67F2" w:rsidRPr="00304673">
        <w:rPr>
          <w:rFonts w:ascii="Times New Roman" w:hAnsi="Times New Roman" w:cs="Times New Roman"/>
          <w:sz w:val="24"/>
          <w:szCs w:val="24"/>
        </w:rPr>
        <w:t>2014</w:t>
      </w:r>
      <w:r w:rsidRPr="00304673">
        <w:rPr>
          <w:rFonts w:ascii="Times New Roman" w:hAnsi="Times New Roman" w:cs="Times New Roman"/>
          <w:sz w:val="24"/>
          <w:szCs w:val="24"/>
        </w:rPr>
        <w:t>).</w:t>
      </w:r>
    </w:p>
    <w:p w:rsidR="00530819" w:rsidRPr="00304673" w:rsidRDefault="00530819" w:rsidP="001D67F2">
      <w:pPr>
        <w:jc w:val="both"/>
        <w:rPr>
          <w:rFonts w:ascii="Times New Roman" w:hAnsi="Times New Roman" w:cs="Times New Roman"/>
          <w:sz w:val="24"/>
          <w:szCs w:val="24"/>
        </w:rPr>
      </w:pPr>
      <w:r w:rsidRPr="00304673">
        <w:rPr>
          <w:rFonts w:ascii="Times New Roman" w:hAnsi="Times New Roman" w:cs="Times New Roman"/>
          <w:sz w:val="24"/>
          <w:szCs w:val="24"/>
        </w:rPr>
        <w:tab/>
        <w:t xml:space="preserve">In this sense, </w:t>
      </w:r>
      <w:r w:rsidR="003F1C69" w:rsidRPr="00304673">
        <w:rPr>
          <w:rFonts w:ascii="Times New Roman" w:hAnsi="Times New Roman" w:cs="Times New Roman"/>
          <w:sz w:val="24"/>
          <w:szCs w:val="24"/>
        </w:rPr>
        <w:t>microorganism-based</w:t>
      </w:r>
      <w:r w:rsidRPr="00304673">
        <w:rPr>
          <w:rFonts w:ascii="Times New Roman" w:hAnsi="Times New Roman" w:cs="Times New Roman"/>
          <w:sz w:val="24"/>
          <w:szCs w:val="24"/>
        </w:rPr>
        <w:t xml:space="preserve"> products work as an efficient alternative for reducing the use of agrochemicals, combining high productivity with a responsible view of the planet and human health (</w:t>
      </w:r>
      <w:proofErr w:type="spellStart"/>
      <w:r w:rsidR="001D67F2" w:rsidRPr="00304673">
        <w:rPr>
          <w:rFonts w:ascii="Times New Roman" w:hAnsi="Times New Roman" w:cs="Times New Roman"/>
          <w:sz w:val="24"/>
          <w:szCs w:val="24"/>
        </w:rPr>
        <w:t>Umesha</w:t>
      </w:r>
      <w:proofErr w:type="spellEnd"/>
      <w:r w:rsidR="001D67F2" w:rsidRPr="00304673">
        <w:rPr>
          <w:rFonts w:ascii="Times New Roman" w:hAnsi="Times New Roman" w:cs="Times New Roman"/>
          <w:sz w:val="24"/>
          <w:szCs w:val="24"/>
        </w:rPr>
        <w:t xml:space="preserve"> </w:t>
      </w:r>
      <w:r w:rsidR="001D67F2" w:rsidRPr="00304673">
        <w:rPr>
          <w:rFonts w:ascii="Times New Roman" w:hAnsi="Times New Roman" w:cs="Times New Roman"/>
          <w:i/>
          <w:iCs/>
          <w:sz w:val="24"/>
          <w:szCs w:val="24"/>
        </w:rPr>
        <w:t xml:space="preserve">et al., </w:t>
      </w:r>
      <w:r w:rsidR="001D67F2" w:rsidRPr="00304673">
        <w:rPr>
          <w:rFonts w:ascii="Times New Roman" w:hAnsi="Times New Roman" w:cs="Times New Roman"/>
          <w:sz w:val="24"/>
          <w:szCs w:val="24"/>
        </w:rPr>
        <w:t>2018</w:t>
      </w:r>
      <w:r w:rsidRPr="00304673">
        <w:rPr>
          <w:rFonts w:ascii="Times New Roman" w:hAnsi="Times New Roman" w:cs="Times New Roman"/>
          <w:sz w:val="24"/>
          <w:szCs w:val="24"/>
        </w:rPr>
        <w:t xml:space="preserve">). </w:t>
      </w:r>
      <w:proofErr w:type="spellStart"/>
      <w:r w:rsidRPr="00304673">
        <w:rPr>
          <w:rFonts w:ascii="Times New Roman" w:hAnsi="Times New Roman" w:cs="Times New Roman"/>
          <w:sz w:val="24"/>
          <w:szCs w:val="24"/>
        </w:rPr>
        <w:t>Biopesticides</w:t>
      </w:r>
      <w:proofErr w:type="spellEnd"/>
      <w:r w:rsidRPr="00304673">
        <w:rPr>
          <w:rFonts w:ascii="Times New Roman" w:hAnsi="Times New Roman" w:cs="Times New Roman"/>
          <w:sz w:val="24"/>
          <w:szCs w:val="24"/>
        </w:rPr>
        <w:t xml:space="preserve"> based on microbial biological control agents (MBCAs) show excellent results against </w:t>
      </w:r>
      <w:proofErr w:type="spellStart"/>
      <w:r w:rsidRPr="00304673">
        <w:rPr>
          <w:rFonts w:ascii="Times New Roman" w:hAnsi="Times New Roman" w:cs="Times New Roman"/>
          <w:sz w:val="24"/>
          <w:szCs w:val="24"/>
        </w:rPr>
        <w:t>phytopathogens</w:t>
      </w:r>
      <w:proofErr w:type="spellEnd"/>
      <w:r w:rsidRPr="00304673">
        <w:rPr>
          <w:rFonts w:ascii="Times New Roman" w:hAnsi="Times New Roman" w:cs="Times New Roman"/>
          <w:sz w:val="24"/>
          <w:szCs w:val="24"/>
        </w:rPr>
        <w:t xml:space="preserve"> of agricultural importance (</w:t>
      </w:r>
      <w:proofErr w:type="spellStart"/>
      <w:r w:rsidR="001D67F2" w:rsidRPr="00304673">
        <w:rPr>
          <w:rFonts w:ascii="Times New Roman" w:hAnsi="Times New Roman" w:cs="Times New Roman"/>
          <w:sz w:val="24"/>
          <w:szCs w:val="24"/>
        </w:rPr>
        <w:t>Thakur</w:t>
      </w:r>
      <w:proofErr w:type="spellEnd"/>
      <w:r w:rsidR="001D67F2" w:rsidRPr="00304673">
        <w:rPr>
          <w:rFonts w:ascii="Times New Roman" w:hAnsi="Times New Roman" w:cs="Times New Roman"/>
          <w:sz w:val="24"/>
          <w:szCs w:val="24"/>
        </w:rPr>
        <w:t xml:space="preserve"> </w:t>
      </w:r>
      <w:r w:rsidR="001D67F2" w:rsidRPr="00304673">
        <w:rPr>
          <w:rFonts w:ascii="Times New Roman" w:hAnsi="Times New Roman" w:cs="Times New Roman"/>
          <w:i/>
          <w:iCs/>
          <w:sz w:val="24"/>
          <w:szCs w:val="24"/>
        </w:rPr>
        <w:t xml:space="preserve">et al., </w:t>
      </w:r>
      <w:r w:rsidR="001D67F2" w:rsidRPr="00304673">
        <w:rPr>
          <w:rFonts w:ascii="Times New Roman" w:hAnsi="Times New Roman" w:cs="Times New Roman"/>
          <w:sz w:val="24"/>
          <w:szCs w:val="24"/>
        </w:rPr>
        <w:t>2020)</w:t>
      </w:r>
      <w:r w:rsidRPr="00304673">
        <w:rPr>
          <w:rFonts w:ascii="Times New Roman" w:hAnsi="Times New Roman" w:cs="Times New Roman"/>
          <w:sz w:val="24"/>
          <w:szCs w:val="24"/>
        </w:rPr>
        <w:t xml:space="preserve">, especially due to the high specificity of targets provided by their natural molecular mechanisms, able to decrease pest population and </w:t>
      </w:r>
      <w:proofErr w:type="spellStart"/>
      <w:r w:rsidRPr="00304673">
        <w:rPr>
          <w:rFonts w:ascii="Times New Roman" w:hAnsi="Times New Roman" w:cs="Times New Roman"/>
          <w:sz w:val="24"/>
          <w:szCs w:val="24"/>
        </w:rPr>
        <w:t>reestablish</w:t>
      </w:r>
      <w:proofErr w:type="spellEnd"/>
      <w:r w:rsidRPr="00304673">
        <w:rPr>
          <w:rFonts w:ascii="Times New Roman" w:hAnsi="Times New Roman" w:cs="Times New Roman"/>
          <w:sz w:val="24"/>
          <w:szCs w:val="24"/>
        </w:rPr>
        <w:t xml:space="preserve"> the ecological balance of the environment (</w:t>
      </w:r>
      <w:r w:rsidR="001D67F2" w:rsidRPr="00304673">
        <w:rPr>
          <w:rFonts w:ascii="Times New Roman" w:hAnsi="Times New Roman" w:cs="Times New Roman"/>
          <w:sz w:val="24"/>
          <w:szCs w:val="24"/>
        </w:rPr>
        <w:t>O’Brien</w:t>
      </w:r>
      <w:r w:rsidR="001D67F2" w:rsidRPr="00304673">
        <w:rPr>
          <w:rFonts w:ascii="Times New Roman" w:hAnsi="Times New Roman" w:cs="Times New Roman"/>
          <w:i/>
          <w:iCs/>
          <w:sz w:val="24"/>
          <w:szCs w:val="24"/>
        </w:rPr>
        <w:t xml:space="preserve"> et al., </w:t>
      </w:r>
      <w:r w:rsidR="001D67F2" w:rsidRPr="00304673">
        <w:rPr>
          <w:rFonts w:ascii="Times New Roman" w:hAnsi="Times New Roman" w:cs="Times New Roman"/>
          <w:sz w:val="24"/>
          <w:szCs w:val="24"/>
        </w:rPr>
        <w:t>2017;</w:t>
      </w:r>
      <w:r w:rsidRPr="00304673">
        <w:rPr>
          <w:rFonts w:ascii="Times New Roman" w:hAnsi="Times New Roman" w:cs="Times New Roman"/>
          <w:sz w:val="24"/>
          <w:szCs w:val="24"/>
        </w:rPr>
        <w:t xml:space="preserve"> </w:t>
      </w:r>
      <w:r w:rsidR="001D67F2" w:rsidRPr="00304673">
        <w:rPr>
          <w:rFonts w:ascii="Times New Roman" w:hAnsi="Times New Roman" w:cs="Times New Roman"/>
          <w:sz w:val="24"/>
          <w:szCs w:val="24"/>
        </w:rPr>
        <w:t xml:space="preserve">Abbey </w:t>
      </w:r>
      <w:r w:rsidR="001D67F2" w:rsidRPr="00304673">
        <w:rPr>
          <w:rFonts w:ascii="Times New Roman" w:hAnsi="Times New Roman" w:cs="Times New Roman"/>
          <w:i/>
          <w:iCs/>
          <w:sz w:val="24"/>
          <w:szCs w:val="24"/>
        </w:rPr>
        <w:t xml:space="preserve">et al., </w:t>
      </w:r>
      <w:r w:rsidR="001D67F2" w:rsidRPr="00304673">
        <w:rPr>
          <w:rFonts w:ascii="Times New Roman" w:hAnsi="Times New Roman" w:cs="Times New Roman"/>
          <w:sz w:val="24"/>
          <w:szCs w:val="24"/>
        </w:rPr>
        <w:t>2019</w:t>
      </w:r>
      <w:r w:rsidRPr="00304673">
        <w:rPr>
          <w:rFonts w:ascii="Times New Roman" w:hAnsi="Times New Roman" w:cs="Times New Roman"/>
          <w:sz w:val="24"/>
          <w:szCs w:val="24"/>
        </w:rPr>
        <w:t>).</w:t>
      </w:r>
    </w:p>
    <w:p w:rsidR="00530819" w:rsidRPr="00304673" w:rsidRDefault="00530819" w:rsidP="001D67F2">
      <w:pPr>
        <w:jc w:val="both"/>
        <w:rPr>
          <w:rFonts w:ascii="Times New Roman" w:hAnsi="Times New Roman" w:cs="Times New Roman"/>
          <w:sz w:val="24"/>
          <w:szCs w:val="24"/>
        </w:rPr>
      </w:pPr>
      <w:r w:rsidRPr="00304673">
        <w:rPr>
          <w:rFonts w:ascii="Times New Roman" w:hAnsi="Times New Roman" w:cs="Times New Roman"/>
          <w:sz w:val="24"/>
          <w:szCs w:val="24"/>
        </w:rPr>
        <w:tab/>
        <w:t xml:space="preserve">Among the many varieties of microorganisms that can be part of a product for agricultural application, </w:t>
      </w:r>
      <w:proofErr w:type="spellStart"/>
      <w:r w:rsidRPr="00304673">
        <w:rPr>
          <w:rFonts w:ascii="Times New Roman" w:hAnsi="Times New Roman" w:cs="Times New Roman"/>
          <w:sz w:val="24"/>
          <w:szCs w:val="24"/>
        </w:rPr>
        <w:t>actinomycetes</w:t>
      </w:r>
      <w:proofErr w:type="spellEnd"/>
      <w:r w:rsidRPr="00304673">
        <w:rPr>
          <w:rFonts w:ascii="Times New Roman" w:hAnsi="Times New Roman" w:cs="Times New Roman"/>
          <w:sz w:val="24"/>
          <w:szCs w:val="24"/>
        </w:rPr>
        <w:t xml:space="preserve"> stand out for their bioactive particularities (</w:t>
      </w:r>
      <w:r w:rsidR="001D67F2" w:rsidRPr="00304673">
        <w:rPr>
          <w:rFonts w:ascii="Times New Roman" w:hAnsi="Times New Roman" w:cs="Times New Roman"/>
          <w:sz w:val="24"/>
          <w:szCs w:val="24"/>
        </w:rPr>
        <w:t xml:space="preserve">Matsumoto </w:t>
      </w:r>
      <w:r w:rsidR="001D67F2" w:rsidRPr="00304673">
        <w:rPr>
          <w:rFonts w:ascii="Times New Roman" w:hAnsi="Times New Roman" w:cs="Times New Roman"/>
          <w:i/>
          <w:iCs/>
          <w:sz w:val="24"/>
          <w:szCs w:val="24"/>
        </w:rPr>
        <w:t xml:space="preserve">et al., </w:t>
      </w:r>
      <w:r w:rsidR="001D67F2" w:rsidRPr="00304673">
        <w:rPr>
          <w:rFonts w:ascii="Times New Roman" w:hAnsi="Times New Roman" w:cs="Times New Roman"/>
          <w:sz w:val="24"/>
          <w:szCs w:val="24"/>
        </w:rPr>
        <w:t>2017</w:t>
      </w:r>
      <w:r w:rsidRPr="00304673">
        <w:rPr>
          <w:rFonts w:ascii="Times New Roman" w:hAnsi="Times New Roman" w:cs="Times New Roman"/>
          <w:sz w:val="24"/>
          <w:szCs w:val="24"/>
        </w:rPr>
        <w:t>). These are bacteria primarily found in soil with biologically important properties, capable of producing numerous metabolites of commercial interest, such as enzymes, hormones, and antibiotics. These compounds are generally products of secondary metabolism, which are not used in the vital stages of their development and reproduction (</w:t>
      </w:r>
      <w:proofErr w:type="spellStart"/>
      <w:r w:rsidR="001D67F2" w:rsidRPr="00304673">
        <w:rPr>
          <w:rFonts w:ascii="Times New Roman" w:hAnsi="Times New Roman" w:cs="Times New Roman"/>
          <w:sz w:val="24"/>
          <w:szCs w:val="24"/>
        </w:rPr>
        <w:t>Jakubiec-Krzesniak</w:t>
      </w:r>
      <w:proofErr w:type="spellEnd"/>
      <w:r w:rsidR="001D67F2" w:rsidRPr="00304673">
        <w:rPr>
          <w:rFonts w:ascii="Times New Roman" w:hAnsi="Times New Roman" w:cs="Times New Roman"/>
          <w:sz w:val="24"/>
          <w:szCs w:val="24"/>
        </w:rPr>
        <w:t xml:space="preserve"> </w:t>
      </w:r>
      <w:r w:rsidR="001D67F2" w:rsidRPr="00304673">
        <w:rPr>
          <w:rFonts w:ascii="Times New Roman" w:hAnsi="Times New Roman" w:cs="Times New Roman"/>
          <w:i/>
          <w:iCs/>
          <w:sz w:val="24"/>
          <w:szCs w:val="24"/>
        </w:rPr>
        <w:t xml:space="preserve">et al., </w:t>
      </w:r>
      <w:r w:rsidR="001D67F2" w:rsidRPr="00304673">
        <w:rPr>
          <w:rFonts w:ascii="Times New Roman" w:hAnsi="Times New Roman" w:cs="Times New Roman"/>
          <w:sz w:val="24"/>
          <w:szCs w:val="24"/>
        </w:rPr>
        <w:t>2018</w:t>
      </w:r>
      <w:r w:rsidRPr="00304673">
        <w:rPr>
          <w:rFonts w:ascii="Times New Roman" w:hAnsi="Times New Roman" w:cs="Times New Roman"/>
          <w:sz w:val="24"/>
          <w:szCs w:val="24"/>
        </w:rPr>
        <w:t>).</w:t>
      </w:r>
    </w:p>
    <w:p w:rsidR="00530819" w:rsidRPr="00304673" w:rsidRDefault="00530819" w:rsidP="000754D7">
      <w:pPr>
        <w:ind w:firstLine="720"/>
        <w:jc w:val="both"/>
        <w:rPr>
          <w:rFonts w:ascii="Times New Roman" w:hAnsi="Times New Roman" w:cs="Times New Roman"/>
          <w:sz w:val="24"/>
          <w:szCs w:val="24"/>
        </w:rPr>
      </w:pPr>
      <w:r w:rsidRPr="00304673">
        <w:rPr>
          <w:rFonts w:ascii="Times New Roman" w:hAnsi="Times New Roman" w:cs="Times New Roman"/>
          <w:sz w:val="24"/>
          <w:szCs w:val="24"/>
        </w:rPr>
        <w:t xml:space="preserve">Therefore, this </w:t>
      </w:r>
      <w:r w:rsidR="000754D7" w:rsidRPr="00304673">
        <w:rPr>
          <w:rFonts w:ascii="Times New Roman" w:hAnsi="Times New Roman" w:cs="Times New Roman"/>
          <w:sz w:val="24"/>
          <w:szCs w:val="24"/>
        </w:rPr>
        <w:t>article</w:t>
      </w:r>
      <w:r w:rsidRPr="00304673">
        <w:rPr>
          <w:rFonts w:ascii="Times New Roman" w:hAnsi="Times New Roman" w:cs="Times New Roman"/>
          <w:sz w:val="24"/>
          <w:szCs w:val="24"/>
        </w:rPr>
        <w:t xml:space="preserve"> aims to elucidate some of the main aspects involving the study of </w:t>
      </w:r>
      <w:proofErr w:type="spellStart"/>
      <w:r w:rsidRPr="00304673">
        <w:rPr>
          <w:rFonts w:ascii="Times New Roman" w:hAnsi="Times New Roman" w:cs="Times New Roman"/>
          <w:sz w:val="24"/>
          <w:szCs w:val="24"/>
        </w:rPr>
        <w:t>actinomycetes</w:t>
      </w:r>
      <w:proofErr w:type="spellEnd"/>
      <w:r w:rsidRPr="00304673">
        <w:rPr>
          <w:rFonts w:ascii="Times New Roman" w:hAnsi="Times New Roman" w:cs="Times New Roman"/>
          <w:sz w:val="24"/>
          <w:szCs w:val="24"/>
        </w:rPr>
        <w:t xml:space="preserve"> and their applications as inoculants and </w:t>
      </w:r>
      <w:r w:rsidR="003F1C69" w:rsidRPr="00304673">
        <w:rPr>
          <w:rFonts w:ascii="Times New Roman" w:hAnsi="Times New Roman" w:cs="Times New Roman"/>
          <w:sz w:val="24"/>
          <w:szCs w:val="24"/>
        </w:rPr>
        <w:t>defensives</w:t>
      </w:r>
      <w:r w:rsidRPr="00304673">
        <w:rPr>
          <w:rFonts w:ascii="Times New Roman" w:hAnsi="Times New Roman" w:cs="Times New Roman"/>
          <w:sz w:val="24"/>
          <w:szCs w:val="24"/>
        </w:rPr>
        <w:t xml:space="preserve"> in agriculture.</w:t>
      </w:r>
    </w:p>
    <w:p w:rsidR="00BA27F5" w:rsidRPr="00304673" w:rsidRDefault="00BA27F5" w:rsidP="001D67F2">
      <w:pPr>
        <w:jc w:val="both"/>
        <w:rPr>
          <w:rFonts w:ascii="Times New Roman" w:hAnsi="Times New Roman" w:cs="Times New Roman"/>
          <w:b/>
          <w:bCs/>
          <w:sz w:val="24"/>
          <w:szCs w:val="24"/>
        </w:rPr>
      </w:pPr>
      <w:proofErr w:type="spellStart"/>
      <w:r w:rsidRPr="00304673">
        <w:rPr>
          <w:rFonts w:ascii="Times New Roman" w:hAnsi="Times New Roman" w:cs="Times New Roman"/>
          <w:b/>
          <w:bCs/>
          <w:sz w:val="24"/>
          <w:szCs w:val="24"/>
        </w:rPr>
        <w:t>Actinomycetes</w:t>
      </w:r>
      <w:proofErr w:type="spellEnd"/>
      <w:r w:rsidRPr="00304673">
        <w:rPr>
          <w:rFonts w:ascii="Times New Roman" w:hAnsi="Times New Roman" w:cs="Times New Roman"/>
          <w:b/>
          <w:bCs/>
          <w:sz w:val="24"/>
          <w:szCs w:val="24"/>
        </w:rPr>
        <w:t xml:space="preserve"> as successful </w:t>
      </w:r>
      <w:proofErr w:type="spellStart"/>
      <w:r w:rsidRPr="00304673">
        <w:rPr>
          <w:rFonts w:ascii="Times New Roman" w:hAnsi="Times New Roman" w:cs="Times New Roman"/>
          <w:b/>
          <w:bCs/>
          <w:sz w:val="24"/>
          <w:szCs w:val="24"/>
        </w:rPr>
        <w:t>biocontrol</w:t>
      </w:r>
      <w:proofErr w:type="spellEnd"/>
      <w:r w:rsidRPr="00304673">
        <w:rPr>
          <w:rFonts w:ascii="Times New Roman" w:hAnsi="Times New Roman" w:cs="Times New Roman"/>
          <w:b/>
          <w:bCs/>
          <w:sz w:val="24"/>
          <w:szCs w:val="24"/>
        </w:rPr>
        <w:t xml:space="preserve"> agents</w:t>
      </w:r>
    </w:p>
    <w:p w:rsidR="00BA27F5" w:rsidRPr="00304673" w:rsidRDefault="005541C1" w:rsidP="000754D7">
      <w:pPr>
        <w:ind w:firstLine="720"/>
        <w:jc w:val="both"/>
        <w:rPr>
          <w:rFonts w:ascii="Times New Roman" w:hAnsi="Times New Roman" w:cs="Times New Roman"/>
          <w:sz w:val="24"/>
          <w:szCs w:val="24"/>
        </w:rPr>
      </w:pPr>
      <w:r w:rsidRPr="00304673">
        <w:rPr>
          <w:rFonts w:ascii="Times New Roman" w:hAnsi="Times New Roman" w:cs="Times New Roman"/>
          <w:sz w:val="24"/>
          <w:szCs w:val="24"/>
        </w:rPr>
        <w:t xml:space="preserve">Pests, plant-parasitic nematodes and </w:t>
      </w:r>
      <w:proofErr w:type="spellStart"/>
      <w:r w:rsidRPr="00304673">
        <w:rPr>
          <w:rFonts w:ascii="Times New Roman" w:hAnsi="Times New Roman" w:cs="Times New Roman"/>
          <w:sz w:val="24"/>
          <w:szCs w:val="24"/>
        </w:rPr>
        <w:t>phytopathogenic</w:t>
      </w:r>
      <w:proofErr w:type="spellEnd"/>
      <w:r w:rsidRPr="00304673">
        <w:rPr>
          <w:rFonts w:ascii="Times New Roman" w:hAnsi="Times New Roman" w:cs="Times New Roman"/>
          <w:sz w:val="24"/>
          <w:szCs w:val="24"/>
        </w:rPr>
        <w:t xml:space="preserve"> microorganisms, such as fungi, bacteria, and viruses, are considered to cause significant impacts in production, capable of causing diseases that compromise plant performance (</w:t>
      </w:r>
      <w:proofErr w:type="spellStart"/>
      <w:r w:rsidR="000754D7" w:rsidRPr="00304673">
        <w:rPr>
          <w:rFonts w:ascii="Times New Roman" w:hAnsi="Times New Roman" w:cs="Times New Roman"/>
          <w:sz w:val="24"/>
          <w:szCs w:val="24"/>
        </w:rPr>
        <w:t>Mashela</w:t>
      </w:r>
      <w:proofErr w:type="spellEnd"/>
      <w:r w:rsidR="000754D7" w:rsidRPr="00304673">
        <w:rPr>
          <w:rFonts w:ascii="Times New Roman" w:hAnsi="Times New Roman" w:cs="Times New Roman"/>
          <w:sz w:val="24"/>
          <w:szCs w:val="24"/>
        </w:rPr>
        <w:t xml:space="preserve"> </w:t>
      </w:r>
      <w:r w:rsidR="000754D7" w:rsidRPr="00304673">
        <w:rPr>
          <w:rFonts w:ascii="Times New Roman" w:hAnsi="Times New Roman" w:cs="Times New Roman"/>
          <w:i/>
          <w:iCs/>
          <w:sz w:val="24"/>
          <w:szCs w:val="24"/>
        </w:rPr>
        <w:t xml:space="preserve">et al., </w:t>
      </w:r>
      <w:r w:rsidR="000754D7" w:rsidRPr="00304673">
        <w:rPr>
          <w:rFonts w:ascii="Times New Roman" w:hAnsi="Times New Roman" w:cs="Times New Roman"/>
          <w:sz w:val="24"/>
          <w:szCs w:val="24"/>
        </w:rPr>
        <w:t>2017</w:t>
      </w:r>
      <w:r w:rsidRPr="00304673">
        <w:rPr>
          <w:rFonts w:ascii="Times New Roman" w:hAnsi="Times New Roman" w:cs="Times New Roman"/>
          <w:sz w:val="24"/>
          <w:szCs w:val="24"/>
        </w:rPr>
        <w:t xml:space="preserve">, </w:t>
      </w:r>
      <w:proofErr w:type="spellStart"/>
      <w:r w:rsidR="000754D7" w:rsidRPr="00304673">
        <w:rPr>
          <w:rFonts w:ascii="Times New Roman" w:hAnsi="Times New Roman" w:cs="Times New Roman"/>
          <w:sz w:val="24"/>
          <w:szCs w:val="24"/>
        </w:rPr>
        <w:t>Penha</w:t>
      </w:r>
      <w:proofErr w:type="spellEnd"/>
      <w:r w:rsidR="000754D7" w:rsidRPr="00304673">
        <w:rPr>
          <w:rFonts w:ascii="Times New Roman" w:hAnsi="Times New Roman" w:cs="Times New Roman"/>
          <w:i/>
          <w:iCs/>
          <w:sz w:val="24"/>
          <w:szCs w:val="24"/>
        </w:rPr>
        <w:t xml:space="preserve"> et al., </w:t>
      </w:r>
      <w:r w:rsidR="000754D7" w:rsidRPr="00304673">
        <w:rPr>
          <w:rFonts w:ascii="Times New Roman" w:hAnsi="Times New Roman" w:cs="Times New Roman"/>
          <w:sz w:val="24"/>
          <w:szCs w:val="24"/>
        </w:rPr>
        <w:t>2020</w:t>
      </w:r>
      <w:r w:rsidRPr="00304673">
        <w:rPr>
          <w:rFonts w:ascii="Times New Roman" w:hAnsi="Times New Roman" w:cs="Times New Roman"/>
          <w:sz w:val="24"/>
          <w:szCs w:val="24"/>
        </w:rPr>
        <w:t>). Thereby, among many microbial biological control agents (MBCAs)</w:t>
      </w:r>
      <w:r w:rsidR="006D550A" w:rsidRPr="00304673">
        <w:rPr>
          <w:rFonts w:ascii="Times New Roman" w:hAnsi="Times New Roman" w:cs="Times New Roman"/>
          <w:sz w:val="24"/>
          <w:szCs w:val="24"/>
        </w:rPr>
        <w:t>,</w:t>
      </w:r>
      <w:r w:rsidRPr="00304673">
        <w:rPr>
          <w:rFonts w:ascii="Times New Roman" w:hAnsi="Times New Roman" w:cs="Times New Roman"/>
          <w:sz w:val="24"/>
          <w:szCs w:val="24"/>
        </w:rPr>
        <w:t xml:space="preserve"> </w:t>
      </w:r>
      <w:proofErr w:type="spellStart"/>
      <w:r w:rsidRPr="00304673">
        <w:rPr>
          <w:rFonts w:ascii="Times New Roman" w:hAnsi="Times New Roman" w:cs="Times New Roman"/>
          <w:sz w:val="24"/>
          <w:szCs w:val="24"/>
        </w:rPr>
        <w:t>actinomycetes</w:t>
      </w:r>
      <w:proofErr w:type="spellEnd"/>
      <w:r w:rsidRPr="00304673">
        <w:rPr>
          <w:rFonts w:ascii="Times New Roman" w:hAnsi="Times New Roman" w:cs="Times New Roman"/>
          <w:sz w:val="24"/>
          <w:szCs w:val="24"/>
        </w:rPr>
        <w:t xml:space="preserve"> are considered the potential </w:t>
      </w:r>
      <w:r w:rsidR="00261EC2" w:rsidRPr="00304673">
        <w:rPr>
          <w:rFonts w:ascii="Times New Roman" w:hAnsi="Times New Roman" w:cs="Times New Roman"/>
          <w:sz w:val="24"/>
          <w:szCs w:val="24"/>
        </w:rPr>
        <w:t>ones</w:t>
      </w:r>
      <w:r w:rsidRPr="00304673">
        <w:rPr>
          <w:rFonts w:ascii="Times New Roman" w:hAnsi="Times New Roman" w:cs="Times New Roman"/>
          <w:sz w:val="24"/>
          <w:szCs w:val="24"/>
        </w:rPr>
        <w:t xml:space="preserve"> because of </w:t>
      </w:r>
      <w:r w:rsidR="003F1C69" w:rsidRPr="00304673">
        <w:rPr>
          <w:rFonts w:ascii="Times New Roman" w:hAnsi="Times New Roman" w:cs="Times New Roman"/>
          <w:sz w:val="24"/>
          <w:szCs w:val="24"/>
        </w:rPr>
        <w:t>their</w:t>
      </w:r>
      <w:r w:rsidRPr="00304673">
        <w:rPr>
          <w:rFonts w:ascii="Times New Roman" w:hAnsi="Times New Roman" w:cs="Times New Roman"/>
          <w:sz w:val="24"/>
          <w:szCs w:val="24"/>
        </w:rPr>
        <w:t xml:space="preserve"> mechanism of mode of action. </w:t>
      </w:r>
    </w:p>
    <w:p w:rsidR="00261EC2" w:rsidRPr="00304673" w:rsidRDefault="00261EC2" w:rsidP="001D67F2">
      <w:pPr>
        <w:jc w:val="both"/>
        <w:rPr>
          <w:rFonts w:ascii="Times New Roman" w:hAnsi="Times New Roman" w:cs="Times New Roman"/>
          <w:sz w:val="24"/>
          <w:szCs w:val="24"/>
        </w:rPr>
      </w:pPr>
      <w:r w:rsidRPr="00304673">
        <w:rPr>
          <w:rFonts w:ascii="Times New Roman" w:hAnsi="Times New Roman" w:cs="Times New Roman"/>
          <w:sz w:val="24"/>
          <w:szCs w:val="24"/>
        </w:rPr>
        <w:tab/>
      </w:r>
      <w:proofErr w:type="spellStart"/>
      <w:r w:rsidRPr="00304673">
        <w:rPr>
          <w:rFonts w:ascii="Times New Roman" w:hAnsi="Times New Roman" w:cs="Times New Roman"/>
          <w:sz w:val="24"/>
          <w:szCs w:val="24"/>
        </w:rPr>
        <w:t>Actinomycetes</w:t>
      </w:r>
      <w:proofErr w:type="spellEnd"/>
      <w:r w:rsidRPr="00304673">
        <w:rPr>
          <w:rFonts w:ascii="Times New Roman" w:hAnsi="Times New Roman" w:cs="Times New Roman"/>
          <w:sz w:val="24"/>
          <w:szCs w:val="24"/>
        </w:rPr>
        <w:t xml:space="preserve"> can act by indirect and direct mechanisms. </w:t>
      </w:r>
      <w:r w:rsidR="003F1C69" w:rsidRPr="00304673">
        <w:rPr>
          <w:rFonts w:ascii="Times New Roman" w:hAnsi="Times New Roman" w:cs="Times New Roman"/>
          <w:sz w:val="24"/>
          <w:szCs w:val="24"/>
        </w:rPr>
        <w:t>The direct</w:t>
      </w:r>
      <w:r w:rsidRPr="00304673">
        <w:rPr>
          <w:rFonts w:ascii="Times New Roman" w:hAnsi="Times New Roman" w:cs="Times New Roman"/>
          <w:sz w:val="24"/>
          <w:szCs w:val="24"/>
        </w:rPr>
        <w:t xml:space="preserve"> mechanism is characterized by controlling unwanted species without having direct contact with them </w:t>
      </w:r>
      <w:r w:rsidR="000754D7" w:rsidRPr="00304673">
        <w:rPr>
          <w:rFonts w:ascii="Times New Roman" w:hAnsi="Times New Roman" w:cs="Times New Roman"/>
          <w:sz w:val="24"/>
          <w:szCs w:val="24"/>
        </w:rPr>
        <w:t>such</w:t>
      </w:r>
      <w:r w:rsidR="00EA60B9" w:rsidRPr="00304673">
        <w:rPr>
          <w:rFonts w:ascii="Times New Roman" w:hAnsi="Times New Roman" w:cs="Times New Roman"/>
          <w:sz w:val="24"/>
          <w:szCs w:val="24"/>
        </w:rPr>
        <w:t xml:space="preserve"> </w:t>
      </w:r>
      <w:r w:rsidR="000754D7" w:rsidRPr="00304673">
        <w:rPr>
          <w:rFonts w:ascii="Times New Roman" w:hAnsi="Times New Roman" w:cs="Times New Roman"/>
          <w:sz w:val="24"/>
          <w:szCs w:val="24"/>
        </w:rPr>
        <w:t>as</w:t>
      </w:r>
      <w:r w:rsidRPr="00304673">
        <w:rPr>
          <w:rFonts w:ascii="Times New Roman" w:hAnsi="Times New Roman" w:cs="Times New Roman"/>
          <w:sz w:val="24"/>
          <w:szCs w:val="24"/>
        </w:rPr>
        <w:t xml:space="preserve"> antibiotics, </w:t>
      </w:r>
      <w:proofErr w:type="spellStart"/>
      <w:r w:rsidRPr="00304673">
        <w:rPr>
          <w:rFonts w:ascii="Times New Roman" w:hAnsi="Times New Roman" w:cs="Times New Roman"/>
          <w:sz w:val="24"/>
          <w:szCs w:val="24"/>
        </w:rPr>
        <w:t>lytic</w:t>
      </w:r>
      <w:proofErr w:type="spellEnd"/>
      <w:r w:rsidRPr="00304673">
        <w:rPr>
          <w:rFonts w:ascii="Times New Roman" w:hAnsi="Times New Roman" w:cs="Times New Roman"/>
          <w:sz w:val="24"/>
          <w:szCs w:val="24"/>
        </w:rPr>
        <w:t xml:space="preserve"> enzymes, </w:t>
      </w:r>
      <w:r w:rsidR="003F1C69" w:rsidRPr="00304673">
        <w:rPr>
          <w:rFonts w:ascii="Times New Roman" w:hAnsi="Times New Roman" w:cs="Times New Roman"/>
          <w:sz w:val="24"/>
          <w:szCs w:val="24"/>
        </w:rPr>
        <w:t xml:space="preserve">and </w:t>
      </w:r>
      <w:r w:rsidRPr="00304673">
        <w:rPr>
          <w:rFonts w:ascii="Times New Roman" w:hAnsi="Times New Roman" w:cs="Times New Roman"/>
          <w:sz w:val="24"/>
          <w:szCs w:val="24"/>
        </w:rPr>
        <w:t xml:space="preserve">insecticidal and </w:t>
      </w:r>
      <w:proofErr w:type="spellStart"/>
      <w:r w:rsidRPr="00304673">
        <w:rPr>
          <w:rFonts w:ascii="Times New Roman" w:hAnsi="Times New Roman" w:cs="Times New Roman"/>
          <w:sz w:val="24"/>
          <w:szCs w:val="24"/>
        </w:rPr>
        <w:t>nematicidal</w:t>
      </w:r>
      <w:proofErr w:type="spellEnd"/>
      <w:r w:rsidRPr="00304673">
        <w:rPr>
          <w:rFonts w:ascii="Times New Roman" w:hAnsi="Times New Roman" w:cs="Times New Roman"/>
          <w:sz w:val="24"/>
          <w:szCs w:val="24"/>
        </w:rPr>
        <w:t xml:space="preserve"> </w:t>
      </w:r>
      <w:r w:rsidR="003F1C69" w:rsidRPr="00304673">
        <w:rPr>
          <w:rFonts w:ascii="Times New Roman" w:hAnsi="Times New Roman" w:cs="Times New Roman"/>
          <w:sz w:val="24"/>
          <w:szCs w:val="24"/>
        </w:rPr>
        <w:t>metabolites</w:t>
      </w:r>
      <w:r w:rsidRPr="00304673">
        <w:rPr>
          <w:rFonts w:ascii="Times New Roman" w:hAnsi="Times New Roman" w:cs="Times New Roman"/>
          <w:sz w:val="24"/>
          <w:szCs w:val="24"/>
        </w:rPr>
        <w:t xml:space="preserve">, while </w:t>
      </w:r>
      <w:r w:rsidR="003F1C69" w:rsidRPr="00304673">
        <w:rPr>
          <w:rFonts w:ascii="Times New Roman" w:hAnsi="Times New Roman" w:cs="Times New Roman"/>
          <w:sz w:val="24"/>
          <w:szCs w:val="24"/>
        </w:rPr>
        <w:t xml:space="preserve">the </w:t>
      </w:r>
      <w:r w:rsidRPr="00304673">
        <w:rPr>
          <w:rFonts w:ascii="Times New Roman" w:hAnsi="Times New Roman" w:cs="Times New Roman"/>
          <w:sz w:val="24"/>
          <w:szCs w:val="24"/>
        </w:rPr>
        <w:t xml:space="preserve">indirect mechanism happens when the unwanted species are directly affected by </w:t>
      </w:r>
      <w:proofErr w:type="spellStart"/>
      <w:r w:rsidRPr="00304673">
        <w:rPr>
          <w:rFonts w:ascii="Times New Roman" w:hAnsi="Times New Roman" w:cs="Times New Roman"/>
          <w:sz w:val="24"/>
          <w:szCs w:val="24"/>
        </w:rPr>
        <w:t>actinomycetes</w:t>
      </w:r>
      <w:proofErr w:type="spellEnd"/>
      <w:r w:rsidRPr="00304673">
        <w:rPr>
          <w:rFonts w:ascii="Times New Roman" w:hAnsi="Times New Roman" w:cs="Times New Roman"/>
          <w:sz w:val="24"/>
          <w:szCs w:val="24"/>
        </w:rPr>
        <w:t xml:space="preserve"> like </w:t>
      </w:r>
      <w:r w:rsidRPr="00304673">
        <w:rPr>
          <w:rFonts w:ascii="Times New Roman" w:hAnsi="Times New Roman" w:cs="Times New Roman"/>
          <w:sz w:val="24"/>
          <w:szCs w:val="24"/>
        </w:rPr>
        <w:lastRenderedPageBreak/>
        <w:t>systemic acquired resistance (SAR) and the induced systemic resistance (ISR) (</w:t>
      </w:r>
      <w:r w:rsidR="000754D7" w:rsidRPr="00304673">
        <w:rPr>
          <w:rFonts w:ascii="Times New Roman" w:hAnsi="Times New Roman" w:cs="Times New Roman"/>
          <w:sz w:val="24"/>
          <w:szCs w:val="24"/>
        </w:rPr>
        <w:t>O’Brien</w:t>
      </w:r>
      <w:r w:rsidR="000754D7" w:rsidRPr="00304673">
        <w:rPr>
          <w:rFonts w:ascii="Times New Roman" w:hAnsi="Times New Roman" w:cs="Times New Roman"/>
          <w:i/>
          <w:iCs/>
          <w:sz w:val="24"/>
          <w:szCs w:val="24"/>
        </w:rPr>
        <w:t xml:space="preserve"> et al., </w:t>
      </w:r>
      <w:r w:rsidR="000754D7" w:rsidRPr="00304673">
        <w:rPr>
          <w:rFonts w:ascii="Times New Roman" w:hAnsi="Times New Roman" w:cs="Times New Roman"/>
          <w:sz w:val="24"/>
          <w:szCs w:val="24"/>
        </w:rPr>
        <w:t>2017</w:t>
      </w:r>
      <w:r w:rsidRPr="00304673">
        <w:rPr>
          <w:rFonts w:ascii="Times New Roman" w:hAnsi="Times New Roman" w:cs="Times New Roman"/>
          <w:sz w:val="24"/>
          <w:szCs w:val="24"/>
        </w:rPr>
        <w:t xml:space="preserve">, </w:t>
      </w:r>
      <w:proofErr w:type="spellStart"/>
      <w:r w:rsidR="000754D7" w:rsidRPr="00304673">
        <w:rPr>
          <w:rFonts w:ascii="Times New Roman" w:hAnsi="Times New Roman" w:cs="Times New Roman"/>
          <w:sz w:val="24"/>
          <w:szCs w:val="24"/>
        </w:rPr>
        <w:t>Beneduzi</w:t>
      </w:r>
      <w:proofErr w:type="spellEnd"/>
      <w:r w:rsidR="000754D7" w:rsidRPr="00304673">
        <w:rPr>
          <w:rFonts w:ascii="Times New Roman" w:hAnsi="Times New Roman" w:cs="Times New Roman"/>
          <w:sz w:val="24"/>
          <w:szCs w:val="24"/>
        </w:rPr>
        <w:t xml:space="preserve"> </w:t>
      </w:r>
      <w:r w:rsidR="000754D7" w:rsidRPr="00304673">
        <w:rPr>
          <w:rFonts w:ascii="Times New Roman" w:hAnsi="Times New Roman" w:cs="Times New Roman"/>
          <w:i/>
          <w:iCs/>
          <w:sz w:val="24"/>
          <w:szCs w:val="24"/>
        </w:rPr>
        <w:t xml:space="preserve">et al., </w:t>
      </w:r>
      <w:r w:rsidR="000754D7" w:rsidRPr="00304673">
        <w:rPr>
          <w:rFonts w:ascii="Times New Roman" w:hAnsi="Times New Roman" w:cs="Times New Roman"/>
          <w:sz w:val="24"/>
          <w:szCs w:val="24"/>
        </w:rPr>
        <w:t>2012</w:t>
      </w:r>
      <w:r w:rsidRPr="00304673">
        <w:rPr>
          <w:rFonts w:ascii="Times New Roman" w:hAnsi="Times New Roman" w:cs="Times New Roman"/>
          <w:sz w:val="24"/>
          <w:szCs w:val="24"/>
        </w:rPr>
        <w:t>), Competition for nutrients and space (</w:t>
      </w:r>
      <w:proofErr w:type="spellStart"/>
      <w:r w:rsidR="000754D7" w:rsidRPr="00304673">
        <w:rPr>
          <w:rFonts w:ascii="Times New Roman" w:hAnsi="Times New Roman" w:cs="Times New Roman"/>
          <w:sz w:val="24"/>
          <w:szCs w:val="24"/>
        </w:rPr>
        <w:t>Köhl</w:t>
      </w:r>
      <w:proofErr w:type="spellEnd"/>
      <w:r w:rsidR="000754D7" w:rsidRPr="00304673">
        <w:rPr>
          <w:rFonts w:ascii="Times New Roman" w:hAnsi="Times New Roman" w:cs="Times New Roman"/>
          <w:sz w:val="24"/>
          <w:szCs w:val="24"/>
        </w:rPr>
        <w:t xml:space="preserve"> </w:t>
      </w:r>
      <w:r w:rsidR="000754D7" w:rsidRPr="00304673">
        <w:rPr>
          <w:rFonts w:ascii="Times New Roman" w:hAnsi="Times New Roman" w:cs="Times New Roman"/>
          <w:i/>
          <w:iCs/>
          <w:sz w:val="24"/>
          <w:szCs w:val="24"/>
        </w:rPr>
        <w:t xml:space="preserve">et al., </w:t>
      </w:r>
      <w:r w:rsidR="000754D7" w:rsidRPr="00304673">
        <w:rPr>
          <w:rFonts w:ascii="Times New Roman" w:hAnsi="Times New Roman" w:cs="Times New Roman"/>
          <w:sz w:val="24"/>
          <w:szCs w:val="24"/>
        </w:rPr>
        <w:t>2019</w:t>
      </w:r>
      <w:r w:rsidRPr="00304673">
        <w:rPr>
          <w:rFonts w:ascii="Times New Roman" w:hAnsi="Times New Roman" w:cs="Times New Roman"/>
          <w:sz w:val="24"/>
          <w:szCs w:val="24"/>
        </w:rPr>
        <w:t>)</w:t>
      </w:r>
      <w:r w:rsidR="000754D7" w:rsidRPr="00304673">
        <w:rPr>
          <w:rFonts w:ascii="Times New Roman" w:hAnsi="Times New Roman" w:cs="Times New Roman"/>
          <w:sz w:val="24"/>
          <w:szCs w:val="24"/>
        </w:rPr>
        <w:t>.</w:t>
      </w:r>
    </w:p>
    <w:p w:rsidR="00EA60B9" w:rsidRPr="00304673" w:rsidRDefault="00EA60B9" w:rsidP="00B31C11">
      <w:pPr>
        <w:ind w:firstLine="720"/>
        <w:jc w:val="both"/>
        <w:rPr>
          <w:rFonts w:ascii="Times New Roman" w:hAnsi="Times New Roman" w:cs="Times New Roman"/>
          <w:b/>
          <w:bCs/>
          <w:sz w:val="24"/>
          <w:szCs w:val="24"/>
        </w:rPr>
      </w:pPr>
      <w:r w:rsidRPr="00304673">
        <w:rPr>
          <w:rFonts w:ascii="Times New Roman" w:hAnsi="Times New Roman" w:cs="Times New Roman"/>
          <w:sz w:val="24"/>
          <w:szCs w:val="24"/>
        </w:rPr>
        <w:t xml:space="preserve">Antibiosis is direct </w:t>
      </w:r>
      <w:proofErr w:type="spellStart"/>
      <w:r w:rsidRPr="00304673">
        <w:rPr>
          <w:rFonts w:ascii="Times New Roman" w:hAnsi="Times New Roman" w:cs="Times New Roman"/>
          <w:sz w:val="24"/>
          <w:szCs w:val="24"/>
        </w:rPr>
        <w:t>biocontrol</w:t>
      </w:r>
      <w:proofErr w:type="spellEnd"/>
      <w:r w:rsidRPr="00304673">
        <w:rPr>
          <w:rFonts w:ascii="Times New Roman" w:hAnsi="Times New Roman" w:cs="Times New Roman"/>
          <w:sz w:val="24"/>
          <w:szCs w:val="24"/>
        </w:rPr>
        <w:t xml:space="preserve"> among </w:t>
      </w:r>
      <w:proofErr w:type="spellStart"/>
      <w:r w:rsidRPr="00304673">
        <w:rPr>
          <w:rFonts w:ascii="Times New Roman" w:hAnsi="Times New Roman" w:cs="Times New Roman"/>
          <w:sz w:val="24"/>
          <w:szCs w:val="24"/>
        </w:rPr>
        <w:t>actinomycetes</w:t>
      </w:r>
      <w:proofErr w:type="spellEnd"/>
      <w:r w:rsidRPr="00304673">
        <w:rPr>
          <w:rFonts w:ascii="Times New Roman" w:hAnsi="Times New Roman" w:cs="Times New Roman"/>
          <w:sz w:val="24"/>
          <w:szCs w:val="24"/>
        </w:rPr>
        <w:t>, where the growth of a pathogen is compromised by toxic metabolites produced by an antagonistic presence (</w:t>
      </w:r>
      <w:proofErr w:type="spellStart"/>
      <w:r w:rsidR="00B31C11" w:rsidRPr="00304673">
        <w:rPr>
          <w:rFonts w:ascii="Times New Roman" w:hAnsi="Times New Roman" w:cs="Times New Roman"/>
          <w:sz w:val="24"/>
          <w:szCs w:val="24"/>
        </w:rPr>
        <w:t>Maramorosch</w:t>
      </w:r>
      <w:proofErr w:type="spellEnd"/>
      <w:r w:rsidR="00B31C11" w:rsidRPr="00304673">
        <w:rPr>
          <w:rFonts w:ascii="Times New Roman" w:hAnsi="Times New Roman" w:cs="Times New Roman"/>
          <w:sz w:val="24"/>
          <w:szCs w:val="24"/>
        </w:rPr>
        <w:t xml:space="preserve"> </w:t>
      </w:r>
      <w:r w:rsidR="00B31C11" w:rsidRPr="00304673">
        <w:rPr>
          <w:rFonts w:ascii="Times New Roman" w:hAnsi="Times New Roman" w:cs="Times New Roman"/>
          <w:i/>
          <w:iCs/>
          <w:sz w:val="24"/>
          <w:szCs w:val="24"/>
        </w:rPr>
        <w:t xml:space="preserve">et al., </w:t>
      </w:r>
      <w:r w:rsidR="00B31C11" w:rsidRPr="00304673">
        <w:rPr>
          <w:rFonts w:ascii="Times New Roman" w:hAnsi="Times New Roman" w:cs="Times New Roman"/>
          <w:sz w:val="24"/>
          <w:szCs w:val="24"/>
        </w:rPr>
        <w:t>2009</w:t>
      </w:r>
      <w:r w:rsidRPr="00304673">
        <w:rPr>
          <w:rFonts w:ascii="Times New Roman" w:hAnsi="Times New Roman" w:cs="Times New Roman"/>
          <w:sz w:val="24"/>
          <w:szCs w:val="24"/>
        </w:rPr>
        <w:t xml:space="preserve">, </w:t>
      </w:r>
      <w:proofErr w:type="spellStart"/>
      <w:r w:rsidR="00B31C11" w:rsidRPr="00304673">
        <w:rPr>
          <w:rFonts w:ascii="Times New Roman" w:hAnsi="Times New Roman" w:cs="Times New Roman"/>
          <w:sz w:val="24"/>
          <w:szCs w:val="24"/>
        </w:rPr>
        <w:t>Arseneault</w:t>
      </w:r>
      <w:proofErr w:type="spellEnd"/>
      <w:r w:rsidR="00B31C11" w:rsidRPr="00304673">
        <w:rPr>
          <w:rFonts w:ascii="Times New Roman" w:hAnsi="Times New Roman" w:cs="Times New Roman"/>
          <w:sz w:val="24"/>
          <w:szCs w:val="24"/>
        </w:rPr>
        <w:t xml:space="preserve"> </w:t>
      </w:r>
      <w:r w:rsidR="00B31C11" w:rsidRPr="00304673">
        <w:rPr>
          <w:rFonts w:ascii="Times New Roman" w:hAnsi="Times New Roman" w:cs="Times New Roman"/>
          <w:i/>
          <w:iCs/>
          <w:sz w:val="24"/>
          <w:szCs w:val="24"/>
        </w:rPr>
        <w:t xml:space="preserve">et al., </w:t>
      </w:r>
      <w:r w:rsidR="00B31C11" w:rsidRPr="00304673">
        <w:rPr>
          <w:rFonts w:ascii="Times New Roman" w:hAnsi="Times New Roman" w:cs="Times New Roman"/>
          <w:sz w:val="24"/>
          <w:szCs w:val="24"/>
        </w:rPr>
        <w:t>2017</w:t>
      </w:r>
      <w:r w:rsidRPr="00304673">
        <w:rPr>
          <w:rFonts w:ascii="Times New Roman" w:hAnsi="Times New Roman" w:cs="Times New Roman"/>
          <w:sz w:val="24"/>
          <w:szCs w:val="24"/>
        </w:rPr>
        <w:t xml:space="preserve">). </w:t>
      </w:r>
      <w:proofErr w:type="spellStart"/>
      <w:r w:rsidRPr="00304673">
        <w:rPr>
          <w:rFonts w:ascii="Times New Roman" w:hAnsi="Times New Roman" w:cs="Times New Roman"/>
          <w:i/>
          <w:iCs/>
          <w:sz w:val="24"/>
          <w:szCs w:val="24"/>
        </w:rPr>
        <w:t>Streptomyce</w:t>
      </w:r>
      <w:r w:rsidRPr="00304673">
        <w:rPr>
          <w:rFonts w:ascii="Times New Roman" w:hAnsi="Times New Roman" w:cs="Times New Roman"/>
          <w:sz w:val="24"/>
          <w:szCs w:val="24"/>
        </w:rPr>
        <w:t>s</w:t>
      </w:r>
      <w:proofErr w:type="spellEnd"/>
      <w:r w:rsidRPr="00304673">
        <w:rPr>
          <w:rFonts w:ascii="Times New Roman" w:hAnsi="Times New Roman" w:cs="Times New Roman"/>
          <w:sz w:val="24"/>
          <w:szCs w:val="24"/>
        </w:rPr>
        <w:t xml:space="preserve"> is the </w:t>
      </w:r>
      <w:proofErr w:type="spellStart"/>
      <w:r w:rsidRPr="00304673">
        <w:rPr>
          <w:rFonts w:ascii="Times New Roman" w:hAnsi="Times New Roman" w:cs="Times New Roman"/>
          <w:sz w:val="24"/>
          <w:szCs w:val="24"/>
        </w:rPr>
        <w:t>actinomycete</w:t>
      </w:r>
      <w:proofErr w:type="spellEnd"/>
      <w:r w:rsidRPr="00304673">
        <w:rPr>
          <w:rFonts w:ascii="Times New Roman" w:hAnsi="Times New Roman" w:cs="Times New Roman"/>
          <w:sz w:val="24"/>
          <w:szCs w:val="24"/>
        </w:rPr>
        <w:t xml:space="preserve"> genus most known for antibiotics production, being responsible for synthesizing about 60% of all the antibiotics applied in agriculture and horticulture. </w:t>
      </w:r>
      <w:proofErr w:type="spellStart"/>
      <w:r w:rsidRPr="00304673">
        <w:rPr>
          <w:rFonts w:ascii="Times New Roman" w:hAnsi="Times New Roman" w:cs="Times New Roman"/>
          <w:sz w:val="24"/>
          <w:szCs w:val="24"/>
        </w:rPr>
        <w:t>Lytic</w:t>
      </w:r>
      <w:proofErr w:type="spellEnd"/>
      <w:r w:rsidRPr="00304673">
        <w:rPr>
          <w:rFonts w:ascii="Times New Roman" w:hAnsi="Times New Roman" w:cs="Times New Roman"/>
          <w:sz w:val="24"/>
          <w:szCs w:val="24"/>
        </w:rPr>
        <w:t xml:space="preserve"> enzymes are an important part of antibiosis </w:t>
      </w:r>
      <w:proofErr w:type="spellStart"/>
      <w:r w:rsidRPr="00304673">
        <w:rPr>
          <w:rFonts w:ascii="Times New Roman" w:hAnsi="Times New Roman" w:cs="Times New Roman"/>
          <w:sz w:val="24"/>
          <w:szCs w:val="24"/>
        </w:rPr>
        <w:t>biocontrol</w:t>
      </w:r>
      <w:proofErr w:type="spellEnd"/>
      <w:r w:rsidRPr="00304673">
        <w:rPr>
          <w:rFonts w:ascii="Times New Roman" w:hAnsi="Times New Roman" w:cs="Times New Roman"/>
          <w:sz w:val="24"/>
          <w:szCs w:val="24"/>
        </w:rPr>
        <w:t xml:space="preserve"> mechanisms, through which MBCAs can </w:t>
      </w:r>
      <w:proofErr w:type="spellStart"/>
      <w:r w:rsidRPr="00304673">
        <w:rPr>
          <w:rFonts w:ascii="Times New Roman" w:hAnsi="Times New Roman" w:cs="Times New Roman"/>
          <w:sz w:val="24"/>
          <w:szCs w:val="24"/>
        </w:rPr>
        <w:t>lyse</w:t>
      </w:r>
      <w:proofErr w:type="spellEnd"/>
      <w:r w:rsidRPr="00304673">
        <w:rPr>
          <w:rFonts w:ascii="Times New Roman" w:hAnsi="Times New Roman" w:cs="Times New Roman"/>
          <w:sz w:val="24"/>
          <w:szCs w:val="24"/>
        </w:rPr>
        <w:t xml:space="preserve"> vital structures of pathogen cells and inhibit their development (</w:t>
      </w:r>
      <w:r w:rsidR="00B31C11" w:rsidRPr="00304673">
        <w:rPr>
          <w:rFonts w:ascii="Times New Roman" w:hAnsi="Times New Roman" w:cs="Times New Roman"/>
          <w:sz w:val="24"/>
          <w:szCs w:val="24"/>
        </w:rPr>
        <w:t xml:space="preserve">de Oliveira </w:t>
      </w:r>
      <w:r w:rsidR="00B31C11" w:rsidRPr="00304673">
        <w:rPr>
          <w:rFonts w:ascii="Times New Roman" w:hAnsi="Times New Roman" w:cs="Times New Roman"/>
          <w:i/>
          <w:iCs/>
          <w:sz w:val="24"/>
          <w:szCs w:val="24"/>
        </w:rPr>
        <w:t xml:space="preserve">et al., </w:t>
      </w:r>
      <w:r w:rsidR="00B31C11" w:rsidRPr="00304673">
        <w:rPr>
          <w:rFonts w:ascii="Times New Roman" w:hAnsi="Times New Roman" w:cs="Times New Roman"/>
          <w:sz w:val="24"/>
          <w:szCs w:val="24"/>
        </w:rPr>
        <w:t>2020</w:t>
      </w:r>
      <w:r w:rsidRPr="00304673">
        <w:rPr>
          <w:rFonts w:ascii="Times New Roman" w:hAnsi="Times New Roman" w:cs="Times New Roman"/>
          <w:sz w:val="24"/>
          <w:szCs w:val="24"/>
        </w:rPr>
        <w:t xml:space="preserve">). Other </w:t>
      </w:r>
      <w:proofErr w:type="spellStart"/>
      <w:r w:rsidRPr="00304673">
        <w:rPr>
          <w:rFonts w:ascii="Times New Roman" w:hAnsi="Times New Roman" w:cs="Times New Roman"/>
          <w:sz w:val="24"/>
          <w:szCs w:val="24"/>
        </w:rPr>
        <w:t>biocontrol</w:t>
      </w:r>
      <w:proofErr w:type="spellEnd"/>
      <w:r w:rsidRPr="00304673">
        <w:rPr>
          <w:rFonts w:ascii="Times New Roman" w:hAnsi="Times New Roman" w:cs="Times New Roman"/>
          <w:sz w:val="24"/>
          <w:szCs w:val="24"/>
        </w:rPr>
        <w:t xml:space="preserve"> direct mechanisms, like </w:t>
      </w:r>
      <w:proofErr w:type="spellStart"/>
      <w:r w:rsidRPr="00304673">
        <w:rPr>
          <w:rFonts w:ascii="Times New Roman" w:hAnsi="Times New Roman" w:cs="Times New Roman"/>
          <w:sz w:val="24"/>
          <w:szCs w:val="24"/>
        </w:rPr>
        <w:t>hyperparasitism</w:t>
      </w:r>
      <w:proofErr w:type="spellEnd"/>
      <w:r w:rsidRPr="00304673">
        <w:rPr>
          <w:rFonts w:ascii="Times New Roman" w:hAnsi="Times New Roman" w:cs="Times New Roman"/>
          <w:sz w:val="24"/>
          <w:szCs w:val="24"/>
        </w:rPr>
        <w:t xml:space="preserve"> (when an organism gains nutrients by colonizing a pathogen), are also potential interactions to be explored in formulations of </w:t>
      </w:r>
      <w:proofErr w:type="spellStart"/>
      <w:r w:rsidRPr="00304673">
        <w:rPr>
          <w:rFonts w:ascii="Times New Roman" w:hAnsi="Times New Roman" w:cs="Times New Roman"/>
          <w:sz w:val="24"/>
          <w:szCs w:val="24"/>
        </w:rPr>
        <w:t>biopesticides</w:t>
      </w:r>
      <w:proofErr w:type="spellEnd"/>
      <w:r w:rsidRPr="00304673">
        <w:rPr>
          <w:rFonts w:ascii="Times New Roman" w:hAnsi="Times New Roman" w:cs="Times New Roman"/>
          <w:sz w:val="24"/>
          <w:szCs w:val="24"/>
        </w:rPr>
        <w:t>. However, they are more common among fungal species, with rare occurrences in bacteria (</w:t>
      </w:r>
      <w:proofErr w:type="spellStart"/>
      <w:r w:rsidR="00B31C11" w:rsidRPr="00304673">
        <w:rPr>
          <w:rFonts w:ascii="Times New Roman" w:hAnsi="Times New Roman" w:cs="Times New Roman"/>
          <w:sz w:val="24"/>
          <w:szCs w:val="24"/>
        </w:rPr>
        <w:t>Köhl</w:t>
      </w:r>
      <w:proofErr w:type="spellEnd"/>
      <w:r w:rsidR="00B31C11" w:rsidRPr="00304673">
        <w:rPr>
          <w:rFonts w:ascii="Times New Roman" w:hAnsi="Times New Roman" w:cs="Times New Roman"/>
          <w:sz w:val="24"/>
          <w:szCs w:val="24"/>
        </w:rPr>
        <w:t xml:space="preserve"> </w:t>
      </w:r>
      <w:r w:rsidR="00B31C11" w:rsidRPr="00304673">
        <w:rPr>
          <w:rFonts w:ascii="Times New Roman" w:hAnsi="Times New Roman" w:cs="Times New Roman"/>
          <w:i/>
          <w:iCs/>
          <w:sz w:val="24"/>
          <w:szCs w:val="24"/>
        </w:rPr>
        <w:t xml:space="preserve">et al., </w:t>
      </w:r>
      <w:r w:rsidR="00B31C11" w:rsidRPr="00304673">
        <w:rPr>
          <w:rFonts w:ascii="Times New Roman" w:hAnsi="Times New Roman" w:cs="Times New Roman"/>
          <w:sz w:val="24"/>
          <w:szCs w:val="24"/>
        </w:rPr>
        <w:t>2019</w:t>
      </w:r>
      <w:r w:rsidRPr="00304673">
        <w:rPr>
          <w:rFonts w:ascii="Times New Roman" w:hAnsi="Times New Roman" w:cs="Times New Roman"/>
          <w:sz w:val="24"/>
          <w:szCs w:val="24"/>
        </w:rPr>
        <w:t>).</w:t>
      </w:r>
    </w:p>
    <w:p w:rsidR="00DE41A7" w:rsidRPr="00304673" w:rsidRDefault="00DE41A7" w:rsidP="001D67F2">
      <w:pPr>
        <w:jc w:val="both"/>
        <w:rPr>
          <w:rFonts w:ascii="Times New Roman" w:hAnsi="Times New Roman" w:cs="Times New Roman"/>
          <w:b/>
          <w:bCs/>
          <w:sz w:val="24"/>
          <w:szCs w:val="24"/>
        </w:rPr>
      </w:pPr>
      <w:r w:rsidRPr="00304673">
        <w:rPr>
          <w:rFonts w:ascii="Times New Roman" w:hAnsi="Times New Roman" w:cs="Times New Roman"/>
          <w:b/>
          <w:bCs/>
          <w:sz w:val="24"/>
          <w:szCs w:val="24"/>
        </w:rPr>
        <w:t xml:space="preserve">Commercialized </w:t>
      </w:r>
      <w:proofErr w:type="spellStart"/>
      <w:r w:rsidRPr="00304673">
        <w:rPr>
          <w:rFonts w:ascii="Times New Roman" w:hAnsi="Times New Roman" w:cs="Times New Roman"/>
          <w:b/>
          <w:bCs/>
          <w:sz w:val="24"/>
          <w:szCs w:val="24"/>
        </w:rPr>
        <w:t>actinomycete</w:t>
      </w:r>
      <w:proofErr w:type="spellEnd"/>
      <w:r w:rsidRPr="00304673">
        <w:rPr>
          <w:rFonts w:ascii="Times New Roman" w:hAnsi="Times New Roman" w:cs="Times New Roman"/>
          <w:b/>
          <w:bCs/>
          <w:sz w:val="24"/>
          <w:szCs w:val="24"/>
        </w:rPr>
        <w:t xml:space="preserve"> products</w:t>
      </w:r>
    </w:p>
    <w:tbl>
      <w:tblPr>
        <w:tblStyle w:val="TableGrid"/>
        <w:tblW w:w="0" w:type="auto"/>
        <w:tblLook w:val="04A0"/>
      </w:tblPr>
      <w:tblGrid>
        <w:gridCol w:w="2254"/>
        <w:gridCol w:w="2254"/>
        <w:gridCol w:w="2254"/>
        <w:gridCol w:w="2254"/>
      </w:tblGrid>
      <w:tr w:rsidR="00DE41A7" w:rsidRPr="00304673" w:rsidTr="00DE41A7">
        <w:tc>
          <w:tcPr>
            <w:tcW w:w="2254" w:type="dxa"/>
          </w:tcPr>
          <w:p w:rsidR="00DE41A7" w:rsidRPr="00304673" w:rsidRDefault="00DE41A7" w:rsidP="00EA60B9">
            <w:pPr>
              <w:rPr>
                <w:rFonts w:ascii="Times New Roman" w:hAnsi="Times New Roman" w:cs="Times New Roman"/>
                <w:b/>
                <w:bCs/>
                <w:sz w:val="24"/>
                <w:szCs w:val="24"/>
              </w:rPr>
            </w:pPr>
            <w:r w:rsidRPr="00304673">
              <w:rPr>
                <w:rFonts w:ascii="Times New Roman" w:hAnsi="Times New Roman" w:cs="Times New Roman"/>
                <w:b/>
                <w:bCs/>
                <w:sz w:val="24"/>
                <w:szCs w:val="24"/>
              </w:rPr>
              <w:t>Product name</w:t>
            </w:r>
          </w:p>
        </w:tc>
        <w:tc>
          <w:tcPr>
            <w:tcW w:w="2254" w:type="dxa"/>
          </w:tcPr>
          <w:p w:rsidR="00DE41A7" w:rsidRPr="00304673" w:rsidRDefault="00DE41A7" w:rsidP="00EA60B9">
            <w:pPr>
              <w:rPr>
                <w:rFonts w:ascii="Times New Roman" w:hAnsi="Times New Roman" w:cs="Times New Roman"/>
                <w:b/>
                <w:bCs/>
                <w:sz w:val="24"/>
                <w:szCs w:val="24"/>
              </w:rPr>
            </w:pPr>
            <w:r w:rsidRPr="00304673">
              <w:rPr>
                <w:rFonts w:ascii="Times New Roman" w:hAnsi="Times New Roman" w:cs="Times New Roman"/>
                <w:b/>
                <w:bCs/>
                <w:sz w:val="24"/>
                <w:szCs w:val="24"/>
              </w:rPr>
              <w:t>Organism</w:t>
            </w:r>
          </w:p>
        </w:tc>
        <w:tc>
          <w:tcPr>
            <w:tcW w:w="2254" w:type="dxa"/>
          </w:tcPr>
          <w:p w:rsidR="00DE41A7" w:rsidRPr="00304673" w:rsidRDefault="00DE41A7" w:rsidP="00EA60B9">
            <w:pPr>
              <w:rPr>
                <w:rFonts w:ascii="Times New Roman" w:hAnsi="Times New Roman" w:cs="Times New Roman"/>
                <w:b/>
                <w:bCs/>
                <w:sz w:val="24"/>
                <w:szCs w:val="24"/>
              </w:rPr>
            </w:pPr>
            <w:r w:rsidRPr="00304673">
              <w:rPr>
                <w:rFonts w:ascii="Times New Roman" w:hAnsi="Times New Roman" w:cs="Times New Roman"/>
                <w:b/>
                <w:bCs/>
                <w:sz w:val="24"/>
                <w:szCs w:val="24"/>
              </w:rPr>
              <w:t>Target pathogen</w:t>
            </w:r>
          </w:p>
        </w:tc>
        <w:tc>
          <w:tcPr>
            <w:tcW w:w="2254" w:type="dxa"/>
          </w:tcPr>
          <w:p w:rsidR="00DE41A7" w:rsidRPr="00304673" w:rsidRDefault="00DE41A7" w:rsidP="00EA60B9">
            <w:pPr>
              <w:rPr>
                <w:rFonts w:ascii="Times New Roman" w:hAnsi="Times New Roman" w:cs="Times New Roman"/>
                <w:b/>
                <w:bCs/>
                <w:sz w:val="24"/>
                <w:szCs w:val="24"/>
              </w:rPr>
            </w:pPr>
            <w:proofErr w:type="spellStart"/>
            <w:r w:rsidRPr="00304673">
              <w:rPr>
                <w:rFonts w:ascii="Times New Roman" w:hAnsi="Times New Roman" w:cs="Times New Roman"/>
                <w:b/>
                <w:bCs/>
                <w:sz w:val="24"/>
                <w:szCs w:val="24"/>
              </w:rPr>
              <w:t>Biocontrol</w:t>
            </w:r>
            <w:proofErr w:type="spellEnd"/>
            <w:r w:rsidRPr="00304673">
              <w:rPr>
                <w:rFonts w:ascii="Times New Roman" w:hAnsi="Times New Roman" w:cs="Times New Roman"/>
                <w:b/>
                <w:bCs/>
                <w:sz w:val="24"/>
                <w:szCs w:val="24"/>
              </w:rPr>
              <w:t xml:space="preserve"> mechanism</w:t>
            </w:r>
          </w:p>
        </w:tc>
      </w:tr>
      <w:tr w:rsidR="00DE41A7" w:rsidRPr="00304673" w:rsidTr="00DE41A7">
        <w:tc>
          <w:tcPr>
            <w:tcW w:w="2254" w:type="dxa"/>
          </w:tcPr>
          <w:p w:rsidR="00DE41A7" w:rsidRPr="00304673" w:rsidRDefault="00DE41A7" w:rsidP="001D67F2">
            <w:pPr>
              <w:jc w:val="both"/>
              <w:rPr>
                <w:rFonts w:ascii="Times New Roman" w:hAnsi="Times New Roman" w:cs="Times New Roman"/>
                <w:b/>
                <w:bCs/>
                <w:sz w:val="24"/>
                <w:szCs w:val="24"/>
              </w:rPr>
            </w:pPr>
            <w:r w:rsidRPr="00304673">
              <w:rPr>
                <w:rFonts w:ascii="Times New Roman" w:hAnsi="Times New Roman" w:cs="Times New Roman"/>
                <w:b/>
                <w:bCs/>
                <w:sz w:val="24"/>
                <w:szCs w:val="24"/>
              </w:rPr>
              <w:t>Fungicide</w:t>
            </w:r>
          </w:p>
        </w:tc>
        <w:tc>
          <w:tcPr>
            <w:tcW w:w="2254" w:type="dxa"/>
          </w:tcPr>
          <w:p w:rsidR="00DE41A7" w:rsidRPr="00304673" w:rsidRDefault="00DE41A7" w:rsidP="001D67F2">
            <w:pPr>
              <w:jc w:val="both"/>
              <w:rPr>
                <w:rFonts w:ascii="Times New Roman" w:hAnsi="Times New Roman" w:cs="Times New Roman"/>
                <w:b/>
                <w:bCs/>
                <w:sz w:val="24"/>
                <w:szCs w:val="24"/>
              </w:rPr>
            </w:pPr>
          </w:p>
        </w:tc>
        <w:tc>
          <w:tcPr>
            <w:tcW w:w="2254" w:type="dxa"/>
          </w:tcPr>
          <w:p w:rsidR="00DE41A7" w:rsidRPr="00304673" w:rsidRDefault="00DE41A7" w:rsidP="001D67F2">
            <w:pPr>
              <w:jc w:val="both"/>
              <w:rPr>
                <w:rFonts w:ascii="Times New Roman" w:hAnsi="Times New Roman" w:cs="Times New Roman"/>
                <w:b/>
                <w:bCs/>
                <w:sz w:val="24"/>
                <w:szCs w:val="24"/>
              </w:rPr>
            </w:pPr>
          </w:p>
        </w:tc>
        <w:tc>
          <w:tcPr>
            <w:tcW w:w="2254" w:type="dxa"/>
          </w:tcPr>
          <w:p w:rsidR="00DE41A7" w:rsidRPr="00304673" w:rsidRDefault="00DE41A7" w:rsidP="001D67F2">
            <w:pPr>
              <w:jc w:val="both"/>
              <w:rPr>
                <w:rFonts w:ascii="Times New Roman" w:hAnsi="Times New Roman" w:cs="Times New Roman"/>
                <w:b/>
                <w:bCs/>
                <w:sz w:val="24"/>
                <w:szCs w:val="24"/>
              </w:rPr>
            </w:pPr>
          </w:p>
        </w:tc>
      </w:tr>
      <w:tr w:rsidR="00DE41A7" w:rsidRPr="00304673" w:rsidTr="00DE41A7">
        <w:tc>
          <w:tcPr>
            <w:tcW w:w="2254" w:type="dxa"/>
          </w:tcPr>
          <w:p w:rsidR="00DE41A7" w:rsidRPr="00304673" w:rsidRDefault="00DE41A7" w:rsidP="00EA60B9">
            <w:pPr>
              <w:rPr>
                <w:rFonts w:ascii="Times New Roman" w:hAnsi="Times New Roman" w:cs="Times New Roman"/>
                <w:b/>
                <w:bCs/>
                <w:sz w:val="24"/>
                <w:szCs w:val="24"/>
              </w:rPr>
            </w:pPr>
            <w:proofErr w:type="spellStart"/>
            <w:r w:rsidRPr="00304673">
              <w:rPr>
                <w:rFonts w:ascii="Times New Roman" w:hAnsi="Times New Roman" w:cs="Times New Roman"/>
                <w:sz w:val="24"/>
                <w:szCs w:val="24"/>
              </w:rPr>
              <w:t>Mycostop</w:t>
            </w:r>
            <w:proofErr w:type="spellEnd"/>
          </w:p>
        </w:tc>
        <w:tc>
          <w:tcPr>
            <w:tcW w:w="2254" w:type="dxa"/>
          </w:tcPr>
          <w:p w:rsidR="00DE41A7" w:rsidRPr="00304673" w:rsidRDefault="00DE41A7" w:rsidP="00EA60B9">
            <w:pPr>
              <w:rPr>
                <w:rFonts w:ascii="Times New Roman" w:hAnsi="Times New Roman" w:cs="Times New Roman"/>
                <w:b/>
                <w:bCs/>
                <w:sz w:val="24"/>
                <w:szCs w:val="24"/>
              </w:rPr>
            </w:pPr>
            <w:proofErr w:type="spellStart"/>
            <w:r w:rsidRPr="00304673">
              <w:rPr>
                <w:rFonts w:ascii="Times New Roman" w:hAnsi="Times New Roman" w:cs="Times New Roman"/>
                <w:i/>
                <w:iCs/>
                <w:sz w:val="24"/>
                <w:szCs w:val="24"/>
              </w:rPr>
              <w:t>Streptomyces</w:t>
            </w:r>
            <w:proofErr w:type="spellEnd"/>
            <w:r w:rsidRPr="00304673">
              <w:rPr>
                <w:rFonts w:ascii="Times New Roman" w:hAnsi="Times New Roman" w:cs="Times New Roman"/>
                <w:i/>
                <w:iCs/>
                <w:sz w:val="24"/>
                <w:szCs w:val="24"/>
              </w:rPr>
              <w:t xml:space="preserve"> </w:t>
            </w:r>
            <w:proofErr w:type="spellStart"/>
            <w:r w:rsidRPr="00304673">
              <w:rPr>
                <w:rFonts w:ascii="Times New Roman" w:hAnsi="Times New Roman" w:cs="Times New Roman"/>
                <w:i/>
                <w:iCs/>
                <w:sz w:val="24"/>
                <w:szCs w:val="24"/>
              </w:rPr>
              <w:t>griseoviridis</w:t>
            </w:r>
            <w:proofErr w:type="spellEnd"/>
            <w:r w:rsidRPr="00304673">
              <w:rPr>
                <w:rFonts w:ascii="Times New Roman" w:hAnsi="Times New Roman" w:cs="Times New Roman"/>
                <w:sz w:val="24"/>
                <w:szCs w:val="24"/>
              </w:rPr>
              <w:t xml:space="preserve"> strain K61</w:t>
            </w:r>
          </w:p>
        </w:tc>
        <w:tc>
          <w:tcPr>
            <w:tcW w:w="2254" w:type="dxa"/>
          </w:tcPr>
          <w:p w:rsidR="00DE41A7" w:rsidRPr="00304673" w:rsidRDefault="00DE41A7" w:rsidP="00EA60B9">
            <w:pPr>
              <w:rPr>
                <w:rFonts w:ascii="Times New Roman" w:hAnsi="Times New Roman" w:cs="Times New Roman"/>
                <w:b/>
                <w:bCs/>
                <w:sz w:val="24"/>
                <w:szCs w:val="24"/>
              </w:rPr>
            </w:pPr>
            <w:proofErr w:type="spellStart"/>
            <w:r w:rsidRPr="00304673">
              <w:rPr>
                <w:rFonts w:ascii="Times New Roman" w:hAnsi="Times New Roman" w:cs="Times New Roman"/>
                <w:i/>
                <w:iCs/>
                <w:sz w:val="24"/>
                <w:szCs w:val="24"/>
              </w:rPr>
              <w:t>Ceratocystis</w:t>
            </w:r>
            <w:proofErr w:type="spellEnd"/>
            <w:r w:rsidRPr="00304673">
              <w:rPr>
                <w:rFonts w:ascii="Times New Roman" w:hAnsi="Times New Roman" w:cs="Times New Roman"/>
                <w:i/>
                <w:iCs/>
                <w:sz w:val="24"/>
                <w:szCs w:val="24"/>
              </w:rPr>
              <w:t xml:space="preserve"> </w:t>
            </w:r>
            <w:proofErr w:type="spellStart"/>
            <w:r w:rsidRPr="00304673">
              <w:rPr>
                <w:rFonts w:ascii="Times New Roman" w:hAnsi="Times New Roman" w:cs="Times New Roman"/>
                <w:i/>
                <w:iCs/>
                <w:sz w:val="24"/>
                <w:szCs w:val="24"/>
              </w:rPr>
              <w:t>radicicola</w:t>
            </w:r>
            <w:proofErr w:type="spellEnd"/>
            <w:r w:rsidRPr="00304673">
              <w:rPr>
                <w:rFonts w:ascii="Times New Roman" w:hAnsi="Times New Roman" w:cs="Times New Roman"/>
                <w:i/>
                <w:iCs/>
                <w:sz w:val="24"/>
                <w:szCs w:val="24"/>
              </w:rPr>
              <w:t xml:space="preserve">, </w:t>
            </w:r>
            <w:proofErr w:type="spellStart"/>
            <w:r w:rsidRPr="00304673">
              <w:rPr>
                <w:rFonts w:ascii="Times New Roman" w:hAnsi="Times New Roman" w:cs="Times New Roman"/>
                <w:i/>
                <w:iCs/>
                <w:sz w:val="24"/>
                <w:szCs w:val="24"/>
              </w:rPr>
              <w:t>Alternaria</w:t>
            </w:r>
            <w:proofErr w:type="spellEnd"/>
            <w:r w:rsidRPr="00304673">
              <w:rPr>
                <w:rFonts w:ascii="Times New Roman" w:hAnsi="Times New Roman" w:cs="Times New Roman"/>
                <w:sz w:val="24"/>
                <w:szCs w:val="24"/>
              </w:rPr>
              <w:t xml:space="preserve"> spp., </w:t>
            </w:r>
            <w:proofErr w:type="spellStart"/>
            <w:r w:rsidRPr="00304673">
              <w:rPr>
                <w:rFonts w:ascii="Times New Roman" w:hAnsi="Times New Roman" w:cs="Times New Roman"/>
                <w:i/>
                <w:iCs/>
                <w:sz w:val="24"/>
                <w:szCs w:val="24"/>
              </w:rPr>
              <w:t>Rhizoctonia</w:t>
            </w:r>
            <w:proofErr w:type="spellEnd"/>
            <w:r w:rsidRPr="00304673">
              <w:rPr>
                <w:rFonts w:ascii="Times New Roman" w:hAnsi="Times New Roman" w:cs="Times New Roman"/>
                <w:i/>
                <w:iCs/>
                <w:sz w:val="24"/>
                <w:szCs w:val="24"/>
              </w:rPr>
              <w:t xml:space="preserve"> </w:t>
            </w:r>
            <w:proofErr w:type="spellStart"/>
            <w:r w:rsidRPr="00304673">
              <w:rPr>
                <w:rFonts w:ascii="Times New Roman" w:hAnsi="Times New Roman" w:cs="Times New Roman"/>
                <w:i/>
                <w:iCs/>
                <w:sz w:val="24"/>
                <w:szCs w:val="24"/>
              </w:rPr>
              <w:t>solan</w:t>
            </w:r>
            <w:r w:rsidRPr="00304673">
              <w:rPr>
                <w:rFonts w:ascii="Times New Roman" w:hAnsi="Times New Roman" w:cs="Times New Roman"/>
                <w:sz w:val="24"/>
                <w:szCs w:val="24"/>
              </w:rPr>
              <w:t>i</w:t>
            </w:r>
            <w:proofErr w:type="spellEnd"/>
            <w:r w:rsidRPr="00304673">
              <w:rPr>
                <w:rFonts w:ascii="Times New Roman" w:hAnsi="Times New Roman" w:cs="Times New Roman"/>
                <w:sz w:val="24"/>
                <w:szCs w:val="24"/>
              </w:rPr>
              <w:t xml:space="preserve">, </w:t>
            </w:r>
            <w:proofErr w:type="spellStart"/>
            <w:r w:rsidRPr="00304673">
              <w:rPr>
                <w:rFonts w:ascii="Times New Roman" w:hAnsi="Times New Roman" w:cs="Times New Roman"/>
                <w:i/>
                <w:iCs/>
                <w:sz w:val="24"/>
                <w:szCs w:val="24"/>
              </w:rPr>
              <w:t>Fusarium</w:t>
            </w:r>
            <w:proofErr w:type="spellEnd"/>
            <w:r w:rsidRPr="00304673">
              <w:rPr>
                <w:rFonts w:ascii="Times New Roman" w:hAnsi="Times New Roman" w:cs="Times New Roman"/>
                <w:sz w:val="24"/>
                <w:szCs w:val="24"/>
              </w:rPr>
              <w:t xml:space="preserve"> spp., </w:t>
            </w:r>
            <w:proofErr w:type="spellStart"/>
            <w:r w:rsidRPr="00304673">
              <w:rPr>
                <w:rFonts w:ascii="Times New Roman" w:hAnsi="Times New Roman" w:cs="Times New Roman"/>
                <w:i/>
                <w:iCs/>
                <w:sz w:val="24"/>
                <w:szCs w:val="24"/>
              </w:rPr>
              <w:t>Phytophthora</w:t>
            </w:r>
            <w:proofErr w:type="spellEnd"/>
            <w:r w:rsidRPr="00304673">
              <w:rPr>
                <w:rFonts w:ascii="Times New Roman" w:hAnsi="Times New Roman" w:cs="Times New Roman"/>
                <w:sz w:val="24"/>
                <w:szCs w:val="24"/>
              </w:rPr>
              <w:t xml:space="preserve"> spp., </w:t>
            </w:r>
            <w:proofErr w:type="spellStart"/>
            <w:r w:rsidRPr="00304673">
              <w:rPr>
                <w:rFonts w:ascii="Times New Roman" w:hAnsi="Times New Roman" w:cs="Times New Roman"/>
                <w:i/>
                <w:iCs/>
                <w:sz w:val="24"/>
                <w:szCs w:val="24"/>
              </w:rPr>
              <w:t>Pythium</w:t>
            </w:r>
            <w:proofErr w:type="spellEnd"/>
            <w:r w:rsidRPr="00304673">
              <w:rPr>
                <w:rFonts w:ascii="Times New Roman" w:hAnsi="Times New Roman" w:cs="Times New Roman"/>
                <w:sz w:val="24"/>
                <w:szCs w:val="24"/>
              </w:rPr>
              <w:t xml:space="preserve"> spp.</w:t>
            </w:r>
          </w:p>
        </w:tc>
        <w:tc>
          <w:tcPr>
            <w:tcW w:w="2254" w:type="dxa"/>
          </w:tcPr>
          <w:p w:rsidR="00DE41A7" w:rsidRPr="00304673" w:rsidRDefault="00DE41A7" w:rsidP="00EA60B9">
            <w:pPr>
              <w:rPr>
                <w:rFonts w:ascii="Times New Roman" w:hAnsi="Times New Roman" w:cs="Times New Roman"/>
                <w:b/>
                <w:bCs/>
                <w:sz w:val="24"/>
                <w:szCs w:val="24"/>
              </w:rPr>
            </w:pPr>
            <w:r w:rsidRPr="00304673">
              <w:rPr>
                <w:rFonts w:ascii="Times New Roman" w:hAnsi="Times New Roman" w:cs="Times New Roman"/>
                <w:sz w:val="24"/>
                <w:szCs w:val="24"/>
              </w:rPr>
              <w:t xml:space="preserve">Competition, </w:t>
            </w:r>
            <w:proofErr w:type="spellStart"/>
            <w:r w:rsidRPr="00304673">
              <w:rPr>
                <w:rFonts w:ascii="Times New Roman" w:hAnsi="Times New Roman" w:cs="Times New Roman"/>
                <w:sz w:val="24"/>
                <w:szCs w:val="24"/>
              </w:rPr>
              <w:t>hyperparasitism</w:t>
            </w:r>
            <w:proofErr w:type="spellEnd"/>
            <w:r w:rsidRPr="00304673">
              <w:rPr>
                <w:rFonts w:ascii="Times New Roman" w:hAnsi="Times New Roman" w:cs="Times New Roman"/>
                <w:sz w:val="24"/>
                <w:szCs w:val="24"/>
              </w:rPr>
              <w:t>, and antibiosis</w:t>
            </w:r>
          </w:p>
        </w:tc>
      </w:tr>
      <w:tr w:rsidR="00DE41A7" w:rsidRPr="00304673" w:rsidTr="00DE41A7">
        <w:tc>
          <w:tcPr>
            <w:tcW w:w="2254" w:type="dxa"/>
          </w:tcPr>
          <w:p w:rsidR="00DE41A7" w:rsidRPr="00304673" w:rsidRDefault="00A37035" w:rsidP="00EA60B9">
            <w:pPr>
              <w:rPr>
                <w:rFonts w:ascii="Times New Roman" w:hAnsi="Times New Roman" w:cs="Times New Roman"/>
                <w:b/>
                <w:bCs/>
                <w:sz w:val="24"/>
                <w:szCs w:val="24"/>
              </w:rPr>
            </w:pPr>
            <w:proofErr w:type="spellStart"/>
            <w:r w:rsidRPr="00304673">
              <w:rPr>
                <w:rFonts w:ascii="Times New Roman" w:hAnsi="Times New Roman" w:cs="Times New Roman"/>
                <w:sz w:val="24"/>
                <w:szCs w:val="24"/>
              </w:rPr>
              <w:t>Actinovate</w:t>
            </w:r>
            <w:proofErr w:type="spellEnd"/>
            <w:r w:rsidRPr="00304673">
              <w:rPr>
                <w:rFonts w:ascii="Times New Roman" w:hAnsi="Times New Roman" w:cs="Times New Roman"/>
                <w:sz w:val="24"/>
                <w:szCs w:val="24"/>
              </w:rPr>
              <w:t xml:space="preserve">, Micro108 </w:t>
            </w:r>
            <w:proofErr w:type="spellStart"/>
            <w:r w:rsidRPr="00304673">
              <w:rPr>
                <w:rFonts w:ascii="Times New Roman" w:hAnsi="Times New Roman" w:cs="Times New Roman"/>
                <w:sz w:val="24"/>
                <w:szCs w:val="24"/>
              </w:rPr>
              <w:t>Actino</w:t>
            </w:r>
            <w:proofErr w:type="spellEnd"/>
            <w:r w:rsidRPr="00304673">
              <w:rPr>
                <w:rFonts w:ascii="Times New Roman" w:hAnsi="Times New Roman" w:cs="Times New Roman"/>
                <w:sz w:val="24"/>
                <w:szCs w:val="24"/>
              </w:rPr>
              <w:t>-Iron</w:t>
            </w:r>
          </w:p>
        </w:tc>
        <w:tc>
          <w:tcPr>
            <w:tcW w:w="2254" w:type="dxa"/>
          </w:tcPr>
          <w:p w:rsidR="00DE41A7" w:rsidRPr="00304673" w:rsidRDefault="00A37035" w:rsidP="00EA60B9">
            <w:pPr>
              <w:rPr>
                <w:rFonts w:ascii="Times New Roman" w:hAnsi="Times New Roman" w:cs="Times New Roman"/>
                <w:b/>
                <w:bCs/>
                <w:sz w:val="24"/>
                <w:szCs w:val="24"/>
              </w:rPr>
            </w:pPr>
            <w:proofErr w:type="spellStart"/>
            <w:r w:rsidRPr="00304673">
              <w:rPr>
                <w:rFonts w:ascii="Times New Roman" w:hAnsi="Times New Roman" w:cs="Times New Roman"/>
                <w:i/>
                <w:iCs/>
                <w:sz w:val="24"/>
                <w:szCs w:val="24"/>
              </w:rPr>
              <w:t>Streptomyces</w:t>
            </w:r>
            <w:proofErr w:type="spellEnd"/>
            <w:r w:rsidRPr="00304673">
              <w:rPr>
                <w:rFonts w:ascii="Times New Roman" w:hAnsi="Times New Roman" w:cs="Times New Roman"/>
                <w:i/>
                <w:iCs/>
                <w:sz w:val="24"/>
                <w:szCs w:val="24"/>
              </w:rPr>
              <w:t xml:space="preserve"> </w:t>
            </w:r>
            <w:proofErr w:type="spellStart"/>
            <w:r w:rsidRPr="00304673">
              <w:rPr>
                <w:rFonts w:ascii="Times New Roman" w:hAnsi="Times New Roman" w:cs="Times New Roman"/>
                <w:i/>
                <w:iCs/>
                <w:sz w:val="24"/>
                <w:szCs w:val="24"/>
              </w:rPr>
              <w:t>lydicus</w:t>
            </w:r>
            <w:proofErr w:type="spellEnd"/>
            <w:r w:rsidRPr="00304673">
              <w:rPr>
                <w:rFonts w:ascii="Times New Roman" w:hAnsi="Times New Roman" w:cs="Times New Roman"/>
                <w:sz w:val="24"/>
                <w:szCs w:val="24"/>
              </w:rPr>
              <w:t xml:space="preserve"> strain WYEC108</w:t>
            </w:r>
          </w:p>
        </w:tc>
        <w:tc>
          <w:tcPr>
            <w:tcW w:w="2254" w:type="dxa"/>
          </w:tcPr>
          <w:p w:rsidR="00DE41A7" w:rsidRPr="00304673" w:rsidRDefault="00A37035" w:rsidP="00EA60B9">
            <w:pPr>
              <w:rPr>
                <w:rFonts w:ascii="Times New Roman" w:hAnsi="Times New Roman" w:cs="Times New Roman"/>
                <w:b/>
                <w:bCs/>
                <w:sz w:val="24"/>
                <w:szCs w:val="24"/>
              </w:rPr>
            </w:pPr>
            <w:proofErr w:type="spellStart"/>
            <w:r w:rsidRPr="00304673">
              <w:rPr>
                <w:rFonts w:ascii="Times New Roman" w:hAnsi="Times New Roman" w:cs="Times New Roman"/>
                <w:i/>
                <w:iCs/>
                <w:sz w:val="24"/>
                <w:szCs w:val="24"/>
              </w:rPr>
              <w:t>Fusarium</w:t>
            </w:r>
            <w:proofErr w:type="spellEnd"/>
            <w:r w:rsidRPr="00304673">
              <w:rPr>
                <w:rFonts w:ascii="Times New Roman" w:hAnsi="Times New Roman" w:cs="Times New Roman"/>
                <w:sz w:val="24"/>
                <w:szCs w:val="24"/>
              </w:rPr>
              <w:t xml:space="preserve"> spp., </w:t>
            </w:r>
            <w:proofErr w:type="spellStart"/>
            <w:r w:rsidRPr="00304673">
              <w:rPr>
                <w:rFonts w:ascii="Times New Roman" w:hAnsi="Times New Roman" w:cs="Times New Roman"/>
                <w:i/>
                <w:iCs/>
                <w:sz w:val="24"/>
                <w:szCs w:val="24"/>
              </w:rPr>
              <w:t>Rhizoctonia</w:t>
            </w:r>
            <w:proofErr w:type="spellEnd"/>
            <w:r w:rsidRPr="00304673">
              <w:rPr>
                <w:rFonts w:ascii="Times New Roman" w:hAnsi="Times New Roman" w:cs="Times New Roman"/>
                <w:sz w:val="24"/>
                <w:szCs w:val="24"/>
              </w:rPr>
              <w:t xml:space="preserve"> spp., </w:t>
            </w:r>
            <w:proofErr w:type="spellStart"/>
            <w:r w:rsidRPr="00304673">
              <w:rPr>
                <w:rFonts w:ascii="Times New Roman" w:hAnsi="Times New Roman" w:cs="Times New Roman"/>
                <w:i/>
                <w:iCs/>
                <w:sz w:val="24"/>
                <w:szCs w:val="24"/>
              </w:rPr>
              <w:t>Pythium</w:t>
            </w:r>
            <w:proofErr w:type="spellEnd"/>
            <w:r w:rsidRPr="00304673">
              <w:rPr>
                <w:rFonts w:ascii="Times New Roman" w:hAnsi="Times New Roman" w:cs="Times New Roman"/>
                <w:sz w:val="24"/>
                <w:szCs w:val="24"/>
              </w:rPr>
              <w:t xml:space="preserve"> spp., </w:t>
            </w:r>
            <w:proofErr w:type="spellStart"/>
            <w:r w:rsidRPr="00304673">
              <w:rPr>
                <w:rFonts w:ascii="Times New Roman" w:hAnsi="Times New Roman" w:cs="Times New Roman"/>
                <w:i/>
                <w:iCs/>
                <w:sz w:val="24"/>
                <w:szCs w:val="24"/>
              </w:rPr>
              <w:t>Phytophthora</w:t>
            </w:r>
            <w:proofErr w:type="spellEnd"/>
            <w:r w:rsidRPr="00304673">
              <w:rPr>
                <w:rFonts w:ascii="Times New Roman" w:hAnsi="Times New Roman" w:cs="Times New Roman"/>
                <w:sz w:val="24"/>
                <w:szCs w:val="24"/>
              </w:rPr>
              <w:t xml:space="preserve"> spp., </w:t>
            </w:r>
            <w:proofErr w:type="spellStart"/>
            <w:r w:rsidRPr="00304673">
              <w:rPr>
                <w:rFonts w:ascii="Times New Roman" w:hAnsi="Times New Roman" w:cs="Times New Roman"/>
                <w:i/>
                <w:iCs/>
                <w:sz w:val="24"/>
                <w:szCs w:val="24"/>
              </w:rPr>
              <w:t>Erisiphe</w:t>
            </w:r>
            <w:proofErr w:type="spellEnd"/>
            <w:r w:rsidRPr="00304673">
              <w:rPr>
                <w:rFonts w:ascii="Times New Roman" w:hAnsi="Times New Roman" w:cs="Times New Roman"/>
                <w:sz w:val="24"/>
                <w:szCs w:val="24"/>
              </w:rPr>
              <w:t xml:space="preserve"> spp., </w:t>
            </w:r>
            <w:proofErr w:type="spellStart"/>
            <w:r w:rsidRPr="00304673">
              <w:rPr>
                <w:rFonts w:ascii="Times New Roman" w:hAnsi="Times New Roman" w:cs="Times New Roman"/>
                <w:i/>
                <w:iCs/>
                <w:sz w:val="24"/>
                <w:szCs w:val="24"/>
              </w:rPr>
              <w:t>Sphaeroteca</w:t>
            </w:r>
            <w:proofErr w:type="spellEnd"/>
            <w:r w:rsidRPr="00304673">
              <w:rPr>
                <w:rFonts w:ascii="Times New Roman" w:hAnsi="Times New Roman" w:cs="Times New Roman"/>
                <w:sz w:val="24"/>
                <w:szCs w:val="24"/>
              </w:rPr>
              <w:t xml:space="preserve"> spp., </w:t>
            </w:r>
            <w:proofErr w:type="spellStart"/>
            <w:r w:rsidRPr="00304673">
              <w:rPr>
                <w:rFonts w:ascii="Times New Roman" w:hAnsi="Times New Roman" w:cs="Times New Roman"/>
                <w:i/>
                <w:iCs/>
                <w:sz w:val="24"/>
                <w:szCs w:val="24"/>
              </w:rPr>
              <w:t>Laveillula</w:t>
            </w:r>
            <w:proofErr w:type="spellEnd"/>
            <w:r w:rsidRPr="00304673">
              <w:rPr>
                <w:rFonts w:ascii="Times New Roman" w:hAnsi="Times New Roman" w:cs="Times New Roman"/>
                <w:i/>
                <w:iCs/>
                <w:sz w:val="24"/>
                <w:szCs w:val="24"/>
              </w:rPr>
              <w:t xml:space="preserve"> </w:t>
            </w:r>
            <w:r w:rsidRPr="00304673">
              <w:rPr>
                <w:rFonts w:ascii="Times New Roman" w:hAnsi="Times New Roman" w:cs="Times New Roman"/>
                <w:sz w:val="24"/>
                <w:szCs w:val="24"/>
              </w:rPr>
              <w:t xml:space="preserve">spp., </w:t>
            </w:r>
            <w:proofErr w:type="spellStart"/>
            <w:r w:rsidRPr="00304673">
              <w:rPr>
                <w:rFonts w:ascii="Times New Roman" w:hAnsi="Times New Roman" w:cs="Times New Roman"/>
                <w:i/>
                <w:iCs/>
                <w:sz w:val="24"/>
                <w:szCs w:val="24"/>
              </w:rPr>
              <w:t>Sclerotinia</w:t>
            </w:r>
            <w:proofErr w:type="spellEnd"/>
            <w:r w:rsidRPr="00304673">
              <w:rPr>
                <w:rFonts w:ascii="Times New Roman" w:hAnsi="Times New Roman" w:cs="Times New Roman"/>
                <w:sz w:val="24"/>
                <w:szCs w:val="24"/>
              </w:rPr>
              <w:t xml:space="preserve"> spp.</w:t>
            </w:r>
          </w:p>
        </w:tc>
        <w:tc>
          <w:tcPr>
            <w:tcW w:w="2254" w:type="dxa"/>
          </w:tcPr>
          <w:p w:rsidR="00DE41A7" w:rsidRPr="00304673" w:rsidRDefault="00A37035" w:rsidP="00EA60B9">
            <w:pPr>
              <w:rPr>
                <w:rFonts w:ascii="Times New Roman" w:hAnsi="Times New Roman" w:cs="Times New Roman"/>
                <w:b/>
                <w:bCs/>
                <w:sz w:val="24"/>
                <w:szCs w:val="24"/>
              </w:rPr>
            </w:pPr>
            <w:r w:rsidRPr="00304673">
              <w:rPr>
                <w:rFonts w:ascii="Times New Roman" w:hAnsi="Times New Roman" w:cs="Times New Roman"/>
                <w:sz w:val="24"/>
                <w:szCs w:val="24"/>
              </w:rPr>
              <w:t xml:space="preserve">Antibiosis and </w:t>
            </w:r>
            <w:proofErr w:type="spellStart"/>
            <w:r w:rsidRPr="00304673">
              <w:rPr>
                <w:rFonts w:ascii="Times New Roman" w:hAnsi="Times New Roman" w:cs="Times New Roman"/>
                <w:sz w:val="24"/>
                <w:szCs w:val="24"/>
              </w:rPr>
              <w:t>hyperparasitism</w:t>
            </w:r>
            <w:proofErr w:type="spellEnd"/>
          </w:p>
        </w:tc>
      </w:tr>
      <w:tr w:rsidR="00DE41A7" w:rsidRPr="00304673" w:rsidTr="00DE41A7">
        <w:tc>
          <w:tcPr>
            <w:tcW w:w="2254" w:type="dxa"/>
          </w:tcPr>
          <w:p w:rsidR="00DE41A7" w:rsidRPr="00304673" w:rsidRDefault="00A37035" w:rsidP="00EA60B9">
            <w:pPr>
              <w:rPr>
                <w:rFonts w:ascii="Times New Roman" w:hAnsi="Times New Roman" w:cs="Times New Roman"/>
                <w:b/>
                <w:bCs/>
                <w:sz w:val="24"/>
                <w:szCs w:val="24"/>
              </w:rPr>
            </w:pPr>
            <w:r w:rsidRPr="00304673">
              <w:rPr>
                <w:rFonts w:ascii="Times New Roman" w:hAnsi="Times New Roman" w:cs="Times New Roman"/>
                <w:b/>
                <w:bCs/>
                <w:sz w:val="24"/>
                <w:szCs w:val="24"/>
              </w:rPr>
              <w:t>Insecticide</w:t>
            </w:r>
          </w:p>
        </w:tc>
        <w:tc>
          <w:tcPr>
            <w:tcW w:w="2254" w:type="dxa"/>
          </w:tcPr>
          <w:p w:rsidR="00DE41A7" w:rsidRPr="00304673" w:rsidRDefault="00DE41A7" w:rsidP="00EA60B9">
            <w:pPr>
              <w:rPr>
                <w:rFonts w:ascii="Times New Roman" w:hAnsi="Times New Roman" w:cs="Times New Roman"/>
                <w:b/>
                <w:bCs/>
                <w:sz w:val="24"/>
                <w:szCs w:val="24"/>
              </w:rPr>
            </w:pPr>
          </w:p>
        </w:tc>
        <w:tc>
          <w:tcPr>
            <w:tcW w:w="2254" w:type="dxa"/>
          </w:tcPr>
          <w:p w:rsidR="00DE41A7" w:rsidRPr="00304673" w:rsidRDefault="00DE41A7" w:rsidP="00EA60B9">
            <w:pPr>
              <w:rPr>
                <w:rFonts w:ascii="Times New Roman" w:hAnsi="Times New Roman" w:cs="Times New Roman"/>
                <w:b/>
                <w:bCs/>
                <w:sz w:val="24"/>
                <w:szCs w:val="24"/>
              </w:rPr>
            </w:pPr>
          </w:p>
        </w:tc>
        <w:tc>
          <w:tcPr>
            <w:tcW w:w="2254" w:type="dxa"/>
          </w:tcPr>
          <w:p w:rsidR="00DE41A7" w:rsidRPr="00304673" w:rsidRDefault="00DE41A7" w:rsidP="00EA60B9">
            <w:pPr>
              <w:rPr>
                <w:rFonts w:ascii="Times New Roman" w:hAnsi="Times New Roman" w:cs="Times New Roman"/>
                <w:b/>
                <w:bCs/>
                <w:sz w:val="24"/>
                <w:szCs w:val="24"/>
              </w:rPr>
            </w:pPr>
          </w:p>
        </w:tc>
      </w:tr>
      <w:tr w:rsidR="00DE41A7" w:rsidRPr="00304673" w:rsidTr="00DE41A7">
        <w:tc>
          <w:tcPr>
            <w:tcW w:w="2254" w:type="dxa"/>
          </w:tcPr>
          <w:p w:rsidR="00DE41A7" w:rsidRPr="00304673" w:rsidRDefault="00A37035" w:rsidP="00EA60B9">
            <w:pPr>
              <w:rPr>
                <w:rFonts w:ascii="Times New Roman" w:hAnsi="Times New Roman" w:cs="Times New Roman"/>
                <w:b/>
                <w:bCs/>
                <w:sz w:val="24"/>
                <w:szCs w:val="24"/>
              </w:rPr>
            </w:pPr>
            <w:proofErr w:type="spellStart"/>
            <w:r w:rsidRPr="00304673">
              <w:rPr>
                <w:rFonts w:ascii="Times New Roman" w:hAnsi="Times New Roman" w:cs="Times New Roman"/>
                <w:sz w:val="24"/>
                <w:szCs w:val="24"/>
              </w:rPr>
              <w:t>Vertimec</w:t>
            </w:r>
            <w:proofErr w:type="spellEnd"/>
            <w:r w:rsidRPr="00304673">
              <w:rPr>
                <w:rFonts w:ascii="Times New Roman" w:hAnsi="Times New Roman" w:cs="Times New Roman"/>
                <w:sz w:val="24"/>
                <w:szCs w:val="24"/>
              </w:rPr>
              <w:t xml:space="preserve">, </w:t>
            </w:r>
            <w:proofErr w:type="spellStart"/>
            <w:r w:rsidRPr="00304673">
              <w:rPr>
                <w:rFonts w:ascii="Times New Roman" w:hAnsi="Times New Roman" w:cs="Times New Roman"/>
                <w:sz w:val="24"/>
                <w:szCs w:val="24"/>
              </w:rPr>
              <w:t>Agri-Mek</w:t>
            </w:r>
            <w:proofErr w:type="spellEnd"/>
            <w:r w:rsidRPr="00304673">
              <w:rPr>
                <w:rFonts w:ascii="Times New Roman" w:hAnsi="Times New Roman" w:cs="Times New Roman"/>
                <w:sz w:val="24"/>
                <w:szCs w:val="24"/>
              </w:rPr>
              <w:t xml:space="preserve"> SC</w:t>
            </w:r>
          </w:p>
        </w:tc>
        <w:tc>
          <w:tcPr>
            <w:tcW w:w="2254" w:type="dxa"/>
          </w:tcPr>
          <w:p w:rsidR="00DE41A7" w:rsidRPr="00304673" w:rsidRDefault="00A37035" w:rsidP="00EA60B9">
            <w:pPr>
              <w:rPr>
                <w:rFonts w:ascii="Times New Roman" w:hAnsi="Times New Roman" w:cs="Times New Roman"/>
                <w:b/>
                <w:bCs/>
                <w:sz w:val="24"/>
                <w:szCs w:val="24"/>
              </w:rPr>
            </w:pPr>
            <w:proofErr w:type="spellStart"/>
            <w:r w:rsidRPr="00304673">
              <w:rPr>
                <w:rFonts w:ascii="Times New Roman" w:hAnsi="Times New Roman" w:cs="Times New Roman"/>
                <w:sz w:val="24"/>
                <w:szCs w:val="24"/>
              </w:rPr>
              <w:t>Abamectin</w:t>
            </w:r>
            <w:proofErr w:type="spellEnd"/>
            <w:r w:rsidRPr="00304673">
              <w:rPr>
                <w:rFonts w:ascii="Times New Roman" w:hAnsi="Times New Roman" w:cs="Times New Roman"/>
                <w:sz w:val="24"/>
                <w:szCs w:val="24"/>
              </w:rPr>
              <w:t xml:space="preserve"> from </w:t>
            </w:r>
            <w:proofErr w:type="spellStart"/>
            <w:r w:rsidRPr="00304673">
              <w:rPr>
                <w:rFonts w:ascii="Times New Roman" w:hAnsi="Times New Roman" w:cs="Times New Roman"/>
                <w:i/>
                <w:iCs/>
                <w:sz w:val="24"/>
                <w:szCs w:val="24"/>
              </w:rPr>
              <w:t>Streptomyces</w:t>
            </w:r>
            <w:proofErr w:type="spellEnd"/>
            <w:r w:rsidRPr="00304673">
              <w:rPr>
                <w:rFonts w:ascii="Times New Roman" w:hAnsi="Times New Roman" w:cs="Times New Roman"/>
                <w:i/>
                <w:iCs/>
                <w:sz w:val="24"/>
                <w:szCs w:val="24"/>
              </w:rPr>
              <w:t xml:space="preserve"> </w:t>
            </w:r>
            <w:proofErr w:type="spellStart"/>
            <w:r w:rsidRPr="00304673">
              <w:rPr>
                <w:rFonts w:ascii="Times New Roman" w:hAnsi="Times New Roman" w:cs="Times New Roman"/>
                <w:i/>
                <w:iCs/>
                <w:sz w:val="24"/>
                <w:szCs w:val="24"/>
              </w:rPr>
              <w:t>avermitilis</w:t>
            </w:r>
            <w:proofErr w:type="spellEnd"/>
          </w:p>
        </w:tc>
        <w:tc>
          <w:tcPr>
            <w:tcW w:w="2254" w:type="dxa"/>
          </w:tcPr>
          <w:p w:rsidR="00DE41A7" w:rsidRPr="00304673" w:rsidRDefault="00A37035" w:rsidP="00EA60B9">
            <w:pPr>
              <w:rPr>
                <w:rFonts w:ascii="Times New Roman" w:hAnsi="Times New Roman" w:cs="Times New Roman"/>
                <w:b/>
                <w:bCs/>
                <w:sz w:val="24"/>
                <w:szCs w:val="24"/>
              </w:rPr>
            </w:pPr>
            <w:r w:rsidRPr="00304673">
              <w:rPr>
                <w:rFonts w:ascii="Times New Roman" w:hAnsi="Times New Roman" w:cs="Times New Roman"/>
                <w:sz w:val="24"/>
                <w:szCs w:val="24"/>
              </w:rPr>
              <w:t xml:space="preserve">Mite, </w:t>
            </w:r>
            <w:proofErr w:type="spellStart"/>
            <w:r w:rsidRPr="00304673">
              <w:rPr>
                <w:rFonts w:ascii="Times New Roman" w:hAnsi="Times New Roman" w:cs="Times New Roman"/>
                <w:sz w:val="24"/>
                <w:szCs w:val="24"/>
              </w:rPr>
              <w:t>leafminers</w:t>
            </w:r>
            <w:proofErr w:type="spellEnd"/>
            <w:r w:rsidRPr="00304673">
              <w:rPr>
                <w:rFonts w:ascii="Times New Roman" w:hAnsi="Times New Roman" w:cs="Times New Roman"/>
                <w:sz w:val="24"/>
                <w:szCs w:val="24"/>
              </w:rPr>
              <w:t>, leafhoppers</w:t>
            </w:r>
          </w:p>
        </w:tc>
        <w:tc>
          <w:tcPr>
            <w:tcW w:w="2254" w:type="dxa"/>
          </w:tcPr>
          <w:p w:rsidR="00DE41A7" w:rsidRPr="00304673" w:rsidRDefault="00A37035" w:rsidP="00EA60B9">
            <w:pPr>
              <w:rPr>
                <w:rFonts w:ascii="Times New Roman" w:hAnsi="Times New Roman" w:cs="Times New Roman"/>
                <w:b/>
                <w:bCs/>
                <w:sz w:val="24"/>
                <w:szCs w:val="24"/>
              </w:rPr>
            </w:pPr>
            <w:r w:rsidRPr="00304673">
              <w:rPr>
                <w:rFonts w:ascii="Times New Roman" w:hAnsi="Times New Roman" w:cs="Times New Roman"/>
                <w:sz w:val="24"/>
                <w:szCs w:val="24"/>
              </w:rPr>
              <w:t>Antibiosis</w:t>
            </w:r>
          </w:p>
        </w:tc>
      </w:tr>
      <w:tr w:rsidR="00A37035" w:rsidRPr="00304673" w:rsidTr="00DE41A7">
        <w:tc>
          <w:tcPr>
            <w:tcW w:w="2254" w:type="dxa"/>
          </w:tcPr>
          <w:p w:rsidR="00A37035" w:rsidRPr="00304673" w:rsidRDefault="00A37035" w:rsidP="00EA60B9">
            <w:pPr>
              <w:rPr>
                <w:rFonts w:ascii="Times New Roman" w:hAnsi="Times New Roman" w:cs="Times New Roman"/>
                <w:sz w:val="24"/>
                <w:szCs w:val="24"/>
              </w:rPr>
            </w:pPr>
            <w:r w:rsidRPr="00304673">
              <w:rPr>
                <w:rFonts w:ascii="Times New Roman" w:hAnsi="Times New Roman" w:cs="Times New Roman"/>
                <w:sz w:val="24"/>
                <w:szCs w:val="24"/>
              </w:rPr>
              <w:t>Entrust SC, Tracer</w:t>
            </w:r>
          </w:p>
        </w:tc>
        <w:tc>
          <w:tcPr>
            <w:tcW w:w="2254" w:type="dxa"/>
          </w:tcPr>
          <w:p w:rsidR="00A37035" w:rsidRPr="00304673" w:rsidRDefault="00A37035" w:rsidP="00EA60B9">
            <w:pPr>
              <w:rPr>
                <w:rFonts w:ascii="Times New Roman" w:hAnsi="Times New Roman" w:cs="Times New Roman"/>
                <w:sz w:val="24"/>
                <w:szCs w:val="24"/>
              </w:rPr>
            </w:pPr>
            <w:proofErr w:type="spellStart"/>
            <w:r w:rsidRPr="00304673">
              <w:rPr>
                <w:rFonts w:ascii="Times New Roman" w:hAnsi="Times New Roman" w:cs="Times New Roman"/>
                <w:sz w:val="24"/>
                <w:szCs w:val="24"/>
              </w:rPr>
              <w:t>Spinosad</w:t>
            </w:r>
            <w:proofErr w:type="spellEnd"/>
            <w:r w:rsidRPr="00304673">
              <w:rPr>
                <w:rFonts w:ascii="Times New Roman" w:hAnsi="Times New Roman" w:cs="Times New Roman"/>
                <w:sz w:val="24"/>
                <w:szCs w:val="24"/>
              </w:rPr>
              <w:t xml:space="preserve"> and </w:t>
            </w:r>
            <w:proofErr w:type="spellStart"/>
            <w:r w:rsidRPr="00304673">
              <w:rPr>
                <w:rFonts w:ascii="Times New Roman" w:hAnsi="Times New Roman" w:cs="Times New Roman"/>
                <w:sz w:val="24"/>
                <w:szCs w:val="24"/>
              </w:rPr>
              <w:t>spinosyn</w:t>
            </w:r>
            <w:proofErr w:type="spellEnd"/>
            <w:r w:rsidRPr="00304673">
              <w:rPr>
                <w:rFonts w:ascii="Times New Roman" w:hAnsi="Times New Roman" w:cs="Times New Roman"/>
                <w:sz w:val="24"/>
                <w:szCs w:val="24"/>
              </w:rPr>
              <w:t xml:space="preserve"> D from </w:t>
            </w:r>
            <w:proofErr w:type="spellStart"/>
            <w:r w:rsidRPr="00304673">
              <w:rPr>
                <w:rFonts w:ascii="Times New Roman" w:hAnsi="Times New Roman" w:cs="Times New Roman"/>
                <w:i/>
                <w:iCs/>
                <w:sz w:val="24"/>
                <w:szCs w:val="24"/>
              </w:rPr>
              <w:t>Saccharopolyspora</w:t>
            </w:r>
            <w:proofErr w:type="spellEnd"/>
            <w:r w:rsidRPr="00304673">
              <w:rPr>
                <w:rFonts w:ascii="Times New Roman" w:hAnsi="Times New Roman" w:cs="Times New Roman"/>
                <w:i/>
                <w:iCs/>
                <w:sz w:val="24"/>
                <w:szCs w:val="24"/>
              </w:rPr>
              <w:t xml:space="preserve"> </w:t>
            </w:r>
            <w:proofErr w:type="spellStart"/>
            <w:r w:rsidRPr="00304673">
              <w:rPr>
                <w:rFonts w:ascii="Times New Roman" w:hAnsi="Times New Roman" w:cs="Times New Roman"/>
                <w:i/>
                <w:iCs/>
                <w:sz w:val="24"/>
                <w:szCs w:val="24"/>
              </w:rPr>
              <w:t>spinosa</w:t>
            </w:r>
            <w:proofErr w:type="spellEnd"/>
          </w:p>
        </w:tc>
        <w:tc>
          <w:tcPr>
            <w:tcW w:w="2254" w:type="dxa"/>
          </w:tcPr>
          <w:p w:rsidR="00A37035" w:rsidRPr="00304673" w:rsidRDefault="00A37035" w:rsidP="00EA60B9">
            <w:pPr>
              <w:rPr>
                <w:rFonts w:ascii="Times New Roman" w:hAnsi="Times New Roman" w:cs="Times New Roman"/>
                <w:sz w:val="24"/>
                <w:szCs w:val="24"/>
              </w:rPr>
            </w:pPr>
            <w:proofErr w:type="spellStart"/>
            <w:r w:rsidRPr="00304673">
              <w:rPr>
                <w:rFonts w:ascii="Times New Roman" w:hAnsi="Times New Roman" w:cs="Times New Roman"/>
                <w:sz w:val="24"/>
                <w:szCs w:val="24"/>
              </w:rPr>
              <w:t>Lepidopterous</w:t>
            </w:r>
            <w:proofErr w:type="spellEnd"/>
            <w:r w:rsidRPr="00304673">
              <w:rPr>
                <w:rFonts w:ascii="Times New Roman" w:hAnsi="Times New Roman" w:cs="Times New Roman"/>
                <w:sz w:val="24"/>
                <w:szCs w:val="24"/>
              </w:rPr>
              <w:t xml:space="preserve"> larvae (worms or caterpillars), </w:t>
            </w:r>
            <w:proofErr w:type="spellStart"/>
            <w:r w:rsidRPr="00304673">
              <w:rPr>
                <w:rFonts w:ascii="Times New Roman" w:hAnsi="Times New Roman" w:cs="Times New Roman"/>
                <w:sz w:val="24"/>
                <w:szCs w:val="24"/>
              </w:rPr>
              <w:t>leafminers</w:t>
            </w:r>
            <w:proofErr w:type="spellEnd"/>
            <w:r w:rsidRPr="00304673">
              <w:rPr>
                <w:rFonts w:ascii="Times New Roman" w:hAnsi="Times New Roman" w:cs="Times New Roman"/>
                <w:sz w:val="24"/>
                <w:szCs w:val="24"/>
              </w:rPr>
              <w:t xml:space="preserve">, </w:t>
            </w:r>
            <w:proofErr w:type="spellStart"/>
            <w:r w:rsidRPr="00304673">
              <w:rPr>
                <w:rFonts w:ascii="Times New Roman" w:hAnsi="Times New Roman" w:cs="Times New Roman"/>
                <w:sz w:val="24"/>
                <w:szCs w:val="24"/>
              </w:rPr>
              <w:t>thrips</w:t>
            </w:r>
            <w:proofErr w:type="spellEnd"/>
            <w:r w:rsidRPr="00304673">
              <w:rPr>
                <w:rFonts w:ascii="Times New Roman" w:hAnsi="Times New Roman" w:cs="Times New Roman"/>
                <w:sz w:val="24"/>
                <w:szCs w:val="24"/>
              </w:rPr>
              <w:t>, and red imported fire ants</w:t>
            </w:r>
          </w:p>
        </w:tc>
        <w:tc>
          <w:tcPr>
            <w:tcW w:w="2254" w:type="dxa"/>
          </w:tcPr>
          <w:p w:rsidR="00A37035" w:rsidRPr="00304673" w:rsidRDefault="00A37035" w:rsidP="00EA60B9">
            <w:pPr>
              <w:rPr>
                <w:rFonts w:ascii="Times New Roman" w:hAnsi="Times New Roman" w:cs="Times New Roman"/>
                <w:b/>
                <w:bCs/>
                <w:sz w:val="24"/>
                <w:szCs w:val="24"/>
              </w:rPr>
            </w:pPr>
            <w:r w:rsidRPr="00304673">
              <w:rPr>
                <w:rFonts w:ascii="Times New Roman" w:hAnsi="Times New Roman" w:cs="Times New Roman"/>
                <w:sz w:val="24"/>
                <w:szCs w:val="24"/>
              </w:rPr>
              <w:t>Antibiosis</w:t>
            </w:r>
          </w:p>
        </w:tc>
      </w:tr>
      <w:tr w:rsidR="00A37035" w:rsidRPr="00304673" w:rsidTr="00DE41A7">
        <w:tc>
          <w:tcPr>
            <w:tcW w:w="2254" w:type="dxa"/>
          </w:tcPr>
          <w:p w:rsidR="00A37035" w:rsidRPr="00304673" w:rsidRDefault="00A37035" w:rsidP="00EA60B9">
            <w:pPr>
              <w:rPr>
                <w:rFonts w:ascii="Times New Roman" w:hAnsi="Times New Roman" w:cs="Times New Roman"/>
                <w:b/>
                <w:bCs/>
                <w:sz w:val="24"/>
                <w:szCs w:val="24"/>
              </w:rPr>
            </w:pPr>
            <w:proofErr w:type="spellStart"/>
            <w:r w:rsidRPr="00304673">
              <w:rPr>
                <w:rFonts w:ascii="Times New Roman" w:hAnsi="Times New Roman" w:cs="Times New Roman"/>
                <w:b/>
                <w:bCs/>
                <w:sz w:val="24"/>
                <w:szCs w:val="24"/>
              </w:rPr>
              <w:t>Nematicide</w:t>
            </w:r>
            <w:proofErr w:type="spellEnd"/>
          </w:p>
        </w:tc>
        <w:tc>
          <w:tcPr>
            <w:tcW w:w="2254" w:type="dxa"/>
          </w:tcPr>
          <w:p w:rsidR="00A37035" w:rsidRPr="00304673" w:rsidRDefault="00A37035" w:rsidP="00EA60B9">
            <w:pPr>
              <w:rPr>
                <w:rFonts w:ascii="Times New Roman" w:hAnsi="Times New Roman" w:cs="Times New Roman"/>
                <w:b/>
                <w:bCs/>
                <w:sz w:val="24"/>
                <w:szCs w:val="24"/>
              </w:rPr>
            </w:pPr>
          </w:p>
        </w:tc>
        <w:tc>
          <w:tcPr>
            <w:tcW w:w="2254" w:type="dxa"/>
          </w:tcPr>
          <w:p w:rsidR="00A37035" w:rsidRPr="00304673" w:rsidRDefault="00A37035" w:rsidP="00EA60B9">
            <w:pPr>
              <w:rPr>
                <w:rFonts w:ascii="Times New Roman" w:hAnsi="Times New Roman" w:cs="Times New Roman"/>
                <w:b/>
                <w:bCs/>
                <w:sz w:val="24"/>
                <w:szCs w:val="24"/>
              </w:rPr>
            </w:pPr>
          </w:p>
        </w:tc>
        <w:tc>
          <w:tcPr>
            <w:tcW w:w="2254" w:type="dxa"/>
          </w:tcPr>
          <w:p w:rsidR="00A37035" w:rsidRPr="00304673" w:rsidRDefault="00A37035" w:rsidP="00EA60B9">
            <w:pPr>
              <w:rPr>
                <w:rFonts w:ascii="Times New Roman" w:hAnsi="Times New Roman" w:cs="Times New Roman"/>
                <w:b/>
                <w:bCs/>
                <w:sz w:val="24"/>
                <w:szCs w:val="24"/>
              </w:rPr>
            </w:pPr>
          </w:p>
        </w:tc>
      </w:tr>
      <w:tr w:rsidR="00A37035" w:rsidRPr="00304673" w:rsidTr="00DE41A7">
        <w:tc>
          <w:tcPr>
            <w:tcW w:w="2254" w:type="dxa"/>
          </w:tcPr>
          <w:p w:rsidR="00A37035" w:rsidRPr="00304673" w:rsidRDefault="00A37035" w:rsidP="00EA60B9">
            <w:pPr>
              <w:rPr>
                <w:rFonts w:ascii="Times New Roman" w:hAnsi="Times New Roman" w:cs="Times New Roman"/>
                <w:b/>
                <w:bCs/>
                <w:sz w:val="24"/>
                <w:szCs w:val="24"/>
              </w:rPr>
            </w:pPr>
            <w:proofErr w:type="spellStart"/>
            <w:r w:rsidRPr="00304673">
              <w:rPr>
                <w:rFonts w:ascii="Times New Roman" w:hAnsi="Times New Roman" w:cs="Times New Roman"/>
                <w:sz w:val="24"/>
                <w:szCs w:val="24"/>
              </w:rPr>
              <w:t>Actinovate</w:t>
            </w:r>
            <w:proofErr w:type="spellEnd"/>
          </w:p>
        </w:tc>
        <w:tc>
          <w:tcPr>
            <w:tcW w:w="2254" w:type="dxa"/>
          </w:tcPr>
          <w:p w:rsidR="00A37035" w:rsidRPr="00304673" w:rsidRDefault="00A37035" w:rsidP="00EA60B9">
            <w:pPr>
              <w:rPr>
                <w:rFonts w:ascii="Times New Roman" w:hAnsi="Times New Roman" w:cs="Times New Roman"/>
                <w:b/>
                <w:bCs/>
                <w:sz w:val="24"/>
                <w:szCs w:val="24"/>
              </w:rPr>
            </w:pPr>
            <w:proofErr w:type="spellStart"/>
            <w:r w:rsidRPr="00304673">
              <w:rPr>
                <w:rFonts w:ascii="Times New Roman" w:hAnsi="Times New Roman" w:cs="Times New Roman"/>
                <w:i/>
                <w:iCs/>
                <w:sz w:val="24"/>
                <w:szCs w:val="24"/>
              </w:rPr>
              <w:t>Streptomyces</w:t>
            </w:r>
            <w:proofErr w:type="spellEnd"/>
            <w:r w:rsidRPr="00304673">
              <w:rPr>
                <w:rFonts w:ascii="Times New Roman" w:hAnsi="Times New Roman" w:cs="Times New Roman"/>
                <w:i/>
                <w:iCs/>
                <w:sz w:val="24"/>
                <w:szCs w:val="24"/>
              </w:rPr>
              <w:t xml:space="preserve"> </w:t>
            </w:r>
            <w:proofErr w:type="spellStart"/>
            <w:r w:rsidRPr="00304673">
              <w:rPr>
                <w:rFonts w:ascii="Times New Roman" w:hAnsi="Times New Roman" w:cs="Times New Roman"/>
                <w:i/>
                <w:iCs/>
                <w:sz w:val="24"/>
                <w:szCs w:val="24"/>
              </w:rPr>
              <w:t>lydicus</w:t>
            </w:r>
            <w:proofErr w:type="spellEnd"/>
            <w:r w:rsidRPr="00304673">
              <w:rPr>
                <w:rFonts w:ascii="Times New Roman" w:hAnsi="Times New Roman" w:cs="Times New Roman"/>
                <w:sz w:val="24"/>
                <w:szCs w:val="24"/>
              </w:rPr>
              <w:t xml:space="preserve"> strain WYEC108</w:t>
            </w:r>
          </w:p>
        </w:tc>
        <w:tc>
          <w:tcPr>
            <w:tcW w:w="2254" w:type="dxa"/>
          </w:tcPr>
          <w:p w:rsidR="00A37035" w:rsidRPr="00304673" w:rsidRDefault="00A37035" w:rsidP="00EA60B9">
            <w:pPr>
              <w:rPr>
                <w:rFonts w:ascii="Times New Roman" w:hAnsi="Times New Roman" w:cs="Times New Roman"/>
                <w:b/>
                <w:bCs/>
                <w:sz w:val="24"/>
                <w:szCs w:val="24"/>
              </w:rPr>
            </w:pPr>
            <w:proofErr w:type="spellStart"/>
            <w:r w:rsidRPr="00304673">
              <w:rPr>
                <w:rFonts w:ascii="Times New Roman" w:hAnsi="Times New Roman" w:cs="Times New Roman"/>
                <w:i/>
                <w:iCs/>
                <w:sz w:val="24"/>
                <w:szCs w:val="24"/>
              </w:rPr>
              <w:t>Heterodera</w:t>
            </w:r>
            <w:proofErr w:type="spellEnd"/>
            <w:r w:rsidRPr="00304673">
              <w:rPr>
                <w:rFonts w:ascii="Times New Roman" w:hAnsi="Times New Roman" w:cs="Times New Roman"/>
                <w:sz w:val="24"/>
                <w:szCs w:val="24"/>
              </w:rPr>
              <w:t xml:space="preserve"> spp., </w:t>
            </w:r>
            <w:proofErr w:type="spellStart"/>
            <w:r w:rsidRPr="00304673">
              <w:rPr>
                <w:rFonts w:ascii="Times New Roman" w:hAnsi="Times New Roman" w:cs="Times New Roman"/>
                <w:i/>
                <w:iCs/>
                <w:sz w:val="24"/>
                <w:szCs w:val="24"/>
              </w:rPr>
              <w:t>Meloidogyne</w:t>
            </w:r>
            <w:proofErr w:type="spellEnd"/>
            <w:r w:rsidRPr="00304673">
              <w:rPr>
                <w:rFonts w:ascii="Times New Roman" w:hAnsi="Times New Roman" w:cs="Times New Roman"/>
                <w:sz w:val="24"/>
                <w:szCs w:val="24"/>
              </w:rPr>
              <w:t xml:space="preserve"> spp., </w:t>
            </w:r>
            <w:proofErr w:type="spellStart"/>
            <w:r w:rsidRPr="00304673">
              <w:rPr>
                <w:rFonts w:ascii="Times New Roman" w:hAnsi="Times New Roman" w:cs="Times New Roman"/>
                <w:i/>
                <w:iCs/>
                <w:sz w:val="24"/>
                <w:szCs w:val="24"/>
              </w:rPr>
              <w:t>Pratylenchus</w:t>
            </w:r>
            <w:proofErr w:type="spellEnd"/>
            <w:r w:rsidRPr="00304673">
              <w:rPr>
                <w:rFonts w:ascii="Times New Roman" w:hAnsi="Times New Roman" w:cs="Times New Roman"/>
                <w:sz w:val="24"/>
                <w:szCs w:val="24"/>
              </w:rPr>
              <w:t xml:space="preserve"> </w:t>
            </w:r>
            <w:proofErr w:type="spellStart"/>
            <w:r w:rsidRPr="00304673">
              <w:rPr>
                <w:rFonts w:ascii="Times New Roman" w:hAnsi="Times New Roman" w:cs="Times New Roman"/>
                <w:sz w:val="24"/>
                <w:szCs w:val="24"/>
              </w:rPr>
              <w:t>spp</w:t>
            </w:r>
            <w:proofErr w:type="spellEnd"/>
          </w:p>
        </w:tc>
        <w:tc>
          <w:tcPr>
            <w:tcW w:w="2254" w:type="dxa"/>
          </w:tcPr>
          <w:p w:rsidR="00A37035" w:rsidRPr="00304673" w:rsidRDefault="00A37035" w:rsidP="00EA60B9">
            <w:pPr>
              <w:rPr>
                <w:rFonts w:ascii="Times New Roman" w:hAnsi="Times New Roman" w:cs="Times New Roman"/>
                <w:b/>
                <w:bCs/>
                <w:sz w:val="24"/>
                <w:szCs w:val="24"/>
              </w:rPr>
            </w:pPr>
            <w:r w:rsidRPr="00304673">
              <w:rPr>
                <w:rFonts w:ascii="Times New Roman" w:hAnsi="Times New Roman" w:cs="Times New Roman"/>
                <w:sz w:val="24"/>
                <w:szCs w:val="24"/>
              </w:rPr>
              <w:t>Antibiosis</w:t>
            </w:r>
          </w:p>
        </w:tc>
      </w:tr>
      <w:tr w:rsidR="00A37035" w:rsidRPr="00304673" w:rsidTr="00DE41A7">
        <w:tc>
          <w:tcPr>
            <w:tcW w:w="2254" w:type="dxa"/>
          </w:tcPr>
          <w:p w:rsidR="00A37035" w:rsidRPr="00304673" w:rsidRDefault="00A37035" w:rsidP="00EA60B9">
            <w:pPr>
              <w:rPr>
                <w:rFonts w:ascii="Times New Roman" w:hAnsi="Times New Roman" w:cs="Times New Roman"/>
                <w:sz w:val="24"/>
                <w:szCs w:val="24"/>
              </w:rPr>
            </w:pPr>
            <w:proofErr w:type="spellStart"/>
            <w:r w:rsidRPr="00304673">
              <w:rPr>
                <w:rFonts w:ascii="Times New Roman" w:hAnsi="Times New Roman" w:cs="Times New Roman"/>
                <w:sz w:val="24"/>
                <w:szCs w:val="24"/>
              </w:rPr>
              <w:t>Avicta</w:t>
            </w:r>
            <w:proofErr w:type="spellEnd"/>
          </w:p>
        </w:tc>
        <w:tc>
          <w:tcPr>
            <w:tcW w:w="2254" w:type="dxa"/>
          </w:tcPr>
          <w:p w:rsidR="00A37035" w:rsidRPr="00304673" w:rsidRDefault="00EA60B9" w:rsidP="00EA60B9">
            <w:pPr>
              <w:rPr>
                <w:rFonts w:ascii="Times New Roman" w:hAnsi="Times New Roman" w:cs="Times New Roman"/>
                <w:i/>
                <w:iCs/>
                <w:sz w:val="24"/>
                <w:szCs w:val="24"/>
              </w:rPr>
            </w:pPr>
            <w:proofErr w:type="spellStart"/>
            <w:r w:rsidRPr="00304673">
              <w:rPr>
                <w:rFonts w:ascii="Times New Roman" w:hAnsi="Times New Roman" w:cs="Times New Roman"/>
                <w:sz w:val="24"/>
                <w:szCs w:val="24"/>
              </w:rPr>
              <w:t>Abamectin</w:t>
            </w:r>
            <w:proofErr w:type="spellEnd"/>
            <w:r w:rsidRPr="00304673">
              <w:rPr>
                <w:rFonts w:ascii="Times New Roman" w:hAnsi="Times New Roman" w:cs="Times New Roman"/>
                <w:sz w:val="24"/>
                <w:szCs w:val="24"/>
              </w:rPr>
              <w:t xml:space="preserve"> from </w:t>
            </w:r>
            <w:proofErr w:type="spellStart"/>
            <w:r w:rsidRPr="00304673">
              <w:rPr>
                <w:rFonts w:ascii="Times New Roman" w:hAnsi="Times New Roman" w:cs="Times New Roman"/>
                <w:i/>
                <w:iCs/>
                <w:sz w:val="24"/>
                <w:szCs w:val="24"/>
              </w:rPr>
              <w:t>Streptomyces</w:t>
            </w:r>
            <w:proofErr w:type="spellEnd"/>
            <w:r w:rsidRPr="00304673">
              <w:rPr>
                <w:rFonts w:ascii="Times New Roman" w:hAnsi="Times New Roman" w:cs="Times New Roman"/>
                <w:i/>
                <w:iCs/>
                <w:sz w:val="24"/>
                <w:szCs w:val="24"/>
              </w:rPr>
              <w:t xml:space="preserve"> </w:t>
            </w:r>
            <w:proofErr w:type="spellStart"/>
            <w:r w:rsidRPr="00304673">
              <w:rPr>
                <w:rFonts w:ascii="Times New Roman" w:hAnsi="Times New Roman" w:cs="Times New Roman"/>
                <w:i/>
                <w:iCs/>
                <w:sz w:val="24"/>
                <w:szCs w:val="24"/>
              </w:rPr>
              <w:lastRenderedPageBreak/>
              <w:t>avermitilis</w:t>
            </w:r>
            <w:proofErr w:type="spellEnd"/>
          </w:p>
        </w:tc>
        <w:tc>
          <w:tcPr>
            <w:tcW w:w="2254" w:type="dxa"/>
          </w:tcPr>
          <w:p w:rsidR="00A37035" w:rsidRPr="00304673" w:rsidRDefault="00EA60B9" w:rsidP="00EA60B9">
            <w:pPr>
              <w:rPr>
                <w:rFonts w:ascii="Times New Roman" w:hAnsi="Times New Roman" w:cs="Times New Roman"/>
                <w:i/>
                <w:iCs/>
                <w:sz w:val="24"/>
                <w:szCs w:val="24"/>
              </w:rPr>
            </w:pPr>
            <w:r w:rsidRPr="00304673">
              <w:rPr>
                <w:rFonts w:ascii="Times New Roman" w:hAnsi="Times New Roman" w:cs="Times New Roman"/>
                <w:i/>
                <w:iCs/>
                <w:sz w:val="24"/>
                <w:szCs w:val="24"/>
              </w:rPr>
              <w:lastRenderedPageBreak/>
              <w:t>M. incognita</w:t>
            </w:r>
            <w:r w:rsidRPr="00304673">
              <w:rPr>
                <w:rFonts w:ascii="Times New Roman" w:hAnsi="Times New Roman" w:cs="Times New Roman"/>
                <w:sz w:val="24"/>
                <w:szCs w:val="24"/>
              </w:rPr>
              <w:t xml:space="preserve">, </w:t>
            </w:r>
            <w:r w:rsidRPr="00304673">
              <w:rPr>
                <w:rFonts w:ascii="Times New Roman" w:hAnsi="Times New Roman" w:cs="Times New Roman"/>
                <w:i/>
                <w:iCs/>
                <w:sz w:val="24"/>
                <w:szCs w:val="24"/>
              </w:rPr>
              <w:t xml:space="preserve">M. </w:t>
            </w:r>
            <w:proofErr w:type="spellStart"/>
            <w:r w:rsidRPr="00304673">
              <w:rPr>
                <w:rFonts w:ascii="Times New Roman" w:hAnsi="Times New Roman" w:cs="Times New Roman"/>
                <w:i/>
                <w:iCs/>
                <w:sz w:val="24"/>
                <w:szCs w:val="24"/>
              </w:rPr>
              <w:t>arenaria</w:t>
            </w:r>
            <w:proofErr w:type="spellEnd"/>
            <w:r w:rsidRPr="00304673">
              <w:rPr>
                <w:rFonts w:ascii="Times New Roman" w:hAnsi="Times New Roman" w:cs="Times New Roman"/>
                <w:sz w:val="24"/>
                <w:szCs w:val="24"/>
              </w:rPr>
              <w:t xml:space="preserve">, </w:t>
            </w:r>
            <w:r w:rsidRPr="00304673">
              <w:rPr>
                <w:rFonts w:ascii="Times New Roman" w:hAnsi="Times New Roman" w:cs="Times New Roman"/>
                <w:i/>
                <w:iCs/>
                <w:sz w:val="24"/>
                <w:szCs w:val="24"/>
              </w:rPr>
              <w:t xml:space="preserve">M. </w:t>
            </w:r>
            <w:proofErr w:type="spellStart"/>
            <w:r w:rsidRPr="00304673">
              <w:rPr>
                <w:rFonts w:ascii="Times New Roman" w:hAnsi="Times New Roman" w:cs="Times New Roman"/>
                <w:i/>
                <w:iCs/>
                <w:sz w:val="24"/>
                <w:szCs w:val="24"/>
              </w:rPr>
              <w:lastRenderedPageBreak/>
              <w:t>javenica</w:t>
            </w:r>
            <w:proofErr w:type="spellEnd"/>
            <w:r w:rsidRPr="00304673">
              <w:rPr>
                <w:rFonts w:ascii="Times New Roman" w:hAnsi="Times New Roman" w:cs="Times New Roman"/>
                <w:sz w:val="24"/>
                <w:szCs w:val="24"/>
              </w:rPr>
              <w:t xml:space="preserve">, </w:t>
            </w:r>
            <w:proofErr w:type="spellStart"/>
            <w:r w:rsidRPr="00304673">
              <w:rPr>
                <w:rFonts w:ascii="Times New Roman" w:hAnsi="Times New Roman" w:cs="Times New Roman"/>
                <w:i/>
                <w:iCs/>
                <w:sz w:val="24"/>
                <w:szCs w:val="24"/>
              </w:rPr>
              <w:t>Heterodera</w:t>
            </w:r>
            <w:proofErr w:type="spellEnd"/>
            <w:r w:rsidRPr="00304673">
              <w:rPr>
                <w:rFonts w:ascii="Times New Roman" w:hAnsi="Times New Roman" w:cs="Times New Roman"/>
                <w:sz w:val="24"/>
                <w:szCs w:val="24"/>
              </w:rPr>
              <w:t xml:space="preserve"> spp. and </w:t>
            </w:r>
            <w:proofErr w:type="spellStart"/>
            <w:r w:rsidRPr="00304673">
              <w:rPr>
                <w:rFonts w:ascii="Times New Roman" w:hAnsi="Times New Roman" w:cs="Times New Roman"/>
                <w:i/>
                <w:iCs/>
                <w:sz w:val="24"/>
                <w:szCs w:val="24"/>
              </w:rPr>
              <w:t>Pratylenchus</w:t>
            </w:r>
            <w:proofErr w:type="spellEnd"/>
            <w:r w:rsidRPr="00304673">
              <w:rPr>
                <w:rFonts w:ascii="Times New Roman" w:hAnsi="Times New Roman" w:cs="Times New Roman"/>
                <w:sz w:val="24"/>
                <w:szCs w:val="24"/>
              </w:rPr>
              <w:t xml:space="preserve"> spp.</w:t>
            </w:r>
          </w:p>
        </w:tc>
        <w:tc>
          <w:tcPr>
            <w:tcW w:w="2254" w:type="dxa"/>
          </w:tcPr>
          <w:p w:rsidR="00A37035" w:rsidRPr="00304673" w:rsidRDefault="00EA60B9" w:rsidP="00EA60B9">
            <w:pPr>
              <w:rPr>
                <w:rFonts w:ascii="Times New Roman" w:hAnsi="Times New Roman" w:cs="Times New Roman"/>
                <w:sz w:val="24"/>
                <w:szCs w:val="24"/>
              </w:rPr>
            </w:pPr>
            <w:r w:rsidRPr="00304673">
              <w:rPr>
                <w:rFonts w:ascii="Times New Roman" w:hAnsi="Times New Roman" w:cs="Times New Roman"/>
                <w:sz w:val="24"/>
                <w:szCs w:val="24"/>
              </w:rPr>
              <w:lastRenderedPageBreak/>
              <w:t>Antibiosis</w:t>
            </w:r>
          </w:p>
        </w:tc>
      </w:tr>
    </w:tbl>
    <w:p w:rsidR="00B31C11" w:rsidRPr="00304673" w:rsidRDefault="00B31C11" w:rsidP="001D67F2">
      <w:pPr>
        <w:jc w:val="both"/>
        <w:rPr>
          <w:rFonts w:ascii="Times New Roman" w:hAnsi="Times New Roman" w:cs="Times New Roman"/>
          <w:sz w:val="24"/>
          <w:szCs w:val="24"/>
        </w:rPr>
      </w:pPr>
    </w:p>
    <w:p w:rsidR="00B73588" w:rsidRPr="00304673" w:rsidRDefault="00B73588" w:rsidP="001D67F2">
      <w:pPr>
        <w:jc w:val="both"/>
        <w:rPr>
          <w:rFonts w:ascii="Times New Roman" w:hAnsi="Times New Roman" w:cs="Times New Roman"/>
          <w:b/>
          <w:bCs/>
          <w:sz w:val="24"/>
          <w:szCs w:val="24"/>
        </w:rPr>
      </w:pPr>
    </w:p>
    <w:p w:rsidR="00B73588" w:rsidRPr="00304673" w:rsidRDefault="00B73588" w:rsidP="001D67F2">
      <w:pPr>
        <w:jc w:val="both"/>
        <w:rPr>
          <w:rFonts w:ascii="Times New Roman" w:hAnsi="Times New Roman" w:cs="Times New Roman"/>
          <w:b/>
          <w:bCs/>
          <w:sz w:val="24"/>
          <w:szCs w:val="24"/>
        </w:rPr>
      </w:pPr>
    </w:p>
    <w:p w:rsidR="00B31C11" w:rsidRPr="00304673" w:rsidRDefault="00E54D37" w:rsidP="001D67F2">
      <w:pPr>
        <w:jc w:val="both"/>
        <w:rPr>
          <w:rFonts w:ascii="Times New Roman" w:hAnsi="Times New Roman" w:cs="Times New Roman"/>
          <w:b/>
          <w:bCs/>
          <w:sz w:val="24"/>
          <w:szCs w:val="24"/>
        </w:rPr>
      </w:pPr>
      <w:r w:rsidRPr="00304673">
        <w:rPr>
          <w:rFonts w:ascii="Times New Roman" w:hAnsi="Times New Roman" w:cs="Times New Roman"/>
          <w:b/>
          <w:bCs/>
          <w:sz w:val="24"/>
          <w:szCs w:val="24"/>
        </w:rPr>
        <w:t xml:space="preserve">Plant growth-promoting effect of </w:t>
      </w:r>
      <w:proofErr w:type="spellStart"/>
      <w:r w:rsidRPr="00304673">
        <w:rPr>
          <w:rFonts w:ascii="Times New Roman" w:hAnsi="Times New Roman" w:cs="Times New Roman"/>
          <w:b/>
          <w:bCs/>
          <w:sz w:val="24"/>
          <w:szCs w:val="24"/>
        </w:rPr>
        <w:t>actinomycetes</w:t>
      </w:r>
      <w:proofErr w:type="spellEnd"/>
    </w:p>
    <w:p w:rsidR="00E54D37" w:rsidRPr="00304673" w:rsidRDefault="00E54D37" w:rsidP="00E64C11">
      <w:pPr>
        <w:adjustRightInd w:val="0"/>
        <w:spacing w:beforeLines="120" w:afterLines="120" w:line="360" w:lineRule="auto"/>
        <w:ind w:right="-46" w:firstLine="720"/>
        <w:jc w:val="both"/>
        <w:rPr>
          <w:rFonts w:ascii="Times New Roman" w:hAnsi="Times New Roman" w:cs="Times New Roman"/>
          <w:sz w:val="24"/>
          <w:szCs w:val="24"/>
        </w:rPr>
      </w:pPr>
      <w:r w:rsidRPr="00304673">
        <w:rPr>
          <w:rFonts w:ascii="Times New Roman" w:hAnsi="Times New Roman" w:cs="Times New Roman"/>
          <w:sz w:val="24"/>
          <w:szCs w:val="24"/>
        </w:rPr>
        <w:t xml:space="preserve">Many MBCAs can either exhibit </w:t>
      </w:r>
      <w:proofErr w:type="spellStart"/>
      <w:r w:rsidRPr="00304673">
        <w:rPr>
          <w:rFonts w:ascii="Times New Roman" w:hAnsi="Times New Roman" w:cs="Times New Roman"/>
          <w:sz w:val="24"/>
          <w:szCs w:val="24"/>
        </w:rPr>
        <w:t>biocontrol</w:t>
      </w:r>
      <w:proofErr w:type="spellEnd"/>
      <w:r w:rsidRPr="00304673">
        <w:rPr>
          <w:rFonts w:ascii="Times New Roman" w:hAnsi="Times New Roman" w:cs="Times New Roman"/>
          <w:sz w:val="24"/>
          <w:szCs w:val="24"/>
        </w:rPr>
        <w:t xml:space="preserve"> abilities (direct or indirect) by protecting the plant against pathogen attacks and enabling better growth. Plant-growth-promoting </w:t>
      </w:r>
      <w:proofErr w:type="spellStart"/>
      <w:r w:rsidRPr="00304673">
        <w:rPr>
          <w:rFonts w:ascii="Times New Roman" w:hAnsi="Times New Roman" w:cs="Times New Roman"/>
          <w:sz w:val="24"/>
          <w:szCs w:val="24"/>
        </w:rPr>
        <w:t>actinomycetes</w:t>
      </w:r>
      <w:proofErr w:type="spellEnd"/>
      <w:r w:rsidRPr="00304673">
        <w:rPr>
          <w:rFonts w:ascii="Times New Roman" w:hAnsi="Times New Roman" w:cs="Times New Roman"/>
          <w:sz w:val="24"/>
          <w:szCs w:val="24"/>
        </w:rPr>
        <w:t xml:space="preserve"> (PGPA) benefit the host plant through two main strategies: </w:t>
      </w:r>
      <w:proofErr w:type="spellStart"/>
      <w:r w:rsidRPr="00304673">
        <w:rPr>
          <w:rFonts w:ascii="Times New Roman" w:hAnsi="Times New Roman" w:cs="Times New Roman"/>
          <w:sz w:val="24"/>
          <w:szCs w:val="24"/>
        </w:rPr>
        <w:t>phytohormones</w:t>
      </w:r>
      <w:proofErr w:type="spellEnd"/>
      <w:r w:rsidRPr="00304673">
        <w:rPr>
          <w:rFonts w:ascii="Times New Roman" w:hAnsi="Times New Roman" w:cs="Times New Roman"/>
          <w:sz w:val="24"/>
          <w:szCs w:val="24"/>
        </w:rPr>
        <w:t xml:space="preserve"> modulation (synthesis of </w:t>
      </w:r>
      <w:proofErr w:type="spellStart"/>
      <w:r w:rsidRPr="00304673">
        <w:rPr>
          <w:rFonts w:ascii="Times New Roman" w:hAnsi="Times New Roman" w:cs="Times New Roman"/>
          <w:sz w:val="24"/>
          <w:szCs w:val="24"/>
        </w:rPr>
        <w:t>auxins</w:t>
      </w:r>
      <w:proofErr w:type="spellEnd"/>
      <w:r w:rsidRPr="00304673">
        <w:rPr>
          <w:rFonts w:ascii="Times New Roman" w:hAnsi="Times New Roman" w:cs="Times New Roman"/>
          <w:sz w:val="24"/>
          <w:szCs w:val="24"/>
        </w:rPr>
        <w:t xml:space="preserve">, gibberellins, cytokines, and production of 1-aminocyclopropane-1-carboxylate (ACC) </w:t>
      </w:r>
      <w:proofErr w:type="spellStart"/>
      <w:r w:rsidRPr="00304673">
        <w:rPr>
          <w:rFonts w:ascii="Times New Roman" w:hAnsi="Times New Roman" w:cs="Times New Roman"/>
          <w:sz w:val="24"/>
          <w:szCs w:val="24"/>
        </w:rPr>
        <w:t>deaminase</w:t>
      </w:r>
      <w:proofErr w:type="spellEnd"/>
      <w:r w:rsidRPr="00304673">
        <w:rPr>
          <w:rFonts w:ascii="Times New Roman" w:hAnsi="Times New Roman" w:cs="Times New Roman"/>
          <w:sz w:val="24"/>
          <w:szCs w:val="24"/>
        </w:rPr>
        <w:t xml:space="preserve">) and increase in nutrients bioavailability (biological nitrogen fixation, phosphate </w:t>
      </w:r>
      <w:proofErr w:type="spellStart"/>
      <w:r w:rsidRPr="00304673">
        <w:rPr>
          <w:rFonts w:ascii="Times New Roman" w:hAnsi="Times New Roman" w:cs="Times New Roman"/>
          <w:sz w:val="24"/>
          <w:szCs w:val="24"/>
        </w:rPr>
        <w:t>solubilization</w:t>
      </w:r>
      <w:proofErr w:type="spellEnd"/>
      <w:r w:rsidRPr="00304673">
        <w:rPr>
          <w:rFonts w:ascii="Times New Roman" w:hAnsi="Times New Roman" w:cs="Times New Roman"/>
          <w:sz w:val="24"/>
          <w:szCs w:val="24"/>
        </w:rPr>
        <w:t xml:space="preserve"> and production of </w:t>
      </w:r>
      <w:proofErr w:type="spellStart"/>
      <w:r w:rsidRPr="00304673">
        <w:rPr>
          <w:rFonts w:ascii="Times New Roman" w:hAnsi="Times New Roman" w:cs="Times New Roman"/>
          <w:sz w:val="24"/>
          <w:szCs w:val="24"/>
        </w:rPr>
        <w:t>siderophores</w:t>
      </w:r>
      <w:proofErr w:type="spellEnd"/>
      <w:r w:rsidRPr="00304673">
        <w:rPr>
          <w:rFonts w:ascii="Times New Roman" w:hAnsi="Times New Roman" w:cs="Times New Roman"/>
          <w:sz w:val="24"/>
          <w:szCs w:val="24"/>
        </w:rPr>
        <w:t>). PGPA that produces IAA tends to promote more significant root growth of the plants associated with it, increasing their access to soil nutrients and improving their development behaviour (</w:t>
      </w:r>
      <w:proofErr w:type="spellStart"/>
      <w:r w:rsidRPr="00304673">
        <w:rPr>
          <w:rFonts w:ascii="Times New Roman" w:hAnsi="Times New Roman" w:cs="Times New Roman"/>
          <w:sz w:val="24"/>
          <w:szCs w:val="24"/>
        </w:rPr>
        <w:t>Alori</w:t>
      </w:r>
      <w:proofErr w:type="spellEnd"/>
      <w:r w:rsidRPr="00304673">
        <w:rPr>
          <w:rFonts w:ascii="Times New Roman" w:hAnsi="Times New Roman" w:cs="Times New Roman"/>
          <w:sz w:val="24"/>
          <w:szCs w:val="24"/>
        </w:rPr>
        <w:t xml:space="preserve"> </w:t>
      </w:r>
      <w:r w:rsidRPr="00304673">
        <w:rPr>
          <w:rFonts w:ascii="Times New Roman" w:hAnsi="Times New Roman" w:cs="Times New Roman"/>
          <w:i/>
          <w:iCs/>
          <w:sz w:val="24"/>
          <w:szCs w:val="24"/>
        </w:rPr>
        <w:t xml:space="preserve">et al., </w:t>
      </w:r>
      <w:r w:rsidRPr="00304673">
        <w:rPr>
          <w:rFonts w:ascii="Times New Roman" w:hAnsi="Times New Roman" w:cs="Times New Roman"/>
          <w:sz w:val="24"/>
          <w:szCs w:val="24"/>
        </w:rPr>
        <w:t>2018).</w:t>
      </w:r>
    </w:p>
    <w:p w:rsidR="000E7966" w:rsidRPr="00304673" w:rsidRDefault="000E7966" w:rsidP="00E64C11">
      <w:pPr>
        <w:adjustRightInd w:val="0"/>
        <w:spacing w:beforeLines="120" w:afterLines="120" w:line="360" w:lineRule="auto"/>
        <w:ind w:right="-46" w:firstLine="720"/>
        <w:jc w:val="both"/>
        <w:rPr>
          <w:rFonts w:ascii="Times New Roman" w:hAnsi="Times New Roman" w:cs="Times New Roman"/>
          <w:sz w:val="24"/>
          <w:szCs w:val="24"/>
        </w:rPr>
      </w:pPr>
      <w:proofErr w:type="spellStart"/>
      <w:r w:rsidRPr="00304673">
        <w:rPr>
          <w:rFonts w:ascii="Times New Roman" w:hAnsi="Times New Roman" w:cs="Times New Roman"/>
          <w:sz w:val="24"/>
          <w:szCs w:val="24"/>
        </w:rPr>
        <w:t>Actinobacteria</w:t>
      </w:r>
      <w:proofErr w:type="spellEnd"/>
      <w:r w:rsidRPr="00304673">
        <w:rPr>
          <w:rFonts w:ascii="Times New Roman" w:hAnsi="Times New Roman" w:cs="Times New Roman"/>
          <w:sz w:val="24"/>
          <w:szCs w:val="24"/>
        </w:rPr>
        <w:t xml:space="preserve">, such as </w:t>
      </w:r>
      <w:proofErr w:type="spellStart"/>
      <w:r w:rsidRPr="00304673">
        <w:rPr>
          <w:rFonts w:ascii="Times New Roman" w:hAnsi="Times New Roman" w:cs="Times New Roman"/>
          <w:i/>
          <w:iCs/>
          <w:sz w:val="24"/>
          <w:szCs w:val="24"/>
        </w:rPr>
        <w:t>Streptomyces</w:t>
      </w:r>
      <w:proofErr w:type="spellEnd"/>
      <w:r w:rsidRPr="00304673">
        <w:rPr>
          <w:rFonts w:ascii="Times New Roman" w:hAnsi="Times New Roman" w:cs="Times New Roman"/>
          <w:sz w:val="24"/>
          <w:szCs w:val="24"/>
        </w:rPr>
        <w:t xml:space="preserve"> spp., influence soil fertility through the involvement of many components and serve as nutrient enhancers. Besides producing </w:t>
      </w:r>
      <w:proofErr w:type="spellStart"/>
      <w:r w:rsidRPr="00304673">
        <w:rPr>
          <w:rFonts w:ascii="Times New Roman" w:hAnsi="Times New Roman" w:cs="Times New Roman"/>
          <w:sz w:val="24"/>
          <w:szCs w:val="24"/>
        </w:rPr>
        <w:t>siderophores</w:t>
      </w:r>
      <w:proofErr w:type="spellEnd"/>
      <w:r w:rsidRPr="00304673">
        <w:rPr>
          <w:rFonts w:ascii="Times New Roman" w:hAnsi="Times New Roman" w:cs="Times New Roman"/>
          <w:sz w:val="24"/>
          <w:szCs w:val="24"/>
        </w:rPr>
        <w:t xml:space="preserve"> and </w:t>
      </w:r>
      <w:proofErr w:type="spellStart"/>
      <w:r w:rsidRPr="00304673">
        <w:rPr>
          <w:rFonts w:ascii="Times New Roman" w:hAnsi="Times New Roman" w:cs="Times New Roman"/>
          <w:sz w:val="24"/>
          <w:szCs w:val="24"/>
        </w:rPr>
        <w:t>solubilizing</w:t>
      </w:r>
      <w:proofErr w:type="spellEnd"/>
      <w:r w:rsidRPr="00304673">
        <w:rPr>
          <w:rFonts w:ascii="Times New Roman" w:hAnsi="Times New Roman" w:cs="Times New Roman"/>
          <w:sz w:val="24"/>
          <w:szCs w:val="24"/>
        </w:rPr>
        <w:t xml:space="preserve"> phosphate, they are known to produce various enzymes—including amylase, </w:t>
      </w:r>
      <w:proofErr w:type="spellStart"/>
      <w:r w:rsidRPr="00304673">
        <w:rPr>
          <w:rFonts w:ascii="Times New Roman" w:hAnsi="Times New Roman" w:cs="Times New Roman"/>
          <w:sz w:val="24"/>
          <w:szCs w:val="24"/>
        </w:rPr>
        <w:t>chitinase</w:t>
      </w:r>
      <w:proofErr w:type="spellEnd"/>
      <w:r w:rsidRPr="00304673">
        <w:rPr>
          <w:rFonts w:ascii="Times New Roman" w:hAnsi="Times New Roman" w:cs="Times New Roman"/>
          <w:sz w:val="24"/>
          <w:szCs w:val="24"/>
        </w:rPr>
        <w:t xml:space="preserve">, </w:t>
      </w:r>
      <w:proofErr w:type="spellStart"/>
      <w:r w:rsidRPr="00304673">
        <w:rPr>
          <w:rFonts w:ascii="Times New Roman" w:hAnsi="Times New Roman" w:cs="Times New Roman"/>
          <w:sz w:val="24"/>
          <w:szCs w:val="24"/>
        </w:rPr>
        <w:t>cellulase</w:t>
      </w:r>
      <w:proofErr w:type="spellEnd"/>
      <w:r w:rsidRPr="00304673">
        <w:rPr>
          <w:rFonts w:ascii="Times New Roman" w:hAnsi="Times New Roman" w:cs="Times New Roman"/>
          <w:sz w:val="24"/>
          <w:szCs w:val="24"/>
        </w:rPr>
        <w:t xml:space="preserve">, </w:t>
      </w:r>
      <w:proofErr w:type="spellStart"/>
      <w:r w:rsidRPr="00304673">
        <w:rPr>
          <w:rFonts w:ascii="Times New Roman" w:hAnsi="Times New Roman" w:cs="Times New Roman"/>
          <w:sz w:val="24"/>
          <w:szCs w:val="24"/>
        </w:rPr>
        <w:t>invertase</w:t>
      </w:r>
      <w:proofErr w:type="spellEnd"/>
      <w:r w:rsidRPr="00304673">
        <w:rPr>
          <w:rFonts w:ascii="Times New Roman" w:hAnsi="Times New Roman" w:cs="Times New Roman"/>
          <w:sz w:val="24"/>
          <w:szCs w:val="24"/>
        </w:rPr>
        <w:t xml:space="preserve">, lipase, </w:t>
      </w:r>
      <w:proofErr w:type="spellStart"/>
      <w:r w:rsidRPr="00304673">
        <w:rPr>
          <w:rFonts w:ascii="Times New Roman" w:hAnsi="Times New Roman" w:cs="Times New Roman"/>
          <w:sz w:val="24"/>
          <w:szCs w:val="24"/>
        </w:rPr>
        <w:t>keratinase</w:t>
      </w:r>
      <w:proofErr w:type="spellEnd"/>
      <w:r w:rsidRPr="00304673">
        <w:rPr>
          <w:rFonts w:ascii="Times New Roman" w:hAnsi="Times New Roman" w:cs="Times New Roman"/>
          <w:sz w:val="24"/>
          <w:szCs w:val="24"/>
        </w:rPr>
        <w:t xml:space="preserve">, </w:t>
      </w:r>
      <w:proofErr w:type="spellStart"/>
      <w:r w:rsidRPr="00304673">
        <w:rPr>
          <w:rFonts w:ascii="Times New Roman" w:hAnsi="Times New Roman" w:cs="Times New Roman"/>
          <w:sz w:val="24"/>
          <w:szCs w:val="24"/>
        </w:rPr>
        <w:t>peroxidase</w:t>
      </w:r>
      <w:proofErr w:type="spellEnd"/>
      <w:r w:rsidRPr="00304673">
        <w:rPr>
          <w:rFonts w:ascii="Times New Roman" w:hAnsi="Times New Roman" w:cs="Times New Roman"/>
          <w:sz w:val="24"/>
          <w:szCs w:val="24"/>
        </w:rPr>
        <w:t xml:space="preserve">, </w:t>
      </w:r>
      <w:proofErr w:type="spellStart"/>
      <w:r w:rsidRPr="00304673">
        <w:rPr>
          <w:rFonts w:ascii="Times New Roman" w:hAnsi="Times New Roman" w:cs="Times New Roman"/>
          <w:sz w:val="24"/>
          <w:szCs w:val="24"/>
        </w:rPr>
        <w:t>pectinase</w:t>
      </w:r>
      <w:proofErr w:type="spellEnd"/>
      <w:r w:rsidRPr="00304673">
        <w:rPr>
          <w:rFonts w:ascii="Times New Roman" w:hAnsi="Times New Roman" w:cs="Times New Roman"/>
          <w:sz w:val="24"/>
          <w:szCs w:val="24"/>
        </w:rPr>
        <w:t xml:space="preserve">, protease, </w:t>
      </w:r>
      <w:proofErr w:type="spellStart"/>
      <w:r w:rsidRPr="00304673">
        <w:rPr>
          <w:rFonts w:ascii="Times New Roman" w:hAnsi="Times New Roman" w:cs="Times New Roman"/>
          <w:sz w:val="24"/>
          <w:szCs w:val="24"/>
        </w:rPr>
        <w:t>phytase</w:t>
      </w:r>
      <w:proofErr w:type="spellEnd"/>
      <w:r w:rsidRPr="00304673">
        <w:rPr>
          <w:rFonts w:ascii="Times New Roman" w:hAnsi="Times New Roman" w:cs="Times New Roman"/>
          <w:sz w:val="24"/>
          <w:szCs w:val="24"/>
        </w:rPr>
        <w:t xml:space="preserve">, </w:t>
      </w:r>
      <w:proofErr w:type="spellStart"/>
      <w:r w:rsidRPr="00304673">
        <w:rPr>
          <w:rFonts w:ascii="Times New Roman" w:hAnsi="Times New Roman" w:cs="Times New Roman"/>
          <w:sz w:val="24"/>
          <w:szCs w:val="24"/>
        </w:rPr>
        <w:t>xylanase</w:t>
      </w:r>
      <w:proofErr w:type="spellEnd"/>
      <w:r w:rsidR="003F1C69" w:rsidRPr="00304673">
        <w:rPr>
          <w:rFonts w:ascii="Times New Roman" w:hAnsi="Times New Roman" w:cs="Times New Roman"/>
          <w:sz w:val="24"/>
          <w:szCs w:val="24"/>
        </w:rPr>
        <w:t xml:space="preserve"> </w:t>
      </w:r>
      <w:r w:rsidRPr="00304673">
        <w:rPr>
          <w:rFonts w:ascii="Times New Roman" w:hAnsi="Times New Roman" w:cs="Times New Roman"/>
          <w:sz w:val="24"/>
          <w:szCs w:val="24"/>
        </w:rPr>
        <w:t xml:space="preserve">which make the complex nutrients into simple mineral forms. This </w:t>
      </w:r>
      <w:r w:rsidR="003F1C69" w:rsidRPr="00304673">
        <w:rPr>
          <w:rFonts w:ascii="Times New Roman" w:hAnsi="Times New Roman" w:cs="Times New Roman"/>
          <w:sz w:val="24"/>
          <w:szCs w:val="24"/>
        </w:rPr>
        <w:t>nutrient-cycling</w:t>
      </w:r>
      <w:r w:rsidRPr="00304673">
        <w:rPr>
          <w:rFonts w:ascii="Times New Roman" w:hAnsi="Times New Roman" w:cs="Times New Roman"/>
          <w:sz w:val="24"/>
          <w:szCs w:val="24"/>
        </w:rPr>
        <w:t xml:space="preserve"> capacity makes them ideal candidates for natural fertilizers (Jog </w:t>
      </w:r>
      <w:r w:rsidRPr="00304673">
        <w:rPr>
          <w:rFonts w:ascii="Times New Roman" w:hAnsi="Times New Roman" w:cs="Times New Roman"/>
          <w:i/>
          <w:iCs/>
          <w:sz w:val="24"/>
          <w:szCs w:val="24"/>
        </w:rPr>
        <w:t xml:space="preserve">et al., </w:t>
      </w:r>
      <w:r w:rsidRPr="00304673">
        <w:rPr>
          <w:rFonts w:ascii="Times New Roman" w:hAnsi="Times New Roman" w:cs="Times New Roman"/>
          <w:sz w:val="24"/>
          <w:szCs w:val="24"/>
        </w:rPr>
        <w:t>2016).</w:t>
      </w:r>
    </w:p>
    <w:p w:rsidR="00AA085D" w:rsidRPr="00304673" w:rsidRDefault="000E7966" w:rsidP="00E64C11">
      <w:pPr>
        <w:adjustRightInd w:val="0"/>
        <w:spacing w:beforeLines="120" w:afterLines="120" w:line="360" w:lineRule="auto"/>
        <w:ind w:right="-46" w:firstLine="720"/>
        <w:jc w:val="both"/>
        <w:rPr>
          <w:rFonts w:ascii="Times New Roman" w:hAnsi="Times New Roman" w:cs="Times New Roman"/>
          <w:sz w:val="24"/>
          <w:szCs w:val="24"/>
        </w:rPr>
      </w:pPr>
      <w:r w:rsidRPr="00304673">
        <w:rPr>
          <w:rFonts w:ascii="Times New Roman" w:hAnsi="Times New Roman" w:cs="Times New Roman"/>
          <w:sz w:val="24"/>
          <w:szCs w:val="24"/>
        </w:rPr>
        <w:t xml:space="preserve">Most </w:t>
      </w:r>
      <w:proofErr w:type="spellStart"/>
      <w:r w:rsidRPr="00304673">
        <w:rPr>
          <w:rFonts w:ascii="Times New Roman" w:hAnsi="Times New Roman" w:cs="Times New Roman"/>
          <w:sz w:val="24"/>
          <w:szCs w:val="24"/>
        </w:rPr>
        <w:t>streptomycetes</w:t>
      </w:r>
      <w:proofErr w:type="spellEnd"/>
      <w:r w:rsidRPr="00304673">
        <w:rPr>
          <w:rFonts w:ascii="Times New Roman" w:hAnsi="Times New Roman" w:cs="Times New Roman"/>
          <w:sz w:val="24"/>
          <w:szCs w:val="24"/>
        </w:rPr>
        <w:t xml:space="preserve"> are free-living in the soil as saprophytes and </w:t>
      </w:r>
      <w:r w:rsidR="003F1C69" w:rsidRPr="00304673">
        <w:rPr>
          <w:rFonts w:ascii="Times New Roman" w:hAnsi="Times New Roman" w:cs="Times New Roman"/>
          <w:sz w:val="24"/>
          <w:szCs w:val="24"/>
        </w:rPr>
        <w:t>can</w:t>
      </w:r>
      <w:r w:rsidRPr="00304673">
        <w:rPr>
          <w:rFonts w:ascii="Times New Roman" w:hAnsi="Times New Roman" w:cs="Times New Roman"/>
          <w:sz w:val="24"/>
          <w:szCs w:val="24"/>
        </w:rPr>
        <w:t xml:space="preserve"> colonize the </w:t>
      </w:r>
      <w:proofErr w:type="spellStart"/>
      <w:r w:rsidRPr="00304673">
        <w:rPr>
          <w:rFonts w:ascii="Times New Roman" w:hAnsi="Times New Roman" w:cs="Times New Roman"/>
          <w:sz w:val="24"/>
          <w:szCs w:val="24"/>
        </w:rPr>
        <w:t>rhizosphere</w:t>
      </w:r>
      <w:proofErr w:type="spellEnd"/>
      <w:r w:rsidRPr="00304673">
        <w:rPr>
          <w:rFonts w:ascii="Times New Roman" w:hAnsi="Times New Roman" w:cs="Times New Roman"/>
          <w:sz w:val="24"/>
          <w:szCs w:val="24"/>
        </w:rPr>
        <w:t xml:space="preserve"> and </w:t>
      </w:r>
      <w:proofErr w:type="spellStart"/>
      <w:r w:rsidRPr="00304673">
        <w:rPr>
          <w:rFonts w:ascii="Times New Roman" w:hAnsi="Times New Roman" w:cs="Times New Roman"/>
          <w:sz w:val="24"/>
          <w:szCs w:val="24"/>
        </w:rPr>
        <w:t>rhizoplane</w:t>
      </w:r>
      <w:proofErr w:type="spellEnd"/>
      <w:r w:rsidRPr="00304673">
        <w:rPr>
          <w:rFonts w:ascii="Times New Roman" w:hAnsi="Times New Roman" w:cs="Times New Roman"/>
          <w:sz w:val="24"/>
          <w:szCs w:val="24"/>
        </w:rPr>
        <w:t xml:space="preserve"> of the host plant. For instance, some soil-dwelling microorganisms were found to efficiently colonize the inner tissues of selected host plants as </w:t>
      </w:r>
      <w:proofErr w:type="spellStart"/>
      <w:r w:rsidRPr="00304673">
        <w:rPr>
          <w:rFonts w:ascii="Times New Roman" w:hAnsi="Times New Roman" w:cs="Times New Roman"/>
          <w:sz w:val="24"/>
          <w:szCs w:val="24"/>
        </w:rPr>
        <w:t>endophytes</w:t>
      </w:r>
      <w:proofErr w:type="spellEnd"/>
      <w:r w:rsidRPr="00304673">
        <w:rPr>
          <w:rFonts w:ascii="Times New Roman" w:hAnsi="Times New Roman" w:cs="Times New Roman"/>
          <w:sz w:val="24"/>
          <w:szCs w:val="24"/>
        </w:rPr>
        <w:t>, therefore proving their ability to fully or partly conduct their life cycle inside plant tissues (</w:t>
      </w:r>
      <w:proofErr w:type="spellStart"/>
      <w:r w:rsidRPr="00304673">
        <w:rPr>
          <w:rFonts w:ascii="Times New Roman" w:hAnsi="Times New Roman" w:cs="Times New Roman"/>
          <w:sz w:val="24"/>
          <w:szCs w:val="24"/>
        </w:rPr>
        <w:t>Meschke</w:t>
      </w:r>
      <w:proofErr w:type="spellEnd"/>
      <w:r w:rsidRPr="00304673">
        <w:rPr>
          <w:rFonts w:ascii="Times New Roman" w:hAnsi="Times New Roman" w:cs="Times New Roman"/>
          <w:sz w:val="24"/>
          <w:szCs w:val="24"/>
        </w:rPr>
        <w:t xml:space="preserve"> </w:t>
      </w:r>
      <w:r w:rsidRPr="00304673">
        <w:rPr>
          <w:rFonts w:ascii="Times New Roman" w:hAnsi="Times New Roman" w:cs="Times New Roman"/>
          <w:i/>
          <w:iCs/>
          <w:sz w:val="24"/>
          <w:szCs w:val="24"/>
        </w:rPr>
        <w:t xml:space="preserve">et al., </w:t>
      </w:r>
      <w:r w:rsidRPr="00304673">
        <w:rPr>
          <w:rFonts w:ascii="Times New Roman" w:hAnsi="Times New Roman" w:cs="Times New Roman"/>
          <w:sz w:val="24"/>
          <w:szCs w:val="24"/>
        </w:rPr>
        <w:t xml:space="preserve">2010). Additionally, a wide variety of </w:t>
      </w:r>
      <w:proofErr w:type="spellStart"/>
      <w:r w:rsidRPr="00304673">
        <w:rPr>
          <w:rFonts w:ascii="Times New Roman" w:hAnsi="Times New Roman" w:cs="Times New Roman"/>
          <w:i/>
          <w:iCs/>
          <w:sz w:val="24"/>
          <w:szCs w:val="24"/>
        </w:rPr>
        <w:t>Streptomyces</w:t>
      </w:r>
      <w:proofErr w:type="spellEnd"/>
      <w:r w:rsidRPr="00304673">
        <w:rPr>
          <w:rFonts w:ascii="Times New Roman" w:hAnsi="Times New Roman" w:cs="Times New Roman"/>
          <w:sz w:val="24"/>
          <w:szCs w:val="24"/>
        </w:rPr>
        <w:t xml:space="preserve"> species may establish beneficial </w:t>
      </w:r>
      <w:r w:rsidR="003F1C69" w:rsidRPr="00304673">
        <w:rPr>
          <w:rFonts w:ascii="Times New Roman" w:hAnsi="Times New Roman" w:cs="Times New Roman"/>
          <w:sz w:val="24"/>
          <w:szCs w:val="24"/>
        </w:rPr>
        <w:t>plant–microbe</w:t>
      </w:r>
      <w:r w:rsidRPr="00304673">
        <w:rPr>
          <w:rFonts w:ascii="Times New Roman" w:hAnsi="Times New Roman" w:cs="Times New Roman"/>
          <w:sz w:val="24"/>
          <w:szCs w:val="24"/>
        </w:rPr>
        <w:t xml:space="preserve"> interactions (</w:t>
      </w:r>
      <w:proofErr w:type="spellStart"/>
      <w:r w:rsidRPr="00304673">
        <w:rPr>
          <w:rFonts w:ascii="Times New Roman" w:hAnsi="Times New Roman" w:cs="Times New Roman"/>
          <w:sz w:val="24"/>
          <w:szCs w:val="24"/>
        </w:rPr>
        <w:t>Palaniyandi</w:t>
      </w:r>
      <w:proofErr w:type="spellEnd"/>
      <w:r w:rsidRPr="00304673">
        <w:rPr>
          <w:rFonts w:ascii="Times New Roman" w:hAnsi="Times New Roman" w:cs="Times New Roman"/>
          <w:sz w:val="24"/>
          <w:szCs w:val="24"/>
        </w:rPr>
        <w:t xml:space="preserve"> </w:t>
      </w:r>
      <w:r w:rsidRPr="00304673">
        <w:rPr>
          <w:rFonts w:ascii="Times New Roman" w:hAnsi="Times New Roman" w:cs="Times New Roman"/>
          <w:i/>
          <w:iCs/>
          <w:sz w:val="24"/>
          <w:szCs w:val="24"/>
        </w:rPr>
        <w:t>et al</w:t>
      </w:r>
      <w:r w:rsidRPr="00304673">
        <w:rPr>
          <w:rFonts w:ascii="Times New Roman" w:hAnsi="Times New Roman" w:cs="Times New Roman"/>
          <w:sz w:val="24"/>
          <w:szCs w:val="24"/>
        </w:rPr>
        <w:t xml:space="preserve">., 2013). Thus </w:t>
      </w:r>
      <w:proofErr w:type="spellStart"/>
      <w:r w:rsidR="00EB59DC" w:rsidRPr="00304673">
        <w:rPr>
          <w:rFonts w:ascii="Times New Roman" w:hAnsi="Times New Roman" w:cs="Times New Roman"/>
          <w:i/>
          <w:iCs/>
          <w:sz w:val="24"/>
          <w:szCs w:val="24"/>
        </w:rPr>
        <w:t>Streptomyces</w:t>
      </w:r>
      <w:proofErr w:type="spellEnd"/>
      <w:r w:rsidR="00EB59DC" w:rsidRPr="00304673">
        <w:rPr>
          <w:rFonts w:ascii="Times New Roman" w:hAnsi="Times New Roman" w:cs="Times New Roman"/>
          <w:sz w:val="24"/>
          <w:szCs w:val="24"/>
        </w:rPr>
        <w:t xml:space="preserve"> </w:t>
      </w:r>
      <w:r w:rsidRPr="00304673">
        <w:rPr>
          <w:rFonts w:ascii="Times New Roman" w:hAnsi="Times New Roman" w:cs="Times New Roman"/>
          <w:sz w:val="24"/>
          <w:szCs w:val="24"/>
        </w:rPr>
        <w:t xml:space="preserve">species acquire an </w:t>
      </w:r>
      <w:proofErr w:type="spellStart"/>
      <w:r w:rsidRPr="00304673">
        <w:rPr>
          <w:rFonts w:ascii="Times New Roman" w:hAnsi="Times New Roman" w:cs="Times New Roman"/>
          <w:sz w:val="24"/>
          <w:szCs w:val="24"/>
        </w:rPr>
        <w:t>endophytic</w:t>
      </w:r>
      <w:proofErr w:type="spellEnd"/>
      <w:r w:rsidRPr="00304673">
        <w:rPr>
          <w:rFonts w:ascii="Times New Roman" w:hAnsi="Times New Roman" w:cs="Times New Roman"/>
          <w:sz w:val="24"/>
          <w:szCs w:val="24"/>
        </w:rPr>
        <w:t xml:space="preserve"> status without causing any visible harm or symptoms in the host plant. Such </w:t>
      </w:r>
      <w:proofErr w:type="spellStart"/>
      <w:r w:rsidRPr="00304673">
        <w:rPr>
          <w:rFonts w:ascii="Times New Roman" w:hAnsi="Times New Roman" w:cs="Times New Roman"/>
          <w:sz w:val="24"/>
          <w:szCs w:val="24"/>
        </w:rPr>
        <w:t>streptomycetes</w:t>
      </w:r>
      <w:proofErr w:type="spellEnd"/>
      <w:r w:rsidRPr="00304673">
        <w:rPr>
          <w:rFonts w:ascii="Times New Roman" w:hAnsi="Times New Roman" w:cs="Times New Roman"/>
          <w:sz w:val="24"/>
          <w:szCs w:val="24"/>
        </w:rPr>
        <w:t>,</w:t>
      </w:r>
      <w:r w:rsidR="00EB59DC" w:rsidRPr="00304673">
        <w:rPr>
          <w:rFonts w:ascii="Times New Roman" w:hAnsi="Times New Roman" w:cs="Times New Roman"/>
          <w:sz w:val="24"/>
          <w:szCs w:val="24"/>
        </w:rPr>
        <w:t xml:space="preserve"> </w:t>
      </w:r>
      <w:r w:rsidRPr="00304673">
        <w:rPr>
          <w:rFonts w:ascii="Times New Roman" w:hAnsi="Times New Roman" w:cs="Times New Roman"/>
          <w:sz w:val="24"/>
          <w:szCs w:val="24"/>
        </w:rPr>
        <w:t>are reported to have marked plant growth-promoting activity in their host plants</w:t>
      </w:r>
      <w:r w:rsidR="00EB59DC" w:rsidRPr="00304673">
        <w:rPr>
          <w:rFonts w:ascii="Times New Roman" w:hAnsi="Times New Roman" w:cs="Times New Roman"/>
          <w:sz w:val="24"/>
          <w:szCs w:val="24"/>
        </w:rPr>
        <w:t xml:space="preserve"> and</w:t>
      </w:r>
      <w:r w:rsidRPr="00304673">
        <w:rPr>
          <w:rFonts w:ascii="Times New Roman" w:hAnsi="Times New Roman" w:cs="Times New Roman"/>
          <w:sz w:val="24"/>
          <w:szCs w:val="24"/>
        </w:rPr>
        <w:t xml:space="preserve"> are most likely present in the </w:t>
      </w:r>
      <w:proofErr w:type="spellStart"/>
      <w:r w:rsidRPr="00304673">
        <w:rPr>
          <w:rFonts w:ascii="Times New Roman" w:hAnsi="Times New Roman" w:cs="Times New Roman"/>
          <w:sz w:val="24"/>
          <w:szCs w:val="24"/>
        </w:rPr>
        <w:t>apoplast</w:t>
      </w:r>
      <w:proofErr w:type="spellEnd"/>
      <w:r w:rsidRPr="00304673">
        <w:rPr>
          <w:rFonts w:ascii="Times New Roman" w:hAnsi="Times New Roman" w:cs="Times New Roman"/>
          <w:sz w:val="24"/>
          <w:szCs w:val="24"/>
        </w:rPr>
        <w:t xml:space="preserve"> of different parts of the plant (that is, roots, stems, leaves, flowers, fruits, and seeds) </w:t>
      </w:r>
      <w:r w:rsidR="00EB59DC" w:rsidRPr="00304673">
        <w:rPr>
          <w:rFonts w:ascii="Times New Roman" w:hAnsi="Times New Roman" w:cs="Times New Roman"/>
          <w:sz w:val="24"/>
          <w:szCs w:val="24"/>
        </w:rPr>
        <w:t xml:space="preserve">(Qin </w:t>
      </w:r>
      <w:r w:rsidR="00EB59DC" w:rsidRPr="00304673">
        <w:rPr>
          <w:rFonts w:ascii="Times New Roman" w:hAnsi="Times New Roman" w:cs="Times New Roman"/>
          <w:i/>
          <w:iCs/>
          <w:sz w:val="24"/>
          <w:szCs w:val="24"/>
        </w:rPr>
        <w:t xml:space="preserve">et al., </w:t>
      </w:r>
      <w:r w:rsidR="00EB59DC" w:rsidRPr="00304673">
        <w:rPr>
          <w:rFonts w:ascii="Times New Roman" w:hAnsi="Times New Roman" w:cs="Times New Roman"/>
          <w:sz w:val="24"/>
          <w:szCs w:val="24"/>
        </w:rPr>
        <w:t>2011)</w:t>
      </w:r>
      <w:r w:rsidRPr="00304673">
        <w:rPr>
          <w:rFonts w:ascii="Times New Roman" w:hAnsi="Times New Roman" w:cs="Times New Roman"/>
          <w:sz w:val="24"/>
          <w:szCs w:val="24"/>
        </w:rPr>
        <w:t xml:space="preserve">. </w:t>
      </w:r>
    </w:p>
    <w:p w:rsidR="00AA085D" w:rsidRPr="00304673" w:rsidRDefault="00AA085D" w:rsidP="00AA085D">
      <w:pPr>
        <w:spacing w:after="240" w:line="360" w:lineRule="auto"/>
        <w:ind w:right="-45"/>
        <w:jc w:val="both"/>
        <w:rPr>
          <w:rFonts w:ascii="Times New Roman" w:hAnsi="Times New Roman" w:cs="Times New Roman"/>
          <w:b/>
          <w:bCs/>
          <w:sz w:val="24"/>
          <w:szCs w:val="24"/>
        </w:rPr>
      </w:pPr>
      <w:r w:rsidRPr="00304673">
        <w:rPr>
          <w:rFonts w:ascii="Times New Roman" w:hAnsi="Times New Roman" w:cs="Times New Roman"/>
          <w:b/>
          <w:bCs/>
          <w:sz w:val="24"/>
          <w:szCs w:val="24"/>
        </w:rPr>
        <w:lastRenderedPageBreak/>
        <w:t xml:space="preserve">List of </w:t>
      </w:r>
      <w:proofErr w:type="spellStart"/>
      <w:r w:rsidRPr="00304673">
        <w:rPr>
          <w:rFonts w:ascii="Times New Roman" w:hAnsi="Times New Roman" w:cs="Times New Roman"/>
          <w:b/>
          <w:bCs/>
          <w:sz w:val="24"/>
          <w:szCs w:val="24"/>
        </w:rPr>
        <w:t>streptomycetes</w:t>
      </w:r>
      <w:proofErr w:type="spellEnd"/>
      <w:r w:rsidRPr="00304673">
        <w:rPr>
          <w:rFonts w:ascii="Times New Roman" w:hAnsi="Times New Roman" w:cs="Times New Roman"/>
          <w:b/>
          <w:bCs/>
          <w:sz w:val="24"/>
          <w:szCs w:val="24"/>
        </w:rPr>
        <w:t xml:space="preserve"> isolated from plants or the </w:t>
      </w:r>
      <w:proofErr w:type="spellStart"/>
      <w:r w:rsidRPr="00304673">
        <w:rPr>
          <w:rFonts w:ascii="Times New Roman" w:hAnsi="Times New Roman" w:cs="Times New Roman"/>
          <w:b/>
          <w:bCs/>
          <w:sz w:val="24"/>
          <w:szCs w:val="24"/>
        </w:rPr>
        <w:t>rhizosphere</w:t>
      </w:r>
      <w:proofErr w:type="spellEnd"/>
      <w:r w:rsidRPr="00304673">
        <w:rPr>
          <w:rFonts w:ascii="Times New Roman" w:hAnsi="Times New Roman" w:cs="Times New Roman"/>
          <w:b/>
          <w:bCs/>
          <w:sz w:val="24"/>
          <w:szCs w:val="24"/>
        </w:rPr>
        <w:t xml:space="preserve"> showing plant growth-promoting (PGP) activity.</w:t>
      </w:r>
    </w:p>
    <w:tbl>
      <w:tblPr>
        <w:tblStyle w:val="TableGrid"/>
        <w:tblW w:w="0" w:type="auto"/>
        <w:tblLook w:val="04A0"/>
      </w:tblPr>
      <w:tblGrid>
        <w:gridCol w:w="2254"/>
        <w:gridCol w:w="1710"/>
        <w:gridCol w:w="2798"/>
        <w:gridCol w:w="2254"/>
      </w:tblGrid>
      <w:tr w:rsidR="00AA085D" w:rsidRPr="00304673" w:rsidTr="001B1273">
        <w:tc>
          <w:tcPr>
            <w:tcW w:w="2254" w:type="dxa"/>
          </w:tcPr>
          <w:p w:rsidR="00AA085D" w:rsidRPr="00304673" w:rsidRDefault="00AA085D" w:rsidP="00E64C11">
            <w:pPr>
              <w:adjustRightInd w:val="0"/>
              <w:spacing w:beforeLines="120" w:afterLines="120" w:line="360" w:lineRule="auto"/>
              <w:ind w:right="-46"/>
              <w:jc w:val="both"/>
              <w:rPr>
                <w:rFonts w:ascii="Times New Roman" w:hAnsi="Times New Roman" w:cs="Times New Roman"/>
                <w:b/>
                <w:bCs/>
                <w:sz w:val="24"/>
                <w:szCs w:val="24"/>
              </w:rPr>
            </w:pPr>
            <w:r w:rsidRPr="00304673">
              <w:rPr>
                <w:rFonts w:ascii="Times New Roman" w:hAnsi="Times New Roman" w:cs="Times New Roman"/>
                <w:b/>
                <w:bCs/>
                <w:sz w:val="24"/>
                <w:szCs w:val="24"/>
              </w:rPr>
              <w:t>Species</w:t>
            </w:r>
          </w:p>
        </w:tc>
        <w:tc>
          <w:tcPr>
            <w:tcW w:w="1710" w:type="dxa"/>
          </w:tcPr>
          <w:p w:rsidR="00AA085D" w:rsidRPr="00304673" w:rsidRDefault="00AA085D" w:rsidP="00E64C11">
            <w:pPr>
              <w:adjustRightInd w:val="0"/>
              <w:spacing w:beforeLines="120" w:afterLines="120" w:line="360" w:lineRule="auto"/>
              <w:ind w:right="-46"/>
              <w:jc w:val="both"/>
              <w:rPr>
                <w:rFonts w:ascii="Times New Roman" w:hAnsi="Times New Roman" w:cs="Times New Roman"/>
                <w:b/>
                <w:bCs/>
                <w:sz w:val="24"/>
                <w:szCs w:val="24"/>
              </w:rPr>
            </w:pPr>
            <w:r w:rsidRPr="00304673">
              <w:rPr>
                <w:rFonts w:ascii="Times New Roman" w:hAnsi="Times New Roman" w:cs="Times New Roman"/>
                <w:b/>
                <w:bCs/>
                <w:sz w:val="24"/>
                <w:szCs w:val="24"/>
              </w:rPr>
              <w:t>Host plant</w:t>
            </w:r>
          </w:p>
        </w:tc>
        <w:tc>
          <w:tcPr>
            <w:tcW w:w="2798" w:type="dxa"/>
          </w:tcPr>
          <w:p w:rsidR="00AA085D" w:rsidRPr="00304673" w:rsidRDefault="00AA085D" w:rsidP="00E64C11">
            <w:pPr>
              <w:adjustRightInd w:val="0"/>
              <w:spacing w:beforeLines="120" w:afterLines="120" w:line="360" w:lineRule="auto"/>
              <w:ind w:right="-46"/>
              <w:jc w:val="both"/>
              <w:rPr>
                <w:rFonts w:ascii="Times New Roman" w:hAnsi="Times New Roman" w:cs="Times New Roman"/>
                <w:b/>
                <w:bCs/>
                <w:sz w:val="24"/>
                <w:szCs w:val="24"/>
              </w:rPr>
            </w:pPr>
            <w:r w:rsidRPr="00304673">
              <w:rPr>
                <w:rFonts w:ascii="Times New Roman" w:hAnsi="Times New Roman" w:cs="Times New Roman"/>
                <w:b/>
                <w:bCs/>
                <w:sz w:val="24"/>
                <w:szCs w:val="24"/>
              </w:rPr>
              <w:t>PGP traits observed on the plants</w:t>
            </w:r>
          </w:p>
        </w:tc>
        <w:tc>
          <w:tcPr>
            <w:tcW w:w="2254" w:type="dxa"/>
          </w:tcPr>
          <w:p w:rsidR="00AA085D" w:rsidRPr="00304673" w:rsidRDefault="00AA085D" w:rsidP="00E64C11">
            <w:pPr>
              <w:adjustRightInd w:val="0"/>
              <w:spacing w:beforeLines="120" w:afterLines="120" w:line="360" w:lineRule="auto"/>
              <w:ind w:right="-46"/>
              <w:jc w:val="both"/>
              <w:rPr>
                <w:rFonts w:ascii="Times New Roman" w:hAnsi="Times New Roman" w:cs="Times New Roman"/>
                <w:b/>
                <w:bCs/>
                <w:sz w:val="24"/>
                <w:szCs w:val="24"/>
              </w:rPr>
            </w:pPr>
            <w:r w:rsidRPr="00304673">
              <w:rPr>
                <w:rFonts w:ascii="Times New Roman" w:hAnsi="Times New Roman" w:cs="Times New Roman"/>
                <w:b/>
                <w:bCs/>
                <w:sz w:val="24"/>
                <w:szCs w:val="24"/>
              </w:rPr>
              <w:t>References</w:t>
            </w:r>
          </w:p>
        </w:tc>
      </w:tr>
      <w:tr w:rsidR="00AA085D" w:rsidRPr="00304673" w:rsidTr="001B1273">
        <w:tc>
          <w:tcPr>
            <w:tcW w:w="2254" w:type="dxa"/>
          </w:tcPr>
          <w:p w:rsidR="00AA085D" w:rsidRPr="00304673" w:rsidRDefault="00AA085D" w:rsidP="00E64C11">
            <w:pPr>
              <w:adjustRightInd w:val="0"/>
              <w:spacing w:beforeLines="120" w:afterLines="120" w:line="360" w:lineRule="auto"/>
              <w:ind w:right="-46"/>
              <w:jc w:val="both"/>
              <w:rPr>
                <w:rFonts w:ascii="Times New Roman" w:hAnsi="Times New Roman" w:cs="Times New Roman"/>
                <w:b/>
                <w:bCs/>
                <w:i/>
                <w:iCs/>
                <w:color w:val="FF0000"/>
                <w:sz w:val="24"/>
                <w:szCs w:val="24"/>
              </w:rPr>
            </w:pPr>
            <w:proofErr w:type="spellStart"/>
            <w:r w:rsidRPr="00304673">
              <w:rPr>
                <w:rFonts w:ascii="Times New Roman" w:hAnsi="Times New Roman" w:cs="Times New Roman"/>
                <w:i/>
                <w:iCs/>
                <w:sz w:val="24"/>
                <w:szCs w:val="24"/>
              </w:rPr>
              <w:t>Streptomyces</w:t>
            </w:r>
            <w:proofErr w:type="spellEnd"/>
            <w:r w:rsidRPr="00304673">
              <w:rPr>
                <w:rFonts w:ascii="Times New Roman" w:hAnsi="Times New Roman" w:cs="Times New Roman"/>
                <w:i/>
                <w:iCs/>
                <w:sz w:val="24"/>
                <w:szCs w:val="24"/>
              </w:rPr>
              <w:t xml:space="preserve"> </w:t>
            </w:r>
            <w:proofErr w:type="spellStart"/>
            <w:r w:rsidRPr="00304673">
              <w:rPr>
                <w:rFonts w:ascii="Times New Roman" w:hAnsi="Times New Roman" w:cs="Times New Roman"/>
                <w:i/>
                <w:iCs/>
                <w:sz w:val="24"/>
                <w:szCs w:val="24"/>
              </w:rPr>
              <w:t>spiralis</w:t>
            </w:r>
            <w:proofErr w:type="spellEnd"/>
          </w:p>
        </w:tc>
        <w:tc>
          <w:tcPr>
            <w:tcW w:w="1710" w:type="dxa"/>
          </w:tcPr>
          <w:p w:rsidR="00AA085D" w:rsidRPr="00304673" w:rsidRDefault="00AA085D" w:rsidP="00E64C11">
            <w:pPr>
              <w:adjustRightInd w:val="0"/>
              <w:spacing w:beforeLines="120" w:afterLines="120" w:line="360" w:lineRule="auto"/>
              <w:ind w:right="-46"/>
              <w:jc w:val="both"/>
              <w:rPr>
                <w:rFonts w:ascii="Times New Roman" w:hAnsi="Times New Roman" w:cs="Times New Roman"/>
                <w:b/>
                <w:bCs/>
                <w:color w:val="FF0000"/>
                <w:sz w:val="24"/>
                <w:szCs w:val="24"/>
              </w:rPr>
            </w:pPr>
            <w:r w:rsidRPr="00304673">
              <w:rPr>
                <w:rFonts w:ascii="Times New Roman" w:hAnsi="Times New Roman" w:cs="Times New Roman"/>
                <w:sz w:val="24"/>
                <w:szCs w:val="24"/>
              </w:rPr>
              <w:t>Cucumber</w:t>
            </w:r>
          </w:p>
        </w:tc>
        <w:tc>
          <w:tcPr>
            <w:tcW w:w="2798" w:type="dxa"/>
          </w:tcPr>
          <w:p w:rsidR="00AA085D" w:rsidRPr="00304673" w:rsidRDefault="00AA085D" w:rsidP="00E64C11">
            <w:pPr>
              <w:adjustRightInd w:val="0"/>
              <w:spacing w:beforeLines="120" w:afterLines="120" w:line="360" w:lineRule="auto"/>
              <w:ind w:right="-46"/>
              <w:jc w:val="both"/>
              <w:rPr>
                <w:rFonts w:ascii="Times New Roman" w:hAnsi="Times New Roman" w:cs="Times New Roman"/>
                <w:b/>
                <w:bCs/>
                <w:color w:val="FF0000"/>
                <w:sz w:val="24"/>
                <w:szCs w:val="24"/>
              </w:rPr>
            </w:pPr>
            <w:r w:rsidRPr="00304673">
              <w:rPr>
                <w:rFonts w:ascii="Times New Roman" w:hAnsi="Times New Roman" w:cs="Times New Roman"/>
                <w:sz w:val="24"/>
                <w:szCs w:val="24"/>
              </w:rPr>
              <w:t>Plant growth promotion</w:t>
            </w:r>
          </w:p>
        </w:tc>
        <w:tc>
          <w:tcPr>
            <w:tcW w:w="2254" w:type="dxa"/>
          </w:tcPr>
          <w:p w:rsidR="00AA085D" w:rsidRPr="00304673" w:rsidRDefault="00AA085D" w:rsidP="00E64C11">
            <w:pPr>
              <w:adjustRightInd w:val="0"/>
              <w:spacing w:beforeLines="120" w:afterLines="120" w:line="360" w:lineRule="auto"/>
              <w:ind w:right="-46"/>
              <w:jc w:val="both"/>
              <w:rPr>
                <w:rFonts w:ascii="Times New Roman" w:hAnsi="Times New Roman" w:cs="Times New Roman"/>
                <w:b/>
                <w:bCs/>
                <w:color w:val="FF0000"/>
                <w:sz w:val="24"/>
                <w:szCs w:val="24"/>
              </w:rPr>
            </w:pPr>
            <w:r w:rsidRPr="00304673">
              <w:rPr>
                <w:rFonts w:ascii="Times New Roman" w:hAnsi="Times New Roman" w:cs="Times New Roman"/>
                <w:sz w:val="24"/>
                <w:szCs w:val="24"/>
              </w:rPr>
              <w:t>El-</w:t>
            </w:r>
            <w:proofErr w:type="spellStart"/>
            <w:r w:rsidRPr="00304673">
              <w:rPr>
                <w:rFonts w:ascii="Times New Roman" w:hAnsi="Times New Roman" w:cs="Times New Roman"/>
                <w:sz w:val="24"/>
                <w:szCs w:val="24"/>
              </w:rPr>
              <w:t>Tarabily</w:t>
            </w:r>
            <w:proofErr w:type="spellEnd"/>
            <w:r w:rsidRPr="00304673">
              <w:rPr>
                <w:rFonts w:ascii="Times New Roman" w:hAnsi="Times New Roman" w:cs="Times New Roman"/>
                <w:sz w:val="24"/>
                <w:szCs w:val="24"/>
              </w:rPr>
              <w:t xml:space="preserve"> </w:t>
            </w:r>
            <w:r w:rsidRPr="00304673">
              <w:rPr>
                <w:rFonts w:ascii="Times New Roman" w:hAnsi="Times New Roman" w:cs="Times New Roman"/>
                <w:i/>
                <w:iCs/>
                <w:sz w:val="24"/>
                <w:szCs w:val="24"/>
              </w:rPr>
              <w:t xml:space="preserve">et al., </w:t>
            </w:r>
            <w:r w:rsidRPr="00304673">
              <w:rPr>
                <w:rFonts w:ascii="Times New Roman" w:hAnsi="Times New Roman" w:cs="Times New Roman"/>
                <w:sz w:val="24"/>
                <w:szCs w:val="24"/>
              </w:rPr>
              <w:t>2009</w:t>
            </w:r>
          </w:p>
        </w:tc>
      </w:tr>
      <w:tr w:rsidR="00AA085D" w:rsidRPr="00304673" w:rsidTr="001B1273">
        <w:tc>
          <w:tcPr>
            <w:tcW w:w="2254" w:type="dxa"/>
          </w:tcPr>
          <w:p w:rsidR="00AA085D" w:rsidRPr="00304673" w:rsidRDefault="00AA085D" w:rsidP="00E64C11">
            <w:pPr>
              <w:adjustRightInd w:val="0"/>
              <w:spacing w:beforeLines="120" w:afterLines="120" w:line="360" w:lineRule="auto"/>
              <w:ind w:right="-46"/>
              <w:jc w:val="both"/>
              <w:rPr>
                <w:rFonts w:ascii="Times New Roman" w:hAnsi="Times New Roman" w:cs="Times New Roman"/>
                <w:b/>
                <w:bCs/>
                <w:color w:val="FF0000"/>
                <w:sz w:val="24"/>
                <w:szCs w:val="24"/>
              </w:rPr>
            </w:pPr>
            <w:proofErr w:type="spellStart"/>
            <w:r w:rsidRPr="00304673">
              <w:rPr>
                <w:rFonts w:ascii="Times New Roman" w:hAnsi="Times New Roman" w:cs="Times New Roman"/>
                <w:i/>
                <w:iCs/>
                <w:sz w:val="24"/>
                <w:szCs w:val="24"/>
              </w:rPr>
              <w:t>Streptomyces</w:t>
            </w:r>
            <w:proofErr w:type="spellEnd"/>
            <w:r w:rsidRPr="00304673">
              <w:rPr>
                <w:rFonts w:ascii="Times New Roman" w:hAnsi="Times New Roman" w:cs="Times New Roman"/>
                <w:sz w:val="24"/>
                <w:szCs w:val="24"/>
              </w:rPr>
              <w:t xml:space="preserve"> sp</w:t>
            </w:r>
          </w:p>
        </w:tc>
        <w:tc>
          <w:tcPr>
            <w:tcW w:w="1710" w:type="dxa"/>
          </w:tcPr>
          <w:p w:rsidR="00AA085D" w:rsidRPr="00304673" w:rsidRDefault="00AA085D" w:rsidP="00E64C11">
            <w:pPr>
              <w:adjustRightInd w:val="0"/>
              <w:spacing w:beforeLines="120" w:afterLines="120" w:line="360" w:lineRule="auto"/>
              <w:ind w:right="-46"/>
              <w:jc w:val="both"/>
              <w:rPr>
                <w:rFonts w:ascii="Times New Roman" w:hAnsi="Times New Roman" w:cs="Times New Roman"/>
                <w:b/>
                <w:bCs/>
                <w:color w:val="FF0000"/>
                <w:sz w:val="24"/>
                <w:szCs w:val="24"/>
              </w:rPr>
            </w:pPr>
            <w:r w:rsidRPr="00304673">
              <w:rPr>
                <w:rFonts w:ascii="Times New Roman" w:hAnsi="Times New Roman" w:cs="Times New Roman"/>
                <w:sz w:val="24"/>
                <w:szCs w:val="24"/>
              </w:rPr>
              <w:t>Soil</w:t>
            </w:r>
          </w:p>
        </w:tc>
        <w:tc>
          <w:tcPr>
            <w:tcW w:w="2798" w:type="dxa"/>
          </w:tcPr>
          <w:p w:rsidR="00AA085D" w:rsidRPr="00304673" w:rsidRDefault="00AA085D" w:rsidP="00E64C11">
            <w:pPr>
              <w:adjustRightInd w:val="0"/>
              <w:spacing w:beforeLines="120" w:afterLines="120" w:line="360" w:lineRule="auto"/>
              <w:ind w:right="-46"/>
              <w:jc w:val="both"/>
              <w:rPr>
                <w:rFonts w:ascii="Times New Roman" w:hAnsi="Times New Roman" w:cs="Times New Roman"/>
                <w:b/>
                <w:bCs/>
                <w:color w:val="FF0000"/>
                <w:sz w:val="24"/>
                <w:szCs w:val="24"/>
              </w:rPr>
            </w:pPr>
            <w:proofErr w:type="spellStart"/>
            <w:r w:rsidRPr="00304673">
              <w:rPr>
                <w:rFonts w:ascii="Times New Roman" w:hAnsi="Times New Roman" w:cs="Times New Roman"/>
                <w:sz w:val="24"/>
                <w:szCs w:val="24"/>
              </w:rPr>
              <w:t>Siderophore</w:t>
            </w:r>
            <w:proofErr w:type="spellEnd"/>
            <w:r w:rsidRPr="00304673">
              <w:rPr>
                <w:rFonts w:ascii="Times New Roman" w:hAnsi="Times New Roman" w:cs="Times New Roman"/>
                <w:sz w:val="24"/>
                <w:szCs w:val="24"/>
              </w:rPr>
              <w:t xml:space="preserve"> production, phosphate </w:t>
            </w:r>
            <w:proofErr w:type="spellStart"/>
            <w:r w:rsidRPr="00304673">
              <w:rPr>
                <w:rFonts w:ascii="Times New Roman" w:hAnsi="Times New Roman" w:cs="Times New Roman"/>
                <w:sz w:val="24"/>
                <w:szCs w:val="24"/>
              </w:rPr>
              <w:t>solubilization</w:t>
            </w:r>
            <w:proofErr w:type="spellEnd"/>
            <w:r w:rsidRPr="00304673">
              <w:rPr>
                <w:rFonts w:ascii="Times New Roman" w:hAnsi="Times New Roman" w:cs="Times New Roman"/>
                <w:sz w:val="24"/>
                <w:szCs w:val="24"/>
              </w:rPr>
              <w:t>, and N2 fixation</w:t>
            </w:r>
          </w:p>
        </w:tc>
        <w:tc>
          <w:tcPr>
            <w:tcW w:w="2254" w:type="dxa"/>
          </w:tcPr>
          <w:p w:rsidR="00AA085D" w:rsidRPr="00304673" w:rsidRDefault="00AA085D" w:rsidP="00E64C11">
            <w:pPr>
              <w:adjustRightInd w:val="0"/>
              <w:spacing w:beforeLines="120" w:afterLines="120" w:line="360" w:lineRule="auto"/>
              <w:ind w:right="-46"/>
              <w:jc w:val="both"/>
              <w:rPr>
                <w:rFonts w:ascii="Times New Roman" w:hAnsi="Times New Roman" w:cs="Times New Roman"/>
                <w:b/>
                <w:bCs/>
                <w:color w:val="FF0000"/>
                <w:sz w:val="24"/>
                <w:szCs w:val="24"/>
              </w:rPr>
            </w:pPr>
            <w:r w:rsidRPr="00304673">
              <w:rPr>
                <w:rFonts w:ascii="Times New Roman" w:hAnsi="Times New Roman" w:cs="Times New Roman"/>
                <w:sz w:val="24"/>
                <w:szCs w:val="24"/>
              </w:rPr>
              <w:t xml:space="preserve">Franco-Correa </w:t>
            </w:r>
            <w:r w:rsidRPr="00304673">
              <w:rPr>
                <w:rFonts w:ascii="Times New Roman" w:hAnsi="Times New Roman" w:cs="Times New Roman"/>
                <w:i/>
                <w:iCs/>
                <w:sz w:val="24"/>
                <w:szCs w:val="24"/>
              </w:rPr>
              <w:t xml:space="preserve">et al., </w:t>
            </w:r>
            <w:r w:rsidRPr="00304673">
              <w:rPr>
                <w:rFonts w:ascii="Times New Roman" w:hAnsi="Times New Roman" w:cs="Times New Roman"/>
                <w:sz w:val="24"/>
                <w:szCs w:val="24"/>
              </w:rPr>
              <w:t>2010</w:t>
            </w:r>
          </w:p>
        </w:tc>
      </w:tr>
      <w:tr w:rsidR="00AA085D" w:rsidRPr="00304673" w:rsidTr="001B1273">
        <w:tc>
          <w:tcPr>
            <w:tcW w:w="2254" w:type="dxa"/>
          </w:tcPr>
          <w:p w:rsidR="00AA085D" w:rsidRPr="00304673" w:rsidRDefault="00AA085D" w:rsidP="00E64C11">
            <w:pPr>
              <w:adjustRightInd w:val="0"/>
              <w:spacing w:beforeLines="120" w:afterLines="120" w:line="360" w:lineRule="auto"/>
              <w:ind w:right="-46"/>
              <w:jc w:val="both"/>
              <w:rPr>
                <w:rFonts w:ascii="Times New Roman" w:hAnsi="Times New Roman" w:cs="Times New Roman"/>
                <w:b/>
                <w:bCs/>
                <w:color w:val="FF0000"/>
                <w:sz w:val="24"/>
                <w:szCs w:val="24"/>
              </w:rPr>
            </w:pPr>
            <w:proofErr w:type="spellStart"/>
            <w:r w:rsidRPr="00304673">
              <w:rPr>
                <w:rFonts w:ascii="Times New Roman" w:hAnsi="Times New Roman" w:cs="Times New Roman"/>
                <w:i/>
                <w:iCs/>
                <w:sz w:val="24"/>
                <w:szCs w:val="24"/>
              </w:rPr>
              <w:t>Streptomyces</w:t>
            </w:r>
            <w:proofErr w:type="spellEnd"/>
            <w:r w:rsidRPr="00304673">
              <w:rPr>
                <w:rFonts w:ascii="Times New Roman" w:hAnsi="Times New Roman" w:cs="Times New Roman"/>
                <w:i/>
                <w:iCs/>
                <w:sz w:val="24"/>
                <w:szCs w:val="24"/>
              </w:rPr>
              <w:t xml:space="preserve"> </w:t>
            </w:r>
            <w:proofErr w:type="spellStart"/>
            <w:r w:rsidRPr="00304673">
              <w:rPr>
                <w:rFonts w:ascii="Times New Roman" w:hAnsi="Times New Roman" w:cs="Times New Roman"/>
                <w:i/>
                <w:iCs/>
                <w:sz w:val="24"/>
                <w:szCs w:val="24"/>
              </w:rPr>
              <w:t>rochei</w:t>
            </w:r>
            <w:proofErr w:type="spellEnd"/>
            <w:r w:rsidRPr="00304673">
              <w:rPr>
                <w:rFonts w:ascii="Times New Roman" w:hAnsi="Times New Roman" w:cs="Times New Roman"/>
                <w:i/>
                <w:iCs/>
                <w:sz w:val="24"/>
                <w:szCs w:val="24"/>
              </w:rPr>
              <w:t xml:space="preserve">, S. </w:t>
            </w:r>
            <w:proofErr w:type="spellStart"/>
            <w:r w:rsidRPr="00304673">
              <w:rPr>
                <w:rFonts w:ascii="Times New Roman" w:hAnsi="Times New Roman" w:cs="Times New Roman"/>
                <w:i/>
                <w:iCs/>
                <w:sz w:val="24"/>
                <w:szCs w:val="24"/>
              </w:rPr>
              <w:t>carpinensis</w:t>
            </w:r>
            <w:proofErr w:type="spellEnd"/>
            <w:r w:rsidRPr="00304673">
              <w:rPr>
                <w:rFonts w:ascii="Times New Roman" w:hAnsi="Times New Roman" w:cs="Times New Roman"/>
                <w:i/>
                <w:iCs/>
                <w:sz w:val="24"/>
                <w:szCs w:val="24"/>
              </w:rPr>
              <w:t xml:space="preserve">, S. </w:t>
            </w:r>
            <w:proofErr w:type="spellStart"/>
            <w:r w:rsidRPr="00304673">
              <w:rPr>
                <w:rFonts w:ascii="Times New Roman" w:hAnsi="Times New Roman" w:cs="Times New Roman"/>
                <w:i/>
                <w:iCs/>
                <w:sz w:val="24"/>
                <w:szCs w:val="24"/>
              </w:rPr>
              <w:t>thermolilacinus</w:t>
            </w:r>
            <w:proofErr w:type="spellEnd"/>
          </w:p>
        </w:tc>
        <w:tc>
          <w:tcPr>
            <w:tcW w:w="1710" w:type="dxa"/>
          </w:tcPr>
          <w:p w:rsidR="00AA085D" w:rsidRPr="00304673" w:rsidRDefault="00AA085D" w:rsidP="00E64C11">
            <w:pPr>
              <w:adjustRightInd w:val="0"/>
              <w:spacing w:beforeLines="120" w:afterLines="120" w:line="360" w:lineRule="auto"/>
              <w:ind w:right="-46"/>
              <w:jc w:val="center"/>
              <w:rPr>
                <w:rFonts w:ascii="Times New Roman" w:hAnsi="Times New Roman" w:cs="Times New Roman"/>
                <w:b/>
                <w:bCs/>
                <w:color w:val="FF0000"/>
                <w:sz w:val="24"/>
                <w:szCs w:val="24"/>
              </w:rPr>
            </w:pPr>
            <w:r w:rsidRPr="00304673">
              <w:rPr>
                <w:rFonts w:ascii="Times New Roman" w:hAnsi="Times New Roman" w:cs="Times New Roman"/>
                <w:sz w:val="24"/>
                <w:szCs w:val="24"/>
              </w:rPr>
              <w:t xml:space="preserve">Wheat </w:t>
            </w:r>
            <w:proofErr w:type="spellStart"/>
            <w:r w:rsidRPr="00304673">
              <w:rPr>
                <w:rFonts w:ascii="Times New Roman" w:hAnsi="Times New Roman" w:cs="Times New Roman"/>
                <w:sz w:val="24"/>
                <w:szCs w:val="24"/>
              </w:rPr>
              <w:t>rhizosphere</w:t>
            </w:r>
            <w:proofErr w:type="spellEnd"/>
          </w:p>
        </w:tc>
        <w:tc>
          <w:tcPr>
            <w:tcW w:w="2798" w:type="dxa"/>
          </w:tcPr>
          <w:p w:rsidR="00AA085D" w:rsidRPr="00304673" w:rsidRDefault="00AA085D" w:rsidP="00E64C11">
            <w:pPr>
              <w:adjustRightInd w:val="0"/>
              <w:spacing w:beforeLines="120" w:afterLines="120" w:line="360" w:lineRule="auto"/>
              <w:ind w:right="-46"/>
              <w:jc w:val="both"/>
              <w:rPr>
                <w:rFonts w:ascii="Times New Roman" w:hAnsi="Times New Roman" w:cs="Times New Roman"/>
                <w:b/>
                <w:bCs/>
                <w:color w:val="FF0000"/>
                <w:sz w:val="24"/>
                <w:szCs w:val="24"/>
              </w:rPr>
            </w:pPr>
            <w:r w:rsidRPr="00304673">
              <w:rPr>
                <w:rFonts w:ascii="Times New Roman" w:hAnsi="Times New Roman" w:cs="Times New Roman"/>
                <w:sz w:val="24"/>
                <w:szCs w:val="24"/>
              </w:rPr>
              <w:t xml:space="preserve">Production of </w:t>
            </w:r>
            <w:proofErr w:type="spellStart"/>
            <w:r w:rsidRPr="00304673">
              <w:rPr>
                <w:rFonts w:ascii="Times New Roman" w:hAnsi="Times New Roman" w:cs="Times New Roman"/>
                <w:sz w:val="24"/>
                <w:szCs w:val="24"/>
              </w:rPr>
              <w:t>siderophore</w:t>
            </w:r>
            <w:proofErr w:type="spellEnd"/>
            <w:r w:rsidRPr="00304673">
              <w:rPr>
                <w:rFonts w:ascii="Times New Roman" w:hAnsi="Times New Roman" w:cs="Times New Roman"/>
                <w:sz w:val="24"/>
                <w:szCs w:val="24"/>
              </w:rPr>
              <w:t xml:space="preserve">, IAA synthesis, and phosphate </w:t>
            </w:r>
            <w:proofErr w:type="spellStart"/>
            <w:r w:rsidRPr="00304673">
              <w:rPr>
                <w:rFonts w:ascii="Times New Roman" w:hAnsi="Times New Roman" w:cs="Times New Roman"/>
                <w:sz w:val="24"/>
                <w:szCs w:val="24"/>
              </w:rPr>
              <w:t>solubilization</w:t>
            </w:r>
            <w:proofErr w:type="spellEnd"/>
          </w:p>
        </w:tc>
        <w:tc>
          <w:tcPr>
            <w:tcW w:w="2254" w:type="dxa"/>
          </w:tcPr>
          <w:p w:rsidR="00AA085D" w:rsidRPr="00304673" w:rsidRDefault="00AA085D" w:rsidP="00E64C11">
            <w:pPr>
              <w:adjustRightInd w:val="0"/>
              <w:spacing w:beforeLines="120" w:afterLines="120" w:line="360" w:lineRule="auto"/>
              <w:ind w:right="-46"/>
              <w:jc w:val="both"/>
              <w:rPr>
                <w:rFonts w:ascii="Times New Roman" w:hAnsi="Times New Roman" w:cs="Times New Roman"/>
                <w:b/>
                <w:bCs/>
                <w:color w:val="FF0000"/>
                <w:sz w:val="24"/>
                <w:szCs w:val="24"/>
              </w:rPr>
            </w:pPr>
            <w:r w:rsidRPr="00304673">
              <w:rPr>
                <w:rFonts w:ascii="Times New Roman" w:hAnsi="Times New Roman" w:cs="Times New Roman"/>
                <w:color w:val="000000" w:themeColor="text1"/>
                <w:sz w:val="24"/>
                <w:szCs w:val="24"/>
              </w:rPr>
              <w:t>Jog</w:t>
            </w:r>
            <w:r w:rsidRPr="00304673">
              <w:rPr>
                <w:rFonts w:ascii="Times New Roman" w:hAnsi="Times New Roman" w:cs="Times New Roman"/>
                <w:b/>
                <w:bCs/>
                <w:color w:val="FF0000"/>
                <w:sz w:val="24"/>
                <w:szCs w:val="24"/>
              </w:rPr>
              <w:t xml:space="preserve"> </w:t>
            </w:r>
            <w:r w:rsidRPr="00304673">
              <w:rPr>
                <w:rFonts w:ascii="Times New Roman" w:hAnsi="Times New Roman" w:cs="Times New Roman"/>
                <w:i/>
                <w:iCs/>
                <w:sz w:val="24"/>
                <w:szCs w:val="24"/>
              </w:rPr>
              <w:t>et al.</w:t>
            </w:r>
            <w:r w:rsidRPr="00304673">
              <w:rPr>
                <w:rFonts w:ascii="Times New Roman" w:hAnsi="Times New Roman" w:cs="Times New Roman"/>
                <w:sz w:val="24"/>
                <w:szCs w:val="24"/>
              </w:rPr>
              <w:t>, 2012</w:t>
            </w:r>
          </w:p>
        </w:tc>
      </w:tr>
      <w:tr w:rsidR="00AA085D" w:rsidRPr="00304673" w:rsidTr="001B1273">
        <w:tc>
          <w:tcPr>
            <w:tcW w:w="2254" w:type="dxa"/>
          </w:tcPr>
          <w:p w:rsidR="00AA085D" w:rsidRPr="00304673" w:rsidRDefault="00AA085D" w:rsidP="00E64C11">
            <w:pPr>
              <w:adjustRightInd w:val="0"/>
              <w:spacing w:beforeLines="120" w:afterLines="120" w:line="360" w:lineRule="auto"/>
              <w:ind w:right="-46"/>
              <w:jc w:val="both"/>
              <w:rPr>
                <w:rFonts w:ascii="Times New Roman" w:hAnsi="Times New Roman" w:cs="Times New Roman"/>
                <w:b/>
                <w:bCs/>
                <w:i/>
                <w:iCs/>
                <w:color w:val="FF0000"/>
                <w:sz w:val="24"/>
                <w:szCs w:val="24"/>
              </w:rPr>
            </w:pPr>
            <w:proofErr w:type="spellStart"/>
            <w:r w:rsidRPr="00304673">
              <w:rPr>
                <w:rFonts w:ascii="Times New Roman" w:hAnsi="Times New Roman" w:cs="Times New Roman"/>
                <w:i/>
                <w:iCs/>
                <w:sz w:val="24"/>
                <w:szCs w:val="24"/>
              </w:rPr>
              <w:t>Streptomyces</w:t>
            </w:r>
            <w:proofErr w:type="spellEnd"/>
            <w:r w:rsidRPr="00304673">
              <w:rPr>
                <w:rFonts w:ascii="Times New Roman" w:hAnsi="Times New Roman" w:cs="Times New Roman"/>
                <w:sz w:val="24"/>
                <w:szCs w:val="24"/>
              </w:rPr>
              <w:t xml:space="preserve"> sp</w:t>
            </w:r>
          </w:p>
        </w:tc>
        <w:tc>
          <w:tcPr>
            <w:tcW w:w="1710" w:type="dxa"/>
          </w:tcPr>
          <w:p w:rsidR="00AA085D" w:rsidRPr="00304673" w:rsidRDefault="00AA085D" w:rsidP="00E64C11">
            <w:pPr>
              <w:adjustRightInd w:val="0"/>
              <w:spacing w:beforeLines="120" w:afterLines="120" w:line="360" w:lineRule="auto"/>
              <w:ind w:right="-46"/>
              <w:jc w:val="both"/>
              <w:rPr>
                <w:rFonts w:ascii="Times New Roman" w:hAnsi="Times New Roman" w:cs="Times New Roman"/>
                <w:b/>
                <w:bCs/>
                <w:color w:val="FF0000"/>
                <w:sz w:val="24"/>
                <w:szCs w:val="24"/>
              </w:rPr>
            </w:pPr>
            <w:proofErr w:type="spellStart"/>
            <w:r w:rsidRPr="00304673">
              <w:rPr>
                <w:rFonts w:ascii="Times New Roman" w:hAnsi="Times New Roman" w:cs="Times New Roman"/>
                <w:sz w:val="24"/>
                <w:szCs w:val="24"/>
              </w:rPr>
              <w:t>Mung</w:t>
            </w:r>
            <w:proofErr w:type="spellEnd"/>
            <w:r w:rsidRPr="00304673">
              <w:rPr>
                <w:rFonts w:ascii="Times New Roman" w:hAnsi="Times New Roman" w:cs="Times New Roman"/>
                <w:sz w:val="24"/>
                <w:szCs w:val="24"/>
              </w:rPr>
              <w:t xml:space="preserve"> bean</w:t>
            </w:r>
          </w:p>
        </w:tc>
        <w:tc>
          <w:tcPr>
            <w:tcW w:w="2798" w:type="dxa"/>
          </w:tcPr>
          <w:p w:rsidR="00AA085D" w:rsidRPr="00304673" w:rsidRDefault="00AA085D" w:rsidP="00E64C11">
            <w:pPr>
              <w:adjustRightInd w:val="0"/>
              <w:spacing w:beforeLines="120" w:afterLines="120" w:line="360" w:lineRule="auto"/>
              <w:ind w:right="-46"/>
              <w:jc w:val="center"/>
              <w:rPr>
                <w:rFonts w:ascii="Times New Roman" w:hAnsi="Times New Roman" w:cs="Times New Roman"/>
                <w:b/>
                <w:bCs/>
                <w:color w:val="FF0000"/>
                <w:sz w:val="24"/>
                <w:szCs w:val="24"/>
              </w:rPr>
            </w:pPr>
            <w:r w:rsidRPr="00304673">
              <w:rPr>
                <w:rFonts w:ascii="Times New Roman" w:hAnsi="Times New Roman" w:cs="Times New Roman"/>
                <w:sz w:val="24"/>
                <w:szCs w:val="24"/>
              </w:rPr>
              <w:t>Enhanced plant growth</w:t>
            </w:r>
          </w:p>
        </w:tc>
        <w:tc>
          <w:tcPr>
            <w:tcW w:w="2254" w:type="dxa"/>
          </w:tcPr>
          <w:p w:rsidR="00AA085D" w:rsidRPr="00304673" w:rsidRDefault="00AA085D" w:rsidP="00E64C11">
            <w:pPr>
              <w:adjustRightInd w:val="0"/>
              <w:spacing w:beforeLines="120" w:afterLines="120" w:line="360" w:lineRule="auto"/>
              <w:ind w:right="-46"/>
              <w:jc w:val="both"/>
              <w:rPr>
                <w:rFonts w:ascii="Times New Roman" w:hAnsi="Times New Roman" w:cs="Times New Roman"/>
                <w:b/>
                <w:bCs/>
                <w:color w:val="FF0000"/>
                <w:sz w:val="24"/>
                <w:szCs w:val="24"/>
              </w:rPr>
            </w:pPr>
            <w:proofErr w:type="spellStart"/>
            <w:r w:rsidRPr="00304673">
              <w:rPr>
                <w:rFonts w:ascii="Times New Roman" w:hAnsi="Times New Roman" w:cs="Times New Roman"/>
                <w:sz w:val="24"/>
                <w:szCs w:val="24"/>
              </w:rPr>
              <w:t>Rungin</w:t>
            </w:r>
            <w:proofErr w:type="spellEnd"/>
            <w:r w:rsidRPr="00304673">
              <w:rPr>
                <w:rFonts w:ascii="Times New Roman" w:hAnsi="Times New Roman" w:cs="Times New Roman"/>
                <w:sz w:val="24"/>
                <w:szCs w:val="24"/>
              </w:rPr>
              <w:t xml:space="preserve"> </w:t>
            </w:r>
            <w:r w:rsidRPr="00304673">
              <w:rPr>
                <w:rFonts w:ascii="Times New Roman" w:hAnsi="Times New Roman" w:cs="Times New Roman"/>
                <w:i/>
                <w:iCs/>
                <w:sz w:val="24"/>
                <w:szCs w:val="24"/>
              </w:rPr>
              <w:t>et al.</w:t>
            </w:r>
            <w:r w:rsidRPr="00304673">
              <w:rPr>
                <w:rFonts w:ascii="Times New Roman" w:hAnsi="Times New Roman" w:cs="Times New Roman"/>
                <w:sz w:val="24"/>
                <w:szCs w:val="24"/>
              </w:rPr>
              <w:t>, 2012</w:t>
            </w:r>
          </w:p>
        </w:tc>
      </w:tr>
      <w:tr w:rsidR="00AA085D" w:rsidRPr="00304673" w:rsidTr="001B1273">
        <w:tc>
          <w:tcPr>
            <w:tcW w:w="2254" w:type="dxa"/>
          </w:tcPr>
          <w:p w:rsidR="00AA085D" w:rsidRPr="00304673" w:rsidRDefault="00AA085D" w:rsidP="00E64C11">
            <w:pPr>
              <w:adjustRightInd w:val="0"/>
              <w:spacing w:beforeLines="120" w:afterLines="120" w:line="360" w:lineRule="auto"/>
              <w:ind w:right="-46"/>
              <w:jc w:val="both"/>
              <w:rPr>
                <w:rFonts w:ascii="Times New Roman" w:hAnsi="Times New Roman" w:cs="Times New Roman"/>
                <w:b/>
                <w:bCs/>
                <w:color w:val="FF0000"/>
                <w:sz w:val="24"/>
                <w:szCs w:val="24"/>
              </w:rPr>
            </w:pPr>
            <w:proofErr w:type="spellStart"/>
            <w:r w:rsidRPr="00304673">
              <w:rPr>
                <w:rFonts w:ascii="Times New Roman" w:hAnsi="Times New Roman" w:cs="Times New Roman"/>
                <w:i/>
                <w:iCs/>
                <w:sz w:val="24"/>
                <w:szCs w:val="24"/>
              </w:rPr>
              <w:t>Streptomyces</w:t>
            </w:r>
            <w:proofErr w:type="spellEnd"/>
            <w:r w:rsidRPr="00304673">
              <w:rPr>
                <w:rFonts w:ascii="Times New Roman" w:hAnsi="Times New Roman" w:cs="Times New Roman"/>
                <w:sz w:val="24"/>
                <w:szCs w:val="24"/>
              </w:rPr>
              <w:t xml:space="preserve"> spp.</w:t>
            </w:r>
          </w:p>
        </w:tc>
        <w:tc>
          <w:tcPr>
            <w:tcW w:w="1710" w:type="dxa"/>
          </w:tcPr>
          <w:p w:rsidR="00AA085D" w:rsidRPr="00304673" w:rsidRDefault="00AA085D" w:rsidP="00E64C11">
            <w:pPr>
              <w:adjustRightInd w:val="0"/>
              <w:spacing w:beforeLines="120" w:afterLines="120" w:line="360" w:lineRule="auto"/>
              <w:ind w:right="-46"/>
              <w:jc w:val="center"/>
              <w:rPr>
                <w:rFonts w:ascii="Times New Roman" w:hAnsi="Times New Roman" w:cs="Times New Roman"/>
                <w:b/>
                <w:bCs/>
                <w:color w:val="FF0000"/>
                <w:sz w:val="24"/>
                <w:szCs w:val="24"/>
              </w:rPr>
            </w:pPr>
            <w:r w:rsidRPr="00304673">
              <w:rPr>
                <w:rFonts w:ascii="Times New Roman" w:hAnsi="Times New Roman" w:cs="Times New Roman"/>
                <w:sz w:val="24"/>
                <w:szCs w:val="24"/>
              </w:rPr>
              <w:t>Sorghum</w:t>
            </w:r>
          </w:p>
        </w:tc>
        <w:tc>
          <w:tcPr>
            <w:tcW w:w="2798" w:type="dxa"/>
          </w:tcPr>
          <w:p w:rsidR="00AA085D" w:rsidRPr="00304673" w:rsidRDefault="00AA085D" w:rsidP="00E64C11">
            <w:pPr>
              <w:adjustRightInd w:val="0"/>
              <w:spacing w:beforeLines="120" w:afterLines="120" w:line="360" w:lineRule="auto"/>
              <w:ind w:right="-46"/>
              <w:jc w:val="both"/>
              <w:rPr>
                <w:rFonts w:ascii="Times New Roman" w:hAnsi="Times New Roman" w:cs="Times New Roman"/>
                <w:b/>
                <w:bCs/>
                <w:color w:val="FF0000"/>
                <w:sz w:val="24"/>
                <w:szCs w:val="24"/>
              </w:rPr>
            </w:pPr>
            <w:r w:rsidRPr="00304673">
              <w:rPr>
                <w:rFonts w:ascii="Times New Roman" w:hAnsi="Times New Roman" w:cs="Times New Roman"/>
                <w:sz w:val="24"/>
                <w:szCs w:val="24"/>
              </w:rPr>
              <w:t>Enhanced agronomic traits of sorghum</w:t>
            </w:r>
          </w:p>
        </w:tc>
        <w:tc>
          <w:tcPr>
            <w:tcW w:w="2254" w:type="dxa"/>
          </w:tcPr>
          <w:p w:rsidR="00AA085D" w:rsidRPr="00304673" w:rsidRDefault="00AA085D" w:rsidP="00E64C11">
            <w:pPr>
              <w:adjustRightInd w:val="0"/>
              <w:spacing w:beforeLines="120" w:afterLines="120" w:line="360" w:lineRule="auto"/>
              <w:ind w:right="-46"/>
              <w:jc w:val="both"/>
              <w:rPr>
                <w:rFonts w:ascii="Times New Roman" w:hAnsi="Times New Roman" w:cs="Times New Roman"/>
                <w:b/>
                <w:bCs/>
                <w:color w:val="FF0000"/>
                <w:sz w:val="24"/>
                <w:szCs w:val="24"/>
              </w:rPr>
            </w:pPr>
            <w:proofErr w:type="spellStart"/>
            <w:r w:rsidRPr="00304673">
              <w:rPr>
                <w:rFonts w:ascii="Times New Roman" w:hAnsi="Times New Roman" w:cs="Times New Roman"/>
                <w:sz w:val="24"/>
                <w:szCs w:val="24"/>
              </w:rPr>
              <w:t>Gopalakrishnan</w:t>
            </w:r>
            <w:proofErr w:type="spellEnd"/>
            <w:r w:rsidRPr="00304673">
              <w:rPr>
                <w:rFonts w:ascii="Times New Roman" w:hAnsi="Times New Roman" w:cs="Times New Roman"/>
                <w:sz w:val="24"/>
                <w:szCs w:val="24"/>
              </w:rPr>
              <w:t xml:space="preserve"> </w:t>
            </w:r>
            <w:r w:rsidRPr="00304673">
              <w:rPr>
                <w:rFonts w:ascii="Times New Roman" w:hAnsi="Times New Roman" w:cs="Times New Roman"/>
                <w:i/>
                <w:iCs/>
                <w:sz w:val="24"/>
                <w:szCs w:val="24"/>
              </w:rPr>
              <w:t>et al.</w:t>
            </w:r>
            <w:r w:rsidRPr="00304673">
              <w:rPr>
                <w:rFonts w:ascii="Times New Roman" w:hAnsi="Times New Roman" w:cs="Times New Roman"/>
                <w:sz w:val="24"/>
                <w:szCs w:val="24"/>
              </w:rPr>
              <w:t>, 2013</w:t>
            </w:r>
          </w:p>
        </w:tc>
      </w:tr>
      <w:tr w:rsidR="00AA085D" w:rsidRPr="00304673" w:rsidTr="001B1273">
        <w:tc>
          <w:tcPr>
            <w:tcW w:w="2254" w:type="dxa"/>
          </w:tcPr>
          <w:p w:rsidR="00AA085D" w:rsidRPr="00304673" w:rsidRDefault="00AA085D" w:rsidP="00E64C11">
            <w:pPr>
              <w:adjustRightInd w:val="0"/>
              <w:spacing w:beforeLines="120" w:afterLines="120" w:line="360" w:lineRule="auto"/>
              <w:ind w:right="-46"/>
              <w:jc w:val="both"/>
              <w:rPr>
                <w:rFonts w:ascii="Times New Roman" w:hAnsi="Times New Roman" w:cs="Times New Roman"/>
                <w:b/>
                <w:bCs/>
                <w:color w:val="FF0000"/>
                <w:sz w:val="24"/>
                <w:szCs w:val="24"/>
              </w:rPr>
            </w:pPr>
            <w:proofErr w:type="spellStart"/>
            <w:r w:rsidRPr="00304673">
              <w:rPr>
                <w:rFonts w:ascii="Times New Roman" w:hAnsi="Times New Roman" w:cs="Times New Roman"/>
                <w:i/>
                <w:iCs/>
                <w:sz w:val="24"/>
                <w:szCs w:val="24"/>
              </w:rPr>
              <w:t>Streptomyces</w:t>
            </w:r>
            <w:proofErr w:type="spellEnd"/>
            <w:r w:rsidRPr="00304673">
              <w:rPr>
                <w:rFonts w:ascii="Times New Roman" w:hAnsi="Times New Roman" w:cs="Times New Roman"/>
                <w:i/>
                <w:iCs/>
                <w:sz w:val="24"/>
                <w:szCs w:val="24"/>
              </w:rPr>
              <w:t xml:space="preserve"> </w:t>
            </w:r>
            <w:proofErr w:type="spellStart"/>
            <w:r w:rsidRPr="00304673">
              <w:rPr>
                <w:rFonts w:ascii="Times New Roman" w:hAnsi="Times New Roman" w:cs="Times New Roman"/>
                <w:i/>
                <w:iCs/>
                <w:sz w:val="24"/>
                <w:szCs w:val="24"/>
              </w:rPr>
              <w:t>aurantiogriseus</w:t>
            </w:r>
            <w:proofErr w:type="spellEnd"/>
          </w:p>
        </w:tc>
        <w:tc>
          <w:tcPr>
            <w:tcW w:w="1710" w:type="dxa"/>
          </w:tcPr>
          <w:p w:rsidR="00AA085D" w:rsidRPr="00304673" w:rsidRDefault="00AA085D" w:rsidP="00E64C11">
            <w:pPr>
              <w:adjustRightInd w:val="0"/>
              <w:spacing w:beforeLines="120" w:afterLines="120" w:line="360" w:lineRule="auto"/>
              <w:ind w:right="-46"/>
              <w:jc w:val="both"/>
              <w:rPr>
                <w:rFonts w:ascii="Times New Roman" w:hAnsi="Times New Roman" w:cs="Times New Roman"/>
                <w:b/>
                <w:bCs/>
                <w:color w:val="FF0000"/>
                <w:sz w:val="24"/>
                <w:szCs w:val="24"/>
              </w:rPr>
            </w:pPr>
            <w:r w:rsidRPr="00304673">
              <w:rPr>
                <w:rFonts w:ascii="Times New Roman" w:hAnsi="Times New Roman" w:cs="Times New Roman"/>
                <w:sz w:val="24"/>
                <w:szCs w:val="24"/>
              </w:rPr>
              <w:t>Rice</w:t>
            </w:r>
          </w:p>
        </w:tc>
        <w:tc>
          <w:tcPr>
            <w:tcW w:w="2798" w:type="dxa"/>
          </w:tcPr>
          <w:p w:rsidR="00AA085D" w:rsidRPr="00304673" w:rsidRDefault="00AA085D" w:rsidP="00E64C11">
            <w:pPr>
              <w:adjustRightInd w:val="0"/>
              <w:spacing w:beforeLines="120" w:afterLines="120" w:line="360" w:lineRule="auto"/>
              <w:ind w:right="-46"/>
              <w:jc w:val="both"/>
              <w:rPr>
                <w:rFonts w:ascii="Times New Roman" w:hAnsi="Times New Roman" w:cs="Times New Roman"/>
                <w:b/>
                <w:bCs/>
                <w:color w:val="FF0000"/>
                <w:sz w:val="24"/>
                <w:szCs w:val="24"/>
              </w:rPr>
            </w:pPr>
            <w:r w:rsidRPr="00304673">
              <w:rPr>
                <w:rFonts w:ascii="Times New Roman" w:hAnsi="Times New Roman" w:cs="Times New Roman"/>
                <w:sz w:val="24"/>
                <w:szCs w:val="24"/>
              </w:rPr>
              <w:t>IAA production</w:t>
            </w:r>
          </w:p>
        </w:tc>
        <w:tc>
          <w:tcPr>
            <w:tcW w:w="2254" w:type="dxa"/>
          </w:tcPr>
          <w:p w:rsidR="00AA085D" w:rsidRPr="00304673" w:rsidRDefault="00AA085D" w:rsidP="00E64C11">
            <w:pPr>
              <w:adjustRightInd w:val="0"/>
              <w:spacing w:beforeLines="120" w:afterLines="120" w:line="360" w:lineRule="auto"/>
              <w:ind w:right="-46"/>
              <w:jc w:val="both"/>
              <w:rPr>
                <w:rFonts w:ascii="Times New Roman" w:hAnsi="Times New Roman" w:cs="Times New Roman"/>
                <w:b/>
                <w:bCs/>
                <w:color w:val="FF0000"/>
                <w:sz w:val="24"/>
                <w:szCs w:val="24"/>
              </w:rPr>
            </w:pPr>
            <w:proofErr w:type="spellStart"/>
            <w:r w:rsidRPr="00304673">
              <w:rPr>
                <w:rFonts w:ascii="Times New Roman" w:hAnsi="Times New Roman" w:cs="Times New Roman"/>
                <w:sz w:val="24"/>
                <w:szCs w:val="24"/>
              </w:rPr>
              <w:t>Harikrishnan</w:t>
            </w:r>
            <w:proofErr w:type="spellEnd"/>
            <w:r w:rsidRPr="00304673">
              <w:rPr>
                <w:rFonts w:ascii="Times New Roman" w:hAnsi="Times New Roman" w:cs="Times New Roman"/>
                <w:sz w:val="24"/>
                <w:szCs w:val="24"/>
              </w:rPr>
              <w:t xml:space="preserve"> </w:t>
            </w:r>
            <w:r w:rsidRPr="00304673">
              <w:rPr>
                <w:rFonts w:ascii="Times New Roman" w:hAnsi="Times New Roman" w:cs="Times New Roman"/>
                <w:i/>
                <w:iCs/>
                <w:sz w:val="24"/>
                <w:szCs w:val="24"/>
              </w:rPr>
              <w:t xml:space="preserve">et al., </w:t>
            </w:r>
            <w:r w:rsidRPr="00304673">
              <w:rPr>
                <w:rFonts w:ascii="Times New Roman" w:hAnsi="Times New Roman" w:cs="Times New Roman"/>
                <w:sz w:val="24"/>
                <w:szCs w:val="24"/>
              </w:rPr>
              <w:t>2014</w:t>
            </w:r>
          </w:p>
        </w:tc>
      </w:tr>
      <w:tr w:rsidR="00AA085D" w:rsidRPr="00304673" w:rsidTr="001B1273">
        <w:tc>
          <w:tcPr>
            <w:tcW w:w="2254" w:type="dxa"/>
          </w:tcPr>
          <w:p w:rsidR="00AA085D" w:rsidRPr="00304673" w:rsidRDefault="00AA085D" w:rsidP="00E64C11">
            <w:pPr>
              <w:adjustRightInd w:val="0"/>
              <w:spacing w:beforeLines="120" w:afterLines="120" w:line="360" w:lineRule="auto"/>
              <w:ind w:right="-46"/>
              <w:jc w:val="center"/>
              <w:rPr>
                <w:rFonts w:ascii="Times New Roman" w:hAnsi="Times New Roman" w:cs="Times New Roman"/>
                <w:sz w:val="24"/>
                <w:szCs w:val="24"/>
              </w:rPr>
            </w:pPr>
            <w:proofErr w:type="spellStart"/>
            <w:r w:rsidRPr="00304673">
              <w:rPr>
                <w:rFonts w:ascii="Times New Roman" w:hAnsi="Times New Roman" w:cs="Times New Roman"/>
                <w:i/>
                <w:iCs/>
                <w:sz w:val="24"/>
                <w:szCs w:val="24"/>
              </w:rPr>
              <w:t>Streptomyces</w:t>
            </w:r>
            <w:proofErr w:type="spellEnd"/>
            <w:r w:rsidRPr="00304673">
              <w:rPr>
                <w:rFonts w:ascii="Times New Roman" w:hAnsi="Times New Roman" w:cs="Times New Roman"/>
                <w:sz w:val="24"/>
                <w:szCs w:val="24"/>
              </w:rPr>
              <w:t xml:space="preserve"> sp. RP1A-12</w:t>
            </w:r>
          </w:p>
        </w:tc>
        <w:tc>
          <w:tcPr>
            <w:tcW w:w="1710" w:type="dxa"/>
          </w:tcPr>
          <w:p w:rsidR="00AA085D" w:rsidRPr="00304673" w:rsidRDefault="00AA085D" w:rsidP="00E64C11">
            <w:pPr>
              <w:adjustRightInd w:val="0"/>
              <w:spacing w:beforeLines="120" w:afterLines="120" w:line="360" w:lineRule="auto"/>
              <w:ind w:right="-46"/>
              <w:jc w:val="both"/>
              <w:rPr>
                <w:rFonts w:ascii="Times New Roman" w:hAnsi="Times New Roman" w:cs="Times New Roman"/>
                <w:sz w:val="24"/>
                <w:szCs w:val="24"/>
              </w:rPr>
            </w:pPr>
            <w:r w:rsidRPr="00304673">
              <w:rPr>
                <w:rFonts w:ascii="Times New Roman" w:hAnsi="Times New Roman" w:cs="Times New Roman"/>
                <w:sz w:val="24"/>
                <w:szCs w:val="24"/>
              </w:rPr>
              <w:t>Groundnut</w:t>
            </w:r>
          </w:p>
        </w:tc>
        <w:tc>
          <w:tcPr>
            <w:tcW w:w="2798" w:type="dxa"/>
          </w:tcPr>
          <w:p w:rsidR="00AA085D" w:rsidRPr="00304673" w:rsidRDefault="00AA085D" w:rsidP="00E64C11">
            <w:pPr>
              <w:adjustRightInd w:val="0"/>
              <w:spacing w:beforeLines="120" w:afterLines="120" w:line="360" w:lineRule="auto"/>
              <w:ind w:right="-46"/>
              <w:rPr>
                <w:rFonts w:ascii="Times New Roman" w:hAnsi="Times New Roman" w:cs="Times New Roman"/>
                <w:sz w:val="24"/>
                <w:szCs w:val="24"/>
              </w:rPr>
            </w:pPr>
            <w:r w:rsidRPr="00304673">
              <w:rPr>
                <w:rFonts w:ascii="Times New Roman" w:hAnsi="Times New Roman" w:cs="Times New Roman"/>
                <w:sz w:val="24"/>
                <w:szCs w:val="24"/>
              </w:rPr>
              <w:t>Increase in seed germination, root and shoot length, nodule number and plant biomass</w:t>
            </w:r>
          </w:p>
        </w:tc>
        <w:tc>
          <w:tcPr>
            <w:tcW w:w="2254" w:type="dxa"/>
          </w:tcPr>
          <w:p w:rsidR="00AA085D" w:rsidRPr="00304673" w:rsidRDefault="00AA085D" w:rsidP="00E64C11">
            <w:pPr>
              <w:adjustRightInd w:val="0"/>
              <w:spacing w:beforeLines="120" w:afterLines="120" w:line="360" w:lineRule="auto"/>
              <w:ind w:right="-46"/>
              <w:jc w:val="both"/>
              <w:rPr>
                <w:rFonts w:ascii="Times New Roman" w:hAnsi="Times New Roman" w:cs="Times New Roman"/>
                <w:color w:val="000000" w:themeColor="text1"/>
                <w:sz w:val="24"/>
                <w:szCs w:val="24"/>
              </w:rPr>
            </w:pPr>
            <w:r w:rsidRPr="00304673">
              <w:rPr>
                <w:rFonts w:ascii="Times New Roman" w:hAnsi="Times New Roman" w:cs="Times New Roman"/>
                <w:color w:val="000000" w:themeColor="text1"/>
                <w:sz w:val="24"/>
                <w:szCs w:val="24"/>
              </w:rPr>
              <w:t xml:space="preserve">Jacob </w:t>
            </w:r>
            <w:r w:rsidRPr="00304673">
              <w:rPr>
                <w:rFonts w:ascii="Times New Roman" w:hAnsi="Times New Roman" w:cs="Times New Roman"/>
                <w:i/>
                <w:iCs/>
                <w:color w:val="000000" w:themeColor="text1"/>
                <w:sz w:val="24"/>
                <w:szCs w:val="24"/>
              </w:rPr>
              <w:t xml:space="preserve">et al., </w:t>
            </w:r>
            <w:r w:rsidRPr="00304673">
              <w:rPr>
                <w:rFonts w:ascii="Times New Roman" w:hAnsi="Times New Roman" w:cs="Times New Roman"/>
                <w:color w:val="000000" w:themeColor="text1"/>
                <w:sz w:val="24"/>
                <w:szCs w:val="24"/>
              </w:rPr>
              <w:t>2018</w:t>
            </w:r>
          </w:p>
        </w:tc>
      </w:tr>
      <w:tr w:rsidR="00AA085D" w:rsidRPr="00304673" w:rsidTr="001B1273">
        <w:tc>
          <w:tcPr>
            <w:tcW w:w="2254" w:type="dxa"/>
          </w:tcPr>
          <w:p w:rsidR="00AA085D" w:rsidRPr="00304673" w:rsidRDefault="00AA085D" w:rsidP="00E64C11">
            <w:pPr>
              <w:adjustRightInd w:val="0"/>
              <w:spacing w:beforeLines="120" w:afterLines="120" w:line="360" w:lineRule="auto"/>
              <w:ind w:right="-46"/>
              <w:rPr>
                <w:rFonts w:ascii="Times New Roman" w:hAnsi="Times New Roman" w:cs="Times New Roman"/>
                <w:i/>
                <w:iCs/>
                <w:sz w:val="24"/>
                <w:szCs w:val="24"/>
              </w:rPr>
            </w:pPr>
            <w:r w:rsidRPr="00304673">
              <w:rPr>
                <w:rFonts w:ascii="Times New Roman" w:hAnsi="Times New Roman" w:cs="Times New Roman"/>
                <w:i/>
                <w:iCs/>
                <w:sz w:val="24"/>
                <w:szCs w:val="24"/>
              </w:rPr>
              <w:lastRenderedPageBreak/>
              <w:t xml:space="preserve">S. </w:t>
            </w:r>
            <w:proofErr w:type="spellStart"/>
            <w:r w:rsidRPr="00304673">
              <w:rPr>
                <w:rFonts w:ascii="Times New Roman" w:hAnsi="Times New Roman" w:cs="Times New Roman"/>
                <w:i/>
                <w:iCs/>
                <w:sz w:val="24"/>
                <w:szCs w:val="24"/>
              </w:rPr>
              <w:t>violaceusniger</w:t>
            </w:r>
            <w:proofErr w:type="spellEnd"/>
            <w:r w:rsidRPr="00304673">
              <w:rPr>
                <w:rFonts w:ascii="Times New Roman" w:hAnsi="Times New Roman" w:cs="Times New Roman"/>
                <w:sz w:val="24"/>
                <w:szCs w:val="24"/>
              </w:rPr>
              <w:t xml:space="preserve"> AC12AB</w:t>
            </w:r>
          </w:p>
        </w:tc>
        <w:tc>
          <w:tcPr>
            <w:tcW w:w="1710" w:type="dxa"/>
          </w:tcPr>
          <w:p w:rsidR="00AA085D" w:rsidRPr="00304673" w:rsidRDefault="00AA085D" w:rsidP="00E64C11">
            <w:pPr>
              <w:adjustRightInd w:val="0"/>
              <w:spacing w:beforeLines="120" w:afterLines="120" w:line="360" w:lineRule="auto"/>
              <w:ind w:right="-46"/>
              <w:jc w:val="both"/>
              <w:rPr>
                <w:rFonts w:ascii="Times New Roman" w:hAnsi="Times New Roman" w:cs="Times New Roman"/>
                <w:sz w:val="24"/>
                <w:szCs w:val="24"/>
              </w:rPr>
            </w:pPr>
            <w:r w:rsidRPr="00304673">
              <w:rPr>
                <w:rFonts w:ascii="Times New Roman" w:hAnsi="Times New Roman" w:cs="Times New Roman"/>
                <w:sz w:val="24"/>
                <w:szCs w:val="24"/>
              </w:rPr>
              <w:t>Potato</w:t>
            </w:r>
          </w:p>
        </w:tc>
        <w:tc>
          <w:tcPr>
            <w:tcW w:w="2798" w:type="dxa"/>
          </w:tcPr>
          <w:p w:rsidR="00AA085D" w:rsidRPr="00304673" w:rsidRDefault="00AA085D" w:rsidP="00E64C11">
            <w:pPr>
              <w:adjustRightInd w:val="0"/>
              <w:spacing w:beforeLines="120" w:afterLines="120" w:line="360" w:lineRule="auto"/>
              <w:ind w:right="-46"/>
              <w:jc w:val="both"/>
              <w:rPr>
                <w:rFonts w:ascii="Times New Roman" w:hAnsi="Times New Roman" w:cs="Times New Roman"/>
                <w:sz w:val="24"/>
                <w:szCs w:val="24"/>
              </w:rPr>
            </w:pPr>
            <w:r w:rsidRPr="00304673">
              <w:rPr>
                <w:rFonts w:ascii="Times New Roman" w:hAnsi="Times New Roman" w:cs="Times New Roman"/>
                <w:sz w:val="24"/>
                <w:szCs w:val="24"/>
              </w:rPr>
              <w:t xml:space="preserve">Indole-3-acetic acid production, </w:t>
            </w:r>
            <w:proofErr w:type="spellStart"/>
            <w:r w:rsidRPr="00304673">
              <w:rPr>
                <w:rFonts w:ascii="Times New Roman" w:hAnsi="Times New Roman" w:cs="Times New Roman"/>
                <w:sz w:val="24"/>
                <w:szCs w:val="24"/>
              </w:rPr>
              <w:t>siderophores</w:t>
            </w:r>
            <w:proofErr w:type="spellEnd"/>
            <w:r w:rsidRPr="00304673">
              <w:rPr>
                <w:rFonts w:ascii="Times New Roman" w:hAnsi="Times New Roman" w:cs="Times New Roman"/>
                <w:sz w:val="24"/>
                <w:szCs w:val="24"/>
              </w:rPr>
              <w:t xml:space="preserve"> production, nitrogen fixation and phosphates </w:t>
            </w:r>
            <w:proofErr w:type="spellStart"/>
            <w:r w:rsidRPr="00304673">
              <w:rPr>
                <w:rFonts w:ascii="Times New Roman" w:hAnsi="Times New Roman" w:cs="Times New Roman"/>
                <w:sz w:val="24"/>
                <w:szCs w:val="24"/>
              </w:rPr>
              <w:t>solubilization</w:t>
            </w:r>
            <w:proofErr w:type="spellEnd"/>
          </w:p>
        </w:tc>
        <w:tc>
          <w:tcPr>
            <w:tcW w:w="2254" w:type="dxa"/>
          </w:tcPr>
          <w:p w:rsidR="00AA085D" w:rsidRPr="00304673" w:rsidRDefault="00AA085D" w:rsidP="00E64C11">
            <w:pPr>
              <w:adjustRightInd w:val="0"/>
              <w:spacing w:beforeLines="120" w:afterLines="120" w:line="360" w:lineRule="auto"/>
              <w:ind w:right="-46"/>
              <w:jc w:val="both"/>
              <w:rPr>
                <w:rFonts w:ascii="Times New Roman" w:hAnsi="Times New Roman" w:cs="Times New Roman"/>
                <w:color w:val="FF0000"/>
                <w:sz w:val="24"/>
                <w:szCs w:val="24"/>
              </w:rPr>
            </w:pPr>
            <w:proofErr w:type="spellStart"/>
            <w:r w:rsidRPr="00304673">
              <w:rPr>
                <w:rFonts w:ascii="Times New Roman" w:hAnsi="Times New Roman" w:cs="Times New Roman"/>
                <w:color w:val="000000" w:themeColor="text1"/>
                <w:sz w:val="24"/>
                <w:szCs w:val="24"/>
              </w:rPr>
              <w:t>Sarwar</w:t>
            </w:r>
            <w:proofErr w:type="spellEnd"/>
            <w:r w:rsidRPr="00304673">
              <w:rPr>
                <w:rFonts w:ascii="Times New Roman" w:hAnsi="Times New Roman" w:cs="Times New Roman"/>
                <w:color w:val="000000" w:themeColor="text1"/>
                <w:sz w:val="24"/>
                <w:szCs w:val="24"/>
              </w:rPr>
              <w:t xml:space="preserve"> </w:t>
            </w:r>
            <w:r w:rsidRPr="00304673">
              <w:rPr>
                <w:rFonts w:ascii="Times New Roman" w:hAnsi="Times New Roman" w:cs="Times New Roman"/>
                <w:i/>
                <w:iCs/>
                <w:color w:val="000000" w:themeColor="text1"/>
                <w:sz w:val="24"/>
                <w:szCs w:val="24"/>
              </w:rPr>
              <w:t xml:space="preserve">et al., </w:t>
            </w:r>
            <w:r w:rsidRPr="00304673">
              <w:rPr>
                <w:rFonts w:ascii="Times New Roman" w:hAnsi="Times New Roman" w:cs="Times New Roman"/>
                <w:color w:val="000000" w:themeColor="text1"/>
                <w:sz w:val="24"/>
                <w:szCs w:val="24"/>
              </w:rPr>
              <w:t>2019</w:t>
            </w:r>
          </w:p>
        </w:tc>
      </w:tr>
      <w:tr w:rsidR="00AA085D" w:rsidRPr="00304673" w:rsidTr="001B1273">
        <w:tc>
          <w:tcPr>
            <w:tcW w:w="2254" w:type="dxa"/>
          </w:tcPr>
          <w:p w:rsidR="00AA085D" w:rsidRPr="00304673" w:rsidRDefault="00AA085D" w:rsidP="00E64C11">
            <w:pPr>
              <w:adjustRightInd w:val="0"/>
              <w:spacing w:beforeLines="120" w:afterLines="120" w:line="360" w:lineRule="auto"/>
              <w:ind w:right="-46"/>
              <w:jc w:val="both"/>
              <w:rPr>
                <w:rFonts w:ascii="Times New Roman" w:hAnsi="Times New Roman" w:cs="Times New Roman"/>
                <w:i/>
                <w:iCs/>
                <w:sz w:val="24"/>
                <w:szCs w:val="24"/>
              </w:rPr>
            </w:pPr>
            <w:proofErr w:type="spellStart"/>
            <w:r w:rsidRPr="00304673">
              <w:rPr>
                <w:rFonts w:ascii="Times New Roman" w:hAnsi="Times New Roman" w:cs="Times New Roman"/>
                <w:i/>
                <w:iCs/>
                <w:sz w:val="24"/>
                <w:szCs w:val="24"/>
              </w:rPr>
              <w:t>Streptomyces</w:t>
            </w:r>
            <w:proofErr w:type="spellEnd"/>
            <w:r w:rsidRPr="00304673">
              <w:rPr>
                <w:rFonts w:ascii="Times New Roman" w:hAnsi="Times New Roman" w:cs="Times New Roman"/>
                <w:sz w:val="24"/>
                <w:szCs w:val="24"/>
              </w:rPr>
              <w:t xml:space="preserve"> A20</w:t>
            </w:r>
          </w:p>
        </w:tc>
        <w:tc>
          <w:tcPr>
            <w:tcW w:w="1710" w:type="dxa"/>
          </w:tcPr>
          <w:p w:rsidR="00AA085D" w:rsidRPr="00304673" w:rsidRDefault="00AA085D" w:rsidP="00E64C11">
            <w:pPr>
              <w:adjustRightInd w:val="0"/>
              <w:spacing w:beforeLines="120" w:afterLines="120" w:line="360" w:lineRule="auto"/>
              <w:ind w:right="-46"/>
              <w:jc w:val="both"/>
              <w:rPr>
                <w:rFonts w:ascii="Times New Roman" w:hAnsi="Times New Roman" w:cs="Times New Roman"/>
                <w:sz w:val="24"/>
                <w:szCs w:val="24"/>
              </w:rPr>
            </w:pPr>
            <w:r w:rsidRPr="00304673">
              <w:rPr>
                <w:rFonts w:ascii="Times New Roman" w:hAnsi="Times New Roman" w:cs="Times New Roman"/>
                <w:sz w:val="24"/>
                <w:szCs w:val="24"/>
              </w:rPr>
              <w:t>Rice</w:t>
            </w:r>
          </w:p>
        </w:tc>
        <w:tc>
          <w:tcPr>
            <w:tcW w:w="2798" w:type="dxa"/>
          </w:tcPr>
          <w:p w:rsidR="00AA085D" w:rsidRPr="00304673" w:rsidRDefault="00AA085D" w:rsidP="00E64C11">
            <w:pPr>
              <w:adjustRightInd w:val="0"/>
              <w:spacing w:beforeLines="120" w:afterLines="120" w:line="360" w:lineRule="auto"/>
              <w:ind w:right="-46"/>
              <w:jc w:val="both"/>
              <w:rPr>
                <w:rFonts w:ascii="Times New Roman" w:hAnsi="Times New Roman" w:cs="Times New Roman"/>
                <w:sz w:val="24"/>
                <w:szCs w:val="24"/>
              </w:rPr>
            </w:pPr>
            <w:proofErr w:type="spellStart"/>
            <w:r w:rsidRPr="00304673">
              <w:rPr>
                <w:rFonts w:ascii="Times New Roman" w:hAnsi="Times New Roman" w:cs="Times New Roman"/>
                <w:sz w:val="24"/>
                <w:szCs w:val="24"/>
              </w:rPr>
              <w:t>Siderophores</w:t>
            </w:r>
            <w:proofErr w:type="spellEnd"/>
            <w:r w:rsidRPr="00304673">
              <w:rPr>
                <w:rFonts w:ascii="Times New Roman" w:hAnsi="Times New Roman" w:cs="Times New Roman"/>
                <w:sz w:val="24"/>
                <w:szCs w:val="24"/>
              </w:rPr>
              <w:t xml:space="preserve">, </w:t>
            </w:r>
            <w:proofErr w:type="spellStart"/>
            <w:r w:rsidRPr="00304673">
              <w:rPr>
                <w:rFonts w:ascii="Times New Roman" w:hAnsi="Times New Roman" w:cs="Times New Roman"/>
                <w:sz w:val="24"/>
                <w:szCs w:val="24"/>
              </w:rPr>
              <w:t>Indoleacetic</w:t>
            </w:r>
            <w:proofErr w:type="spellEnd"/>
            <w:r w:rsidRPr="00304673">
              <w:rPr>
                <w:rFonts w:ascii="Times New Roman" w:hAnsi="Times New Roman" w:cs="Times New Roman"/>
                <w:sz w:val="24"/>
                <w:szCs w:val="24"/>
              </w:rPr>
              <w:t xml:space="preserve"> acid (IAA), extracellular enzymes and </w:t>
            </w:r>
            <w:proofErr w:type="spellStart"/>
            <w:r w:rsidRPr="00304673">
              <w:rPr>
                <w:rFonts w:ascii="Times New Roman" w:hAnsi="Times New Roman" w:cs="Times New Roman"/>
                <w:sz w:val="24"/>
                <w:szCs w:val="24"/>
              </w:rPr>
              <w:t>solubilizing</w:t>
            </w:r>
            <w:proofErr w:type="spellEnd"/>
            <w:r w:rsidRPr="00304673">
              <w:rPr>
                <w:rFonts w:ascii="Times New Roman" w:hAnsi="Times New Roman" w:cs="Times New Roman"/>
                <w:sz w:val="24"/>
                <w:szCs w:val="24"/>
              </w:rPr>
              <w:t xml:space="preserve"> phosphate</w:t>
            </w:r>
          </w:p>
        </w:tc>
        <w:tc>
          <w:tcPr>
            <w:tcW w:w="2254" w:type="dxa"/>
          </w:tcPr>
          <w:p w:rsidR="00AA085D" w:rsidRPr="00304673" w:rsidRDefault="00AA085D" w:rsidP="00E64C11">
            <w:pPr>
              <w:adjustRightInd w:val="0"/>
              <w:spacing w:beforeLines="120" w:afterLines="120" w:line="360" w:lineRule="auto"/>
              <w:ind w:right="-46"/>
              <w:jc w:val="both"/>
              <w:rPr>
                <w:rFonts w:ascii="Times New Roman" w:hAnsi="Times New Roman" w:cs="Times New Roman"/>
                <w:color w:val="000000" w:themeColor="text1"/>
                <w:sz w:val="24"/>
                <w:szCs w:val="24"/>
              </w:rPr>
            </w:pPr>
            <w:proofErr w:type="spellStart"/>
            <w:r w:rsidRPr="00304673">
              <w:rPr>
                <w:rFonts w:ascii="Times New Roman" w:hAnsi="Times New Roman" w:cs="Times New Roman"/>
                <w:color w:val="000000" w:themeColor="text1"/>
                <w:sz w:val="24"/>
                <w:szCs w:val="24"/>
              </w:rPr>
              <w:t>Rocio</w:t>
            </w:r>
            <w:proofErr w:type="spellEnd"/>
            <w:r w:rsidRPr="00304673">
              <w:rPr>
                <w:rFonts w:ascii="Times New Roman" w:hAnsi="Times New Roman" w:cs="Times New Roman"/>
                <w:color w:val="000000" w:themeColor="text1"/>
                <w:sz w:val="24"/>
                <w:szCs w:val="24"/>
              </w:rPr>
              <w:t xml:space="preserve"> </w:t>
            </w:r>
            <w:r w:rsidRPr="00304673">
              <w:rPr>
                <w:rFonts w:ascii="Times New Roman" w:hAnsi="Times New Roman" w:cs="Times New Roman"/>
                <w:i/>
                <w:iCs/>
                <w:color w:val="000000" w:themeColor="text1"/>
                <w:sz w:val="24"/>
                <w:szCs w:val="24"/>
              </w:rPr>
              <w:t xml:space="preserve">et al., </w:t>
            </w:r>
            <w:r w:rsidRPr="00304673">
              <w:rPr>
                <w:rFonts w:ascii="Times New Roman" w:hAnsi="Times New Roman" w:cs="Times New Roman"/>
                <w:color w:val="000000" w:themeColor="text1"/>
                <w:sz w:val="24"/>
                <w:szCs w:val="24"/>
              </w:rPr>
              <w:t>2020</w:t>
            </w:r>
          </w:p>
        </w:tc>
      </w:tr>
    </w:tbl>
    <w:p w:rsidR="00E54D37" w:rsidRPr="00304673" w:rsidRDefault="00E54D37" w:rsidP="001D67F2">
      <w:pPr>
        <w:jc w:val="both"/>
        <w:rPr>
          <w:rFonts w:ascii="Times New Roman" w:hAnsi="Times New Roman" w:cs="Times New Roman"/>
          <w:sz w:val="24"/>
          <w:szCs w:val="24"/>
        </w:rPr>
      </w:pPr>
    </w:p>
    <w:p w:rsidR="00616C34" w:rsidRPr="00304673" w:rsidRDefault="00616C34" w:rsidP="001D67F2">
      <w:pPr>
        <w:jc w:val="both"/>
        <w:rPr>
          <w:rFonts w:ascii="Times New Roman" w:hAnsi="Times New Roman" w:cs="Times New Roman"/>
          <w:b/>
          <w:bCs/>
          <w:sz w:val="24"/>
          <w:szCs w:val="24"/>
        </w:rPr>
      </w:pPr>
      <w:proofErr w:type="spellStart"/>
      <w:r w:rsidRPr="00304673">
        <w:rPr>
          <w:rFonts w:ascii="Times New Roman" w:hAnsi="Times New Roman" w:cs="Times New Roman"/>
          <w:b/>
          <w:bCs/>
          <w:sz w:val="24"/>
          <w:szCs w:val="24"/>
        </w:rPr>
        <w:t>Actinobacteria</w:t>
      </w:r>
      <w:proofErr w:type="spellEnd"/>
      <w:r w:rsidRPr="00304673">
        <w:rPr>
          <w:rFonts w:ascii="Times New Roman" w:hAnsi="Times New Roman" w:cs="Times New Roman"/>
          <w:b/>
          <w:bCs/>
          <w:sz w:val="24"/>
          <w:szCs w:val="24"/>
        </w:rPr>
        <w:t xml:space="preserve"> to Induce Systemic Resistance in Plants</w:t>
      </w:r>
    </w:p>
    <w:p w:rsidR="00616C34" w:rsidRPr="00304673" w:rsidRDefault="00F80E1E" w:rsidP="00616C34">
      <w:pPr>
        <w:ind w:firstLine="720"/>
        <w:jc w:val="both"/>
        <w:rPr>
          <w:rFonts w:ascii="Times New Roman" w:hAnsi="Times New Roman" w:cs="Times New Roman"/>
          <w:sz w:val="24"/>
          <w:szCs w:val="24"/>
        </w:rPr>
      </w:pPr>
      <w:r w:rsidRPr="00304673">
        <w:rPr>
          <w:rFonts w:ascii="Times New Roman" w:hAnsi="Times New Roman" w:cs="Times New Roman"/>
          <w:sz w:val="24"/>
          <w:szCs w:val="24"/>
        </w:rPr>
        <w:t>Induced systemic resistance</w:t>
      </w:r>
      <w:r w:rsidR="00B73588" w:rsidRPr="00304673">
        <w:rPr>
          <w:rFonts w:ascii="Times New Roman" w:hAnsi="Times New Roman" w:cs="Times New Roman"/>
          <w:sz w:val="24"/>
          <w:szCs w:val="24"/>
        </w:rPr>
        <w:t xml:space="preserve"> </w:t>
      </w:r>
      <w:r w:rsidRPr="00304673">
        <w:rPr>
          <w:rFonts w:ascii="Times New Roman" w:hAnsi="Times New Roman" w:cs="Times New Roman"/>
          <w:sz w:val="24"/>
          <w:szCs w:val="24"/>
        </w:rPr>
        <w:t>(</w:t>
      </w:r>
      <w:r w:rsidR="00616C34" w:rsidRPr="00304673">
        <w:rPr>
          <w:rFonts w:ascii="Times New Roman" w:hAnsi="Times New Roman" w:cs="Times New Roman"/>
          <w:sz w:val="24"/>
          <w:szCs w:val="24"/>
        </w:rPr>
        <w:t>ISR</w:t>
      </w:r>
      <w:r w:rsidRPr="00304673">
        <w:rPr>
          <w:rFonts w:ascii="Times New Roman" w:hAnsi="Times New Roman" w:cs="Times New Roman"/>
          <w:sz w:val="24"/>
          <w:szCs w:val="24"/>
        </w:rPr>
        <w:t>)</w:t>
      </w:r>
      <w:r w:rsidR="00616C34" w:rsidRPr="00304673">
        <w:rPr>
          <w:rFonts w:ascii="Times New Roman" w:hAnsi="Times New Roman" w:cs="Times New Roman"/>
          <w:sz w:val="24"/>
          <w:szCs w:val="24"/>
        </w:rPr>
        <w:t xml:space="preserve"> exerts a broad-spectrum response against pathogens, and it can be effective in different plant species. The elicitors of ISR produced by or derived from bacteria include </w:t>
      </w:r>
      <w:proofErr w:type="spellStart"/>
      <w:r w:rsidR="00616C34" w:rsidRPr="00304673">
        <w:rPr>
          <w:rFonts w:ascii="Times New Roman" w:hAnsi="Times New Roman" w:cs="Times New Roman"/>
          <w:sz w:val="24"/>
          <w:szCs w:val="24"/>
        </w:rPr>
        <w:t>lipopolysaccharides</w:t>
      </w:r>
      <w:proofErr w:type="spellEnd"/>
      <w:r w:rsidR="00616C34" w:rsidRPr="00304673">
        <w:rPr>
          <w:rFonts w:ascii="Times New Roman" w:hAnsi="Times New Roman" w:cs="Times New Roman"/>
          <w:sz w:val="24"/>
          <w:szCs w:val="24"/>
        </w:rPr>
        <w:t xml:space="preserve"> (LPS), flagella, </w:t>
      </w:r>
      <w:proofErr w:type="spellStart"/>
      <w:r w:rsidR="00616C34" w:rsidRPr="00304673">
        <w:rPr>
          <w:rFonts w:ascii="Times New Roman" w:hAnsi="Times New Roman" w:cs="Times New Roman"/>
          <w:sz w:val="24"/>
          <w:szCs w:val="24"/>
        </w:rPr>
        <w:t>siderophores</w:t>
      </w:r>
      <w:proofErr w:type="spellEnd"/>
      <w:r w:rsidR="00616C34" w:rsidRPr="00304673">
        <w:rPr>
          <w:rFonts w:ascii="Times New Roman" w:hAnsi="Times New Roman" w:cs="Times New Roman"/>
          <w:sz w:val="24"/>
          <w:szCs w:val="24"/>
        </w:rPr>
        <w:t xml:space="preserve">, </w:t>
      </w:r>
      <w:proofErr w:type="spellStart"/>
      <w:r w:rsidR="00616C34" w:rsidRPr="00304673">
        <w:rPr>
          <w:rFonts w:ascii="Times New Roman" w:hAnsi="Times New Roman" w:cs="Times New Roman"/>
          <w:sz w:val="24"/>
          <w:szCs w:val="24"/>
        </w:rPr>
        <w:t>biosurfactants</w:t>
      </w:r>
      <w:proofErr w:type="spellEnd"/>
      <w:r w:rsidR="00616C34" w:rsidRPr="00304673">
        <w:rPr>
          <w:rFonts w:ascii="Times New Roman" w:hAnsi="Times New Roman" w:cs="Times New Roman"/>
          <w:sz w:val="24"/>
          <w:szCs w:val="24"/>
        </w:rPr>
        <w:t xml:space="preserve">, volatile organic compounds (VOCs), quorum-sensing molecules and antibiotics. The perception of some of the beneficial microorganisms involves early responses such as ion fluxes, MAP </w:t>
      </w:r>
      <w:proofErr w:type="spellStart"/>
      <w:r w:rsidR="00616C34" w:rsidRPr="00304673">
        <w:rPr>
          <w:rFonts w:ascii="Times New Roman" w:hAnsi="Times New Roman" w:cs="Times New Roman"/>
          <w:sz w:val="24"/>
          <w:szCs w:val="24"/>
        </w:rPr>
        <w:t>kinase</w:t>
      </w:r>
      <w:proofErr w:type="spellEnd"/>
      <w:r w:rsidR="00616C34" w:rsidRPr="00304673">
        <w:rPr>
          <w:rFonts w:ascii="Times New Roman" w:hAnsi="Times New Roman" w:cs="Times New Roman"/>
          <w:sz w:val="24"/>
          <w:szCs w:val="24"/>
        </w:rPr>
        <w:t xml:space="preserve"> cascade activation, extracellular medium alkalization, and the production of reactive oxygen species (ROS) followed by the activation of various molecular and cellular host </w:t>
      </w:r>
      <w:r w:rsidR="003F1C69" w:rsidRPr="00304673">
        <w:rPr>
          <w:rFonts w:ascii="Times New Roman" w:hAnsi="Times New Roman" w:cs="Times New Roman"/>
          <w:sz w:val="24"/>
          <w:szCs w:val="24"/>
        </w:rPr>
        <w:t>defence</w:t>
      </w:r>
      <w:r w:rsidR="00616C34" w:rsidRPr="00304673">
        <w:rPr>
          <w:rFonts w:ascii="Times New Roman" w:hAnsi="Times New Roman" w:cs="Times New Roman"/>
          <w:sz w:val="24"/>
          <w:szCs w:val="24"/>
        </w:rPr>
        <w:t xml:space="preserve"> responses </w:t>
      </w:r>
      <w:r w:rsidR="003F1C69" w:rsidRPr="00304673">
        <w:rPr>
          <w:rFonts w:ascii="Times New Roman" w:hAnsi="Times New Roman" w:cs="Times New Roman"/>
          <w:sz w:val="24"/>
          <w:szCs w:val="24"/>
        </w:rPr>
        <w:t>(</w:t>
      </w:r>
      <w:proofErr w:type="spellStart"/>
      <w:r w:rsidRPr="00304673">
        <w:rPr>
          <w:rFonts w:ascii="Times New Roman" w:hAnsi="Times New Roman" w:cs="Times New Roman"/>
          <w:sz w:val="24"/>
          <w:szCs w:val="24"/>
        </w:rPr>
        <w:t>Verhagen</w:t>
      </w:r>
      <w:proofErr w:type="spellEnd"/>
      <w:r w:rsidRPr="00304673">
        <w:rPr>
          <w:rFonts w:ascii="Times New Roman" w:hAnsi="Times New Roman" w:cs="Times New Roman"/>
          <w:sz w:val="24"/>
          <w:szCs w:val="24"/>
        </w:rPr>
        <w:t xml:space="preserve"> </w:t>
      </w:r>
      <w:r w:rsidRPr="00304673">
        <w:rPr>
          <w:rFonts w:ascii="Times New Roman" w:hAnsi="Times New Roman" w:cs="Times New Roman"/>
          <w:i/>
          <w:iCs/>
          <w:sz w:val="24"/>
          <w:szCs w:val="24"/>
        </w:rPr>
        <w:t xml:space="preserve">et al., </w:t>
      </w:r>
      <w:r w:rsidRPr="00304673">
        <w:rPr>
          <w:rFonts w:ascii="Times New Roman" w:hAnsi="Times New Roman" w:cs="Times New Roman"/>
          <w:sz w:val="24"/>
          <w:szCs w:val="24"/>
        </w:rPr>
        <w:t>2010)</w:t>
      </w:r>
      <w:r w:rsidR="00616C34" w:rsidRPr="00304673">
        <w:rPr>
          <w:rFonts w:ascii="Times New Roman" w:hAnsi="Times New Roman" w:cs="Times New Roman"/>
          <w:sz w:val="24"/>
          <w:szCs w:val="24"/>
        </w:rPr>
        <w:t xml:space="preserve">. </w:t>
      </w:r>
      <w:proofErr w:type="spellStart"/>
      <w:r w:rsidR="00616C34" w:rsidRPr="00304673">
        <w:rPr>
          <w:rFonts w:ascii="Times New Roman" w:hAnsi="Times New Roman" w:cs="Times New Roman"/>
          <w:sz w:val="24"/>
          <w:szCs w:val="24"/>
        </w:rPr>
        <w:t>Jasmonic</w:t>
      </w:r>
      <w:proofErr w:type="spellEnd"/>
      <w:r w:rsidR="00616C34" w:rsidRPr="00304673">
        <w:rPr>
          <w:rFonts w:ascii="Times New Roman" w:hAnsi="Times New Roman" w:cs="Times New Roman"/>
          <w:sz w:val="24"/>
          <w:szCs w:val="24"/>
        </w:rPr>
        <w:t xml:space="preserve"> acid (JA) and ethylene (ET) are central players in the priming of plant resistance by bacteria</w:t>
      </w:r>
      <w:r w:rsidRPr="00304673">
        <w:rPr>
          <w:rFonts w:ascii="Times New Roman" w:hAnsi="Times New Roman" w:cs="Times New Roman"/>
          <w:sz w:val="24"/>
          <w:szCs w:val="24"/>
        </w:rPr>
        <w:t>. B</w:t>
      </w:r>
      <w:r w:rsidR="00616C34" w:rsidRPr="00304673">
        <w:rPr>
          <w:rFonts w:ascii="Times New Roman" w:hAnsi="Times New Roman" w:cs="Times New Roman"/>
          <w:sz w:val="24"/>
          <w:szCs w:val="24"/>
        </w:rPr>
        <w:t xml:space="preserve">eneficial microorganisms trigger ISR through the JA/ET pathway, several plant growth-promoting </w:t>
      </w:r>
      <w:proofErr w:type="spellStart"/>
      <w:r w:rsidR="00616C34" w:rsidRPr="00304673">
        <w:rPr>
          <w:rFonts w:ascii="Times New Roman" w:hAnsi="Times New Roman" w:cs="Times New Roman"/>
          <w:sz w:val="24"/>
          <w:szCs w:val="24"/>
        </w:rPr>
        <w:t>rhizobacteria</w:t>
      </w:r>
      <w:proofErr w:type="spellEnd"/>
      <w:r w:rsidR="00616C34" w:rsidRPr="00304673">
        <w:rPr>
          <w:rFonts w:ascii="Times New Roman" w:hAnsi="Times New Roman" w:cs="Times New Roman"/>
          <w:sz w:val="24"/>
          <w:szCs w:val="24"/>
        </w:rPr>
        <w:t xml:space="preserve"> have been shown to trigger ISR through salicylic acid (SA)-dependent mechanisms</w:t>
      </w:r>
      <w:r w:rsidRPr="00304673">
        <w:rPr>
          <w:rFonts w:ascii="Times New Roman" w:hAnsi="Times New Roman" w:cs="Times New Roman"/>
          <w:sz w:val="24"/>
          <w:szCs w:val="24"/>
        </w:rPr>
        <w:t>.</w:t>
      </w:r>
    </w:p>
    <w:p w:rsidR="00F80E1E" w:rsidRPr="00304673" w:rsidRDefault="00F80E1E" w:rsidP="00616C34">
      <w:pPr>
        <w:ind w:firstLine="720"/>
        <w:jc w:val="both"/>
        <w:rPr>
          <w:rFonts w:ascii="Times New Roman" w:hAnsi="Times New Roman" w:cs="Times New Roman"/>
          <w:sz w:val="24"/>
          <w:szCs w:val="24"/>
        </w:rPr>
      </w:pPr>
      <w:r w:rsidRPr="00304673">
        <w:rPr>
          <w:rFonts w:ascii="Times New Roman" w:hAnsi="Times New Roman" w:cs="Times New Roman"/>
          <w:sz w:val="24"/>
          <w:szCs w:val="24"/>
        </w:rPr>
        <w:t xml:space="preserve">Martinez-Hidalgo </w:t>
      </w:r>
      <w:r w:rsidRPr="00304673">
        <w:rPr>
          <w:rFonts w:ascii="Times New Roman" w:hAnsi="Times New Roman" w:cs="Times New Roman"/>
          <w:i/>
          <w:iCs/>
          <w:sz w:val="24"/>
          <w:szCs w:val="24"/>
        </w:rPr>
        <w:t>et al.</w:t>
      </w:r>
      <w:r w:rsidRPr="00304673">
        <w:rPr>
          <w:rFonts w:ascii="Times New Roman" w:hAnsi="Times New Roman" w:cs="Times New Roman"/>
          <w:sz w:val="24"/>
          <w:szCs w:val="24"/>
        </w:rPr>
        <w:t xml:space="preserve"> </w:t>
      </w:r>
      <w:r w:rsidR="00D3217F" w:rsidRPr="00304673">
        <w:rPr>
          <w:rFonts w:ascii="Times New Roman" w:hAnsi="Times New Roman" w:cs="Times New Roman"/>
          <w:sz w:val="24"/>
          <w:szCs w:val="24"/>
        </w:rPr>
        <w:t>(2015)</w:t>
      </w:r>
      <w:r w:rsidRPr="00304673">
        <w:rPr>
          <w:rFonts w:ascii="Times New Roman" w:hAnsi="Times New Roman" w:cs="Times New Roman"/>
          <w:sz w:val="24"/>
          <w:szCs w:val="24"/>
        </w:rPr>
        <w:t xml:space="preserve"> demonstrated that </w:t>
      </w:r>
      <w:proofErr w:type="spellStart"/>
      <w:r w:rsidRPr="00304673">
        <w:rPr>
          <w:rFonts w:ascii="Times New Roman" w:hAnsi="Times New Roman" w:cs="Times New Roman"/>
          <w:i/>
          <w:iCs/>
          <w:sz w:val="24"/>
          <w:szCs w:val="24"/>
        </w:rPr>
        <w:t>Micromonospora</w:t>
      </w:r>
      <w:proofErr w:type="spellEnd"/>
      <w:r w:rsidRPr="00304673">
        <w:rPr>
          <w:rFonts w:ascii="Times New Roman" w:hAnsi="Times New Roman" w:cs="Times New Roman"/>
          <w:sz w:val="24"/>
          <w:szCs w:val="24"/>
        </w:rPr>
        <w:t xml:space="preserve"> strains ALFpr18c and ALFb5 stimulated </w:t>
      </w:r>
      <w:r w:rsidR="003F1C69" w:rsidRPr="00304673">
        <w:rPr>
          <w:rFonts w:ascii="Times New Roman" w:hAnsi="Times New Roman" w:cs="Times New Roman"/>
          <w:sz w:val="24"/>
          <w:szCs w:val="24"/>
        </w:rPr>
        <w:t>defence</w:t>
      </w:r>
      <w:r w:rsidRPr="00304673">
        <w:rPr>
          <w:rFonts w:ascii="Times New Roman" w:hAnsi="Times New Roman" w:cs="Times New Roman"/>
          <w:sz w:val="24"/>
          <w:szCs w:val="24"/>
        </w:rPr>
        <w:t xml:space="preserve"> responses of different tomato cultivars </w:t>
      </w:r>
      <w:r w:rsidR="00D3217F" w:rsidRPr="00304673">
        <w:rPr>
          <w:rFonts w:ascii="Times New Roman" w:hAnsi="Times New Roman" w:cs="Times New Roman"/>
          <w:sz w:val="24"/>
          <w:szCs w:val="24"/>
        </w:rPr>
        <w:t>against</w:t>
      </w:r>
      <w:r w:rsidRPr="00304673">
        <w:rPr>
          <w:rFonts w:ascii="Times New Roman" w:hAnsi="Times New Roman" w:cs="Times New Roman"/>
          <w:sz w:val="24"/>
          <w:szCs w:val="24"/>
        </w:rPr>
        <w:t xml:space="preserve"> </w:t>
      </w:r>
      <w:r w:rsidRPr="00304673">
        <w:rPr>
          <w:rFonts w:ascii="Times New Roman" w:hAnsi="Times New Roman" w:cs="Times New Roman"/>
          <w:i/>
          <w:iCs/>
          <w:sz w:val="24"/>
          <w:szCs w:val="24"/>
        </w:rPr>
        <w:t xml:space="preserve">Botrytis </w:t>
      </w:r>
      <w:proofErr w:type="spellStart"/>
      <w:r w:rsidRPr="00304673">
        <w:rPr>
          <w:rFonts w:ascii="Times New Roman" w:hAnsi="Times New Roman" w:cs="Times New Roman"/>
          <w:i/>
          <w:iCs/>
          <w:sz w:val="24"/>
          <w:szCs w:val="24"/>
        </w:rPr>
        <w:t>cinerea</w:t>
      </w:r>
      <w:proofErr w:type="spellEnd"/>
      <w:r w:rsidRPr="00304673">
        <w:rPr>
          <w:rFonts w:ascii="Times New Roman" w:hAnsi="Times New Roman" w:cs="Times New Roman"/>
          <w:sz w:val="24"/>
          <w:szCs w:val="24"/>
        </w:rPr>
        <w:t xml:space="preserve"> attack</w:t>
      </w:r>
      <w:r w:rsidR="00D3217F" w:rsidRPr="00304673">
        <w:rPr>
          <w:rFonts w:ascii="Times New Roman" w:hAnsi="Times New Roman" w:cs="Times New Roman"/>
          <w:sz w:val="24"/>
          <w:szCs w:val="24"/>
        </w:rPr>
        <w:t xml:space="preserve"> due to </w:t>
      </w:r>
      <w:proofErr w:type="spellStart"/>
      <w:r w:rsidR="00D3217F" w:rsidRPr="00304673">
        <w:rPr>
          <w:rFonts w:ascii="Times New Roman" w:hAnsi="Times New Roman" w:cs="Times New Roman"/>
          <w:sz w:val="24"/>
          <w:szCs w:val="24"/>
        </w:rPr>
        <w:t>jasmonates</w:t>
      </w:r>
      <w:proofErr w:type="spellEnd"/>
      <w:r w:rsidR="00D3217F" w:rsidRPr="00304673">
        <w:rPr>
          <w:rFonts w:ascii="Times New Roman" w:hAnsi="Times New Roman" w:cs="Times New Roman"/>
          <w:sz w:val="24"/>
          <w:szCs w:val="24"/>
        </w:rPr>
        <w:t xml:space="preserve"> which played a key role in the </w:t>
      </w:r>
      <w:r w:rsidR="003F1C69" w:rsidRPr="00304673">
        <w:rPr>
          <w:rFonts w:ascii="Times New Roman" w:hAnsi="Times New Roman" w:cs="Times New Roman"/>
          <w:sz w:val="24"/>
          <w:szCs w:val="24"/>
        </w:rPr>
        <w:t>defence</w:t>
      </w:r>
      <w:r w:rsidR="00D3217F" w:rsidRPr="00304673">
        <w:rPr>
          <w:rFonts w:ascii="Times New Roman" w:hAnsi="Times New Roman" w:cs="Times New Roman"/>
          <w:sz w:val="24"/>
          <w:szCs w:val="24"/>
        </w:rPr>
        <w:t xml:space="preserve"> mechanism. Singh and Gaur (2017) reported that </w:t>
      </w:r>
      <w:proofErr w:type="spellStart"/>
      <w:r w:rsidR="00D3217F" w:rsidRPr="00304673">
        <w:rPr>
          <w:rFonts w:ascii="Times New Roman" w:hAnsi="Times New Roman" w:cs="Times New Roman"/>
          <w:i/>
          <w:iCs/>
          <w:sz w:val="24"/>
          <w:szCs w:val="24"/>
        </w:rPr>
        <w:t>Streptomyces</w:t>
      </w:r>
      <w:proofErr w:type="spellEnd"/>
      <w:r w:rsidR="00D3217F" w:rsidRPr="00304673">
        <w:rPr>
          <w:rFonts w:ascii="Times New Roman" w:hAnsi="Times New Roman" w:cs="Times New Roman"/>
          <w:i/>
          <w:iCs/>
          <w:sz w:val="24"/>
          <w:szCs w:val="24"/>
        </w:rPr>
        <w:t xml:space="preserve"> </w:t>
      </w:r>
      <w:proofErr w:type="spellStart"/>
      <w:r w:rsidR="00D3217F" w:rsidRPr="00304673">
        <w:rPr>
          <w:rFonts w:ascii="Times New Roman" w:hAnsi="Times New Roman" w:cs="Times New Roman"/>
          <w:i/>
          <w:iCs/>
          <w:sz w:val="24"/>
          <w:szCs w:val="24"/>
        </w:rPr>
        <w:t>griseus</w:t>
      </w:r>
      <w:proofErr w:type="spellEnd"/>
      <w:r w:rsidR="00D3217F" w:rsidRPr="00304673">
        <w:rPr>
          <w:rFonts w:ascii="Times New Roman" w:hAnsi="Times New Roman" w:cs="Times New Roman"/>
          <w:sz w:val="24"/>
          <w:szCs w:val="24"/>
        </w:rPr>
        <w:t xml:space="preserve"> triggered systemic resistance against </w:t>
      </w:r>
      <w:proofErr w:type="spellStart"/>
      <w:r w:rsidR="00D3217F" w:rsidRPr="00304673">
        <w:rPr>
          <w:rFonts w:ascii="Times New Roman" w:hAnsi="Times New Roman" w:cs="Times New Roman"/>
          <w:i/>
          <w:iCs/>
          <w:sz w:val="24"/>
          <w:szCs w:val="24"/>
        </w:rPr>
        <w:t>Sclerotium</w:t>
      </w:r>
      <w:proofErr w:type="spellEnd"/>
      <w:r w:rsidR="00D3217F" w:rsidRPr="00304673">
        <w:rPr>
          <w:rFonts w:ascii="Times New Roman" w:hAnsi="Times New Roman" w:cs="Times New Roman"/>
          <w:i/>
          <w:iCs/>
          <w:sz w:val="24"/>
          <w:szCs w:val="24"/>
        </w:rPr>
        <w:t xml:space="preserve"> </w:t>
      </w:r>
      <w:proofErr w:type="spellStart"/>
      <w:r w:rsidR="00D3217F" w:rsidRPr="00304673">
        <w:rPr>
          <w:rFonts w:ascii="Times New Roman" w:hAnsi="Times New Roman" w:cs="Times New Roman"/>
          <w:i/>
          <w:iCs/>
          <w:sz w:val="24"/>
          <w:szCs w:val="24"/>
        </w:rPr>
        <w:t>rolfsii</w:t>
      </w:r>
      <w:proofErr w:type="spellEnd"/>
      <w:r w:rsidR="00D3217F" w:rsidRPr="00304673">
        <w:rPr>
          <w:rFonts w:ascii="Times New Roman" w:hAnsi="Times New Roman" w:cs="Times New Roman"/>
          <w:sz w:val="24"/>
          <w:szCs w:val="24"/>
        </w:rPr>
        <w:t xml:space="preserve"> in chickpeas by increases in the amount of </w:t>
      </w:r>
      <w:proofErr w:type="spellStart"/>
      <w:r w:rsidR="00D3217F" w:rsidRPr="00304673">
        <w:rPr>
          <w:rFonts w:ascii="Times New Roman" w:hAnsi="Times New Roman" w:cs="Times New Roman"/>
          <w:sz w:val="24"/>
          <w:szCs w:val="24"/>
        </w:rPr>
        <w:t>defense</w:t>
      </w:r>
      <w:proofErr w:type="spellEnd"/>
      <w:r w:rsidR="00D3217F" w:rsidRPr="00304673">
        <w:rPr>
          <w:rFonts w:ascii="Times New Roman" w:hAnsi="Times New Roman" w:cs="Times New Roman"/>
          <w:sz w:val="24"/>
          <w:szCs w:val="24"/>
        </w:rPr>
        <w:t xml:space="preserve">-related enzymes such as PAL and PPO along with the accumulation of total </w:t>
      </w:r>
      <w:proofErr w:type="spellStart"/>
      <w:r w:rsidR="00D3217F" w:rsidRPr="00304673">
        <w:rPr>
          <w:rFonts w:ascii="Times New Roman" w:hAnsi="Times New Roman" w:cs="Times New Roman"/>
          <w:sz w:val="24"/>
          <w:szCs w:val="24"/>
        </w:rPr>
        <w:t>phenolics</w:t>
      </w:r>
      <w:proofErr w:type="spellEnd"/>
      <w:r w:rsidR="00D3217F" w:rsidRPr="00304673">
        <w:rPr>
          <w:rFonts w:ascii="Times New Roman" w:hAnsi="Times New Roman" w:cs="Times New Roman"/>
          <w:sz w:val="24"/>
          <w:szCs w:val="24"/>
        </w:rPr>
        <w:t xml:space="preserve"> and </w:t>
      </w:r>
      <w:proofErr w:type="spellStart"/>
      <w:r w:rsidR="00D3217F" w:rsidRPr="00304673">
        <w:rPr>
          <w:rFonts w:ascii="Times New Roman" w:hAnsi="Times New Roman" w:cs="Times New Roman"/>
          <w:sz w:val="24"/>
          <w:szCs w:val="24"/>
        </w:rPr>
        <w:t>flavonoids</w:t>
      </w:r>
      <w:proofErr w:type="spellEnd"/>
      <w:r w:rsidR="00D3217F" w:rsidRPr="00304673">
        <w:rPr>
          <w:rFonts w:ascii="Times New Roman" w:hAnsi="Times New Roman" w:cs="Times New Roman"/>
          <w:sz w:val="24"/>
          <w:szCs w:val="24"/>
        </w:rPr>
        <w:t xml:space="preserve">. </w:t>
      </w:r>
      <w:proofErr w:type="gramStart"/>
      <w:r w:rsidR="00D3217F" w:rsidRPr="00304673">
        <w:rPr>
          <w:rFonts w:ascii="Times New Roman" w:hAnsi="Times New Roman" w:cs="Times New Roman"/>
          <w:sz w:val="24"/>
          <w:szCs w:val="24"/>
        </w:rPr>
        <w:t xml:space="preserve">Helped also in </w:t>
      </w:r>
      <w:r w:rsidR="003F1C69" w:rsidRPr="00304673">
        <w:rPr>
          <w:rFonts w:ascii="Times New Roman" w:hAnsi="Times New Roman" w:cs="Times New Roman"/>
          <w:sz w:val="24"/>
          <w:szCs w:val="24"/>
        </w:rPr>
        <w:t>mitigating</w:t>
      </w:r>
      <w:r w:rsidR="00D3217F" w:rsidRPr="00304673">
        <w:rPr>
          <w:rFonts w:ascii="Times New Roman" w:hAnsi="Times New Roman" w:cs="Times New Roman"/>
          <w:sz w:val="24"/>
          <w:szCs w:val="24"/>
        </w:rPr>
        <w:t xml:space="preserve"> the oxidative stress generated by </w:t>
      </w:r>
      <w:r w:rsidR="003F1C69" w:rsidRPr="00304673">
        <w:rPr>
          <w:rFonts w:ascii="Times New Roman" w:hAnsi="Times New Roman" w:cs="Times New Roman"/>
          <w:sz w:val="24"/>
          <w:szCs w:val="24"/>
        </w:rPr>
        <w:t xml:space="preserve">the </w:t>
      </w:r>
      <w:r w:rsidR="00D3217F" w:rsidRPr="00304673">
        <w:rPr>
          <w:rFonts w:ascii="Times New Roman" w:hAnsi="Times New Roman" w:cs="Times New Roman"/>
          <w:sz w:val="24"/>
          <w:szCs w:val="24"/>
        </w:rPr>
        <w:t xml:space="preserve">production of </w:t>
      </w:r>
      <w:r w:rsidR="00274ED3" w:rsidRPr="00304673">
        <w:rPr>
          <w:rFonts w:ascii="Times New Roman" w:hAnsi="Times New Roman" w:cs="Times New Roman"/>
          <w:sz w:val="24"/>
          <w:szCs w:val="24"/>
        </w:rPr>
        <w:t xml:space="preserve">superoxide dismutase (SOD), PAL, </w:t>
      </w:r>
      <w:proofErr w:type="spellStart"/>
      <w:r w:rsidR="00274ED3" w:rsidRPr="00304673">
        <w:rPr>
          <w:rFonts w:ascii="Times New Roman" w:hAnsi="Times New Roman" w:cs="Times New Roman"/>
          <w:sz w:val="24"/>
          <w:szCs w:val="24"/>
        </w:rPr>
        <w:t>peroxidase</w:t>
      </w:r>
      <w:proofErr w:type="spellEnd"/>
      <w:r w:rsidR="00274ED3" w:rsidRPr="00304673">
        <w:rPr>
          <w:rFonts w:ascii="Times New Roman" w:hAnsi="Times New Roman" w:cs="Times New Roman"/>
          <w:sz w:val="24"/>
          <w:szCs w:val="24"/>
        </w:rPr>
        <w:t xml:space="preserve"> (PO), </w:t>
      </w:r>
      <w:proofErr w:type="spellStart"/>
      <w:r w:rsidR="00274ED3" w:rsidRPr="00304673">
        <w:rPr>
          <w:rFonts w:ascii="Times New Roman" w:hAnsi="Times New Roman" w:cs="Times New Roman"/>
          <w:sz w:val="24"/>
          <w:szCs w:val="24"/>
        </w:rPr>
        <w:t>ascorbate</w:t>
      </w:r>
      <w:proofErr w:type="spellEnd"/>
      <w:r w:rsidR="00274ED3" w:rsidRPr="00304673">
        <w:rPr>
          <w:rFonts w:ascii="Times New Roman" w:hAnsi="Times New Roman" w:cs="Times New Roman"/>
          <w:sz w:val="24"/>
          <w:szCs w:val="24"/>
        </w:rPr>
        <w:t xml:space="preserve"> </w:t>
      </w:r>
      <w:proofErr w:type="spellStart"/>
      <w:r w:rsidR="00274ED3" w:rsidRPr="00304673">
        <w:rPr>
          <w:rFonts w:ascii="Times New Roman" w:hAnsi="Times New Roman" w:cs="Times New Roman"/>
          <w:sz w:val="24"/>
          <w:szCs w:val="24"/>
        </w:rPr>
        <w:t>peroxidase</w:t>
      </w:r>
      <w:proofErr w:type="spellEnd"/>
      <w:r w:rsidR="00274ED3" w:rsidRPr="00304673">
        <w:rPr>
          <w:rFonts w:ascii="Times New Roman" w:hAnsi="Times New Roman" w:cs="Times New Roman"/>
          <w:sz w:val="24"/>
          <w:szCs w:val="24"/>
        </w:rPr>
        <w:t xml:space="preserve"> (APX), </w:t>
      </w:r>
      <w:proofErr w:type="spellStart"/>
      <w:r w:rsidR="00274ED3" w:rsidRPr="00304673">
        <w:rPr>
          <w:rFonts w:ascii="Times New Roman" w:hAnsi="Times New Roman" w:cs="Times New Roman"/>
          <w:sz w:val="24"/>
          <w:szCs w:val="24"/>
        </w:rPr>
        <w:t>catalase</w:t>
      </w:r>
      <w:proofErr w:type="spellEnd"/>
      <w:r w:rsidR="00274ED3" w:rsidRPr="00304673">
        <w:rPr>
          <w:rFonts w:ascii="Times New Roman" w:hAnsi="Times New Roman" w:cs="Times New Roman"/>
          <w:sz w:val="24"/>
          <w:szCs w:val="24"/>
        </w:rPr>
        <w:t xml:space="preserve"> (CAT), </w:t>
      </w:r>
      <w:proofErr w:type="spellStart"/>
      <w:r w:rsidR="00274ED3" w:rsidRPr="00304673">
        <w:rPr>
          <w:rFonts w:ascii="Times New Roman" w:hAnsi="Times New Roman" w:cs="Times New Roman"/>
          <w:sz w:val="24"/>
          <w:szCs w:val="24"/>
        </w:rPr>
        <w:t>chitinase</w:t>
      </w:r>
      <w:proofErr w:type="spellEnd"/>
      <w:r w:rsidR="00274ED3" w:rsidRPr="00304673">
        <w:rPr>
          <w:rFonts w:ascii="Times New Roman" w:hAnsi="Times New Roman" w:cs="Times New Roman"/>
          <w:sz w:val="24"/>
          <w:szCs w:val="24"/>
        </w:rPr>
        <w:t xml:space="preserve"> (CHI), and β-</w:t>
      </w:r>
      <w:proofErr w:type="spellStart"/>
      <w:r w:rsidR="00274ED3" w:rsidRPr="00304673">
        <w:rPr>
          <w:rFonts w:ascii="Times New Roman" w:hAnsi="Times New Roman" w:cs="Times New Roman"/>
          <w:sz w:val="24"/>
          <w:szCs w:val="24"/>
        </w:rPr>
        <w:t>glucanase</w:t>
      </w:r>
      <w:proofErr w:type="spellEnd"/>
      <w:r w:rsidR="00274ED3" w:rsidRPr="00304673">
        <w:rPr>
          <w:rFonts w:ascii="Times New Roman" w:hAnsi="Times New Roman" w:cs="Times New Roman"/>
          <w:sz w:val="24"/>
          <w:szCs w:val="24"/>
        </w:rPr>
        <w:t xml:space="preserve"> (GLU) after priming with </w:t>
      </w:r>
      <w:r w:rsidR="00274ED3" w:rsidRPr="00304673">
        <w:rPr>
          <w:rFonts w:ascii="Times New Roman" w:hAnsi="Times New Roman" w:cs="Times New Roman"/>
          <w:i/>
          <w:iCs/>
          <w:sz w:val="24"/>
          <w:szCs w:val="24"/>
        </w:rPr>
        <w:t xml:space="preserve">S. </w:t>
      </w:r>
      <w:proofErr w:type="spellStart"/>
      <w:r w:rsidR="00274ED3" w:rsidRPr="00304673">
        <w:rPr>
          <w:rFonts w:ascii="Times New Roman" w:hAnsi="Times New Roman" w:cs="Times New Roman"/>
          <w:i/>
          <w:iCs/>
          <w:sz w:val="24"/>
          <w:szCs w:val="24"/>
        </w:rPr>
        <w:t>griseus</w:t>
      </w:r>
      <w:proofErr w:type="spellEnd"/>
      <w:r w:rsidR="00274ED3" w:rsidRPr="00304673">
        <w:rPr>
          <w:rFonts w:ascii="Times New Roman" w:hAnsi="Times New Roman" w:cs="Times New Roman"/>
          <w:sz w:val="24"/>
          <w:szCs w:val="24"/>
        </w:rPr>
        <w:t>.</w:t>
      </w:r>
      <w:proofErr w:type="gramEnd"/>
    </w:p>
    <w:p w:rsidR="00274ED3" w:rsidRPr="00304673" w:rsidRDefault="00274ED3" w:rsidP="00616C34">
      <w:pPr>
        <w:ind w:firstLine="720"/>
        <w:jc w:val="both"/>
        <w:rPr>
          <w:rFonts w:ascii="Times New Roman" w:hAnsi="Times New Roman" w:cs="Times New Roman"/>
          <w:sz w:val="24"/>
          <w:szCs w:val="24"/>
        </w:rPr>
      </w:pPr>
      <w:proofErr w:type="spellStart"/>
      <w:r w:rsidRPr="00304673">
        <w:rPr>
          <w:rFonts w:ascii="Times New Roman" w:hAnsi="Times New Roman" w:cs="Times New Roman"/>
          <w:i/>
          <w:iCs/>
          <w:sz w:val="24"/>
          <w:szCs w:val="24"/>
        </w:rPr>
        <w:t>Streptomyces</w:t>
      </w:r>
      <w:proofErr w:type="spellEnd"/>
      <w:r w:rsidRPr="00304673">
        <w:rPr>
          <w:rFonts w:ascii="Times New Roman" w:hAnsi="Times New Roman" w:cs="Times New Roman"/>
          <w:sz w:val="24"/>
          <w:szCs w:val="24"/>
        </w:rPr>
        <w:t xml:space="preserve"> sp. strain NSP3 triggered tomato </w:t>
      </w:r>
      <w:r w:rsidR="003F1C69" w:rsidRPr="00304673">
        <w:rPr>
          <w:rFonts w:ascii="Times New Roman" w:hAnsi="Times New Roman" w:cs="Times New Roman"/>
          <w:sz w:val="24"/>
          <w:szCs w:val="24"/>
        </w:rPr>
        <w:t>defence</w:t>
      </w:r>
      <w:r w:rsidRPr="00304673">
        <w:rPr>
          <w:rFonts w:ascii="Times New Roman" w:hAnsi="Times New Roman" w:cs="Times New Roman"/>
          <w:sz w:val="24"/>
          <w:szCs w:val="24"/>
        </w:rPr>
        <w:t xml:space="preserve"> responses against </w:t>
      </w:r>
      <w:r w:rsidRPr="00304673">
        <w:rPr>
          <w:rFonts w:ascii="Times New Roman" w:hAnsi="Times New Roman" w:cs="Times New Roman"/>
          <w:i/>
          <w:iCs/>
          <w:sz w:val="24"/>
          <w:szCs w:val="24"/>
        </w:rPr>
        <w:t xml:space="preserve">F. </w:t>
      </w:r>
      <w:proofErr w:type="spellStart"/>
      <w:r w:rsidRPr="00304673">
        <w:rPr>
          <w:rFonts w:ascii="Times New Roman" w:hAnsi="Times New Roman" w:cs="Times New Roman"/>
          <w:i/>
          <w:iCs/>
          <w:sz w:val="24"/>
          <w:szCs w:val="24"/>
        </w:rPr>
        <w:t>oxysporum</w:t>
      </w:r>
      <w:proofErr w:type="spellEnd"/>
      <w:r w:rsidRPr="00304673">
        <w:rPr>
          <w:rFonts w:ascii="Times New Roman" w:hAnsi="Times New Roman" w:cs="Times New Roman"/>
          <w:sz w:val="24"/>
          <w:szCs w:val="24"/>
        </w:rPr>
        <w:t xml:space="preserve"> </w:t>
      </w:r>
      <w:proofErr w:type="spellStart"/>
      <w:r w:rsidRPr="00304673">
        <w:rPr>
          <w:rFonts w:ascii="Times New Roman" w:hAnsi="Times New Roman" w:cs="Times New Roman"/>
          <w:sz w:val="24"/>
          <w:szCs w:val="24"/>
        </w:rPr>
        <w:t>f.sp</w:t>
      </w:r>
      <w:proofErr w:type="spellEnd"/>
      <w:r w:rsidRPr="00304673">
        <w:rPr>
          <w:rFonts w:ascii="Times New Roman" w:hAnsi="Times New Roman" w:cs="Times New Roman"/>
          <w:sz w:val="24"/>
          <w:szCs w:val="24"/>
        </w:rPr>
        <w:t xml:space="preserve">. </w:t>
      </w:r>
      <w:proofErr w:type="spellStart"/>
      <w:proofErr w:type="gramStart"/>
      <w:r w:rsidRPr="00304673">
        <w:rPr>
          <w:rFonts w:ascii="Times New Roman" w:hAnsi="Times New Roman" w:cs="Times New Roman"/>
          <w:i/>
          <w:iCs/>
          <w:sz w:val="24"/>
          <w:szCs w:val="24"/>
        </w:rPr>
        <w:t>lycopersici</w:t>
      </w:r>
      <w:proofErr w:type="spellEnd"/>
      <w:proofErr w:type="gramEnd"/>
      <w:r w:rsidRPr="00304673">
        <w:rPr>
          <w:rFonts w:ascii="Times New Roman" w:hAnsi="Times New Roman" w:cs="Times New Roman"/>
          <w:sz w:val="24"/>
          <w:szCs w:val="24"/>
        </w:rPr>
        <w:t xml:space="preserve"> (</w:t>
      </w:r>
      <w:proofErr w:type="spellStart"/>
      <w:r w:rsidRPr="00304673">
        <w:rPr>
          <w:rFonts w:ascii="Times New Roman" w:hAnsi="Times New Roman" w:cs="Times New Roman"/>
          <w:sz w:val="24"/>
          <w:szCs w:val="24"/>
        </w:rPr>
        <w:t>Vilasinee</w:t>
      </w:r>
      <w:proofErr w:type="spellEnd"/>
      <w:r w:rsidRPr="00304673">
        <w:rPr>
          <w:rFonts w:ascii="Times New Roman" w:hAnsi="Times New Roman" w:cs="Times New Roman"/>
          <w:sz w:val="24"/>
          <w:szCs w:val="24"/>
        </w:rPr>
        <w:t xml:space="preserve"> </w:t>
      </w:r>
      <w:r w:rsidRPr="00304673">
        <w:rPr>
          <w:rFonts w:ascii="Times New Roman" w:hAnsi="Times New Roman" w:cs="Times New Roman"/>
          <w:i/>
          <w:iCs/>
          <w:sz w:val="24"/>
          <w:szCs w:val="24"/>
        </w:rPr>
        <w:t xml:space="preserve">et al., </w:t>
      </w:r>
      <w:r w:rsidRPr="00304673">
        <w:rPr>
          <w:rFonts w:ascii="Times New Roman" w:hAnsi="Times New Roman" w:cs="Times New Roman"/>
          <w:sz w:val="24"/>
          <w:szCs w:val="24"/>
        </w:rPr>
        <w:t xml:space="preserve">2019). The effects of seed treatment and soil application with the </w:t>
      </w:r>
      <w:proofErr w:type="spellStart"/>
      <w:r w:rsidRPr="00304673">
        <w:rPr>
          <w:rFonts w:ascii="Times New Roman" w:hAnsi="Times New Roman" w:cs="Times New Roman"/>
          <w:i/>
          <w:iCs/>
          <w:sz w:val="24"/>
          <w:szCs w:val="24"/>
        </w:rPr>
        <w:t>Streptomyces</w:t>
      </w:r>
      <w:proofErr w:type="spellEnd"/>
      <w:r w:rsidRPr="00304673">
        <w:rPr>
          <w:rFonts w:ascii="Times New Roman" w:hAnsi="Times New Roman" w:cs="Times New Roman"/>
          <w:sz w:val="24"/>
          <w:szCs w:val="24"/>
        </w:rPr>
        <w:t xml:space="preserve"> sp. strain NSP3 against the pathogen </w:t>
      </w:r>
      <w:r w:rsidR="003F1C69" w:rsidRPr="00304673">
        <w:rPr>
          <w:rFonts w:ascii="Times New Roman" w:hAnsi="Times New Roman" w:cs="Times New Roman"/>
          <w:sz w:val="24"/>
          <w:szCs w:val="24"/>
        </w:rPr>
        <w:t>was</w:t>
      </w:r>
      <w:r w:rsidRPr="00304673">
        <w:rPr>
          <w:rFonts w:ascii="Times New Roman" w:hAnsi="Times New Roman" w:cs="Times New Roman"/>
          <w:sz w:val="24"/>
          <w:szCs w:val="24"/>
        </w:rPr>
        <w:t xml:space="preserve"> more effective for the induction of PR genes including PR-1a, Chi3, Chi9, and CEVI-1. Lee </w:t>
      </w:r>
      <w:r w:rsidRPr="00304673">
        <w:rPr>
          <w:rFonts w:ascii="Times New Roman" w:hAnsi="Times New Roman" w:cs="Times New Roman"/>
          <w:i/>
          <w:iCs/>
          <w:sz w:val="24"/>
          <w:szCs w:val="24"/>
        </w:rPr>
        <w:t>et al</w:t>
      </w:r>
      <w:r w:rsidRPr="00304673">
        <w:rPr>
          <w:rFonts w:ascii="Times New Roman" w:hAnsi="Times New Roman" w:cs="Times New Roman"/>
          <w:sz w:val="24"/>
          <w:szCs w:val="24"/>
        </w:rPr>
        <w:t xml:space="preserve">. (2021) showed plant protection by </w:t>
      </w:r>
      <w:proofErr w:type="spellStart"/>
      <w:r w:rsidRPr="00304673">
        <w:rPr>
          <w:rFonts w:ascii="Times New Roman" w:hAnsi="Times New Roman" w:cs="Times New Roman"/>
          <w:i/>
          <w:iCs/>
          <w:sz w:val="24"/>
          <w:szCs w:val="24"/>
        </w:rPr>
        <w:t>Streptomyces</w:t>
      </w:r>
      <w:proofErr w:type="spellEnd"/>
      <w:r w:rsidRPr="00304673">
        <w:rPr>
          <w:rFonts w:ascii="Times New Roman" w:hAnsi="Times New Roman" w:cs="Times New Roman"/>
          <w:sz w:val="24"/>
          <w:szCs w:val="24"/>
        </w:rPr>
        <w:t xml:space="preserve"> sp. JCK-6131 takes place via two mechanisms: </w:t>
      </w:r>
      <w:r w:rsidRPr="00304673">
        <w:rPr>
          <w:rFonts w:ascii="Times New Roman" w:hAnsi="Times New Roman" w:cs="Times New Roman"/>
          <w:sz w:val="24"/>
          <w:szCs w:val="24"/>
        </w:rPr>
        <w:lastRenderedPageBreak/>
        <w:t xml:space="preserve">antibiosis with antimicrobial compounds, </w:t>
      </w:r>
      <w:proofErr w:type="spellStart"/>
      <w:r w:rsidRPr="00304673">
        <w:rPr>
          <w:rFonts w:ascii="Times New Roman" w:hAnsi="Times New Roman" w:cs="Times New Roman"/>
          <w:sz w:val="24"/>
          <w:szCs w:val="24"/>
        </w:rPr>
        <w:t>streptothricins</w:t>
      </w:r>
      <w:proofErr w:type="spellEnd"/>
      <w:r w:rsidRPr="00304673">
        <w:rPr>
          <w:rFonts w:ascii="Times New Roman" w:hAnsi="Times New Roman" w:cs="Times New Roman"/>
          <w:sz w:val="24"/>
          <w:szCs w:val="24"/>
        </w:rPr>
        <w:t xml:space="preserve">, and priming. JCK-6131 treatment induced the expression of pathogenesis-related protein genes, suggesting the simultaneous activation of the </w:t>
      </w:r>
      <w:proofErr w:type="spellStart"/>
      <w:r w:rsidRPr="00304673">
        <w:rPr>
          <w:rFonts w:ascii="Times New Roman" w:hAnsi="Times New Roman" w:cs="Times New Roman"/>
          <w:sz w:val="24"/>
          <w:szCs w:val="24"/>
        </w:rPr>
        <w:t>salicylate</w:t>
      </w:r>
      <w:proofErr w:type="spellEnd"/>
      <w:r w:rsidRPr="00304673">
        <w:rPr>
          <w:rFonts w:ascii="Times New Roman" w:hAnsi="Times New Roman" w:cs="Times New Roman"/>
          <w:sz w:val="24"/>
          <w:szCs w:val="24"/>
        </w:rPr>
        <w:t xml:space="preserve"> and </w:t>
      </w:r>
      <w:proofErr w:type="spellStart"/>
      <w:r w:rsidRPr="00304673">
        <w:rPr>
          <w:rFonts w:ascii="Times New Roman" w:hAnsi="Times New Roman" w:cs="Times New Roman"/>
          <w:sz w:val="24"/>
          <w:szCs w:val="24"/>
        </w:rPr>
        <w:t>jasmonate</w:t>
      </w:r>
      <w:proofErr w:type="spellEnd"/>
      <w:r w:rsidRPr="00304673">
        <w:rPr>
          <w:rFonts w:ascii="Times New Roman" w:hAnsi="Times New Roman" w:cs="Times New Roman"/>
          <w:sz w:val="24"/>
          <w:szCs w:val="24"/>
        </w:rPr>
        <w:t xml:space="preserve"> </w:t>
      </w:r>
      <w:r w:rsidR="003F1C69" w:rsidRPr="00304673">
        <w:rPr>
          <w:rFonts w:ascii="Times New Roman" w:hAnsi="Times New Roman" w:cs="Times New Roman"/>
          <w:sz w:val="24"/>
          <w:szCs w:val="24"/>
        </w:rPr>
        <w:t>signalling</w:t>
      </w:r>
      <w:r w:rsidRPr="00304673">
        <w:rPr>
          <w:rFonts w:ascii="Times New Roman" w:hAnsi="Times New Roman" w:cs="Times New Roman"/>
          <w:sz w:val="24"/>
          <w:szCs w:val="24"/>
        </w:rPr>
        <w:t xml:space="preserve"> pathways. Thus, priming by </w:t>
      </w:r>
      <w:proofErr w:type="spellStart"/>
      <w:r w:rsidRPr="00304673">
        <w:rPr>
          <w:rFonts w:ascii="Times New Roman" w:hAnsi="Times New Roman" w:cs="Times New Roman"/>
          <w:sz w:val="24"/>
          <w:szCs w:val="24"/>
        </w:rPr>
        <w:t>Actinobacteria</w:t>
      </w:r>
      <w:proofErr w:type="spellEnd"/>
      <w:r w:rsidRPr="00304673">
        <w:rPr>
          <w:rFonts w:ascii="Times New Roman" w:hAnsi="Times New Roman" w:cs="Times New Roman"/>
          <w:sz w:val="24"/>
          <w:szCs w:val="24"/>
        </w:rPr>
        <w:t xml:space="preserve"> </w:t>
      </w:r>
      <w:r w:rsidR="003F1C69" w:rsidRPr="00304673">
        <w:rPr>
          <w:rFonts w:ascii="Times New Roman" w:hAnsi="Times New Roman" w:cs="Times New Roman"/>
          <w:sz w:val="24"/>
          <w:szCs w:val="24"/>
        </w:rPr>
        <w:t>activates</w:t>
      </w:r>
      <w:r w:rsidRPr="00304673">
        <w:rPr>
          <w:rFonts w:ascii="Times New Roman" w:hAnsi="Times New Roman" w:cs="Times New Roman"/>
          <w:sz w:val="24"/>
          <w:szCs w:val="24"/>
        </w:rPr>
        <w:t xml:space="preserve"> plant </w:t>
      </w:r>
      <w:r w:rsidR="003F1C69" w:rsidRPr="00304673">
        <w:rPr>
          <w:rFonts w:ascii="Times New Roman" w:hAnsi="Times New Roman" w:cs="Times New Roman"/>
          <w:sz w:val="24"/>
          <w:szCs w:val="24"/>
        </w:rPr>
        <w:t>defence</w:t>
      </w:r>
      <w:r w:rsidRPr="00304673">
        <w:rPr>
          <w:rFonts w:ascii="Times New Roman" w:hAnsi="Times New Roman" w:cs="Times New Roman"/>
          <w:sz w:val="24"/>
          <w:szCs w:val="24"/>
        </w:rPr>
        <w:t xml:space="preserve"> responses in the absence of a pathogen by eliciting both JA/ET- and SA-related </w:t>
      </w:r>
      <w:r w:rsidR="003F1C69" w:rsidRPr="00304673">
        <w:rPr>
          <w:rFonts w:ascii="Times New Roman" w:hAnsi="Times New Roman" w:cs="Times New Roman"/>
          <w:sz w:val="24"/>
          <w:szCs w:val="24"/>
        </w:rPr>
        <w:t>signalling</w:t>
      </w:r>
      <w:r w:rsidRPr="00304673">
        <w:rPr>
          <w:rFonts w:ascii="Times New Roman" w:hAnsi="Times New Roman" w:cs="Times New Roman"/>
          <w:sz w:val="24"/>
          <w:szCs w:val="24"/>
        </w:rPr>
        <w:t>, associated with enhanced PR protein and plant secondary metabolism levels.</w:t>
      </w:r>
    </w:p>
    <w:p w:rsidR="000002A3" w:rsidRPr="00304673" w:rsidRDefault="000002A3" w:rsidP="000002A3">
      <w:pPr>
        <w:jc w:val="both"/>
        <w:rPr>
          <w:rFonts w:ascii="Times New Roman" w:hAnsi="Times New Roman" w:cs="Times New Roman"/>
          <w:b/>
          <w:bCs/>
          <w:sz w:val="24"/>
          <w:szCs w:val="24"/>
        </w:rPr>
      </w:pPr>
      <w:r w:rsidRPr="00304673">
        <w:rPr>
          <w:rFonts w:ascii="Times New Roman" w:hAnsi="Times New Roman" w:cs="Times New Roman"/>
          <w:b/>
          <w:bCs/>
          <w:sz w:val="24"/>
          <w:szCs w:val="24"/>
        </w:rPr>
        <w:t>Conclusion</w:t>
      </w:r>
    </w:p>
    <w:p w:rsidR="000002A3" w:rsidRPr="00304673" w:rsidRDefault="000002A3" w:rsidP="001C52F6">
      <w:pPr>
        <w:ind w:firstLine="720"/>
        <w:jc w:val="both"/>
        <w:rPr>
          <w:rFonts w:ascii="Times New Roman" w:hAnsi="Times New Roman" w:cs="Times New Roman"/>
          <w:sz w:val="24"/>
          <w:szCs w:val="24"/>
        </w:rPr>
      </w:pPr>
      <w:proofErr w:type="spellStart"/>
      <w:r w:rsidRPr="00304673">
        <w:rPr>
          <w:rFonts w:ascii="Times New Roman" w:hAnsi="Times New Roman" w:cs="Times New Roman"/>
          <w:sz w:val="24"/>
          <w:szCs w:val="24"/>
        </w:rPr>
        <w:t>Actinomycetes</w:t>
      </w:r>
      <w:proofErr w:type="spellEnd"/>
      <w:r w:rsidRPr="00304673">
        <w:rPr>
          <w:rFonts w:ascii="Times New Roman" w:hAnsi="Times New Roman" w:cs="Times New Roman"/>
          <w:sz w:val="24"/>
          <w:szCs w:val="24"/>
        </w:rPr>
        <w:t xml:space="preserve">, both </w:t>
      </w:r>
      <w:proofErr w:type="spellStart"/>
      <w:r w:rsidRPr="00304673">
        <w:rPr>
          <w:rFonts w:ascii="Times New Roman" w:hAnsi="Times New Roman" w:cs="Times New Roman"/>
          <w:sz w:val="24"/>
          <w:szCs w:val="24"/>
        </w:rPr>
        <w:t>rhizospheric</w:t>
      </w:r>
      <w:proofErr w:type="spellEnd"/>
      <w:r w:rsidRPr="00304673">
        <w:rPr>
          <w:rFonts w:ascii="Times New Roman" w:hAnsi="Times New Roman" w:cs="Times New Roman"/>
          <w:sz w:val="24"/>
          <w:szCs w:val="24"/>
        </w:rPr>
        <w:t xml:space="preserve"> and </w:t>
      </w:r>
      <w:proofErr w:type="spellStart"/>
      <w:r w:rsidRPr="00304673">
        <w:rPr>
          <w:rFonts w:ascii="Times New Roman" w:hAnsi="Times New Roman" w:cs="Times New Roman"/>
          <w:sz w:val="24"/>
          <w:szCs w:val="24"/>
        </w:rPr>
        <w:t>endophytic</w:t>
      </w:r>
      <w:proofErr w:type="spellEnd"/>
      <w:r w:rsidRPr="00304673">
        <w:rPr>
          <w:rFonts w:ascii="Times New Roman" w:hAnsi="Times New Roman" w:cs="Times New Roman"/>
          <w:sz w:val="24"/>
          <w:szCs w:val="24"/>
        </w:rPr>
        <w:t xml:space="preserve">, possess a strong ability to produce metabolites of interest directly related to their interactions with the </w:t>
      </w:r>
      <w:proofErr w:type="spellStart"/>
      <w:r w:rsidRPr="00304673">
        <w:rPr>
          <w:rFonts w:ascii="Times New Roman" w:hAnsi="Times New Roman" w:cs="Times New Roman"/>
          <w:sz w:val="24"/>
          <w:szCs w:val="24"/>
        </w:rPr>
        <w:t>microbiome</w:t>
      </w:r>
      <w:proofErr w:type="spellEnd"/>
      <w:r w:rsidRPr="00304673">
        <w:rPr>
          <w:rFonts w:ascii="Times New Roman" w:hAnsi="Times New Roman" w:cs="Times New Roman"/>
          <w:sz w:val="24"/>
          <w:szCs w:val="24"/>
        </w:rPr>
        <w:t xml:space="preserve"> in the environment and the plant host.</w:t>
      </w:r>
      <w:r w:rsidR="003F1C69" w:rsidRPr="00304673">
        <w:rPr>
          <w:rFonts w:ascii="Times New Roman" w:hAnsi="Times New Roman" w:cs="Times New Roman"/>
          <w:sz w:val="24"/>
          <w:szCs w:val="24"/>
        </w:rPr>
        <w:t xml:space="preserve"> </w:t>
      </w:r>
      <w:r w:rsidRPr="00304673">
        <w:rPr>
          <w:rFonts w:ascii="Times New Roman" w:hAnsi="Times New Roman" w:cs="Times New Roman"/>
          <w:sz w:val="24"/>
          <w:szCs w:val="24"/>
        </w:rPr>
        <w:t xml:space="preserve">Production of </w:t>
      </w:r>
      <w:proofErr w:type="spellStart"/>
      <w:r w:rsidRPr="00304673">
        <w:rPr>
          <w:rFonts w:ascii="Times New Roman" w:hAnsi="Times New Roman" w:cs="Times New Roman"/>
          <w:sz w:val="24"/>
          <w:szCs w:val="24"/>
        </w:rPr>
        <w:t>phytohormones</w:t>
      </w:r>
      <w:proofErr w:type="spellEnd"/>
      <w:r w:rsidRPr="00304673">
        <w:rPr>
          <w:rFonts w:ascii="Times New Roman" w:hAnsi="Times New Roman" w:cs="Times New Roman"/>
          <w:sz w:val="24"/>
          <w:szCs w:val="24"/>
        </w:rPr>
        <w:t xml:space="preserve"> modulators, nutrient-uptake, </w:t>
      </w:r>
      <w:proofErr w:type="spellStart"/>
      <w:r w:rsidRPr="00304673">
        <w:rPr>
          <w:rFonts w:ascii="Times New Roman" w:hAnsi="Times New Roman" w:cs="Times New Roman"/>
          <w:sz w:val="24"/>
          <w:szCs w:val="24"/>
        </w:rPr>
        <w:t>lytic</w:t>
      </w:r>
      <w:proofErr w:type="spellEnd"/>
      <w:r w:rsidRPr="00304673">
        <w:rPr>
          <w:rFonts w:ascii="Times New Roman" w:hAnsi="Times New Roman" w:cs="Times New Roman"/>
          <w:sz w:val="24"/>
          <w:szCs w:val="24"/>
        </w:rPr>
        <w:t xml:space="preserve"> enzymes, antibiotics, and other active metabolites makes </w:t>
      </w:r>
      <w:proofErr w:type="spellStart"/>
      <w:r w:rsidRPr="00304673">
        <w:rPr>
          <w:rFonts w:ascii="Times New Roman" w:hAnsi="Times New Roman" w:cs="Times New Roman"/>
          <w:sz w:val="24"/>
          <w:szCs w:val="24"/>
        </w:rPr>
        <w:t>actinomycetes</w:t>
      </w:r>
      <w:proofErr w:type="spellEnd"/>
      <w:r w:rsidRPr="00304673">
        <w:rPr>
          <w:rFonts w:ascii="Times New Roman" w:hAnsi="Times New Roman" w:cs="Times New Roman"/>
          <w:sz w:val="24"/>
          <w:szCs w:val="24"/>
        </w:rPr>
        <w:t xml:space="preserve"> an undeniable promising tool for developing microbial </w:t>
      </w:r>
      <w:proofErr w:type="spellStart"/>
      <w:r w:rsidRPr="00304673">
        <w:rPr>
          <w:rFonts w:ascii="Times New Roman" w:hAnsi="Times New Roman" w:cs="Times New Roman"/>
          <w:sz w:val="24"/>
          <w:szCs w:val="24"/>
        </w:rPr>
        <w:t>biofertilizers</w:t>
      </w:r>
      <w:proofErr w:type="spellEnd"/>
      <w:r w:rsidRPr="00304673">
        <w:rPr>
          <w:rFonts w:ascii="Times New Roman" w:hAnsi="Times New Roman" w:cs="Times New Roman"/>
          <w:sz w:val="24"/>
          <w:szCs w:val="24"/>
        </w:rPr>
        <w:t xml:space="preserve"> and </w:t>
      </w:r>
      <w:proofErr w:type="spellStart"/>
      <w:r w:rsidRPr="00304673">
        <w:rPr>
          <w:rFonts w:ascii="Times New Roman" w:hAnsi="Times New Roman" w:cs="Times New Roman"/>
          <w:sz w:val="24"/>
          <w:szCs w:val="24"/>
        </w:rPr>
        <w:t>biopesticides</w:t>
      </w:r>
      <w:proofErr w:type="spellEnd"/>
      <w:r w:rsidRPr="00304673">
        <w:rPr>
          <w:rFonts w:ascii="Times New Roman" w:hAnsi="Times New Roman" w:cs="Times New Roman"/>
          <w:sz w:val="24"/>
          <w:szCs w:val="24"/>
        </w:rPr>
        <w:t xml:space="preserve">. </w:t>
      </w:r>
      <w:r w:rsidR="001C52F6" w:rsidRPr="00304673">
        <w:rPr>
          <w:rFonts w:ascii="Times New Roman" w:hAnsi="Times New Roman" w:cs="Times New Roman"/>
          <w:sz w:val="24"/>
          <w:szCs w:val="24"/>
        </w:rPr>
        <w:t>Defence</w:t>
      </w:r>
      <w:r w:rsidR="00021E68" w:rsidRPr="00304673">
        <w:rPr>
          <w:rFonts w:ascii="Times New Roman" w:hAnsi="Times New Roman" w:cs="Times New Roman"/>
          <w:sz w:val="24"/>
          <w:szCs w:val="24"/>
        </w:rPr>
        <w:t xml:space="preserve"> priming by </w:t>
      </w:r>
      <w:proofErr w:type="spellStart"/>
      <w:r w:rsidR="00021E68" w:rsidRPr="00304673">
        <w:rPr>
          <w:rFonts w:ascii="Times New Roman" w:hAnsi="Times New Roman" w:cs="Times New Roman"/>
          <w:sz w:val="24"/>
          <w:szCs w:val="24"/>
        </w:rPr>
        <w:t>Actinobacteria</w:t>
      </w:r>
      <w:proofErr w:type="spellEnd"/>
      <w:r w:rsidR="00021E68" w:rsidRPr="00304673">
        <w:rPr>
          <w:rFonts w:ascii="Times New Roman" w:hAnsi="Times New Roman" w:cs="Times New Roman"/>
          <w:sz w:val="24"/>
          <w:szCs w:val="24"/>
        </w:rPr>
        <w:t xml:space="preserve"> has great potential as a successful strategy for modern plant protection, </w:t>
      </w:r>
      <w:r w:rsidR="001B2158" w:rsidRPr="00304673">
        <w:rPr>
          <w:rFonts w:ascii="Times New Roman" w:hAnsi="Times New Roman" w:cs="Times New Roman"/>
          <w:sz w:val="24"/>
          <w:szCs w:val="24"/>
        </w:rPr>
        <w:t>as i</w:t>
      </w:r>
      <w:r w:rsidR="00021E68" w:rsidRPr="00304673">
        <w:rPr>
          <w:rFonts w:ascii="Times New Roman" w:hAnsi="Times New Roman" w:cs="Times New Roman"/>
          <w:sz w:val="24"/>
          <w:szCs w:val="24"/>
        </w:rPr>
        <w:t>t involve</w:t>
      </w:r>
      <w:r w:rsidR="001B2158" w:rsidRPr="00304673">
        <w:rPr>
          <w:rFonts w:ascii="Times New Roman" w:hAnsi="Times New Roman" w:cs="Times New Roman"/>
          <w:sz w:val="24"/>
          <w:szCs w:val="24"/>
        </w:rPr>
        <w:t>s</w:t>
      </w:r>
      <w:r w:rsidR="00021E68" w:rsidRPr="00304673">
        <w:rPr>
          <w:rFonts w:ascii="Times New Roman" w:hAnsi="Times New Roman" w:cs="Times New Roman"/>
          <w:sz w:val="24"/>
          <w:szCs w:val="24"/>
        </w:rPr>
        <w:t xml:space="preserve"> JA/ET- and SA-mediated </w:t>
      </w:r>
      <w:r w:rsidR="001C52F6" w:rsidRPr="00304673">
        <w:rPr>
          <w:rFonts w:ascii="Times New Roman" w:hAnsi="Times New Roman" w:cs="Times New Roman"/>
          <w:sz w:val="24"/>
          <w:szCs w:val="24"/>
        </w:rPr>
        <w:t>signalling</w:t>
      </w:r>
      <w:r w:rsidR="001B2158" w:rsidRPr="00304673">
        <w:rPr>
          <w:rFonts w:ascii="Times New Roman" w:hAnsi="Times New Roman" w:cs="Times New Roman"/>
          <w:sz w:val="24"/>
          <w:szCs w:val="24"/>
        </w:rPr>
        <w:t xml:space="preserve"> which, helps in t</w:t>
      </w:r>
      <w:r w:rsidR="00021E68" w:rsidRPr="00304673">
        <w:rPr>
          <w:rFonts w:ascii="Times New Roman" w:hAnsi="Times New Roman" w:cs="Times New Roman"/>
          <w:sz w:val="24"/>
          <w:szCs w:val="24"/>
        </w:rPr>
        <w:t xml:space="preserve">he production of </w:t>
      </w:r>
      <w:r w:rsidR="001C52F6" w:rsidRPr="00304673">
        <w:rPr>
          <w:rFonts w:ascii="Times New Roman" w:hAnsi="Times New Roman" w:cs="Times New Roman"/>
          <w:sz w:val="24"/>
          <w:szCs w:val="24"/>
        </w:rPr>
        <w:t>defence</w:t>
      </w:r>
      <w:r w:rsidR="00021E68" w:rsidRPr="00304673">
        <w:rPr>
          <w:rFonts w:ascii="Times New Roman" w:hAnsi="Times New Roman" w:cs="Times New Roman"/>
          <w:sz w:val="24"/>
          <w:szCs w:val="24"/>
        </w:rPr>
        <w:t xml:space="preserve"> compounds in the absence of a pathogen</w:t>
      </w:r>
      <w:r w:rsidR="003F1C69" w:rsidRPr="00304673">
        <w:rPr>
          <w:rFonts w:ascii="Times New Roman" w:hAnsi="Times New Roman" w:cs="Times New Roman"/>
          <w:sz w:val="24"/>
          <w:szCs w:val="24"/>
        </w:rPr>
        <w:t>.</w:t>
      </w:r>
      <w:r w:rsidR="001C52F6" w:rsidRPr="00304673">
        <w:rPr>
          <w:rFonts w:ascii="Times New Roman" w:hAnsi="Times New Roman" w:cs="Times New Roman"/>
          <w:sz w:val="24"/>
          <w:szCs w:val="24"/>
        </w:rPr>
        <w:t xml:space="preserve"> </w:t>
      </w:r>
      <w:r w:rsidRPr="00304673">
        <w:rPr>
          <w:rFonts w:ascii="Times New Roman" w:hAnsi="Times New Roman" w:cs="Times New Roman"/>
          <w:sz w:val="24"/>
          <w:szCs w:val="24"/>
        </w:rPr>
        <w:t xml:space="preserve">Thus, the entire biological treasure of </w:t>
      </w:r>
      <w:proofErr w:type="spellStart"/>
      <w:r w:rsidRPr="00304673">
        <w:rPr>
          <w:rFonts w:ascii="Times New Roman" w:hAnsi="Times New Roman" w:cs="Times New Roman"/>
          <w:sz w:val="24"/>
          <w:szCs w:val="24"/>
        </w:rPr>
        <w:t>actinomycetes</w:t>
      </w:r>
      <w:proofErr w:type="spellEnd"/>
      <w:r w:rsidRPr="00304673">
        <w:rPr>
          <w:rFonts w:ascii="Times New Roman" w:hAnsi="Times New Roman" w:cs="Times New Roman"/>
          <w:sz w:val="24"/>
          <w:szCs w:val="24"/>
        </w:rPr>
        <w:t xml:space="preserve"> can be used </w:t>
      </w:r>
      <w:r w:rsidR="006D550A" w:rsidRPr="00304673">
        <w:rPr>
          <w:rFonts w:ascii="Times New Roman" w:hAnsi="Times New Roman" w:cs="Times New Roman"/>
          <w:sz w:val="24"/>
          <w:szCs w:val="24"/>
        </w:rPr>
        <w:t>to develop products that make agriculture more sustainable and productive, with</w:t>
      </w:r>
      <w:r w:rsidRPr="00304673">
        <w:rPr>
          <w:rFonts w:ascii="Times New Roman" w:hAnsi="Times New Roman" w:cs="Times New Roman"/>
          <w:sz w:val="24"/>
          <w:szCs w:val="24"/>
        </w:rPr>
        <w:t xml:space="preserve"> better plant nutrition and protection</w:t>
      </w:r>
      <w:r w:rsidR="001B2158" w:rsidRPr="00304673">
        <w:rPr>
          <w:rFonts w:ascii="Times New Roman" w:hAnsi="Times New Roman" w:cs="Times New Roman"/>
          <w:sz w:val="24"/>
          <w:szCs w:val="24"/>
        </w:rPr>
        <w:t>.</w:t>
      </w:r>
    </w:p>
    <w:p w:rsidR="00F27AA0" w:rsidRPr="00304673" w:rsidRDefault="00F27AA0" w:rsidP="00274ED3">
      <w:pPr>
        <w:jc w:val="both"/>
        <w:rPr>
          <w:rFonts w:ascii="Times New Roman" w:hAnsi="Times New Roman" w:cs="Times New Roman"/>
          <w:b/>
          <w:bCs/>
          <w:sz w:val="24"/>
          <w:szCs w:val="24"/>
        </w:rPr>
      </w:pPr>
      <w:r w:rsidRPr="00304673">
        <w:rPr>
          <w:rFonts w:ascii="Times New Roman" w:hAnsi="Times New Roman" w:cs="Times New Roman"/>
          <w:b/>
          <w:bCs/>
          <w:sz w:val="24"/>
          <w:szCs w:val="24"/>
        </w:rPr>
        <w:t>REFERENCES</w:t>
      </w:r>
    </w:p>
    <w:p w:rsidR="00F27AA0" w:rsidRPr="00304673" w:rsidRDefault="00F27AA0" w:rsidP="00F27AA0">
      <w:pPr>
        <w:ind w:left="426" w:hanging="426"/>
        <w:rPr>
          <w:rFonts w:ascii="Times New Roman" w:hAnsi="Times New Roman" w:cs="Times New Roman"/>
          <w:sz w:val="24"/>
          <w:szCs w:val="24"/>
        </w:rPr>
      </w:pPr>
      <w:proofErr w:type="gramStart"/>
      <w:r w:rsidRPr="00304673">
        <w:rPr>
          <w:rFonts w:ascii="Times New Roman" w:hAnsi="Times New Roman" w:cs="Times New Roman"/>
          <w:sz w:val="24"/>
          <w:szCs w:val="24"/>
        </w:rPr>
        <w:t xml:space="preserve">Abbey L, Abbey J, </w:t>
      </w:r>
      <w:proofErr w:type="spellStart"/>
      <w:r w:rsidRPr="00304673">
        <w:rPr>
          <w:rFonts w:ascii="Times New Roman" w:hAnsi="Times New Roman" w:cs="Times New Roman"/>
          <w:sz w:val="24"/>
          <w:szCs w:val="24"/>
        </w:rPr>
        <w:t>Leke-Aladekoba</w:t>
      </w:r>
      <w:proofErr w:type="spellEnd"/>
      <w:r w:rsidRPr="00304673">
        <w:rPr>
          <w:rFonts w:ascii="Times New Roman" w:hAnsi="Times New Roman" w:cs="Times New Roman"/>
          <w:sz w:val="24"/>
          <w:szCs w:val="24"/>
        </w:rPr>
        <w:t xml:space="preserve"> A, </w:t>
      </w:r>
      <w:proofErr w:type="spellStart"/>
      <w:r w:rsidRPr="00304673">
        <w:rPr>
          <w:rFonts w:ascii="Times New Roman" w:hAnsi="Times New Roman" w:cs="Times New Roman"/>
          <w:sz w:val="24"/>
          <w:szCs w:val="24"/>
        </w:rPr>
        <w:t>Iheshiulo</w:t>
      </w:r>
      <w:proofErr w:type="spellEnd"/>
      <w:r w:rsidRPr="00304673">
        <w:rPr>
          <w:rFonts w:ascii="Times New Roman" w:hAnsi="Times New Roman" w:cs="Times New Roman"/>
          <w:sz w:val="24"/>
          <w:szCs w:val="24"/>
        </w:rPr>
        <w:t xml:space="preserve"> EMA, </w:t>
      </w:r>
      <w:proofErr w:type="spellStart"/>
      <w:r w:rsidRPr="00304673">
        <w:rPr>
          <w:rFonts w:ascii="Times New Roman" w:hAnsi="Times New Roman" w:cs="Times New Roman"/>
          <w:sz w:val="24"/>
          <w:szCs w:val="24"/>
        </w:rPr>
        <w:t>Ijenyo</w:t>
      </w:r>
      <w:proofErr w:type="spellEnd"/>
      <w:r w:rsidRPr="00304673">
        <w:rPr>
          <w:rFonts w:ascii="Times New Roman" w:hAnsi="Times New Roman" w:cs="Times New Roman"/>
          <w:sz w:val="24"/>
          <w:szCs w:val="24"/>
        </w:rPr>
        <w:t xml:space="preserve"> M. </w:t>
      </w:r>
      <w:r w:rsidR="00343819" w:rsidRPr="00304673">
        <w:rPr>
          <w:rFonts w:ascii="Times New Roman" w:hAnsi="Times New Roman" w:cs="Times New Roman"/>
          <w:sz w:val="24"/>
          <w:szCs w:val="24"/>
        </w:rPr>
        <w:t>(2019).</w:t>
      </w:r>
      <w:proofErr w:type="gramEnd"/>
      <w:r w:rsidR="00343819" w:rsidRPr="00304673">
        <w:rPr>
          <w:rFonts w:ascii="Times New Roman" w:hAnsi="Times New Roman" w:cs="Times New Roman"/>
          <w:sz w:val="24"/>
          <w:szCs w:val="24"/>
        </w:rPr>
        <w:t xml:space="preserve"> </w:t>
      </w:r>
      <w:proofErr w:type="spellStart"/>
      <w:r w:rsidRPr="00304673">
        <w:rPr>
          <w:rFonts w:ascii="Times New Roman" w:hAnsi="Times New Roman" w:cs="Times New Roman"/>
          <w:sz w:val="24"/>
          <w:szCs w:val="24"/>
        </w:rPr>
        <w:t>Biopesticides</w:t>
      </w:r>
      <w:proofErr w:type="spellEnd"/>
      <w:r w:rsidRPr="00304673">
        <w:rPr>
          <w:rFonts w:ascii="Times New Roman" w:hAnsi="Times New Roman" w:cs="Times New Roman"/>
          <w:sz w:val="24"/>
          <w:szCs w:val="24"/>
        </w:rPr>
        <w:t xml:space="preserve"> and </w:t>
      </w:r>
      <w:proofErr w:type="spellStart"/>
      <w:r w:rsidRPr="00304673">
        <w:rPr>
          <w:rFonts w:ascii="Times New Roman" w:hAnsi="Times New Roman" w:cs="Times New Roman"/>
          <w:sz w:val="24"/>
          <w:szCs w:val="24"/>
        </w:rPr>
        <w:t>biofertilizers</w:t>
      </w:r>
      <w:proofErr w:type="spellEnd"/>
      <w:r w:rsidRPr="00304673">
        <w:rPr>
          <w:rFonts w:ascii="Times New Roman" w:hAnsi="Times New Roman" w:cs="Times New Roman"/>
          <w:sz w:val="24"/>
          <w:szCs w:val="24"/>
        </w:rPr>
        <w:t xml:space="preserve">: types, production, benefits, and utilization. In: BK Simpson, editor. </w:t>
      </w:r>
      <w:proofErr w:type="spellStart"/>
      <w:r w:rsidRPr="00304673">
        <w:rPr>
          <w:rFonts w:ascii="Times New Roman" w:hAnsi="Times New Roman" w:cs="Times New Roman"/>
          <w:i/>
          <w:iCs/>
          <w:sz w:val="24"/>
          <w:szCs w:val="24"/>
        </w:rPr>
        <w:t>Byproducts</w:t>
      </w:r>
      <w:proofErr w:type="spellEnd"/>
      <w:r w:rsidRPr="00304673">
        <w:rPr>
          <w:rFonts w:ascii="Times New Roman" w:hAnsi="Times New Roman" w:cs="Times New Roman"/>
          <w:i/>
          <w:iCs/>
          <w:sz w:val="24"/>
          <w:szCs w:val="24"/>
        </w:rPr>
        <w:t xml:space="preserve"> from Agriculture and Fisheries: Adding Value for Food, Feed, </w:t>
      </w:r>
      <w:proofErr w:type="spellStart"/>
      <w:r w:rsidRPr="00304673">
        <w:rPr>
          <w:rFonts w:ascii="Times New Roman" w:hAnsi="Times New Roman" w:cs="Times New Roman"/>
          <w:i/>
          <w:iCs/>
          <w:sz w:val="24"/>
          <w:szCs w:val="24"/>
        </w:rPr>
        <w:t>Pharma</w:t>
      </w:r>
      <w:proofErr w:type="spellEnd"/>
      <w:r w:rsidRPr="00304673">
        <w:rPr>
          <w:rFonts w:ascii="Times New Roman" w:hAnsi="Times New Roman" w:cs="Times New Roman"/>
          <w:i/>
          <w:iCs/>
          <w:sz w:val="24"/>
          <w:szCs w:val="24"/>
        </w:rPr>
        <w:t>, and Fuels</w:t>
      </w:r>
      <w:r w:rsidRPr="00304673">
        <w:rPr>
          <w:rFonts w:ascii="Times New Roman" w:hAnsi="Times New Roman" w:cs="Times New Roman"/>
          <w:sz w:val="24"/>
          <w:szCs w:val="24"/>
        </w:rPr>
        <w:t>. Hoboken, NJ: John Wiley &amp; Sons. p</w:t>
      </w:r>
      <w:r w:rsidR="00F35A92" w:rsidRPr="00304673">
        <w:rPr>
          <w:rFonts w:ascii="Times New Roman" w:hAnsi="Times New Roman" w:cs="Times New Roman"/>
          <w:sz w:val="24"/>
          <w:szCs w:val="24"/>
        </w:rPr>
        <w:t>p</w:t>
      </w:r>
      <w:r w:rsidRPr="00304673">
        <w:rPr>
          <w:rFonts w:ascii="Times New Roman" w:hAnsi="Times New Roman" w:cs="Times New Roman"/>
          <w:sz w:val="24"/>
          <w:szCs w:val="24"/>
        </w:rPr>
        <w:t xml:space="preserve">. 479–500. </w:t>
      </w:r>
    </w:p>
    <w:p w:rsidR="00F27AA0" w:rsidRPr="00304673" w:rsidRDefault="00F27AA0" w:rsidP="00F27AA0">
      <w:pPr>
        <w:widowControl w:val="0"/>
        <w:autoSpaceDE w:val="0"/>
        <w:autoSpaceDN w:val="0"/>
        <w:spacing w:after="0" w:line="240" w:lineRule="auto"/>
        <w:ind w:left="426" w:right="144" w:hanging="426"/>
        <w:jc w:val="both"/>
        <w:rPr>
          <w:rFonts w:ascii="Times New Roman" w:hAnsi="Times New Roman" w:cs="Times New Roman"/>
          <w:sz w:val="24"/>
          <w:szCs w:val="24"/>
        </w:rPr>
      </w:pPr>
      <w:proofErr w:type="spellStart"/>
      <w:r w:rsidRPr="00304673">
        <w:rPr>
          <w:rFonts w:ascii="Times New Roman" w:hAnsi="Times New Roman" w:cs="Times New Roman"/>
          <w:sz w:val="24"/>
          <w:szCs w:val="24"/>
        </w:rPr>
        <w:t>Alori</w:t>
      </w:r>
      <w:proofErr w:type="spellEnd"/>
      <w:r w:rsidRPr="00304673">
        <w:rPr>
          <w:rFonts w:ascii="Times New Roman" w:hAnsi="Times New Roman" w:cs="Times New Roman"/>
          <w:sz w:val="24"/>
          <w:szCs w:val="24"/>
        </w:rPr>
        <w:t xml:space="preserve"> ET, </w:t>
      </w:r>
      <w:proofErr w:type="spellStart"/>
      <w:r w:rsidRPr="00304673">
        <w:rPr>
          <w:rFonts w:ascii="Times New Roman" w:hAnsi="Times New Roman" w:cs="Times New Roman"/>
          <w:sz w:val="24"/>
          <w:szCs w:val="24"/>
        </w:rPr>
        <w:t>Babalola</w:t>
      </w:r>
      <w:proofErr w:type="spellEnd"/>
      <w:r w:rsidRPr="00304673">
        <w:rPr>
          <w:rFonts w:ascii="Times New Roman" w:hAnsi="Times New Roman" w:cs="Times New Roman"/>
          <w:sz w:val="24"/>
          <w:szCs w:val="24"/>
        </w:rPr>
        <w:t xml:space="preserve"> OO.</w:t>
      </w:r>
      <w:r w:rsidR="00343819" w:rsidRPr="00304673">
        <w:rPr>
          <w:rFonts w:ascii="Times New Roman" w:hAnsi="Times New Roman" w:cs="Times New Roman"/>
          <w:sz w:val="24"/>
          <w:szCs w:val="24"/>
        </w:rPr>
        <w:t xml:space="preserve"> </w:t>
      </w:r>
      <w:proofErr w:type="gramStart"/>
      <w:r w:rsidR="00343819" w:rsidRPr="00304673">
        <w:rPr>
          <w:rFonts w:ascii="Times New Roman" w:hAnsi="Times New Roman" w:cs="Times New Roman"/>
          <w:sz w:val="24"/>
          <w:szCs w:val="24"/>
        </w:rPr>
        <w:t>(2018).</w:t>
      </w:r>
      <w:r w:rsidRPr="00304673">
        <w:rPr>
          <w:rFonts w:ascii="Times New Roman" w:hAnsi="Times New Roman" w:cs="Times New Roman"/>
          <w:sz w:val="24"/>
          <w:szCs w:val="24"/>
        </w:rPr>
        <w:t xml:space="preserve"> Microbial inoculants for improving crop quality and human health in Africa</w:t>
      </w:r>
      <w:r w:rsidR="001C52F6" w:rsidRPr="00304673">
        <w:rPr>
          <w:rFonts w:ascii="Times New Roman" w:hAnsi="Times New Roman" w:cs="Times New Roman"/>
          <w:sz w:val="24"/>
          <w:szCs w:val="24"/>
        </w:rPr>
        <w:t>.</w:t>
      </w:r>
      <w:proofErr w:type="gramEnd"/>
      <w:r w:rsidR="00343819" w:rsidRPr="00304673">
        <w:rPr>
          <w:rFonts w:ascii="Times New Roman" w:hAnsi="Times New Roman" w:cs="Times New Roman"/>
          <w:sz w:val="24"/>
          <w:szCs w:val="24"/>
        </w:rPr>
        <w:t xml:space="preserve"> </w:t>
      </w:r>
      <w:r w:rsidRPr="00304673">
        <w:rPr>
          <w:rFonts w:ascii="Times New Roman" w:hAnsi="Times New Roman" w:cs="Times New Roman"/>
          <w:i/>
          <w:iCs/>
          <w:sz w:val="24"/>
          <w:szCs w:val="24"/>
        </w:rPr>
        <w:t xml:space="preserve">Front </w:t>
      </w:r>
      <w:proofErr w:type="spellStart"/>
      <w:r w:rsidRPr="00304673">
        <w:rPr>
          <w:rFonts w:ascii="Times New Roman" w:hAnsi="Times New Roman" w:cs="Times New Roman"/>
          <w:i/>
          <w:iCs/>
          <w:sz w:val="24"/>
          <w:szCs w:val="24"/>
        </w:rPr>
        <w:t>Microbiol</w:t>
      </w:r>
      <w:proofErr w:type="spellEnd"/>
      <w:r w:rsidRPr="00304673">
        <w:rPr>
          <w:rFonts w:ascii="Times New Roman" w:hAnsi="Times New Roman" w:cs="Times New Roman"/>
          <w:sz w:val="24"/>
          <w:szCs w:val="24"/>
        </w:rPr>
        <w:t xml:space="preserve">. </w:t>
      </w:r>
      <w:proofErr w:type="gramStart"/>
      <w:r w:rsidRPr="00304673">
        <w:rPr>
          <w:rFonts w:ascii="Times New Roman" w:hAnsi="Times New Roman" w:cs="Times New Roman"/>
          <w:sz w:val="24"/>
          <w:szCs w:val="24"/>
        </w:rPr>
        <w:t>9:2213.</w:t>
      </w:r>
      <w:proofErr w:type="gramEnd"/>
      <w:r w:rsidRPr="00304673">
        <w:rPr>
          <w:rFonts w:ascii="Times New Roman" w:hAnsi="Times New Roman" w:cs="Times New Roman"/>
          <w:sz w:val="24"/>
          <w:szCs w:val="24"/>
        </w:rPr>
        <w:t xml:space="preserve"> </w:t>
      </w:r>
    </w:p>
    <w:p w:rsidR="00F35A92" w:rsidRPr="00304673" w:rsidRDefault="00F35A92" w:rsidP="00F27AA0">
      <w:pPr>
        <w:ind w:left="426" w:hanging="426"/>
        <w:jc w:val="both"/>
        <w:rPr>
          <w:rFonts w:ascii="Times New Roman" w:hAnsi="Times New Roman" w:cs="Times New Roman"/>
          <w:sz w:val="24"/>
          <w:szCs w:val="24"/>
        </w:rPr>
      </w:pPr>
    </w:p>
    <w:p w:rsidR="00F27AA0" w:rsidRPr="00304673" w:rsidRDefault="00F27AA0" w:rsidP="00F27AA0">
      <w:pPr>
        <w:ind w:left="426" w:hanging="426"/>
        <w:jc w:val="both"/>
        <w:rPr>
          <w:rFonts w:ascii="Times New Roman" w:hAnsi="Times New Roman" w:cs="Times New Roman"/>
          <w:b/>
          <w:bCs/>
          <w:sz w:val="24"/>
          <w:szCs w:val="24"/>
        </w:rPr>
      </w:pPr>
      <w:proofErr w:type="spellStart"/>
      <w:r w:rsidRPr="00304673">
        <w:rPr>
          <w:rFonts w:ascii="Times New Roman" w:hAnsi="Times New Roman" w:cs="Times New Roman"/>
          <w:sz w:val="24"/>
          <w:szCs w:val="24"/>
        </w:rPr>
        <w:t>Arseneault</w:t>
      </w:r>
      <w:proofErr w:type="spellEnd"/>
      <w:r w:rsidRPr="00304673">
        <w:rPr>
          <w:rFonts w:ascii="Times New Roman" w:hAnsi="Times New Roman" w:cs="Times New Roman"/>
          <w:sz w:val="24"/>
          <w:szCs w:val="24"/>
        </w:rPr>
        <w:t xml:space="preserve"> T, </w:t>
      </w:r>
      <w:proofErr w:type="spellStart"/>
      <w:r w:rsidRPr="00304673">
        <w:rPr>
          <w:rFonts w:ascii="Times New Roman" w:hAnsi="Times New Roman" w:cs="Times New Roman"/>
          <w:sz w:val="24"/>
          <w:szCs w:val="24"/>
        </w:rPr>
        <w:t>Filion</w:t>
      </w:r>
      <w:proofErr w:type="spellEnd"/>
      <w:r w:rsidRPr="00304673">
        <w:rPr>
          <w:rFonts w:ascii="Times New Roman" w:hAnsi="Times New Roman" w:cs="Times New Roman"/>
          <w:sz w:val="24"/>
          <w:szCs w:val="24"/>
        </w:rPr>
        <w:t xml:space="preserve"> M. </w:t>
      </w:r>
      <w:r w:rsidR="00343819" w:rsidRPr="00304673">
        <w:rPr>
          <w:rFonts w:ascii="Times New Roman" w:hAnsi="Times New Roman" w:cs="Times New Roman"/>
          <w:sz w:val="24"/>
          <w:szCs w:val="24"/>
        </w:rPr>
        <w:t xml:space="preserve">(2017). </w:t>
      </w:r>
      <w:proofErr w:type="spellStart"/>
      <w:r w:rsidRPr="00304673">
        <w:rPr>
          <w:rFonts w:ascii="Times New Roman" w:hAnsi="Times New Roman" w:cs="Times New Roman"/>
          <w:sz w:val="24"/>
          <w:szCs w:val="24"/>
        </w:rPr>
        <w:t>Biocontrol</w:t>
      </w:r>
      <w:proofErr w:type="spellEnd"/>
      <w:r w:rsidRPr="00304673">
        <w:rPr>
          <w:rFonts w:ascii="Times New Roman" w:hAnsi="Times New Roman" w:cs="Times New Roman"/>
          <w:sz w:val="24"/>
          <w:szCs w:val="24"/>
        </w:rPr>
        <w:t xml:space="preserve"> through antibiosis: exploring the role played by </w:t>
      </w:r>
      <w:proofErr w:type="spellStart"/>
      <w:r w:rsidRPr="00304673">
        <w:rPr>
          <w:rFonts w:ascii="Times New Roman" w:hAnsi="Times New Roman" w:cs="Times New Roman"/>
          <w:sz w:val="24"/>
          <w:szCs w:val="24"/>
        </w:rPr>
        <w:t>subinhibitory</w:t>
      </w:r>
      <w:proofErr w:type="spellEnd"/>
      <w:r w:rsidRPr="00304673">
        <w:rPr>
          <w:rFonts w:ascii="Times New Roman" w:hAnsi="Times New Roman" w:cs="Times New Roman"/>
          <w:sz w:val="24"/>
          <w:szCs w:val="24"/>
        </w:rPr>
        <w:t xml:space="preserve"> concentrations of antibiotics in soil and their impact on plant pathogens. </w:t>
      </w:r>
      <w:r w:rsidRPr="00304673">
        <w:rPr>
          <w:rFonts w:ascii="Times New Roman" w:hAnsi="Times New Roman" w:cs="Times New Roman"/>
          <w:i/>
          <w:iCs/>
          <w:sz w:val="24"/>
          <w:szCs w:val="24"/>
        </w:rPr>
        <w:t xml:space="preserve">Can J Plant </w:t>
      </w:r>
      <w:proofErr w:type="spellStart"/>
      <w:r w:rsidRPr="00304673">
        <w:rPr>
          <w:rFonts w:ascii="Times New Roman" w:hAnsi="Times New Roman" w:cs="Times New Roman"/>
          <w:i/>
          <w:iCs/>
          <w:sz w:val="24"/>
          <w:szCs w:val="24"/>
        </w:rPr>
        <w:t>Pathol</w:t>
      </w:r>
      <w:proofErr w:type="spellEnd"/>
      <w:r w:rsidRPr="00304673">
        <w:rPr>
          <w:rFonts w:ascii="Times New Roman" w:hAnsi="Times New Roman" w:cs="Times New Roman"/>
          <w:sz w:val="24"/>
          <w:szCs w:val="24"/>
        </w:rPr>
        <w:t xml:space="preserve">. </w:t>
      </w:r>
      <w:proofErr w:type="gramStart"/>
      <w:r w:rsidRPr="00304673">
        <w:rPr>
          <w:rFonts w:ascii="Times New Roman" w:hAnsi="Times New Roman" w:cs="Times New Roman"/>
          <w:sz w:val="24"/>
          <w:szCs w:val="24"/>
        </w:rPr>
        <w:t>39:267– 74.</w:t>
      </w:r>
      <w:proofErr w:type="gramEnd"/>
      <w:r w:rsidRPr="00304673">
        <w:rPr>
          <w:rFonts w:ascii="Times New Roman" w:hAnsi="Times New Roman" w:cs="Times New Roman"/>
          <w:sz w:val="24"/>
          <w:szCs w:val="24"/>
        </w:rPr>
        <w:t xml:space="preserve"> </w:t>
      </w:r>
    </w:p>
    <w:p w:rsidR="00F27AA0" w:rsidRPr="00304673" w:rsidRDefault="00F27AA0" w:rsidP="00F27AA0">
      <w:pPr>
        <w:ind w:left="426" w:hanging="426"/>
        <w:jc w:val="both"/>
        <w:rPr>
          <w:rFonts w:ascii="Times New Roman" w:hAnsi="Times New Roman" w:cs="Times New Roman"/>
          <w:sz w:val="24"/>
          <w:szCs w:val="24"/>
        </w:rPr>
      </w:pPr>
      <w:proofErr w:type="spellStart"/>
      <w:r w:rsidRPr="00304673">
        <w:rPr>
          <w:rFonts w:ascii="Times New Roman" w:hAnsi="Times New Roman" w:cs="Times New Roman"/>
          <w:sz w:val="24"/>
          <w:szCs w:val="24"/>
        </w:rPr>
        <w:t>Beneduzi</w:t>
      </w:r>
      <w:proofErr w:type="spellEnd"/>
      <w:r w:rsidRPr="00304673">
        <w:rPr>
          <w:rFonts w:ascii="Times New Roman" w:hAnsi="Times New Roman" w:cs="Times New Roman"/>
          <w:sz w:val="24"/>
          <w:szCs w:val="24"/>
        </w:rPr>
        <w:t xml:space="preserve"> A, </w:t>
      </w:r>
      <w:proofErr w:type="spellStart"/>
      <w:r w:rsidRPr="00304673">
        <w:rPr>
          <w:rFonts w:ascii="Times New Roman" w:hAnsi="Times New Roman" w:cs="Times New Roman"/>
          <w:sz w:val="24"/>
          <w:szCs w:val="24"/>
        </w:rPr>
        <w:t>Ambrosini</w:t>
      </w:r>
      <w:proofErr w:type="spellEnd"/>
      <w:r w:rsidRPr="00304673">
        <w:rPr>
          <w:rFonts w:ascii="Times New Roman" w:hAnsi="Times New Roman" w:cs="Times New Roman"/>
          <w:sz w:val="24"/>
          <w:szCs w:val="24"/>
        </w:rPr>
        <w:t xml:space="preserve"> A, </w:t>
      </w:r>
      <w:proofErr w:type="spellStart"/>
      <w:r w:rsidRPr="00304673">
        <w:rPr>
          <w:rFonts w:ascii="Times New Roman" w:hAnsi="Times New Roman" w:cs="Times New Roman"/>
          <w:sz w:val="24"/>
          <w:szCs w:val="24"/>
        </w:rPr>
        <w:t>Passaglia</w:t>
      </w:r>
      <w:proofErr w:type="spellEnd"/>
      <w:r w:rsidRPr="00304673">
        <w:rPr>
          <w:rFonts w:ascii="Times New Roman" w:hAnsi="Times New Roman" w:cs="Times New Roman"/>
          <w:sz w:val="24"/>
          <w:szCs w:val="24"/>
        </w:rPr>
        <w:t xml:space="preserve"> LM. </w:t>
      </w:r>
      <w:r w:rsidR="00343819" w:rsidRPr="00304673">
        <w:rPr>
          <w:rFonts w:ascii="Times New Roman" w:hAnsi="Times New Roman" w:cs="Times New Roman"/>
          <w:sz w:val="24"/>
          <w:szCs w:val="24"/>
        </w:rPr>
        <w:t xml:space="preserve">(2012). </w:t>
      </w:r>
      <w:r w:rsidRPr="00304673">
        <w:rPr>
          <w:rFonts w:ascii="Times New Roman" w:hAnsi="Times New Roman" w:cs="Times New Roman"/>
          <w:sz w:val="24"/>
          <w:szCs w:val="24"/>
        </w:rPr>
        <w:t xml:space="preserve">Plant growth-promoting </w:t>
      </w:r>
      <w:proofErr w:type="spellStart"/>
      <w:r w:rsidRPr="00304673">
        <w:rPr>
          <w:rFonts w:ascii="Times New Roman" w:hAnsi="Times New Roman" w:cs="Times New Roman"/>
          <w:sz w:val="24"/>
          <w:szCs w:val="24"/>
        </w:rPr>
        <w:t>rhizobacteria</w:t>
      </w:r>
      <w:proofErr w:type="spellEnd"/>
      <w:r w:rsidRPr="00304673">
        <w:rPr>
          <w:rFonts w:ascii="Times New Roman" w:hAnsi="Times New Roman" w:cs="Times New Roman"/>
          <w:sz w:val="24"/>
          <w:szCs w:val="24"/>
        </w:rPr>
        <w:t xml:space="preserve"> (PGPR): their potential as antagonists and </w:t>
      </w:r>
      <w:proofErr w:type="spellStart"/>
      <w:r w:rsidRPr="00304673">
        <w:rPr>
          <w:rFonts w:ascii="Times New Roman" w:hAnsi="Times New Roman" w:cs="Times New Roman"/>
          <w:sz w:val="24"/>
          <w:szCs w:val="24"/>
        </w:rPr>
        <w:t>biocontrol</w:t>
      </w:r>
      <w:proofErr w:type="spellEnd"/>
      <w:r w:rsidRPr="00304673">
        <w:rPr>
          <w:rFonts w:ascii="Times New Roman" w:hAnsi="Times New Roman" w:cs="Times New Roman"/>
          <w:sz w:val="24"/>
          <w:szCs w:val="24"/>
        </w:rPr>
        <w:t xml:space="preserve"> agents. </w:t>
      </w:r>
      <w:r w:rsidRPr="00304673">
        <w:rPr>
          <w:rFonts w:ascii="Times New Roman" w:hAnsi="Times New Roman" w:cs="Times New Roman"/>
          <w:i/>
          <w:iCs/>
          <w:sz w:val="24"/>
          <w:szCs w:val="24"/>
        </w:rPr>
        <w:t>Genet Mol Biol</w:t>
      </w:r>
      <w:r w:rsidRPr="00304673">
        <w:rPr>
          <w:rFonts w:ascii="Times New Roman" w:hAnsi="Times New Roman" w:cs="Times New Roman"/>
          <w:sz w:val="24"/>
          <w:szCs w:val="24"/>
        </w:rPr>
        <w:t>. 35:1044–51.</w:t>
      </w:r>
    </w:p>
    <w:p w:rsidR="00F35A92" w:rsidRPr="00304673" w:rsidRDefault="00F27AA0" w:rsidP="00F27AA0">
      <w:pPr>
        <w:ind w:left="426" w:hanging="426"/>
        <w:rPr>
          <w:rFonts w:ascii="Times New Roman" w:hAnsi="Times New Roman" w:cs="Times New Roman"/>
          <w:sz w:val="24"/>
          <w:szCs w:val="24"/>
        </w:rPr>
      </w:pPr>
      <w:proofErr w:type="spellStart"/>
      <w:r w:rsidRPr="00304673">
        <w:rPr>
          <w:rFonts w:ascii="Times New Roman" w:hAnsi="Times New Roman" w:cs="Times New Roman"/>
          <w:sz w:val="24"/>
          <w:szCs w:val="24"/>
        </w:rPr>
        <w:t>Bindraban</w:t>
      </w:r>
      <w:proofErr w:type="spellEnd"/>
      <w:r w:rsidRPr="00304673">
        <w:rPr>
          <w:rFonts w:ascii="Times New Roman" w:hAnsi="Times New Roman" w:cs="Times New Roman"/>
          <w:sz w:val="24"/>
          <w:szCs w:val="24"/>
        </w:rPr>
        <w:t xml:space="preserve"> PS, </w:t>
      </w:r>
      <w:proofErr w:type="spellStart"/>
      <w:r w:rsidRPr="00304673">
        <w:rPr>
          <w:rFonts w:ascii="Times New Roman" w:hAnsi="Times New Roman" w:cs="Times New Roman"/>
          <w:sz w:val="24"/>
          <w:szCs w:val="24"/>
        </w:rPr>
        <w:t>Dimkpa</w:t>
      </w:r>
      <w:proofErr w:type="spellEnd"/>
      <w:r w:rsidRPr="00304673">
        <w:rPr>
          <w:rFonts w:ascii="Times New Roman" w:hAnsi="Times New Roman" w:cs="Times New Roman"/>
          <w:sz w:val="24"/>
          <w:szCs w:val="24"/>
        </w:rPr>
        <w:t xml:space="preserve"> CO, Angle S, </w:t>
      </w:r>
      <w:proofErr w:type="spellStart"/>
      <w:r w:rsidRPr="00304673">
        <w:rPr>
          <w:rFonts w:ascii="Times New Roman" w:hAnsi="Times New Roman" w:cs="Times New Roman"/>
          <w:sz w:val="24"/>
          <w:szCs w:val="24"/>
        </w:rPr>
        <w:t>Rabbinge</w:t>
      </w:r>
      <w:proofErr w:type="spellEnd"/>
      <w:r w:rsidRPr="00304673">
        <w:rPr>
          <w:rFonts w:ascii="Times New Roman" w:hAnsi="Times New Roman" w:cs="Times New Roman"/>
          <w:sz w:val="24"/>
          <w:szCs w:val="24"/>
        </w:rPr>
        <w:t xml:space="preserve"> R. </w:t>
      </w:r>
      <w:r w:rsidR="00F35A92" w:rsidRPr="00304673">
        <w:rPr>
          <w:rFonts w:ascii="Times New Roman" w:hAnsi="Times New Roman" w:cs="Times New Roman"/>
          <w:sz w:val="24"/>
          <w:szCs w:val="24"/>
        </w:rPr>
        <w:t xml:space="preserve">(2018). </w:t>
      </w:r>
      <w:proofErr w:type="gramStart"/>
      <w:r w:rsidRPr="00304673">
        <w:rPr>
          <w:rFonts w:ascii="Times New Roman" w:hAnsi="Times New Roman" w:cs="Times New Roman"/>
          <w:sz w:val="24"/>
          <w:szCs w:val="24"/>
        </w:rPr>
        <w:t>Unlocking the multiple public good services from balanced fertilizers.</w:t>
      </w:r>
      <w:proofErr w:type="gramEnd"/>
      <w:r w:rsidRPr="00304673">
        <w:rPr>
          <w:rFonts w:ascii="Times New Roman" w:hAnsi="Times New Roman" w:cs="Times New Roman"/>
          <w:sz w:val="24"/>
          <w:szCs w:val="24"/>
        </w:rPr>
        <w:t xml:space="preserve"> </w:t>
      </w:r>
      <w:proofErr w:type="gramStart"/>
      <w:r w:rsidRPr="00304673">
        <w:rPr>
          <w:rFonts w:ascii="Times New Roman" w:hAnsi="Times New Roman" w:cs="Times New Roman"/>
          <w:i/>
          <w:iCs/>
          <w:sz w:val="24"/>
          <w:szCs w:val="24"/>
        </w:rPr>
        <w:t xml:space="preserve">Food </w:t>
      </w:r>
      <w:proofErr w:type="spellStart"/>
      <w:r w:rsidRPr="00304673">
        <w:rPr>
          <w:rFonts w:ascii="Times New Roman" w:hAnsi="Times New Roman" w:cs="Times New Roman"/>
          <w:i/>
          <w:iCs/>
          <w:sz w:val="24"/>
          <w:szCs w:val="24"/>
        </w:rPr>
        <w:t>Secur</w:t>
      </w:r>
      <w:proofErr w:type="spellEnd"/>
      <w:r w:rsidRPr="00304673">
        <w:rPr>
          <w:rFonts w:ascii="Times New Roman" w:hAnsi="Times New Roman" w:cs="Times New Roman"/>
          <w:sz w:val="24"/>
          <w:szCs w:val="24"/>
        </w:rPr>
        <w:t>.</w:t>
      </w:r>
      <w:proofErr w:type="gramEnd"/>
      <w:r w:rsidRPr="00304673">
        <w:rPr>
          <w:rFonts w:ascii="Times New Roman" w:hAnsi="Times New Roman" w:cs="Times New Roman"/>
          <w:sz w:val="24"/>
          <w:szCs w:val="24"/>
        </w:rPr>
        <w:t xml:space="preserve"> </w:t>
      </w:r>
      <w:proofErr w:type="gramStart"/>
      <w:r w:rsidRPr="00304673">
        <w:rPr>
          <w:rFonts w:ascii="Times New Roman" w:hAnsi="Times New Roman" w:cs="Times New Roman"/>
          <w:sz w:val="24"/>
          <w:szCs w:val="24"/>
        </w:rPr>
        <w:t>10:273– 85.</w:t>
      </w:r>
      <w:proofErr w:type="gramEnd"/>
      <w:r w:rsidRPr="00304673">
        <w:rPr>
          <w:rFonts w:ascii="Times New Roman" w:hAnsi="Times New Roman" w:cs="Times New Roman"/>
          <w:sz w:val="24"/>
          <w:szCs w:val="24"/>
        </w:rPr>
        <w:t xml:space="preserve"> </w:t>
      </w:r>
    </w:p>
    <w:p w:rsidR="00F27AA0" w:rsidRPr="00304673" w:rsidRDefault="00F27AA0" w:rsidP="00F27AA0">
      <w:pPr>
        <w:ind w:left="426" w:hanging="426"/>
        <w:rPr>
          <w:rFonts w:ascii="Times New Roman" w:hAnsi="Times New Roman" w:cs="Times New Roman"/>
          <w:sz w:val="24"/>
          <w:szCs w:val="24"/>
        </w:rPr>
      </w:pPr>
      <w:proofErr w:type="gramStart"/>
      <w:r w:rsidRPr="00304673">
        <w:rPr>
          <w:rFonts w:ascii="Times New Roman" w:hAnsi="Times New Roman" w:cs="Times New Roman"/>
          <w:sz w:val="24"/>
          <w:szCs w:val="24"/>
        </w:rPr>
        <w:t xml:space="preserve">Bonner MR, </w:t>
      </w:r>
      <w:proofErr w:type="spellStart"/>
      <w:r w:rsidRPr="00304673">
        <w:rPr>
          <w:rFonts w:ascii="Times New Roman" w:hAnsi="Times New Roman" w:cs="Times New Roman"/>
          <w:sz w:val="24"/>
          <w:szCs w:val="24"/>
        </w:rPr>
        <w:t>Alavanja</w:t>
      </w:r>
      <w:proofErr w:type="spellEnd"/>
      <w:r w:rsidRPr="00304673">
        <w:rPr>
          <w:rFonts w:ascii="Times New Roman" w:hAnsi="Times New Roman" w:cs="Times New Roman"/>
          <w:sz w:val="24"/>
          <w:szCs w:val="24"/>
        </w:rPr>
        <w:t xml:space="preserve"> MC.</w:t>
      </w:r>
      <w:r w:rsidR="00F35A92" w:rsidRPr="00304673">
        <w:rPr>
          <w:rFonts w:ascii="Times New Roman" w:hAnsi="Times New Roman" w:cs="Times New Roman"/>
          <w:sz w:val="24"/>
          <w:szCs w:val="24"/>
        </w:rPr>
        <w:t xml:space="preserve"> (2017).</w:t>
      </w:r>
      <w:proofErr w:type="gramEnd"/>
      <w:r w:rsidRPr="00304673">
        <w:rPr>
          <w:rFonts w:ascii="Times New Roman" w:hAnsi="Times New Roman" w:cs="Times New Roman"/>
          <w:sz w:val="24"/>
          <w:szCs w:val="24"/>
        </w:rPr>
        <w:t xml:space="preserve"> </w:t>
      </w:r>
      <w:proofErr w:type="gramStart"/>
      <w:r w:rsidRPr="00304673">
        <w:rPr>
          <w:rFonts w:ascii="Times New Roman" w:hAnsi="Times New Roman" w:cs="Times New Roman"/>
          <w:sz w:val="24"/>
          <w:szCs w:val="24"/>
        </w:rPr>
        <w:t>Pesticides, human health, and food security.</w:t>
      </w:r>
      <w:proofErr w:type="gramEnd"/>
      <w:r w:rsidRPr="00304673">
        <w:rPr>
          <w:rFonts w:ascii="Times New Roman" w:hAnsi="Times New Roman" w:cs="Times New Roman"/>
          <w:sz w:val="24"/>
          <w:szCs w:val="24"/>
        </w:rPr>
        <w:t xml:space="preserve"> </w:t>
      </w:r>
      <w:proofErr w:type="gramStart"/>
      <w:r w:rsidRPr="00304673">
        <w:rPr>
          <w:rFonts w:ascii="Times New Roman" w:hAnsi="Times New Roman" w:cs="Times New Roman"/>
          <w:i/>
          <w:iCs/>
          <w:sz w:val="24"/>
          <w:szCs w:val="24"/>
        </w:rPr>
        <w:t>Food Energy Security</w:t>
      </w:r>
      <w:r w:rsidRPr="00304673">
        <w:rPr>
          <w:rFonts w:ascii="Times New Roman" w:hAnsi="Times New Roman" w:cs="Times New Roman"/>
          <w:sz w:val="24"/>
          <w:szCs w:val="24"/>
        </w:rPr>
        <w:t>.</w:t>
      </w:r>
      <w:proofErr w:type="gramEnd"/>
      <w:r w:rsidRPr="00304673">
        <w:rPr>
          <w:rFonts w:ascii="Times New Roman" w:hAnsi="Times New Roman" w:cs="Times New Roman"/>
          <w:sz w:val="24"/>
          <w:szCs w:val="24"/>
        </w:rPr>
        <w:t xml:space="preserve"> 6:89–93. </w:t>
      </w:r>
    </w:p>
    <w:p w:rsidR="00F27AA0" w:rsidRPr="00304673" w:rsidRDefault="00F27AA0" w:rsidP="00F27AA0">
      <w:pPr>
        <w:ind w:left="426" w:hanging="426"/>
        <w:jc w:val="both"/>
        <w:rPr>
          <w:rFonts w:ascii="Times New Roman" w:hAnsi="Times New Roman" w:cs="Times New Roman"/>
          <w:sz w:val="24"/>
          <w:szCs w:val="24"/>
        </w:rPr>
      </w:pPr>
      <w:proofErr w:type="gramStart"/>
      <w:r w:rsidRPr="00304673">
        <w:rPr>
          <w:rFonts w:ascii="Times New Roman" w:hAnsi="Times New Roman" w:cs="Times New Roman"/>
          <w:sz w:val="24"/>
          <w:szCs w:val="24"/>
        </w:rPr>
        <w:t>de</w:t>
      </w:r>
      <w:proofErr w:type="gramEnd"/>
      <w:r w:rsidRPr="00304673">
        <w:rPr>
          <w:rFonts w:ascii="Times New Roman" w:hAnsi="Times New Roman" w:cs="Times New Roman"/>
          <w:sz w:val="24"/>
          <w:szCs w:val="24"/>
        </w:rPr>
        <w:t xml:space="preserve"> Oliveira TB, de Lucas RC, </w:t>
      </w:r>
      <w:proofErr w:type="spellStart"/>
      <w:r w:rsidRPr="00304673">
        <w:rPr>
          <w:rFonts w:ascii="Times New Roman" w:hAnsi="Times New Roman" w:cs="Times New Roman"/>
          <w:sz w:val="24"/>
          <w:szCs w:val="24"/>
        </w:rPr>
        <w:t>Scarcella</w:t>
      </w:r>
      <w:proofErr w:type="spellEnd"/>
      <w:r w:rsidRPr="00304673">
        <w:rPr>
          <w:rFonts w:ascii="Times New Roman" w:hAnsi="Times New Roman" w:cs="Times New Roman"/>
          <w:sz w:val="24"/>
          <w:szCs w:val="24"/>
        </w:rPr>
        <w:t xml:space="preserve"> ASDA, </w:t>
      </w:r>
      <w:proofErr w:type="spellStart"/>
      <w:r w:rsidRPr="00304673">
        <w:rPr>
          <w:rFonts w:ascii="Times New Roman" w:hAnsi="Times New Roman" w:cs="Times New Roman"/>
          <w:sz w:val="24"/>
          <w:szCs w:val="24"/>
        </w:rPr>
        <w:t>Pasin</w:t>
      </w:r>
      <w:proofErr w:type="spellEnd"/>
      <w:r w:rsidRPr="00304673">
        <w:rPr>
          <w:rFonts w:ascii="Times New Roman" w:hAnsi="Times New Roman" w:cs="Times New Roman"/>
          <w:sz w:val="24"/>
          <w:szCs w:val="24"/>
        </w:rPr>
        <w:t xml:space="preserve"> TM, </w:t>
      </w:r>
      <w:proofErr w:type="spellStart"/>
      <w:r w:rsidRPr="00304673">
        <w:rPr>
          <w:rFonts w:ascii="Times New Roman" w:hAnsi="Times New Roman" w:cs="Times New Roman"/>
          <w:sz w:val="24"/>
          <w:szCs w:val="24"/>
        </w:rPr>
        <w:t>Contato</w:t>
      </w:r>
      <w:proofErr w:type="spellEnd"/>
      <w:r w:rsidRPr="00304673">
        <w:rPr>
          <w:rFonts w:ascii="Times New Roman" w:hAnsi="Times New Roman" w:cs="Times New Roman"/>
          <w:sz w:val="24"/>
          <w:szCs w:val="24"/>
        </w:rPr>
        <w:t xml:space="preserve"> AG, </w:t>
      </w:r>
      <w:proofErr w:type="spellStart"/>
      <w:r w:rsidRPr="00304673">
        <w:rPr>
          <w:rFonts w:ascii="Times New Roman" w:hAnsi="Times New Roman" w:cs="Times New Roman"/>
          <w:sz w:val="24"/>
          <w:szCs w:val="24"/>
        </w:rPr>
        <w:t>Polizeli</w:t>
      </w:r>
      <w:proofErr w:type="spellEnd"/>
      <w:r w:rsidRPr="00304673">
        <w:rPr>
          <w:rFonts w:ascii="Times New Roman" w:hAnsi="Times New Roman" w:cs="Times New Roman"/>
          <w:sz w:val="24"/>
          <w:szCs w:val="24"/>
        </w:rPr>
        <w:t xml:space="preserve"> MD.</w:t>
      </w:r>
      <w:r w:rsidR="00F35A92" w:rsidRPr="00304673">
        <w:rPr>
          <w:rFonts w:ascii="Times New Roman" w:hAnsi="Times New Roman" w:cs="Times New Roman"/>
          <w:sz w:val="24"/>
          <w:szCs w:val="24"/>
        </w:rPr>
        <w:t xml:space="preserve"> </w:t>
      </w:r>
      <w:proofErr w:type="gramStart"/>
      <w:r w:rsidR="00F35A92" w:rsidRPr="00304673">
        <w:rPr>
          <w:rFonts w:ascii="Times New Roman" w:hAnsi="Times New Roman" w:cs="Times New Roman"/>
          <w:sz w:val="24"/>
          <w:szCs w:val="24"/>
        </w:rPr>
        <w:t>(2020).</w:t>
      </w:r>
      <w:r w:rsidRPr="00304673">
        <w:rPr>
          <w:rFonts w:ascii="Times New Roman" w:hAnsi="Times New Roman" w:cs="Times New Roman"/>
          <w:sz w:val="24"/>
          <w:szCs w:val="24"/>
        </w:rPr>
        <w:t xml:space="preserve"> Cold-active </w:t>
      </w:r>
      <w:proofErr w:type="spellStart"/>
      <w:r w:rsidRPr="00304673">
        <w:rPr>
          <w:rFonts w:ascii="Times New Roman" w:hAnsi="Times New Roman" w:cs="Times New Roman"/>
          <w:sz w:val="24"/>
          <w:szCs w:val="24"/>
        </w:rPr>
        <w:t>lytic</w:t>
      </w:r>
      <w:proofErr w:type="spellEnd"/>
      <w:r w:rsidRPr="00304673">
        <w:rPr>
          <w:rFonts w:ascii="Times New Roman" w:hAnsi="Times New Roman" w:cs="Times New Roman"/>
          <w:sz w:val="24"/>
          <w:szCs w:val="24"/>
        </w:rPr>
        <w:t xml:space="preserve"> enzymes and their applicability in the </w:t>
      </w:r>
      <w:proofErr w:type="spellStart"/>
      <w:r w:rsidRPr="00304673">
        <w:rPr>
          <w:rFonts w:ascii="Times New Roman" w:hAnsi="Times New Roman" w:cs="Times New Roman"/>
          <w:sz w:val="24"/>
          <w:szCs w:val="24"/>
        </w:rPr>
        <w:t>biocontrol</w:t>
      </w:r>
      <w:proofErr w:type="spellEnd"/>
      <w:r w:rsidRPr="00304673">
        <w:rPr>
          <w:rFonts w:ascii="Times New Roman" w:hAnsi="Times New Roman" w:cs="Times New Roman"/>
          <w:sz w:val="24"/>
          <w:szCs w:val="24"/>
        </w:rPr>
        <w:t xml:space="preserve"> of postharvest fungal pathogens.</w:t>
      </w:r>
      <w:proofErr w:type="gramEnd"/>
      <w:r w:rsidRPr="00304673">
        <w:rPr>
          <w:rFonts w:ascii="Times New Roman" w:hAnsi="Times New Roman" w:cs="Times New Roman"/>
          <w:sz w:val="24"/>
          <w:szCs w:val="24"/>
        </w:rPr>
        <w:t xml:space="preserve"> </w:t>
      </w:r>
      <w:proofErr w:type="gramStart"/>
      <w:r w:rsidRPr="00304673">
        <w:rPr>
          <w:rFonts w:ascii="Times New Roman" w:hAnsi="Times New Roman" w:cs="Times New Roman"/>
          <w:i/>
          <w:iCs/>
          <w:sz w:val="24"/>
          <w:szCs w:val="24"/>
        </w:rPr>
        <w:t>J Agric Food Chem</w:t>
      </w:r>
      <w:r w:rsidRPr="00304673">
        <w:rPr>
          <w:rFonts w:ascii="Times New Roman" w:hAnsi="Times New Roman" w:cs="Times New Roman"/>
          <w:sz w:val="24"/>
          <w:szCs w:val="24"/>
        </w:rPr>
        <w:t>. 68:6461– 3.</w:t>
      </w:r>
      <w:proofErr w:type="gramEnd"/>
      <w:r w:rsidRPr="00304673">
        <w:rPr>
          <w:rFonts w:ascii="Times New Roman" w:hAnsi="Times New Roman" w:cs="Times New Roman"/>
          <w:sz w:val="24"/>
          <w:szCs w:val="24"/>
        </w:rPr>
        <w:t xml:space="preserve"> </w:t>
      </w:r>
    </w:p>
    <w:p w:rsidR="00F27AA0" w:rsidRPr="00304673" w:rsidRDefault="00F27AA0" w:rsidP="00F27AA0">
      <w:pPr>
        <w:widowControl w:val="0"/>
        <w:autoSpaceDE w:val="0"/>
        <w:autoSpaceDN w:val="0"/>
        <w:spacing w:after="0" w:line="240" w:lineRule="auto"/>
        <w:ind w:left="426" w:right="144" w:hanging="426"/>
        <w:jc w:val="both"/>
        <w:rPr>
          <w:rFonts w:ascii="Times New Roman" w:hAnsi="Times New Roman" w:cs="Times New Roman"/>
          <w:sz w:val="24"/>
          <w:szCs w:val="24"/>
        </w:rPr>
      </w:pPr>
      <w:proofErr w:type="gramStart"/>
      <w:r w:rsidRPr="00304673">
        <w:rPr>
          <w:rFonts w:ascii="Times New Roman" w:hAnsi="Times New Roman" w:cs="Times New Roman"/>
          <w:sz w:val="24"/>
          <w:szCs w:val="24"/>
        </w:rPr>
        <w:t>El-</w:t>
      </w:r>
      <w:proofErr w:type="spellStart"/>
      <w:r w:rsidRPr="00304673">
        <w:rPr>
          <w:rFonts w:ascii="Times New Roman" w:hAnsi="Times New Roman" w:cs="Times New Roman"/>
          <w:sz w:val="24"/>
          <w:szCs w:val="24"/>
        </w:rPr>
        <w:t>Tarabily</w:t>
      </w:r>
      <w:proofErr w:type="spellEnd"/>
      <w:r w:rsidRPr="00304673">
        <w:rPr>
          <w:rFonts w:ascii="Times New Roman" w:hAnsi="Times New Roman" w:cs="Times New Roman"/>
          <w:sz w:val="24"/>
          <w:szCs w:val="24"/>
        </w:rPr>
        <w:t xml:space="preserve">, K.A.; </w:t>
      </w:r>
      <w:proofErr w:type="spellStart"/>
      <w:r w:rsidRPr="00304673">
        <w:rPr>
          <w:rFonts w:ascii="Times New Roman" w:hAnsi="Times New Roman" w:cs="Times New Roman"/>
          <w:sz w:val="24"/>
          <w:szCs w:val="24"/>
        </w:rPr>
        <w:t>Nassar</w:t>
      </w:r>
      <w:proofErr w:type="spellEnd"/>
      <w:r w:rsidRPr="00304673">
        <w:rPr>
          <w:rFonts w:ascii="Times New Roman" w:hAnsi="Times New Roman" w:cs="Times New Roman"/>
          <w:sz w:val="24"/>
          <w:szCs w:val="24"/>
        </w:rPr>
        <w:t xml:space="preserve">, A.H.; Hardy, G.E.S.J.; </w:t>
      </w:r>
      <w:proofErr w:type="spellStart"/>
      <w:r w:rsidRPr="00304673">
        <w:rPr>
          <w:rFonts w:ascii="Times New Roman" w:hAnsi="Times New Roman" w:cs="Times New Roman"/>
          <w:sz w:val="24"/>
          <w:szCs w:val="24"/>
        </w:rPr>
        <w:t>Sivasithamparam</w:t>
      </w:r>
      <w:proofErr w:type="spellEnd"/>
      <w:r w:rsidRPr="00304673">
        <w:rPr>
          <w:rFonts w:ascii="Times New Roman" w:hAnsi="Times New Roman" w:cs="Times New Roman"/>
          <w:sz w:val="24"/>
          <w:szCs w:val="24"/>
        </w:rPr>
        <w:t xml:space="preserve">, K. </w:t>
      </w:r>
      <w:r w:rsidR="00F35A92" w:rsidRPr="00304673">
        <w:rPr>
          <w:rFonts w:ascii="Times New Roman" w:hAnsi="Times New Roman" w:cs="Times New Roman"/>
          <w:sz w:val="24"/>
          <w:szCs w:val="24"/>
        </w:rPr>
        <w:t>(2009).</w:t>
      </w:r>
      <w:proofErr w:type="gramEnd"/>
      <w:r w:rsidR="00F35A92" w:rsidRPr="00304673">
        <w:rPr>
          <w:rFonts w:ascii="Times New Roman" w:hAnsi="Times New Roman" w:cs="Times New Roman"/>
          <w:sz w:val="24"/>
          <w:szCs w:val="24"/>
        </w:rPr>
        <w:t xml:space="preserve"> </w:t>
      </w:r>
      <w:proofErr w:type="gramStart"/>
      <w:r w:rsidRPr="00304673">
        <w:rPr>
          <w:rFonts w:ascii="Times New Roman" w:hAnsi="Times New Roman" w:cs="Times New Roman"/>
          <w:sz w:val="24"/>
          <w:szCs w:val="24"/>
        </w:rPr>
        <w:t xml:space="preserve">Plant growth-promotion and biological control of </w:t>
      </w:r>
      <w:proofErr w:type="spellStart"/>
      <w:r w:rsidRPr="00304673">
        <w:rPr>
          <w:rFonts w:ascii="Times New Roman" w:hAnsi="Times New Roman" w:cs="Times New Roman"/>
          <w:i/>
          <w:iCs/>
          <w:sz w:val="24"/>
          <w:szCs w:val="24"/>
        </w:rPr>
        <w:t>Pythium</w:t>
      </w:r>
      <w:proofErr w:type="spellEnd"/>
      <w:r w:rsidRPr="00304673">
        <w:rPr>
          <w:rFonts w:ascii="Times New Roman" w:hAnsi="Times New Roman" w:cs="Times New Roman"/>
          <w:i/>
          <w:iCs/>
          <w:sz w:val="24"/>
          <w:szCs w:val="24"/>
        </w:rPr>
        <w:t xml:space="preserve"> </w:t>
      </w:r>
      <w:proofErr w:type="spellStart"/>
      <w:r w:rsidRPr="00304673">
        <w:rPr>
          <w:rFonts w:ascii="Times New Roman" w:hAnsi="Times New Roman" w:cs="Times New Roman"/>
          <w:i/>
          <w:iCs/>
          <w:sz w:val="24"/>
          <w:szCs w:val="24"/>
        </w:rPr>
        <w:t>aphanidermatum</w:t>
      </w:r>
      <w:proofErr w:type="spellEnd"/>
      <w:r w:rsidRPr="00304673">
        <w:rPr>
          <w:rFonts w:ascii="Times New Roman" w:hAnsi="Times New Roman" w:cs="Times New Roman"/>
          <w:sz w:val="24"/>
          <w:szCs w:val="24"/>
        </w:rPr>
        <w:t xml:space="preserve">, a pathogen of cucumber, by </w:t>
      </w:r>
      <w:proofErr w:type="spellStart"/>
      <w:r w:rsidRPr="00304673">
        <w:rPr>
          <w:rFonts w:ascii="Times New Roman" w:hAnsi="Times New Roman" w:cs="Times New Roman"/>
          <w:sz w:val="24"/>
          <w:szCs w:val="24"/>
        </w:rPr>
        <w:t>endophytic</w:t>
      </w:r>
      <w:proofErr w:type="spellEnd"/>
      <w:r w:rsidRPr="00304673">
        <w:rPr>
          <w:rFonts w:ascii="Times New Roman" w:hAnsi="Times New Roman" w:cs="Times New Roman"/>
          <w:sz w:val="24"/>
          <w:szCs w:val="24"/>
        </w:rPr>
        <w:t xml:space="preserve"> </w:t>
      </w:r>
      <w:proofErr w:type="spellStart"/>
      <w:r w:rsidRPr="00304673">
        <w:rPr>
          <w:rFonts w:ascii="Times New Roman" w:hAnsi="Times New Roman" w:cs="Times New Roman"/>
          <w:sz w:val="24"/>
          <w:szCs w:val="24"/>
        </w:rPr>
        <w:t>actinomycetes</w:t>
      </w:r>
      <w:proofErr w:type="spellEnd"/>
      <w:r w:rsidRPr="00304673">
        <w:rPr>
          <w:rFonts w:ascii="Times New Roman" w:hAnsi="Times New Roman" w:cs="Times New Roman"/>
          <w:sz w:val="24"/>
          <w:szCs w:val="24"/>
        </w:rPr>
        <w:t>.</w:t>
      </w:r>
      <w:proofErr w:type="gramEnd"/>
      <w:r w:rsidRPr="00304673">
        <w:rPr>
          <w:rFonts w:ascii="Times New Roman" w:hAnsi="Times New Roman" w:cs="Times New Roman"/>
          <w:sz w:val="24"/>
          <w:szCs w:val="24"/>
        </w:rPr>
        <w:t xml:space="preserve"> </w:t>
      </w:r>
      <w:r w:rsidRPr="00304673">
        <w:rPr>
          <w:rFonts w:ascii="Times New Roman" w:hAnsi="Times New Roman" w:cs="Times New Roman"/>
          <w:i/>
          <w:iCs/>
          <w:sz w:val="24"/>
          <w:szCs w:val="24"/>
        </w:rPr>
        <w:t xml:space="preserve">J. Appl. </w:t>
      </w:r>
      <w:proofErr w:type="spellStart"/>
      <w:r w:rsidRPr="00304673">
        <w:rPr>
          <w:rFonts w:ascii="Times New Roman" w:hAnsi="Times New Roman" w:cs="Times New Roman"/>
          <w:i/>
          <w:iCs/>
          <w:sz w:val="24"/>
          <w:szCs w:val="24"/>
        </w:rPr>
        <w:t>Microbiol</w:t>
      </w:r>
      <w:proofErr w:type="spellEnd"/>
      <w:r w:rsidRPr="00304673">
        <w:rPr>
          <w:rFonts w:ascii="Times New Roman" w:hAnsi="Times New Roman" w:cs="Times New Roman"/>
          <w:sz w:val="24"/>
          <w:szCs w:val="24"/>
        </w:rPr>
        <w:t>. 106, 13–26.</w:t>
      </w:r>
    </w:p>
    <w:p w:rsidR="00F27AA0" w:rsidRPr="00304673" w:rsidRDefault="00F27AA0" w:rsidP="00F27AA0">
      <w:pPr>
        <w:widowControl w:val="0"/>
        <w:autoSpaceDE w:val="0"/>
        <w:autoSpaceDN w:val="0"/>
        <w:spacing w:after="0" w:line="240" w:lineRule="auto"/>
        <w:ind w:left="426" w:right="144" w:hanging="426"/>
        <w:jc w:val="both"/>
        <w:rPr>
          <w:rFonts w:ascii="Times New Roman" w:hAnsi="Times New Roman" w:cs="Times New Roman"/>
          <w:sz w:val="24"/>
          <w:szCs w:val="24"/>
        </w:rPr>
      </w:pPr>
    </w:p>
    <w:p w:rsidR="00F27AA0" w:rsidRPr="00304673" w:rsidRDefault="00F27AA0" w:rsidP="00F27AA0">
      <w:pPr>
        <w:widowControl w:val="0"/>
        <w:autoSpaceDE w:val="0"/>
        <w:autoSpaceDN w:val="0"/>
        <w:spacing w:after="0" w:line="240" w:lineRule="auto"/>
        <w:ind w:left="426" w:right="144" w:hanging="426"/>
        <w:jc w:val="both"/>
        <w:rPr>
          <w:rFonts w:ascii="Times New Roman" w:hAnsi="Times New Roman" w:cs="Times New Roman"/>
          <w:sz w:val="24"/>
          <w:szCs w:val="24"/>
        </w:rPr>
      </w:pPr>
      <w:proofErr w:type="gramStart"/>
      <w:r w:rsidRPr="00304673">
        <w:rPr>
          <w:rFonts w:ascii="Times New Roman" w:hAnsi="Times New Roman" w:cs="Times New Roman"/>
          <w:sz w:val="24"/>
          <w:szCs w:val="24"/>
        </w:rPr>
        <w:t xml:space="preserve">Franco-Correa, M.; Quintana, A.; Duque, C.; Suarez, C.; Rodriguez, M.X.; </w:t>
      </w:r>
      <w:proofErr w:type="spellStart"/>
      <w:r w:rsidRPr="00304673">
        <w:rPr>
          <w:rFonts w:ascii="Times New Roman" w:hAnsi="Times New Roman" w:cs="Times New Roman"/>
          <w:sz w:val="24"/>
          <w:szCs w:val="24"/>
        </w:rPr>
        <w:t>Barea</w:t>
      </w:r>
      <w:proofErr w:type="spellEnd"/>
      <w:r w:rsidRPr="00304673">
        <w:rPr>
          <w:rFonts w:ascii="Times New Roman" w:hAnsi="Times New Roman" w:cs="Times New Roman"/>
          <w:sz w:val="24"/>
          <w:szCs w:val="24"/>
        </w:rPr>
        <w:t>, J.M.</w:t>
      </w:r>
      <w:r w:rsidR="00F35A92" w:rsidRPr="00304673">
        <w:rPr>
          <w:rFonts w:ascii="Times New Roman" w:hAnsi="Times New Roman" w:cs="Times New Roman"/>
          <w:sz w:val="24"/>
          <w:szCs w:val="24"/>
        </w:rPr>
        <w:t xml:space="preserve"> (2010).</w:t>
      </w:r>
      <w:proofErr w:type="gramEnd"/>
      <w:r w:rsidRPr="00304673">
        <w:rPr>
          <w:rFonts w:ascii="Times New Roman" w:hAnsi="Times New Roman" w:cs="Times New Roman"/>
          <w:sz w:val="24"/>
          <w:szCs w:val="24"/>
        </w:rPr>
        <w:t xml:space="preserve"> Evaluation of </w:t>
      </w:r>
      <w:proofErr w:type="spellStart"/>
      <w:r w:rsidRPr="00304673">
        <w:rPr>
          <w:rFonts w:ascii="Times New Roman" w:hAnsi="Times New Roman" w:cs="Times New Roman"/>
          <w:sz w:val="24"/>
          <w:szCs w:val="24"/>
        </w:rPr>
        <w:t>actinomycete</w:t>
      </w:r>
      <w:proofErr w:type="spellEnd"/>
      <w:r w:rsidRPr="00304673">
        <w:rPr>
          <w:rFonts w:ascii="Times New Roman" w:hAnsi="Times New Roman" w:cs="Times New Roman"/>
          <w:sz w:val="24"/>
          <w:szCs w:val="24"/>
        </w:rPr>
        <w:t xml:space="preserve"> strains for key traits related with plant growth-promotion and </w:t>
      </w:r>
      <w:proofErr w:type="spellStart"/>
      <w:r w:rsidRPr="00304673">
        <w:rPr>
          <w:rFonts w:ascii="Times New Roman" w:hAnsi="Times New Roman" w:cs="Times New Roman"/>
          <w:sz w:val="24"/>
          <w:szCs w:val="24"/>
        </w:rPr>
        <w:t>mycorrhiza</w:t>
      </w:r>
      <w:proofErr w:type="spellEnd"/>
      <w:r w:rsidRPr="00304673">
        <w:rPr>
          <w:rFonts w:ascii="Times New Roman" w:hAnsi="Times New Roman" w:cs="Times New Roman"/>
          <w:sz w:val="24"/>
          <w:szCs w:val="24"/>
        </w:rPr>
        <w:t xml:space="preserve"> helping activities. </w:t>
      </w:r>
      <w:r w:rsidRPr="00304673">
        <w:rPr>
          <w:rFonts w:ascii="Times New Roman" w:hAnsi="Times New Roman" w:cs="Times New Roman"/>
          <w:i/>
          <w:iCs/>
          <w:sz w:val="24"/>
          <w:szCs w:val="24"/>
        </w:rPr>
        <w:t>Appl. Soil Ecol</w:t>
      </w:r>
      <w:r w:rsidRPr="00304673">
        <w:rPr>
          <w:rFonts w:ascii="Times New Roman" w:hAnsi="Times New Roman" w:cs="Times New Roman"/>
          <w:sz w:val="24"/>
          <w:szCs w:val="24"/>
        </w:rPr>
        <w:t>. 45, 209–217</w:t>
      </w:r>
    </w:p>
    <w:p w:rsidR="00F27AA0" w:rsidRPr="00304673" w:rsidRDefault="00F27AA0" w:rsidP="00F27AA0">
      <w:pPr>
        <w:widowControl w:val="0"/>
        <w:autoSpaceDE w:val="0"/>
        <w:autoSpaceDN w:val="0"/>
        <w:spacing w:after="0" w:line="240" w:lineRule="auto"/>
        <w:ind w:left="426" w:right="144" w:hanging="426"/>
        <w:jc w:val="both"/>
        <w:rPr>
          <w:rFonts w:ascii="Times New Roman" w:hAnsi="Times New Roman" w:cs="Times New Roman"/>
          <w:sz w:val="24"/>
          <w:szCs w:val="24"/>
        </w:rPr>
      </w:pPr>
    </w:p>
    <w:p w:rsidR="00F27AA0" w:rsidRPr="00304673" w:rsidRDefault="00F27AA0" w:rsidP="00F27AA0">
      <w:pPr>
        <w:widowControl w:val="0"/>
        <w:autoSpaceDE w:val="0"/>
        <w:autoSpaceDN w:val="0"/>
        <w:spacing w:after="0" w:line="240" w:lineRule="auto"/>
        <w:ind w:left="426" w:right="144" w:hanging="426"/>
        <w:jc w:val="both"/>
        <w:rPr>
          <w:rFonts w:ascii="Times New Roman" w:hAnsi="Times New Roman" w:cs="Times New Roman"/>
          <w:sz w:val="24"/>
          <w:szCs w:val="24"/>
        </w:rPr>
      </w:pPr>
      <w:proofErr w:type="spellStart"/>
      <w:proofErr w:type="gramStart"/>
      <w:r w:rsidRPr="00304673">
        <w:rPr>
          <w:rFonts w:ascii="Times New Roman" w:hAnsi="Times New Roman" w:cs="Times New Roman"/>
          <w:sz w:val="24"/>
          <w:szCs w:val="24"/>
        </w:rPr>
        <w:t>Gopalakrishnan</w:t>
      </w:r>
      <w:proofErr w:type="spellEnd"/>
      <w:r w:rsidRPr="00304673">
        <w:rPr>
          <w:rFonts w:ascii="Times New Roman" w:hAnsi="Times New Roman" w:cs="Times New Roman"/>
          <w:sz w:val="24"/>
          <w:szCs w:val="24"/>
        </w:rPr>
        <w:t xml:space="preserve">, S.; </w:t>
      </w:r>
      <w:proofErr w:type="spellStart"/>
      <w:r w:rsidRPr="00304673">
        <w:rPr>
          <w:rFonts w:ascii="Times New Roman" w:hAnsi="Times New Roman" w:cs="Times New Roman"/>
          <w:sz w:val="24"/>
          <w:szCs w:val="24"/>
        </w:rPr>
        <w:t>Srinivas</w:t>
      </w:r>
      <w:proofErr w:type="spellEnd"/>
      <w:r w:rsidRPr="00304673">
        <w:rPr>
          <w:rFonts w:ascii="Times New Roman" w:hAnsi="Times New Roman" w:cs="Times New Roman"/>
          <w:sz w:val="24"/>
          <w:szCs w:val="24"/>
        </w:rPr>
        <w:t xml:space="preserve">, V.; </w:t>
      </w:r>
      <w:proofErr w:type="spellStart"/>
      <w:r w:rsidRPr="00304673">
        <w:rPr>
          <w:rFonts w:ascii="Times New Roman" w:hAnsi="Times New Roman" w:cs="Times New Roman"/>
          <w:sz w:val="24"/>
          <w:szCs w:val="24"/>
        </w:rPr>
        <w:t>Vidya</w:t>
      </w:r>
      <w:proofErr w:type="spellEnd"/>
      <w:r w:rsidRPr="00304673">
        <w:rPr>
          <w:rFonts w:ascii="Times New Roman" w:hAnsi="Times New Roman" w:cs="Times New Roman"/>
          <w:sz w:val="24"/>
          <w:szCs w:val="24"/>
        </w:rPr>
        <w:t xml:space="preserve">, M.S.; </w:t>
      </w:r>
      <w:proofErr w:type="spellStart"/>
      <w:r w:rsidRPr="00304673">
        <w:rPr>
          <w:rFonts w:ascii="Times New Roman" w:hAnsi="Times New Roman" w:cs="Times New Roman"/>
          <w:sz w:val="24"/>
          <w:szCs w:val="24"/>
        </w:rPr>
        <w:t>Rathore</w:t>
      </w:r>
      <w:proofErr w:type="spellEnd"/>
      <w:r w:rsidRPr="00304673">
        <w:rPr>
          <w:rFonts w:ascii="Times New Roman" w:hAnsi="Times New Roman" w:cs="Times New Roman"/>
          <w:sz w:val="24"/>
          <w:szCs w:val="24"/>
        </w:rPr>
        <w:t xml:space="preserve">, A. </w:t>
      </w:r>
      <w:r w:rsidR="00F35A92" w:rsidRPr="00304673">
        <w:rPr>
          <w:rFonts w:ascii="Times New Roman" w:hAnsi="Times New Roman" w:cs="Times New Roman"/>
          <w:sz w:val="24"/>
          <w:szCs w:val="24"/>
        </w:rPr>
        <w:t>(2013).</w:t>
      </w:r>
      <w:proofErr w:type="gramEnd"/>
      <w:r w:rsidR="00F35A92" w:rsidRPr="00304673">
        <w:rPr>
          <w:rFonts w:ascii="Times New Roman" w:hAnsi="Times New Roman" w:cs="Times New Roman"/>
          <w:sz w:val="24"/>
          <w:szCs w:val="24"/>
        </w:rPr>
        <w:t xml:space="preserve"> </w:t>
      </w:r>
      <w:proofErr w:type="gramStart"/>
      <w:r w:rsidRPr="00304673">
        <w:rPr>
          <w:rFonts w:ascii="Times New Roman" w:hAnsi="Times New Roman" w:cs="Times New Roman"/>
          <w:i/>
          <w:iCs/>
          <w:sz w:val="24"/>
          <w:szCs w:val="24"/>
        </w:rPr>
        <w:t xml:space="preserve">Plant growth-promoting activities of </w:t>
      </w:r>
      <w:proofErr w:type="spellStart"/>
      <w:r w:rsidRPr="00304673">
        <w:rPr>
          <w:rFonts w:ascii="Times New Roman" w:hAnsi="Times New Roman" w:cs="Times New Roman"/>
          <w:i/>
          <w:iCs/>
          <w:sz w:val="24"/>
          <w:szCs w:val="24"/>
        </w:rPr>
        <w:t>Streptomyces</w:t>
      </w:r>
      <w:proofErr w:type="spellEnd"/>
      <w:r w:rsidRPr="00304673">
        <w:rPr>
          <w:rFonts w:ascii="Times New Roman" w:hAnsi="Times New Roman" w:cs="Times New Roman"/>
          <w:i/>
          <w:iCs/>
          <w:sz w:val="24"/>
          <w:szCs w:val="24"/>
        </w:rPr>
        <w:t xml:space="preserve"> spp. in sorghum and rice</w:t>
      </w:r>
      <w:r w:rsidRPr="00304673">
        <w:rPr>
          <w:rFonts w:ascii="Times New Roman" w:hAnsi="Times New Roman" w:cs="Times New Roman"/>
          <w:sz w:val="24"/>
          <w:szCs w:val="24"/>
        </w:rPr>
        <w:t>.</w:t>
      </w:r>
      <w:proofErr w:type="gramEnd"/>
      <w:r w:rsidRPr="00304673">
        <w:rPr>
          <w:rFonts w:ascii="Times New Roman" w:hAnsi="Times New Roman" w:cs="Times New Roman"/>
          <w:sz w:val="24"/>
          <w:szCs w:val="24"/>
        </w:rPr>
        <w:t xml:space="preserve"> </w:t>
      </w:r>
      <w:proofErr w:type="spellStart"/>
      <w:proofErr w:type="gramStart"/>
      <w:r w:rsidRPr="00304673">
        <w:rPr>
          <w:rFonts w:ascii="Times New Roman" w:hAnsi="Times New Roman" w:cs="Times New Roman"/>
          <w:sz w:val="24"/>
          <w:szCs w:val="24"/>
        </w:rPr>
        <w:t>SpringerPlus</w:t>
      </w:r>
      <w:proofErr w:type="spellEnd"/>
      <w:r w:rsidR="00F35A92" w:rsidRPr="00304673">
        <w:rPr>
          <w:rFonts w:ascii="Times New Roman" w:hAnsi="Times New Roman" w:cs="Times New Roman"/>
          <w:sz w:val="24"/>
          <w:szCs w:val="24"/>
        </w:rPr>
        <w:t>.</w:t>
      </w:r>
      <w:proofErr w:type="gramEnd"/>
      <w:r w:rsidRPr="00304673">
        <w:rPr>
          <w:rFonts w:ascii="Times New Roman" w:hAnsi="Times New Roman" w:cs="Times New Roman"/>
          <w:sz w:val="24"/>
          <w:szCs w:val="24"/>
        </w:rPr>
        <w:t xml:space="preserve"> </w:t>
      </w:r>
      <w:proofErr w:type="gramStart"/>
      <w:r w:rsidRPr="00304673">
        <w:rPr>
          <w:rFonts w:ascii="Times New Roman" w:hAnsi="Times New Roman" w:cs="Times New Roman"/>
          <w:sz w:val="24"/>
          <w:szCs w:val="24"/>
        </w:rPr>
        <w:t>2, 574.</w:t>
      </w:r>
      <w:proofErr w:type="gramEnd"/>
    </w:p>
    <w:p w:rsidR="00F27AA0" w:rsidRPr="00304673" w:rsidRDefault="00F27AA0" w:rsidP="00F27AA0">
      <w:pPr>
        <w:widowControl w:val="0"/>
        <w:autoSpaceDE w:val="0"/>
        <w:autoSpaceDN w:val="0"/>
        <w:spacing w:after="0" w:line="240" w:lineRule="auto"/>
        <w:ind w:left="426" w:right="144" w:hanging="426"/>
        <w:jc w:val="both"/>
        <w:rPr>
          <w:rFonts w:ascii="Times New Roman" w:hAnsi="Times New Roman" w:cs="Times New Roman"/>
          <w:sz w:val="24"/>
          <w:szCs w:val="24"/>
        </w:rPr>
      </w:pPr>
    </w:p>
    <w:p w:rsidR="00F27AA0" w:rsidRPr="00304673" w:rsidRDefault="00F27AA0" w:rsidP="00F27AA0">
      <w:pPr>
        <w:widowControl w:val="0"/>
        <w:autoSpaceDE w:val="0"/>
        <w:autoSpaceDN w:val="0"/>
        <w:spacing w:after="0" w:line="240" w:lineRule="auto"/>
        <w:ind w:left="426" w:right="144" w:hanging="426"/>
        <w:jc w:val="both"/>
        <w:rPr>
          <w:rFonts w:ascii="Times New Roman" w:hAnsi="Times New Roman" w:cs="Times New Roman"/>
          <w:sz w:val="24"/>
          <w:szCs w:val="24"/>
        </w:rPr>
      </w:pPr>
      <w:proofErr w:type="spellStart"/>
      <w:proofErr w:type="gramStart"/>
      <w:r w:rsidRPr="00304673">
        <w:rPr>
          <w:rFonts w:ascii="Times New Roman" w:hAnsi="Times New Roman" w:cs="Times New Roman"/>
          <w:sz w:val="24"/>
          <w:szCs w:val="24"/>
        </w:rPr>
        <w:t>Harikrishnan</w:t>
      </w:r>
      <w:proofErr w:type="spellEnd"/>
      <w:r w:rsidRPr="00304673">
        <w:rPr>
          <w:rFonts w:ascii="Times New Roman" w:hAnsi="Times New Roman" w:cs="Times New Roman"/>
          <w:sz w:val="24"/>
          <w:szCs w:val="24"/>
        </w:rPr>
        <w:t xml:space="preserve">, H.; </w:t>
      </w:r>
      <w:proofErr w:type="spellStart"/>
      <w:r w:rsidRPr="00304673">
        <w:rPr>
          <w:rFonts w:ascii="Times New Roman" w:hAnsi="Times New Roman" w:cs="Times New Roman"/>
          <w:sz w:val="24"/>
          <w:szCs w:val="24"/>
        </w:rPr>
        <w:t>Shanmugaiah</w:t>
      </w:r>
      <w:proofErr w:type="spellEnd"/>
      <w:r w:rsidRPr="00304673">
        <w:rPr>
          <w:rFonts w:ascii="Times New Roman" w:hAnsi="Times New Roman" w:cs="Times New Roman"/>
          <w:sz w:val="24"/>
          <w:szCs w:val="24"/>
        </w:rPr>
        <w:t xml:space="preserve">, V.; </w:t>
      </w:r>
      <w:proofErr w:type="spellStart"/>
      <w:r w:rsidRPr="00304673">
        <w:rPr>
          <w:rFonts w:ascii="Times New Roman" w:hAnsi="Times New Roman" w:cs="Times New Roman"/>
          <w:sz w:val="24"/>
          <w:szCs w:val="24"/>
        </w:rPr>
        <w:t>Balasubramanian</w:t>
      </w:r>
      <w:proofErr w:type="spellEnd"/>
      <w:r w:rsidRPr="00304673">
        <w:rPr>
          <w:rFonts w:ascii="Times New Roman" w:hAnsi="Times New Roman" w:cs="Times New Roman"/>
          <w:sz w:val="24"/>
          <w:szCs w:val="24"/>
        </w:rPr>
        <w:t xml:space="preserve">, N.; Sharma, M.P.; </w:t>
      </w:r>
      <w:proofErr w:type="spellStart"/>
      <w:r w:rsidRPr="00304673">
        <w:rPr>
          <w:rFonts w:ascii="Times New Roman" w:hAnsi="Times New Roman" w:cs="Times New Roman"/>
          <w:sz w:val="24"/>
          <w:szCs w:val="24"/>
        </w:rPr>
        <w:t>Kotchoni</w:t>
      </w:r>
      <w:proofErr w:type="spellEnd"/>
      <w:r w:rsidRPr="00304673">
        <w:rPr>
          <w:rFonts w:ascii="Times New Roman" w:hAnsi="Times New Roman" w:cs="Times New Roman"/>
          <w:sz w:val="24"/>
          <w:szCs w:val="24"/>
        </w:rPr>
        <w:t>, S.O.</w:t>
      </w:r>
      <w:r w:rsidR="00F35A92" w:rsidRPr="00304673">
        <w:rPr>
          <w:rFonts w:ascii="Times New Roman" w:hAnsi="Times New Roman" w:cs="Times New Roman"/>
          <w:sz w:val="24"/>
          <w:szCs w:val="24"/>
        </w:rPr>
        <w:t xml:space="preserve"> (2014).</w:t>
      </w:r>
      <w:proofErr w:type="gramEnd"/>
      <w:r w:rsidRPr="00304673">
        <w:rPr>
          <w:rFonts w:ascii="Times New Roman" w:hAnsi="Times New Roman" w:cs="Times New Roman"/>
          <w:sz w:val="24"/>
          <w:szCs w:val="24"/>
        </w:rPr>
        <w:t xml:space="preserve"> </w:t>
      </w:r>
      <w:proofErr w:type="gramStart"/>
      <w:r w:rsidRPr="00304673">
        <w:rPr>
          <w:rFonts w:ascii="Times New Roman" w:hAnsi="Times New Roman" w:cs="Times New Roman"/>
          <w:sz w:val="24"/>
          <w:szCs w:val="24"/>
        </w:rPr>
        <w:t xml:space="preserve">Antagonistic potential of native strain </w:t>
      </w:r>
      <w:proofErr w:type="spellStart"/>
      <w:r w:rsidRPr="00304673">
        <w:rPr>
          <w:rFonts w:ascii="Times New Roman" w:hAnsi="Times New Roman" w:cs="Times New Roman"/>
          <w:sz w:val="24"/>
          <w:szCs w:val="24"/>
        </w:rPr>
        <w:t>Streptomyces</w:t>
      </w:r>
      <w:proofErr w:type="spellEnd"/>
      <w:r w:rsidRPr="00304673">
        <w:rPr>
          <w:rFonts w:ascii="Times New Roman" w:hAnsi="Times New Roman" w:cs="Times New Roman"/>
          <w:sz w:val="24"/>
          <w:szCs w:val="24"/>
        </w:rPr>
        <w:t xml:space="preserve"> </w:t>
      </w:r>
      <w:proofErr w:type="spellStart"/>
      <w:r w:rsidRPr="00304673">
        <w:rPr>
          <w:rFonts w:ascii="Times New Roman" w:hAnsi="Times New Roman" w:cs="Times New Roman"/>
          <w:sz w:val="24"/>
          <w:szCs w:val="24"/>
        </w:rPr>
        <w:t>aurantiogriseus</w:t>
      </w:r>
      <w:proofErr w:type="spellEnd"/>
      <w:r w:rsidRPr="00304673">
        <w:rPr>
          <w:rFonts w:ascii="Times New Roman" w:hAnsi="Times New Roman" w:cs="Times New Roman"/>
          <w:sz w:val="24"/>
          <w:szCs w:val="24"/>
        </w:rPr>
        <w:t xml:space="preserve"> VSMGT1014 against Sheath Blight of rice disease.</w:t>
      </w:r>
      <w:proofErr w:type="gramEnd"/>
      <w:r w:rsidRPr="00304673">
        <w:rPr>
          <w:rFonts w:ascii="Times New Roman" w:hAnsi="Times New Roman" w:cs="Times New Roman"/>
          <w:sz w:val="24"/>
          <w:szCs w:val="24"/>
        </w:rPr>
        <w:t xml:space="preserve"> </w:t>
      </w:r>
      <w:proofErr w:type="gramStart"/>
      <w:r w:rsidRPr="00304673">
        <w:rPr>
          <w:rFonts w:ascii="Times New Roman" w:hAnsi="Times New Roman" w:cs="Times New Roman"/>
          <w:i/>
          <w:iCs/>
          <w:sz w:val="24"/>
          <w:szCs w:val="24"/>
        </w:rPr>
        <w:t xml:space="preserve">World J. </w:t>
      </w:r>
      <w:proofErr w:type="spellStart"/>
      <w:r w:rsidRPr="00304673">
        <w:rPr>
          <w:rFonts w:ascii="Times New Roman" w:hAnsi="Times New Roman" w:cs="Times New Roman"/>
          <w:i/>
          <w:iCs/>
          <w:sz w:val="24"/>
          <w:szCs w:val="24"/>
        </w:rPr>
        <w:t>Microbiol</w:t>
      </w:r>
      <w:proofErr w:type="spellEnd"/>
      <w:r w:rsidRPr="00304673">
        <w:rPr>
          <w:rFonts w:ascii="Times New Roman" w:hAnsi="Times New Roman" w:cs="Times New Roman"/>
          <w:i/>
          <w:iCs/>
          <w:sz w:val="24"/>
          <w:szCs w:val="24"/>
        </w:rPr>
        <w:t>.</w:t>
      </w:r>
      <w:proofErr w:type="gramEnd"/>
      <w:r w:rsidRPr="00304673">
        <w:rPr>
          <w:rFonts w:ascii="Times New Roman" w:hAnsi="Times New Roman" w:cs="Times New Roman"/>
          <w:i/>
          <w:iCs/>
          <w:sz w:val="24"/>
          <w:szCs w:val="24"/>
        </w:rPr>
        <w:t xml:space="preserve"> </w:t>
      </w:r>
      <w:proofErr w:type="spellStart"/>
      <w:proofErr w:type="gramStart"/>
      <w:r w:rsidRPr="00304673">
        <w:rPr>
          <w:rFonts w:ascii="Times New Roman" w:hAnsi="Times New Roman" w:cs="Times New Roman"/>
          <w:i/>
          <w:iCs/>
          <w:sz w:val="24"/>
          <w:szCs w:val="24"/>
        </w:rPr>
        <w:t>Biotechnol</w:t>
      </w:r>
      <w:proofErr w:type="spellEnd"/>
      <w:r w:rsidRPr="00304673">
        <w:rPr>
          <w:rFonts w:ascii="Times New Roman" w:hAnsi="Times New Roman" w:cs="Times New Roman"/>
          <w:sz w:val="24"/>
          <w:szCs w:val="24"/>
        </w:rPr>
        <w:t>.</w:t>
      </w:r>
      <w:proofErr w:type="gramEnd"/>
      <w:r w:rsidRPr="00304673">
        <w:rPr>
          <w:rFonts w:ascii="Times New Roman" w:hAnsi="Times New Roman" w:cs="Times New Roman"/>
          <w:sz w:val="24"/>
          <w:szCs w:val="24"/>
        </w:rPr>
        <w:t xml:space="preserve"> 30, 3149–3161.</w:t>
      </w:r>
    </w:p>
    <w:p w:rsidR="00F27AA0" w:rsidRPr="00304673" w:rsidRDefault="00F27AA0" w:rsidP="00F27AA0">
      <w:pPr>
        <w:pStyle w:val="ListParagraph"/>
        <w:adjustRightInd w:val="0"/>
        <w:ind w:left="426" w:hanging="426"/>
        <w:jc w:val="both"/>
        <w:rPr>
          <w:sz w:val="24"/>
          <w:szCs w:val="24"/>
        </w:rPr>
      </w:pPr>
    </w:p>
    <w:p w:rsidR="00F27AA0" w:rsidRPr="00304673" w:rsidRDefault="00D073B4" w:rsidP="00F27AA0">
      <w:pPr>
        <w:pStyle w:val="ListParagraph"/>
        <w:adjustRightInd w:val="0"/>
        <w:ind w:left="426" w:hanging="426"/>
        <w:jc w:val="both"/>
        <w:rPr>
          <w:sz w:val="24"/>
          <w:szCs w:val="24"/>
        </w:rPr>
      </w:pPr>
      <w:hyperlink r:id="rId5" w:anchor="!" w:history="1">
        <w:r w:rsidR="00F27AA0" w:rsidRPr="00304673">
          <w:rPr>
            <w:rStyle w:val="text"/>
            <w:sz w:val="24"/>
            <w:szCs w:val="24"/>
          </w:rPr>
          <w:t>Jacob, S.,</w:t>
        </w:r>
      </w:hyperlink>
      <w:r w:rsidR="00F27AA0" w:rsidRPr="00304673">
        <w:rPr>
          <w:sz w:val="24"/>
          <w:szCs w:val="24"/>
        </w:rPr>
        <w:t xml:space="preserve"> </w:t>
      </w:r>
      <w:bookmarkStart w:id="0" w:name="bau30"/>
      <w:proofErr w:type="spellStart"/>
      <w:r w:rsidR="00F27AA0" w:rsidRPr="00304673">
        <w:rPr>
          <w:sz w:val="24"/>
          <w:szCs w:val="24"/>
        </w:rPr>
        <w:t>Rao</w:t>
      </w:r>
      <w:proofErr w:type="spellEnd"/>
      <w:r w:rsidR="00F27AA0" w:rsidRPr="00304673">
        <w:rPr>
          <w:sz w:val="24"/>
          <w:szCs w:val="24"/>
        </w:rPr>
        <w:t>, SR.</w:t>
      </w:r>
      <w:proofErr w:type="gramStart"/>
      <w:r w:rsidR="00F27AA0" w:rsidRPr="00304673">
        <w:rPr>
          <w:sz w:val="24"/>
          <w:szCs w:val="24"/>
        </w:rPr>
        <w:t xml:space="preserve">,  </w:t>
      </w:r>
      <w:proofErr w:type="gramEnd"/>
      <w:r w:rsidRPr="00304673">
        <w:rPr>
          <w:sz w:val="24"/>
          <w:szCs w:val="24"/>
        </w:rPr>
        <w:fldChar w:fldCharType="begin"/>
      </w:r>
      <w:r w:rsidRPr="00304673">
        <w:rPr>
          <w:sz w:val="24"/>
          <w:szCs w:val="24"/>
        </w:rPr>
        <w:instrText>HYPERLINK "https://www.sciencedirect.com/science/article/pii/S2095311917618161" \l "!"</w:instrText>
      </w:r>
      <w:r w:rsidRPr="00304673">
        <w:rPr>
          <w:sz w:val="24"/>
          <w:szCs w:val="24"/>
        </w:rPr>
        <w:fldChar w:fldCharType="separate"/>
      </w:r>
      <w:proofErr w:type="spellStart"/>
      <w:r w:rsidR="00F27AA0" w:rsidRPr="00304673">
        <w:rPr>
          <w:rStyle w:val="text"/>
          <w:sz w:val="24"/>
          <w:szCs w:val="24"/>
        </w:rPr>
        <w:t>Sudini</w:t>
      </w:r>
      <w:proofErr w:type="spellEnd"/>
      <w:r w:rsidRPr="00304673">
        <w:rPr>
          <w:sz w:val="24"/>
          <w:szCs w:val="24"/>
        </w:rPr>
        <w:fldChar w:fldCharType="end"/>
      </w:r>
      <w:bookmarkEnd w:id="0"/>
      <w:r w:rsidR="00F27AA0" w:rsidRPr="00304673">
        <w:rPr>
          <w:sz w:val="24"/>
          <w:szCs w:val="24"/>
        </w:rPr>
        <w:t>, HK.</w:t>
      </w:r>
      <w:r w:rsidR="001B1736" w:rsidRPr="00304673">
        <w:rPr>
          <w:sz w:val="24"/>
          <w:szCs w:val="24"/>
        </w:rPr>
        <w:t xml:space="preserve"> (</w:t>
      </w:r>
      <w:r w:rsidR="00F27AA0" w:rsidRPr="00304673">
        <w:rPr>
          <w:sz w:val="24"/>
          <w:szCs w:val="24"/>
        </w:rPr>
        <w:t>2018</w:t>
      </w:r>
      <w:r w:rsidR="001B1736" w:rsidRPr="00304673">
        <w:rPr>
          <w:sz w:val="24"/>
          <w:szCs w:val="24"/>
        </w:rPr>
        <w:t>)</w:t>
      </w:r>
      <w:r w:rsidR="00F27AA0" w:rsidRPr="00304673">
        <w:rPr>
          <w:sz w:val="24"/>
          <w:szCs w:val="24"/>
        </w:rPr>
        <w:t xml:space="preserve">. </w:t>
      </w:r>
      <w:proofErr w:type="spellStart"/>
      <w:r w:rsidR="00F27AA0" w:rsidRPr="00304673">
        <w:rPr>
          <w:rStyle w:val="articlecitationpages"/>
          <w:i/>
          <w:sz w:val="24"/>
          <w:szCs w:val="24"/>
        </w:rPr>
        <w:t>Streptomyces</w:t>
      </w:r>
      <w:proofErr w:type="spellEnd"/>
      <w:r w:rsidR="00F27AA0" w:rsidRPr="00304673">
        <w:rPr>
          <w:rStyle w:val="articlecitationpages"/>
          <w:sz w:val="24"/>
          <w:szCs w:val="24"/>
        </w:rPr>
        <w:t xml:space="preserve"> sp. RP1A-12 mediated control of peanut stem rot caused by </w:t>
      </w:r>
      <w:proofErr w:type="spellStart"/>
      <w:r w:rsidR="00F27AA0" w:rsidRPr="00304673">
        <w:rPr>
          <w:rStyle w:val="articlecitationpages"/>
          <w:i/>
          <w:sz w:val="24"/>
          <w:szCs w:val="24"/>
        </w:rPr>
        <w:t>Sclerotium</w:t>
      </w:r>
      <w:proofErr w:type="spellEnd"/>
      <w:r w:rsidR="00F27AA0" w:rsidRPr="00304673">
        <w:rPr>
          <w:rStyle w:val="articlecitationpages"/>
          <w:sz w:val="24"/>
          <w:szCs w:val="24"/>
        </w:rPr>
        <w:t xml:space="preserve"> </w:t>
      </w:r>
      <w:proofErr w:type="spellStart"/>
      <w:r w:rsidR="00F27AA0" w:rsidRPr="00304673">
        <w:rPr>
          <w:rStyle w:val="articlecitationpages"/>
          <w:i/>
          <w:sz w:val="24"/>
          <w:szCs w:val="24"/>
        </w:rPr>
        <w:t>rolfsii</w:t>
      </w:r>
      <w:proofErr w:type="spellEnd"/>
      <w:r w:rsidR="001B1736" w:rsidRPr="00304673">
        <w:rPr>
          <w:rStyle w:val="articlecitationpages"/>
          <w:sz w:val="24"/>
          <w:szCs w:val="24"/>
        </w:rPr>
        <w:t xml:space="preserve">. </w:t>
      </w:r>
      <w:proofErr w:type="gramStart"/>
      <w:r w:rsidR="00F27AA0" w:rsidRPr="00304673">
        <w:rPr>
          <w:rStyle w:val="articlecitationpages"/>
          <w:i/>
          <w:iCs/>
          <w:sz w:val="24"/>
          <w:szCs w:val="24"/>
        </w:rPr>
        <w:t>J</w:t>
      </w:r>
      <w:r w:rsidR="00F27AA0" w:rsidRPr="00304673">
        <w:rPr>
          <w:i/>
          <w:iCs/>
          <w:sz w:val="24"/>
          <w:szCs w:val="24"/>
        </w:rPr>
        <w:t>ournal of Integrative Agriculture</w:t>
      </w:r>
      <w:r w:rsidR="001B1736" w:rsidRPr="00304673">
        <w:rPr>
          <w:sz w:val="24"/>
          <w:szCs w:val="24"/>
        </w:rPr>
        <w:t>.</w:t>
      </w:r>
      <w:proofErr w:type="gramEnd"/>
      <w:r w:rsidR="001B1736" w:rsidRPr="00304673">
        <w:rPr>
          <w:sz w:val="24"/>
          <w:szCs w:val="24"/>
        </w:rPr>
        <w:t xml:space="preserve"> 17(4):</w:t>
      </w:r>
      <w:r w:rsidR="00F27AA0" w:rsidRPr="00304673">
        <w:rPr>
          <w:sz w:val="24"/>
          <w:szCs w:val="24"/>
        </w:rPr>
        <w:t>892-900.</w:t>
      </w:r>
    </w:p>
    <w:p w:rsidR="00F35A92" w:rsidRPr="00304673" w:rsidRDefault="00F35A92" w:rsidP="00F27AA0">
      <w:pPr>
        <w:pStyle w:val="ListParagraph"/>
        <w:adjustRightInd w:val="0"/>
        <w:ind w:left="426" w:hanging="426"/>
        <w:jc w:val="both"/>
        <w:rPr>
          <w:sz w:val="24"/>
          <w:szCs w:val="24"/>
        </w:rPr>
      </w:pPr>
    </w:p>
    <w:p w:rsidR="00F27AA0" w:rsidRPr="00304673" w:rsidRDefault="00F27AA0" w:rsidP="00F27AA0">
      <w:pPr>
        <w:ind w:left="426" w:hanging="426"/>
        <w:rPr>
          <w:rFonts w:ascii="Times New Roman" w:hAnsi="Times New Roman" w:cs="Times New Roman"/>
          <w:sz w:val="24"/>
          <w:szCs w:val="24"/>
        </w:rPr>
      </w:pPr>
      <w:proofErr w:type="spellStart"/>
      <w:r w:rsidRPr="00304673">
        <w:rPr>
          <w:rFonts w:ascii="Times New Roman" w:hAnsi="Times New Roman" w:cs="Times New Roman"/>
          <w:sz w:val="24"/>
          <w:szCs w:val="24"/>
        </w:rPr>
        <w:t>Jakubiec-Krzesniak</w:t>
      </w:r>
      <w:proofErr w:type="spellEnd"/>
      <w:r w:rsidRPr="00304673">
        <w:rPr>
          <w:rFonts w:ascii="Times New Roman" w:hAnsi="Times New Roman" w:cs="Times New Roman"/>
          <w:sz w:val="24"/>
          <w:szCs w:val="24"/>
        </w:rPr>
        <w:t xml:space="preserve"> K, </w:t>
      </w:r>
      <w:proofErr w:type="spellStart"/>
      <w:r w:rsidRPr="00304673">
        <w:rPr>
          <w:rFonts w:ascii="Times New Roman" w:hAnsi="Times New Roman" w:cs="Times New Roman"/>
          <w:sz w:val="24"/>
          <w:szCs w:val="24"/>
        </w:rPr>
        <w:t>Rajnisz-Mateusiak</w:t>
      </w:r>
      <w:proofErr w:type="spellEnd"/>
      <w:r w:rsidRPr="00304673">
        <w:rPr>
          <w:rFonts w:ascii="Times New Roman" w:hAnsi="Times New Roman" w:cs="Times New Roman"/>
          <w:sz w:val="24"/>
          <w:szCs w:val="24"/>
        </w:rPr>
        <w:t xml:space="preserve"> A, </w:t>
      </w:r>
      <w:proofErr w:type="spellStart"/>
      <w:r w:rsidRPr="00304673">
        <w:rPr>
          <w:rFonts w:ascii="Times New Roman" w:hAnsi="Times New Roman" w:cs="Times New Roman"/>
          <w:sz w:val="24"/>
          <w:szCs w:val="24"/>
        </w:rPr>
        <w:t>Guspiel</w:t>
      </w:r>
      <w:proofErr w:type="spellEnd"/>
      <w:r w:rsidRPr="00304673">
        <w:rPr>
          <w:rFonts w:ascii="Times New Roman" w:hAnsi="Times New Roman" w:cs="Times New Roman"/>
          <w:sz w:val="24"/>
          <w:szCs w:val="24"/>
        </w:rPr>
        <w:t xml:space="preserve"> A, </w:t>
      </w:r>
      <w:proofErr w:type="spellStart"/>
      <w:r w:rsidRPr="00304673">
        <w:rPr>
          <w:rFonts w:ascii="Times New Roman" w:hAnsi="Times New Roman" w:cs="Times New Roman"/>
          <w:sz w:val="24"/>
          <w:szCs w:val="24"/>
        </w:rPr>
        <w:t>Ziemska</w:t>
      </w:r>
      <w:proofErr w:type="spellEnd"/>
      <w:r w:rsidRPr="00304673">
        <w:rPr>
          <w:rFonts w:ascii="Times New Roman" w:hAnsi="Times New Roman" w:cs="Times New Roman"/>
          <w:sz w:val="24"/>
          <w:szCs w:val="24"/>
        </w:rPr>
        <w:t xml:space="preserve"> J, </w:t>
      </w:r>
      <w:proofErr w:type="spellStart"/>
      <w:r w:rsidRPr="00304673">
        <w:rPr>
          <w:rFonts w:ascii="Times New Roman" w:hAnsi="Times New Roman" w:cs="Times New Roman"/>
          <w:sz w:val="24"/>
          <w:szCs w:val="24"/>
        </w:rPr>
        <w:t>Solecka</w:t>
      </w:r>
      <w:proofErr w:type="spellEnd"/>
      <w:r w:rsidRPr="00304673">
        <w:rPr>
          <w:rFonts w:ascii="Times New Roman" w:hAnsi="Times New Roman" w:cs="Times New Roman"/>
          <w:sz w:val="24"/>
          <w:szCs w:val="24"/>
        </w:rPr>
        <w:t xml:space="preserve"> J. </w:t>
      </w:r>
      <w:r w:rsidR="00F35A92" w:rsidRPr="00304673">
        <w:rPr>
          <w:rFonts w:ascii="Times New Roman" w:hAnsi="Times New Roman" w:cs="Times New Roman"/>
          <w:sz w:val="24"/>
          <w:szCs w:val="24"/>
        </w:rPr>
        <w:t xml:space="preserve">(2018). </w:t>
      </w:r>
      <w:proofErr w:type="gramStart"/>
      <w:r w:rsidRPr="00304673">
        <w:rPr>
          <w:rFonts w:ascii="Times New Roman" w:hAnsi="Times New Roman" w:cs="Times New Roman"/>
          <w:sz w:val="24"/>
          <w:szCs w:val="24"/>
        </w:rPr>
        <w:t xml:space="preserve">Secondary metabolites of </w:t>
      </w:r>
      <w:proofErr w:type="spellStart"/>
      <w:r w:rsidRPr="00304673">
        <w:rPr>
          <w:rFonts w:ascii="Times New Roman" w:hAnsi="Times New Roman" w:cs="Times New Roman"/>
          <w:sz w:val="24"/>
          <w:szCs w:val="24"/>
        </w:rPr>
        <w:t>actinomycetes</w:t>
      </w:r>
      <w:proofErr w:type="spellEnd"/>
      <w:r w:rsidRPr="00304673">
        <w:rPr>
          <w:rFonts w:ascii="Times New Roman" w:hAnsi="Times New Roman" w:cs="Times New Roman"/>
          <w:sz w:val="24"/>
          <w:szCs w:val="24"/>
        </w:rPr>
        <w:t xml:space="preserve"> and their antibacterial, antifungal and antiviral properties.</w:t>
      </w:r>
      <w:proofErr w:type="gramEnd"/>
      <w:r w:rsidRPr="00304673">
        <w:rPr>
          <w:rFonts w:ascii="Times New Roman" w:hAnsi="Times New Roman" w:cs="Times New Roman"/>
          <w:sz w:val="24"/>
          <w:szCs w:val="24"/>
        </w:rPr>
        <w:t xml:space="preserve"> </w:t>
      </w:r>
      <w:proofErr w:type="spellStart"/>
      <w:proofErr w:type="gramStart"/>
      <w:r w:rsidRPr="00304673">
        <w:rPr>
          <w:rFonts w:ascii="Times New Roman" w:hAnsi="Times New Roman" w:cs="Times New Roman"/>
          <w:i/>
          <w:iCs/>
          <w:sz w:val="24"/>
          <w:szCs w:val="24"/>
        </w:rPr>
        <w:t>Pol</w:t>
      </w:r>
      <w:proofErr w:type="spellEnd"/>
      <w:r w:rsidRPr="00304673">
        <w:rPr>
          <w:rFonts w:ascii="Times New Roman" w:hAnsi="Times New Roman" w:cs="Times New Roman"/>
          <w:i/>
          <w:iCs/>
          <w:sz w:val="24"/>
          <w:szCs w:val="24"/>
        </w:rPr>
        <w:t xml:space="preserve"> J </w:t>
      </w:r>
      <w:proofErr w:type="spellStart"/>
      <w:r w:rsidRPr="00304673">
        <w:rPr>
          <w:rFonts w:ascii="Times New Roman" w:hAnsi="Times New Roman" w:cs="Times New Roman"/>
          <w:i/>
          <w:iCs/>
          <w:sz w:val="24"/>
          <w:szCs w:val="24"/>
        </w:rPr>
        <w:t>Microbiol</w:t>
      </w:r>
      <w:proofErr w:type="spellEnd"/>
      <w:r w:rsidRPr="00304673">
        <w:rPr>
          <w:rFonts w:ascii="Times New Roman" w:hAnsi="Times New Roman" w:cs="Times New Roman"/>
          <w:sz w:val="24"/>
          <w:szCs w:val="24"/>
        </w:rPr>
        <w:t>.</w:t>
      </w:r>
      <w:proofErr w:type="gramEnd"/>
      <w:r w:rsidRPr="00304673">
        <w:rPr>
          <w:rFonts w:ascii="Times New Roman" w:hAnsi="Times New Roman" w:cs="Times New Roman"/>
          <w:sz w:val="24"/>
          <w:szCs w:val="24"/>
        </w:rPr>
        <w:t xml:space="preserve"> </w:t>
      </w:r>
      <w:proofErr w:type="gramStart"/>
      <w:r w:rsidRPr="00304673">
        <w:rPr>
          <w:rFonts w:ascii="Times New Roman" w:hAnsi="Times New Roman" w:cs="Times New Roman"/>
          <w:sz w:val="24"/>
          <w:szCs w:val="24"/>
        </w:rPr>
        <w:t>67:259.</w:t>
      </w:r>
      <w:proofErr w:type="gramEnd"/>
      <w:r w:rsidRPr="00304673">
        <w:rPr>
          <w:rFonts w:ascii="Times New Roman" w:hAnsi="Times New Roman" w:cs="Times New Roman"/>
          <w:sz w:val="24"/>
          <w:szCs w:val="24"/>
        </w:rPr>
        <w:t xml:space="preserve"> </w:t>
      </w:r>
    </w:p>
    <w:p w:rsidR="00F27AA0" w:rsidRPr="00304673" w:rsidRDefault="00F27AA0" w:rsidP="00F27AA0">
      <w:pPr>
        <w:ind w:left="426" w:hanging="426"/>
        <w:jc w:val="both"/>
        <w:rPr>
          <w:rFonts w:ascii="Times New Roman" w:hAnsi="Times New Roman" w:cs="Times New Roman"/>
          <w:sz w:val="24"/>
          <w:szCs w:val="24"/>
        </w:rPr>
      </w:pPr>
      <w:r w:rsidRPr="00304673">
        <w:rPr>
          <w:rFonts w:ascii="Times New Roman" w:hAnsi="Times New Roman" w:cs="Times New Roman"/>
          <w:sz w:val="24"/>
          <w:szCs w:val="24"/>
        </w:rPr>
        <w:t xml:space="preserve">Jog, R.; </w:t>
      </w:r>
      <w:proofErr w:type="spellStart"/>
      <w:r w:rsidRPr="00304673">
        <w:rPr>
          <w:rFonts w:ascii="Times New Roman" w:hAnsi="Times New Roman" w:cs="Times New Roman"/>
          <w:sz w:val="24"/>
          <w:szCs w:val="24"/>
        </w:rPr>
        <w:t>Nareshkumar</w:t>
      </w:r>
      <w:proofErr w:type="spellEnd"/>
      <w:r w:rsidRPr="00304673">
        <w:rPr>
          <w:rFonts w:ascii="Times New Roman" w:hAnsi="Times New Roman" w:cs="Times New Roman"/>
          <w:sz w:val="24"/>
          <w:szCs w:val="24"/>
        </w:rPr>
        <w:t xml:space="preserve">, G.; </w:t>
      </w:r>
      <w:proofErr w:type="spellStart"/>
      <w:r w:rsidRPr="00304673">
        <w:rPr>
          <w:rFonts w:ascii="Times New Roman" w:hAnsi="Times New Roman" w:cs="Times New Roman"/>
          <w:sz w:val="24"/>
          <w:szCs w:val="24"/>
        </w:rPr>
        <w:t>Rajkumar</w:t>
      </w:r>
      <w:proofErr w:type="spellEnd"/>
      <w:r w:rsidRPr="00304673">
        <w:rPr>
          <w:rFonts w:ascii="Times New Roman" w:hAnsi="Times New Roman" w:cs="Times New Roman"/>
          <w:sz w:val="24"/>
          <w:szCs w:val="24"/>
        </w:rPr>
        <w:t>, S.</w:t>
      </w:r>
      <w:r w:rsidR="001B1736" w:rsidRPr="00304673">
        <w:rPr>
          <w:rFonts w:ascii="Times New Roman" w:hAnsi="Times New Roman" w:cs="Times New Roman"/>
          <w:sz w:val="24"/>
          <w:szCs w:val="24"/>
        </w:rPr>
        <w:t xml:space="preserve"> (2016).</w:t>
      </w:r>
      <w:r w:rsidRPr="00304673">
        <w:rPr>
          <w:rFonts w:ascii="Times New Roman" w:hAnsi="Times New Roman" w:cs="Times New Roman"/>
          <w:sz w:val="24"/>
          <w:szCs w:val="24"/>
        </w:rPr>
        <w:t xml:space="preserve"> </w:t>
      </w:r>
      <w:proofErr w:type="gramStart"/>
      <w:r w:rsidRPr="00304673">
        <w:rPr>
          <w:rFonts w:ascii="Times New Roman" w:hAnsi="Times New Roman" w:cs="Times New Roman"/>
          <w:sz w:val="24"/>
          <w:szCs w:val="24"/>
        </w:rPr>
        <w:t xml:space="preserve">Enhancing soil health and plant growth promotion by </w:t>
      </w:r>
      <w:proofErr w:type="spellStart"/>
      <w:r w:rsidRPr="00304673">
        <w:rPr>
          <w:rFonts w:ascii="Times New Roman" w:hAnsi="Times New Roman" w:cs="Times New Roman"/>
          <w:sz w:val="24"/>
          <w:szCs w:val="24"/>
        </w:rPr>
        <w:t>actinomycetes</w:t>
      </w:r>
      <w:proofErr w:type="spellEnd"/>
      <w:r w:rsidRPr="00304673">
        <w:rPr>
          <w:rFonts w:ascii="Times New Roman" w:hAnsi="Times New Roman" w:cs="Times New Roman"/>
          <w:sz w:val="24"/>
          <w:szCs w:val="24"/>
        </w:rPr>
        <w:t>.</w:t>
      </w:r>
      <w:proofErr w:type="gramEnd"/>
      <w:r w:rsidRPr="00304673">
        <w:rPr>
          <w:rFonts w:ascii="Times New Roman" w:hAnsi="Times New Roman" w:cs="Times New Roman"/>
          <w:sz w:val="24"/>
          <w:szCs w:val="24"/>
        </w:rPr>
        <w:t xml:space="preserve"> </w:t>
      </w:r>
      <w:r w:rsidRPr="00304673">
        <w:rPr>
          <w:rFonts w:ascii="Times New Roman" w:hAnsi="Times New Roman" w:cs="Times New Roman"/>
          <w:i/>
          <w:iCs/>
          <w:sz w:val="24"/>
          <w:szCs w:val="24"/>
        </w:rPr>
        <w:t xml:space="preserve">In Plant Growth Promoting </w:t>
      </w:r>
      <w:proofErr w:type="spellStart"/>
      <w:r w:rsidRPr="00304673">
        <w:rPr>
          <w:rFonts w:ascii="Times New Roman" w:hAnsi="Times New Roman" w:cs="Times New Roman"/>
          <w:i/>
          <w:iCs/>
          <w:sz w:val="24"/>
          <w:szCs w:val="24"/>
        </w:rPr>
        <w:t>Actinobacteria</w:t>
      </w:r>
      <w:proofErr w:type="spellEnd"/>
      <w:r w:rsidRPr="00304673">
        <w:rPr>
          <w:rFonts w:ascii="Times New Roman" w:hAnsi="Times New Roman" w:cs="Times New Roman"/>
          <w:sz w:val="24"/>
          <w:szCs w:val="24"/>
        </w:rPr>
        <w:t xml:space="preserve">; </w:t>
      </w:r>
      <w:proofErr w:type="spellStart"/>
      <w:r w:rsidRPr="00304673">
        <w:rPr>
          <w:rFonts w:ascii="Times New Roman" w:hAnsi="Times New Roman" w:cs="Times New Roman"/>
          <w:sz w:val="24"/>
          <w:szCs w:val="24"/>
        </w:rPr>
        <w:t>Gopalakrishnan</w:t>
      </w:r>
      <w:proofErr w:type="spellEnd"/>
      <w:r w:rsidRPr="00304673">
        <w:rPr>
          <w:rFonts w:ascii="Times New Roman" w:hAnsi="Times New Roman" w:cs="Times New Roman"/>
          <w:sz w:val="24"/>
          <w:szCs w:val="24"/>
        </w:rPr>
        <w:t xml:space="preserve">, S., </w:t>
      </w:r>
      <w:proofErr w:type="spellStart"/>
      <w:r w:rsidRPr="00304673">
        <w:rPr>
          <w:rFonts w:ascii="Times New Roman" w:hAnsi="Times New Roman" w:cs="Times New Roman"/>
          <w:sz w:val="24"/>
          <w:szCs w:val="24"/>
        </w:rPr>
        <w:t>Sathya</w:t>
      </w:r>
      <w:proofErr w:type="spellEnd"/>
      <w:r w:rsidRPr="00304673">
        <w:rPr>
          <w:rFonts w:ascii="Times New Roman" w:hAnsi="Times New Roman" w:cs="Times New Roman"/>
          <w:sz w:val="24"/>
          <w:szCs w:val="24"/>
        </w:rPr>
        <w:t xml:space="preserve">, A., </w:t>
      </w:r>
      <w:proofErr w:type="spellStart"/>
      <w:r w:rsidRPr="00304673">
        <w:rPr>
          <w:rFonts w:ascii="Times New Roman" w:hAnsi="Times New Roman" w:cs="Times New Roman"/>
          <w:sz w:val="24"/>
          <w:szCs w:val="24"/>
        </w:rPr>
        <w:t>Vijayabharathi</w:t>
      </w:r>
      <w:proofErr w:type="spellEnd"/>
      <w:r w:rsidRPr="00304673">
        <w:rPr>
          <w:rFonts w:ascii="Times New Roman" w:hAnsi="Times New Roman" w:cs="Times New Roman"/>
          <w:sz w:val="24"/>
          <w:szCs w:val="24"/>
        </w:rPr>
        <w:t>, R., Eds.; Springer: Singapore</w:t>
      </w:r>
      <w:proofErr w:type="gramStart"/>
      <w:r w:rsidR="001B1736" w:rsidRPr="00304673">
        <w:rPr>
          <w:rFonts w:ascii="Times New Roman" w:hAnsi="Times New Roman" w:cs="Times New Roman"/>
          <w:sz w:val="24"/>
          <w:szCs w:val="24"/>
        </w:rPr>
        <w:t>..</w:t>
      </w:r>
      <w:proofErr w:type="gramEnd"/>
      <w:r w:rsidRPr="00304673">
        <w:rPr>
          <w:rFonts w:ascii="Times New Roman" w:hAnsi="Times New Roman" w:cs="Times New Roman"/>
          <w:sz w:val="24"/>
          <w:szCs w:val="24"/>
        </w:rPr>
        <w:t xml:space="preserve"> pp. 33–45.</w:t>
      </w:r>
    </w:p>
    <w:p w:rsidR="00F27AA0" w:rsidRPr="00304673" w:rsidRDefault="00F27AA0" w:rsidP="00F27AA0">
      <w:pPr>
        <w:widowControl w:val="0"/>
        <w:autoSpaceDE w:val="0"/>
        <w:autoSpaceDN w:val="0"/>
        <w:spacing w:after="0" w:line="240" w:lineRule="auto"/>
        <w:ind w:left="426" w:right="144" w:hanging="426"/>
        <w:jc w:val="both"/>
        <w:rPr>
          <w:rFonts w:ascii="Times New Roman" w:hAnsi="Times New Roman" w:cs="Times New Roman"/>
          <w:sz w:val="24"/>
          <w:szCs w:val="24"/>
        </w:rPr>
      </w:pPr>
      <w:r w:rsidRPr="00304673">
        <w:rPr>
          <w:rFonts w:ascii="Times New Roman" w:hAnsi="Times New Roman" w:cs="Times New Roman"/>
          <w:sz w:val="24"/>
          <w:szCs w:val="24"/>
        </w:rPr>
        <w:t xml:space="preserve">Jog, R.; </w:t>
      </w:r>
      <w:proofErr w:type="spellStart"/>
      <w:r w:rsidRPr="00304673">
        <w:rPr>
          <w:rFonts w:ascii="Times New Roman" w:hAnsi="Times New Roman" w:cs="Times New Roman"/>
          <w:sz w:val="24"/>
          <w:szCs w:val="24"/>
        </w:rPr>
        <w:t>Nareshkumar</w:t>
      </w:r>
      <w:proofErr w:type="spellEnd"/>
      <w:r w:rsidRPr="00304673">
        <w:rPr>
          <w:rFonts w:ascii="Times New Roman" w:hAnsi="Times New Roman" w:cs="Times New Roman"/>
          <w:sz w:val="24"/>
          <w:szCs w:val="24"/>
        </w:rPr>
        <w:t xml:space="preserve">, G.; </w:t>
      </w:r>
      <w:proofErr w:type="spellStart"/>
      <w:r w:rsidRPr="00304673">
        <w:rPr>
          <w:rFonts w:ascii="Times New Roman" w:hAnsi="Times New Roman" w:cs="Times New Roman"/>
          <w:sz w:val="24"/>
          <w:szCs w:val="24"/>
        </w:rPr>
        <w:t>Rajkumar</w:t>
      </w:r>
      <w:proofErr w:type="spellEnd"/>
      <w:r w:rsidRPr="00304673">
        <w:rPr>
          <w:rFonts w:ascii="Times New Roman" w:hAnsi="Times New Roman" w:cs="Times New Roman"/>
          <w:sz w:val="24"/>
          <w:szCs w:val="24"/>
        </w:rPr>
        <w:t>, S.</w:t>
      </w:r>
      <w:r w:rsidR="001B1736" w:rsidRPr="00304673">
        <w:rPr>
          <w:rFonts w:ascii="Times New Roman" w:hAnsi="Times New Roman" w:cs="Times New Roman"/>
          <w:sz w:val="24"/>
          <w:szCs w:val="24"/>
        </w:rPr>
        <w:t xml:space="preserve"> (2012</w:t>
      </w:r>
      <w:proofErr w:type="gramStart"/>
      <w:r w:rsidR="001B1736" w:rsidRPr="00304673">
        <w:rPr>
          <w:rFonts w:ascii="Times New Roman" w:hAnsi="Times New Roman" w:cs="Times New Roman"/>
          <w:sz w:val="24"/>
          <w:szCs w:val="24"/>
        </w:rPr>
        <w:t xml:space="preserve">) </w:t>
      </w:r>
      <w:r w:rsidRPr="00304673">
        <w:rPr>
          <w:rFonts w:ascii="Times New Roman" w:hAnsi="Times New Roman" w:cs="Times New Roman"/>
          <w:sz w:val="24"/>
          <w:szCs w:val="24"/>
        </w:rPr>
        <w:t xml:space="preserve"> Plant</w:t>
      </w:r>
      <w:proofErr w:type="gramEnd"/>
      <w:r w:rsidRPr="00304673">
        <w:rPr>
          <w:rFonts w:ascii="Times New Roman" w:hAnsi="Times New Roman" w:cs="Times New Roman"/>
          <w:sz w:val="24"/>
          <w:szCs w:val="24"/>
        </w:rPr>
        <w:t xml:space="preserve"> growth promoting potential and soil enzyme production of the most abundant </w:t>
      </w:r>
      <w:proofErr w:type="spellStart"/>
      <w:r w:rsidRPr="00304673">
        <w:rPr>
          <w:rFonts w:ascii="Times New Roman" w:hAnsi="Times New Roman" w:cs="Times New Roman"/>
          <w:i/>
          <w:iCs/>
          <w:sz w:val="24"/>
          <w:szCs w:val="24"/>
        </w:rPr>
        <w:t>Streptomyces</w:t>
      </w:r>
      <w:proofErr w:type="spellEnd"/>
      <w:r w:rsidRPr="00304673">
        <w:rPr>
          <w:rFonts w:ascii="Times New Roman" w:hAnsi="Times New Roman" w:cs="Times New Roman"/>
          <w:sz w:val="24"/>
          <w:szCs w:val="24"/>
        </w:rPr>
        <w:t xml:space="preserve"> spp. from wheat </w:t>
      </w:r>
      <w:proofErr w:type="spellStart"/>
      <w:r w:rsidRPr="00304673">
        <w:rPr>
          <w:rFonts w:ascii="Times New Roman" w:hAnsi="Times New Roman" w:cs="Times New Roman"/>
          <w:sz w:val="24"/>
          <w:szCs w:val="24"/>
        </w:rPr>
        <w:t>rhizosphere</w:t>
      </w:r>
      <w:proofErr w:type="spellEnd"/>
      <w:r w:rsidRPr="00304673">
        <w:rPr>
          <w:rFonts w:ascii="Times New Roman" w:hAnsi="Times New Roman" w:cs="Times New Roman"/>
          <w:sz w:val="24"/>
          <w:szCs w:val="24"/>
        </w:rPr>
        <w:t xml:space="preserve">. </w:t>
      </w:r>
      <w:r w:rsidRPr="00304673">
        <w:rPr>
          <w:rFonts w:ascii="Times New Roman" w:hAnsi="Times New Roman" w:cs="Times New Roman"/>
          <w:i/>
          <w:iCs/>
          <w:sz w:val="24"/>
          <w:szCs w:val="24"/>
        </w:rPr>
        <w:t xml:space="preserve">J. Appl. </w:t>
      </w:r>
      <w:proofErr w:type="spellStart"/>
      <w:r w:rsidRPr="00304673">
        <w:rPr>
          <w:rFonts w:ascii="Times New Roman" w:hAnsi="Times New Roman" w:cs="Times New Roman"/>
          <w:i/>
          <w:iCs/>
          <w:sz w:val="24"/>
          <w:szCs w:val="24"/>
        </w:rPr>
        <w:t>Microbiol</w:t>
      </w:r>
      <w:proofErr w:type="spellEnd"/>
      <w:r w:rsidRPr="00304673">
        <w:rPr>
          <w:rFonts w:ascii="Times New Roman" w:hAnsi="Times New Roman" w:cs="Times New Roman"/>
          <w:sz w:val="24"/>
          <w:szCs w:val="24"/>
        </w:rPr>
        <w:t>. 113, 1154–1164</w:t>
      </w:r>
      <w:r w:rsidR="001B1736" w:rsidRPr="00304673">
        <w:rPr>
          <w:rFonts w:ascii="Times New Roman" w:hAnsi="Times New Roman" w:cs="Times New Roman"/>
          <w:sz w:val="24"/>
          <w:szCs w:val="24"/>
        </w:rPr>
        <w:t>.</w:t>
      </w:r>
    </w:p>
    <w:p w:rsidR="00F27AA0" w:rsidRPr="00304673" w:rsidRDefault="00F27AA0" w:rsidP="00F27AA0">
      <w:pPr>
        <w:widowControl w:val="0"/>
        <w:autoSpaceDE w:val="0"/>
        <w:autoSpaceDN w:val="0"/>
        <w:spacing w:after="0" w:line="240" w:lineRule="auto"/>
        <w:ind w:left="426" w:right="144" w:hanging="426"/>
        <w:jc w:val="both"/>
        <w:rPr>
          <w:rFonts w:ascii="Times New Roman" w:hAnsi="Times New Roman" w:cs="Times New Roman"/>
          <w:sz w:val="24"/>
          <w:szCs w:val="24"/>
        </w:rPr>
      </w:pPr>
    </w:p>
    <w:p w:rsidR="00F27AA0" w:rsidRPr="00304673" w:rsidRDefault="00F27AA0" w:rsidP="00F27AA0">
      <w:pPr>
        <w:ind w:left="426" w:hanging="426"/>
        <w:rPr>
          <w:rFonts w:ascii="Times New Roman" w:hAnsi="Times New Roman" w:cs="Times New Roman"/>
          <w:sz w:val="24"/>
          <w:szCs w:val="24"/>
        </w:rPr>
      </w:pPr>
      <w:r w:rsidRPr="00304673">
        <w:rPr>
          <w:rFonts w:ascii="Times New Roman" w:hAnsi="Times New Roman" w:cs="Times New Roman"/>
          <w:sz w:val="24"/>
          <w:szCs w:val="24"/>
        </w:rPr>
        <w:t xml:space="preserve">Khan MN, Mohammad F. </w:t>
      </w:r>
      <w:r w:rsidR="001B1736" w:rsidRPr="00304673">
        <w:rPr>
          <w:rFonts w:ascii="Times New Roman" w:hAnsi="Times New Roman" w:cs="Times New Roman"/>
          <w:sz w:val="24"/>
          <w:szCs w:val="24"/>
        </w:rPr>
        <w:t xml:space="preserve">(2014). </w:t>
      </w:r>
      <w:proofErr w:type="spellStart"/>
      <w:r w:rsidRPr="00304673">
        <w:rPr>
          <w:rFonts w:ascii="Times New Roman" w:hAnsi="Times New Roman" w:cs="Times New Roman"/>
          <w:sz w:val="24"/>
          <w:szCs w:val="24"/>
        </w:rPr>
        <w:t>Eutrophication</w:t>
      </w:r>
      <w:proofErr w:type="spellEnd"/>
      <w:r w:rsidRPr="00304673">
        <w:rPr>
          <w:rFonts w:ascii="Times New Roman" w:hAnsi="Times New Roman" w:cs="Times New Roman"/>
          <w:sz w:val="24"/>
          <w:szCs w:val="24"/>
        </w:rPr>
        <w:t xml:space="preserve">: challenges and solutions. In: </w:t>
      </w:r>
      <w:proofErr w:type="spellStart"/>
      <w:r w:rsidRPr="00304673">
        <w:rPr>
          <w:rFonts w:ascii="Times New Roman" w:hAnsi="Times New Roman" w:cs="Times New Roman"/>
          <w:sz w:val="24"/>
          <w:szCs w:val="24"/>
        </w:rPr>
        <w:t>Ansari</w:t>
      </w:r>
      <w:proofErr w:type="spellEnd"/>
      <w:r w:rsidRPr="00304673">
        <w:rPr>
          <w:rFonts w:ascii="Times New Roman" w:hAnsi="Times New Roman" w:cs="Times New Roman"/>
          <w:sz w:val="24"/>
          <w:szCs w:val="24"/>
        </w:rPr>
        <w:t xml:space="preserve"> AA, Gill SS, editors. </w:t>
      </w:r>
      <w:proofErr w:type="spellStart"/>
      <w:r w:rsidRPr="00304673">
        <w:rPr>
          <w:rFonts w:ascii="Times New Roman" w:hAnsi="Times New Roman" w:cs="Times New Roman"/>
          <w:i/>
          <w:iCs/>
          <w:sz w:val="24"/>
          <w:szCs w:val="24"/>
        </w:rPr>
        <w:t>Eutrophication</w:t>
      </w:r>
      <w:proofErr w:type="spellEnd"/>
      <w:r w:rsidRPr="00304673">
        <w:rPr>
          <w:rFonts w:ascii="Times New Roman" w:hAnsi="Times New Roman" w:cs="Times New Roman"/>
          <w:i/>
          <w:iCs/>
          <w:sz w:val="24"/>
          <w:szCs w:val="24"/>
        </w:rPr>
        <w:t>: Causes, Consequences and Control</w:t>
      </w:r>
      <w:r w:rsidRPr="00304673">
        <w:rPr>
          <w:rFonts w:ascii="Times New Roman" w:hAnsi="Times New Roman" w:cs="Times New Roman"/>
          <w:sz w:val="24"/>
          <w:szCs w:val="24"/>
        </w:rPr>
        <w:t xml:space="preserve">. Dordrecht: Springer. </w:t>
      </w:r>
      <w:r w:rsidR="001B1736" w:rsidRPr="00304673">
        <w:rPr>
          <w:rFonts w:ascii="Times New Roman" w:hAnsi="Times New Roman" w:cs="Times New Roman"/>
          <w:sz w:val="24"/>
          <w:szCs w:val="24"/>
        </w:rPr>
        <w:t>p</w:t>
      </w:r>
      <w:r w:rsidRPr="00304673">
        <w:rPr>
          <w:rFonts w:ascii="Times New Roman" w:hAnsi="Times New Roman" w:cs="Times New Roman"/>
          <w:sz w:val="24"/>
          <w:szCs w:val="24"/>
        </w:rPr>
        <w:t xml:space="preserve">p. 1–15. </w:t>
      </w:r>
    </w:p>
    <w:p w:rsidR="00B34D90" w:rsidRPr="00304673" w:rsidRDefault="00F27AA0" w:rsidP="00F27AA0">
      <w:pPr>
        <w:ind w:left="426" w:hanging="426"/>
        <w:jc w:val="both"/>
        <w:rPr>
          <w:rFonts w:ascii="Times New Roman" w:hAnsi="Times New Roman" w:cs="Times New Roman"/>
          <w:sz w:val="24"/>
          <w:szCs w:val="24"/>
        </w:rPr>
      </w:pPr>
      <w:proofErr w:type="spellStart"/>
      <w:r w:rsidRPr="00304673">
        <w:rPr>
          <w:rFonts w:ascii="Times New Roman" w:hAnsi="Times New Roman" w:cs="Times New Roman"/>
          <w:sz w:val="24"/>
          <w:szCs w:val="24"/>
        </w:rPr>
        <w:t>Köhl</w:t>
      </w:r>
      <w:proofErr w:type="spellEnd"/>
      <w:r w:rsidRPr="00304673">
        <w:rPr>
          <w:rFonts w:ascii="Times New Roman" w:hAnsi="Times New Roman" w:cs="Times New Roman"/>
          <w:sz w:val="24"/>
          <w:szCs w:val="24"/>
        </w:rPr>
        <w:t xml:space="preserve"> J, </w:t>
      </w:r>
      <w:proofErr w:type="spellStart"/>
      <w:r w:rsidRPr="00304673">
        <w:rPr>
          <w:rFonts w:ascii="Times New Roman" w:hAnsi="Times New Roman" w:cs="Times New Roman"/>
          <w:sz w:val="24"/>
          <w:szCs w:val="24"/>
        </w:rPr>
        <w:t>Kolnaar</w:t>
      </w:r>
      <w:proofErr w:type="spellEnd"/>
      <w:r w:rsidRPr="00304673">
        <w:rPr>
          <w:rFonts w:ascii="Times New Roman" w:hAnsi="Times New Roman" w:cs="Times New Roman"/>
          <w:sz w:val="24"/>
          <w:szCs w:val="24"/>
        </w:rPr>
        <w:t xml:space="preserve"> R, </w:t>
      </w:r>
      <w:proofErr w:type="spellStart"/>
      <w:r w:rsidRPr="00304673">
        <w:rPr>
          <w:rFonts w:ascii="Times New Roman" w:hAnsi="Times New Roman" w:cs="Times New Roman"/>
          <w:sz w:val="24"/>
          <w:szCs w:val="24"/>
        </w:rPr>
        <w:t>Ravensberg</w:t>
      </w:r>
      <w:proofErr w:type="spellEnd"/>
      <w:r w:rsidRPr="00304673">
        <w:rPr>
          <w:rFonts w:ascii="Times New Roman" w:hAnsi="Times New Roman" w:cs="Times New Roman"/>
          <w:sz w:val="24"/>
          <w:szCs w:val="24"/>
        </w:rPr>
        <w:t xml:space="preserve"> WJ. </w:t>
      </w:r>
      <w:r w:rsidR="001B1736" w:rsidRPr="00304673">
        <w:rPr>
          <w:rFonts w:ascii="Times New Roman" w:hAnsi="Times New Roman" w:cs="Times New Roman"/>
          <w:sz w:val="24"/>
          <w:szCs w:val="24"/>
        </w:rPr>
        <w:t xml:space="preserve">(2019). </w:t>
      </w:r>
      <w:r w:rsidRPr="00304673">
        <w:rPr>
          <w:rFonts w:ascii="Times New Roman" w:hAnsi="Times New Roman" w:cs="Times New Roman"/>
          <w:sz w:val="24"/>
          <w:szCs w:val="24"/>
        </w:rPr>
        <w:t xml:space="preserve">Mode of action of microbial biological control agents against plant diseases: relevance beyond efficacy. </w:t>
      </w:r>
      <w:r w:rsidRPr="00304673">
        <w:rPr>
          <w:rFonts w:ascii="Times New Roman" w:hAnsi="Times New Roman" w:cs="Times New Roman"/>
          <w:i/>
          <w:iCs/>
          <w:sz w:val="24"/>
          <w:szCs w:val="24"/>
        </w:rPr>
        <w:t>Front Plant Sci</w:t>
      </w:r>
      <w:r w:rsidRPr="00304673">
        <w:rPr>
          <w:rFonts w:ascii="Times New Roman" w:hAnsi="Times New Roman" w:cs="Times New Roman"/>
          <w:sz w:val="24"/>
          <w:szCs w:val="24"/>
        </w:rPr>
        <w:t xml:space="preserve">. 10:845. </w:t>
      </w:r>
    </w:p>
    <w:p w:rsidR="00F27AA0" w:rsidRPr="00304673" w:rsidRDefault="00F27AA0" w:rsidP="00F27AA0">
      <w:pPr>
        <w:ind w:left="426" w:hanging="426"/>
        <w:jc w:val="both"/>
        <w:rPr>
          <w:rFonts w:ascii="Times New Roman" w:hAnsi="Times New Roman" w:cs="Times New Roman"/>
          <w:sz w:val="24"/>
          <w:szCs w:val="24"/>
        </w:rPr>
      </w:pPr>
      <w:proofErr w:type="gramStart"/>
      <w:r w:rsidRPr="00304673">
        <w:rPr>
          <w:rFonts w:ascii="Times New Roman" w:hAnsi="Times New Roman" w:cs="Times New Roman"/>
          <w:sz w:val="24"/>
          <w:szCs w:val="24"/>
        </w:rPr>
        <w:t xml:space="preserve">Lee, S.-M.; Kong, H.G.; Song, G.C.; </w:t>
      </w:r>
      <w:proofErr w:type="spellStart"/>
      <w:r w:rsidRPr="00304673">
        <w:rPr>
          <w:rFonts w:ascii="Times New Roman" w:hAnsi="Times New Roman" w:cs="Times New Roman"/>
          <w:sz w:val="24"/>
          <w:szCs w:val="24"/>
        </w:rPr>
        <w:t>Ryu</w:t>
      </w:r>
      <w:proofErr w:type="spellEnd"/>
      <w:r w:rsidRPr="00304673">
        <w:rPr>
          <w:rFonts w:ascii="Times New Roman" w:hAnsi="Times New Roman" w:cs="Times New Roman"/>
          <w:sz w:val="24"/>
          <w:szCs w:val="24"/>
        </w:rPr>
        <w:t>, C.-M.</w:t>
      </w:r>
      <w:proofErr w:type="gramEnd"/>
      <w:r w:rsidRPr="00304673">
        <w:rPr>
          <w:rFonts w:ascii="Times New Roman" w:hAnsi="Times New Roman" w:cs="Times New Roman"/>
          <w:sz w:val="24"/>
          <w:szCs w:val="24"/>
        </w:rPr>
        <w:t xml:space="preserve"> </w:t>
      </w:r>
      <w:r w:rsidR="00B34D90" w:rsidRPr="00304673">
        <w:rPr>
          <w:rFonts w:ascii="Times New Roman" w:hAnsi="Times New Roman" w:cs="Times New Roman"/>
          <w:sz w:val="24"/>
          <w:szCs w:val="24"/>
        </w:rPr>
        <w:t xml:space="preserve">(2021). </w:t>
      </w:r>
      <w:r w:rsidRPr="00304673">
        <w:rPr>
          <w:rFonts w:ascii="Times New Roman" w:hAnsi="Times New Roman" w:cs="Times New Roman"/>
          <w:sz w:val="24"/>
          <w:szCs w:val="24"/>
        </w:rPr>
        <w:t xml:space="preserve">Disruption of </w:t>
      </w:r>
      <w:proofErr w:type="spellStart"/>
      <w:r w:rsidRPr="00304673">
        <w:rPr>
          <w:rFonts w:ascii="Times New Roman" w:hAnsi="Times New Roman" w:cs="Times New Roman"/>
          <w:sz w:val="24"/>
          <w:szCs w:val="24"/>
        </w:rPr>
        <w:t>Firmicutes</w:t>
      </w:r>
      <w:proofErr w:type="spellEnd"/>
      <w:r w:rsidRPr="00304673">
        <w:rPr>
          <w:rFonts w:ascii="Times New Roman" w:hAnsi="Times New Roman" w:cs="Times New Roman"/>
          <w:sz w:val="24"/>
          <w:szCs w:val="24"/>
        </w:rPr>
        <w:t xml:space="preserve"> and </w:t>
      </w:r>
      <w:proofErr w:type="spellStart"/>
      <w:r w:rsidRPr="00304673">
        <w:rPr>
          <w:rFonts w:ascii="Times New Roman" w:hAnsi="Times New Roman" w:cs="Times New Roman"/>
          <w:sz w:val="24"/>
          <w:szCs w:val="24"/>
        </w:rPr>
        <w:t>Actinobacteria</w:t>
      </w:r>
      <w:proofErr w:type="spellEnd"/>
      <w:r w:rsidRPr="00304673">
        <w:rPr>
          <w:rFonts w:ascii="Times New Roman" w:hAnsi="Times New Roman" w:cs="Times New Roman"/>
          <w:sz w:val="24"/>
          <w:szCs w:val="24"/>
        </w:rPr>
        <w:t xml:space="preserve"> abundance in tomato </w:t>
      </w:r>
      <w:proofErr w:type="spellStart"/>
      <w:r w:rsidRPr="00304673">
        <w:rPr>
          <w:rFonts w:ascii="Times New Roman" w:hAnsi="Times New Roman" w:cs="Times New Roman"/>
          <w:sz w:val="24"/>
          <w:szCs w:val="24"/>
        </w:rPr>
        <w:t>rhizosphere</w:t>
      </w:r>
      <w:proofErr w:type="spellEnd"/>
      <w:r w:rsidRPr="00304673">
        <w:rPr>
          <w:rFonts w:ascii="Times New Roman" w:hAnsi="Times New Roman" w:cs="Times New Roman"/>
          <w:sz w:val="24"/>
          <w:szCs w:val="24"/>
        </w:rPr>
        <w:t xml:space="preserve"> causes the incidence of bacterial wilt disease. </w:t>
      </w:r>
      <w:r w:rsidRPr="00304673">
        <w:rPr>
          <w:rFonts w:ascii="Times New Roman" w:hAnsi="Times New Roman" w:cs="Times New Roman"/>
          <w:i/>
          <w:iCs/>
          <w:sz w:val="24"/>
          <w:szCs w:val="24"/>
        </w:rPr>
        <w:t>ISME J</w:t>
      </w:r>
      <w:r w:rsidRPr="00304673">
        <w:rPr>
          <w:rFonts w:ascii="Times New Roman" w:hAnsi="Times New Roman" w:cs="Times New Roman"/>
          <w:sz w:val="24"/>
          <w:szCs w:val="24"/>
        </w:rPr>
        <w:t>. 15, 330–347.</w:t>
      </w:r>
    </w:p>
    <w:p w:rsidR="00F27AA0" w:rsidRPr="00304673" w:rsidRDefault="00F27AA0" w:rsidP="00F27AA0">
      <w:pPr>
        <w:ind w:left="426" w:hanging="426"/>
        <w:jc w:val="both"/>
        <w:rPr>
          <w:rFonts w:ascii="Times New Roman" w:hAnsi="Times New Roman" w:cs="Times New Roman"/>
          <w:sz w:val="24"/>
          <w:szCs w:val="24"/>
        </w:rPr>
      </w:pPr>
      <w:proofErr w:type="spellStart"/>
      <w:r w:rsidRPr="00304673">
        <w:rPr>
          <w:rFonts w:ascii="Times New Roman" w:hAnsi="Times New Roman" w:cs="Times New Roman"/>
          <w:sz w:val="24"/>
          <w:szCs w:val="24"/>
        </w:rPr>
        <w:t>Maramorosch</w:t>
      </w:r>
      <w:proofErr w:type="spellEnd"/>
      <w:r w:rsidRPr="00304673">
        <w:rPr>
          <w:rFonts w:ascii="Times New Roman" w:hAnsi="Times New Roman" w:cs="Times New Roman"/>
          <w:sz w:val="24"/>
          <w:szCs w:val="24"/>
        </w:rPr>
        <w:t xml:space="preserve"> K, </w:t>
      </w:r>
      <w:proofErr w:type="spellStart"/>
      <w:r w:rsidRPr="00304673">
        <w:rPr>
          <w:rFonts w:ascii="Times New Roman" w:hAnsi="Times New Roman" w:cs="Times New Roman"/>
          <w:sz w:val="24"/>
          <w:szCs w:val="24"/>
        </w:rPr>
        <w:t>Loebenstein</w:t>
      </w:r>
      <w:proofErr w:type="spellEnd"/>
      <w:r w:rsidRPr="00304673">
        <w:rPr>
          <w:rFonts w:ascii="Times New Roman" w:hAnsi="Times New Roman" w:cs="Times New Roman"/>
          <w:sz w:val="24"/>
          <w:szCs w:val="24"/>
        </w:rPr>
        <w:t xml:space="preserve"> G. </w:t>
      </w:r>
      <w:r w:rsidRPr="00304673">
        <w:rPr>
          <w:rFonts w:ascii="Times New Roman" w:hAnsi="Times New Roman" w:cs="Times New Roman"/>
          <w:i/>
          <w:iCs/>
          <w:sz w:val="24"/>
          <w:szCs w:val="24"/>
        </w:rPr>
        <w:t>Plant Disease Resistance: Natural, Non-Host Innate or Inducible.</w:t>
      </w:r>
      <w:r w:rsidRPr="00304673">
        <w:rPr>
          <w:rFonts w:ascii="Times New Roman" w:hAnsi="Times New Roman" w:cs="Times New Roman"/>
          <w:sz w:val="24"/>
          <w:szCs w:val="24"/>
        </w:rPr>
        <w:t xml:space="preserve"> Amsterdam: Elsevier. (2009). </w:t>
      </w:r>
      <w:proofErr w:type="spellStart"/>
      <w:r w:rsidRPr="00304673">
        <w:rPr>
          <w:rFonts w:ascii="Times New Roman" w:hAnsi="Times New Roman" w:cs="Times New Roman"/>
          <w:sz w:val="24"/>
          <w:szCs w:val="24"/>
        </w:rPr>
        <w:t>doi</w:t>
      </w:r>
      <w:proofErr w:type="spellEnd"/>
      <w:r w:rsidRPr="00304673">
        <w:rPr>
          <w:rFonts w:ascii="Times New Roman" w:hAnsi="Times New Roman" w:cs="Times New Roman"/>
          <w:sz w:val="24"/>
          <w:szCs w:val="24"/>
        </w:rPr>
        <w:t>: 10.1016/B978-012373944-5.00341-2</w:t>
      </w:r>
    </w:p>
    <w:p w:rsidR="00F27AA0" w:rsidRPr="00304673" w:rsidRDefault="00F27AA0" w:rsidP="00F27AA0">
      <w:pPr>
        <w:ind w:left="426" w:hanging="426"/>
        <w:jc w:val="both"/>
        <w:rPr>
          <w:rFonts w:ascii="Times New Roman" w:hAnsi="Times New Roman" w:cs="Times New Roman"/>
          <w:sz w:val="24"/>
          <w:szCs w:val="24"/>
        </w:rPr>
      </w:pPr>
      <w:proofErr w:type="spellStart"/>
      <w:proofErr w:type="gramStart"/>
      <w:r w:rsidRPr="00304673">
        <w:rPr>
          <w:rFonts w:ascii="Times New Roman" w:hAnsi="Times New Roman" w:cs="Times New Roman"/>
          <w:sz w:val="24"/>
          <w:szCs w:val="24"/>
        </w:rPr>
        <w:t>Martínez</w:t>
      </w:r>
      <w:proofErr w:type="spellEnd"/>
      <w:r w:rsidRPr="00304673">
        <w:rPr>
          <w:rFonts w:ascii="Times New Roman" w:hAnsi="Times New Roman" w:cs="Times New Roman"/>
          <w:sz w:val="24"/>
          <w:szCs w:val="24"/>
        </w:rPr>
        <w:t xml:space="preserve">-Hidalgo, P.; </w:t>
      </w:r>
      <w:proofErr w:type="spellStart"/>
      <w:r w:rsidRPr="00304673">
        <w:rPr>
          <w:rFonts w:ascii="Times New Roman" w:hAnsi="Times New Roman" w:cs="Times New Roman"/>
          <w:sz w:val="24"/>
          <w:szCs w:val="24"/>
        </w:rPr>
        <w:t>García</w:t>
      </w:r>
      <w:proofErr w:type="spellEnd"/>
      <w:r w:rsidRPr="00304673">
        <w:rPr>
          <w:rFonts w:ascii="Times New Roman" w:hAnsi="Times New Roman" w:cs="Times New Roman"/>
          <w:sz w:val="24"/>
          <w:szCs w:val="24"/>
        </w:rPr>
        <w:t xml:space="preserve">, J.M.; </w:t>
      </w:r>
      <w:proofErr w:type="spellStart"/>
      <w:r w:rsidRPr="00304673">
        <w:rPr>
          <w:rFonts w:ascii="Times New Roman" w:hAnsi="Times New Roman" w:cs="Times New Roman"/>
          <w:sz w:val="24"/>
          <w:szCs w:val="24"/>
        </w:rPr>
        <w:t>Pozo</w:t>
      </w:r>
      <w:proofErr w:type="spellEnd"/>
      <w:r w:rsidRPr="00304673">
        <w:rPr>
          <w:rFonts w:ascii="Times New Roman" w:hAnsi="Times New Roman" w:cs="Times New Roman"/>
          <w:sz w:val="24"/>
          <w:szCs w:val="24"/>
        </w:rPr>
        <w:t>, M.J.</w:t>
      </w:r>
      <w:r w:rsidR="007C26B4" w:rsidRPr="00304673">
        <w:rPr>
          <w:rFonts w:ascii="Times New Roman" w:hAnsi="Times New Roman" w:cs="Times New Roman"/>
          <w:sz w:val="24"/>
          <w:szCs w:val="24"/>
        </w:rPr>
        <w:t xml:space="preserve"> (2015).</w:t>
      </w:r>
      <w:proofErr w:type="gramEnd"/>
      <w:r w:rsidR="007C26B4" w:rsidRPr="00304673">
        <w:rPr>
          <w:rFonts w:ascii="Times New Roman" w:hAnsi="Times New Roman" w:cs="Times New Roman"/>
          <w:sz w:val="24"/>
          <w:szCs w:val="24"/>
        </w:rPr>
        <w:t xml:space="preserve"> </w:t>
      </w:r>
      <w:r w:rsidRPr="00304673">
        <w:rPr>
          <w:rFonts w:ascii="Times New Roman" w:hAnsi="Times New Roman" w:cs="Times New Roman"/>
          <w:sz w:val="24"/>
          <w:szCs w:val="24"/>
        </w:rPr>
        <w:t xml:space="preserve">Induced systemic resistance against </w:t>
      </w:r>
      <w:r w:rsidRPr="00304673">
        <w:rPr>
          <w:rFonts w:ascii="Times New Roman" w:hAnsi="Times New Roman" w:cs="Times New Roman"/>
          <w:i/>
          <w:iCs/>
          <w:sz w:val="24"/>
          <w:szCs w:val="24"/>
        </w:rPr>
        <w:t xml:space="preserve">Botrytis </w:t>
      </w:r>
      <w:proofErr w:type="spellStart"/>
      <w:r w:rsidRPr="00304673">
        <w:rPr>
          <w:rFonts w:ascii="Times New Roman" w:hAnsi="Times New Roman" w:cs="Times New Roman"/>
          <w:i/>
          <w:iCs/>
          <w:sz w:val="24"/>
          <w:szCs w:val="24"/>
        </w:rPr>
        <w:t>cinerea</w:t>
      </w:r>
      <w:proofErr w:type="spellEnd"/>
      <w:r w:rsidRPr="00304673">
        <w:rPr>
          <w:rFonts w:ascii="Times New Roman" w:hAnsi="Times New Roman" w:cs="Times New Roman"/>
          <w:sz w:val="24"/>
          <w:szCs w:val="24"/>
        </w:rPr>
        <w:t xml:space="preserve"> by </w:t>
      </w:r>
      <w:proofErr w:type="spellStart"/>
      <w:r w:rsidRPr="00304673">
        <w:rPr>
          <w:rFonts w:ascii="Times New Roman" w:hAnsi="Times New Roman" w:cs="Times New Roman"/>
          <w:sz w:val="24"/>
          <w:szCs w:val="24"/>
        </w:rPr>
        <w:t>Micromonospora</w:t>
      </w:r>
      <w:proofErr w:type="spellEnd"/>
      <w:r w:rsidRPr="00304673">
        <w:rPr>
          <w:rFonts w:ascii="Times New Roman" w:hAnsi="Times New Roman" w:cs="Times New Roman"/>
          <w:sz w:val="24"/>
          <w:szCs w:val="24"/>
        </w:rPr>
        <w:t xml:space="preserve"> strains isolated from root nodules. </w:t>
      </w:r>
      <w:r w:rsidRPr="00304673">
        <w:rPr>
          <w:rFonts w:ascii="Times New Roman" w:hAnsi="Times New Roman" w:cs="Times New Roman"/>
          <w:i/>
          <w:iCs/>
          <w:sz w:val="24"/>
          <w:szCs w:val="24"/>
        </w:rPr>
        <w:t xml:space="preserve">Front. </w:t>
      </w:r>
      <w:proofErr w:type="spellStart"/>
      <w:proofErr w:type="gramStart"/>
      <w:r w:rsidRPr="00304673">
        <w:rPr>
          <w:rFonts w:ascii="Times New Roman" w:hAnsi="Times New Roman" w:cs="Times New Roman"/>
          <w:i/>
          <w:iCs/>
          <w:sz w:val="24"/>
          <w:szCs w:val="24"/>
        </w:rPr>
        <w:t>Microbiol</w:t>
      </w:r>
      <w:proofErr w:type="spellEnd"/>
      <w:r w:rsidRPr="00304673">
        <w:rPr>
          <w:rFonts w:ascii="Times New Roman" w:hAnsi="Times New Roman" w:cs="Times New Roman"/>
          <w:sz w:val="24"/>
          <w:szCs w:val="24"/>
        </w:rPr>
        <w:t>.</w:t>
      </w:r>
      <w:proofErr w:type="gramEnd"/>
      <w:r w:rsidRPr="00304673">
        <w:rPr>
          <w:rFonts w:ascii="Times New Roman" w:hAnsi="Times New Roman" w:cs="Times New Roman"/>
          <w:sz w:val="24"/>
          <w:szCs w:val="24"/>
        </w:rPr>
        <w:t xml:space="preserve"> </w:t>
      </w:r>
      <w:proofErr w:type="gramStart"/>
      <w:r w:rsidRPr="00304673">
        <w:rPr>
          <w:rFonts w:ascii="Times New Roman" w:hAnsi="Times New Roman" w:cs="Times New Roman"/>
          <w:sz w:val="24"/>
          <w:szCs w:val="24"/>
        </w:rPr>
        <w:t>6, 922.</w:t>
      </w:r>
      <w:proofErr w:type="gramEnd"/>
    </w:p>
    <w:p w:rsidR="00F27AA0" w:rsidRPr="00304673" w:rsidRDefault="00F27AA0" w:rsidP="00F27AA0">
      <w:pPr>
        <w:ind w:left="426" w:hanging="426"/>
        <w:jc w:val="both"/>
        <w:rPr>
          <w:rFonts w:ascii="Times New Roman" w:hAnsi="Times New Roman" w:cs="Times New Roman"/>
          <w:sz w:val="24"/>
          <w:szCs w:val="24"/>
        </w:rPr>
      </w:pPr>
      <w:proofErr w:type="spellStart"/>
      <w:r w:rsidRPr="00304673">
        <w:rPr>
          <w:rFonts w:ascii="Times New Roman" w:hAnsi="Times New Roman" w:cs="Times New Roman"/>
          <w:sz w:val="24"/>
          <w:szCs w:val="24"/>
        </w:rPr>
        <w:t>Mashela</w:t>
      </w:r>
      <w:proofErr w:type="spellEnd"/>
      <w:r w:rsidRPr="00304673">
        <w:rPr>
          <w:rFonts w:ascii="Times New Roman" w:hAnsi="Times New Roman" w:cs="Times New Roman"/>
          <w:sz w:val="24"/>
          <w:szCs w:val="24"/>
        </w:rPr>
        <w:t xml:space="preserve"> PW, De </w:t>
      </w:r>
      <w:proofErr w:type="spellStart"/>
      <w:r w:rsidRPr="00304673">
        <w:rPr>
          <w:rFonts w:ascii="Times New Roman" w:hAnsi="Times New Roman" w:cs="Times New Roman"/>
          <w:sz w:val="24"/>
          <w:szCs w:val="24"/>
        </w:rPr>
        <w:t>Waele</w:t>
      </w:r>
      <w:proofErr w:type="spellEnd"/>
      <w:r w:rsidRPr="00304673">
        <w:rPr>
          <w:rFonts w:ascii="Times New Roman" w:hAnsi="Times New Roman" w:cs="Times New Roman"/>
          <w:sz w:val="24"/>
          <w:szCs w:val="24"/>
        </w:rPr>
        <w:t xml:space="preserve"> D, </w:t>
      </w:r>
      <w:proofErr w:type="spellStart"/>
      <w:r w:rsidRPr="00304673">
        <w:rPr>
          <w:rFonts w:ascii="Times New Roman" w:hAnsi="Times New Roman" w:cs="Times New Roman"/>
          <w:sz w:val="24"/>
          <w:szCs w:val="24"/>
        </w:rPr>
        <w:t>Dube</w:t>
      </w:r>
      <w:proofErr w:type="spellEnd"/>
      <w:r w:rsidRPr="00304673">
        <w:rPr>
          <w:rFonts w:ascii="Times New Roman" w:hAnsi="Times New Roman" w:cs="Times New Roman"/>
          <w:sz w:val="24"/>
          <w:szCs w:val="24"/>
        </w:rPr>
        <w:t xml:space="preserve"> Z, </w:t>
      </w:r>
      <w:proofErr w:type="spellStart"/>
      <w:r w:rsidRPr="00304673">
        <w:rPr>
          <w:rFonts w:ascii="Times New Roman" w:hAnsi="Times New Roman" w:cs="Times New Roman"/>
          <w:sz w:val="24"/>
          <w:szCs w:val="24"/>
        </w:rPr>
        <w:t>Khosa</w:t>
      </w:r>
      <w:proofErr w:type="spellEnd"/>
      <w:r w:rsidRPr="00304673">
        <w:rPr>
          <w:rFonts w:ascii="Times New Roman" w:hAnsi="Times New Roman" w:cs="Times New Roman"/>
          <w:sz w:val="24"/>
          <w:szCs w:val="24"/>
        </w:rPr>
        <w:t xml:space="preserve"> MC, </w:t>
      </w:r>
      <w:proofErr w:type="spellStart"/>
      <w:r w:rsidRPr="00304673">
        <w:rPr>
          <w:rFonts w:ascii="Times New Roman" w:hAnsi="Times New Roman" w:cs="Times New Roman"/>
          <w:sz w:val="24"/>
          <w:szCs w:val="24"/>
        </w:rPr>
        <w:t>Pofu</w:t>
      </w:r>
      <w:proofErr w:type="spellEnd"/>
      <w:r w:rsidRPr="00304673">
        <w:rPr>
          <w:rFonts w:ascii="Times New Roman" w:hAnsi="Times New Roman" w:cs="Times New Roman"/>
          <w:sz w:val="24"/>
          <w:szCs w:val="24"/>
        </w:rPr>
        <w:t xml:space="preserve"> KM, </w:t>
      </w:r>
      <w:proofErr w:type="spellStart"/>
      <w:r w:rsidRPr="00304673">
        <w:rPr>
          <w:rFonts w:ascii="Times New Roman" w:hAnsi="Times New Roman" w:cs="Times New Roman"/>
          <w:sz w:val="24"/>
          <w:szCs w:val="24"/>
        </w:rPr>
        <w:t>Tefu</w:t>
      </w:r>
      <w:proofErr w:type="spellEnd"/>
      <w:r w:rsidRPr="00304673">
        <w:rPr>
          <w:rFonts w:ascii="Times New Roman" w:hAnsi="Times New Roman" w:cs="Times New Roman"/>
          <w:sz w:val="24"/>
          <w:szCs w:val="24"/>
        </w:rPr>
        <w:t xml:space="preserve"> G, </w:t>
      </w:r>
      <w:r w:rsidRPr="00304673">
        <w:rPr>
          <w:rFonts w:ascii="Times New Roman" w:hAnsi="Times New Roman" w:cs="Times New Roman"/>
          <w:i/>
          <w:iCs/>
          <w:sz w:val="24"/>
          <w:szCs w:val="24"/>
        </w:rPr>
        <w:t>et al.</w:t>
      </w:r>
      <w:r w:rsidRPr="00304673">
        <w:rPr>
          <w:rFonts w:ascii="Times New Roman" w:hAnsi="Times New Roman" w:cs="Times New Roman"/>
          <w:sz w:val="24"/>
          <w:szCs w:val="24"/>
        </w:rPr>
        <w:t xml:space="preserve"> </w:t>
      </w:r>
      <w:r w:rsidR="007C26B4" w:rsidRPr="00304673">
        <w:rPr>
          <w:rFonts w:ascii="Times New Roman" w:hAnsi="Times New Roman" w:cs="Times New Roman"/>
          <w:sz w:val="24"/>
          <w:szCs w:val="24"/>
        </w:rPr>
        <w:t xml:space="preserve">(2017). </w:t>
      </w:r>
      <w:proofErr w:type="gramStart"/>
      <w:r w:rsidRPr="00304673">
        <w:rPr>
          <w:rFonts w:ascii="Times New Roman" w:hAnsi="Times New Roman" w:cs="Times New Roman"/>
          <w:sz w:val="24"/>
          <w:szCs w:val="24"/>
        </w:rPr>
        <w:t>Alternative nematode management strategies.</w:t>
      </w:r>
      <w:proofErr w:type="gramEnd"/>
      <w:r w:rsidRPr="00304673">
        <w:rPr>
          <w:rFonts w:ascii="Times New Roman" w:hAnsi="Times New Roman" w:cs="Times New Roman"/>
          <w:sz w:val="24"/>
          <w:szCs w:val="24"/>
        </w:rPr>
        <w:t xml:space="preserve"> In: </w:t>
      </w:r>
      <w:proofErr w:type="spellStart"/>
      <w:r w:rsidRPr="00304673">
        <w:rPr>
          <w:rFonts w:ascii="Times New Roman" w:hAnsi="Times New Roman" w:cs="Times New Roman"/>
          <w:sz w:val="24"/>
          <w:szCs w:val="24"/>
        </w:rPr>
        <w:t>Fourie</w:t>
      </w:r>
      <w:proofErr w:type="spellEnd"/>
      <w:r w:rsidRPr="00304673">
        <w:rPr>
          <w:rFonts w:ascii="Times New Roman" w:hAnsi="Times New Roman" w:cs="Times New Roman"/>
          <w:sz w:val="24"/>
          <w:szCs w:val="24"/>
        </w:rPr>
        <w:t xml:space="preserve"> H, </w:t>
      </w:r>
      <w:proofErr w:type="spellStart"/>
      <w:r w:rsidRPr="00304673">
        <w:rPr>
          <w:rFonts w:ascii="Times New Roman" w:hAnsi="Times New Roman" w:cs="Times New Roman"/>
          <w:sz w:val="24"/>
          <w:szCs w:val="24"/>
        </w:rPr>
        <w:t>Spaull</w:t>
      </w:r>
      <w:proofErr w:type="spellEnd"/>
      <w:r w:rsidRPr="00304673">
        <w:rPr>
          <w:rFonts w:ascii="Times New Roman" w:hAnsi="Times New Roman" w:cs="Times New Roman"/>
          <w:sz w:val="24"/>
          <w:szCs w:val="24"/>
        </w:rPr>
        <w:t xml:space="preserve"> VW, Jones R, </w:t>
      </w:r>
      <w:proofErr w:type="spellStart"/>
      <w:r w:rsidRPr="00304673">
        <w:rPr>
          <w:rFonts w:ascii="Times New Roman" w:hAnsi="Times New Roman" w:cs="Times New Roman"/>
          <w:sz w:val="24"/>
          <w:szCs w:val="24"/>
        </w:rPr>
        <w:t>Daneel</w:t>
      </w:r>
      <w:proofErr w:type="spellEnd"/>
      <w:r w:rsidRPr="00304673">
        <w:rPr>
          <w:rFonts w:ascii="Times New Roman" w:hAnsi="Times New Roman" w:cs="Times New Roman"/>
          <w:sz w:val="24"/>
          <w:szCs w:val="24"/>
        </w:rPr>
        <w:t xml:space="preserve"> MS, </w:t>
      </w:r>
      <w:proofErr w:type="spellStart"/>
      <w:r w:rsidRPr="00304673">
        <w:rPr>
          <w:rFonts w:ascii="Times New Roman" w:hAnsi="Times New Roman" w:cs="Times New Roman"/>
          <w:sz w:val="24"/>
          <w:szCs w:val="24"/>
        </w:rPr>
        <w:t>Waele</w:t>
      </w:r>
      <w:proofErr w:type="spellEnd"/>
      <w:r w:rsidRPr="00304673">
        <w:rPr>
          <w:rFonts w:ascii="Times New Roman" w:hAnsi="Times New Roman" w:cs="Times New Roman"/>
          <w:sz w:val="24"/>
          <w:szCs w:val="24"/>
        </w:rPr>
        <w:t xml:space="preserve"> </w:t>
      </w:r>
      <w:r w:rsidRPr="00304673">
        <w:rPr>
          <w:rFonts w:ascii="Times New Roman" w:hAnsi="Times New Roman" w:cs="Times New Roman"/>
          <w:sz w:val="24"/>
          <w:szCs w:val="24"/>
        </w:rPr>
        <w:lastRenderedPageBreak/>
        <w:t xml:space="preserve">DD, editors. </w:t>
      </w:r>
      <w:proofErr w:type="spellStart"/>
      <w:r w:rsidRPr="00304673">
        <w:rPr>
          <w:rFonts w:ascii="Times New Roman" w:hAnsi="Times New Roman" w:cs="Times New Roman"/>
          <w:i/>
          <w:iCs/>
          <w:sz w:val="24"/>
          <w:szCs w:val="24"/>
        </w:rPr>
        <w:t>Nematology</w:t>
      </w:r>
      <w:proofErr w:type="spellEnd"/>
      <w:r w:rsidRPr="00304673">
        <w:rPr>
          <w:rFonts w:ascii="Times New Roman" w:hAnsi="Times New Roman" w:cs="Times New Roman"/>
          <w:i/>
          <w:iCs/>
          <w:sz w:val="24"/>
          <w:szCs w:val="24"/>
        </w:rPr>
        <w:t xml:space="preserve"> in South Africa: A View </w:t>
      </w:r>
      <w:proofErr w:type="gramStart"/>
      <w:r w:rsidRPr="00304673">
        <w:rPr>
          <w:rFonts w:ascii="Times New Roman" w:hAnsi="Times New Roman" w:cs="Times New Roman"/>
          <w:i/>
          <w:iCs/>
          <w:sz w:val="24"/>
          <w:szCs w:val="24"/>
        </w:rPr>
        <w:t>From</w:t>
      </w:r>
      <w:proofErr w:type="gramEnd"/>
      <w:r w:rsidRPr="00304673">
        <w:rPr>
          <w:rFonts w:ascii="Times New Roman" w:hAnsi="Times New Roman" w:cs="Times New Roman"/>
          <w:i/>
          <w:iCs/>
          <w:sz w:val="24"/>
          <w:szCs w:val="24"/>
        </w:rPr>
        <w:t xml:space="preserve"> the 21st Century</w:t>
      </w:r>
      <w:r w:rsidRPr="00304673">
        <w:rPr>
          <w:rFonts w:ascii="Times New Roman" w:hAnsi="Times New Roman" w:cs="Times New Roman"/>
          <w:sz w:val="24"/>
          <w:szCs w:val="24"/>
        </w:rPr>
        <w:t xml:space="preserve">. Cham: Springer. </w:t>
      </w:r>
      <w:proofErr w:type="gramStart"/>
      <w:r w:rsidRPr="00304673">
        <w:rPr>
          <w:rFonts w:ascii="Times New Roman" w:hAnsi="Times New Roman" w:cs="Times New Roman"/>
          <w:sz w:val="24"/>
          <w:szCs w:val="24"/>
        </w:rPr>
        <w:t>p</w:t>
      </w:r>
      <w:r w:rsidR="007C26B4" w:rsidRPr="00304673">
        <w:rPr>
          <w:rFonts w:ascii="Times New Roman" w:hAnsi="Times New Roman" w:cs="Times New Roman"/>
          <w:sz w:val="24"/>
          <w:szCs w:val="24"/>
        </w:rPr>
        <w:t>p</w:t>
      </w:r>
      <w:r w:rsidRPr="00304673">
        <w:rPr>
          <w:rFonts w:ascii="Times New Roman" w:hAnsi="Times New Roman" w:cs="Times New Roman"/>
          <w:sz w:val="24"/>
          <w:szCs w:val="24"/>
        </w:rPr>
        <w:t>. 151– 81.</w:t>
      </w:r>
      <w:proofErr w:type="gramEnd"/>
      <w:r w:rsidRPr="00304673">
        <w:rPr>
          <w:rFonts w:ascii="Times New Roman" w:hAnsi="Times New Roman" w:cs="Times New Roman"/>
          <w:sz w:val="24"/>
          <w:szCs w:val="24"/>
        </w:rPr>
        <w:t xml:space="preserve"> </w:t>
      </w:r>
    </w:p>
    <w:p w:rsidR="00F27AA0" w:rsidRPr="00304673" w:rsidRDefault="00F27AA0" w:rsidP="00F27AA0">
      <w:pPr>
        <w:ind w:left="426" w:hanging="426"/>
        <w:rPr>
          <w:rFonts w:ascii="Times New Roman" w:hAnsi="Times New Roman" w:cs="Times New Roman"/>
          <w:sz w:val="24"/>
          <w:szCs w:val="24"/>
        </w:rPr>
      </w:pPr>
      <w:r w:rsidRPr="00304673">
        <w:rPr>
          <w:rFonts w:ascii="Times New Roman" w:hAnsi="Times New Roman" w:cs="Times New Roman"/>
          <w:sz w:val="24"/>
          <w:szCs w:val="24"/>
        </w:rPr>
        <w:t xml:space="preserve">Matsumoto A, Takahashi Y. </w:t>
      </w:r>
      <w:r w:rsidR="007C26B4" w:rsidRPr="00304673">
        <w:rPr>
          <w:rFonts w:ascii="Times New Roman" w:hAnsi="Times New Roman" w:cs="Times New Roman"/>
          <w:sz w:val="24"/>
          <w:szCs w:val="24"/>
        </w:rPr>
        <w:t xml:space="preserve">(2017). </w:t>
      </w:r>
      <w:proofErr w:type="spellStart"/>
      <w:r w:rsidRPr="00304673">
        <w:rPr>
          <w:rFonts w:ascii="Times New Roman" w:hAnsi="Times New Roman" w:cs="Times New Roman"/>
          <w:sz w:val="24"/>
          <w:szCs w:val="24"/>
        </w:rPr>
        <w:t>Endophytic</w:t>
      </w:r>
      <w:proofErr w:type="spellEnd"/>
      <w:r w:rsidRPr="00304673">
        <w:rPr>
          <w:rFonts w:ascii="Times New Roman" w:hAnsi="Times New Roman" w:cs="Times New Roman"/>
          <w:sz w:val="24"/>
          <w:szCs w:val="24"/>
        </w:rPr>
        <w:t xml:space="preserve"> </w:t>
      </w:r>
      <w:proofErr w:type="spellStart"/>
      <w:r w:rsidRPr="00304673">
        <w:rPr>
          <w:rFonts w:ascii="Times New Roman" w:hAnsi="Times New Roman" w:cs="Times New Roman"/>
          <w:sz w:val="24"/>
          <w:szCs w:val="24"/>
        </w:rPr>
        <w:t>actinomycetes</w:t>
      </w:r>
      <w:proofErr w:type="spellEnd"/>
      <w:r w:rsidRPr="00304673">
        <w:rPr>
          <w:rFonts w:ascii="Times New Roman" w:hAnsi="Times New Roman" w:cs="Times New Roman"/>
          <w:sz w:val="24"/>
          <w:szCs w:val="24"/>
        </w:rPr>
        <w:t xml:space="preserve">: promising source of novel bioactive compounds. </w:t>
      </w:r>
      <w:proofErr w:type="gramStart"/>
      <w:r w:rsidRPr="00304673">
        <w:rPr>
          <w:rFonts w:ascii="Times New Roman" w:hAnsi="Times New Roman" w:cs="Times New Roman"/>
          <w:i/>
          <w:iCs/>
          <w:sz w:val="24"/>
          <w:szCs w:val="24"/>
        </w:rPr>
        <w:t xml:space="preserve">J </w:t>
      </w:r>
      <w:proofErr w:type="spellStart"/>
      <w:r w:rsidRPr="00304673">
        <w:rPr>
          <w:rFonts w:ascii="Times New Roman" w:hAnsi="Times New Roman" w:cs="Times New Roman"/>
          <w:i/>
          <w:iCs/>
          <w:sz w:val="24"/>
          <w:szCs w:val="24"/>
        </w:rPr>
        <w:t>Antib</w:t>
      </w:r>
      <w:proofErr w:type="spellEnd"/>
      <w:r w:rsidRPr="00304673">
        <w:rPr>
          <w:rFonts w:ascii="Times New Roman" w:hAnsi="Times New Roman" w:cs="Times New Roman"/>
          <w:i/>
          <w:iCs/>
          <w:sz w:val="24"/>
          <w:szCs w:val="24"/>
        </w:rPr>
        <w:t>.</w:t>
      </w:r>
      <w:proofErr w:type="gramEnd"/>
      <w:r w:rsidRPr="00304673">
        <w:rPr>
          <w:rFonts w:ascii="Times New Roman" w:hAnsi="Times New Roman" w:cs="Times New Roman"/>
          <w:sz w:val="24"/>
          <w:szCs w:val="24"/>
        </w:rPr>
        <w:t xml:space="preserve"> 70:514–9. </w:t>
      </w:r>
    </w:p>
    <w:p w:rsidR="00F27AA0" w:rsidRPr="00304673" w:rsidRDefault="00F27AA0" w:rsidP="00F27AA0">
      <w:pPr>
        <w:ind w:left="426" w:hanging="426"/>
        <w:jc w:val="both"/>
        <w:rPr>
          <w:rFonts w:ascii="Times New Roman" w:hAnsi="Times New Roman" w:cs="Times New Roman"/>
          <w:sz w:val="24"/>
          <w:szCs w:val="24"/>
        </w:rPr>
      </w:pPr>
      <w:proofErr w:type="spellStart"/>
      <w:proofErr w:type="gramStart"/>
      <w:r w:rsidRPr="00304673">
        <w:rPr>
          <w:rFonts w:ascii="Times New Roman" w:hAnsi="Times New Roman" w:cs="Times New Roman"/>
          <w:sz w:val="24"/>
          <w:szCs w:val="24"/>
        </w:rPr>
        <w:t>Meschke</w:t>
      </w:r>
      <w:proofErr w:type="spellEnd"/>
      <w:r w:rsidRPr="00304673">
        <w:rPr>
          <w:rFonts w:ascii="Times New Roman" w:hAnsi="Times New Roman" w:cs="Times New Roman"/>
          <w:sz w:val="24"/>
          <w:szCs w:val="24"/>
        </w:rPr>
        <w:t xml:space="preserve">, H.; Schrempf, H. </w:t>
      </w:r>
      <w:r w:rsidR="007C26B4" w:rsidRPr="00304673">
        <w:rPr>
          <w:rFonts w:ascii="Times New Roman" w:hAnsi="Times New Roman" w:cs="Times New Roman"/>
          <w:sz w:val="24"/>
          <w:szCs w:val="24"/>
        </w:rPr>
        <w:t>(2010).</w:t>
      </w:r>
      <w:proofErr w:type="gramEnd"/>
      <w:r w:rsidR="007C26B4" w:rsidRPr="00304673">
        <w:rPr>
          <w:rFonts w:ascii="Times New Roman" w:hAnsi="Times New Roman" w:cs="Times New Roman"/>
          <w:sz w:val="24"/>
          <w:szCs w:val="24"/>
        </w:rPr>
        <w:t xml:space="preserve"> </w:t>
      </w:r>
      <w:proofErr w:type="spellStart"/>
      <w:r w:rsidRPr="00304673">
        <w:rPr>
          <w:rFonts w:ascii="Times New Roman" w:hAnsi="Times New Roman" w:cs="Times New Roman"/>
          <w:i/>
          <w:iCs/>
          <w:sz w:val="24"/>
          <w:szCs w:val="24"/>
        </w:rPr>
        <w:t>Streptomyces</w:t>
      </w:r>
      <w:proofErr w:type="spellEnd"/>
      <w:r w:rsidRPr="00304673">
        <w:rPr>
          <w:rFonts w:ascii="Times New Roman" w:hAnsi="Times New Roman" w:cs="Times New Roman"/>
          <w:i/>
          <w:iCs/>
          <w:sz w:val="24"/>
          <w:szCs w:val="24"/>
        </w:rPr>
        <w:t xml:space="preserve"> </w:t>
      </w:r>
      <w:proofErr w:type="spellStart"/>
      <w:r w:rsidRPr="00304673">
        <w:rPr>
          <w:rFonts w:ascii="Times New Roman" w:hAnsi="Times New Roman" w:cs="Times New Roman"/>
          <w:i/>
          <w:iCs/>
          <w:sz w:val="24"/>
          <w:szCs w:val="24"/>
        </w:rPr>
        <w:t>lividans</w:t>
      </w:r>
      <w:proofErr w:type="spellEnd"/>
      <w:r w:rsidRPr="00304673">
        <w:rPr>
          <w:rFonts w:ascii="Times New Roman" w:hAnsi="Times New Roman" w:cs="Times New Roman"/>
          <w:sz w:val="24"/>
          <w:szCs w:val="24"/>
        </w:rPr>
        <w:t xml:space="preserve"> inhibits the proliferation of the fungus </w:t>
      </w:r>
      <w:proofErr w:type="spellStart"/>
      <w:r w:rsidRPr="00304673">
        <w:rPr>
          <w:rFonts w:ascii="Times New Roman" w:hAnsi="Times New Roman" w:cs="Times New Roman"/>
          <w:i/>
          <w:iCs/>
          <w:sz w:val="24"/>
          <w:szCs w:val="24"/>
        </w:rPr>
        <w:t>Verticillium</w:t>
      </w:r>
      <w:proofErr w:type="spellEnd"/>
      <w:r w:rsidRPr="00304673">
        <w:rPr>
          <w:rFonts w:ascii="Times New Roman" w:hAnsi="Times New Roman" w:cs="Times New Roman"/>
          <w:i/>
          <w:iCs/>
          <w:sz w:val="24"/>
          <w:szCs w:val="24"/>
        </w:rPr>
        <w:t xml:space="preserve"> </w:t>
      </w:r>
      <w:proofErr w:type="spellStart"/>
      <w:r w:rsidRPr="00304673">
        <w:rPr>
          <w:rFonts w:ascii="Times New Roman" w:hAnsi="Times New Roman" w:cs="Times New Roman"/>
          <w:i/>
          <w:iCs/>
          <w:sz w:val="24"/>
          <w:szCs w:val="24"/>
        </w:rPr>
        <w:t>dahliae</w:t>
      </w:r>
      <w:proofErr w:type="spellEnd"/>
      <w:r w:rsidRPr="00304673">
        <w:rPr>
          <w:rFonts w:ascii="Times New Roman" w:hAnsi="Times New Roman" w:cs="Times New Roman"/>
          <w:sz w:val="24"/>
          <w:szCs w:val="24"/>
        </w:rPr>
        <w:t xml:space="preserve"> on seeds and roots of Arabidopsis thaliana. </w:t>
      </w:r>
      <w:proofErr w:type="spellStart"/>
      <w:proofErr w:type="gramStart"/>
      <w:r w:rsidRPr="00304673">
        <w:rPr>
          <w:rFonts w:ascii="Times New Roman" w:hAnsi="Times New Roman" w:cs="Times New Roman"/>
          <w:i/>
          <w:iCs/>
          <w:sz w:val="24"/>
          <w:szCs w:val="24"/>
        </w:rPr>
        <w:t>Microb</w:t>
      </w:r>
      <w:proofErr w:type="spellEnd"/>
      <w:r w:rsidRPr="00304673">
        <w:rPr>
          <w:rFonts w:ascii="Times New Roman" w:hAnsi="Times New Roman" w:cs="Times New Roman"/>
          <w:i/>
          <w:iCs/>
          <w:sz w:val="24"/>
          <w:szCs w:val="24"/>
        </w:rPr>
        <w:t>.</w:t>
      </w:r>
      <w:proofErr w:type="gramEnd"/>
      <w:r w:rsidRPr="00304673">
        <w:rPr>
          <w:rFonts w:ascii="Times New Roman" w:hAnsi="Times New Roman" w:cs="Times New Roman"/>
          <w:i/>
          <w:iCs/>
          <w:sz w:val="24"/>
          <w:szCs w:val="24"/>
        </w:rPr>
        <w:t xml:space="preserve"> </w:t>
      </w:r>
      <w:proofErr w:type="spellStart"/>
      <w:proofErr w:type="gramStart"/>
      <w:r w:rsidRPr="00304673">
        <w:rPr>
          <w:rFonts w:ascii="Times New Roman" w:hAnsi="Times New Roman" w:cs="Times New Roman"/>
          <w:i/>
          <w:iCs/>
          <w:sz w:val="24"/>
          <w:szCs w:val="24"/>
        </w:rPr>
        <w:t>Biotechnol</w:t>
      </w:r>
      <w:proofErr w:type="spellEnd"/>
      <w:r w:rsidRPr="00304673">
        <w:rPr>
          <w:rFonts w:ascii="Times New Roman" w:hAnsi="Times New Roman" w:cs="Times New Roman"/>
          <w:sz w:val="24"/>
          <w:szCs w:val="24"/>
        </w:rPr>
        <w:t>.</w:t>
      </w:r>
      <w:proofErr w:type="gramEnd"/>
      <w:r w:rsidRPr="00304673">
        <w:rPr>
          <w:rFonts w:ascii="Times New Roman" w:hAnsi="Times New Roman" w:cs="Times New Roman"/>
          <w:sz w:val="24"/>
          <w:szCs w:val="24"/>
        </w:rPr>
        <w:t xml:space="preserve"> 3, 428–443</w:t>
      </w:r>
    </w:p>
    <w:p w:rsidR="00F27AA0" w:rsidRPr="00304673" w:rsidRDefault="00F27AA0" w:rsidP="00F27AA0">
      <w:pPr>
        <w:ind w:left="426" w:hanging="426"/>
        <w:rPr>
          <w:rFonts w:ascii="Times New Roman" w:hAnsi="Times New Roman" w:cs="Times New Roman"/>
          <w:sz w:val="24"/>
          <w:szCs w:val="24"/>
        </w:rPr>
      </w:pPr>
      <w:r w:rsidRPr="00304673">
        <w:rPr>
          <w:rFonts w:ascii="Times New Roman" w:hAnsi="Times New Roman" w:cs="Times New Roman"/>
          <w:sz w:val="24"/>
          <w:szCs w:val="24"/>
        </w:rPr>
        <w:t xml:space="preserve">O’Brien PA. </w:t>
      </w:r>
      <w:proofErr w:type="gramStart"/>
      <w:r w:rsidR="007C26B4" w:rsidRPr="00304673">
        <w:rPr>
          <w:rFonts w:ascii="Times New Roman" w:hAnsi="Times New Roman" w:cs="Times New Roman"/>
          <w:sz w:val="24"/>
          <w:szCs w:val="24"/>
        </w:rPr>
        <w:t xml:space="preserve">(2017). </w:t>
      </w:r>
      <w:r w:rsidRPr="00304673">
        <w:rPr>
          <w:rFonts w:ascii="Times New Roman" w:hAnsi="Times New Roman" w:cs="Times New Roman"/>
          <w:sz w:val="24"/>
          <w:szCs w:val="24"/>
        </w:rPr>
        <w:t>Biological control of plant diseases.</w:t>
      </w:r>
      <w:proofErr w:type="gramEnd"/>
      <w:r w:rsidRPr="00304673">
        <w:rPr>
          <w:rFonts w:ascii="Times New Roman" w:hAnsi="Times New Roman" w:cs="Times New Roman"/>
          <w:sz w:val="24"/>
          <w:szCs w:val="24"/>
        </w:rPr>
        <w:t xml:space="preserve"> </w:t>
      </w:r>
      <w:proofErr w:type="spellStart"/>
      <w:proofErr w:type="gramStart"/>
      <w:r w:rsidRPr="00304673">
        <w:rPr>
          <w:rFonts w:ascii="Times New Roman" w:hAnsi="Times New Roman" w:cs="Times New Roman"/>
          <w:i/>
          <w:iCs/>
          <w:sz w:val="24"/>
          <w:szCs w:val="24"/>
        </w:rPr>
        <w:t>Aust</w:t>
      </w:r>
      <w:proofErr w:type="spellEnd"/>
      <w:r w:rsidRPr="00304673">
        <w:rPr>
          <w:rFonts w:ascii="Times New Roman" w:hAnsi="Times New Roman" w:cs="Times New Roman"/>
          <w:i/>
          <w:iCs/>
          <w:sz w:val="24"/>
          <w:szCs w:val="24"/>
        </w:rPr>
        <w:t xml:space="preserve"> Plant </w:t>
      </w:r>
      <w:proofErr w:type="spellStart"/>
      <w:r w:rsidRPr="00304673">
        <w:rPr>
          <w:rFonts w:ascii="Times New Roman" w:hAnsi="Times New Roman" w:cs="Times New Roman"/>
          <w:i/>
          <w:iCs/>
          <w:sz w:val="24"/>
          <w:szCs w:val="24"/>
        </w:rPr>
        <w:t>Pathol</w:t>
      </w:r>
      <w:proofErr w:type="spellEnd"/>
      <w:r w:rsidRPr="00304673">
        <w:rPr>
          <w:rFonts w:ascii="Times New Roman" w:hAnsi="Times New Roman" w:cs="Times New Roman"/>
          <w:sz w:val="24"/>
          <w:szCs w:val="24"/>
        </w:rPr>
        <w:t>.</w:t>
      </w:r>
      <w:proofErr w:type="gramEnd"/>
      <w:r w:rsidRPr="00304673">
        <w:rPr>
          <w:rFonts w:ascii="Times New Roman" w:hAnsi="Times New Roman" w:cs="Times New Roman"/>
          <w:sz w:val="24"/>
          <w:szCs w:val="24"/>
        </w:rPr>
        <w:t xml:space="preserve"> 46:293–304</w:t>
      </w:r>
    </w:p>
    <w:p w:rsidR="00F27AA0" w:rsidRPr="00304673" w:rsidRDefault="00F27AA0" w:rsidP="00F27AA0">
      <w:pPr>
        <w:ind w:left="426" w:hanging="426"/>
        <w:jc w:val="both"/>
        <w:rPr>
          <w:rFonts w:ascii="Times New Roman" w:hAnsi="Times New Roman" w:cs="Times New Roman"/>
          <w:sz w:val="24"/>
          <w:szCs w:val="24"/>
        </w:rPr>
      </w:pPr>
      <w:proofErr w:type="spellStart"/>
      <w:proofErr w:type="gramStart"/>
      <w:r w:rsidRPr="00304673">
        <w:rPr>
          <w:rFonts w:ascii="Times New Roman" w:hAnsi="Times New Roman" w:cs="Times New Roman"/>
          <w:sz w:val="24"/>
          <w:szCs w:val="24"/>
        </w:rPr>
        <w:t>Palaniyandi</w:t>
      </w:r>
      <w:proofErr w:type="spellEnd"/>
      <w:r w:rsidRPr="00304673">
        <w:rPr>
          <w:rFonts w:ascii="Times New Roman" w:hAnsi="Times New Roman" w:cs="Times New Roman"/>
          <w:sz w:val="24"/>
          <w:szCs w:val="24"/>
        </w:rPr>
        <w:t xml:space="preserve">, S.A.; Yang, S.H.; </w:t>
      </w:r>
      <w:proofErr w:type="spellStart"/>
      <w:r w:rsidRPr="00304673">
        <w:rPr>
          <w:rFonts w:ascii="Times New Roman" w:hAnsi="Times New Roman" w:cs="Times New Roman"/>
          <w:sz w:val="24"/>
          <w:szCs w:val="24"/>
        </w:rPr>
        <w:t>Damodharan</w:t>
      </w:r>
      <w:proofErr w:type="spellEnd"/>
      <w:r w:rsidRPr="00304673">
        <w:rPr>
          <w:rFonts w:ascii="Times New Roman" w:hAnsi="Times New Roman" w:cs="Times New Roman"/>
          <w:sz w:val="24"/>
          <w:szCs w:val="24"/>
        </w:rPr>
        <w:t xml:space="preserve">, K.; </w:t>
      </w:r>
      <w:proofErr w:type="spellStart"/>
      <w:r w:rsidRPr="00304673">
        <w:rPr>
          <w:rFonts w:ascii="Times New Roman" w:hAnsi="Times New Roman" w:cs="Times New Roman"/>
          <w:sz w:val="24"/>
          <w:szCs w:val="24"/>
        </w:rPr>
        <w:t>Suh</w:t>
      </w:r>
      <w:proofErr w:type="spellEnd"/>
      <w:r w:rsidRPr="00304673">
        <w:rPr>
          <w:rFonts w:ascii="Times New Roman" w:hAnsi="Times New Roman" w:cs="Times New Roman"/>
          <w:sz w:val="24"/>
          <w:szCs w:val="24"/>
        </w:rPr>
        <w:t xml:space="preserve">, J.W. </w:t>
      </w:r>
      <w:r w:rsidR="007C26B4" w:rsidRPr="00304673">
        <w:rPr>
          <w:rFonts w:ascii="Times New Roman" w:hAnsi="Times New Roman" w:cs="Times New Roman"/>
          <w:sz w:val="24"/>
          <w:szCs w:val="24"/>
        </w:rPr>
        <w:t>(2013).</w:t>
      </w:r>
      <w:proofErr w:type="gramEnd"/>
      <w:r w:rsidR="007C26B4" w:rsidRPr="00304673">
        <w:rPr>
          <w:rFonts w:ascii="Times New Roman" w:hAnsi="Times New Roman" w:cs="Times New Roman"/>
          <w:sz w:val="24"/>
          <w:szCs w:val="24"/>
        </w:rPr>
        <w:t xml:space="preserve"> </w:t>
      </w:r>
      <w:r w:rsidRPr="00304673">
        <w:rPr>
          <w:rFonts w:ascii="Times New Roman" w:hAnsi="Times New Roman" w:cs="Times New Roman"/>
          <w:sz w:val="24"/>
          <w:szCs w:val="24"/>
        </w:rPr>
        <w:t xml:space="preserve">Genetic and functional characterization of </w:t>
      </w:r>
      <w:proofErr w:type="spellStart"/>
      <w:r w:rsidRPr="00304673">
        <w:rPr>
          <w:rFonts w:ascii="Times New Roman" w:hAnsi="Times New Roman" w:cs="Times New Roman"/>
          <w:sz w:val="24"/>
          <w:szCs w:val="24"/>
        </w:rPr>
        <w:t>culturable</w:t>
      </w:r>
      <w:proofErr w:type="spellEnd"/>
      <w:r w:rsidRPr="00304673">
        <w:rPr>
          <w:rFonts w:ascii="Times New Roman" w:hAnsi="Times New Roman" w:cs="Times New Roman"/>
          <w:sz w:val="24"/>
          <w:szCs w:val="24"/>
        </w:rPr>
        <w:t xml:space="preserve"> plant-beneficial </w:t>
      </w:r>
      <w:proofErr w:type="spellStart"/>
      <w:r w:rsidRPr="00304673">
        <w:rPr>
          <w:rFonts w:ascii="Times New Roman" w:hAnsi="Times New Roman" w:cs="Times New Roman"/>
          <w:sz w:val="24"/>
          <w:szCs w:val="24"/>
        </w:rPr>
        <w:t>actinobacteria</w:t>
      </w:r>
      <w:proofErr w:type="spellEnd"/>
      <w:r w:rsidRPr="00304673">
        <w:rPr>
          <w:rFonts w:ascii="Times New Roman" w:hAnsi="Times New Roman" w:cs="Times New Roman"/>
          <w:sz w:val="24"/>
          <w:szCs w:val="24"/>
        </w:rPr>
        <w:t xml:space="preserve"> associated with yam </w:t>
      </w:r>
      <w:proofErr w:type="spellStart"/>
      <w:r w:rsidRPr="00304673">
        <w:rPr>
          <w:rFonts w:ascii="Times New Roman" w:hAnsi="Times New Roman" w:cs="Times New Roman"/>
          <w:sz w:val="24"/>
          <w:szCs w:val="24"/>
        </w:rPr>
        <w:t>rhizosphere</w:t>
      </w:r>
      <w:proofErr w:type="spellEnd"/>
      <w:r w:rsidRPr="00304673">
        <w:rPr>
          <w:rFonts w:ascii="Times New Roman" w:hAnsi="Times New Roman" w:cs="Times New Roman"/>
          <w:sz w:val="24"/>
          <w:szCs w:val="24"/>
        </w:rPr>
        <w:t xml:space="preserve">. </w:t>
      </w:r>
      <w:r w:rsidRPr="00304673">
        <w:rPr>
          <w:rFonts w:ascii="Times New Roman" w:hAnsi="Times New Roman" w:cs="Times New Roman"/>
          <w:i/>
          <w:iCs/>
          <w:sz w:val="24"/>
          <w:szCs w:val="24"/>
        </w:rPr>
        <w:t xml:space="preserve">J. Basic </w:t>
      </w:r>
      <w:proofErr w:type="spellStart"/>
      <w:r w:rsidRPr="00304673">
        <w:rPr>
          <w:rFonts w:ascii="Times New Roman" w:hAnsi="Times New Roman" w:cs="Times New Roman"/>
          <w:i/>
          <w:iCs/>
          <w:sz w:val="24"/>
          <w:szCs w:val="24"/>
        </w:rPr>
        <w:t>Microbiol</w:t>
      </w:r>
      <w:proofErr w:type="spellEnd"/>
      <w:r w:rsidRPr="00304673">
        <w:rPr>
          <w:rFonts w:ascii="Times New Roman" w:hAnsi="Times New Roman" w:cs="Times New Roman"/>
          <w:sz w:val="24"/>
          <w:szCs w:val="24"/>
        </w:rPr>
        <w:t>. 53, 985–995.</w:t>
      </w:r>
    </w:p>
    <w:p w:rsidR="00F27AA0" w:rsidRPr="00304673" w:rsidRDefault="00F27AA0" w:rsidP="00F27AA0">
      <w:pPr>
        <w:ind w:left="426" w:hanging="426"/>
        <w:jc w:val="both"/>
        <w:rPr>
          <w:rFonts w:ascii="Times New Roman" w:hAnsi="Times New Roman" w:cs="Times New Roman"/>
          <w:b/>
          <w:bCs/>
          <w:sz w:val="24"/>
          <w:szCs w:val="24"/>
        </w:rPr>
      </w:pPr>
      <w:proofErr w:type="spellStart"/>
      <w:r w:rsidRPr="00304673">
        <w:rPr>
          <w:rFonts w:ascii="Times New Roman" w:hAnsi="Times New Roman" w:cs="Times New Roman"/>
          <w:sz w:val="24"/>
          <w:szCs w:val="24"/>
        </w:rPr>
        <w:t>Penha</w:t>
      </w:r>
      <w:proofErr w:type="spellEnd"/>
      <w:r w:rsidRPr="00304673">
        <w:rPr>
          <w:rFonts w:ascii="Times New Roman" w:hAnsi="Times New Roman" w:cs="Times New Roman"/>
          <w:sz w:val="24"/>
          <w:szCs w:val="24"/>
        </w:rPr>
        <w:t xml:space="preserve"> RO, </w:t>
      </w:r>
      <w:proofErr w:type="spellStart"/>
      <w:r w:rsidRPr="00304673">
        <w:rPr>
          <w:rFonts w:ascii="Times New Roman" w:hAnsi="Times New Roman" w:cs="Times New Roman"/>
          <w:sz w:val="24"/>
          <w:szCs w:val="24"/>
        </w:rPr>
        <w:t>Vandenberghe</w:t>
      </w:r>
      <w:proofErr w:type="spellEnd"/>
      <w:r w:rsidRPr="00304673">
        <w:rPr>
          <w:rFonts w:ascii="Times New Roman" w:hAnsi="Times New Roman" w:cs="Times New Roman"/>
          <w:sz w:val="24"/>
          <w:szCs w:val="24"/>
        </w:rPr>
        <w:t xml:space="preserve"> LP, </w:t>
      </w:r>
      <w:proofErr w:type="spellStart"/>
      <w:r w:rsidRPr="00304673">
        <w:rPr>
          <w:rFonts w:ascii="Times New Roman" w:hAnsi="Times New Roman" w:cs="Times New Roman"/>
          <w:sz w:val="24"/>
          <w:szCs w:val="24"/>
        </w:rPr>
        <w:t>Faulds</w:t>
      </w:r>
      <w:proofErr w:type="spellEnd"/>
      <w:r w:rsidRPr="00304673">
        <w:rPr>
          <w:rFonts w:ascii="Times New Roman" w:hAnsi="Times New Roman" w:cs="Times New Roman"/>
          <w:sz w:val="24"/>
          <w:szCs w:val="24"/>
        </w:rPr>
        <w:t xml:space="preserve"> C, </w:t>
      </w:r>
      <w:proofErr w:type="spellStart"/>
      <w:r w:rsidRPr="00304673">
        <w:rPr>
          <w:rFonts w:ascii="Times New Roman" w:hAnsi="Times New Roman" w:cs="Times New Roman"/>
          <w:sz w:val="24"/>
          <w:szCs w:val="24"/>
        </w:rPr>
        <w:t>Soccol</w:t>
      </w:r>
      <w:proofErr w:type="spellEnd"/>
      <w:r w:rsidRPr="00304673">
        <w:rPr>
          <w:rFonts w:ascii="Times New Roman" w:hAnsi="Times New Roman" w:cs="Times New Roman"/>
          <w:sz w:val="24"/>
          <w:szCs w:val="24"/>
        </w:rPr>
        <w:t xml:space="preserve"> VT, </w:t>
      </w:r>
      <w:proofErr w:type="spellStart"/>
      <w:r w:rsidRPr="00304673">
        <w:rPr>
          <w:rFonts w:ascii="Times New Roman" w:hAnsi="Times New Roman" w:cs="Times New Roman"/>
          <w:sz w:val="24"/>
          <w:szCs w:val="24"/>
        </w:rPr>
        <w:t>Soccol</w:t>
      </w:r>
      <w:proofErr w:type="spellEnd"/>
      <w:r w:rsidRPr="00304673">
        <w:rPr>
          <w:rFonts w:ascii="Times New Roman" w:hAnsi="Times New Roman" w:cs="Times New Roman"/>
          <w:sz w:val="24"/>
          <w:szCs w:val="24"/>
        </w:rPr>
        <w:t xml:space="preserve"> CR.</w:t>
      </w:r>
      <w:r w:rsidR="007C26B4" w:rsidRPr="00304673">
        <w:rPr>
          <w:rFonts w:ascii="Times New Roman" w:hAnsi="Times New Roman" w:cs="Times New Roman"/>
          <w:sz w:val="24"/>
          <w:szCs w:val="24"/>
        </w:rPr>
        <w:t xml:space="preserve"> (2020).</w:t>
      </w:r>
      <w:r w:rsidRPr="00304673">
        <w:rPr>
          <w:rFonts w:ascii="Times New Roman" w:hAnsi="Times New Roman" w:cs="Times New Roman"/>
          <w:sz w:val="24"/>
          <w:szCs w:val="24"/>
        </w:rPr>
        <w:t xml:space="preserve"> Bacillus </w:t>
      </w:r>
      <w:proofErr w:type="spellStart"/>
      <w:r w:rsidRPr="00304673">
        <w:rPr>
          <w:rFonts w:ascii="Times New Roman" w:hAnsi="Times New Roman" w:cs="Times New Roman"/>
          <w:sz w:val="24"/>
          <w:szCs w:val="24"/>
        </w:rPr>
        <w:t>lipopeptides</w:t>
      </w:r>
      <w:proofErr w:type="spellEnd"/>
      <w:r w:rsidRPr="00304673">
        <w:rPr>
          <w:rFonts w:ascii="Times New Roman" w:hAnsi="Times New Roman" w:cs="Times New Roman"/>
          <w:sz w:val="24"/>
          <w:szCs w:val="24"/>
        </w:rPr>
        <w:t xml:space="preserve"> as powerful pest control agents for a more sustainable and healthy agriculture: recent studies and innovations. </w:t>
      </w:r>
      <w:proofErr w:type="spellStart"/>
      <w:proofErr w:type="gramStart"/>
      <w:r w:rsidRPr="00304673">
        <w:rPr>
          <w:rFonts w:ascii="Times New Roman" w:hAnsi="Times New Roman" w:cs="Times New Roman"/>
          <w:i/>
          <w:iCs/>
          <w:sz w:val="24"/>
          <w:szCs w:val="24"/>
        </w:rPr>
        <w:t>Planta</w:t>
      </w:r>
      <w:proofErr w:type="spellEnd"/>
      <w:r w:rsidRPr="00304673">
        <w:rPr>
          <w:rFonts w:ascii="Times New Roman" w:hAnsi="Times New Roman" w:cs="Times New Roman"/>
          <w:sz w:val="24"/>
          <w:szCs w:val="24"/>
        </w:rPr>
        <w:t>.</w:t>
      </w:r>
      <w:proofErr w:type="gramEnd"/>
      <w:r w:rsidRPr="00304673">
        <w:rPr>
          <w:rFonts w:ascii="Times New Roman" w:hAnsi="Times New Roman" w:cs="Times New Roman"/>
          <w:sz w:val="24"/>
          <w:szCs w:val="24"/>
        </w:rPr>
        <w:t xml:space="preserve"> </w:t>
      </w:r>
      <w:proofErr w:type="gramStart"/>
      <w:r w:rsidRPr="00304673">
        <w:rPr>
          <w:rFonts w:ascii="Times New Roman" w:hAnsi="Times New Roman" w:cs="Times New Roman"/>
          <w:sz w:val="24"/>
          <w:szCs w:val="24"/>
        </w:rPr>
        <w:t>251:1– 15.</w:t>
      </w:r>
      <w:proofErr w:type="gramEnd"/>
      <w:r w:rsidRPr="00304673">
        <w:rPr>
          <w:rFonts w:ascii="Times New Roman" w:hAnsi="Times New Roman" w:cs="Times New Roman"/>
          <w:sz w:val="24"/>
          <w:szCs w:val="24"/>
        </w:rPr>
        <w:t xml:space="preserve"> </w:t>
      </w:r>
    </w:p>
    <w:p w:rsidR="00F27AA0" w:rsidRPr="00304673" w:rsidRDefault="00F27AA0" w:rsidP="00F27AA0">
      <w:pPr>
        <w:ind w:left="426" w:hanging="426"/>
        <w:jc w:val="both"/>
        <w:rPr>
          <w:rFonts w:ascii="Times New Roman" w:hAnsi="Times New Roman" w:cs="Times New Roman"/>
          <w:sz w:val="24"/>
          <w:szCs w:val="24"/>
        </w:rPr>
      </w:pPr>
      <w:proofErr w:type="gramStart"/>
      <w:r w:rsidRPr="00304673">
        <w:rPr>
          <w:rFonts w:ascii="Times New Roman" w:hAnsi="Times New Roman" w:cs="Times New Roman"/>
          <w:sz w:val="24"/>
          <w:szCs w:val="24"/>
        </w:rPr>
        <w:t xml:space="preserve">Qin, S.; Xing, K.; Jiang, J.H.; </w:t>
      </w:r>
      <w:proofErr w:type="spellStart"/>
      <w:r w:rsidRPr="00304673">
        <w:rPr>
          <w:rFonts w:ascii="Times New Roman" w:hAnsi="Times New Roman" w:cs="Times New Roman"/>
          <w:sz w:val="24"/>
          <w:szCs w:val="24"/>
        </w:rPr>
        <w:t>Xu</w:t>
      </w:r>
      <w:proofErr w:type="spellEnd"/>
      <w:r w:rsidRPr="00304673">
        <w:rPr>
          <w:rFonts w:ascii="Times New Roman" w:hAnsi="Times New Roman" w:cs="Times New Roman"/>
          <w:sz w:val="24"/>
          <w:szCs w:val="24"/>
        </w:rPr>
        <w:t xml:space="preserve">, L.H.; Li, W.J. </w:t>
      </w:r>
      <w:r w:rsidR="007C26B4" w:rsidRPr="00304673">
        <w:rPr>
          <w:rFonts w:ascii="Times New Roman" w:hAnsi="Times New Roman" w:cs="Times New Roman"/>
          <w:sz w:val="24"/>
          <w:szCs w:val="24"/>
        </w:rPr>
        <w:t>(2011).</w:t>
      </w:r>
      <w:proofErr w:type="gramEnd"/>
      <w:r w:rsidR="007C26B4" w:rsidRPr="00304673">
        <w:rPr>
          <w:rFonts w:ascii="Times New Roman" w:hAnsi="Times New Roman" w:cs="Times New Roman"/>
          <w:sz w:val="24"/>
          <w:szCs w:val="24"/>
        </w:rPr>
        <w:t xml:space="preserve"> </w:t>
      </w:r>
      <w:proofErr w:type="gramStart"/>
      <w:r w:rsidRPr="00304673">
        <w:rPr>
          <w:rFonts w:ascii="Times New Roman" w:hAnsi="Times New Roman" w:cs="Times New Roman"/>
          <w:sz w:val="24"/>
          <w:szCs w:val="24"/>
        </w:rPr>
        <w:t xml:space="preserve">Biodiversity, bioactive natural products and biotechnological potential of plant-associated </w:t>
      </w:r>
      <w:proofErr w:type="spellStart"/>
      <w:r w:rsidRPr="00304673">
        <w:rPr>
          <w:rFonts w:ascii="Times New Roman" w:hAnsi="Times New Roman" w:cs="Times New Roman"/>
          <w:sz w:val="24"/>
          <w:szCs w:val="24"/>
        </w:rPr>
        <w:t>endophytic</w:t>
      </w:r>
      <w:proofErr w:type="spellEnd"/>
      <w:r w:rsidRPr="00304673">
        <w:rPr>
          <w:rFonts w:ascii="Times New Roman" w:hAnsi="Times New Roman" w:cs="Times New Roman"/>
          <w:sz w:val="24"/>
          <w:szCs w:val="24"/>
        </w:rPr>
        <w:t xml:space="preserve"> </w:t>
      </w:r>
      <w:proofErr w:type="spellStart"/>
      <w:r w:rsidRPr="00304673">
        <w:rPr>
          <w:rFonts w:ascii="Times New Roman" w:hAnsi="Times New Roman" w:cs="Times New Roman"/>
          <w:sz w:val="24"/>
          <w:szCs w:val="24"/>
        </w:rPr>
        <w:t>actinobacteria</w:t>
      </w:r>
      <w:proofErr w:type="spellEnd"/>
      <w:r w:rsidRPr="00304673">
        <w:rPr>
          <w:rFonts w:ascii="Times New Roman" w:hAnsi="Times New Roman" w:cs="Times New Roman"/>
          <w:sz w:val="24"/>
          <w:szCs w:val="24"/>
        </w:rPr>
        <w:t>.</w:t>
      </w:r>
      <w:proofErr w:type="gramEnd"/>
      <w:r w:rsidRPr="00304673">
        <w:rPr>
          <w:rFonts w:ascii="Times New Roman" w:hAnsi="Times New Roman" w:cs="Times New Roman"/>
          <w:sz w:val="24"/>
          <w:szCs w:val="24"/>
        </w:rPr>
        <w:t xml:space="preserve"> </w:t>
      </w:r>
      <w:r w:rsidRPr="00304673">
        <w:rPr>
          <w:rFonts w:ascii="Times New Roman" w:hAnsi="Times New Roman" w:cs="Times New Roman"/>
          <w:i/>
          <w:iCs/>
          <w:sz w:val="24"/>
          <w:szCs w:val="24"/>
        </w:rPr>
        <w:t xml:space="preserve">Appl. </w:t>
      </w:r>
      <w:proofErr w:type="spellStart"/>
      <w:r w:rsidRPr="00304673">
        <w:rPr>
          <w:rFonts w:ascii="Times New Roman" w:hAnsi="Times New Roman" w:cs="Times New Roman"/>
          <w:i/>
          <w:iCs/>
          <w:sz w:val="24"/>
          <w:szCs w:val="24"/>
        </w:rPr>
        <w:t>Microbiol</w:t>
      </w:r>
      <w:proofErr w:type="spellEnd"/>
      <w:r w:rsidRPr="00304673">
        <w:rPr>
          <w:rFonts w:ascii="Times New Roman" w:hAnsi="Times New Roman" w:cs="Times New Roman"/>
          <w:i/>
          <w:iCs/>
          <w:sz w:val="24"/>
          <w:szCs w:val="24"/>
        </w:rPr>
        <w:t xml:space="preserve">. </w:t>
      </w:r>
      <w:proofErr w:type="spellStart"/>
      <w:proofErr w:type="gramStart"/>
      <w:r w:rsidRPr="00304673">
        <w:rPr>
          <w:rFonts w:ascii="Times New Roman" w:hAnsi="Times New Roman" w:cs="Times New Roman"/>
          <w:i/>
          <w:iCs/>
          <w:sz w:val="24"/>
          <w:szCs w:val="24"/>
        </w:rPr>
        <w:t>Biotechnol</w:t>
      </w:r>
      <w:proofErr w:type="spellEnd"/>
      <w:r w:rsidRPr="00304673">
        <w:rPr>
          <w:rFonts w:ascii="Times New Roman" w:hAnsi="Times New Roman" w:cs="Times New Roman"/>
          <w:sz w:val="24"/>
          <w:szCs w:val="24"/>
        </w:rPr>
        <w:t>.</w:t>
      </w:r>
      <w:proofErr w:type="gramEnd"/>
      <w:r w:rsidRPr="00304673">
        <w:rPr>
          <w:rFonts w:ascii="Times New Roman" w:hAnsi="Times New Roman" w:cs="Times New Roman"/>
          <w:sz w:val="24"/>
          <w:szCs w:val="24"/>
        </w:rPr>
        <w:t xml:space="preserve"> 89, 457–473</w:t>
      </w:r>
    </w:p>
    <w:p w:rsidR="00F27AA0" w:rsidRPr="00304673" w:rsidRDefault="00F27AA0" w:rsidP="00F27AA0">
      <w:pPr>
        <w:widowControl w:val="0"/>
        <w:autoSpaceDE w:val="0"/>
        <w:autoSpaceDN w:val="0"/>
        <w:spacing w:after="0" w:line="240" w:lineRule="auto"/>
        <w:ind w:left="426" w:right="144" w:hanging="426"/>
        <w:jc w:val="both"/>
        <w:rPr>
          <w:rStyle w:val="fal6plv"/>
          <w:rFonts w:ascii="Times New Roman" w:hAnsi="Times New Roman" w:cs="Times New Roman"/>
          <w:color w:val="0E101A"/>
          <w:sz w:val="24"/>
          <w:szCs w:val="24"/>
          <w:shd w:val="clear" w:color="auto" w:fill="FFFFFF"/>
        </w:rPr>
      </w:pPr>
      <w:proofErr w:type="spellStart"/>
      <w:proofErr w:type="gramStart"/>
      <w:r w:rsidRPr="00304673">
        <w:rPr>
          <w:rStyle w:val="fal6plv"/>
          <w:rFonts w:ascii="Times New Roman" w:hAnsi="Times New Roman" w:cs="Times New Roman"/>
          <w:color w:val="0E101A"/>
          <w:sz w:val="24"/>
          <w:szCs w:val="24"/>
          <w:shd w:val="clear" w:color="auto" w:fill="FFFFFF"/>
        </w:rPr>
        <w:t>Rocío</w:t>
      </w:r>
      <w:proofErr w:type="spellEnd"/>
      <w:r w:rsidRPr="00304673">
        <w:rPr>
          <w:rStyle w:val="fal6plv"/>
          <w:rFonts w:ascii="Times New Roman" w:hAnsi="Times New Roman" w:cs="Times New Roman"/>
          <w:color w:val="0E101A"/>
          <w:sz w:val="24"/>
          <w:szCs w:val="24"/>
          <w:shd w:val="clear" w:color="auto" w:fill="FFFFFF"/>
        </w:rPr>
        <w:t xml:space="preserve">, Z., Marcela, D., Isabel, D., </w:t>
      </w:r>
      <w:proofErr w:type="spellStart"/>
      <w:r w:rsidRPr="00304673">
        <w:rPr>
          <w:rStyle w:val="fal6plv"/>
          <w:rFonts w:ascii="Times New Roman" w:hAnsi="Times New Roman" w:cs="Times New Roman"/>
          <w:color w:val="0E101A"/>
          <w:sz w:val="24"/>
          <w:szCs w:val="24"/>
          <w:shd w:val="clear" w:color="auto" w:fill="FFFFFF"/>
        </w:rPr>
        <w:t>Castellanos</w:t>
      </w:r>
      <w:proofErr w:type="spellEnd"/>
      <w:r w:rsidRPr="00304673">
        <w:rPr>
          <w:rStyle w:val="fal6plv"/>
          <w:rFonts w:ascii="Times New Roman" w:hAnsi="Times New Roman" w:cs="Times New Roman"/>
          <w:color w:val="0E101A"/>
          <w:sz w:val="24"/>
          <w:szCs w:val="24"/>
          <w:shd w:val="clear" w:color="auto" w:fill="FFFFFF"/>
        </w:rPr>
        <w:t xml:space="preserve">, L., Ramos, F. A., </w:t>
      </w:r>
      <w:proofErr w:type="spellStart"/>
      <w:r w:rsidRPr="00304673">
        <w:rPr>
          <w:rStyle w:val="fal6plv"/>
          <w:rFonts w:ascii="Times New Roman" w:hAnsi="Times New Roman" w:cs="Times New Roman"/>
          <w:color w:val="0E101A"/>
          <w:sz w:val="24"/>
          <w:szCs w:val="24"/>
          <w:shd w:val="clear" w:color="auto" w:fill="FFFFFF"/>
        </w:rPr>
        <w:t>Guarnaccia</w:t>
      </w:r>
      <w:proofErr w:type="spellEnd"/>
      <w:r w:rsidRPr="00304673">
        <w:rPr>
          <w:rStyle w:val="fal6plv"/>
          <w:rFonts w:ascii="Times New Roman" w:hAnsi="Times New Roman" w:cs="Times New Roman"/>
          <w:color w:val="0E101A"/>
          <w:sz w:val="24"/>
          <w:szCs w:val="24"/>
          <w:shd w:val="clear" w:color="auto" w:fill="FFFFFF"/>
        </w:rPr>
        <w:t xml:space="preserve">, C., </w:t>
      </w:r>
      <w:proofErr w:type="spellStart"/>
      <w:r w:rsidRPr="00304673">
        <w:rPr>
          <w:rStyle w:val="fal6plv"/>
          <w:rFonts w:ascii="Times New Roman" w:hAnsi="Times New Roman" w:cs="Times New Roman"/>
          <w:color w:val="0E101A"/>
          <w:sz w:val="24"/>
          <w:szCs w:val="24"/>
          <w:shd w:val="clear" w:color="auto" w:fill="FFFFFF"/>
        </w:rPr>
        <w:t>Degrassi</w:t>
      </w:r>
      <w:proofErr w:type="spellEnd"/>
      <w:r w:rsidRPr="00304673">
        <w:rPr>
          <w:rStyle w:val="fal6plv"/>
          <w:rFonts w:ascii="Times New Roman" w:hAnsi="Times New Roman" w:cs="Times New Roman"/>
          <w:color w:val="0E101A"/>
          <w:sz w:val="24"/>
          <w:szCs w:val="24"/>
          <w:shd w:val="clear" w:color="auto" w:fill="FFFFFF"/>
        </w:rPr>
        <w:t xml:space="preserve">, G., &amp; </w:t>
      </w:r>
      <w:proofErr w:type="spellStart"/>
      <w:r w:rsidRPr="00304673">
        <w:rPr>
          <w:rStyle w:val="fal6plv"/>
          <w:rFonts w:ascii="Times New Roman" w:hAnsi="Times New Roman" w:cs="Times New Roman"/>
          <w:color w:val="0E101A"/>
          <w:sz w:val="24"/>
          <w:szCs w:val="24"/>
          <w:shd w:val="clear" w:color="auto" w:fill="FFFFFF"/>
        </w:rPr>
        <w:t>Venturi</w:t>
      </w:r>
      <w:proofErr w:type="spellEnd"/>
      <w:r w:rsidRPr="00304673">
        <w:rPr>
          <w:rStyle w:val="fal6plv"/>
          <w:rFonts w:ascii="Times New Roman" w:hAnsi="Times New Roman" w:cs="Times New Roman"/>
          <w:color w:val="0E101A"/>
          <w:sz w:val="24"/>
          <w:szCs w:val="24"/>
          <w:shd w:val="clear" w:color="auto" w:fill="FFFFFF"/>
        </w:rPr>
        <w:t>, V. (2019).</w:t>
      </w:r>
      <w:proofErr w:type="gramEnd"/>
      <w:r w:rsidRPr="00304673">
        <w:rPr>
          <w:rStyle w:val="fal6plv"/>
          <w:rFonts w:ascii="Times New Roman" w:hAnsi="Times New Roman" w:cs="Times New Roman"/>
          <w:color w:val="0E101A"/>
          <w:sz w:val="24"/>
          <w:szCs w:val="24"/>
          <w:shd w:val="clear" w:color="auto" w:fill="FFFFFF"/>
        </w:rPr>
        <w:t> </w:t>
      </w:r>
      <w:proofErr w:type="gramStart"/>
      <w:r w:rsidRPr="00304673">
        <w:rPr>
          <w:rStyle w:val="fal6plv"/>
          <w:rFonts w:ascii="Times New Roman" w:hAnsi="Times New Roman" w:cs="Times New Roman"/>
          <w:color w:val="0E101A"/>
          <w:sz w:val="24"/>
          <w:szCs w:val="24"/>
          <w:shd w:val="clear" w:color="auto" w:fill="FFFFFF"/>
        </w:rPr>
        <w:t xml:space="preserve">Plant-Growth Promotion and </w:t>
      </w:r>
      <w:proofErr w:type="spellStart"/>
      <w:r w:rsidRPr="00304673">
        <w:rPr>
          <w:rStyle w:val="fal6plv"/>
          <w:rFonts w:ascii="Times New Roman" w:hAnsi="Times New Roman" w:cs="Times New Roman"/>
          <w:color w:val="0E101A"/>
          <w:sz w:val="24"/>
          <w:szCs w:val="24"/>
          <w:shd w:val="clear" w:color="auto" w:fill="FFFFFF"/>
        </w:rPr>
        <w:t>Biocontrol</w:t>
      </w:r>
      <w:proofErr w:type="spellEnd"/>
      <w:r w:rsidRPr="00304673">
        <w:rPr>
          <w:rStyle w:val="fal6plv"/>
          <w:rFonts w:ascii="Times New Roman" w:hAnsi="Times New Roman" w:cs="Times New Roman"/>
          <w:color w:val="0E101A"/>
          <w:sz w:val="24"/>
          <w:szCs w:val="24"/>
          <w:shd w:val="clear" w:color="auto" w:fill="FFFFFF"/>
        </w:rPr>
        <w:t xml:space="preserve"> Properties of Three </w:t>
      </w:r>
      <w:proofErr w:type="spellStart"/>
      <w:r w:rsidRPr="00304673">
        <w:rPr>
          <w:rStyle w:val="fal6plv"/>
          <w:rFonts w:ascii="Times New Roman" w:hAnsi="Times New Roman" w:cs="Times New Roman"/>
          <w:color w:val="0E101A"/>
          <w:sz w:val="24"/>
          <w:szCs w:val="24"/>
          <w:shd w:val="clear" w:color="auto" w:fill="FFFFFF"/>
        </w:rPr>
        <w:t>Streptomyces</w:t>
      </w:r>
      <w:proofErr w:type="spellEnd"/>
      <w:r w:rsidRPr="00304673">
        <w:rPr>
          <w:rStyle w:val="fal6plv"/>
          <w:rFonts w:ascii="Times New Roman" w:hAnsi="Times New Roman" w:cs="Times New Roman"/>
          <w:color w:val="0E101A"/>
          <w:sz w:val="24"/>
          <w:szCs w:val="24"/>
          <w:shd w:val="clear" w:color="auto" w:fill="FFFFFF"/>
        </w:rPr>
        <w:t xml:space="preserve"> spp. Isolates to Control Bacterial Rice Pathogens.</w:t>
      </w:r>
      <w:proofErr w:type="gramEnd"/>
      <w:r w:rsidRPr="00304673">
        <w:rPr>
          <w:rStyle w:val="fal6plv"/>
          <w:rFonts w:ascii="Times New Roman" w:hAnsi="Times New Roman" w:cs="Times New Roman"/>
          <w:color w:val="0E101A"/>
          <w:sz w:val="24"/>
          <w:szCs w:val="24"/>
          <w:shd w:val="clear" w:color="auto" w:fill="FFFFFF"/>
        </w:rPr>
        <w:t> </w:t>
      </w:r>
      <w:proofErr w:type="gramStart"/>
      <w:r w:rsidRPr="00304673">
        <w:rPr>
          <w:rStyle w:val="fal6plv"/>
          <w:rFonts w:ascii="Times New Roman" w:hAnsi="Times New Roman" w:cs="Times New Roman"/>
          <w:i/>
          <w:iCs/>
          <w:color w:val="0E101A"/>
          <w:sz w:val="24"/>
          <w:szCs w:val="24"/>
          <w:shd w:val="clear" w:color="auto" w:fill="FFFFFF"/>
        </w:rPr>
        <w:t>Frontiers in Microbiology</w:t>
      </w:r>
      <w:r w:rsidR="007C26B4" w:rsidRPr="00304673">
        <w:rPr>
          <w:rStyle w:val="fal6plv"/>
          <w:rFonts w:ascii="Times New Roman" w:hAnsi="Times New Roman" w:cs="Times New Roman"/>
          <w:color w:val="0E101A"/>
          <w:sz w:val="24"/>
          <w:szCs w:val="24"/>
          <w:shd w:val="clear" w:color="auto" w:fill="FFFFFF"/>
        </w:rPr>
        <w:t>.</w:t>
      </w:r>
      <w:proofErr w:type="gramEnd"/>
      <w:r w:rsidR="007C26B4" w:rsidRPr="00304673">
        <w:rPr>
          <w:rStyle w:val="fal6plv"/>
          <w:rFonts w:ascii="Times New Roman" w:hAnsi="Times New Roman" w:cs="Times New Roman"/>
          <w:color w:val="0E101A"/>
          <w:sz w:val="24"/>
          <w:szCs w:val="24"/>
          <w:shd w:val="clear" w:color="auto" w:fill="FFFFFF"/>
        </w:rPr>
        <w:t xml:space="preserve"> </w:t>
      </w:r>
      <w:proofErr w:type="gramStart"/>
      <w:r w:rsidRPr="00304673">
        <w:rPr>
          <w:rStyle w:val="fal6plv"/>
          <w:rFonts w:ascii="Times New Roman" w:hAnsi="Times New Roman" w:cs="Times New Roman"/>
          <w:i/>
          <w:iCs/>
          <w:color w:val="0E101A"/>
          <w:sz w:val="24"/>
          <w:szCs w:val="24"/>
          <w:shd w:val="clear" w:color="auto" w:fill="FFFFFF"/>
        </w:rPr>
        <w:t>10</w:t>
      </w:r>
      <w:r w:rsidRPr="00304673">
        <w:rPr>
          <w:rStyle w:val="fal6plv"/>
          <w:rFonts w:ascii="Times New Roman" w:hAnsi="Times New Roman" w:cs="Times New Roman"/>
          <w:color w:val="0E101A"/>
          <w:sz w:val="24"/>
          <w:szCs w:val="24"/>
          <w:shd w:val="clear" w:color="auto" w:fill="FFFFFF"/>
        </w:rPr>
        <w:t>, 422554.</w:t>
      </w:r>
      <w:proofErr w:type="gramEnd"/>
      <w:r w:rsidR="007C26B4" w:rsidRPr="00304673">
        <w:rPr>
          <w:rStyle w:val="fal6plv"/>
          <w:rFonts w:ascii="Times New Roman" w:hAnsi="Times New Roman" w:cs="Times New Roman"/>
          <w:color w:val="0E101A"/>
          <w:sz w:val="24"/>
          <w:szCs w:val="24"/>
          <w:shd w:val="clear" w:color="auto" w:fill="FFFFFF"/>
        </w:rPr>
        <w:t xml:space="preserve"> </w:t>
      </w:r>
    </w:p>
    <w:p w:rsidR="00F27AA0" w:rsidRPr="00304673" w:rsidRDefault="00F27AA0" w:rsidP="00F27AA0">
      <w:pPr>
        <w:widowControl w:val="0"/>
        <w:autoSpaceDE w:val="0"/>
        <w:autoSpaceDN w:val="0"/>
        <w:spacing w:after="0" w:line="240" w:lineRule="auto"/>
        <w:ind w:left="426" w:right="144" w:hanging="426"/>
        <w:jc w:val="both"/>
        <w:rPr>
          <w:rFonts w:ascii="Times New Roman" w:hAnsi="Times New Roman" w:cs="Times New Roman"/>
          <w:sz w:val="24"/>
          <w:szCs w:val="24"/>
        </w:rPr>
      </w:pPr>
    </w:p>
    <w:p w:rsidR="00F27AA0" w:rsidRPr="00304673" w:rsidRDefault="00F27AA0" w:rsidP="00F27AA0">
      <w:pPr>
        <w:widowControl w:val="0"/>
        <w:autoSpaceDE w:val="0"/>
        <w:autoSpaceDN w:val="0"/>
        <w:spacing w:after="0" w:line="240" w:lineRule="auto"/>
        <w:ind w:left="426" w:right="144" w:hanging="426"/>
        <w:jc w:val="both"/>
        <w:rPr>
          <w:rFonts w:ascii="Times New Roman" w:hAnsi="Times New Roman" w:cs="Times New Roman"/>
          <w:sz w:val="24"/>
          <w:szCs w:val="24"/>
        </w:rPr>
      </w:pPr>
      <w:proofErr w:type="spellStart"/>
      <w:r w:rsidRPr="00304673">
        <w:rPr>
          <w:rFonts w:ascii="Times New Roman" w:hAnsi="Times New Roman" w:cs="Times New Roman"/>
          <w:sz w:val="24"/>
          <w:szCs w:val="24"/>
        </w:rPr>
        <w:t>Rungin</w:t>
      </w:r>
      <w:proofErr w:type="spellEnd"/>
      <w:r w:rsidRPr="00304673">
        <w:rPr>
          <w:rFonts w:ascii="Times New Roman" w:hAnsi="Times New Roman" w:cs="Times New Roman"/>
          <w:sz w:val="24"/>
          <w:szCs w:val="24"/>
        </w:rPr>
        <w:t xml:space="preserve">, S.; </w:t>
      </w:r>
      <w:proofErr w:type="spellStart"/>
      <w:r w:rsidRPr="00304673">
        <w:rPr>
          <w:rFonts w:ascii="Times New Roman" w:hAnsi="Times New Roman" w:cs="Times New Roman"/>
          <w:sz w:val="24"/>
          <w:szCs w:val="24"/>
        </w:rPr>
        <w:t>Indananda</w:t>
      </w:r>
      <w:proofErr w:type="spellEnd"/>
      <w:r w:rsidRPr="00304673">
        <w:rPr>
          <w:rFonts w:ascii="Times New Roman" w:hAnsi="Times New Roman" w:cs="Times New Roman"/>
          <w:sz w:val="24"/>
          <w:szCs w:val="24"/>
        </w:rPr>
        <w:t xml:space="preserve">, C.; </w:t>
      </w:r>
      <w:proofErr w:type="spellStart"/>
      <w:r w:rsidRPr="00304673">
        <w:rPr>
          <w:rFonts w:ascii="Times New Roman" w:hAnsi="Times New Roman" w:cs="Times New Roman"/>
          <w:sz w:val="24"/>
          <w:szCs w:val="24"/>
        </w:rPr>
        <w:t>Suttiviriya</w:t>
      </w:r>
      <w:proofErr w:type="spellEnd"/>
      <w:r w:rsidRPr="00304673">
        <w:rPr>
          <w:rFonts w:ascii="Times New Roman" w:hAnsi="Times New Roman" w:cs="Times New Roman"/>
          <w:sz w:val="24"/>
          <w:szCs w:val="24"/>
        </w:rPr>
        <w:t xml:space="preserve">, P.; </w:t>
      </w:r>
      <w:proofErr w:type="spellStart"/>
      <w:r w:rsidRPr="00304673">
        <w:rPr>
          <w:rFonts w:ascii="Times New Roman" w:hAnsi="Times New Roman" w:cs="Times New Roman"/>
          <w:sz w:val="24"/>
          <w:szCs w:val="24"/>
        </w:rPr>
        <w:t>Kruasuwan</w:t>
      </w:r>
      <w:proofErr w:type="spellEnd"/>
      <w:r w:rsidRPr="00304673">
        <w:rPr>
          <w:rFonts w:ascii="Times New Roman" w:hAnsi="Times New Roman" w:cs="Times New Roman"/>
          <w:sz w:val="24"/>
          <w:szCs w:val="24"/>
        </w:rPr>
        <w:t xml:space="preserve">, W.; </w:t>
      </w:r>
      <w:proofErr w:type="spellStart"/>
      <w:r w:rsidRPr="00304673">
        <w:rPr>
          <w:rFonts w:ascii="Times New Roman" w:hAnsi="Times New Roman" w:cs="Times New Roman"/>
          <w:sz w:val="24"/>
          <w:szCs w:val="24"/>
        </w:rPr>
        <w:t>Jaemsaeng</w:t>
      </w:r>
      <w:proofErr w:type="spellEnd"/>
      <w:r w:rsidRPr="00304673">
        <w:rPr>
          <w:rFonts w:ascii="Times New Roman" w:hAnsi="Times New Roman" w:cs="Times New Roman"/>
          <w:sz w:val="24"/>
          <w:szCs w:val="24"/>
        </w:rPr>
        <w:t xml:space="preserve">, R.; </w:t>
      </w:r>
      <w:proofErr w:type="spellStart"/>
      <w:r w:rsidRPr="00304673">
        <w:rPr>
          <w:rFonts w:ascii="Times New Roman" w:hAnsi="Times New Roman" w:cs="Times New Roman"/>
          <w:sz w:val="24"/>
          <w:szCs w:val="24"/>
        </w:rPr>
        <w:t>Thamchaipenet</w:t>
      </w:r>
      <w:proofErr w:type="spellEnd"/>
      <w:r w:rsidRPr="00304673">
        <w:rPr>
          <w:rFonts w:ascii="Times New Roman" w:hAnsi="Times New Roman" w:cs="Times New Roman"/>
          <w:sz w:val="24"/>
          <w:szCs w:val="24"/>
        </w:rPr>
        <w:t xml:space="preserve">, A. </w:t>
      </w:r>
      <w:r w:rsidR="007C26B4" w:rsidRPr="00304673">
        <w:rPr>
          <w:rFonts w:ascii="Times New Roman" w:hAnsi="Times New Roman" w:cs="Times New Roman"/>
          <w:sz w:val="24"/>
          <w:szCs w:val="24"/>
        </w:rPr>
        <w:t xml:space="preserve">(2012) </w:t>
      </w:r>
      <w:r w:rsidRPr="00304673">
        <w:rPr>
          <w:rFonts w:ascii="Times New Roman" w:hAnsi="Times New Roman" w:cs="Times New Roman"/>
          <w:sz w:val="24"/>
          <w:szCs w:val="24"/>
        </w:rPr>
        <w:t xml:space="preserve">Plant growth enhancing effects by a </w:t>
      </w:r>
      <w:proofErr w:type="spellStart"/>
      <w:r w:rsidRPr="00304673">
        <w:rPr>
          <w:rFonts w:ascii="Times New Roman" w:hAnsi="Times New Roman" w:cs="Times New Roman"/>
          <w:sz w:val="24"/>
          <w:szCs w:val="24"/>
        </w:rPr>
        <w:t>siderophore</w:t>
      </w:r>
      <w:proofErr w:type="spellEnd"/>
      <w:r w:rsidRPr="00304673">
        <w:rPr>
          <w:rFonts w:ascii="Times New Roman" w:hAnsi="Times New Roman" w:cs="Times New Roman"/>
          <w:sz w:val="24"/>
          <w:szCs w:val="24"/>
        </w:rPr>
        <w:t xml:space="preserve"> producing </w:t>
      </w:r>
      <w:proofErr w:type="spellStart"/>
      <w:r w:rsidRPr="00304673">
        <w:rPr>
          <w:rFonts w:ascii="Times New Roman" w:hAnsi="Times New Roman" w:cs="Times New Roman"/>
          <w:sz w:val="24"/>
          <w:szCs w:val="24"/>
        </w:rPr>
        <w:t>endophytic</w:t>
      </w:r>
      <w:proofErr w:type="spellEnd"/>
      <w:r w:rsidRPr="00304673">
        <w:rPr>
          <w:rFonts w:ascii="Times New Roman" w:hAnsi="Times New Roman" w:cs="Times New Roman"/>
          <w:sz w:val="24"/>
          <w:szCs w:val="24"/>
        </w:rPr>
        <w:t xml:space="preserve"> </w:t>
      </w:r>
      <w:proofErr w:type="spellStart"/>
      <w:r w:rsidRPr="00304673">
        <w:rPr>
          <w:rFonts w:ascii="Times New Roman" w:hAnsi="Times New Roman" w:cs="Times New Roman"/>
          <w:sz w:val="24"/>
          <w:szCs w:val="24"/>
        </w:rPr>
        <w:t>streptomycete</w:t>
      </w:r>
      <w:proofErr w:type="spellEnd"/>
      <w:r w:rsidRPr="00304673">
        <w:rPr>
          <w:rFonts w:ascii="Times New Roman" w:hAnsi="Times New Roman" w:cs="Times New Roman"/>
          <w:sz w:val="24"/>
          <w:szCs w:val="24"/>
        </w:rPr>
        <w:t xml:space="preserve"> isolated from a Thai jasmine rice plant (</w:t>
      </w:r>
      <w:proofErr w:type="spellStart"/>
      <w:r w:rsidRPr="00304673">
        <w:rPr>
          <w:rFonts w:ascii="Times New Roman" w:hAnsi="Times New Roman" w:cs="Times New Roman"/>
          <w:sz w:val="24"/>
          <w:szCs w:val="24"/>
        </w:rPr>
        <w:t>Oryza</w:t>
      </w:r>
      <w:proofErr w:type="spellEnd"/>
      <w:r w:rsidRPr="00304673">
        <w:rPr>
          <w:rFonts w:ascii="Times New Roman" w:hAnsi="Times New Roman" w:cs="Times New Roman"/>
          <w:sz w:val="24"/>
          <w:szCs w:val="24"/>
        </w:rPr>
        <w:t xml:space="preserve"> </w:t>
      </w:r>
      <w:proofErr w:type="spellStart"/>
      <w:r w:rsidRPr="00304673">
        <w:rPr>
          <w:rFonts w:ascii="Times New Roman" w:hAnsi="Times New Roman" w:cs="Times New Roman"/>
          <w:sz w:val="24"/>
          <w:szCs w:val="24"/>
        </w:rPr>
        <w:t>sativa</w:t>
      </w:r>
      <w:proofErr w:type="spellEnd"/>
      <w:r w:rsidRPr="00304673">
        <w:rPr>
          <w:rFonts w:ascii="Times New Roman" w:hAnsi="Times New Roman" w:cs="Times New Roman"/>
          <w:sz w:val="24"/>
          <w:szCs w:val="24"/>
        </w:rPr>
        <w:t xml:space="preserve"> L. cv. KDML105). </w:t>
      </w:r>
      <w:proofErr w:type="spellStart"/>
      <w:r w:rsidRPr="00304673">
        <w:rPr>
          <w:rFonts w:ascii="Times New Roman" w:hAnsi="Times New Roman" w:cs="Times New Roman"/>
          <w:i/>
          <w:iCs/>
          <w:sz w:val="24"/>
          <w:szCs w:val="24"/>
        </w:rPr>
        <w:t>Antonie</w:t>
      </w:r>
      <w:proofErr w:type="spellEnd"/>
      <w:r w:rsidRPr="00304673">
        <w:rPr>
          <w:rFonts w:ascii="Times New Roman" w:hAnsi="Times New Roman" w:cs="Times New Roman"/>
          <w:i/>
          <w:iCs/>
          <w:sz w:val="24"/>
          <w:szCs w:val="24"/>
        </w:rPr>
        <w:t xml:space="preserve"> Leeuwenhoek</w:t>
      </w:r>
      <w:r w:rsidR="007C26B4" w:rsidRPr="00304673">
        <w:rPr>
          <w:rFonts w:ascii="Times New Roman" w:hAnsi="Times New Roman" w:cs="Times New Roman"/>
          <w:sz w:val="24"/>
          <w:szCs w:val="24"/>
        </w:rPr>
        <w:t xml:space="preserve">. </w:t>
      </w:r>
      <w:r w:rsidRPr="00304673">
        <w:rPr>
          <w:rFonts w:ascii="Times New Roman" w:hAnsi="Times New Roman" w:cs="Times New Roman"/>
          <w:sz w:val="24"/>
          <w:szCs w:val="24"/>
        </w:rPr>
        <w:t>102, 463–472.</w:t>
      </w:r>
    </w:p>
    <w:p w:rsidR="007C26B4" w:rsidRPr="00304673" w:rsidRDefault="007C26B4" w:rsidP="00F27AA0">
      <w:pPr>
        <w:widowControl w:val="0"/>
        <w:autoSpaceDE w:val="0"/>
        <w:autoSpaceDN w:val="0"/>
        <w:spacing w:after="0" w:line="240" w:lineRule="auto"/>
        <w:ind w:left="426" w:right="144" w:hanging="426"/>
        <w:jc w:val="both"/>
        <w:rPr>
          <w:rFonts w:ascii="Times New Roman" w:hAnsi="Times New Roman" w:cs="Times New Roman"/>
          <w:sz w:val="24"/>
          <w:szCs w:val="24"/>
        </w:rPr>
      </w:pPr>
    </w:p>
    <w:p w:rsidR="00F27AA0" w:rsidRPr="00304673" w:rsidRDefault="00F27AA0" w:rsidP="00F27AA0">
      <w:pPr>
        <w:ind w:left="426" w:hanging="426"/>
        <w:jc w:val="both"/>
        <w:rPr>
          <w:rFonts w:ascii="Times New Roman" w:hAnsi="Times New Roman" w:cs="Times New Roman"/>
          <w:b/>
          <w:bCs/>
          <w:sz w:val="24"/>
          <w:szCs w:val="24"/>
        </w:rPr>
      </w:pPr>
      <w:proofErr w:type="gramStart"/>
      <w:r w:rsidRPr="00304673">
        <w:rPr>
          <w:rFonts w:ascii="Times New Roman" w:hAnsi="Times New Roman" w:cs="Times New Roman"/>
          <w:sz w:val="24"/>
          <w:szCs w:val="24"/>
        </w:rPr>
        <w:t xml:space="preserve">Singh, S.P.; Gaur, R. </w:t>
      </w:r>
      <w:r w:rsidR="007C26B4" w:rsidRPr="00304673">
        <w:rPr>
          <w:rFonts w:ascii="Times New Roman" w:hAnsi="Times New Roman" w:cs="Times New Roman"/>
          <w:sz w:val="24"/>
          <w:szCs w:val="24"/>
        </w:rPr>
        <w:t>(2017).</w:t>
      </w:r>
      <w:proofErr w:type="gramEnd"/>
      <w:r w:rsidR="007C26B4" w:rsidRPr="00304673">
        <w:rPr>
          <w:rFonts w:ascii="Times New Roman" w:hAnsi="Times New Roman" w:cs="Times New Roman"/>
          <w:sz w:val="24"/>
          <w:szCs w:val="24"/>
        </w:rPr>
        <w:t xml:space="preserve"> </w:t>
      </w:r>
      <w:proofErr w:type="spellStart"/>
      <w:r w:rsidRPr="00304673">
        <w:rPr>
          <w:rFonts w:ascii="Times New Roman" w:hAnsi="Times New Roman" w:cs="Times New Roman"/>
          <w:sz w:val="24"/>
          <w:szCs w:val="24"/>
        </w:rPr>
        <w:t>Endophytic</w:t>
      </w:r>
      <w:proofErr w:type="spellEnd"/>
      <w:r w:rsidRPr="00304673">
        <w:rPr>
          <w:rFonts w:ascii="Times New Roman" w:hAnsi="Times New Roman" w:cs="Times New Roman"/>
          <w:sz w:val="24"/>
          <w:szCs w:val="24"/>
        </w:rPr>
        <w:t xml:space="preserve"> </w:t>
      </w:r>
      <w:proofErr w:type="spellStart"/>
      <w:r w:rsidRPr="00304673">
        <w:rPr>
          <w:rFonts w:ascii="Times New Roman" w:hAnsi="Times New Roman" w:cs="Times New Roman"/>
          <w:sz w:val="24"/>
          <w:szCs w:val="24"/>
        </w:rPr>
        <w:t>Streptomyces</w:t>
      </w:r>
      <w:proofErr w:type="spellEnd"/>
      <w:r w:rsidRPr="00304673">
        <w:rPr>
          <w:rFonts w:ascii="Times New Roman" w:hAnsi="Times New Roman" w:cs="Times New Roman"/>
          <w:sz w:val="24"/>
          <w:szCs w:val="24"/>
        </w:rPr>
        <w:t xml:space="preserve"> spp. </w:t>
      </w:r>
      <w:proofErr w:type="gramStart"/>
      <w:r w:rsidRPr="00304673">
        <w:rPr>
          <w:rFonts w:ascii="Times New Roman" w:hAnsi="Times New Roman" w:cs="Times New Roman"/>
          <w:sz w:val="24"/>
          <w:szCs w:val="24"/>
        </w:rPr>
        <w:t>underscore</w:t>
      </w:r>
      <w:proofErr w:type="gramEnd"/>
      <w:r w:rsidRPr="00304673">
        <w:rPr>
          <w:rFonts w:ascii="Times New Roman" w:hAnsi="Times New Roman" w:cs="Times New Roman"/>
          <w:sz w:val="24"/>
          <w:szCs w:val="24"/>
        </w:rPr>
        <w:t xml:space="preserve"> induction of </w:t>
      </w:r>
      <w:proofErr w:type="spellStart"/>
      <w:r w:rsidRPr="00304673">
        <w:rPr>
          <w:rFonts w:ascii="Times New Roman" w:hAnsi="Times New Roman" w:cs="Times New Roman"/>
          <w:sz w:val="24"/>
          <w:szCs w:val="24"/>
        </w:rPr>
        <w:t>defense</w:t>
      </w:r>
      <w:proofErr w:type="spellEnd"/>
      <w:r w:rsidRPr="00304673">
        <w:rPr>
          <w:rFonts w:ascii="Times New Roman" w:hAnsi="Times New Roman" w:cs="Times New Roman"/>
          <w:sz w:val="24"/>
          <w:szCs w:val="24"/>
        </w:rPr>
        <w:t xml:space="preserve"> regulatory genes and confers resistance against </w:t>
      </w:r>
      <w:proofErr w:type="spellStart"/>
      <w:r w:rsidRPr="00304673">
        <w:rPr>
          <w:rFonts w:ascii="Times New Roman" w:hAnsi="Times New Roman" w:cs="Times New Roman"/>
          <w:i/>
          <w:iCs/>
          <w:sz w:val="24"/>
          <w:szCs w:val="24"/>
        </w:rPr>
        <w:t>Sclerotium</w:t>
      </w:r>
      <w:proofErr w:type="spellEnd"/>
      <w:r w:rsidRPr="00304673">
        <w:rPr>
          <w:rFonts w:ascii="Times New Roman" w:hAnsi="Times New Roman" w:cs="Times New Roman"/>
          <w:i/>
          <w:iCs/>
          <w:sz w:val="24"/>
          <w:szCs w:val="24"/>
        </w:rPr>
        <w:t xml:space="preserve"> </w:t>
      </w:r>
      <w:proofErr w:type="spellStart"/>
      <w:r w:rsidRPr="00304673">
        <w:rPr>
          <w:rFonts w:ascii="Times New Roman" w:hAnsi="Times New Roman" w:cs="Times New Roman"/>
          <w:i/>
          <w:iCs/>
          <w:sz w:val="24"/>
          <w:szCs w:val="24"/>
        </w:rPr>
        <w:t>rolfsii</w:t>
      </w:r>
      <w:proofErr w:type="spellEnd"/>
      <w:r w:rsidRPr="00304673">
        <w:rPr>
          <w:rFonts w:ascii="Times New Roman" w:hAnsi="Times New Roman" w:cs="Times New Roman"/>
          <w:sz w:val="24"/>
          <w:szCs w:val="24"/>
        </w:rPr>
        <w:t xml:space="preserve"> in chickpea. </w:t>
      </w:r>
      <w:r w:rsidRPr="00304673">
        <w:rPr>
          <w:rFonts w:ascii="Times New Roman" w:hAnsi="Times New Roman" w:cs="Times New Roman"/>
          <w:i/>
          <w:iCs/>
          <w:sz w:val="24"/>
          <w:szCs w:val="24"/>
        </w:rPr>
        <w:t>Biol. Control</w:t>
      </w:r>
      <w:r w:rsidR="007C26B4" w:rsidRPr="00304673">
        <w:rPr>
          <w:rFonts w:ascii="Times New Roman" w:hAnsi="Times New Roman" w:cs="Times New Roman"/>
          <w:sz w:val="24"/>
          <w:szCs w:val="24"/>
        </w:rPr>
        <w:t xml:space="preserve">. </w:t>
      </w:r>
      <w:r w:rsidRPr="00304673">
        <w:rPr>
          <w:rFonts w:ascii="Times New Roman" w:hAnsi="Times New Roman" w:cs="Times New Roman"/>
          <w:sz w:val="24"/>
          <w:szCs w:val="24"/>
        </w:rPr>
        <w:t>104, 44–56.</w:t>
      </w:r>
    </w:p>
    <w:p w:rsidR="007C26B4" w:rsidRPr="00304673" w:rsidRDefault="00F27AA0" w:rsidP="00F27AA0">
      <w:pPr>
        <w:ind w:left="426" w:hanging="426"/>
        <w:rPr>
          <w:rFonts w:ascii="Times New Roman" w:hAnsi="Times New Roman" w:cs="Times New Roman"/>
          <w:sz w:val="24"/>
          <w:szCs w:val="24"/>
        </w:rPr>
      </w:pPr>
      <w:proofErr w:type="spellStart"/>
      <w:r w:rsidRPr="00304673">
        <w:rPr>
          <w:rFonts w:ascii="Times New Roman" w:hAnsi="Times New Roman" w:cs="Times New Roman"/>
          <w:sz w:val="24"/>
          <w:szCs w:val="24"/>
        </w:rPr>
        <w:t>Thakur</w:t>
      </w:r>
      <w:proofErr w:type="spellEnd"/>
      <w:r w:rsidRPr="00304673">
        <w:rPr>
          <w:rFonts w:ascii="Times New Roman" w:hAnsi="Times New Roman" w:cs="Times New Roman"/>
          <w:sz w:val="24"/>
          <w:szCs w:val="24"/>
        </w:rPr>
        <w:t xml:space="preserve"> N, </w:t>
      </w:r>
      <w:proofErr w:type="spellStart"/>
      <w:r w:rsidRPr="00304673">
        <w:rPr>
          <w:rFonts w:ascii="Times New Roman" w:hAnsi="Times New Roman" w:cs="Times New Roman"/>
          <w:sz w:val="24"/>
          <w:szCs w:val="24"/>
        </w:rPr>
        <w:t>Kaur</w:t>
      </w:r>
      <w:proofErr w:type="spellEnd"/>
      <w:r w:rsidRPr="00304673">
        <w:rPr>
          <w:rFonts w:ascii="Times New Roman" w:hAnsi="Times New Roman" w:cs="Times New Roman"/>
          <w:sz w:val="24"/>
          <w:szCs w:val="24"/>
        </w:rPr>
        <w:t xml:space="preserve"> S, </w:t>
      </w:r>
      <w:proofErr w:type="spellStart"/>
      <w:r w:rsidRPr="00304673">
        <w:rPr>
          <w:rFonts w:ascii="Times New Roman" w:hAnsi="Times New Roman" w:cs="Times New Roman"/>
          <w:sz w:val="24"/>
          <w:szCs w:val="24"/>
        </w:rPr>
        <w:t>Tomar</w:t>
      </w:r>
      <w:proofErr w:type="spellEnd"/>
      <w:r w:rsidRPr="00304673">
        <w:rPr>
          <w:rFonts w:ascii="Times New Roman" w:hAnsi="Times New Roman" w:cs="Times New Roman"/>
          <w:sz w:val="24"/>
          <w:szCs w:val="24"/>
        </w:rPr>
        <w:t xml:space="preserve"> P, </w:t>
      </w:r>
      <w:proofErr w:type="spellStart"/>
      <w:r w:rsidRPr="00304673">
        <w:rPr>
          <w:rFonts w:ascii="Times New Roman" w:hAnsi="Times New Roman" w:cs="Times New Roman"/>
          <w:sz w:val="24"/>
          <w:szCs w:val="24"/>
        </w:rPr>
        <w:t>Thakur</w:t>
      </w:r>
      <w:proofErr w:type="spellEnd"/>
      <w:r w:rsidRPr="00304673">
        <w:rPr>
          <w:rFonts w:ascii="Times New Roman" w:hAnsi="Times New Roman" w:cs="Times New Roman"/>
          <w:sz w:val="24"/>
          <w:szCs w:val="24"/>
        </w:rPr>
        <w:t xml:space="preserve"> S, </w:t>
      </w:r>
      <w:proofErr w:type="spellStart"/>
      <w:r w:rsidRPr="00304673">
        <w:rPr>
          <w:rFonts w:ascii="Times New Roman" w:hAnsi="Times New Roman" w:cs="Times New Roman"/>
          <w:sz w:val="24"/>
          <w:szCs w:val="24"/>
        </w:rPr>
        <w:t>Yadav</w:t>
      </w:r>
      <w:proofErr w:type="spellEnd"/>
      <w:r w:rsidRPr="00304673">
        <w:rPr>
          <w:rFonts w:ascii="Times New Roman" w:hAnsi="Times New Roman" w:cs="Times New Roman"/>
          <w:sz w:val="24"/>
          <w:szCs w:val="24"/>
        </w:rPr>
        <w:t xml:space="preserve"> AN.</w:t>
      </w:r>
      <w:r w:rsidR="007C26B4" w:rsidRPr="00304673">
        <w:rPr>
          <w:rFonts w:ascii="Times New Roman" w:hAnsi="Times New Roman" w:cs="Times New Roman"/>
          <w:sz w:val="24"/>
          <w:szCs w:val="24"/>
        </w:rPr>
        <w:t xml:space="preserve"> (2020).</w:t>
      </w:r>
      <w:r w:rsidRPr="00304673">
        <w:rPr>
          <w:rFonts w:ascii="Times New Roman" w:hAnsi="Times New Roman" w:cs="Times New Roman"/>
          <w:sz w:val="24"/>
          <w:szCs w:val="24"/>
        </w:rPr>
        <w:t xml:space="preserve"> Microbial </w:t>
      </w:r>
      <w:proofErr w:type="spellStart"/>
      <w:r w:rsidRPr="00304673">
        <w:rPr>
          <w:rFonts w:ascii="Times New Roman" w:hAnsi="Times New Roman" w:cs="Times New Roman"/>
          <w:sz w:val="24"/>
          <w:szCs w:val="24"/>
        </w:rPr>
        <w:t>biopesticides</w:t>
      </w:r>
      <w:proofErr w:type="spellEnd"/>
      <w:r w:rsidRPr="00304673">
        <w:rPr>
          <w:rFonts w:ascii="Times New Roman" w:hAnsi="Times New Roman" w:cs="Times New Roman"/>
          <w:sz w:val="24"/>
          <w:szCs w:val="24"/>
        </w:rPr>
        <w:t xml:space="preserve">: current status and advancement for sustainable agriculture and environment. In: </w:t>
      </w:r>
      <w:proofErr w:type="spellStart"/>
      <w:r w:rsidRPr="00304673">
        <w:rPr>
          <w:rFonts w:ascii="Times New Roman" w:hAnsi="Times New Roman" w:cs="Times New Roman"/>
          <w:sz w:val="24"/>
          <w:szCs w:val="24"/>
        </w:rPr>
        <w:t>Rastegari</w:t>
      </w:r>
      <w:proofErr w:type="spellEnd"/>
      <w:r w:rsidRPr="00304673">
        <w:rPr>
          <w:rFonts w:ascii="Times New Roman" w:hAnsi="Times New Roman" w:cs="Times New Roman"/>
          <w:sz w:val="24"/>
          <w:szCs w:val="24"/>
        </w:rPr>
        <w:t xml:space="preserve"> AA, </w:t>
      </w:r>
      <w:proofErr w:type="spellStart"/>
      <w:r w:rsidRPr="00304673">
        <w:rPr>
          <w:rFonts w:ascii="Times New Roman" w:hAnsi="Times New Roman" w:cs="Times New Roman"/>
          <w:sz w:val="24"/>
          <w:szCs w:val="24"/>
        </w:rPr>
        <w:t>Yadav</w:t>
      </w:r>
      <w:proofErr w:type="spellEnd"/>
      <w:r w:rsidRPr="00304673">
        <w:rPr>
          <w:rFonts w:ascii="Times New Roman" w:hAnsi="Times New Roman" w:cs="Times New Roman"/>
          <w:sz w:val="24"/>
          <w:szCs w:val="24"/>
        </w:rPr>
        <w:t xml:space="preserve"> AN, </w:t>
      </w:r>
      <w:proofErr w:type="spellStart"/>
      <w:r w:rsidRPr="00304673">
        <w:rPr>
          <w:rFonts w:ascii="Times New Roman" w:hAnsi="Times New Roman" w:cs="Times New Roman"/>
          <w:sz w:val="24"/>
          <w:szCs w:val="24"/>
        </w:rPr>
        <w:t>Yadav</w:t>
      </w:r>
      <w:proofErr w:type="spellEnd"/>
      <w:r w:rsidRPr="00304673">
        <w:rPr>
          <w:rFonts w:ascii="Times New Roman" w:hAnsi="Times New Roman" w:cs="Times New Roman"/>
          <w:sz w:val="24"/>
          <w:szCs w:val="24"/>
        </w:rPr>
        <w:t xml:space="preserve"> N, editors. </w:t>
      </w:r>
      <w:proofErr w:type="gramStart"/>
      <w:r w:rsidRPr="00304673">
        <w:rPr>
          <w:rFonts w:ascii="Times New Roman" w:hAnsi="Times New Roman" w:cs="Times New Roman"/>
          <w:i/>
          <w:iCs/>
          <w:sz w:val="24"/>
          <w:szCs w:val="24"/>
        </w:rPr>
        <w:t>New and Future Developments in Microbial Biotechnology and Bioengineering</w:t>
      </w:r>
      <w:r w:rsidRPr="00304673">
        <w:rPr>
          <w:rFonts w:ascii="Times New Roman" w:hAnsi="Times New Roman" w:cs="Times New Roman"/>
          <w:sz w:val="24"/>
          <w:szCs w:val="24"/>
        </w:rPr>
        <w:t>.</w:t>
      </w:r>
      <w:proofErr w:type="gramEnd"/>
      <w:r w:rsidRPr="00304673">
        <w:rPr>
          <w:rFonts w:ascii="Times New Roman" w:hAnsi="Times New Roman" w:cs="Times New Roman"/>
          <w:sz w:val="24"/>
          <w:szCs w:val="24"/>
        </w:rPr>
        <w:t xml:space="preserve"> Amsterdam: Elsevier. p</w:t>
      </w:r>
      <w:r w:rsidR="007C26B4" w:rsidRPr="00304673">
        <w:rPr>
          <w:rFonts w:ascii="Times New Roman" w:hAnsi="Times New Roman" w:cs="Times New Roman"/>
          <w:sz w:val="24"/>
          <w:szCs w:val="24"/>
        </w:rPr>
        <w:t>p</w:t>
      </w:r>
      <w:r w:rsidRPr="00304673">
        <w:rPr>
          <w:rFonts w:ascii="Times New Roman" w:hAnsi="Times New Roman" w:cs="Times New Roman"/>
          <w:sz w:val="24"/>
          <w:szCs w:val="24"/>
        </w:rPr>
        <w:t xml:space="preserve">. 243–82. </w:t>
      </w:r>
    </w:p>
    <w:p w:rsidR="00F27AA0" w:rsidRPr="00304673" w:rsidRDefault="00F27AA0" w:rsidP="00F27AA0">
      <w:pPr>
        <w:ind w:left="426" w:hanging="426"/>
        <w:rPr>
          <w:rFonts w:ascii="Times New Roman" w:hAnsi="Times New Roman" w:cs="Times New Roman"/>
          <w:sz w:val="24"/>
          <w:szCs w:val="24"/>
        </w:rPr>
      </w:pPr>
      <w:proofErr w:type="spellStart"/>
      <w:proofErr w:type="gramStart"/>
      <w:r w:rsidRPr="00304673">
        <w:rPr>
          <w:rFonts w:ascii="Times New Roman" w:hAnsi="Times New Roman" w:cs="Times New Roman"/>
          <w:sz w:val="24"/>
          <w:szCs w:val="24"/>
        </w:rPr>
        <w:t>Umesha</w:t>
      </w:r>
      <w:proofErr w:type="spellEnd"/>
      <w:r w:rsidRPr="00304673">
        <w:rPr>
          <w:rFonts w:ascii="Times New Roman" w:hAnsi="Times New Roman" w:cs="Times New Roman"/>
          <w:sz w:val="24"/>
          <w:szCs w:val="24"/>
        </w:rPr>
        <w:t xml:space="preserve"> S, Singh PK, Singh RP.</w:t>
      </w:r>
      <w:proofErr w:type="gramEnd"/>
      <w:r w:rsidRPr="00304673">
        <w:rPr>
          <w:rFonts w:ascii="Times New Roman" w:hAnsi="Times New Roman" w:cs="Times New Roman"/>
          <w:sz w:val="24"/>
          <w:szCs w:val="24"/>
        </w:rPr>
        <w:t xml:space="preserve"> </w:t>
      </w:r>
      <w:proofErr w:type="gramStart"/>
      <w:r w:rsidR="007C26B4" w:rsidRPr="00304673">
        <w:rPr>
          <w:rFonts w:ascii="Times New Roman" w:hAnsi="Times New Roman" w:cs="Times New Roman"/>
          <w:sz w:val="24"/>
          <w:szCs w:val="24"/>
        </w:rPr>
        <w:t xml:space="preserve">(2018). </w:t>
      </w:r>
      <w:r w:rsidRPr="00304673">
        <w:rPr>
          <w:rFonts w:ascii="Times New Roman" w:hAnsi="Times New Roman" w:cs="Times New Roman"/>
          <w:sz w:val="24"/>
          <w:szCs w:val="24"/>
        </w:rPr>
        <w:t>Microbial biotechnology and sustainable agriculture.</w:t>
      </w:r>
      <w:proofErr w:type="gramEnd"/>
      <w:r w:rsidRPr="00304673">
        <w:rPr>
          <w:rFonts w:ascii="Times New Roman" w:hAnsi="Times New Roman" w:cs="Times New Roman"/>
          <w:sz w:val="24"/>
          <w:szCs w:val="24"/>
        </w:rPr>
        <w:t xml:space="preserve"> In: Singh RL, </w:t>
      </w:r>
      <w:proofErr w:type="spellStart"/>
      <w:r w:rsidRPr="00304673">
        <w:rPr>
          <w:rFonts w:ascii="Times New Roman" w:hAnsi="Times New Roman" w:cs="Times New Roman"/>
          <w:sz w:val="24"/>
          <w:szCs w:val="24"/>
        </w:rPr>
        <w:t>Mondal</w:t>
      </w:r>
      <w:proofErr w:type="spellEnd"/>
      <w:r w:rsidRPr="00304673">
        <w:rPr>
          <w:rFonts w:ascii="Times New Roman" w:hAnsi="Times New Roman" w:cs="Times New Roman"/>
          <w:sz w:val="24"/>
          <w:szCs w:val="24"/>
        </w:rPr>
        <w:t xml:space="preserve"> S, editors. </w:t>
      </w:r>
      <w:proofErr w:type="gramStart"/>
      <w:r w:rsidRPr="00304673">
        <w:rPr>
          <w:rFonts w:ascii="Times New Roman" w:hAnsi="Times New Roman" w:cs="Times New Roman"/>
          <w:i/>
          <w:iCs/>
          <w:sz w:val="24"/>
          <w:szCs w:val="24"/>
        </w:rPr>
        <w:t>Biotechnology for Sustainable Agriculture</w:t>
      </w:r>
      <w:r w:rsidRPr="00304673">
        <w:rPr>
          <w:rFonts w:ascii="Times New Roman" w:hAnsi="Times New Roman" w:cs="Times New Roman"/>
          <w:sz w:val="24"/>
          <w:szCs w:val="24"/>
        </w:rPr>
        <w:t>.</w:t>
      </w:r>
      <w:proofErr w:type="gramEnd"/>
      <w:r w:rsidRPr="00304673">
        <w:rPr>
          <w:rFonts w:ascii="Times New Roman" w:hAnsi="Times New Roman" w:cs="Times New Roman"/>
          <w:sz w:val="24"/>
          <w:szCs w:val="24"/>
        </w:rPr>
        <w:t xml:space="preserve"> </w:t>
      </w:r>
      <w:proofErr w:type="spellStart"/>
      <w:r w:rsidRPr="00304673">
        <w:rPr>
          <w:rFonts w:ascii="Times New Roman" w:hAnsi="Times New Roman" w:cs="Times New Roman"/>
          <w:sz w:val="24"/>
          <w:szCs w:val="24"/>
        </w:rPr>
        <w:t>Sawston</w:t>
      </w:r>
      <w:proofErr w:type="spellEnd"/>
      <w:r w:rsidRPr="00304673">
        <w:rPr>
          <w:rFonts w:ascii="Times New Roman" w:hAnsi="Times New Roman" w:cs="Times New Roman"/>
          <w:sz w:val="24"/>
          <w:szCs w:val="24"/>
        </w:rPr>
        <w:t xml:space="preserve">: </w:t>
      </w:r>
      <w:proofErr w:type="spellStart"/>
      <w:r w:rsidRPr="00304673">
        <w:rPr>
          <w:rFonts w:ascii="Times New Roman" w:hAnsi="Times New Roman" w:cs="Times New Roman"/>
          <w:sz w:val="24"/>
          <w:szCs w:val="24"/>
        </w:rPr>
        <w:t>Woodhead</w:t>
      </w:r>
      <w:proofErr w:type="spellEnd"/>
      <w:r w:rsidRPr="00304673">
        <w:rPr>
          <w:rFonts w:ascii="Times New Roman" w:hAnsi="Times New Roman" w:cs="Times New Roman"/>
          <w:sz w:val="24"/>
          <w:szCs w:val="24"/>
        </w:rPr>
        <w:t xml:space="preserve"> Publishing</w:t>
      </w:r>
      <w:r w:rsidR="007C26B4" w:rsidRPr="00304673">
        <w:rPr>
          <w:rFonts w:ascii="Times New Roman" w:hAnsi="Times New Roman" w:cs="Times New Roman"/>
          <w:sz w:val="24"/>
          <w:szCs w:val="24"/>
        </w:rPr>
        <w:t>. p</w:t>
      </w:r>
      <w:r w:rsidRPr="00304673">
        <w:rPr>
          <w:rFonts w:ascii="Times New Roman" w:hAnsi="Times New Roman" w:cs="Times New Roman"/>
          <w:sz w:val="24"/>
          <w:szCs w:val="24"/>
        </w:rPr>
        <w:t xml:space="preserve">p. 185–205. </w:t>
      </w:r>
    </w:p>
    <w:p w:rsidR="00F27AA0" w:rsidRPr="00304673" w:rsidRDefault="00F27AA0" w:rsidP="00F27AA0">
      <w:pPr>
        <w:ind w:left="426" w:hanging="426"/>
        <w:jc w:val="both"/>
        <w:rPr>
          <w:rFonts w:ascii="Times New Roman" w:hAnsi="Times New Roman" w:cs="Times New Roman"/>
          <w:sz w:val="24"/>
          <w:szCs w:val="24"/>
        </w:rPr>
      </w:pPr>
      <w:proofErr w:type="spellStart"/>
      <w:r w:rsidRPr="00304673">
        <w:rPr>
          <w:rFonts w:ascii="Times New Roman" w:hAnsi="Times New Roman" w:cs="Times New Roman"/>
          <w:sz w:val="24"/>
          <w:szCs w:val="24"/>
        </w:rPr>
        <w:t>Verhagen</w:t>
      </w:r>
      <w:proofErr w:type="spellEnd"/>
      <w:r w:rsidRPr="00304673">
        <w:rPr>
          <w:rFonts w:ascii="Times New Roman" w:hAnsi="Times New Roman" w:cs="Times New Roman"/>
          <w:sz w:val="24"/>
          <w:szCs w:val="24"/>
        </w:rPr>
        <w:t xml:space="preserve">, B.W.; </w:t>
      </w:r>
      <w:proofErr w:type="spellStart"/>
      <w:r w:rsidRPr="00304673">
        <w:rPr>
          <w:rFonts w:ascii="Times New Roman" w:hAnsi="Times New Roman" w:cs="Times New Roman"/>
          <w:sz w:val="24"/>
          <w:szCs w:val="24"/>
        </w:rPr>
        <w:t>Trotel</w:t>
      </w:r>
      <w:proofErr w:type="spellEnd"/>
      <w:r w:rsidRPr="00304673">
        <w:rPr>
          <w:rFonts w:ascii="Times New Roman" w:hAnsi="Times New Roman" w:cs="Times New Roman"/>
          <w:sz w:val="24"/>
          <w:szCs w:val="24"/>
        </w:rPr>
        <w:t xml:space="preserve">-Aziz, P.; </w:t>
      </w:r>
      <w:proofErr w:type="spellStart"/>
      <w:r w:rsidRPr="00304673">
        <w:rPr>
          <w:rFonts w:ascii="Times New Roman" w:hAnsi="Times New Roman" w:cs="Times New Roman"/>
          <w:sz w:val="24"/>
          <w:szCs w:val="24"/>
        </w:rPr>
        <w:t>Couderchet</w:t>
      </w:r>
      <w:proofErr w:type="spellEnd"/>
      <w:r w:rsidRPr="00304673">
        <w:rPr>
          <w:rFonts w:ascii="Times New Roman" w:hAnsi="Times New Roman" w:cs="Times New Roman"/>
          <w:sz w:val="24"/>
          <w:szCs w:val="24"/>
        </w:rPr>
        <w:t xml:space="preserve">, M.; </w:t>
      </w:r>
      <w:proofErr w:type="spellStart"/>
      <w:r w:rsidRPr="00304673">
        <w:rPr>
          <w:rFonts w:ascii="Times New Roman" w:hAnsi="Times New Roman" w:cs="Times New Roman"/>
          <w:sz w:val="24"/>
          <w:szCs w:val="24"/>
        </w:rPr>
        <w:t>Höfte</w:t>
      </w:r>
      <w:proofErr w:type="spellEnd"/>
      <w:r w:rsidRPr="00304673">
        <w:rPr>
          <w:rFonts w:ascii="Times New Roman" w:hAnsi="Times New Roman" w:cs="Times New Roman"/>
          <w:sz w:val="24"/>
          <w:szCs w:val="24"/>
        </w:rPr>
        <w:t xml:space="preserve">, M.; Aziz, A. </w:t>
      </w:r>
      <w:r w:rsidR="007C26B4" w:rsidRPr="00304673">
        <w:rPr>
          <w:rFonts w:ascii="Times New Roman" w:hAnsi="Times New Roman" w:cs="Times New Roman"/>
          <w:sz w:val="24"/>
          <w:szCs w:val="24"/>
        </w:rPr>
        <w:t xml:space="preserve">(2010) </w:t>
      </w:r>
      <w:r w:rsidRPr="00304673">
        <w:rPr>
          <w:rFonts w:ascii="Times New Roman" w:hAnsi="Times New Roman" w:cs="Times New Roman"/>
          <w:i/>
          <w:iCs/>
          <w:sz w:val="24"/>
          <w:szCs w:val="24"/>
        </w:rPr>
        <w:t xml:space="preserve">Pseudomonas </w:t>
      </w:r>
      <w:r w:rsidRPr="00304673">
        <w:rPr>
          <w:rFonts w:ascii="Times New Roman" w:hAnsi="Times New Roman" w:cs="Times New Roman"/>
          <w:sz w:val="24"/>
          <w:szCs w:val="24"/>
        </w:rPr>
        <w:t xml:space="preserve">spp. induced systemic resistance to </w:t>
      </w:r>
      <w:r w:rsidRPr="00304673">
        <w:rPr>
          <w:rFonts w:ascii="Times New Roman" w:hAnsi="Times New Roman" w:cs="Times New Roman"/>
          <w:i/>
          <w:iCs/>
          <w:sz w:val="24"/>
          <w:szCs w:val="24"/>
        </w:rPr>
        <w:t xml:space="preserve">Botrytis </w:t>
      </w:r>
      <w:proofErr w:type="spellStart"/>
      <w:r w:rsidRPr="00304673">
        <w:rPr>
          <w:rFonts w:ascii="Times New Roman" w:hAnsi="Times New Roman" w:cs="Times New Roman"/>
          <w:i/>
          <w:iCs/>
          <w:sz w:val="24"/>
          <w:szCs w:val="24"/>
        </w:rPr>
        <w:t>cinerea</w:t>
      </w:r>
      <w:proofErr w:type="spellEnd"/>
      <w:r w:rsidRPr="00304673">
        <w:rPr>
          <w:rFonts w:ascii="Times New Roman" w:hAnsi="Times New Roman" w:cs="Times New Roman"/>
          <w:sz w:val="24"/>
          <w:szCs w:val="24"/>
        </w:rPr>
        <w:t xml:space="preserve"> is associated with induction and priming of defence responses in grapevine. </w:t>
      </w:r>
      <w:r w:rsidRPr="00304673">
        <w:rPr>
          <w:rFonts w:ascii="Times New Roman" w:hAnsi="Times New Roman" w:cs="Times New Roman"/>
          <w:i/>
          <w:iCs/>
          <w:sz w:val="24"/>
          <w:szCs w:val="24"/>
        </w:rPr>
        <w:t>J. Exp. Bot</w:t>
      </w:r>
      <w:r w:rsidRPr="00304673">
        <w:rPr>
          <w:rFonts w:ascii="Times New Roman" w:hAnsi="Times New Roman" w:cs="Times New Roman"/>
          <w:sz w:val="24"/>
          <w:szCs w:val="24"/>
        </w:rPr>
        <w:t>. 61, 249–260</w:t>
      </w:r>
    </w:p>
    <w:p w:rsidR="00F27AA0" w:rsidRPr="00304673" w:rsidRDefault="00F27AA0" w:rsidP="00F27AA0">
      <w:pPr>
        <w:ind w:left="426" w:hanging="426"/>
        <w:jc w:val="both"/>
        <w:rPr>
          <w:rFonts w:ascii="Times New Roman" w:hAnsi="Times New Roman" w:cs="Times New Roman"/>
          <w:sz w:val="24"/>
          <w:szCs w:val="24"/>
        </w:rPr>
      </w:pPr>
      <w:proofErr w:type="spellStart"/>
      <w:proofErr w:type="gramStart"/>
      <w:r w:rsidRPr="00304673">
        <w:rPr>
          <w:rFonts w:ascii="Times New Roman" w:hAnsi="Times New Roman" w:cs="Times New Roman"/>
          <w:sz w:val="24"/>
          <w:szCs w:val="24"/>
        </w:rPr>
        <w:lastRenderedPageBreak/>
        <w:t>Vilasinee</w:t>
      </w:r>
      <w:proofErr w:type="spellEnd"/>
      <w:r w:rsidRPr="00304673">
        <w:rPr>
          <w:rFonts w:ascii="Times New Roman" w:hAnsi="Times New Roman" w:cs="Times New Roman"/>
          <w:sz w:val="24"/>
          <w:szCs w:val="24"/>
        </w:rPr>
        <w:t xml:space="preserve">, S.; </w:t>
      </w:r>
      <w:proofErr w:type="spellStart"/>
      <w:r w:rsidRPr="00304673">
        <w:rPr>
          <w:rFonts w:ascii="Times New Roman" w:hAnsi="Times New Roman" w:cs="Times New Roman"/>
          <w:sz w:val="24"/>
          <w:szCs w:val="24"/>
        </w:rPr>
        <w:t>Toanuna</w:t>
      </w:r>
      <w:proofErr w:type="spellEnd"/>
      <w:r w:rsidRPr="00304673">
        <w:rPr>
          <w:rFonts w:ascii="Times New Roman" w:hAnsi="Times New Roman" w:cs="Times New Roman"/>
          <w:sz w:val="24"/>
          <w:szCs w:val="24"/>
        </w:rPr>
        <w:t xml:space="preserve">, C.; McGovern, R.; </w:t>
      </w:r>
      <w:proofErr w:type="spellStart"/>
      <w:r w:rsidRPr="00304673">
        <w:rPr>
          <w:rFonts w:ascii="Times New Roman" w:hAnsi="Times New Roman" w:cs="Times New Roman"/>
          <w:sz w:val="24"/>
          <w:szCs w:val="24"/>
        </w:rPr>
        <w:t>Nalumpang</w:t>
      </w:r>
      <w:proofErr w:type="spellEnd"/>
      <w:r w:rsidRPr="00304673">
        <w:rPr>
          <w:rFonts w:ascii="Times New Roman" w:hAnsi="Times New Roman" w:cs="Times New Roman"/>
          <w:sz w:val="24"/>
          <w:szCs w:val="24"/>
        </w:rPr>
        <w:t>, S.</w:t>
      </w:r>
      <w:r w:rsidR="007C26B4" w:rsidRPr="00304673">
        <w:rPr>
          <w:rFonts w:ascii="Times New Roman" w:hAnsi="Times New Roman" w:cs="Times New Roman"/>
          <w:sz w:val="24"/>
          <w:szCs w:val="24"/>
        </w:rPr>
        <w:t xml:space="preserve"> (2019)</w:t>
      </w:r>
      <w:r w:rsidR="008859B1" w:rsidRPr="00304673">
        <w:rPr>
          <w:rFonts w:ascii="Times New Roman" w:hAnsi="Times New Roman" w:cs="Times New Roman"/>
          <w:sz w:val="24"/>
          <w:szCs w:val="24"/>
        </w:rPr>
        <w:t>.</w:t>
      </w:r>
      <w:proofErr w:type="gramEnd"/>
      <w:r w:rsidR="008859B1" w:rsidRPr="00304673">
        <w:rPr>
          <w:rFonts w:ascii="Times New Roman" w:hAnsi="Times New Roman" w:cs="Times New Roman"/>
          <w:sz w:val="24"/>
          <w:szCs w:val="24"/>
        </w:rPr>
        <w:t xml:space="preserve"> </w:t>
      </w:r>
      <w:r w:rsidRPr="00304673">
        <w:rPr>
          <w:rFonts w:ascii="Times New Roman" w:hAnsi="Times New Roman" w:cs="Times New Roman"/>
          <w:sz w:val="24"/>
          <w:szCs w:val="24"/>
        </w:rPr>
        <w:t xml:space="preserve"> </w:t>
      </w:r>
      <w:proofErr w:type="gramStart"/>
      <w:r w:rsidRPr="00304673">
        <w:rPr>
          <w:rFonts w:ascii="Times New Roman" w:hAnsi="Times New Roman" w:cs="Times New Roman"/>
          <w:sz w:val="24"/>
          <w:szCs w:val="24"/>
        </w:rPr>
        <w:t xml:space="preserve">Expression of pathogenesis-related (PR) genes in tomato against </w:t>
      </w:r>
      <w:proofErr w:type="spellStart"/>
      <w:r w:rsidRPr="00304673">
        <w:rPr>
          <w:rFonts w:ascii="Times New Roman" w:hAnsi="Times New Roman" w:cs="Times New Roman"/>
          <w:sz w:val="24"/>
          <w:szCs w:val="24"/>
        </w:rPr>
        <w:t>Fusarium</w:t>
      </w:r>
      <w:proofErr w:type="spellEnd"/>
      <w:r w:rsidRPr="00304673">
        <w:rPr>
          <w:rFonts w:ascii="Times New Roman" w:hAnsi="Times New Roman" w:cs="Times New Roman"/>
          <w:sz w:val="24"/>
          <w:szCs w:val="24"/>
        </w:rPr>
        <w:t xml:space="preserve"> wilt</w:t>
      </w:r>
      <w:proofErr w:type="gramEnd"/>
      <w:r w:rsidRPr="00304673">
        <w:rPr>
          <w:rFonts w:ascii="Times New Roman" w:hAnsi="Times New Roman" w:cs="Times New Roman"/>
          <w:sz w:val="24"/>
          <w:szCs w:val="24"/>
        </w:rPr>
        <w:t xml:space="preserve"> by challenge inoculation with </w:t>
      </w:r>
      <w:proofErr w:type="spellStart"/>
      <w:r w:rsidRPr="00304673">
        <w:rPr>
          <w:rFonts w:ascii="Times New Roman" w:hAnsi="Times New Roman" w:cs="Times New Roman"/>
          <w:sz w:val="24"/>
          <w:szCs w:val="24"/>
        </w:rPr>
        <w:t>Streptomyces</w:t>
      </w:r>
      <w:proofErr w:type="spellEnd"/>
      <w:r w:rsidRPr="00304673">
        <w:rPr>
          <w:rFonts w:ascii="Times New Roman" w:hAnsi="Times New Roman" w:cs="Times New Roman"/>
          <w:sz w:val="24"/>
          <w:szCs w:val="24"/>
        </w:rPr>
        <w:t xml:space="preserve"> NSP3</w:t>
      </w:r>
      <w:r w:rsidRPr="00304673">
        <w:rPr>
          <w:rFonts w:ascii="Times New Roman" w:hAnsi="Times New Roman" w:cs="Times New Roman"/>
          <w:i/>
          <w:iCs/>
          <w:sz w:val="24"/>
          <w:szCs w:val="24"/>
        </w:rPr>
        <w:t>. Int. J. Agric. Technol.</w:t>
      </w:r>
      <w:r w:rsidRPr="00304673">
        <w:rPr>
          <w:rFonts w:ascii="Times New Roman" w:hAnsi="Times New Roman" w:cs="Times New Roman"/>
          <w:sz w:val="24"/>
          <w:szCs w:val="24"/>
        </w:rPr>
        <w:t xml:space="preserve"> 15, 157–170.</w:t>
      </w:r>
    </w:p>
    <w:sectPr w:rsidR="00F27AA0" w:rsidRPr="00304673" w:rsidSect="003616B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D30F9A"/>
    <w:rsid w:val="000002A3"/>
    <w:rsid w:val="00021E68"/>
    <w:rsid w:val="000754D7"/>
    <w:rsid w:val="000E7966"/>
    <w:rsid w:val="001B1736"/>
    <w:rsid w:val="001B2158"/>
    <w:rsid w:val="001C52F6"/>
    <w:rsid w:val="001D67F2"/>
    <w:rsid w:val="00261EC2"/>
    <w:rsid w:val="00274ED3"/>
    <w:rsid w:val="002B3BB1"/>
    <w:rsid w:val="00304673"/>
    <w:rsid w:val="00343819"/>
    <w:rsid w:val="003616B0"/>
    <w:rsid w:val="003F1C69"/>
    <w:rsid w:val="004C7FC3"/>
    <w:rsid w:val="00530819"/>
    <w:rsid w:val="005541C1"/>
    <w:rsid w:val="00616C34"/>
    <w:rsid w:val="006D550A"/>
    <w:rsid w:val="007C26B4"/>
    <w:rsid w:val="008859B1"/>
    <w:rsid w:val="00A37035"/>
    <w:rsid w:val="00AA085D"/>
    <w:rsid w:val="00B31C11"/>
    <w:rsid w:val="00B34D90"/>
    <w:rsid w:val="00B73588"/>
    <w:rsid w:val="00BA27F5"/>
    <w:rsid w:val="00C40EE8"/>
    <w:rsid w:val="00D073B4"/>
    <w:rsid w:val="00D30F9A"/>
    <w:rsid w:val="00D3217F"/>
    <w:rsid w:val="00DE41A7"/>
    <w:rsid w:val="00E54D37"/>
    <w:rsid w:val="00E64C11"/>
    <w:rsid w:val="00E6797D"/>
    <w:rsid w:val="00EA60B9"/>
    <w:rsid w:val="00EB59DC"/>
    <w:rsid w:val="00F27AA0"/>
    <w:rsid w:val="00F35A92"/>
    <w:rsid w:val="00F80E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6B0"/>
  </w:style>
  <w:style w:type="paragraph" w:styleId="Heading3">
    <w:name w:val="heading 3"/>
    <w:basedOn w:val="Normal"/>
    <w:link w:val="Heading3Char"/>
    <w:uiPriority w:val="9"/>
    <w:qFormat/>
    <w:rsid w:val="00B73588"/>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bidi="mr-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41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A085D"/>
    <w:rPr>
      <w:color w:val="0563C1" w:themeColor="hyperlink"/>
      <w:u w:val="single"/>
    </w:rPr>
  </w:style>
  <w:style w:type="character" w:customStyle="1" w:styleId="fal6plv">
    <w:name w:val="fal6plv"/>
    <w:basedOn w:val="DefaultParagraphFont"/>
    <w:rsid w:val="00AA085D"/>
  </w:style>
  <w:style w:type="paragraph" w:styleId="ListParagraph">
    <w:name w:val="List Paragraph"/>
    <w:basedOn w:val="Normal"/>
    <w:uiPriority w:val="34"/>
    <w:qFormat/>
    <w:rsid w:val="00AA085D"/>
    <w:pPr>
      <w:widowControl w:val="0"/>
      <w:autoSpaceDE w:val="0"/>
      <w:autoSpaceDN w:val="0"/>
      <w:spacing w:after="0" w:line="240" w:lineRule="auto"/>
      <w:ind w:left="720"/>
      <w:contextualSpacing/>
    </w:pPr>
    <w:rPr>
      <w:rFonts w:ascii="Times New Roman" w:eastAsia="Times New Roman" w:hAnsi="Times New Roman" w:cs="Times New Roman"/>
      <w:kern w:val="0"/>
      <w:lang w:val="en-US" w:bidi="en-US"/>
    </w:rPr>
  </w:style>
  <w:style w:type="character" w:customStyle="1" w:styleId="articlecitationpages">
    <w:name w:val="articlecitation_pages"/>
    <w:basedOn w:val="DefaultParagraphFont"/>
    <w:rsid w:val="00AA085D"/>
  </w:style>
  <w:style w:type="character" w:customStyle="1" w:styleId="text">
    <w:name w:val="text"/>
    <w:basedOn w:val="DefaultParagraphFont"/>
    <w:rsid w:val="00AA085D"/>
  </w:style>
  <w:style w:type="character" w:customStyle="1" w:styleId="Heading3Char">
    <w:name w:val="Heading 3 Char"/>
    <w:basedOn w:val="DefaultParagraphFont"/>
    <w:link w:val="Heading3"/>
    <w:uiPriority w:val="9"/>
    <w:rsid w:val="00B73588"/>
    <w:rPr>
      <w:rFonts w:ascii="Times New Roman" w:eastAsia="Times New Roman" w:hAnsi="Times New Roman" w:cs="Times New Roman"/>
      <w:b/>
      <w:bCs/>
      <w:kern w:val="0"/>
      <w:sz w:val="27"/>
      <w:szCs w:val="27"/>
      <w:lang w:eastAsia="en-IN" w:bidi="mr-IN"/>
    </w:rPr>
  </w:style>
  <w:style w:type="character" w:customStyle="1" w:styleId="gd">
    <w:name w:val="gd"/>
    <w:basedOn w:val="DefaultParagraphFont"/>
    <w:rsid w:val="00B73588"/>
  </w:style>
</w:styles>
</file>

<file path=word/webSettings.xml><?xml version="1.0" encoding="utf-8"?>
<w:webSettings xmlns:r="http://schemas.openxmlformats.org/officeDocument/2006/relationships" xmlns:w="http://schemas.openxmlformats.org/wordprocessingml/2006/main">
  <w:divs>
    <w:div w:id="161606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ciencedirect.com/science/article/pii/S2095311917618161" TargetMode="External"/><Relationship Id="rId4" Type="http://schemas.openxmlformats.org/officeDocument/2006/relationships/hyperlink" Target="mailto:minakshipatil01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2908</Words>
  <Characters>16581</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 7777</dc:creator>
  <cp:lastModifiedBy>a</cp:lastModifiedBy>
  <cp:revision>2</cp:revision>
  <dcterms:created xsi:type="dcterms:W3CDTF">2023-07-24T11:44:00Z</dcterms:created>
  <dcterms:modified xsi:type="dcterms:W3CDTF">2023-07-24T11:44:00Z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0f983f70-6209-4bde-b226-500d1d9bbfed</vt:lpwstr>
  </property>
</Properties>
</file>