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F79" w:rsidRDefault="006F2F79" w:rsidP="006F2F79">
      <w:pPr>
        <w:tabs>
          <w:tab w:val="right" w:pos="8640"/>
          <w:tab w:val="left" w:pos="8820"/>
        </w:tabs>
        <w:jc w:val="center"/>
        <w:rPr>
          <w:rFonts w:eastAsia="Arial Unicode MS"/>
          <w:sz w:val="48"/>
          <w:szCs w:val="48"/>
        </w:rPr>
      </w:pPr>
      <w:r w:rsidRPr="006F2F79">
        <w:rPr>
          <w:rFonts w:eastAsia="Arial Unicode MS"/>
          <w:sz w:val="48"/>
          <w:szCs w:val="48"/>
        </w:rPr>
        <w:t>Impact of D</w:t>
      </w:r>
      <w:r w:rsidR="00331F87">
        <w:rPr>
          <w:rFonts w:eastAsia="Arial Unicode MS"/>
          <w:sz w:val="48"/>
          <w:szCs w:val="48"/>
        </w:rPr>
        <w:t xml:space="preserve">istributed </w:t>
      </w:r>
      <w:r w:rsidRPr="006F2F79">
        <w:rPr>
          <w:rFonts w:eastAsia="Arial Unicode MS"/>
          <w:sz w:val="48"/>
          <w:szCs w:val="48"/>
        </w:rPr>
        <w:t>G</w:t>
      </w:r>
      <w:r w:rsidR="00331F87">
        <w:rPr>
          <w:rFonts w:eastAsia="Arial Unicode MS"/>
          <w:sz w:val="48"/>
          <w:szCs w:val="48"/>
        </w:rPr>
        <w:t>eneration</w:t>
      </w:r>
      <w:r w:rsidRPr="006F2F79">
        <w:rPr>
          <w:rFonts w:eastAsia="Arial Unicode MS"/>
          <w:sz w:val="48"/>
          <w:szCs w:val="48"/>
        </w:rPr>
        <w:t>s with Ex</w:t>
      </w:r>
      <w:r w:rsidR="00331F87">
        <w:rPr>
          <w:rFonts w:eastAsia="Arial Unicode MS"/>
          <w:sz w:val="48"/>
          <w:szCs w:val="48"/>
        </w:rPr>
        <w:t>tended</w:t>
      </w:r>
      <w:r w:rsidRPr="006F2F79">
        <w:rPr>
          <w:rFonts w:eastAsia="Arial Unicode MS"/>
          <w:sz w:val="48"/>
          <w:szCs w:val="48"/>
        </w:rPr>
        <w:t>-P</w:t>
      </w:r>
      <w:r w:rsidR="00331F87">
        <w:rPr>
          <w:rFonts w:eastAsia="Arial Unicode MS"/>
          <w:sz w:val="48"/>
          <w:szCs w:val="48"/>
        </w:rPr>
        <w:t xml:space="preserve">lug-in </w:t>
      </w:r>
      <w:r w:rsidRPr="006F2F79">
        <w:rPr>
          <w:rFonts w:eastAsia="Arial Unicode MS"/>
          <w:sz w:val="48"/>
          <w:szCs w:val="48"/>
        </w:rPr>
        <w:t>H</w:t>
      </w:r>
      <w:r w:rsidR="00331F87">
        <w:rPr>
          <w:rFonts w:eastAsia="Arial Unicode MS"/>
          <w:sz w:val="48"/>
          <w:szCs w:val="48"/>
        </w:rPr>
        <w:t xml:space="preserve">ybrid </w:t>
      </w:r>
      <w:r w:rsidRPr="006F2F79">
        <w:rPr>
          <w:rFonts w:eastAsia="Arial Unicode MS"/>
          <w:sz w:val="48"/>
          <w:szCs w:val="48"/>
        </w:rPr>
        <w:t>E</w:t>
      </w:r>
      <w:r w:rsidR="00331F87">
        <w:rPr>
          <w:rFonts w:eastAsia="Arial Unicode MS"/>
          <w:sz w:val="48"/>
          <w:szCs w:val="48"/>
        </w:rPr>
        <w:t xml:space="preserve">lectric </w:t>
      </w:r>
      <w:r w:rsidRPr="006F2F79">
        <w:rPr>
          <w:rFonts w:eastAsia="Arial Unicode MS"/>
          <w:sz w:val="48"/>
          <w:szCs w:val="48"/>
        </w:rPr>
        <w:t>V</w:t>
      </w:r>
      <w:r w:rsidR="00331F87">
        <w:rPr>
          <w:rFonts w:eastAsia="Arial Unicode MS"/>
          <w:sz w:val="48"/>
          <w:szCs w:val="48"/>
        </w:rPr>
        <w:t>ehicles</w:t>
      </w:r>
      <w:r w:rsidRPr="006F2F79">
        <w:rPr>
          <w:rFonts w:eastAsia="Arial Unicode MS"/>
          <w:sz w:val="48"/>
          <w:szCs w:val="48"/>
        </w:rPr>
        <w:t xml:space="preserve"> </w:t>
      </w:r>
    </w:p>
    <w:p w:rsidR="006A0A04" w:rsidRPr="006F2F79" w:rsidRDefault="006A0A04" w:rsidP="006F2F79">
      <w:pPr>
        <w:tabs>
          <w:tab w:val="right" w:pos="8640"/>
          <w:tab w:val="left" w:pos="8820"/>
        </w:tabs>
        <w:jc w:val="center"/>
        <w:rPr>
          <w:rFonts w:eastAsia="Arial Unicode MS"/>
          <w:b/>
          <w:sz w:val="48"/>
          <w:szCs w:val="48"/>
        </w:rPr>
      </w:pPr>
    </w:p>
    <w:p w:rsidR="001C2900" w:rsidRPr="00D21BB4" w:rsidRDefault="001C2900" w:rsidP="001C2900">
      <w:pPr>
        <w:spacing w:line="360" w:lineRule="auto"/>
        <w:ind w:right="60"/>
        <w:jc w:val="center"/>
        <w:rPr>
          <w:sz w:val="20"/>
          <w:szCs w:val="20"/>
        </w:rPr>
      </w:pPr>
      <w:proofErr w:type="spellStart"/>
      <w:r w:rsidRPr="00D21BB4">
        <w:rPr>
          <w:sz w:val="20"/>
          <w:szCs w:val="20"/>
        </w:rPr>
        <w:t>Dilip</w:t>
      </w:r>
      <w:proofErr w:type="spellEnd"/>
      <w:r w:rsidRPr="00D21BB4">
        <w:rPr>
          <w:sz w:val="20"/>
          <w:szCs w:val="20"/>
        </w:rPr>
        <w:t xml:space="preserve"> Kumar Patel, </w:t>
      </w:r>
      <w:proofErr w:type="spellStart"/>
      <w:r w:rsidRPr="00D21BB4">
        <w:rPr>
          <w:sz w:val="20"/>
          <w:szCs w:val="20"/>
        </w:rPr>
        <w:t>Deependra</w:t>
      </w:r>
      <w:proofErr w:type="spellEnd"/>
      <w:r w:rsidRPr="00D21BB4">
        <w:rPr>
          <w:sz w:val="20"/>
          <w:szCs w:val="20"/>
        </w:rPr>
        <w:t xml:space="preserve"> Singh, </w:t>
      </w:r>
      <w:proofErr w:type="spellStart"/>
      <w:r w:rsidRPr="00D21BB4">
        <w:rPr>
          <w:sz w:val="20"/>
          <w:szCs w:val="20"/>
        </w:rPr>
        <w:t>Bindeshwar</w:t>
      </w:r>
      <w:proofErr w:type="spellEnd"/>
      <w:r w:rsidRPr="00D21BB4">
        <w:rPr>
          <w:sz w:val="20"/>
          <w:szCs w:val="20"/>
        </w:rPr>
        <w:t xml:space="preserve"> Singh</w:t>
      </w:r>
    </w:p>
    <w:p w:rsidR="001C2900" w:rsidRDefault="001C2900" w:rsidP="001C2900">
      <w:pPr>
        <w:spacing w:line="360" w:lineRule="auto"/>
        <w:ind w:right="60"/>
        <w:jc w:val="center"/>
        <w:rPr>
          <w:sz w:val="20"/>
          <w:szCs w:val="20"/>
          <w:vertAlign w:val="superscript"/>
        </w:rPr>
      </w:pPr>
      <w:proofErr w:type="spellStart"/>
      <w:r w:rsidRPr="00D21BB4">
        <w:rPr>
          <w:sz w:val="20"/>
          <w:szCs w:val="20"/>
        </w:rPr>
        <w:t>Kamla</w:t>
      </w:r>
      <w:proofErr w:type="spellEnd"/>
      <w:r w:rsidRPr="00D21BB4">
        <w:rPr>
          <w:sz w:val="20"/>
          <w:szCs w:val="20"/>
        </w:rPr>
        <w:t xml:space="preserve"> Nehru Institute of Technology, </w:t>
      </w:r>
      <w:proofErr w:type="spellStart"/>
      <w:r w:rsidRPr="00D21BB4">
        <w:rPr>
          <w:sz w:val="20"/>
          <w:szCs w:val="20"/>
        </w:rPr>
        <w:t>Sultanpur</w:t>
      </w:r>
      <w:proofErr w:type="spellEnd"/>
      <w:r w:rsidRPr="00D21BB4">
        <w:rPr>
          <w:sz w:val="20"/>
          <w:szCs w:val="20"/>
        </w:rPr>
        <w:t>, Uttar Pradesh, India</w:t>
      </w:r>
    </w:p>
    <w:p w:rsidR="002C1505" w:rsidRDefault="00636A11" w:rsidP="00636A11">
      <w:pPr>
        <w:ind w:right="60"/>
        <w:jc w:val="center"/>
        <w:rPr>
          <w:sz w:val="20"/>
          <w:szCs w:val="20"/>
        </w:rPr>
      </w:pPr>
      <w:r w:rsidRPr="00AE7D08">
        <w:rPr>
          <w:sz w:val="20"/>
        </w:rPr>
        <w:t>Email:</w:t>
      </w:r>
      <w:r>
        <w:rPr>
          <w:sz w:val="20"/>
        </w:rPr>
        <w:t xml:space="preserve"> </w:t>
      </w:r>
      <w:hyperlink r:id="rId8" w:history="1">
        <w:r w:rsidRPr="002733A5">
          <w:rPr>
            <w:rStyle w:val="Hyperlink"/>
            <w:sz w:val="20"/>
          </w:rPr>
          <w:t>dilippatelrec@gmail.com</w:t>
        </w:r>
      </w:hyperlink>
      <w:r>
        <w:rPr>
          <w:sz w:val="20"/>
        </w:rPr>
        <w:t xml:space="preserve">, </w:t>
      </w:r>
      <w:hyperlink r:id="rId9" w:history="1">
        <w:r w:rsidRPr="002733A5">
          <w:rPr>
            <w:rStyle w:val="Hyperlink"/>
            <w:sz w:val="20"/>
          </w:rPr>
          <w:t>deependra_knit@yahoo.com</w:t>
        </w:r>
      </w:hyperlink>
      <w:r w:rsidRPr="00AE7D08">
        <w:rPr>
          <w:sz w:val="20"/>
        </w:rPr>
        <w:t>,</w:t>
      </w:r>
      <w:r>
        <w:rPr>
          <w:sz w:val="20"/>
        </w:rPr>
        <w:t xml:space="preserve"> </w:t>
      </w:r>
      <w:hyperlink r:id="rId10" w:history="1">
        <w:r w:rsidRPr="002733A5">
          <w:rPr>
            <w:rStyle w:val="Hyperlink"/>
            <w:sz w:val="20"/>
          </w:rPr>
          <w:t>bindeshwar.singh2025@gmail.com</w:t>
        </w:r>
      </w:hyperlink>
    </w:p>
    <w:p w:rsidR="00BC1F94" w:rsidRPr="002C1505" w:rsidRDefault="00BC1F94" w:rsidP="002C1505">
      <w:pPr>
        <w:spacing w:line="360" w:lineRule="auto"/>
        <w:ind w:left="-180" w:right="60"/>
        <w:rPr>
          <w:sz w:val="20"/>
          <w:szCs w:val="20"/>
          <w:vertAlign w:val="superscript"/>
        </w:rPr>
      </w:pPr>
    </w:p>
    <w:p w:rsidR="007723CA" w:rsidRDefault="002C1505" w:rsidP="007723CA">
      <w:pPr>
        <w:jc w:val="both"/>
        <w:rPr>
          <w:shd w:val="clear" w:color="auto" w:fill="FFFFFF"/>
        </w:rPr>
      </w:pPr>
      <w:r w:rsidRPr="009A7B0D">
        <w:rPr>
          <w:b/>
        </w:rPr>
        <w:t>Abstract</w:t>
      </w:r>
      <w:r w:rsidR="00EF754C">
        <w:rPr>
          <w:b/>
        </w:rPr>
        <w:t>:</w:t>
      </w:r>
      <w:r w:rsidR="00BC1F94" w:rsidRPr="00BC1F94">
        <w:t xml:space="preserve"> </w:t>
      </w:r>
      <w:r w:rsidR="00CA0EC7" w:rsidRPr="00342593">
        <w:rPr>
          <w:shd w:val="clear" w:color="auto" w:fill="FFFFFF"/>
        </w:rPr>
        <w:t xml:space="preserve">The use of </w:t>
      </w:r>
      <w:r w:rsidR="00130C80" w:rsidRPr="00342593">
        <w:rPr>
          <w:szCs w:val="23"/>
          <w:shd w:val="clear" w:color="auto" w:fill="FFFFFF"/>
        </w:rPr>
        <w:t xml:space="preserve">Distributed Generations (DGs) </w:t>
      </w:r>
      <w:r w:rsidR="00CA0EC7" w:rsidRPr="00342593">
        <w:rPr>
          <w:shd w:val="clear" w:color="auto" w:fill="FFFFFF"/>
        </w:rPr>
        <w:t xml:space="preserve">with </w:t>
      </w:r>
      <w:r w:rsidR="00130C80" w:rsidRPr="00342593">
        <w:rPr>
          <w:szCs w:val="23"/>
          <w:shd w:val="clear" w:color="auto" w:fill="FFFFFF"/>
        </w:rPr>
        <w:t>Extended</w:t>
      </w:r>
      <w:r w:rsidR="00D274A3">
        <w:rPr>
          <w:szCs w:val="23"/>
          <w:shd w:val="clear" w:color="auto" w:fill="FFFFFF"/>
        </w:rPr>
        <w:t xml:space="preserve"> </w:t>
      </w:r>
      <w:r w:rsidR="00130C80" w:rsidRPr="00342593">
        <w:rPr>
          <w:szCs w:val="23"/>
          <w:shd w:val="clear" w:color="auto" w:fill="FFFFFF"/>
        </w:rPr>
        <w:t xml:space="preserve">Plug-in </w:t>
      </w:r>
      <w:r w:rsidR="00A84B75" w:rsidRPr="00342593">
        <w:rPr>
          <w:szCs w:val="27"/>
        </w:rPr>
        <w:t>Hybrid</w:t>
      </w:r>
      <w:r w:rsidR="00A84B75" w:rsidRPr="00342593">
        <w:rPr>
          <w:szCs w:val="23"/>
          <w:shd w:val="clear" w:color="auto" w:fill="FFFFFF"/>
        </w:rPr>
        <w:t xml:space="preserve"> </w:t>
      </w:r>
      <w:r w:rsidR="00130C80" w:rsidRPr="00342593">
        <w:rPr>
          <w:szCs w:val="23"/>
          <w:shd w:val="clear" w:color="auto" w:fill="FFFFFF"/>
        </w:rPr>
        <w:t xml:space="preserve">Electric Vehicles (Ex-PHEVs) </w:t>
      </w:r>
      <w:r w:rsidR="00CA0EC7" w:rsidRPr="00342593">
        <w:rPr>
          <w:shd w:val="clear" w:color="auto" w:fill="FFFFFF"/>
        </w:rPr>
        <w:t xml:space="preserve">will grow dramatically in the coming years. The relation to the distribution system of DGs with Ex-PHEV will contribute to future challenges. This </w:t>
      </w:r>
      <w:r w:rsidR="002E7742">
        <w:rPr>
          <w:shd w:val="clear" w:color="auto" w:fill="FFFFFF"/>
        </w:rPr>
        <w:t>chapter</w:t>
      </w:r>
      <w:r w:rsidR="00CA0EC7" w:rsidRPr="00342593">
        <w:rPr>
          <w:shd w:val="clear" w:color="auto" w:fill="FFFFFF"/>
        </w:rPr>
        <w:t xml:space="preserve"> </w:t>
      </w:r>
      <w:r w:rsidR="002E7742">
        <w:rPr>
          <w:shd w:val="clear" w:color="auto" w:fill="FFFFFF"/>
        </w:rPr>
        <w:t>a</w:t>
      </w:r>
      <w:r w:rsidR="003C1284">
        <w:rPr>
          <w:shd w:val="clear" w:color="auto" w:fill="FFFFFF"/>
        </w:rPr>
        <w:t>d</w:t>
      </w:r>
      <w:r w:rsidR="002E7742">
        <w:rPr>
          <w:shd w:val="clear" w:color="auto" w:fill="FFFFFF"/>
        </w:rPr>
        <w:t>dresses</w:t>
      </w:r>
      <w:r w:rsidR="00CA0EC7" w:rsidRPr="00342593">
        <w:rPr>
          <w:shd w:val="clear" w:color="auto" w:fill="FFFFFF"/>
        </w:rPr>
        <w:t xml:space="preserve"> the multi-tasking Genetic Algorithm optimization of DGs with Ex-PHEV planning in distribution systems for load models for rating and placement determination</w:t>
      </w:r>
      <w:r w:rsidR="001D1EE3">
        <w:rPr>
          <w:shd w:val="clear" w:color="auto" w:fill="FFFFFF"/>
        </w:rPr>
        <w:t xml:space="preserve">. </w:t>
      </w:r>
      <w:r w:rsidR="00C0091B" w:rsidRPr="00C0091B">
        <w:rPr>
          <w:shd w:val="clear" w:color="auto" w:fill="FFFFFF"/>
        </w:rPr>
        <w:t xml:space="preserve">From a system viewpoint, this research focuses on reducing total </w:t>
      </w:r>
      <w:r w:rsidR="00BD3E4A">
        <w:rPr>
          <w:shd w:val="clear" w:color="auto" w:fill="FFFFFF"/>
        </w:rPr>
        <w:t>active power</w:t>
      </w:r>
      <w:r w:rsidR="00C0091B" w:rsidRPr="00C0091B">
        <w:rPr>
          <w:shd w:val="clear" w:color="auto" w:fill="FFFFFF"/>
        </w:rPr>
        <w:t xml:space="preserve"> loss.</w:t>
      </w:r>
      <w:r w:rsidR="00C0091B">
        <w:rPr>
          <w:shd w:val="clear" w:color="auto" w:fill="FFFFFF"/>
        </w:rPr>
        <w:t xml:space="preserve"> </w:t>
      </w:r>
      <w:r w:rsidR="002E7742" w:rsidRPr="002E7742">
        <w:rPr>
          <w:shd w:val="clear" w:color="auto" w:fill="FFFFFF"/>
        </w:rPr>
        <w:t>The numerous DG kinds are considered from the investigation's point of view. Various kinds of</w:t>
      </w:r>
      <w:r w:rsidR="003C1284">
        <w:rPr>
          <w:shd w:val="clear" w:color="auto" w:fill="FFFFFF"/>
        </w:rPr>
        <w:t xml:space="preserve"> c</w:t>
      </w:r>
      <w:r w:rsidR="00CA0EC7" w:rsidRPr="00342593">
        <w:rPr>
          <w:shd w:val="clear" w:color="auto" w:fill="FFFFFF"/>
        </w:rPr>
        <w:t>onstant impedance (Z), constant current (I), constant power (P) load models for Light</w:t>
      </w:r>
      <w:r w:rsidR="00DD2CCB">
        <w:rPr>
          <w:shd w:val="clear" w:color="auto" w:fill="FFFFFF"/>
        </w:rPr>
        <w:t>-</w:t>
      </w:r>
      <w:r w:rsidR="00D274A3" w:rsidRPr="00342593">
        <w:rPr>
          <w:shd w:val="clear" w:color="auto" w:fill="FFFFFF"/>
        </w:rPr>
        <w:t>emitting diode</w:t>
      </w:r>
      <w:r w:rsidR="00CA0EC7" w:rsidRPr="00342593">
        <w:rPr>
          <w:shd w:val="clear" w:color="auto" w:fill="FFFFFF"/>
        </w:rPr>
        <w:t xml:space="preserve">, Laptop </w:t>
      </w:r>
      <w:r w:rsidR="00D274A3" w:rsidRPr="00342593">
        <w:rPr>
          <w:shd w:val="clear" w:color="auto" w:fill="FFFFFF"/>
        </w:rPr>
        <w:t>charger</w:t>
      </w:r>
      <w:r w:rsidR="00CA0EC7" w:rsidRPr="00342593">
        <w:rPr>
          <w:shd w:val="clear" w:color="auto" w:fill="FFFFFF"/>
        </w:rPr>
        <w:t xml:space="preserve">, Personal </w:t>
      </w:r>
      <w:r w:rsidR="00D274A3" w:rsidRPr="00342593">
        <w:rPr>
          <w:shd w:val="clear" w:color="auto" w:fill="FFFFFF"/>
        </w:rPr>
        <w:t>computer</w:t>
      </w:r>
      <w:r w:rsidR="00CA0EC7" w:rsidRPr="00342593">
        <w:rPr>
          <w:shd w:val="clear" w:color="auto" w:fill="FFFFFF"/>
        </w:rPr>
        <w:t xml:space="preserve">, Tungsten </w:t>
      </w:r>
      <w:r w:rsidR="00D274A3" w:rsidRPr="00342593">
        <w:rPr>
          <w:shd w:val="clear" w:color="auto" w:fill="FFFFFF"/>
        </w:rPr>
        <w:t>light</w:t>
      </w:r>
      <w:r w:rsidR="00CA0EC7" w:rsidRPr="00342593">
        <w:rPr>
          <w:shd w:val="clear" w:color="auto" w:fill="FFFFFF"/>
        </w:rPr>
        <w:t xml:space="preserve">, and Vacuum </w:t>
      </w:r>
      <w:r w:rsidR="00D274A3" w:rsidRPr="00342593">
        <w:rPr>
          <w:shd w:val="clear" w:color="auto" w:fill="FFFFFF"/>
        </w:rPr>
        <w:t>tube</w:t>
      </w:r>
      <w:r w:rsidR="00CA0EC7" w:rsidRPr="00342593">
        <w:rPr>
          <w:shd w:val="clear" w:color="auto" w:fill="FFFFFF"/>
        </w:rPr>
        <w:t xml:space="preserve"> </w:t>
      </w:r>
      <w:r w:rsidR="002E7742" w:rsidRPr="002E7742">
        <w:rPr>
          <w:shd w:val="clear" w:color="auto" w:fill="FFFFFF"/>
        </w:rPr>
        <w:t>are taken into account while making DG plans to improve system performance indices.</w:t>
      </w:r>
      <w:r w:rsidR="00CA0EC7" w:rsidRPr="00342593">
        <w:rPr>
          <w:shd w:val="clear" w:color="auto" w:fill="FFFFFF"/>
        </w:rPr>
        <w:t xml:space="preserve"> System performance </w:t>
      </w:r>
      <w:r w:rsidR="00D274A3">
        <w:rPr>
          <w:shd w:val="clear" w:color="auto" w:fill="FFFFFF"/>
        </w:rPr>
        <w:t>indices</w:t>
      </w:r>
      <w:r w:rsidR="00CA0EC7" w:rsidRPr="00342593">
        <w:rPr>
          <w:shd w:val="clear" w:color="auto" w:fill="FFFFFF"/>
        </w:rPr>
        <w:t xml:space="preserve"> are measured in this </w:t>
      </w:r>
      <w:r w:rsidR="00A76873">
        <w:rPr>
          <w:shd w:val="clear" w:color="auto" w:fill="FFFFFF"/>
        </w:rPr>
        <w:t>chapter</w:t>
      </w:r>
      <w:r w:rsidR="00CA0EC7" w:rsidRPr="00342593">
        <w:rPr>
          <w:shd w:val="clear" w:color="auto" w:fill="FFFFFF"/>
        </w:rPr>
        <w:t xml:space="preserve"> in the same way as the </w:t>
      </w:r>
      <w:r w:rsidR="00BD3E4A">
        <w:rPr>
          <w:shd w:val="clear" w:color="auto" w:fill="FFFFFF"/>
        </w:rPr>
        <w:t>active power</w:t>
      </w:r>
      <w:r w:rsidR="00CA0EC7" w:rsidRPr="00342593">
        <w:rPr>
          <w:shd w:val="clear" w:color="auto" w:fill="FFFFFF"/>
        </w:rPr>
        <w:t xml:space="preserve"> loss index (% </w:t>
      </w:r>
      <w:r w:rsidR="00CA0EC7" w:rsidRPr="00342593">
        <w:rPr>
          <w:i/>
          <w:iCs/>
          <w:shd w:val="clear" w:color="auto" w:fill="FFFFFF"/>
        </w:rPr>
        <w:t>ILP </w:t>
      </w:r>
      <w:r w:rsidR="00CA0EC7" w:rsidRPr="00342593">
        <w:rPr>
          <w:shd w:val="clear" w:color="auto" w:fill="FFFFFF"/>
        </w:rPr>
        <w:t>), the reactive power loss index (% </w:t>
      </w:r>
      <w:r w:rsidR="00CA0EC7" w:rsidRPr="00342593">
        <w:rPr>
          <w:i/>
          <w:iCs/>
          <w:shd w:val="clear" w:color="auto" w:fill="FFFFFF"/>
        </w:rPr>
        <w:t>ILQ </w:t>
      </w:r>
      <w:r w:rsidR="00CA0EC7" w:rsidRPr="00342593">
        <w:rPr>
          <w:shd w:val="clear" w:color="auto" w:fill="FFFFFF"/>
        </w:rPr>
        <w:t>), the voltage deviation index (% </w:t>
      </w:r>
      <w:r w:rsidR="00CA0EC7" w:rsidRPr="00342593">
        <w:rPr>
          <w:i/>
          <w:iCs/>
          <w:shd w:val="clear" w:color="auto" w:fill="FFFFFF"/>
        </w:rPr>
        <w:t>IVD </w:t>
      </w:r>
      <w:r w:rsidR="00CA0EC7" w:rsidRPr="00342593">
        <w:rPr>
          <w:shd w:val="clear" w:color="auto" w:fill="FFFFFF"/>
        </w:rPr>
        <w:t>), the short circuit current reduction (% </w:t>
      </w:r>
      <w:r w:rsidR="00CA0EC7" w:rsidRPr="00342593">
        <w:rPr>
          <w:i/>
          <w:iCs/>
          <w:shd w:val="clear" w:color="auto" w:fill="FFFFFF"/>
        </w:rPr>
        <w:t>IC </w:t>
      </w:r>
      <w:r w:rsidR="00CA0EC7" w:rsidRPr="00342593">
        <w:rPr>
          <w:shd w:val="clear" w:color="auto" w:fill="FFFFFF"/>
        </w:rPr>
        <w:t>), the active power DG penetration (% </w:t>
      </w:r>
      <w:proofErr w:type="spellStart"/>
      <w:r w:rsidR="00885791">
        <w:rPr>
          <w:rFonts w:eastAsia="Arial Unicode MS"/>
          <w:i/>
        </w:rPr>
        <w:t>p</w:t>
      </w:r>
      <w:r w:rsidR="00F11EF7">
        <w:rPr>
          <w:rFonts w:eastAsia="Arial Unicode MS"/>
          <w:vertAlign w:val="subscript"/>
        </w:rPr>
        <w:t>PWDG</w:t>
      </w:r>
      <w:proofErr w:type="spellEnd"/>
      <w:r w:rsidR="00F11EF7">
        <w:rPr>
          <w:rFonts w:eastAsia="Arial Unicode MS"/>
          <w:vertAlign w:val="subscript"/>
        </w:rPr>
        <w:t xml:space="preserve"> &amp; Ex-PHEV</w:t>
      </w:r>
      <w:r w:rsidR="00CA0EC7" w:rsidRPr="00342593">
        <w:rPr>
          <w:shd w:val="clear" w:color="auto" w:fill="FFFFFF"/>
        </w:rPr>
        <w:t>) and the reactive power DG penetration (% </w:t>
      </w:r>
      <w:proofErr w:type="spellStart"/>
      <w:r w:rsidR="00885791">
        <w:rPr>
          <w:rFonts w:eastAsia="Arial Unicode MS"/>
          <w:i/>
        </w:rPr>
        <w:t>p</w:t>
      </w:r>
      <w:r w:rsidR="00F11EF7">
        <w:rPr>
          <w:rFonts w:eastAsia="Arial Unicode MS"/>
          <w:vertAlign w:val="subscript"/>
        </w:rPr>
        <w:t>QW</w:t>
      </w:r>
      <w:r w:rsidR="00F11EF7" w:rsidRPr="00690F99">
        <w:rPr>
          <w:rFonts w:eastAsia="Arial Unicode MS"/>
          <w:vertAlign w:val="subscript"/>
        </w:rPr>
        <w:t>DG</w:t>
      </w:r>
      <w:proofErr w:type="spellEnd"/>
      <w:r w:rsidR="00F11EF7">
        <w:rPr>
          <w:rFonts w:eastAsia="Arial Unicode MS"/>
          <w:vertAlign w:val="subscript"/>
        </w:rPr>
        <w:t xml:space="preserve"> &amp; Ex-PHEV</w:t>
      </w:r>
      <w:r w:rsidR="00CA0EC7" w:rsidRPr="00342593">
        <w:rPr>
          <w:shd w:val="clear" w:color="auto" w:fill="FFFFFF"/>
        </w:rPr>
        <w:t xml:space="preserve">). </w:t>
      </w:r>
      <w:r w:rsidR="002E7742" w:rsidRPr="002E7742">
        <w:rPr>
          <w:shd w:val="clear" w:color="auto" w:fill="FFFFFF"/>
        </w:rPr>
        <w:t xml:space="preserve">The viability of the </w:t>
      </w:r>
      <w:r w:rsidR="00A76873" w:rsidRPr="00A76873">
        <w:rPr>
          <w:shd w:val="clear" w:color="auto" w:fill="FFFFFF"/>
        </w:rPr>
        <w:t>aforementioned technique</w:t>
      </w:r>
      <w:r w:rsidR="00E81F7D">
        <w:rPr>
          <w:shd w:val="clear" w:color="auto" w:fill="FFFFFF"/>
        </w:rPr>
        <w:t xml:space="preserve"> </w:t>
      </w:r>
      <w:r w:rsidR="002E7742" w:rsidRPr="002E7742">
        <w:rPr>
          <w:shd w:val="clear" w:color="auto" w:fill="FFFFFF"/>
        </w:rPr>
        <w:t>was confirmed on the 37-bus test distribution system.</w:t>
      </w:r>
    </w:p>
    <w:p w:rsidR="00D8381A" w:rsidRPr="007723CA" w:rsidRDefault="00D8381A" w:rsidP="007723CA">
      <w:pPr>
        <w:jc w:val="both"/>
        <w:rPr>
          <w:sz w:val="16"/>
          <w:szCs w:val="16"/>
        </w:rPr>
      </w:pPr>
    </w:p>
    <w:p w:rsidR="009B22A6" w:rsidRDefault="002C1505" w:rsidP="001B539F">
      <w:pPr>
        <w:jc w:val="both"/>
      </w:pPr>
      <w:r w:rsidRPr="001B539F">
        <w:rPr>
          <w:b/>
        </w:rPr>
        <w:t>Keywords:</w:t>
      </w:r>
      <w:r w:rsidR="009B22A6" w:rsidRPr="001B539F">
        <w:t xml:space="preserve"> Distributed Generations, Distribution Systems, </w:t>
      </w:r>
      <w:r w:rsidR="00D274A3">
        <w:rPr>
          <w:szCs w:val="27"/>
        </w:rPr>
        <w:t xml:space="preserve">Extended </w:t>
      </w:r>
      <w:r w:rsidR="00346E8E" w:rsidRPr="001B539F">
        <w:rPr>
          <w:szCs w:val="27"/>
        </w:rPr>
        <w:t>Plug-in Hybrid Electric Vehicles</w:t>
      </w:r>
      <w:r w:rsidR="009B22A6" w:rsidRPr="001B539F">
        <w:rPr>
          <w:rFonts w:eastAsia="Arial Unicode MS"/>
          <w:szCs w:val="32"/>
        </w:rPr>
        <w:t xml:space="preserve">, </w:t>
      </w:r>
      <w:r w:rsidR="00204C56" w:rsidRPr="001B539F">
        <w:t>Performance Indices</w:t>
      </w:r>
      <w:r w:rsidR="00204C56">
        <w:t xml:space="preserve">, </w:t>
      </w:r>
      <w:r w:rsidR="009B22A6" w:rsidRPr="001B539F">
        <w:t>Genetic Algorithm</w:t>
      </w:r>
      <w:r w:rsidR="001F6C96" w:rsidRPr="001B539F">
        <w:t xml:space="preserve">, </w:t>
      </w:r>
      <w:r w:rsidR="009B22A6" w:rsidRPr="001B539F">
        <w:t>ZIP Load Models.</w:t>
      </w:r>
    </w:p>
    <w:p w:rsidR="00176711" w:rsidRPr="001B539F" w:rsidRDefault="00176711" w:rsidP="001B539F">
      <w:pPr>
        <w:jc w:val="both"/>
      </w:pPr>
    </w:p>
    <w:tbl>
      <w:tblPr>
        <w:tblW w:w="0" w:type="auto"/>
        <w:jc w:val="center"/>
        <w:tblInd w:w="311" w:type="dxa"/>
        <w:tblBorders>
          <w:top w:val="single" w:sz="4" w:space="0" w:color="auto"/>
          <w:bottom w:val="single" w:sz="4" w:space="0" w:color="auto"/>
        </w:tblBorders>
        <w:tblLook w:val="04A0"/>
      </w:tblPr>
      <w:tblGrid>
        <w:gridCol w:w="2325"/>
        <w:gridCol w:w="6464"/>
      </w:tblGrid>
      <w:tr w:rsidR="002B76AB" w:rsidRPr="00FA0637" w:rsidTr="00F11EF7">
        <w:trPr>
          <w:trHeight w:val="278"/>
          <w:jc w:val="center"/>
        </w:trPr>
        <w:tc>
          <w:tcPr>
            <w:tcW w:w="8789" w:type="dxa"/>
            <w:gridSpan w:val="2"/>
          </w:tcPr>
          <w:p w:rsidR="002B76AB" w:rsidRPr="00FA0637" w:rsidRDefault="002B76AB" w:rsidP="002B76AB">
            <w:pPr>
              <w:ind w:right="720"/>
              <w:jc w:val="both"/>
              <w:rPr>
                <w:vertAlign w:val="superscript"/>
              </w:rPr>
            </w:pPr>
            <w:r w:rsidRPr="00FA0637">
              <w:rPr>
                <w:b/>
              </w:rPr>
              <w:t>Abbreviations</w:t>
            </w:r>
            <w:r w:rsidRPr="00FA0637">
              <w:t xml:space="preserve"> </w:t>
            </w:r>
          </w:p>
        </w:tc>
      </w:tr>
      <w:tr w:rsidR="002B76AB" w:rsidRPr="00FA0637" w:rsidTr="00F11EF7">
        <w:trPr>
          <w:jc w:val="center"/>
        </w:trPr>
        <w:tc>
          <w:tcPr>
            <w:tcW w:w="2325" w:type="dxa"/>
          </w:tcPr>
          <w:p w:rsidR="002B76AB" w:rsidRPr="00FA0637" w:rsidRDefault="002B76AB" w:rsidP="002B76AB">
            <w:pPr>
              <w:ind w:right="720"/>
              <w:jc w:val="both"/>
            </w:pPr>
            <w:r w:rsidRPr="00FA0637">
              <w:t>DGs</w:t>
            </w:r>
          </w:p>
        </w:tc>
        <w:tc>
          <w:tcPr>
            <w:tcW w:w="6464" w:type="dxa"/>
          </w:tcPr>
          <w:p w:rsidR="002B76AB" w:rsidRPr="00FA0637" w:rsidRDefault="002B76AB" w:rsidP="002B76AB">
            <w:pPr>
              <w:ind w:right="720"/>
              <w:jc w:val="both"/>
            </w:pPr>
            <w:r w:rsidRPr="00FA0637">
              <w:t>Distributed Generations</w:t>
            </w:r>
          </w:p>
        </w:tc>
      </w:tr>
      <w:tr w:rsidR="002B76AB" w:rsidRPr="00FA0637" w:rsidTr="00F11EF7">
        <w:trPr>
          <w:jc w:val="center"/>
        </w:trPr>
        <w:tc>
          <w:tcPr>
            <w:tcW w:w="2325" w:type="dxa"/>
          </w:tcPr>
          <w:p w:rsidR="002B76AB" w:rsidRPr="00FA0637" w:rsidRDefault="002B76AB" w:rsidP="002B76AB">
            <w:pPr>
              <w:ind w:right="720"/>
            </w:pPr>
            <w:r w:rsidRPr="00FA0637">
              <w:t>EVs</w:t>
            </w:r>
          </w:p>
        </w:tc>
        <w:tc>
          <w:tcPr>
            <w:tcW w:w="6464" w:type="dxa"/>
          </w:tcPr>
          <w:p w:rsidR="002B76AB" w:rsidRPr="00FA0637" w:rsidRDefault="002B76AB" w:rsidP="002B76AB">
            <w:pPr>
              <w:ind w:right="720"/>
              <w:jc w:val="both"/>
            </w:pPr>
            <w:r w:rsidRPr="00FA0637">
              <w:t>Electric Vehicles</w:t>
            </w:r>
          </w:p>
        </w:tc>
      </w:tr>
      <w:tr w:rsidR="002B76AB" w:rsidRPr="001B539F" w:rsidTr="00F11EF7">
        <w:trPr>
          <w:jc w:val="center"/>
        </w:trPr>
        <w:tc>
          <w:tcPr>
            <w:tcW w:w="2325" w:type="dxa"/>
          </w:tcPr>
          <w:p w:rsidR="002B76AB" w:rsidRPr="001B539F" w:rsidRDefault="00152C82" w:rsidP="002B76AB">
            <w:pPr>
              <w:ind w:right="720"/>
              <w:jc w:val="both"/>
            </w:pPr>
            <w:r w:rsidRPr="001B539F">
              <w:t>Ex-PHEV</w:t>
            </w:r>
          </w:p>
        </w:tc>
        <w:tc>
          <w:tcPr>
            <w:tcW w:w="6464" w:type="dxa"/>
          </w:tcPr>
          <w:p w:rsidR="002B76AB" w:rsidRPr="001B539F" w:rsidRDefault="00152C82" w:rsidP="002B76AB">
            <w:pPr>
              <w:ind w:right="720"/>
              <w:jc w:val="both"/>
            </w:pPr>
            <w:r w:rsidRPr="001B539F">
              <w:rPr>
                <w:szCs w:val="27"/>
              </w:rPr>
              <w:t>Extended-Plug-in Hybrid Electric Vehicles</w:t>
            </w:r>
          </w:p>
        </w:tc>
      </w:tr>
      <w:tr w:rsidR="00F35C25" w:rsidRPr="00FA0637" w:rsidTr="00F11EF7">
        <w:trPr>
          <w:trHeight w:val="260"/>
          <w:jc w:val="center"/>
        </w:trPr>
        <w:tc>
          <w:tcPr>
            <w:tcW w:w="2325" w:type="dxa"/>
          </w:tcPr>
          <w:p w:rsidR="00F35C25" w:rsidRPr="00FA0637" w:rsidRDefault="00F35C25" w:rsidP="00F35C25">
            <w:pPr>
              <w:pStyle w:val="NoSpacing"/>
            </w:pPr>
            <w:r w:rsidRPr="00FA0637">
              <w:t>LMs</w:t>
            </w:r>
          </w:p>
        </w:tc>
        <w:tc>
          <w:tcPr>
            <w:tcW w:w="6464" w:type="dxa"/>
          </w:tcPr>
          <w:p w:rsidR="00F35C25" w:rsidRPr="00FA0637" w:rsidRDefault="00F35C25" w:rsidP="00F35C25">
            <w:pPr>
              <w:pStyle w:val="NoSpacing"/>
            </w:pPr>
            <w:r w:rsidRPr="00FA0637">
              <w:t>Load models</w:t>
            </w:r>
          </w:p>
        </w:tc>
      </w:tr>
      <w:tr w:rsidR="006D0EAA" w:rsidRPr="00FA0637" w:rsidTr="00F11EF7">
        <w:trPr>
          <w:trHeight w:val="260"/>
          <w:jc w:val="center"/>
        </w:trPr>
        <w:tc>
          <w:tcPr>
            <w:tcW w:w="2325" w:type="dxa"/>
          </w:tcPr>
          <w:p w:rsidR="006D0EAA" w:rsidRPr="00FA0637" w:rsidRDefault="006D0EAA" w:rsidP="00F35C25">
            <w:pPr>
              <w:pStyle w:val="NoSpacing"/>
            </w:pPr>
            <w:r>
              <w:t>MVA</w:t>
            </w:r>
          </w:p>
        </w:tc>
        <w:tc>
          <w:tcPr>
            <w:tcW w:w="6464" w:type="dxa"/>
          </w:tcPr>
          <w:p w:rsidR="006D0EAA" w:rsidRPr="00FA0637" w:rsidRDefault="006D0EAA" w:rsidP="00F35C25">
            <w:pPr>
              <w:pStyle w:val="NoSpacing"/>
            </w:pPr>
            <w:r>
              <w:t>Mega Volt Ampere</w:t>
            </w:r>
          </w:p>
        </w:tc>
      </w:tr>
      <w:tr w:rsidR="00F35C25" w:rsidRPr="00FA0637" w:rsidTr="00F11EF7">
        <w:trPr>
          <w:jc w:val="center"/>
        </w:trPr>
        <w:tc>
          <w:tcPr>
            <w:tcW w:w="2325" w:type="dxa"/>
          </w:tcPr>
          <w:p w:rsidR="00F35C25" w:rsidRPr="00FA0637" w:rsidRDefault="00F35C25" w:rsidP="002B76AB">
            <w:pPr>
              <w:jc w:val="both"/>
            </w:pPr>
            <w:r w:rsidRPr="00FA0637">
              <w:t>ZIP</w:t>
            </w:r>
            <w:r w:rsidR="00D274A3">
              <w:t xml:space="preserve"> - LMs</w:t>
            </w:r>
          </w:p>
        </w:tc>
        <w:tc>
          <w:tcPr>
            <w:tcW w:w="6464" w:type="dxa"/>
          </w:tcPr>
          <w:p w:rsidR="00F35C25" w:rsidRPr="00FA0637" w:rsidRDefault="00F35C25" w:rsidP="002B76AB">
            <w:pPr>
              <w:autoSpaceDE w:val="0"/>
              <w:autoSpaceDN w:val="0"/>
              <w:adjustRightInd w:val="0"/>
            </w:pPr>
            <w:r w:rsidRPr="00FA0637">
              <w:rPr>
                <w:bCs/>
                <w:lang w:val="en-IN"/>
              </w:rPr>
              <w:t xml:space="preserve">Constant impedance (Z), Constant  </w:t>
            </w:r>
            <w:r w:rsidR="00D274A3" w:rsidRPr="00FA0637">
              <w:rPr>
                <w:bCs/>
                <w:lang w:val="en-IN"/>
              </w:rPr>
              <w:t>curr</w:t>
            </w:r>
            <w:r w:rsidRPr="00FA0637">
              <w:rPr>
                <w:bCs/>
                <w:lang w:val="en-IN"/>
              </w:rPr>
              <w:t xml:space="preserve">ent (I), Constant </w:t>
            </w:r>
            <w:r w:rsidR="00D274A3" w:rsidRPr="00FA0637">
              <w:rPr>
                <w:bCs/>
                <w:lang w:val="en-IN"/>
              </w:rPr>
              <w:t>po</w:t>
            </w:r>
            <w:r w:rsidRPr="00FA0637">
              <w:rPr>
                <w:bCs/>
                <w:lang w:val="en-IN"/>
              </w:rPr>
              <w:t xml:space="preserve">wer (P) </w:t>
            </w:r>
            <w:r w:rsidR="00D274A3" w:rsidRPr="00FA0637">
              <w:rPr>
                <w:bCs/>
                <w:lang w:val="en-IN"/>
              </w:rPr>
              <w:t>loads m</w:t>
            </w:r>
            <w:r w:rsidRPr="00FA0637">
              <w:rPr>
                <w:bCs/>
                <w:lang w:val="en-IN"/>
              </w:rPr>
              <w:t>odels</w:t>
            </w:r>
          </w:p>
        </w:tc>
      </w:tr>
      <w:tr w:rsidR="00F35C25" w:rsidRPr="00FA0637" w:rsidTr="00F11EF7">
        <w:trPr>
          <w:jc w:val="center"/>
        </w:trPr>
        <w:tc>
          <w:tcPr>
            <w:tcW w:w="2325" w:type="dxa"/>
          </w:tcPr>
          <w:p w:rsidR="00F35C25" w:rsidRPr="00FA0637" w:rsidRDefault="00F35C25" w:rsidP="002B76AB">
            <w:pPr>
              <w:ind w:right="720"/>
              <w:jc w:val="both"/>
              <w:rPr>
                <w:b/>
              </w:rPr>
            </w:pPr>
            <w:r w:rsidRPr="00FA0637">
              <w:rPr>
                <w:b/>
              </w:rPr>
              <w:t>Symbols</w:t>
            </w:r>
          </w:p>
        </w:tc>
        <w:tc>
          <w:tcPr>
            <w:tcW w:w="6464" w:type="dxa"/>
          </w:tcPr>
          <w:p w:rsidR="00F35C25" w:rsidRPr="00FA0637" w:rsidRDefault="00F35C25" w:rsidP="002B76AB">
            <w:pPr>
              <w:ind w:right="720"/>
              <w:jc w:val="both"/>
            </w:pPr>
          </w:p>
        </w:tc>
      </w:tr>
      <w:tr w:rsidR="00995078" w:rsidRPr="00FA0637" w:rsidTr="00F11EF7">
        <w:trPr>
          <w:jc w:val="center"/>
        </w:trPr>
        <w:tc>
          <w:tcPr>
            <w:tcW w:w="2325" w:type="dxa"/>
          </w:tcPr>
          <w:p w:rsidR="00995078" w:rsidRPr="00FA0637" w:rsidRDefault="00943A14" w:rsidP="00D454EA">
            <w:pPr>
              <w:ind w:right="720"/>
              <w:jc w:val="both"/>
              <w:rPr>
                <w:position w:val="-14"/>
              </w:rPr>
            </w:pPr>
            <w:r w:rsidRPr="00943A14">
              <w:rPr>
                <w:position w:val="-14"/>
              </w:rPr>
              <w:object w:dxaOrig="3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5pt" o:ole="">
                  <v:imagedata r:id="rId11" o:title=""/>
                </v:shape>
                <o:OLEObject Type="Embed" ProgID="Equation.DSMT4" ShapeID="_x0000_i1025" DrawAspect="Content" ObjectID="_1751920851" r:id="rId12"/>
              </w:object>
            </w:r>
            <w:r w:rsidR="00995078">
              <w:rPr>
                <w:position w:val="-12"/>
              </w:rPr>
              <w:t xml:space="preserve"> </w:t>
            </w:r>
            <w:r w:rsidR="00995078" w:rsidRPr="00872147">
              <w:rPr>
                <w:rStyle w:val="NoSpacingChar"/>
              </w:rPr>
              <w:t>and</w:t>
            </w:r>
            <w:r w:rsidR="00995078">
              <w:rPr>
                <w:position w:val="-12"/>
              </w:rPr>
              <w:t xml:space="preserve"> </w:t>
            </w:r>
            <w:r w:rsidRPr="00943A14">
              <w:rPr>
                <w:position w:val="-14"/>
              </w:rPr>
              <w:object w:dxaOrig="260" w:dyaOrig="380">
                <v:shape id="_x0000_i1026" type="#_x0000_t75" style="width:13.5pt;height:18.75pt" o:ole="">
                  <v:imagedata r:id="rId13" o:title=""/>
                </v:shape>
                <o:OLEObject Type="Embed" ProgID="Equation.DSMT4" ShapeID="_x0000_i1026" DrawAspect="Content" ObjectID="_1751920852" r:id="rId14"/>
              </w:object>
            </w:r>
          </w:p>
        </w:tc>
        <w:tc>
          <w:tcPr>
            <w:tcW w:w="6464" w:type="dxa"/>
          </w:tcPr>
          <w:p w:rsidR="00995078" w:rsidRPr="00FA0637" w:rsidRDefault="00943A14" w:rsidP="002B76AB">
            <w:pPr>
              <w:ind w:right="720"/>
              <w:jc w:val="both"/>
            </w:pPr>
            <w:r>
              <w:t>Activ</w:t>
            </w:r>
            <w:r w:rsidR="00654AD4">
              <w:t>e</w:t>
            </w:r>
            <w:r w:rsidR="00654AD4" w:rsidRPr="00FA0637">
              <w:t xml:space="preserve"> </w:t>
            </w:r>
            <w:r w:rsidR="00995078" w:rsidRPr="00FA0637">
              <w:t>and reactive power delivered by the main substation</w:t>
            </w:r>
          </w:p>
        </w:tc>
      </w:tr>
      <w:tr w:rsidR="00F35C25" w:rsidRPr="00FA0637" w:rsidTr="00F11EF7">
        <w:trPr>
          <w:jc w:val="center"/>
        </w:trPr>
        <w:tc>
          <w:tcPr>
            <w:tcW w:w="2325" w:type="dxa"/>
          </w:tcPr>
          <w:p w:rsidR="00F35C25" w:rsidRPr="00FA0637" w:rsidRDefault="00943A14" w:rsidP="002B76AB">
            <w:pPr>
              <w:pStyle w:val="NoSpacing"/>
            </w:pPr>
            <w:r w:rsidRPr="00943A14">
              <w:rPr>
                <w:position w:val="-14"/>
              </w:rPr>
              <w:object w:dxaOrig="460" w:dyaOrig="380">
                <v:shape id="_x0000_i1027" type="#_x0000_t75" style="width:23.25pt;height:19.5pt" o:ole="">
                  <v:imagedata r:id="rId15" o:title=""/>
                </v:shape>
                <o:OLEObject Type="Embed" ProgID="Equation.DSMT4" ShapeID="_x0000_i1027" DrawAspect="Content" ObjectID="_1751920853" r:id="rId16"/>
              </w:object>
            </w:r>
            <w:r w:rsidR="00F35C25" w:rsidRPr="00FA0637">
              <w:t xml:space="preserve"> </w:t>
            </w:r>
            <w:r w:rsidRPr="00943A14">
              <w:rPr>
                <w:position w:val="-14"/>
              </w:rPr>
              <w:object w:dxaOrig="400" w:dyaOrig="380">
                <v:shape id="_x0000_i1028" type="#_x0000_t75" style="width:21pt;height:19.5pt" o:ole="">
                  <v:imagedata r:id="rId17" o:title=""/>
                </v:shape>
                <o:OLEObject Type="Embed" ProgID="Equation.DSMT4" ShapeID="_x0000_i1028" DrawAspect="Content" ObjectID="_1751920854" r:id="rId18"/>
              </w:object>
            </w:r>
            <w:r w:rsidR="00F35C25" w:rsidRPr="00FA0637">
              <w:t xml:space="preserve">, and </w:t>
            </w:r>
            <w:r w:rsidRPr="00943A14">
              <w:rPr>
                <w:position w:val="-14"/>
              </w:rPr>
              <w:object w:dxaOrig="400" w:dyaOrig="380">
                <v:shape id="_x0000_i1029" type="#_x0000_t75" style="width:21pt;height:19.5pt" o:ole="">
                  <v:imagedata r:id="rId19" o:title=""/>
                </v:shape>
                <o:OLEObject Type="Embed" ProgID="Equation.DSMT4" ShapeID="_x0000_i1029" DrawAspect="Content" ObjectID="_1751920855" r:id="rId20"/>
              </w:object>
            </w:r>
          </w:p>
        </w:tc>
        <w:tc>
          <w:tcPr>
            <w:tcW w:w="6464" w:type="dxa"/>
          </w:tcPr>
          <w:p w:rsidR="00F35C25" w:rsidRPr="00FA0637" w:rsidRDefault="00BD3E4A" w:rsidP="002B76AB">
            <w:pPr>
              <w:ind w:right="720"/>
              <w:jc w:val="both"/>
            </w:pPr>
            <w:r>
              <w:t>Active power</w:t>
            </w:r>
            <w:r w:rsidR="00F35C25" w:rsidRPr="00FA0637">
              <w:t xml:space="preserve"> delivered by DG1, DG2, and DG4 </w:t>
            </w:r>
            <w:r w:rsidR="008519F6" w:rsidRPr="008519F6">
              <w:t>accordingly</w:t>
            </w:r>
          </w:p>
        </w:tc>
      </w:tr>
      <w:tr w:rsidR="00F35C25" w:rsidRPr="00FA0637" w:rsidTr="00F11EF7">
        <w:trPr>
          <w:jc w:val="center"/>
        </w:trPr>
        <w:tc>
          <w:tcPr>
            <w:tcW w:w="2325" w:type="dxa"/>
          </w:tcPr>
          <w:p w:rsidR="00F35C25" w:rsidRPr="00FA0637" w:rsidRDefault="00943A14" w:rsidP="002B76AB">
            <w:pPr>
              <w:pStyle w:val="NoSpacing"/>
            </w:pPr>
            <w:r w:rsidRPr="00943A14">
              <w:rPr>
                <w:position w:val="-14"/>
              </w:rPr>
              <w:object w:dxaOrig="360" w:dyaOrig="380">
                <v:shape id="_x0000_i1030" type="#_x0000_t75" style="width:18.75pt;height:19.5pt" o:ole="">
                  <v:imagedata r:id="rId21" o:title=""/>
                </v:shape>
                <o:OLEObject Type="Embed" ProgID="Equation.DSMT4" ShapeID="_x0000_i1030" DrawAspect="Content" ObjectID="_1751920856" r:id="rId22"/>
              </w:object>
            </w:r>
            <w:r w:rsidR="00F35C25" w:rsidRPr="00FA0637">
              <w:t xml:space="preserve"> , and </w:t>
            </w:r>
            <w:r w:rsidRPr="00943A14">
              <w:rPr>
                <w:position w:val="-14"/>
              </w:rPr>
              <w:object w:dxaOrig="360" w:dyaOrig="380">
                <v:shape id="_x0000_i1031" type="#_x0000_t75" style="width:18.75pt;height:19.5pt" o:ole="">
                  <v:imagedata r:id="rId23" o:title=""/>
                </v:shape>
                <o:OLEObject Type="Embed" ProgID="Equation.DSMT4" ShapeID="_x0000_i1031" DrawAspect="Content" ObjectID="_1751920857" r:id="rId24"/>
              </w:object>
            </w:r>
          </w:p>
        </w:tc>
        <w:tc>
          <w:tcPr>
            <w:tcW w:w="6464" w:type="dxa"/>
          </w:tcPr>
          <w:p w:rsidR="00F35C25" w:rsidRPr="00FA0637" w:rsidRDefault="00F35C25" w:rsidP="002B76AB">
            <w:pPr>
              <w:ind w:right="720"/>
              <w:jc w:val="both"/>
            </w:pPr>
            <w:r w:rsidRPr="00FA0637">
              <w:t xml:space="preserve">Reactive power delivered by DG2 and DG3 </w:t>
            </w:r>
            <w:r w:rsidR="008519F6" w:rsidRPr="008519F6">
              <w:t>accordingly</w:t>
            </w:r>
          </w:p>
        </w:tc>
      </w:tr>
      <w:tr w:rsidR="00F35C25" w:rsidRPr="00FA0637" w:rsidTr="00F11EF7">
        <w:trPr>
          <w:jc w:val="center"/>
        </w:trPr>
        <w:tc>
          <w:tcPr>
            <w:tcW w:w="2325" w:type="dxa"/>
          </w:tcPr>
          <w:p w:rsidR="00F35C25" w:rsidRPr="00FA0637" w:rsidRDefault="00943A14" w:rsidP="002B76AB">
            <w:pPr>
              <w:pStyle w:val="NoSpacing"/>
            </w:pPr>
            <w:r w:rsidRPr="00943A14">
              <w:rPr>
                <w:position w:val="-14"/>
              </w:rPr>
              <w:object w:dxaOrig="360" w:dyaOrig="380">
                <v:shape id="_x0000_i1032" type="#_x0000_t75" style="width:18.75pt;height:19.5pt" o:ole="">
                  <v:imagedata r:id="rId25" o:title=""/>
                </v:shape>
                <o:OLEObject Type="Embed" ProgID="Equation.DSMT4" ShapeID="_x0000_i1032" DrawAspect="Content" ObjectID="_1751920858" r:id="rId26"/>
              </w:object>
            </w:r>
          </w:p>
        </w:tc>
        <w:tc>
          <w:tcPr>
            <w:tcW w:w="6464" w:type="dxa"/>
          </w:tcPr>
          <w:p w:rsidR="00F35C25" w:rsidRPr="00FA0637" w:rsidRDefault="00F35C25" w:rsidP="002B76AB">
            <w:pPr>
              <w:ind w:right="720"/>
              <w:jc w:val="both"/>
            </w:pPr>
            <w:r w:rsidRPr="00FA0637">
              <w:t>Reactive power delivered/consumed by DG4</w:t>
            </w:r>
          </w:p>
        </w:tc>
      </w:tr>
      <w:tr w:rsidR="00995078" w:rsidRPr="00FA0637" w:rsidTr="00F11EF7">
        <w:trPr>
          <w:jc w:val="center"/>
        </w:trPr>
        <w:tc>
          <w:tcPr>
            <w:tcW w:w="2325" w:type="dxa"/>
          </w:tcPr>
          <w:p w:rsidR="00995078" w:rsidRPr="00FA0637" w:rsidRDefault="009E1A01" w:rsidP="00D454EA">
            <w:pPr>
              <w:pStyle w:val="NoSpacing"/>
            </w:pPr>
            <w:r w:rsidRPr="00872147">
              <w:rPr>
                <w:i/>
                <w:position w:val="-12"/>
              </w:rPr>
              <w:object w:dxaOrig="940" w:dyaOrig="360">
                <v:shape id="_x0000_i1033" type="#_x0000_t75" style="width:47.25pt;height:18pt" o:ole="">
                  <v:imagedata r:id="rId27" o:title=""/>
                </v:shape>
                <o:OLEObject Type="Embed" ProgID="Equation.DSMT4" ShapeID="_x0000_i1033" DrawAspect="Content" ObjectID="_1751920859" r:id="rId28"/>
              </w:object>
            </w:r>
          </w:p>
        </w:tc>
        <w:tc>
          <w:tcPr>
            <w:tcW w:w="6464" w:type="dxa"/>
          </w:tcPr>
          <w:p w:rsidR="00995078" w:rsidRPr="001B539F" w:rsidRDefault="00995078" w:rsidP="002B76AB">
            <w:pPr>
              <w:ind w:right="720"/>
              <w:jc w:val="both"/>
            </w:pPr>
            <w:r w:rsidRPr="001B539F">
              <w:t>Size-location pair of DGs</w:t>
            </w:r>
          </w:p>
        </w:tc>
      </w:tr>
      <w:tr w:rsidR="00F35C25" w:rsidRPr="001B539F" w:rsidTr="00F11EF7">
        <w:trPr>
          <w:jc w:val="center"/>
        </w:trPr>
        <w:tc>
          <w:tcPr>
            <w:tcW w:w="2325" w:type="dxa"/>
          </w:tcPr>
          <w:p w:rsidR="00F35C25" w:rsidRPr="001B539F" w:rsidRDefault="009E1A01" w:rsidP="00995078">
            <w:pPr>
              <w:pStyle w:val="NoSpacing"/>
              <w:rPr>
                <w:i/>
              </w:rPr>
            </w:pPr>
            <w:r w:rsidRPr="00995078">
              <w:rPr>
                <w:i/>
                <w:position w:val="-12"/>
              </w:rPr>
              <w:object w:dxaOrig="1560" w:dyaOrig="360">
                <v:shape id="_x0000_i1034" type="#_x0000_t75" style="width:78pt;height:18pt" o:ole="">
                  <v:imagedata r:id="rId29" o:title=""/>
                </v:shape>
                <o:OLEObject Type="Embed" ProgID="Equation.DSMT4" ShapeID="_x0000_i1034" DrawAspect="Content" ObjectID="_1751920860" r:id="rId30"/>
              </w:object>
            </w:r>
          </w:p>
        </w:tc>
        <w:tc>
          <w:tcPr>
            <w:tcW w:w="6464" w:type="dxa"/>
          </w:tcPr>
          <w:p w:rsidR="00F35C25" w:rsidRPr="001B539F" w:rsidRDefault="00F35C25" w:rsidP="00451DB6">
            <w:pPr>
              <w:ind w:right="720"/>
              <w:jc w:val="both"/>
            </w:pPr>
            <w:r w:rsidRPr="001B539F">
              <w:t>Size-</w:t>
            </w:r>
            <w:r w:rsidR="00AF169C" w:rsidRPr="001B539F">
              <w:t>l</w:t>
            </w:r>
            <w:r w:rsidRPr="001B539F">
              <w:t xml:space="preserve">ocation pair of </w:t>
            </w:r>
            <w:r w:rsidR="00152C82" w:rsidRPr="001B539F">
              <w:t>Ex-PHEV</w:t>
            </w:r>
          </w:p>
        </w:tc>
      </w:tr>
      <w:tr w:rsidR="00F35C25" w:rsidRPr="00FA0637" w:rsidTr="00F11EF7">
        <w:trPr>
          <w:jc w:val="center"/>
        </w:trPr>
        <w:tc>
          <w:tcPr>
            <w:tcW w:w="2325" w:type="dxa"/>
          </w:tcPr>
          <w:p w:rsidR="00F35C25" w:rsidRPr="00FA0637" w:rsidRDefault="009E1A01" w:rsidP="002B76AB">
            <w:pPr>
              <w:pStyle w:val="NoSpacing"/>
              <w:rPr>
                <w:i/>
              </w:rPr>
            </w:pPr>
            <w:r w:rsidRPr="00FA0637">
              <w:rPr>
                <w:position w:val="-12"/>
              </w:rPr>
              <w:object w:dxaOrig="859" w:dyaOrig="360">
                <v:shape id="_x0000_i1035" type="#_x0000_t75" style="width:43.5pt;height:18pt" o:ole="">
                  <v:imagedata r:id="rId31" o:title=""/>
                </v:shape>
                <o:OLEObject Type="Embed" ProgID="Equation.DSMT4" ShapeID="_x0000_i1035" DrawAspect="Content" ObjectID="_1751920861" r:id="rId32"/>
              </w:object>
            </w:r>
          </w:p>
        </w:tc>
        <w:tc>
          <w:tcPr>
            <w:tcW w:w="6464" w:type="dxa"/>
          </w:tcPr>
          <w:p w:rsidR="00F35C25" w:rsidRPr="001B539F" w:rsidRDefault="00BD3E4A" w:rsidP="00451DB6">
            <w:pPr>
              <w:ind w:right="720"/>
              <w:jc w:val="both"/>
            </w:pPr>
            <w:r>
              <w:t>Active power</w:t>
            </w:r>
            <w:r w:rsidR="00F35C25" w:rsidRPr="001B539F">
              <w:t xml:space="preserve"> delivered by </w:t>
            </w:r>
            <w:r w:rsidR="00152C82" w:rsidRPr="001B539F">
              <w:t>Ex-PHEV</w:t>
            </w:r>
          </w:p>
        </w:tc>
      </w:tr>
      <w:tr w:rsidR="00F35C25" w:rsidRPr="00FA0637" w:rsidTr="00F11EF7">
        <w:trPr>
          <w:jc w:val="center"/>
        </w:trPr>
        <w:tc>
          <w:tcPr>
            <w:tcW w:w="2325" w:type="dxa"/>
          </w:tcPr>
          <w:p w:rsidR="00F35C25" w:rsidRPr="00FA0637" w:rsidRDefault="009E1A01" w:rsidP="002B76AB">
            <w:pPr>
              <w:pStyle w:val="NoSpacing"/>
            </w:pPr>
            <w:r w:rsidRPr="00995078">
              <w:rPr>
                <w:position w:val="-14"/>
              </w:rPr>
              <w:object w:dxaOrig="1240" w:dyaOrig="380">
                <v:shape id="_x0000_i1036" type="#_x0000_t75" style="width:62.25pt;height:18.75pt" o:ole="">
                  <v:imagedata r:id="rId33" o:title=""/>
                </v:shape>
                <o:OLEObject Type="Embed" ProgID="Equation.DSMT4" ShapeID="_x0000_i1036" DrawAspect="Content" ObjectID="_1751920862" r:id="rId34"/>
              </w:object>
            </w:r>
          </w:p>
        </w:tc>
        <w:tc>
          <w:tcPr>
            <w:tcW w:w="6464" w:type="dxa"/>
          </w:tcPr>
          <w:p w:rsidR="00F35C25" w:rsidRPr="001B539F" w:rsidRDefault="00BD3E4A" w:rsidP="00451DB6">
            <w:pPr>
              <w:ind w:right="720"/>
              <w:jc w:val="both"/>
            </w:pPr>
            <w:r>
              <w:t>Active power</w:t>
            </w:r>
            <w:r w:rsidR="00F35C25" w:rsidRPr="001B539F">
              <w:t xml:space="preserve"> without DGs and </w:t>
            </w:r>
            <w:r w:rsidR="00152C82" w:rsidRPr="001B539F">
              <w:t>Ex-PHEV</w:t>
            </w:r>
          </w:p>
        </w:tc>
      </w:tr>
      <w:tr w:rsidR="00F35C25" w:rsidRPr="00FA0637" w:rsidTr="00F11EF7">
        <w:trPr>
          <w:jc w:val="center"/>
        </w:trPr>
        <w:tc>
          <w:tcPr>
            <w:tcW w:w="2325" w:type="dxa"/>
          </w:tcPr>
          <w:p w:rsidR="00F35C25" w:rsidRPr="00FA0637" w:rsidRDefault="009E1A01" w:rsidP="002B76AB">
            <w:pPr>
              <w:pStyle w:val="NoSpacing"/>
            </w:pPr>
            <w:r w:rsidRPr="00FA0637">
              <w:rPr>
                <w:position w:val="-12"/>
              </w:rPr>
              <w:object w:dxaOrig="820" w:dyaOrig="360">
                <v:shape id="_x0000_i1037" type="#_x0000_t75" style="width:41.25pt;height:18pt" o:ole="">
                  <v:imagedata r:id="rId35" o:title=""/>
                </v:shape>
                <o:OLEObject Type="Embed" ProgID="Equation.DSMT4" ShapeID="_x0000_i1037" DrawAspect="Content" ObjectID="_1751920863" r:id="rId36"/>
              </w:object>
            </w:r>
          </w:p>
        </w:tc>
        <w:tc>
          <w:tcPr>
            <w:tcW w:w="6464" w:type="dxa"/>
          </w:tcPr>
          <w:p w:rsidR="00F35C25" w:rsidRPr="001B539F" w:rsidRDefault="00F35C25" w:rsidP="00451DB6">
            <w:pPr>
              <w:ind w:right="720"/>
              <w:jc w:val="both"/>
            </w:pPr>
            <w:r w:rsidRPr="001B539F">
              <w:t xml:space="preserve">Reactive power delivered by </w:t>
            </w:r>
            <w:r w:rsidR="00152C82" w:rsidRPr="001B539F">
              <w:t>Ex-PHEV</w:t>
            </w:r>
          </w:p>
        </w:tc>
      </w:tr>
      <w:tr w:rsidR="00F35C25" w:rsidRPr="00FA0637" w:rsidTr="00F11EF7">
        <w:trPr>
          <w:jc w:val="center"/>
        </w:trPr>
        <w:tc>
          <w:tcPr>
            <w:tcW w:w="2325" w:type="dxa"/>
          </w:tcPr>
          <w:p w:rsidR="00F35C25" w:rsidRPr="00FA0637" w:rsidRDefault="009E1A01" w:rsidP="00451DB6">
            <w:pPr>
              <w:pStyle w:val="NoSpacing"/>
            </w:pPr>
            <w:r w:rsidRPr="00995078">
              <w:rPr>
                <w:position w:val="-14"/>
              </w:rPr>
              <w:object w:dxaOrig="1219" w:dyaOrig="380">
                <v:shape id="_x0000_i1038" type="#_x0000_t75" style="width:60.75pt;height:18.75pt" o:ole="">
                  <v:imagedata r:id="rId37" o:title=""/>
                </v:shape>
                <o:OLEObject Type="Embed" ProgID="Equation.DSMT4" ShapeID="_x0000_i1038" DrawAspect="Content" ObjectID="_1751920864" r:id="rId38"/>
              </w:object>
            </w:r>
          </w:p>
        </w:tc>
        <w:tc>
          <w:tcPr>
            <w:tcW w:w="6464" w:type="dxa"/>
          </w:tcPr>
          <w:p w:rsidR="00F35C25" w:rsidRPr="001B539F" w:rsidRDefault="00F35C25" w:rsidP="00451DB6">
            <w:pPr>
              <w:ind w:right="720"/>
              <w:jc w:val="both"/>
            </w:pPr>
            <w:r w:rsidRPr="001B539F">
              <w:t xml:space="preserve">Reactive power without DGs and </w:t>
            </w:r>
            <w:r w:rsidR="00152C82" w:rsidRPr="001B539F">
              <w:t>Ex-PHEV</w:t>
            </w:r>
          </w:p>
        </w:tc>
      </w:tr>
      <w:tr w:rsidR="00F35C25" w:rsidRPr="00FA0637" w:rsidTr="00F11EF7">
        <w:trPr>
          <w:jc w:val="center"/>
        </w:trPr>
        <w:tc>
          <w:tcPr>
            <w:tcW w:w="2325" w:type="dxa"/>
          </w:tcPr>
          <w:p w:rsidR="00F35C25" w:rsidRPr="00FA0637" w:rsidRDefault="00BF2DEC" w:rsidP="00451DB6">
            <w:pPr>
              <w:pStyle w:val="NoSpacing"/>
            </w:pPr>
            <w:r w:rsidRPr="00995078">
              <w:rPr>
                <w:position w:val="-14"/>
              </w:rPr>
              <w:object w:dxaOrig="1240" w:dyaOrig="380">
                <v:shape id="_x0000_i1039" type="#_x0000_t75" style="width:62.25pt;height:18.75pt" o:ole="">
                  <v:imagedata r:id="rId39" o:title=""/>
                </v:shape>
                <o:OLEObject Type="Embed" ProgID="Equation.DSMT4" ShapeID="_x0000_i1039" DrawAspect="Content" ObjectID="_1751920865" r:id="rId40"/>
              </w:object>
            </w:r>
          </w:p>
        </w:tc>
        <w:tc>
          <w:tcPr>
            <w:tcW w:w="6464" w:type="dxa"/>
          </w:tcPr>
          <w:p w:rsidR="00F35C25" w:rsidRPr="001B539F" w:rsidRDefault="00BD3E4A" w:rsidP="00451DB6">
            <w:pPr>
              <w:ind w:right="720"/>
              <w:jc w:val="both"/>
            </w:pPr>
            <w:r>
              <w:t>Active power</w:t>
            </w:r>
            <w:r w:rsidR="00F35C25" w:rsidRPr="001B539F">
              <w:t xml:space="preserve"> penetration of DGs and </w:t>
            </w:r>
            <w:r w:rsidR="00152C82" w:rsidRPr="001B539F">
              <w:t>Ex-PHEV</w:t>
            </w:r>
          </w:p>
        </w:tc>
      </w:tr>
      <w:tr w:rsidR="00F35C25" w:rsidRPr="00FA0637" w:rsidTr="00F11EF7">
        <w:trPr>
          <w:jc w:val="center"/>
        </w:trPr>
        <w:tc>
          <w:tcPr>
            <w:tcW w:w="2325" w:type="dxa"/>
          </w:tcPr>
          <w:p w:rsidR="00F35C25" w:rsidRPr="00FA0637" w:rsidRDefault="00BF2DEC" w:rsidP="00451DB6">
            <w:pPr>
              <w:pStyle w:val="NoSpacing"/>
            </w:pPr>
            <w:r w:rsidRPr="00FA0637">
              <w:rPr>
                <w:position w:val="-14"/>
              </w:rPr>
              <w:object w:dxaOrig="1260" w:dyaOrig="380">
                <v:shape id="_x0000_i1040" type="#_x0000_t75" style="width:63pt;height:18.75pt" o:ole="">
                  <v:imagedata r:id="rId41" o:title=""/>
                </v:shape>
                <o:OLEObject Type="Embed" ProgID="Equation.DSMT4" ShapeID="_x0000_i1040" DrawAspect="Content" ObjectID="_1751920866" r:id="rId42"/>
              </w:object>
            </w:r>
          </w:p>
        </w:tc>
        <w:tc>
          <w:tcPr>
            <w:tcW w:w="6464" w:type="dxa"/>
          </w:tcPr>
          <w:p w:rsidR="00F35C25" w:rsidRPr="001B539F" w:rsidRDefault="00F35C25" w:rsidP="00451DB6">
            <w:pPr>
              <w:ind w:right="720"/>
              <w:jc w:val="both"/>
            </w:pPr>
            <w:r w:rsidRPr="001B539F">
              <w:t xml:space="preserve">Reactive power penetration of DGs and </w:t>
            </w:r>
            <w:r w:rsidR="00152C82" w:rsidRPr="001B539F">
              <w:t>Ex-PHEV</w:t>
            </w:r>
          </w:p>
        </w:tc>
      </w:tr>
    </w:tbl>
    <w:p w:rsidR="007723CA" w:rsidRPr="007723CA" w:rsidRDefault="007723CA" w:rsidP="007723CA">
      <w:pPr>
        <w:spacing w:line="360" w:lineRule="auto"/>
        <w:jc w:val="both"/>
        <w:rPr>
          <w:b/>
          <w:sz w:val="16"/>
          <w:szCs w:val="16"/>
        </w:rPr>
      </w:pPr>
    </w:p>
    <w:p w:rsidR="002C1505" w:rsidRPr="00AF169C" w:rsidRDefault="002C1505" w:rsidP="00AF169C">
      <w:pPr>
        <w:pStyle w:val="ListParagraph"/>
        <w:numPr>
          <w:ilvl w:val="0"/>
          <w:numId w:val="15"/>
        </w:numPr>
        <w:spacing w:line="360" w:lineRule="auto"/>
        <w:ind w:left="426" w:hanging="426"/>
        <w:jc w:val="both"/>
        <w:rPr>
          <w:b/>
          <w:sz w:val="28"/>
        </w:rPr>
      </w:pPr>
      <w:r w:rsidRPr="00AF169C">
        <w:rPr>
          <w:b/>
          <w:sz w:val="28"/>
        </w:rPr>
        <w:t>Introduction</w:t>
      </w:r>
    </w:p>
    <w:p w:rsidR="004F638D" w:rsidRDefault="004F638D" w:rsidP="00C9131D">
      <w:pPr>
        <w:pStyle w:val="NoSpacing"/>
        <w:ind w:firstLine="720"/>
        <w:jc w:val="both"/>
        <w:rPr>
          <w:color w:val="000000" w:themeColor="text1"/>
          <w:szCs w:val="23"/>
          <w:shd w:val="clear" w:color="auto" w:fill="FFFFFF"/>
        </w:rPr>
      </w:pPr>
      <w:bookmarkStart w:id="0" w:name="bau005"/>
      <w:r w:rsidRPr="004F638D">
        <w:rPr>
          <w:color w:val="000000" w:themeColor="text1"/>
          <w:szCs w:val="23"/>
          <w:shd w:val="clear" w:color="auto" w:fill="FFFFFF"/>
        </w:rPr>
        <w:t>Plug-in hybrid electric vehicles (PHEVs) have become more and more widespread in the past few years thanks to their environmental benefits over standard vehicles. In the upcoming years, PHEV usage on smart grids is anticipated to increase. There will be new issues once PHEVs are connected to the distribution network.</w:t>
      </w:r>
    </w:p>
    <w:p w:rsidR="00014E24" w:rsidRPr="00C9131D" w:rsidRDefault="00D56A3C" w:rsidP="00C9131D">
      <w:pPr>
        <w:pStyle w:val="NoSpacing"/>
        <w:ind w:firstLine="720"/>
        <w:jc w:val="both"/>
        <w:rPr>
          <w:shd w:val="clear" w:color="auto" w:fill="FFFFFF"/>
        </w:rPr>
      </w:pPr>
      <w:hyperlink r:id="rId43" w:anchor="!" w:history="1">
        <w:proofErr w:type="spellStart"/>
        <w:r w:rsidR="00890E52" w:rsidRPr="0043254C">
          <w:rPr>
            <w:rStyle w:val="text"/>
            <w:szCs w:val="21"/>
          </w:rPr>
          <w:t>Galiveeti</w:t>
        </w:r>
        <w:proofErr w:type="spellEnd"/>
      </w:hyperlink>
      <w:bookmarkEnd w:id="0"/>
      <w:r w:rsidR="00890E52" w:rsidRPr="0043254C">
        <w:t xml:space="preserve"> et al. [</w:t>
      </w:r>
      <w:r w:rsidR="00890E52" w:rsidRPr="00F15920">
        <w:rPr>
          <w:color w:val="0000FF"/>
        </w:rPr>
        <w:t>1</w:t>
      </w:r>
      <w:r w:rsidR="00890E52" w:rsidRPr="0043254C">
        <w:t xml:space="preserve">] presented </w:t>
      </w:r>
      <w:r w:rsidR="002231F3">
        <w:t xml:space="preserve">the </w:t>
      </w:r>
      <w:r w:rsidR="00890E52" w:rsidRPr="0043254C">
        <w:t xml:space="preserve">Impact of PHEV and DG on </w:t>
      </w:r>
      <w:r w:rsidR="002231F3">
        <w:t xml:space="preserve">the </w:t>
      </w:r>
      <w:r w:rsidR="00D8381A" w:rsidRPr="00D8381A">
        <w:t>dependability</w:t>
      </w:r>
      <w:r w:rsidR="00890E52" w:rsidRPr="0043254C">
        <w:t xml:space="preserve"> of distribution systems for enhancement of penetration.</w:t>
      </w:r>
      <w:r w:rsidR="0043254C" w:rsidRPr="0043254C">
        <w:t xml:space="preserve"> </w:t>
      </w:r>
      <w:hyperlink r:id="rId44" w:history="1">
        <w:proofErr w:type="spellStart"/>
        <w:r w:rsidR="0043254C" w:rsidRPr="0043254C">
          <w:rPr>
            <w:rStyle w:val="Hyperlink"/>
            <w:color w:val="auto"/>
            <w:szCs w:val="21"/>
            <w:u w:val="none"/>
            <w:shd w:val="clear" w:color="auto" w:fill="FFFFFF"/>
          </w:rPr>
          <w:t>Pazouki</w:t>
        </w:r>
        <w:proofErr w:type="spellEnd"/>
      </w:hyperlink>
      <w:r w:rsidR="0043254C" w:rsidRPr="0043254C">
        <w:t xml:space="preserve"> et al. [</w:t>
      </w:r>
      <w:r w:rsidR="0043254C" w:rsidRPr="0043254C">
        <w:rPr>
          <w:color w:val="0000FF"/>
        </w:rPr>
        <w:t>2</w:t>
      </w:r>
      <w:r w:rsidR="0043254C" w:rsidRPr="0043254C">
        <w:t xml:space="preserve">] discussed </w:t>
      </w:r>
      <w:r w:rsidR="00426478">
        <w:t xml:space="preserve">the </w:t>
      </w:r>
      <w:r w:rsidR="0043254C" w:rsidRPr="0043254C">
        <w:rPr>
          <w:szCs w:val="38"/>
        </w:rPr>
        <w:t xml:space="preserve">simultaneous planning </w:t>
      </w:r>
      <w:r w:rsidR="0043254C" w:rsidRPr="006F4541">
        <w:rPr>
          <w:szCs w:val="38"/>
        </w:rPr>
        <w:t xml:space="preserve">of </w:t>
      </w:r>
      <w:r w:rsidR="0043254C" w:rsidRPr="006F4541">
        <w:rPr>
          <w:szCs w:val="23"/>
          <w:shd w:val="clear" w:color="auto" w:fill="FFFFFF"/>
        </w:rPr>
        <w:t>plug-in electric vehicles</w:t>
      </w:r>
      <w:r w:rsidR="0043254C" w:rsidRPr="0043254C">
        <w:rPr>
          <w:szCs w:val="38"/>
        </w:rPr>
        <w:t xml:space="preserve"> </w:t>
      </w:r>
      <w:r w:rsidR="006F4541">
        <w:rPr>
          <w:szCs w:val="38"/>
        </w:rPr>
        <w:t xml:space="preserve">(PEVs) </w:t>
      </w:r>
      <w:r w:rsidR="0043254C" w:rsidRPr="0043254C">
        <w:rPr>
          <w:szCs w:val="38"/>
        </w:rPr>
        <w:t>charging stations and DGs considering financial, technical, and environmental effects</w:t>
      </w:r>
      <w:r w:rsidR="0043254C">
        <w:rPr>
          <w:szCs w:val="38"/>
        </w:rPr>
        <w:t>.</w:t>
      </w:r>
      <w:r w:rsidR="00342593">
        <w:rPr>
          <w:szCs w:val="38"/>
        </w:rPr>
        <w:t xml:space="preserve"> </w:t>
      </w:r>
      <w:r w:rsidR="006F4541" w:rsidRPr="006F4541">
        <w:rPr>
          <w:shd w:val="clear" w:color="auto" w:fill="FFFFFF"/>
        </w:rPr>
        <w:t xml:space="preserve">Over the next few decades, the use of PEVs and DG is expected to </w:t>
      </w:r>
      <w:r w:rsidR="008F2C4E">
        <w:rPr>
          <w:shd w:val="clear" w:color="auto" w:fill="FFFFFF"/>
        </w:rPr>
        <w:t>rise</w:t>
      </w:r>
      <w:r w:rsidR="006F4541" w:rsidRPr="00B03101">
        <w:rPr>
          <w:shd w:val="clear" w:color="auto" w:fill="FFFFFF"/>
        </w:rPr>
        <w:t xml:space="preserve">. </w:t>
      </w:r>
      <w:r w:rsidR="001A77B3" w:rsidRPr="001A77B3">
        <w:rPr>
          <w:shd w:val="clear" w:color="auto" w:fill="FFFFFF"/>
        </w:rPr>
        <w:t>If both innovations were to be widely and unrestrainedly exploited,</w:t>
      </w:r>
      <w:r w:rsidR="001A77B3">
        <w:rPr>
          <w:shd w:val="clear" w:color="auto" w:fill="FFFFFF"/>
        </w:rPr>
        <w:t xml:space="preserve"> the electric grid might suffer</w:t>
      </w:r>
      <w:r w:rsidR="00204C56" w:rsidRPr="00204C56">
        <w:rPr>
          <w:shd w:val="clear" w:color="auto" w:fill="FFFFFF"/>
        </w:rPr>
        <w:t xml:space="preserve">. The negative consequences of each of these technologies, however, might be reduced with the proper fusion of them and the addition of some storage. Developing grid-connected systems with PEV chargers, DG, and storage requires a framework and </w:t>
      </w:r>
      <w:r w:rsidR="004F638D">
        <w:rPr>
          <w:shd w:val="clear" w:color="auto" w:fill="FFFFFF"/>
        </w:rPr>
        <w:t>methodology</w:t>
      </w:r>
      <w:r w:rsidR="00204C56" w:rsidRPr="00204C56">
        <w:rPr>
          <w:shd w:val="clear" w:color="auto" w:fill="FFFFFF"/>
        </w:rPr>
        <w:t>, which is precisely outlined in [</w:t>
      </w:r>
      <w:r w:rsidR="00204C56" w:rsidRPr="00204C56">
        <w:rPr>
          <w:color w:val="0000FF"/>
          <w:shd w:val="clear" w:color="auto" w:fill="FFFFFF"/>
        </w:rPr>
        <w:t>3]</w:t>
      </w:r>
      <w:r w:rsidR="00204C56" w:rsidRPr="00204C56">
        <w:rPr>
          <w:shd w:val="clear" w:color="auto" w:fill="FFFFFF"/>
        </w:rPr>
        <w:t>.</w:t>
      </w:r>
      <w:r w:rsidR="00EC0B79">
        <w:rPr>
          <w:shd w:val="clear" w:color="auto" w:fill="FFFFFF"/>
        </w:rPr>
        <w:t xml:space="preserve"> </w:t>
      </w:r>
      <w:r w:rsidR="001A77B3" w:rsidRPr="001A77B3">
        <w:rPr>
          <w:shd w:val="clear" w:color="auto" w:fill="FFFFFF"/>
        </w:rPr>
        <w:t>Taking into consideration</w:t>
      </w:r>
      <w:r w:rsidR="0026069A">
        <w:rPr>
          <w:shd w:val="clear" w:color="auto" w:fill="FFFFFF"/>
        </w:rPr>
        <w:t xml:space="preserve"> </w:t>
      </w:r>
      <w:r w:rsidR="007E0189" w:rsidRPr="007E0189">
        <w:rPr>
          <w:shd w:val="clear" w:color="auto" w:fill="FFFFFF"/>
        </w:rPr>
        <w:t xml:space="preserve">the </w:t>
      </w:r>
      <w:r w:rsidR="00E81F7D" w:rsidRPr="00E81F7D">
        <w:rPr>
          <w:shd w:val="clear" w:color="auto" w:fill="FFFFFF"/>
        </w:rPr>
        <w:t xml:space="preserve">uncertainty concerning </w:t>
      </w:r>
      <w:r w:rsidR="007E0189" w:rsidRPr="007E0189">
        <w:rPr>
          <w:shd w:val="clear" w:color="auto" w:fill="FFFFFF"/>
        </w:rPr>
        <w:t xml:space="preserve">wind speed </w:t>
      </w:r>
      <w:r w:rsidR="001A77B3" w:rsidRPr="001A77B3">
        <w:rPr>
          <w:shd w:val="clear" w:color="auto" w:fill="FFFFFF"/>
        </w:rPr>
        <w:t>variations</w:t>
      </w:r>
      <w:r w:rsidR="007E0189" w:rsidRPr="007E0189">
        <w:rPr>
          <w:shd w:val="clear" w:color="auto" w:fill="FFFFFF"/>
        </w:rPr>
        <w:t xml:space="preserve"> and PEV charging, Monte Carlo simulation is used to examine the </w:t>
      </w:r>
      <w:r w:rsidR="001A77B3" w:rsidRPr="001A77B3">
        <w:rPr>
          <w:shd w:val="clear" w:color="auto" w:fill="FFFFFF"/>
        </w:rPr>
        <w:t>interaction among</w:t>
      </w:r>
      <w:r w:rsidR="001A77B3">
        <w:rPr>
          <w:shd w:val="clear" w:color="auto" w:fill="FFFFFF"/>
        </w:rPr>
        <w:t xml:space="preserve"> </w:t>
      </w:r>
      <w:r w:rsidR="007E0189" w:rsidRPr="007E0189">
        <w:rPr>
          <w:shd w:val="clear" w:color="auto" w:fill="FFFFFF"/>
        </w:rPr>
        <w:t>wind-based DG and PEVs in [</w:t>
      </w:r>
      <w:r w:rsidR="007E0189" w:rsidRPr="007E0189">
        <w:rPr>
          <w:color w:val="0000FF"/>
          <w:shd w:val="clear" w:color="auto" w:fill="FFFFFF"/>
        </w:rPr>
        <w:t>4</w:t>
      </w:r>
      <w:r w:rsidR="007E0189" w:rsidRPr="007E0189">
        <w:rPr>
          <w:shd w:val="clear" w:color="auto" w:fill="FFFFFF"/>
        </w:rPr>
        <w:t xml:space="preserve">]. Vehicle-to-grid (V2G) systems are </w:t>
      </w:r>
      <w:r w:rsidR="0026069A" w:rsidRPr="0026069A">
        <w:rPr>
          <w:shd w:val="clear" w:color="auto" w:fill="FFFFFF"/>
        </w:rPr>
        <w:t>growing in popularity</w:t>
      </w:r>
      <w:r w:rsidR="0026069A">
        <w:rPr>
          <w:shd w:val="clear" w:color="auto" w:fill="FFFFFF"/>
        </w:rPr>
        <w:t xml:space="preserve"> </w:t>
      </w:r>
      <w:r w:rsidR="007E0189" w:rsidRPr="007E0189">
        <w:rPr>
          <w:shd w:val="clear" w:color="auto" w:fill="FFFFFF"/>
        </w:rPr>
        <w:t>and may eventually rule the motor vehicle sector.</w:t>
      </w:r>
      <w:r w:rsidR="007F063B" w:rsidRPr="007F063B">
        <w:rPr>
          <w:shd w:val="clear" w:color="auto" w:fill="FFFFFF"/>
        </w:rPr>
        <w:t xml:space="preserve"> For charging and discharging operations, the V2G batteries include corporate parking lots. </w:t>
      </w:r>
      <w:r w:rsidR="00C9131D" w:rsidRPr="00C9131D">
        <w:rPr>
          <w:color w:val="000000"/>
          <w:szCs w:val="20"/>
        </w:rPr>
        <w:t>The time correl</w:t>
      </w:r>
      <w:r w:rsidR="00AF169C">
        <w:rPr>
          <w:color w:val="000000"/>
          <w:szCs w:val="20"/>
        </w:rPr>
        <w:t>ation between EV charging and photovoltaic (PV</w:t>
      </w:r>
      <w:r w:rsidR="007F656C">
        <w:rPr>
          <w:color w:val="000000"/>
          <w:szCs w:val="20"/>
        </w:rPr>
        <w:t>)</w:t>
      </w:r>
      <w:r w:rsidR="00426478">
        <w:rPr>
          <w:color w:val="000000"/>
          <w:szCs w:val="20"/>
        </w:rPr>
        <w:t>, if it is proposed to use PV to charge the EVs,</w:t>
      </w:r>
      <w:r w:rsidR="00C9131D">
        <w:rPr>
          <w:color w:val="000000"/>
          <w:szCs w:val="20"/>
        </w:rPr>
        <w:t xml:space="preserve"> is addressed in </w:t>
      </w:r>
      <w:r w:rsidR="007F063B" w:rsidRPr="007F063B">
        <w:rPr>
          <w:shd w:val="clear" w:color="auto" w:fill="FFFFFF"/>
        </w:rPr>
        <w:t>[</w:t>
      </w:r>
      <w:r w:rsidR="007F063B" w:rsidRPr="007F063B">
        <w:rPr>
          <w:color w:val="0000FF"/>
          <w:shd w:val="clear" w:color="auto" w:fill="FFFFFF"/>
        </w:rPr>
        <w:t>5</w:t>
      </w:r>
      <w:r w:rsidR="007F063B" w:rsidRPr="007F063B">
        <w:rPr>
          <w:shd w:val="clear" w:color="auto" w:fill="FFFFFF"/>
        </w:rPr>
        <w:t>].</w:t>
      </w:r>
      <w:r w:rsidR="002231F3">
        <w:rPr>
          <w:shd w:val="clear" w:color="auto" w:fill="FFFFFF"/>
        </w:rPr>
        <w:t xml:space="preserve"> </w:t>
      </w:r>
      <w:r w:rsidR="002231F3">
        <w:t xml:space="preserve">Integrated energy </w:t>
      </w:r>
      <w:r w:rsidR="0026069A" w:rsidRPr="0026069A">
        <w:t>monitoring</w:t>
      </w:r>
      <w:r w:rsidR="002231F3">
        <w:t xml:space="preserve"> of PEVs in a power grid with renewable </w:t>
      </w:r>
      <w:r w:rsidR="002231F3" w:rsidRPr="002231F3">
        <w:t xml:space="preserve">for </w:t>
      </w:r>
      <w:r w:rsidR="002231F3" w:rsidRPr="002231F3">
        <w:rPr>
          <w:shd w:val="clear" w:color="auto" w:fill="FFFFFF"/>
        </w:rPr>
        <w:t xml:space="preserve">minimizing the </w:t>
      </w:r>
      <w:r w:rsidR="0026069A" w:rsidRPr="0026069A">
        <w:rPr>
          <w:shd w:val="clear" w:color="auto" w:fill="FFFFFF"/>
        </w:rPr>
        <w:t xml:space="preserve">overall </w:t>
      </w:r>
      <w:r w:rsidR="002231F3" w:rsidRPr="002231F3">
        <w:rPr>
          <w:shd w:val="clear" w:color="auto" w:fill="FFFFFF"/>
        </w:rPr>
        <w:t xml:space="preserve">operating cost </w:t>
      </w:r>
      <w:r w:rsidR="0026069A" w:rsidRPr="0026069A">
        <w:rPr>
          <w:shd w:val="clear" w:color="auto" w:fill="FFFFFF"/>
        </w:rPr>
        <w:t>and offering frequency control</w:t>
      </w:r>
      <w:r w:rsidR="0026069A">
        <w:rPr>
          <w:shd w:val="clear" w:color="auto" w:fill="FFFFFF"/>
        </w:rPr>
        <w:t xml:space="preserve"> </w:t>
      </w:r>
      <w:r w:rsidR="002231F3" w:rsidRPr="002231F3">
        <w:t>d</w:t>
      </w:r>
      <w:r w:rsidR="002231F3">
        <w:t>iscussed in ref. [</w:t>
      </w:r>
      <w:r w:rsidR="002231F3" w:rsidRPr="00FA0637">
        <w:rPr>
          <w:color w:val="0000FF"/>
        </w:rPr>
        <w:t>6</w:t>
      </w:r>
      <w:r w:rsidR="002231F3" w:rsidRPr="00451155">
        <w:t>]</w:t>
      </w:r>
      <w:r w:rsidR="002231F3">
        <w:t>.</w:t>
      </w:r>
      <w:r w:rsidR="004A3D08" w:rsidRPr="004A3D08">
        <w:t xml:space="preserve"> </w:t>
      </w:r>
      <w:r w:rsidR="00284E54">
        <w:t>A</w:t>
      </w:r>
      <w:r w:rsidR="00284E54" w:rsidRPr="00284E54">
        <w:t xml:space="preserve"> two-stage comprehensive DG investment </w:t>
      </w:r>
      <w:r w:rsidR="00EA1474" w:rsidRPr="00EA1474">
        <w:t xml:space="preserve">strategy framework that may </w:t>
      </w:r>
      <w:r w:rsidR="00284E54" w:rsidRPr="00284E54">
        <w:t xml:space="preserve">manage EV charging </w:t>
      </w:r>
      <w:r w:rsidR="0026069A" w:rsidRPr="0026069A">
        <w:t xml:space="preserve">needs </w:t>
      </w:r>
      <w:r w:rsidR="00284E54" w:rsidRPr="00284E54">
        <w:t>and volatility in renewable energy</w:t>
      </w:r>
      <w:r w:rsidR="00284E54">
        <w:t xml:space="preserve"> is </w:t>
      </w:r>
      <w:r w:rsidR="00EA1474">
        <w:t>discussed</w:t>
      </w:r>
      <w:r w:rsidR="00284E54">
        <w:t xml:space="preserve"> in [</w:t>
      </w:r>
      <w:r w:rsidR="00284E54" w:rsidRPr="00284E54">
        <w:rPr>
          <w:color w:val="0000FF"/>
        </w:rPr>
        <w:t>7</w:t>
      </w:r>
      <w:r w:rsidR="00284E54">
        <w:t>]</w:t>
      </w:r>
      <w:r w:rsidR="00284E54" w:rsidRPr="00284E54">
        <w:t>.</w:t>
      </w:r>
      <w:r w:rsidR="003B316D" w:rsidRPr="003B316D">
        <w:t xml:space="preserve"> For </w:t>
      </w:r>
      <w:r w:rsidR="003B316D">
        <w:t>DGs</w:t>
      </w:r>
      <w:r w:rsidR="003B316D" w:rsidRPr="003B316D">
        <w:t>, a multi-objective planning model was proposed that takes into account transportation loads as well as traditional source-load spatiotemporal scenarios</w:t>
      </w:r>
      <w:r w:rsidR="003B316D">
        <w:t xml:space="preserve"> presented in </w:t>
      </w:r>
      <w:r w:rsidR="003B316D" w:rsidRPr="00E462A2">
        <w:t>[</w:t>
      </w:r>
      <w:r w:rsidR="003B316D" w:rsidRPr="00FA0637">
        <w:rPr>
          <w:color w:val="0000FF"/>
        </w:rPr>
        <w:t>8</w:t>
      </w:r>
      <w:r w:rsidR="003B316D">
        <w:t>]</w:t>
      </w:r>
      <w:r w:rsidR="003B316D" w:rsidRPr="003B316D">
        <w:t>.</w:t>
      </w:r>
      <w:r w:rsidR="00342593">
        <w:t xml:space="preserve"> </w:t>
      </w:r>
      <w:r w:rsidR="003B316D" w:rsidRPr="003B316D">
        <w:rPr>
          <w:shd w:val="clear" w:color="auto" w:fill="FFFFFF"/>
        </w:rPr>
        <w:t xml:space="preserve">To address the issues originating from PEV instability, </w:t>
      </w:r>
      <w:r w:rsidR="003A5302" w:rsidRPr="003A5302">
        <w:t>Ali et al. [</w:t>
      </w:r>
      <w:r w:rsidR="003A5302" w:rsidRPr="00C76297">
        <w:rPr>
          <w:color w:val="0000FF"/>
        </w:rPr>
        <w:t>9</w:t>
      </w:r>
      <w:r w:rsidR="003A5302" w:rsidRPr="003A5302">
        <w:t xml:space="preserve">] address the problems brought on the PEV instability. PEVs with dispersed renewable energy sources can delay power system expenditures, </w:t>
      </w:r>
      <w:r w:rsidR="00EA1474">
        <w:t>lower</w:t>
      </w:r>
      <w:r w:rsidR="003A5302" w:rsidRPr="003A5302">
        <w:t xml:space="preserve"> well-to-wheels greenhouse gas emissions, and </w:t>
      </w:r>
      <w:r w:rsidR="00EA1474" w:rsidRPr="00EA1474">
        <w:t xml:space="preserve">encourage </w:t>
      </w:r>
      <w:r w:rsidR="003A5302" w:rsidRPr="003A5302">
        <w:t>the usage of renewable energy.</w:t>
      </w:r>
      <w:r w:rsidR="003B316D" w:rsidRPr="003B316D">
        <w:t xml:space="preserve"> </w:t>
      </w:r>
      <w:r w:rsidR="003B316D" w:rsidRPr="003B316D">
        <w:rPr>
          <w:rStyle w:val="blue-tooltip"/>
          <w:shd w:val="clear" w:color="auto" w:fill="FFFFFF"/>
        </w:rPr>
        <w:t>Zhang et</w:t>
      </w:r>
      <w:r w:rsidR="003B316D" w:rsidRPr="003B316D">
        <w:rPr>
          <w:rStyle w:val="blue-tooltip"/>
          <w:color w:val="333333"/>
          <w:shd w:val="clear" w:color="auto" w:fill="FFFFFF"/>
        </w:rPr>
        <w:t xml:space="preserve"> al. </w:t>
      </w:r>
      <w:r w:rsidR="003B316D" w:rsidRPr="003B316D">
        <w:t>[</w:t>
      </w:r>
      <w:r w:rsidR="003B316D" w:rsidRPr="003B316D">
        <w:rPr>
          <w:color w:val="0000FF"/>
        </w:rPr>
        <w:t>10</w:t>
      </w:r>
      <w:r w:rsidR="003B316D" w:rsidRPr="003B316D">
        <w:t>]</w:t>
      </w:r>
      <w:r w:rsidR="003B316D" w:rsidRPr="003B316D">
        <w:rPr>
          <w:shd w:val="clear" w:color="auto" w:fill="FFFFFF"/>
        </w:rPr>
        <w:t xml:space="preserve"> proposed </w:t>
      </w:r>
      <w:r w:rsidR="003B316D">
        <w:rPr>
          <w:shd w:val="clear" w:color="auto" w:fill="FFFFFF"/>
        </w:rPr>
        <w:t xml:space="preserve">an </w:t>
      </w:r>
      <w:r w:rsidR="003B316D" w:rsidRPr="003B316D">
        <w:rPr>
          <w:shd w:val="clear" w:color="auto" w:fill="FFFFFF"/>
        </w:rPr>
        <w:t xml:space="preserve">accelerated generalized benders </w:t>
      </w:r>
      <w:r w:rsidR="003B316D">
        <w:rPr>
          <w:shd w:val="clear" w:color="auto" w:fill="FFFFFF"/>
        </w:rPr>
        <w:t>decomposition-b</w:t>
      </w:r>
      <w:r w:rsidR="003B316D" w:rsidRPr="003B316D">
        <w:rPr>
          <w:shd w:val="clear" w:color="auto" w:fill="FFFFFF"/>
        </w:rPr>
        <w:t xml:space="preserve">ased joint PEV charging network and distributed </w:t>
      </w:r>
      <w:r w:rsidR="00C10364">
        <w:rPr>
          <w:shd w:val="clear" w:color="auto" w:fill="FFFFFF"/>
        </w:rPr>
        <w:t xml:space="preserve">PV </w:t>
      </w:r>
      <w:r w:rsidR="003B316D" w:rsidRPr="003B316D">
        <w:rPr>
          <w:shd w:val="clear" w:color="auto" w:fill="FFFFFF"/>
        </w:rPr>
        <w:t>generation planning.</w:t>
      </w:r>
      <w:r w:rsidR="00C10364" w:rsidRPr="00C10364">
        <w:t xml:space="preserve"> </w:t>
      </w:r>
      <w:r w:rsidR="00C10364" w:rsidRPr="00C10364">
        <w:rPr>
          <w:shd w:val="clear" w:color="auto" w:fill="FFFFFF"/>
        </w:rPr>
        <w:t xml:space="preserve">In </w:t>
      </w:r>
      <w:r w:rsidR="00C10364">
        <w:t>[</w:t>
      </w:r>
      <w:r w:rsidR="00C10364">
        <w:rPr>
          <w:color w:val="0000FF"/>
        </w:rPr>
        <w:t>11</w:t>
      </w:r>
      <w:r w:rsidR="00C10364">
        <w:t xml:space="preserve">] </w:t>
      </w:r>
      <w:r w:rsidR="00C10364" w:rsidRPr="00C10364">
        <w:rPr>
          <w:shd w:val="clear" w:color="auto" w:fill="FFFFFF"/>
        </w:rPr>
        <w:t xml:space="preserve">a </w:t>
      </w:r>
      <w:proofErr w:type="spellStart"/>
      <w:r w:rsidR="00C10364" w:rsidRPr="00C10364">
        <w:rPr>
          <w:shd w:val="clear" w:color="auto" w:fill="FFFFFF"/>
        </w:rPr>
        <w:t>transactive</w:t>
      </w:r>
      <w:proofErr w:type="spellEnd"/>
      <w:r w:rsidR="00C10364" w:rsidRPr="00C10364">
        <w:rPr>
          <w:shd w:val="clear" w:color="auto" w:fill="FFFFFF"/>
        </w:rPr>
        <w:t xml:space="preserve"> real-time EV charging </w:t>
      </w:r>
      <w:r w:rsidR="007056E4" w:rsidRPr="007056E4">
        <w:rPr>
          <w:shd w:val="clear" w:color="auto" w:fill="FFFFFF"/>
        </w:rPr>
        <w:t>management</w:t>
      </w:r>
      <w:r w:rsidR="00C10364" w:rsidRPr="00C10364">
        <w:rPr>
          <w:shd w:val="clear" w:color="auto" w:fill="FFFFFF"/>
        </w:rPr>
        <w:t xml:space="preserve"> method for commercial </w:t>
      </w:r>
      <w:r w:rsidR="007056E4" w:rsidRPr="007056E4">
        <w:rPr>
          <w:shd w:val="clear" w:color="auto" w:fill="FFFFFF"/>
        </w:rPr>
        <w:t xml:space="preserve">structures having </w:t>
      </w:r>
      <w:r w:rsidR="00C10364" w:rsidRPr="00C10364">
        <w:rPr>
          <w:shd w:val="clear" w:color="auto" w:fill="FFFFFF"/>
        </w:rPr>
        <w:t xml:space="preserve">PV on-site generation and </w:t>
      </w:r>
      <w:r w:rsidR="00672981" w:rsidRPr="00672981">
        <w:rPr>
          <w:shd w:val="clear" w:color="auto" w:fill="FFFFFF"/>
        </w:rPr>
        <w:t>service for EV charging</w:t>
      </w:r>
      <w:r w:rsidR="00672981">
        <w:rPr>
          <w:shd w:val="clear" w:color="auto" w:fill="FFFFFF"/>
        </w:rPr>
        <w:t xml:space="preserve"> </w:t>
      </w:r>
      <w:r w:rsidR="00C10364" w:rsidRPr="00C10364">
        <w:rPr>
          <w:shd w:val="clear" w:color="auto" w:fill="FFFFFF"/>
        </w:rPr>
        <w:t>is proposed for the building energy monitoring system.</w:t>
      </w:r>
      <w:r w:rsidR="00342593">
        <w:rPr>
          <w:shd w:val="clear" w:color="auto" w:fill="FFFFFF"/>
        </w:rPr>
        <w:t xml:space="preserve"> </w:t>
      </w:r>
      <w:hyperlink r:id="rId45" w:history="1">
        <w:r w:rsidR="00C10364" w:rsidRPr="00C10364">
          <w:rPr>
            <w:rStyle w:val="Hyperlink"/>
            <w:color w:val="auto"/>
            <w:u w:val="none"/>
            <w:shd w:val="clear" w:color="auto" w:fill="FFFFFF"/>
          </w:rPr>
          <w:t>Wang</w:t>
        </w:r>
      </w:hyperlink>
      <w:r w:rsidR="00C10364" w:rsidRPr="00C10364">
        <w:t xml:space="preserve"> et al. [</w:t>
      </w:r>
      <w:r w:rsidR="00C10364" w:rsidRPr="00C10364">
        <w:rPr>
          <w:color w:val="0000FF"/>
        </w:rPr>
        <w:t>12</w:t>
      </w:r>
      <w:r w:rsidR="00C10364" w:rsidRPr="00C10364">
        <w:t xml:space="preserve">] </w:t>
      </w:r>
      <w:r w:rsidR="00C10364" w:rsidRPr="00C10364">
        <w:rPr>
          <w:shd w:val="clear" w:color="auto" w:fill="FFFFFF"/>
        </w:rPr>
        <w:t>suggest</w:t>
      </w:r>
      <w:r w:rsidR="00627D9F">
        <w:rPr>
          <w:shd w:val="clear" w:color="auto" w:fill="FFFFFF"/>
        </w:rPr>
        <w:t>ed</w:t>
      </w:r>
      <w:r w:rsidR="00C10364" w:rsidRPr="00C10364">
        <w:rPr>
          <w:shd w:val="clear" w:color="auto" w:fill="FFFFFF"/>
        </w:rPr>
        <w:t xml:space="preserve"> </w:t>
      </w:r>
      <w:r w:rsidR="00672981" w:rsidRPr="00672981">
        <w:rPr>
          <w:shd w:val="clear" w:color="auto" w:fill="FFFFFF"/>
        </w:rPr>
        <w:t>a distribution system extension planning framework</w:t>
      </w:r>
      <w:r w:rsidR="00672981">
        <w:rPr>
          <w:shd w:val="clear" w:color="auto" w:fill="FFFFFF"/>
        </w:rPr>
        <w:t xml:space="preserve"> </w:t>
      </w:r>
      <w:r w:rsidR="00672981" w:rsidRPr="00672981">
        <w:rPr>
          <w:shd w:val="clear" w:color="auto" w:fill="FFFFFF"/>
        </w:rPr>
        <w:t xml:space="preserve">which considers </w:t>
      </w:r>
      <w:r w:rsidR="00C10364" w:rsidRPr="00C10364">
        <w:rPr>
          <w:shd w:val="clear" w:color="auto" w:fill="FFFFFF"/>
        </w:rPr>
        <w:t xml:space="preserve">a variety of energy options on the distribution side, such as </w:t>
      </w:r>
      <w:r w:rsidR="00672981" w:rsidRPr="00672981">
        <w:rPr>
          <w:shd w:val="clear" w:color="auto" w:fill="FFFFFF"/>
        </w:rPr>
        <w:t>sharing</w:t>
      </w:r>
      <w:r w:rsidR="00C10364" w:rsidRPr="00C10364">
        <w:rPr>
          <w:shd w:val="clear" w:color="auto" w:fill="FFFFFF"/>
        </w:rPr>
        <w:t xml:space="preserve"> EV charging stations, solar-based </w:t>
      </w:r>
      <w:r w:rsidR="00AB1E1C">
        <w:rPr>
          <w:shd w:val="clear" w:color="auto" w:fill="FFFFFF"/>
        </w:rPr>
        <w:t>DG</w:t>
      </w:r>
      <w:r w:rsidR="00C10364" w:rsidRPr="00C10364">
        <w:rPr>
          <w:shd w:val="clear" w:color="auto" w:fill="FFFFFF"/>
        </w:rPr>
        <w:t xml:space="preserve"> </w:t>
      </w:r>
      <w:r w:rsidR="00672981" w:rsidRPr="00672981">
        <w:rPr>
          <w:shd w:val="clear" w:color="auto" w:fill="FFFFFF"/>
        </w:rPr>
        <w:t>resources</w:t>
      </w:r>
      <w:r w:rsidR="00C10364" w:rsidRPr="00C10364">
        <w:rPr>
          <w:shd w:val="clear" w:color="auto" w:fill="FFFFFF"/>
        </w:rPr>
        <w:t xml:space="preserve">, and </w:t>
      </w:r>
      <w:r w:rsidR="00672981" w:rsidRPr="00672981">
        <w:rPr>
          <w:shd w:val="clear" w:color="auto" w:fill="FFFFFF"/>
        </w:rPr>
        <w:t>energy storage batteries</w:t>
      </w:r>
      <w:r w:rsidR="00C10364" w:rsidRPr="00C10364">
        <w:rPr>
          <w:shd w:val="clear" w:color="auto" w:fill="FFFFFF"/>
        </w:rPr>
        <w:t>.</w:t>
      </w:r>
      <w:r w:rsidR="00F15920" w:rsidRPr="00F15920">
        <w:t xml:space="preserve"> </w:t>
      </w:r>
      <w:hyperlink r:id="rId46" w:history="1">
        <w:proofErr w:type="spellStart"/>
        <w:r w:rsidR="00F15920" w:rsidRPr="00786485">
          <w:rPr>
            <w:rStyle w:val="Hyperlink"/>
            <w:color w:val="auto"/>
            <w:u w:val="none"/>
            <w:shd w:val="clear" w:color="auto" w:fill="FFFFFF"/>
          </w:rPr>
          <w:t>Ganguly</w:t>
        </w:r>
        <w:proofErr w:type="spellEnd"/>
      </w:hyperlink>
      <w:r w:rsidR="00F15920" w:rsidRPr="00F15920">
        <w:t xml:space="preserve"> </w:t>
      </w:r>
      <w:r w:rsidR="00F15920">
        <w:t xml:space="preserve">et al. </w:t>
      </w:r>
      <w:r w:rsidR="00F15920" w:rsidRPr="00492879">
        <w:t>[</w:t>
      </w:r>
      <w:r w:rsidR="00F15920">
        <w:rPr>
          <w:color w:val="0000FF"/>
        </w:rPr>
        <w:t>13</w:t>
      </w:r>
      <w:r w:rsidR="00F15920" w:rsidRPr="00492879">
        <w:t>]</w:t>
      </w:r>
      <w:r w:rsidR="00F15920">
        <w:t xml:space="preserve"> </w:t>
      </w:r>
      <w:r w:rsidR="00F15920" w:rsidRPr="003B316D">
        <w:rPr>
          <w:shd w:val="clear" w:color="auto" w:fill="FFFFFF"/>
        </w:rPr>
        <w:t>proposed</w:t>
      </w:r>
      <w:r w:rsidR="00F15920" w:rsidRPr="00F15920">
        <w:rPr>
          <w:shd w:val="clear" w:color="auto" w:fill="FFFFFF"/>
        </w:rPr>
        <w:t xml:space="preserve"> an adaptive genetic algorithm</w:t>
      </w:r>
      <w:r w:rsidR="00F15920">
        <w:rPr>
          <w:shd w:val="clear" w:color="auto" w:fill="FFFFFF"/>
        </w:rPr>
        <w:t xml:space="preserve"> </w:t>
      </w:r>
      <w:r w:rsidR="00F15920" w:rsidRPr="00F15920">
        <w:rPr>
          <w:shd w:val="clear" w:color="auto" w:fill="FFFFFF"/>
        </w:rPr>
        <w:t>(GA) to develop a DG allocation strategy for radial distribution networks with load and generation uncertainties.</w:t>
      </w:r>
      <w:r w:rsidR="00F15920" w:rsidRPr="00F15920">
        <w:t xml:space="preserve"> </w:t>
      </w:r>
      <w:r w:rsidR="00D30787" w:rsidRPr="00D30787">
        <w:rPr>
          <w:shd w:val="clear" w:color="auto" w:fill="FFFFFF"/>
        </w:rPr>
        <w:t xml:space="preserve">For certain issues, an optimization method called a multi-objective GA is utilized. </w:t>
      </w:r>
      <w:r w:rsidR="00F15920" w:rsidRPr="00F15920">
        <w:rPr>
          <w:shd w:val="clear" w:color="auto" w:fill="FFFFFF"/>
        </w:rPr>
        <w:t xml:space="preserve">GA has </w:t>
      </w:r>
      <w:r w:rsidR="005C53CB">
        <w:rPr>
          <w:shd w:val="clear" w:color="auto" w:fill="FFFFFF"/>
        </w:rPr>
        <w:t>currently</w:t>
      </w:r>
      <w:r w:rsidR="00F15920" w:rsidRPr="00F15920">
        <w:rPr>
          <w:shd w:val="clear" w:color="auto" w:fill="FFFFFF"/>
        </w:rPr>
        <w:t xml:space="preserve"> been recogni</w:t>
      </w:r>
      <w:r w:rsidR="00F15920">
        <w:rPr>
          <w:shd w:val="clear" w:color="auto" w:fill="FFFFFF"/>
        </w:rPr>
        <w:t>z</w:t>
      </w:r>
      <w:r w:rsidR="00F15920" w:rsidRPr="00F15920">
        <w:rPr>
          <w:shd w:val="clear" w:color="auto" w:fill="FFFFFF"/>
        </w:rPr>
        <w:t xml:space="preserve">ed as being especially well suited to multi-objective optimization problems, as it can create a whole range of multi-objective techniques at the same time. As a result, the optimization algorithms </w:t>
      </w:r>
      <w:r w:rsidR="00F15920">
        <w:t>[</w:t>
      </w:r>
      <w:r w:rsidR="00F15920" w:rsidRPr="00FA0637">
        <w:rPr>
          <w:color w:val="0000FF"/>
        </w:rPr>
        <w:t>1</w:t>
      </w:r>
      <w:r w:rsidR="00F15920">
        <w:rPr>
          <w:color w:val="0000FF"/>
        </w:rPr>
        <w:t>4</w:t>
      </w:r>
      <w:r w:rsidR="00F15920">
        <w:t>]</w:t>
      </w:r>
      <w:r w:rsidR="00AB1E1C">
        <w:t xml:space="preserve"> </w:t>
      </w:r>
      <w:r w:rsidR="00F15920">
        <w:t>-</w:t>
      </w:r>
      <w:r w:rsidR="00AB1E1C">
        <w:t xml:space="preserve"> </w:t>
      </w:r>
      <w:r w:rsidR="00F15920">
        <w:t>[</w:t>
      </w:r>
      <w:r w:rsidR="00F15920" w:rsidRPr="00FA0637">
        <w:rPr>
          <w:color w:val="0000FF"/>
        </w:rPr>
        <w:t>1</w:t>
      </w:r>
      <w:r w:rsidR="00F15920">
        <w:rPr>
          <w:color w:val="0000FF"/>
        </w:rPr>
        <w:t>5</w:t>
      </w:r>
      <w:r w:rsidR="00F15920">
        <w:t xml:space="preserve">] </w:t>
      </w:r>
      <w:r w:rsidR="00F15920" w:rsidRPr="00F15920">
        <w:rPr>
          <w:shd w:val="clear" w:color="auto" w:fill="FFFFFF"/>
        </w:rPr>
        <w:t>are operating in this manner.</w:t>
      </w:r>
      <w:r w:rsidR="00342593">
        <w:rPr>
          <w:shd w:val="clear" w:color="auto" w:fill="FFFFFF"/>
        </w:rPr>
        <w:t xml:space="preserve"> </w:t>
      </w:r>
      <w:r w:rsidR="00E462A2" w:rsidRPr="00E462A2">
        <w:t>For DG</w:t>
      </w:r>
      <w:r w:rsidR="00E462A2">
        <w:t>s and EVs</w:t>
      </w:r>
      <w:r w:rsidR="00E462A2" w:rsidRPr="00E462A2">
        <w:t xml:space="preserve"> planning with load models in distribution systems for improving system performance, the coefficien</w:t>
      </w:r>
      <w:r w:rsidR="008D6020">
        <w:t>t of ZIP-LMs is addressed in [</w:t>
      </w:r>
      <w:r w:rsidR="00F15920">
        <w:rPr>
          <w:color w:val="0000FF"/>
        </w:rPr>
        <w:t>16</w:t>
      </w:r>
      <w:r w:rsidR="008D6020">
        <w:t>]</w:t>
      </w:r>
      <w:r w:rsidR="00AB1E1C">
        <w:t xml:space="preserve"> </w:t>
      </w:r>
      <w:r w:rsidR="008D6020">
        <w:t>-</w:t>
      </w:r>
      <w:r w:rsidR="00AB1E1C">
        <w:t xml:space="preserve"> </w:t>
      </w:r>
      <w:r w:rsidR="008D6020">
        <w:t>[</w:t>
      </w:r>
      <w:r w:rsidR="00F15920">
        <w:rPr>
          <w:color w:val="0000FF"/>
        </w:rPr>
        <w:t>17</w:t>
      </w:r>
      <w:r w:rsidR="00E462A2" w:rsidRPr="00E462A2">
        <w:t>].</w:t>
      </w:r>
      <w:r w:rsidR="00DE52E3" w:rsidRPr="00DE52E3">
        <w:t xml:space="preserve"> </w:t>
      </w:r>
      <w:r w:rsidR="00426478">
        <w:t>T</w:t>
      </w:r>
      <w:r w:rsidR="00C76297" w:rsidRPr="00C76297">
        <w:t>o improve system performances, Patel et al. [</w:t>
      </w:r>
      <w:r w:rsidR="00C76297" w:rsidRPr="00E74644">
        <w:rPr>
          <w:color w:val="0000FF"/>
        </w:rPr>
        <w:t>18</w:t>
      </w:r>
      <w:r w:rsidR="00C76297" w:rsidRPr="00C76297">
        <w:t xml:space="preserve">] discussed a suggested technique called </w:t>
      </w:r>
      <w:r w:rsidR="003C1284">
        <w:t xml:space="preserve">the </w:t>
      </w:r>
      <w:r w:rsidR="00C76297" w:rsidRPr="00C76297">
        <w:t xml:space="preserve">GA-based </w:t>
      </w:r>
      <w:r w:rsidR="00CC6BFE">
        <w:t>technique</w:t>
      </w:r>
      <w:r w:rsidR="00C76297" w:rsidRPr="00C76297">
        <w:t xml:space="preserve"> for various </w:t>
      </w:r>
      <w:r w:rsidR="00500D7D">
        <w:t>kinds</w:t>
      </w:r>
      <w:r w:rsidR="00C76297" w:rsidRPr="00C76297">
        <w:t xml:space="preserve"> of DGs in the distribution system.</w:t>
      </w:r>
      <w:r w:rsidR="00CD2B52">
        <w:t xml:space="preserve"> </w:t>
      </w:r>
      <w:r w:rsidR="00342593" w:rsidRPr="00CD2B52">
        <w:t xml:space="preserve">To investigate the energy-saving potential of </w:t>
      </w:r>
      <w:r w:rsidR="00AB1E1C">
        <w:t>PHEVs</w:t>
      </w:r>
      <w:r w:rsidR="00342593" w:rsidRPr="00CD2B52">
        <w:t xml:space="preserve">, a predictive </w:t>
      </w:r>
      <w:r w:rsidR="00342593" w:rsidRPr="00CD2B52">
        <w:lastRenderedPageBreak/>
        <w:t xml:space="preserve">energy management technique </w:t>
      </w:r>
      <w:r w:rsidR="00CC6BFE">
        <w:t>using travel</w:t>
      </w:r>
      <w:r w:rsidR="00342593" w:rsidRPr="00CD2B52">
        <w:t xml:space="preserve"> route data is </w:t>
      </w:r>
      <w:r w:rsidR="00CC6BFE">
        <w:t>described</w:t>
      </w:r>
      <w:r w:rsidR="00342593" w:rsidRPr="00CD2B52">
        <w:t xml:space="preserve"> in</w:t>
      </w:r>
      <w:r w:rsidR="00342593">
        <w:t xml:space="preserve"> [</w:t>
      </w:r>
      <w:r w:rsidR="00342593" w:rsidRPr="00342593">
        <w:rPr>
          <w:color w:val="0000FF"/>
        </w:rPr>
        <w:t>1</w:t>
      </w:r>
      <w:r w:rsidR="00CD2B52">
        <w:rPr>
          <w:color w:val="0000FF"/>
        </w:rPr>
        <w:t>9</w:t>
      </w:r>
      <w:r w:rsidR="00342593">
        <w:t>].</w:t>
      </w:r>
      <w:r w:rsidR="00342593" w:rsidRPr="00342593">
        <w:t xml:space="preserve"> </w:t>
      </w:r>
      <w:r w:rsidR="00623472" w:rsidRPr="00623472">
        <w:t>Fuel cell/battery hybrid electric vehicles can operate more effectively due to a system called energy management, which is discussed in [</w:t>
      </w:r>
      <w:r w:rsidR="00623472" w:rsidRPr="00623472">
        <w:rPr>
          <w:color w:val="0000FF"/>
        </w:rPr>
        <w:t>20</w:t>
      </w:r>
      <w:r w:rsidR="00623472" w:rsidRPr="00623472">
        <w:t>].</w:t>
      </w:r>
    </w:p>
    <w:p w:rsidR="00014E24" w:rsidRDefault="00342593" w:rsidP="00342593">
      <w:pPr>
        <w:autoSpaceDE w:val="0"/>
        <w:autoSpaceDN w:val="0"/>
        <w:adjustRightInd w:val="0"/>
        <w:ind w:firstLine="720"/>
        <w:jc w:val="both"/>
      </w:pPr>
      <w:r w:rsidRPr="00480BB1">
        <w:rPr>
          <w:szCs w:val="20"/>
        </w:rPr>
        <w:t xml:space="preserve">Furthermore, </w:t>
      </w:r>
      <w:r w:rsidR="00CC6BFE" w:rsidRPr="00CC6BFE">
        <w:rPr>
          <w:szCs w:val="20"/>
        </w:rPr>
        <w:t xml:space="preserve">Energy planners have to include DGs with Ex-PHEV units in the distribution system because they are easy to use, effective, and valuable for exploration and exploitation. </w:t>
      </w:r>
      <w:r w:rsidRPr="00480BB1">
        <w:rPr>
          <w:szCs w:val="20"/>
        </w:rPr>
        <w:t xml:space="preserve">As a result, the authors discovered that DGs </w:t>
      </w:r>
      <w:r w:rsidRPr="00480BB1">
        <w:t>with</w:t>
      </w:r>
      <w:r w:rsidRPr="00480BB1">
        <w:rPr>
          <w:szCs w:val="20"/>
        </w:rPr>
        <w:t xml:space="preserve"> </w:t>
      </w:r>
      <w:r>
        <w:rPr>
          <w:szCs w:val="20"/>
        </w:rPr>
        <w:t>Ex-PH</w:t>
      </w:r>
      <w:r w:rsidRPr="00480BB1">
        <w:rPr>
          <w:szCs w:val="20"/>
        </w:rPr>
        <w:t>EV integration ha</w:t>
      </w:r>
      <w:r w:rsidR="00426478">
        <w:rPr>
          <w:szCs w:val="20"/>
        </w:rPr>
        <w:t>ve</w:t>
      </w:r>
      <w:r w:rsidRPr="00480BB1">
        <w:rPr>
          <w:szCs w:val="20"/>
        </w:rPr>
        <w:t xml:space="preserve"> all of the aforementioned characteristics.</w:t>
      </w:r>
    </w:p>
    <w:p w:rsidR="00CC6BFE" w:rsidRPr="00CC6BFE" w:rsidRDefault="00CC6BFE" w:rsidP="00CC6BFE">
      <w:pPr>
        <w:pStyle w:val="Default"/>
        <w:jc w:val="both"/>
        <w:rPr>
          <w:color w:val="auto"/>
        </w:rPr>
      </w:pPr>
      <w:r w:rsidRPr="00CC6BFE">
        <w:t>A list of the chapter's major achievements is shown below:</w:t>
      </w:r>
    </w:p>
    <w:p w:rsidR="00623472" w:rsidRPr="00623472" w:rsidRDefault="00623472" w:rsidP="001B539F">
      <w:pPr>
        <w:pStyle w:val="Default"/>
        <w:numPr>
          <w:ilvl w:val="0"/>
          <w:numId w:val="13"/>
        </w:numPr>
        <w:jc w:val="both"/>
        <w:rPr>
          <w:color w:val="auto"/>
        </w:rPr>
      </w:pPr>
      <w:r w:rsidRPr="00623472">
        <w:t xml:space="preserve">The research investigation revealed that system performance indices for </w:t>
      </w:r>
      <w:r w:rsidR="00102727">
        <w:t xml:space="preserve">providing </w:t>
      </w:r>
      <w:r w:rsidR="000C764A" w:rsidRPr="000C764A">
        <w:t xml:space="preserve">various forms </w:t>
      </w:r>
      <w:r w:rsidRPr="00623472">
        <w:t>of DGs with Ex-PHEV for ZIP</w:t>
      </w:r>
      <w:r w:rsidR="00426478">
        <w:t>-</w:t>
      </w:r>
      <w:r w:rsidRPr="00623472">
        <w:t xml:space="preserve">LMs were analyzed throughout the </w:t>
      </w:r>
      <w:r>
        <w:t>chapter</w:t>
      </w:r>
      <w:r w:rsidRPr="00623472">
        <w:t>.</w:t>
      </w:r>
    </w:p>
    <w:p w:rsidR="00623472" w:rsidRDefault="00623472" w:rsidP="00623472">
      <w:pPr>
        <w:pStyle w:val="Default"/>
        <w:numPr>
          <w:ilvl w:val="0"/>
          <w:numId w:val="13"/>
        </w:numPr>
        <w:jc w:val="both"/>
        <w:rPr>
          <w:color w:val="auto"/>
        </w:rPr>
      </w:pPr>
      <w:r w:rsidRPr="00623472">
        <w:rPr>
          <w:color w:val="auto"/>
        </w:rPr>
        <w:t xml:space="preserve">The </w:t>
      </w:r>
      <w:r w:rsidR="005C53CB" w:rsidRPr="005C53CB">
        <w:rPr>
          <w:color w:val="auto"/>
        </w:rPr>
        <w:t xml:space="preserve">recommended </w:t>
      </w:r>
      <w:r w:rsidRPr="00623472">
        <w:rPr>
          <w:color w:val="auto"/>
        </w:rPr>
        <w:t xml:space="preserve">GA technique is designed to </w:t>
      </w:r>
      <w:r w:rsidR="00D30787" w:rsidRPr="00D30787">
        <w:rPr>
          <w:color w:val="auto"/>
        </w:rPr>
        <w:t xml:space="preserve">improving the system performance indicators </w:t>
      </w:r>
      <w:r w:rsidRPr="00623472">
        <w:rPr>
          <w:color w:val="auto"/>
        </w:rPr>
        <w:t xml:space="preserve">to </w:t>
      </w:r>
      <w:r w:rsidR="00243DB4" w:rsidRPr="00243DB4">
        <w:rPr>
          <w:color w:val="auto"/>
        </w:rPr>
        <w:t>decrease</w:t>
      </w:r>
      <w:r w:rsidRPr="00623472">
        <w:rPr>
          <w:color w:val="auto"/>
        </w:rPr>
        <w:t xml:space="preserve"> the </w:t>
      </w:r>
      <w:r w:rsidR="005C53CB">
        <w:rPr>
          <w:color w:val="auto"/>
        </w:rPr>
        <w:t>entire</w:t>
      </w:r>
      <w:r w:rsidRPr="00623472">
        <w:rPr>
          <w:color w:val="auto"/>
        </w:rPr>
        <w:t xml:space="preserve"> active power loss while installing DGs with Ex-PHEV </w:t>
      </w:r>
      <w:r w:rsidR="00243DB4">
        <w:rPr>
          <w:color w:val="auto"/>
        </w:rPr>
        <w:t>planning</w:t>
      </w:r>
      <w:r w:rsidRPr="00623472">
        <w:rPr>
          <w:color w:val="auto"/>
        </w:rPr>
        <w:t xml:space="preserve"> in distribution systems for ZIP-LMs.</w:t>
      </w:r>
    </w:p>
    <w:p w:rsidR="00623472" w:rsidRPr="00623472" w:rsidRDefault="00623472" w:rsidP="00623472">
      <w:pPr>
        <w:pStyle w:val="Default"/>
        <w:numPr>
          <w:ilvl w:val="0"/>
          <w:numId w:val="13"/>
        </w:numPr>
        <w:jc w:val="both"/>
        <w:rPr>
          <w:color w:val="auto"/>
        </w:rPr>
      </w:pPr>
      <w:r w:rsidRPr="00623472">
        <w:t xml:space="preserve">By boosting the system performance indicators, the suggested GA-OPF </w:t>
      </w:r>
      <w:r w:rsidR="00243DB4" w:rsidRPr="00243DB4">
        <w:t>solution</w:t>
      </w:r>
      <w:r w:rsidR="00243DB4">
        <w:t xml:space="preserve"> </w:t>
      </w:r>
      <w:r w:rsidRPr="00623472">
        <w:t xml:space="preserve">would </w:t>
      </w:r>
      <w:r w:rsidR="00243DB4" w:rsidRPr="00243DB4">
        <w:t>handle</w:t>
      </w:r>
      <w:r w:rsidRPr="00623472">
        <w:t xml:space="preserve"> severely constrained DG with Ex-PHEV </w:t>
      </w:r>
      <w:r w:rsidR="00E81F7D" w:rsidRPr="00E81F7D">
        <w:t>allocating challenges</w:t>
      </w:r>
      <w:r w:rsidRPr="00623472">
        <w:t xml:space="preserve"> and lower the overall active power loss.</w:t>
      </w:r>
    </w:p>
    <w:p w:rsidR="002C11FA" w:rsidRPr="000C764A" w:rsidRDefault="000C764A" w:rsidP="000C764A">
      <w:pPr>
        <w:jc w:val="both"/>
        <w:rPr>
          <w:rFonts w:eastAsiaTheme="minorHAnsi"/>
          <w:b/>
          <w:color w:val="000000"/>
          <w:sz w:val="28"/>
        </w:rPr>
      </w:pPr>
      <w:r w:rsidRPr="000C764A">
        <w:t xml:space="preserve">The rest of the chapter is organized as outlined below: </w:t>
      </w:r>
      <w:r w:rsidR="007802B2" w:rsidRPr="001B539F">
        <w:t xml:space="preserve">The </w:t>
      </w:r>
      <w:r w:rsidRPr="000C764A">
        <w:rPr>
          <w:rFonts w:eastAsiaTheme="minorHAnsi"/>
          <w:color w:val="000000"/>
        </w:rPr>
        <w:t xml:space="preserve">Formulating Mathematical Issues </w:t>
      </w:r>
      <w:r w:rsidR="007802B2" w:rsidRPr="001B539F">
        <w:t>is stated in the following part 2.</w:t>
      </w:r>
      <w:r w:rsidR="007F7807" w:rsidRPr="001B539F">
        <w:t xml:space="preserve"> </w:t>
      </w:r>
      <w:r w:rsidR="00690B88" w:rsidRPr="001B539F">
        <w:t>Part 3 describes the execution of the GA</w:t>
      </w:r>
      <w:r w:rsidR="007F7807" w:rsidRPr="001B539F">
        <w:t xml:space="preserve">. </w:t>
      </w:r>
      <w:r w:rsidR="0087411C" w:rsidRPr="001B539F">
        <w:t>Pa</w:t>
      </w:r>
      <w:r w:rsidR="006C0A94" w:rsidRPr="001B539F">
        <w:t xml:space="preserve">rt 4 describes multi-objective function-based formulations. </w:t>
      </w:r>
      <w:r w:rsidR="00F2444C" w:rsidRPr="001B539F">
        <w:t>The focus is on the o</w:t>
      </w:r>
      <w:r w:rsidR="006C0A94" w:rsidRPr="001B539F">
        <w:t>utcomes and discussion in part 5</w:t>
      </w:r>
      <w:r w:rsidR="00F2444C" w:rsidRPr="001B539F">
        <w:t>.</w:t>
      </w:r>
      <w:r w:rsidR="006C0A94" w:rsidRPr="001B539F">
        <w:t xml:space="preserve"> Finally, section 6</w:t>
      </w:r>
      <w:r w:rsidR="007F7807" w:rsidRPr="001B539F">
        <w:t xml:space="preserve"> discusses </w:t>
      </w:r>
      <w:r w:rsidR="00342593">
        <w:t xml:space="preserve">the </w:t>
      </w:r>
      <w:r w:rsidR="00102727" w:rsidRPr="00102727">
        <w:t>research conclusions and future directions of the paper.</w:t>
      </w:r>
    </w:p>
    <w:p w:rsidR="005A125A" w:rsidRPr="008D4672" w:rsidRDefault="005A125A" w:rsidP="005A125A">
      <w:pPr>
        <w:autoSpaceDE w:val="0"/>
        <w:autoSpaceDN w:val="0"/>
        <w:adjustRightInd w:val="0"/>
        <w:jc w:val="both"/>
        <w:rPr>
          <w:sz w:val="16"/>
        </w:rPr>
      </w:pPr>
    </w:p>
    <w:p w:rsidR="0079661F" w:rsidRPr="0079661F" w:rsidRDefault="0079661F" w:rsidP="0079661F">
      <w:pPr>
        <w:pStyle w:val="ListParagraph"/>
        <w:numPr>
          <w:ilvl w:val="0"/>
          <w:numId w:val="15"/>
        </w:numPr>
        <w:jc w:val="both"/>
        <w:rPr>
          <w:rFonts w:eastAsiaTheme="minorHAnsi"/>
          <w:b/>
          <w:color w:val="000000"/>
          <w:sz w:val="28"/>
        </w:rPr>
      </w:pPr>
      <w:r w:rsidRPr="0079661F">
        <w:rPr>
          <w:rFonts w:eastAsiaTheme="minorHAnsi"/>
          <w:b/>
          <w:color w:val="000000"/>
          <w:sz w:val="28"/>
        </w:rPr>
        <w:t>Formulating Mathematical Issues</w:t>
      </w:r>
    </w:p>
    <w:p w:rsidR="000260F4" w:rsidRDefault="00E132F4" w:rsidP="0079661F">
      <w:pPr>
        <w:jc w:val="both"/>
      </w:pPr>
      <w:r w:rsidRPr="00E132F4">
        <w:t xml:space="preserve">The integration of DGs with EV operation is crucial to distribution system planning. </w:t>
      </w:r>
      <w:r w:rsidR="00C72E28">
        <w:t xml:space="preserve">For the impact of </w:t>
      </w:r>
      <w:r w:rsidR="00C72E28" w:rsidRPr="007F7807">
        <w:t>DGs</w:t>
      </w:r>
      <w:r w:rsidR="007802B2" w:rsidRPr="007F7807">
        <w:t xml:space="preserve"> </w:t>
      </w:r>
      <w:r w:rsidR="000C01DB" w:rsidRPr="001B539F">
        <w:t xml:space="preserve">with </w:t>
      </w:r>
      <w:r w:rsidR="00152C82" w:rsidRPr="001B539F">
        <w:t>Ex-PHEV</w:t>
      </w:r>
      <w:r w:rsidR="000C01DB" w:rsidRPr="001B539F">
        <w:t xml:space="preserve"> </w:t>
      </w:r>
      <w:r w:rsidR="007802B2" w:rsidRPr="001B539F">
        <w:t>planning</w:t>
      </w:r>
      <w:r w:rsidR="000260F4" w:rsidRPr="001B539F">
        <w:t xml:space="preserve">, goal functions, and </w:t>
      </w:r>
      <w:r w:rsidR="00C72E28">
        <w:t xml:space="preserve">performance indices </w:t>
      </w:r>
      <w:r w:rsidR="000260F4" w:rsidRPr="001B539F">
        <w:t xml:space="preserve">are </w:t>
      </w:r>
      <w:r w:rsidR="00102727">
        <w:t>presented</w:t>
      </w:r>
      <w:r w:rsidR="000260F4" w:rsidRPr="001B539F">
        <w:t xml:space="preserve"> in </w:t>
      </w:r>
      <w:r w:rsidR="000260F4" w:rsidRPr="0079661F">
        <w:rPr>
          <w:i/>
        </w:rPr>
        <w:t>sub-sections 2.1-2.</w:t>
      </w:r>
      <w:r w:rsidR="00C72E28" w:rsidRPr="0079661F">
        <w:rPr>
          <w:i/>
        </w:rPr>
        <w:t>3</w:t>
      </w:r>
      <w:r w:rsidR="000260F4" w:rsidRPr="007F7807">
        <w:t>, subsequently.</w:t>
      </w:r>
    </w:p>
    <w:p w:rsidR="00F917A3" w:rsidRPr="008D4672" w:rsidRDefault="00F917A3" w:rsidP="001B539F">
      <w:pPr>
        <w:jc w:val="both"/>
        <w:rPr>
          <w:sz w:val="16"/>
        </w:rPr>
      </w:pPr>
    </w:p>
    <w:p w:rsidR="00F917A3" w:rsidRPr="002C11FA" w:rsidRDefault="00F917A3" w:rsidP="00F917A3">
      <w:pPr>
        <w:jc w:val="both"/>
        <w:rPr>
          <w:b/>
        </w:rPr>
      </w:pPr>
      <w:r w:rsidRPr="002B09D6">
        <w:rPr>
          <w:b/>
        </w:rPr>
        <w:t>2.1</w:t>
      </w:r>
      <w:r w:rsidRPr="007F7807">
        <w:t xml:space="preserve"> </w:t>
      </w:r>
      <w:r w:rsidRPr="002B09D6">
        <w:rPr>
          <w:b/>
        </w:rPr>
        <w:t>DGs with Ex-PHEV planning</w:t>
      </w:r>
    </w:p>
    <w:p w:rsidR="00501E03" w:rsidRDefault="00501E03" w:rsidP="00501E03">
      <w:pPr>
        <w:shd w:val="clear" w:color="auto" w:fill="FFFFFF"/>
        <w:jc w:val="both"/>
      </w:pPr>
      <w:r w:rsidRPr="00501E03">
        <w:t xml:space="preserve">The DGs are classed as </w:t>
      </w:r>
      <w:r w:rsidR="00243DB4" w:rsidRPr="00243DB4">
        <w:t>supporting</w:t>
      </w:r>
      <w:r w:rsidRPr="00501E03">
        <w:t xml:space="preserve"> actual and reactive power </w:t>
      </w:r>
      <w:r w:rsidR="00004145" w:rsidRPr="00004145">
        <w:t xml:space="preserve">supplied or absorbed </w:t>
      </w:r>
      <w:r w:rsidRPr="00501E03">
        <w:t>in general:</w:t>
      </w:r>
    </w:p>
    <w:p w:rsidR="00004145" w:rsidRDefault="00004145" w:rsidP="001B539F">
      <w:pPr>
        <w:pStyle w:val="ListParagraph"/>
        <w:numPr>
          <w:ilvl w:val="0"/>
          <w:numId w:val="6"/>
        </w:numPr>
        <w:shd w:val="clear" w:color="auto" w:fill="FFFFFF"/>
        <w:jc w:val="both"/>
      </w:pPr>
      <w:r w:rsidRPr="00004145">
        <w:t>When the power factor is one, DG1 solely supplies the system with active power. Examples of DG1 include biogas, photovoltaic cells, and photovoltaic arrays.</w:t>
      </w:r>
    </w:p>
    <w:p w:rsidR="00B95F8F" w:rsidRDefault="00B95F8F" w:rsidP="001B539F">
      <w:pPr>
        <w:pStyle w:val="ListParagraph"/>
        <w:numPr>
          <w:ilvl w:val="0"/>
          <w:numId w:val="6"/>
        </w:numPr>
        <w:shd w:val="clear" w:color="auto" w:fill="FFFFFF"/>
        <w:jc w:val="both"/>
      </w:pPr>
      <w:r w:rsidRPr="00B95F8F">
        <w:t>DG2 provides the system with both active and reactive power at leading power factors of 0.80 to 0.99. Diesel, combustion engines, etc. are illustrations.</w:t>
      </w:r>
    </w:p>
    <w:p w:rsidR="00397DEE" w:rsidRDefault="00397DEE" w:rsidP="000C78DD">
      <w:pPr>
        <w:pStyle w:val="ListParagraph"/>
        <w:numPr>
          <w:ilvl w:val="0"/>
          <w:numId w:val="6"/>
        </w:numPr>
        <w:jc w:val="both"/>
      </w:pPr>
      <w:r w:rsidRPr="00397DEE">
        <w:t>DG3 uses a power factor of 0.00 to provide the system with only reactive power. As an illustration, consider synchronous condensers, inductor banks, and capacitors.</w:t>
      </w:r>
    </w:p>
    <w:p w:rsidR="00397DEE" w:rsidRDefault="00397DEE" w:rsidP="00397DEE">
      <w:pPr>
        <w:pStyle w:val="ListParagraph"/>
        <w:numPr>
          <w:ilvl w:val="0"/>
          <w:numId w:val="6"/>
        </w:numPr>
        <w:jc w:val="both"/>
      </w:pPr>
      <w:r w:rsidRPr="00397DEE">
        <w:t>Using lagging power factors of 0.80 to 0.99, depending on the operating situation, DG4 supplies active power to the system while absorbing or supplying reactive power. As an instance, doubly-fed induction generators powered by wind.</w:t>
      </w:r>
    </w:p>
    <w:p w:rsidR="007A3D2F" w:rsidRPr="00397DEE" w:rsidRDefault="00102727" w:rsidP="00397DEE">
      <w:pPr>
        <w:jc w:val="both"/>
        <w:rPr>
          <w:shd w:val="clear" w:color="auto" w:fill="FFFFFF"/>
        </w:rPr>
      </w:pPr>
      <w:r w:rsidRPr="00397DEE">
        <w:rPr>
          <w:shd w:val="clear" w:color="auto" w:fill="FFFFFF"/>
        </w:rPr>
        <w:t>In [</w:t>
      </w:r>
      <w:r w:rsidRPr="00397DEE">
        <w:rPr>
          <w:color w:val="0000FF"/>
          <w:shd w:val="clear" w:color="auto" w:fill="FFFFFF"/>
        </w:rPr>
        <w:t>21</w:t>
      </w:r>
      <w:r w:rsidRPr="00397DEE">
        <w:rPr>
          <w:shd w:val="clear" w:color="auto" w:fill="FFFFFF"/>
        </w:rPr>
        <w:t xml:space="preserve">], the four-quadrant operation of DGs and their characteristics are discussed. </w:t>
      </w:r>
      <w:r w:rsidR="001B539F" w:rsidRPr="001B539F">
        <w:t xml:space="preserve">A PHEV is a hybrid electric vehicle with two power sources. It has a rechargeable battery that can be charged by connecting it to a power source. PHEVs are more powerful than traditional electric vehicles because they have a higher battery storage capacity and are supported by fuel. Aside from that, electric vehicles are well known for significantly reducing toxic gas emissions from gasoline combustion, such as carbon dioxide (CO2), which causes </w:t>
      </w:r>
      <w:r w:rsidR="001B539F">
        <w:t xml:space="preserve">the </w:t>
      </w:r>
      <w:r w:rsidR="001B539F" w:rsidRPr="001B539F">
        <w:t>greenhouse effect and global warming, carbon monoxide (CO), which occurs when incomplete combustion, hydrocarbons (</w:t>
      </w:r>
      <w:proofErr w:type="spellStart"/>
      <w:r w:rsidR="001B539F" w:rsidRPr="001B539F">
        <w:t>CxHy</w:t>
      </w:r>
      <w:proofErr w:type="spellEnd"/>
      <w:r w:rsidR="001B539F" w:rsidRPr="001B539F">
        <w:t>), nitrogen oxides (</w:t>
      </w:r>
      <w:proofErr w:type="spellStart"/>
      <w:r w:rsidR="001B539F" w:rsidRPr="001B539F">
        <w:t>NOx</w:t>
      </w:r>
      <w:proofErr w:type="spellEnd"/>
      <w:r w:rsidR="001B539F" w:rsidRPr="001B539F">
        <w:t>), and particulate matter (PM), also known as toxic smoke.</w:t>
      </w:r>
      <w:r w:rsidR="007723CA" w:rsidRPr="00397DEE">
        <w:rPr>
          <w:shd w:val="clear" w:color="auto" w:fill="FFFFFF"/>
        </w:rPr>
        <w:t xml:space="preserve"> </w:t>
      </w:r>
      <w:r w:rsidR="00D7037F" w:rsidRPr="00397DEE">
        <w:rPr>
          <w:shd w:val="clear" w:color="auto" w:fill="FFFFFF"/>
        </w:rPr>
        <w:t>Equation</w:t>
      </w:r>
      <w:r w:rsidR="007A3D2F" w:rsidRPr="00397DEE">
        <w:rPr>
          <w:shd w:val="clear" w:color="auto" w:fill="FFFFFF"/>
        </w:rPr>
        <w:t xml:space="preserve"> (</w:t>
      </w:r>
      <w:r w:rsidR="007A3D2F" w:rsidRPr="00397DEE">
        <w:rPr>
          <w:color w:val="0000FF"/>
          <w:shd w:val="clear" w:color="auto" w:fill="FFFFFF"/>
        </w:rPr>
        <w:t>1</w:t>
      </w:r>
      <w:r w:rsidR="007A3D2F" w:rsidRPr="00397DEE">
        <w:rPr>
          <w:shd w:val="clear" w:color="auto" w:fill="FFFFFF"/>
        </w:rPr>
        <w:t xml:space="preserve">) </w:t>
      </w:r>
      <w:r w:rsidR="00774D58" w:rsidRPr="00397DEE">
        <w:rPr>
          <w:shd w:val="clear" w:color="auto" w:fill="FFFFFF"/>
        </w:rPr>
        <w:t>indicates</w:t>
      </w:r>
      <w:r w:rsidR="007A3D2F" w:rsidRPr="00397DEE">
        <w:rPr>
          <w:shd w:val="clear" w:color="auto" w:fill="FFFFFF"/>
        </w:rPr>
        <w:t xml:space="preserve"> the total MVA input for the main substation without DGs and Ex-PHEV (</w:t>
      </w:r>
      <w:r w:rsidR="007A3D2F" w:rsidRPr="001B539F">
        <w:rPr>
          <w:position w:val="-14"/>
        </w:rPr>
        <w:object w:dxaOrig="1560" w:dyaOrig="380">
          <v:shape id="_x0000_i1041" type="#_x0000_t75" style="width:78pt;height:18.75pt" o:ole="">
            <v:imagedata r:id="rId47" o:title=""/>
          </v:shape>
          <o:OLEObject Type="Embed" ProgID="Equation.DSMT4" ShapeID="_x0000_i1041" DrawAspect="Content" ObjectID="_1751920867" r:id="rId48"/>
        </w:object>
      </w:r>
      <w:r w:rsidR="007A3D2F" w:rsidRPr="00397DEE">
        <w:rPr>
          <w:shd w:val="clear" w:color="auto" w:fill="FFFFFF"/>
        </w:rPr>
        <w:t xml:space="preserve">) </w:t>
      </w:r>
    </w:p>
    <w:p w:rsidR="000260F4" w:rsidRPr="007F7807" w:rsidRDefault="00E132F4" w:rsidP="005A125A">
      <w:pPr>
        <w:rPr>
          <w:position w:val="-14"/>
        </w:rPr>
      </w:pPr>
      <w:r w:rsidRPr="00E132F4">
        <w:rPr>
          <w:position w:val="-16"/>
        </w:rPr>
        <w:object w:dxaOrig="2920" w:dyaOrig="499">
          <v:shape id="_x0000_i1042" type="#_x0000_t75" style="width:145.5pt;height:25.5pt" o:ole="">
            <v:imagedata r:id="rId49" o:title=""/>
          </v:shape>
          <o:OLEObject Type="Embed" ProgID="Equation.DSMT4" ShapeID="_x0000_i1042" DrawAspect="Content" ObjectID="_1751920868" r:id="rId50"/>
        </w:object>
      </w:r>
      <w:r w:rsidR="000260F4" w:rsidRPr="007F7807">
        <w:rPr>
          <w:position w:val="-14"/>
        </w:rPr>
        <w:t xml:space="preserve">                                                                                                          </w:t>
      </w:r>
      <w:r w:rsidR="007F0022" w:rsidRPr="007F7807">
        <w:rPr>
          <w:position w:val="-14"/>
        </w:rPr>
        <w:t xml:space="preserve">          </w:t>
      </w:r>
      <w:r w:rsidR="00437EB3">
        <w:rPr>
          <w:position w:val="-14"/>
        </w:rPr>
        <w:t xml:space="preserve"> </w:t>
      </w:r>
      <w:r w:rsidR="009404F3">
        <w:rPr>
          <w:position w:val="-14"/>
        </w:rPr>
        <w:t xml:space="preserve">    </w:t>
      </w:r>
      <w:r w:rsidR="005A125A">
        <w:rPr>
          <w:position w:val="-14"/>
        </w:rPr>
        <w:t xml:space="preserve"> </w:t>
      </w:r>
      <w:r w:rsidR="000260F4" w:rsidRPr="007F7807">
        <w:t>(</w:t>
      </w:r>
      <w:r w:rsidR="000260F4" w:rsidRPr="00FA0637">
        <w:rPr>
          <w:color w:val="0000FF"/>
        </w:rPr>
        <w:t>1</w:t>
      </w:r>
      <w:r w:rsidR="000260F4" w:rsidRPr="007F7807">
        <w:t>)</w:t>
      </w:r>
    </w:p>
    <w:p w:rsidR="00D7037F" w:rsidRDefault="00D7037F" w:rsidP="005A125A">
      <w:pPr>
        <w:pStyle w:val="NoSpacing"/>
        <w:jc w:val="both"/>
      </w:pPr>
    </w:p>
    <w:p w:rsidR="00D7037F" w:rsidRDefault="00D7037F" w:rsidP="005A125A">
      <w:pPr>
        <w:pStyle w:val="NoSpacing"/>
        <w:jc w:val="both"/>
      </w:pPr>
      <w:r>
        <w:rPr>
          <w:shd w:val="clear" w:color="auto" w:fill="FFFFFF"/>
        </w:rPr>
        <w:lastRenderedPageBreak/>
        <w:t>Equation</w:t>
      </w:r>
      <w:r w:rsidRPr="007A3D2F">
        <w:rPr>
          <w:shd w:val="clear" w:color="auto" w:fill="FFFFFF"/>
        </w:rPr>
        <w:t xml:space="preserve"> (</w:t>
      </w:r>
      <w:r>
        <w:rPr>
          <w:color w:val="0000FF"/>
          <w:shd w:val="clear" w:color="auto" w:fill="FFFFFF"/>
        </w:rPr>
        <w:t>2</w:t>
      </w:r>
      <w:r w:rsidRPr="007A3D2F">
        <w:rPr>
          <w:shd w:val="clear" w:color="auto" w:fill="FFFFFF"/>
        </w:rPr>
        <w:t xml:space="preserve">) </w:t>
      </w:r>
      <w:r>
        <w:rPr>
          <w:shd w:val="clear" w:color="auto" w:fill="FFFFFF"/>
        </w:rPr>
        <w:t>indicates</w:t>
      </w:r>
      <w:r w:rsidRPr="007A3D2F">
        <w:rPr>
          <w:shd w:val="clear" w:color="auto" w:fill="FFFFFF"/>
        </w:rPr>
        <w:t xml:space="preserve"> the </w:t>
      </w:r>
      <w:r w:rsidR="00004FAE" w:rsidRPr="00004FAE">
        <w:rPr>
          <w:shd w:val="clear" w:color="auto" w:fill="FFFFFF"/>
        </w:rPr>
        <w:t>entire</w:t>
      </w:r>
      <w:r w:rsidRPr="007A3D2F">
        <w:rPr>
          <w:shd w:val="clear" w:color="auto" w:fill="FFFFFF"/>
        </w:rPr>
        <w:t xml:space="preserve"> MVA input</w:t>
      </w:r>
      <w:r w:rsidRPr="00D7037F">
        <w:rPr>
          <w:shd w:val="clear" w:color="auto" w:fill="FFFFFF"/>
        </w:rPr>
        <w:t xml:space="preserve"> </w:t>
      </w:r>
      <w:r w:rsidRPr="007A3D2F">
        <w:rPr>
          <w:shd w:val="clear" w:color="auto" w:fill="FFFFFF"/>
        </w:rPr>
        <w:t>for</w:t>
      </w:r>
      <w:r w:rsidRPr="00D7037F">
        <w:t xml:space="preserve"> </w:t>
      </w:r>
      <w:r w:rsidR="00426478">
        <w:t xml:space="preserve">the </w:t>
      </w:r>
      <w:r w:rsidR="003736FF" w:rsidRPr="003736FF">
        <w:t>centralized</w:t>
      </w:r>
      <w:r w:rsidRPr="007F7807">
        <w:t xml:space="preserve"> substation </w:t>
      </w:r>
      <w:r w:rsidR="00004FAE">
        <w:rPr>
          <w:shd w:val="clear" w:color="auto" w:fill="FFFFFF"/>
        </w:rPr>
        <w:t>without</w:t>
      </w:r>
      <w:r w:rsidRPr="007F7807">
        <w:t xml:space="preserve"> </w:t>
      </w:r>
      <w:r w:rsidR="00BD3E4A">
        <w:t>active power</w:t>
      </w:r>
      <w:r w:rsidRPr="007F7807">
        <w:t xml:space="preserve"> </w:t>
      </w:r>
      <w:r w:rsidR="00E132F4" w:rsidRPr="007F7807">
        <w:t>dg</w:t>
      </w:r>
      <w:r w:rsidRPr="007F7807">
        <w:t xml:space="preserve">1 </w:t>
      </w:r>
      <w:r w:rsidRPr="001B539F">
        <w:t>and Ex-PHEV (</w:t>
      </w:r>
      <w:r w:rsidR="00E132F4" w:rsidRPr="001B539F">
        <w:rPr>
          <w:position w:val="-14"/>
        </w:rPr>
        <w:object w:dxaOrig="1500" w:dyaOrig="380">
          <v:shape id="_x0000_i1043" type="#_x0000_t75" style="width:74.25pt;height:18.75pt" o:ole="">
            <v:imagedata r:id="rId51" o:title=""/>
          </v:shape>
          <o:OLEObject Type="Embed" ProgID="Equation.DSMT4" ShapeID="_x0000_i1043" DrawAspect="Content" ObjectID="_1751920869" r:id="rId52"/>
        </w:object>
      </w:r>
      <w:r w:rsidRPr="001B539F">
        <w:t>)</w:t>
      </w:r>
    </w:p>
    <w:p w:rsidR="00D7037F" w:rsidRDefault="00E132F4" w:rsidP="00D7037F">
      <w:pPr>
        <w:jc w:val="both"/>
        <w:rPr>
          <w:b/>
        </w:rPr>
      </w:pPr>
      <w:r w:rsidRPr="00E132F4">
        <w:rPr>
          <w:position w:val="-16"/>
        </w:rPr>
        <w:object w:dxaOrig="3680" w:dyaOrig="499">
          <v:shape id="_x0000_i1044" type="#_x0000_t75" style="width:184.5pt;height:25.5pt" o:ole="">
            <v:imagedata r:id="rId53" o:title=""/>
          </v:shape>
          <o:OLEObject Type="Embed" ProgID="Equation.DSMT4" ShapeID="_x0000_i1044" DrawAspect="Content" ObjectID="_1751920870" r:id="rId54"/>
        </w:object>
      </w:r>
      <w:r w:rsidR="000260F4" w:rsidRPr="007F7807">
        <w:rPr>
          <w:position w:val="-14"/>
        </w:rPr>
        <w:t xml:space="preserve">                                                                                              </w:t>
      </w:r>
      <w:r w:rsidR="007F0022" w:rsidRPr="007F7807">
        <w:rPr>
          <w:position w:val="-14"/>
        </w:rPr>
        <w:t xml:space="preserve">    </w:t>
      </w:r>
      <w:r w:rsidR="009404F3">
        <w:rPr>
          <w:position w:val="-14"/>
        </w:rPr>
        <w:t xml:space="preserve">         </w:t>
      </w:r>
      <w:r w:rsidR="000260F4" w:rsidRPr="007F7807">
        <w:t>(</w:t>
      </w:r>
      <w:r w:rsidR="000260F4" w:rsidRPr="00FA0637">
        <w:rPr>
          <w:color w:val="0000FF"/>
        </w:rPr>
        <w:t>2</w:t>
      </w:r>
      <w:r w:rsidR="000260F4" w:rsidRPr="007F7807">
        <w:t>)</w:t>
      </w:r>
    </w:p>
    <w:p w:rsidR="00397DEE" w:rsidRDefault="00397DEE" w:rsidP="005A125A">
      <w:pPr>
        <w:jc w:val="both"/>
        <w:rPr>
          <w:shd w:val="clear" w:color="auto" w:fill="FFFFFF"/>
        </w:rPr>
      </w:pPr>
      <w:r w:rsidRPr="00397DEE">
        <w:rPr>
          <w:shd w:val="clear" w:color="auto" w:fill="FFFFFF"/>
        </w:rPr>
        <w:t xml:space="preserve">The whole MVA input for the centralized substation without active and reactive power dg2 and Ex-PHEV </w:t>
      </w:r>
    </w:p>
    <w:p w:rsidR="00397DEE" w:rsidRDefault="00397DEE" w:rsidP="005A125A">
      <w:pPr>
        <w:jc w:val="both"/>
        <w:rPr>
          <w:shd w:val="clear" w:color="auto" w:fill="FFFFFF"/>
        </w:rPr>
      </w:pPr>
      <w:r>
        <w:rPr>
          <w:shd w:val="clear" w:color="auto" w:fill="FFFFFF"/>
        </w:rPr>
        <w:t>(</w:t>
      </w:r>
      <w:r w:rsidRPr="00D65359">
        <w:rPr>
          <w:position w:val="-14"/>
        </w:rPr>
        <w:object w:dxaOrig="1540" w:dyaOrig="380">
          <v:shape id="_x0000_i1164" type="#_x0000_t75" style="width:77.25pt;height:18.75pt" o:ole="">
            <v:imagedata r:id="rId55" o:title=""/>
          </v:shape>
          <o:OLEObject Type="Embed" ProgID="Equation.DSMT4" ShapeID="_x0000_i1164" DrawAspect="Content" ObjectID="_1751920871" r:id="rId56"/>
        </w:object>
      </w:r>
      <w:r>
        <w:t xml:space="preserve">) </w:t>
      </w:r>
      <w:r>
        <w:rPr>
          <w:shd w:val="clear" w:color="auto" w:fill="FFFFFF"/>
        </w:rPr>
        <w:t xml:space="preserve">is shown in equation (3) </w:t>
      </w:r>
    </w:p>
    <w:p w:rsidR="000260F4" w:rsidRDefault="00E132F4" w:rsidP="005A125A">
      <w:pPr>
        <w:jc w:val="both"/>
        <w:rPr>
          <w:position w:val="-14"/>
        </w:rPr>
      </w:pPr>
      <w:r w:rsidRPr="00E132F4">
        <w:rPr>
          <w:position w:val="-18"/>
        </w:rPr>
        <w:object w:dxaOrig="4560" w:dyaOrig="580">
          <v:shape id="_x0000_i1046" type="#_x0000_t75" style="width:227.25pt;height:30pt" o:ole="">
            <v:imagedata r:id="rId57" o:title=""/>
          </v:shape>
          <o:OLEObject Type="Embed" ProgID="Equation.DSMT4" ShapeID="_x0000_i1046" DrawAspect="Content" ObjectID="_1751920872" r:id="rId58"/>
        </w:object>
      </w:r>
      <w:r w:rsidR="000260F4" w:rsidRPr="007F7807">
        <w:rPr>
          <w:position w:val="-16"/>
        </w:rPr>
        <w:t xml:space="preserve">                                                                                   </w:t>
      </w:r>
      <w:r w:rsidR="00437EB3">
        <w:rPr>
          <w:position w:val="-16"/>
        </w:rPr>
        <w:t xml:space="preserve">   </w:t>
      </w:r>
      <w:r w:rsidR="00DC29CD">
        <w:rPr>
          <w:position w:val="-16"/>
        </w:rPr>
        <w:t xml:space="preserve">     </w:t>
      </w:r>
      <w:r w:rsidR="000260F4" w:rsidRPr="007F7807">
        <w:rPr>
          <w:position w:val="-14"/>
        </w:rPr>
        <w:t>(</w:t>
      </w:r>
      <w:r w:rsidR="000260F4" w:rsidRPr="00FA0637">
        <w:rPr>
          <w:color w:val="0000FF"/>
          <w:position w:val="-14"/>
        </w:rPr>
        <w:t>3</w:t>
      </w:r>
      <w:r w:rsidR="000260F4" w:rsidRPr="007F7807">
        <w:rPr>
          <w:position w:val="-14"/>
        </w:rPr>
        <w:t>)</w:t>
      </w:r>
    </w:p>
    <w:p w:rsidR="00D7037F" w:rsidRPr="007F7807" w:rsidRDefault="00D7037F" w:rsidP="005A125A">
      <w:pPr>
        <w:jc w:val="both"/>
        <w:rPr>
          <w:position w:val="-14"/>
        </w:rPr>
      </w:pPr>
      <w:r>
        <w:rPr>
          <w:shd w:val="clear" w:color="auto" w:fill="FFFFFF"/>
        </w:rPr>
        <w:t>Equation</w:t>
      </w:r>
      <w:r w:rsidRPr="007A3D2F">
        <w:rPr>
          <w:shd w:val="clear" w:color="auto" w:fill="FFFFFF"/>
        </w:rPr>
        <w:t xml:space="preserve"> (</w:t>
      </w:r>
      <w:r>
        <w:rPr>
          <w:color w:val="0000FF"/>
          <w:shd w:val="clear" w:color="auto" w:fill="FFFFFF"/>
        </w:rPr>
        <w:t>4</w:t>
      </w:r>
      <w:r w:rsidRPr="007A3D2F">
        <w:rPr>
          <w:shd w:val="clear" w:color="auto" w:fill="FFFFFF"/>
        </w:rPr>
        <w:t xml:space="preserve">) </w:t>
      </w:r>
      <w:r>
        <w:rPr>
          <w:shd w:val="clear" w:color="auto" w:fill="FFFFFF"/>
        </w:rPr>
        <w:t>indicates</w:t>
      </w:r>
      <w:r w:rsidRPr="007A3D2F">
        <w:rPr>
          <w:shd w:val="clear" w:color="auto" w:fill="FFFFFF"/>
        </w:rPr>
        <w:t xml:space="preserve"> the </w:t>
      </w:r>
      <w:r w:rsidR="00004FAE" w:rsidRPr="00004FAE">
        <w:rPr>
          <w:shd w:val="clear" w:color="auto" w:fill="FFFFFF"/>
        </w:rPr>
        <w:t>entire</w:t>
      </w:r>
      <w:r w:rsidRPr="007A3D2F">
        <w:rPr>
          <w:shd w:val="clear" w:color="auto" w:fill="FFFFFF"/>
        </w:rPr>
        <w:t xml:space="preserve"> MVA input</w:t>
      </w:r>
      <w:r w:rsidRPr="00D7037F">
        <w:rPr>
          <w:shd w:val="clear" w:color="auto" w:fill="FFFFFF"/>
        </w:rPr>
        <w:t xml:space="preserve"> </w:t>
      </w:r>
      <w:r w:rsidRPr="007A3D2F">
        <w:rPr>
          <w:shd w:val="clear" w:color="auto" w:fill="FFFFFF"/>
        </w:rPr>
        <w:t>for</w:t>
      </w:r>
      <w:r w:rsidRPr="00D7037F">
        <w:t xml:space="preserve"> </w:t>
      </w:r>
      <w:r w:rsidRPr="007F7807">
        <w:t xml:space="preserve">the </w:t>
      </w:r>
      <w:r w:rsidR="003736FF" w:rsidRPr="003736FF">
        <w:t>centralized</w:t>
      </w:r>
      <w:r w:rsidRPr="007F7807">
        <w:t xml:space="preserve"> substation </w:t>
      </w:r>
      <w:r w:rsidR="00004FAE">
        <w:rPr>
          <w:shd w:val="clear" w:color="auto" w:fill="FFFFFF"/>
        </w:rPr>
        <w:t>without</w:t>
      </w:r>
      <w:r w:rsidRPr="007F7807">
        <w:t xml:space="preserve"> reactive power </w:t>
      </w:r>
      <w:r w:rsidR="00E132F4" w:rsidRPr="007F7807">
        <w:t>dg3</w:t>
      </w:r>
      <w:r w:rsidRPr="007F7807">
        <w:t xml:space="preserve"> </w:t>
      </w:r>
      <w:r w:rsidRPr="001B539F">
        <w:t>and Ex-PHEV</w:t>
      </w:r>
      <w:r>
        <w:t xml:space="preserve"> </w:t>
      </w:r>
      <w:r w:rsidRPr="007F7807">
        <w:t>(</w:t>
      </w:r>
      <w:r w:rsidR="00E132F4" w:rsidRPr="00A369EF">
        <w:rPr>
          <w:position w:val="-14"/>
        </w:rPr>
        <w:object w:dxaOrig="1520" w:dyaOrig="380">
          <v:shape id="_x0000_i1047" type="#_x0000_t75" style="width:77.25pt;height:18.75pt" o:ole="">
            <v:imagedata r:id="rId59" o:title=""/>
          </v:shape>
          <o:OLEObject Type="Embed" ProgID="Equation.DSMT4" ShapeID="_x0000_i1047" DrawAspect="Content" ObjectID="_1751920873" r:id="rId60"/>
        </w:object>
      </w:r>
      <w:r w:rsidRPr="007F7807">
        <w:t>)</w:t>
      </w:r>
    </w:p>
    <w:p w:rsidR="000260F4" w:rsidRDefault="00E132F4" w:rsidP="005A125A">
      <w:pPr>
        <w:jc w:val="both"/>
        <w:rPr>
          <w:position w:val="-14"/>
        </w:rPr>
      </w:pPr>
      <w:r w:rsidRPr="00E132F4">
        <w:rPr>
          <w:position w:val="-18"/>
        </w:rPr>
        <w:object w:dxaOrig="3700" w:dyaOrig="580">
          <v:shape id="_x0000_i1048" type="#_x0000_t75" style="width:186.75pt;height:29.25pt" o:ole="">
            <v:imagedata r:id="rId61" o:title=""/>
          </v:shape>
          <o:OLEObject Type="Embed" ProgID="Equation.DSMT4" ShapeID="_x0000_i1048" DrawAspect="Content" ObjectID="_1751920874" r:id="rId62"/>
        </w:object>
      </w:r>
      <w:r w:rsidR="000260F4" w:rsidRPr="007F7807">
        <w:rPr>
          <w:position w:val="-16"/>
        </w:rPr>
        <w:t xml:space="preserve">                                                                                               </w:t>
      </w:r>
      <w:r w:rsidR="007F0022" w:rsidRPr="007F7807">
        <w:rPr>
          <w:position w:val="-16"/>
        </w:rPr>
        <w:t xml:space="preserve">   </w:t>
      </w:r>
      <w:r w:rsidR="00DC29CD">
        <w:rPr>
          <w:position w:val="-16"/>
        </w:rPr>
        <w:t xml:space="preserve">   </w:t>
      </w:r>
      <w:r w:rsidR="000260F4" w:rsidRPr="007F7807">
        <w:rPr>
          <w:position w:val="-14"/>
        </w:rPr>
        <w:t>(</w:t>
      </w:r>
      <w:r w:rsidR="000260F4" w:rsidRPr="00FA0637">
        <w:rPr>
          <w:color w:val="0000FF"/>
          <w:position w:val="-14"/>
        </w:rPr>
        <w:t>4</w:t>
      </w:r>
      <w:r w:rsidR="000260F4" w:rsidRPr="007F7807">
        <w:rPr>
          <w:position w:val="-14"/>
        </w:rPr>
        <w:t>)</w:t>
      </w:r>
    </w:p>
    <w:p w:rsidR="00D7037F" w:rsidRPr="007F7807" w:rsidRDefault="00D7037F" w:rsidP="005A125A">
      <w:pPr>
        <w:jc w:val="both"/>
        <w:rPr>
          <w:position w:val="-14"/>
        </w:rPr>
      </w:pPr>
      <w:r>
        <w:rPr>
          <w:shd w:val="clear" w:color="auto" w:fill="FFFFFF"/>
        </w:rPr>
        <w:t>Equation</w:t>
      </w:r>
      <w:r w:rsidRPr="007A3D2F">
        <w:rPr>
          <w:shd w:val="clear" w:color="auto" w:fill="FFFFFF"/>
        </w:rPr>
        <w:t xml:space="preserve"> (</w:t>
      </w:r>
      <w:r>
        <w:rPr>
          <w:color w:val="0000FF"/>
          <w:shd w:val="clear" w:color="auto" w:fill="FFFFFF"/>
        </w:rPr>
        <w:t>5</w:t>
      </w:r>
      <w:r w:rsidRPr="007A3D2F">
        <w:rPr>
          <w:shd w:val="clear" w:color="auto" w:fill="FFFFFF"/>
        </w:rPr>
        <w:t xml:space="preserve">) </w:t>
      </w:r>
      <w:r>
        <w:rPr>
          <w:shd w:val="clear" w:color="auto" w:fill="FFFFFF"/>
        </w:rPr>
        <w:t>indicates</w:t>
      </w:r>
      <w:r w:rsidRPr="007A3D2F">
        <w:rPr>
          <w:shd w:val="clear" w:color="auto" w:fill="FFFFFF"/>
        </w:rPr>
        <w:t xml:space="preserve"> the </w:t>
      </w:r>
      <w:r w:rsidR="00004FAE" w:rsidRPr="00004FAE">
        <w:rPr>
          <w:shd w:val="clear" w:color="auto" w:fill="FFFFFF"/>
        </w:rPr>
        <w:t xml:space="preserve">entire </w:t>
      </w:r>
      <w:r w:rsidRPr="007A3D2F">
        <w:rPr>
          <w:shd w:val="clear" w:color="auto" w:fill="FFFFFF"/>
        </w:rPr>
        <w:t>MVA input</w:t>
      </w:r>
      <w:r w:rsidRPr="00D7037F">
        <w:rPr>
          <w:shd w:val="clear" w:color="auto" w:fill="FFFFFF"/>
        </w:rPr>
        <w:t xml:space="preserve"> </w:t>
      </w:r>
      <w:r w:rsidRPr="007A3D2F">
        <w:rPr>
          <w:shd w:val="clear" w:color="auto" w:fill="FFFFFF"/>
        </w:rPr>
        <w:t>for</w:t>
      </w:r>
      <w:r w:rsidRPr="00D7037F">
        <w:t xml:space="preserve"> </w:t>
      </w:r>
      <w:r w:rsidRPr="007F7807">
        <w:t xml:space="preserve">the </w:t>
      </w:r>
      <w:r w:rsidR="003736FF" w:rsidRPr="003736FF">
        <w:t>centralized</w:t>
      </w:r>
      <w:r w:rsidRPr="007F7807">
        <w:t xml:space="preserve"> substation </w:t>
      </w:r>
      <w:r w:rsidR="00004FAE">
        <w:rPr>
          <w:shd w:val="clear" w:color="auto" w:fill="FFFFFF"/>
        </w:rPr>
        <w:t>without</w:t>
      </w:r>
      <w:r w:rsidRPr="007F7807">
        <w:t xml:space="preserve"> </w:t>
      </w:r>
      <w:r w:rsidR="00654AD4">
        <w:t>active</w:t>
      </w:r>
      <w:r w:rsidRPr="007F7807">
        <w:t xml:space="preserve"> &amp; reactive power </w:t>
      </w:r>
      <w:r w:rsidR="00E132F4" w:rsidRPr="007F7807">
        <w:t>dg4</w:t>
      </w:r>
      <w:r w:rsidRPr="007F7807">
        <w:t xml:space="preserve"> </w:t>
      </w:r>
      <w:r>
        <w:t xml:space="preserve">and </w:t>
      </w:r>
      <w:r w:rsidRPr="001B539F">
        <w:t>Ex-PHEV</w:t>
      </w:r>
      <w:r>
        <w:t xml:space="preserve"> </w:t>
      </w:r>
      <w:r w:rsidRPr="007F7807">
        <w:t>(</w:t>
      </w:r>
      <w:r w:rsidR="00E132F4" w:rsidRPr="001A6176">
        <w:rPr>
          <w:position w:val="-14"/>
        </w:rPr>
        <w:object w:dxaOrig="1540" w:dyaOrig="380">
          <v:shape id="_x0000_i1049" type="#_x0000_t75" style="width:77.25pt;height:21pt" o:ole="">
            <v:imagedata r:id="rId63" o:title=""/>
          </v:shape>
          <o:OLEObject Type="Embed" ProgID="Equation.DSMT4" ShapeID="_x0000_i1049" DrawAspect="Content" ObjectID="_1751920875" r:id="rId64"/>
        </w:object>
      </w:r>
      <w:r w:rsidRPr="007F7807">
        <w:t>)</w:t>
      </w:r>
    </w:p>
    <w:p w:rsidR="000260F4" w:rsidRDefault="00E132F4" w:rsidP="005A125A">
      <w:pPr>
        <w:jc w:val="both"/>
        <w:rPr>
          <w:position w:val="-14"/>
        </w:rPr>
      </w:pPr>
      <w:r w:rsidRPr="00E132F4">
        <w:rPr>
          <w:position w:val="-18"/>
        </w:rPr>
        <w:object w:dxaOrig="4560" w:dyaOrig="580">
          <v:shape id="_x0000_i1050" type="#_x0000_t75" style="width:231pt;height:29.25pt" o:ole="">
            <v:imagedata r:id="rId65" o:title=""/>
          </v:shape>
          <o:OLEObject Type="Embed" ProgID="Equation.DSMT4" ShapeID="_x0000_i1050" DrawAspect="Content" ObjectID="_1751920876" r:id="rId66"/>
        </w:object>
      </w:r>
      <w:r w:rsidR="000260F4" w:rsidRPr="007F7807">
        <w:rPr>
          <w:position w:val="-16"/>
        </w:rPr>
        <w:t xml:space="preserve">                                                                                         </w:t>
      </w:r>
      <w:r w:rsidR="000260F4" w:rsidRPr="007F7807">
        <w:rPr>
          <w:position w:val="-14"/>
        </w:rPr>
        <w:t>(</w:t>
      </w:r>
      <w:r w:rsidR="000260F4" w:rsidRPr="00FA0637">
        <w:rPr>
          <w:color w:val="0000FF"/>
          <w:position w:val="-14"/>
        </w:rPr>
        <w:t>5</w:t>
      </w:r>
      <w:r w:rsidR="000260F4" w:rsidRPr="007F7807">
        <w:rPr>
          <w:position w:val="-14"/>
        </w:rPr>
        <w:t>)</w:t>
      </w:r>
    </w:p>
    <w:p w:rsidR="00D7037F" w:rsidRPr="007F7807" w:rsidRDefault="00D7037F" w:rsidP="005A125A">
      <w:pPr>
        <w:jc w:val="both"/>
        <w:rPr>
          <w:b/>
        </w:rPr>
      </w:pPr>
      <w:r>
        <w:rPr>
          <w:shd w:val="clear" w:color="auto" w:fill="FFFFFF"/>
        </w:rPr>
        <w:t>Equation</w:t>
      </w:r>
      <w:r w:rsidRPr="007A3D2F">
        <w:rPr>
          <w:shd w:val="clear" w:color="auto" w:fill="FFFFFF"/>
        </w:rPr>
        <w:t xml:space="preserve"> (</w:t>
      </w:r>
      <w:r w:rsidR="00F44E9C">
        <w:rPr>
          <w:color w:val="0000FF"/>
          <w:shd w:val="clear" w:color="auto" w:fill="FFFFFF"/>
        </w:rPr>
        <w:t>6</w:t>
      </w:r>
      <w:r w:rsidRPr="007A3D2F">
        <w:rPr>
          <w:shd w:val="clear" w:color="auto" w:fill="FFFFFF"/>
        </w:rPr>
        <w:t xml:space="preserve">) </w:t>
      </w:r>
      <w:r>
        <w:rPr>
          <w:shd w:val="clear" w:color="auto" w:fill="FFFFFF"/>
        </w:rPr>
        <w:t>indicates</w:t>
      </w:r>
      <w:r w:rsidRPr="007A3D2F">
        <w:rPr>
          <w:shd w:val="clear" w:color="auto" w:fill="FFFFFF"/>
        </w:rPr>
        <w:t xml:space="preserve"> the </w:t>
      </w:r>
      <w:r w:rsidR="00004FAE" w:rsidRPr="00004FAE">
        <w:rPr>
          <w:shd w:val="clear" w:color="auto" w:fill="FFFFFF"/>
        </w:rPr>
        <w:t xml:space="preserve">entire </w:t>
      </w:r>
      <w:r w:rsidRPr="007A3D2F">
        <w:rPr>
          <w:shd w:val="clear" w:color="auto" w:fill="FFFFFF"/>
        </w:rPr>
        <w:t>MVA input</w:t>
      </w:r>
      <w:r w:rsidRPr="00D7037F">
        <w:rPr>
          <w:shd w:val="clear" w:color="auto" w:fill="FFFFFF"/>
        </w:rPr>
        <w:t xml:space="preserve"> </w:t>
      </w:r>
      <w:r w:rsidRPr="007A3D2F">
        <w:rPr>
          <w:shd w:val="clear" w:color="auto" w:fill="FFFFFF"/>
        </w:rPr>
        <w:t>for</w:t>
      </w:r>
      <w:r w:rsidRPr="00D7037F">
        <w:t xml:space="preserve"> </w:t>
      </w:r>
      <w:r w:rsidRPr="007F7807">
        <w:t xml:space="preserve">the </w:t>
      </w:r>
      <w:r w:rsidR="003736FF" w:rsidRPr="003736FF">
        <w:t>centralized</w:t>
      </w:r>
      <w:r w:rsidRPr="007F7807">
        <w:t xml:space="preserve"> substation with </w:t>
      </w:r>
      <w:r w:rsidR="00BD3E4A">
        <w:t>active power</w:t>
      </w:r>
      <w:r w:rsidRPr="007F7807">
        <w:t xml:space="preserve"> </w:t>
      </w:r>
      <w:r w:rsidR="00943A14" w:rsidRPr="007F7807">
        <w:t xml:space="preserve">dg1 </w:t>
      </w:r>
      <w:r>
        <w:t xml:space="preserve">and </w:t>
      </w:r>
      <w:r w:rsidRPr="001B539F">
        <w:t>Ex-PHEV</w:t>
      </w:r>
      <w:r w:rsidRPr="007F7807">
        <w:t xml:space="preserve"> (</w:t>
      </w:r>
      <w:r w:rsidR="00943A14" w:rsidRPr="00A369EF">
        <w:rPr>
          <w:position w:val="-14"/>
        </w:rPr>
        <w:object w:dxaOrig="1460" w:dyaOrig="380">
          <v:shape id="_x0000_i1051" type="#_x0000_t75" style="width:72.75pt;height:18.75pt" o:ole="">
            <v:imagedata r:id="rId67" o:title=""/>
          </v:shape>
          <o:OLEObject Type="Embed" ProgID="Equation.DSMT4" ShapeID="_x0000_i1051" DrawAspect="Content" ObjectID="_1751920877" r:id="rId68"/>
        </w:object>
      </w:r>
      <w:r w:rsidRPr="007F7807">
        <w:t>)</w:t>
      </w:r>
    </w:p>
    <w:p w:rsidR="000260F4" w:rsidRDefault="00943A14" w:rsidP="005A125A">
      <w:pPr>
        <w:jc w:val="both"/>
      </w:pPr>
      <w:r w:rsidRPr="00943A14">
        <w:rPr>
          <w:position w:val="-16"/>
        </w:rPr>
        <w:object w:dxaOrig="5980" w:dyaOrig="499">
          <v:shape id="_x0000_i1052" type="#_x0000_t75" style="width:297.75pt;height:25.5pt" o:ole="">
            <v:imagedata r:id="rId69" o:title=""/>
          </v:shape>
          <o:OLEObject Type="Embed" ProgID="Equation.DSMT4" ShapeID="_x0000_i1052" DrawAspect="Content" ObjectID="_1751920878" r:id="rId70"/>
        </w:object>
      </w:r>
      <w:r w:rsidR="000260F4" w:rsidRPr="007F7807">
        <w:rPr>
          <w:position w:val="-14"/>
        </w:rPr>
        <w:t xml:space="preserve">                                                                     </w:t>
      </w:r>
      <w:r w:rsidR="000260F4" w:rsidRPr="007F7807">
        <w:t>(</w:t>
      </w:r>
      <w:r w:rsidR="000260F4" w:rsidRPr="00FA0637">
        <w:rPr>
          <w:color w:val="0000FF"/>
        </w:rPr>
        <w:t>6</w:t>
      </w:r>
      <w:r w:rsidR="000260F4" w:rsidRPr="007F7807">
        <w:t>)</w:t>
      </w:r>
    </w:p>
    <w:p w:rsidR="00F44E9C" w:rsidRPr="007F7807" w:rsidRDefault="00F44E9C" w:rsidP="005A125A">
      <w:pPr>
        <w:jc w:val="both"/>
        <w:rPr>
          <w:b/>
        </w:rPr>
      </w:pPr>
      <w:r>
        <w:rPr>
          <w:shd w:val="clear" w:color="auto" w:fill="FFFFFF"/>
        </w:rPr>
        <w:t>Equation</w:t>
      </w:r>
      <w:r w:rsidRPr="007A3D2F">
        <w:rPr>
          <w:shd w:val="clear" w:color="auto" w:fill="FFFFFF"/>
        </w:rPr>
        <w:t xml:space="preserve"> (</w:t>
      </w:r>
      <w:r>
        <w:rPr>
          <w:color w:val="0000FF"/>
          <w:shd w:val="clear" w:color="auto" w:fill="FFFFFF"/>
        </w:rPr>
        <w:t>7</w:t>
      </w:r>
      <w:r w:rsidRPr="007A3D2F">
        <w:rPr>
          <w:shd w:val="clear" w:color="auto" w:fill="FFFFFF"/>
        </w:rPr>
        <w:t xml:space="preserve">) </w:t>
      </w:r>
      <w:r>
        <w:rPr>
          <w:shd w:val="clear" w:color="auto" w:fill="FFFFFF"/>
        </w:rPr>
        <w:t>indicates</w:t>
      </w:r>
      <w:r w:rsidRPr="007A3D2F">
        <w:rPr>
          <w:shd w:val="clear" w:color="auto" w:fill="FFFFFF"/>
        </w:rPr>
        <w:t xml:space="preserve"> the </w:t>
      </w:r>
      <w:r w:rsidR="00004FAE" w:rsidRPr="00004FAE">
        <w:rPr>
          <w:shd w:val="clear" w:color="auto" w:fill="FFFFFF"/>
        </w:rPr>
        <w:t>entire</w:t>
      </w:r>
      <w:r w:rsidRPr="007A3D2F">
        <w:rPr>
          <w:shd w:val="clear" w:color="auto" w:fill="FFFFFF"/>
        </w:rPr>
        <w:t xml:space="preserve"> MVA input</w:t>
      </w:r>
      <w:r w:rsidRPr="00D7037F">
        <w:rPr>
          <w:shd w:val="clear" w:color="auto" w:fill="FFFFFF"/>
        </w:rPr>
        <w:t xml:space="preserve"> </w:t>
      </w:r>
      <w:r w:rsidRPr="007A3D2F">
        <w:rPr>
          <w:shd w:val="clear" w:color="auto" w:fill="FFFFFF"/>
        </w:rPr>
        <w:t>for</w:t>
      </w:r>
      <w:r w:rsidRPr="00F44E9C">
        <w:t xml:space="preserve"> </w:t>
      </w:r>
      <w:r>
        <w:t xml:space="preserve">the </w:t>
      </w:r>
      <w:r w:rsidR="003736FF" w:rsidRPr="003736FF">
        <w:t>centralized</w:t>
      </w:r>
      <w:r w:rsidRPr="007F7807">
        <w:t xml:space="preserve"> substation with </w:t>
      </w:r>
      <w:r w:rsidR="00654AD4">
        <w:t>active</w:t>
      </w:r>
      <w:r w:rsidR="00654AD4" w:rsidRPr="007F7807">
        <w:t xml:space="preserve"> </w:t>
      </w:r>
      <w:r w:rsidRPr="007F7807">
        <w:t xml:space="preserve">&amp; reactive power </w:t>
      </w:r>
      <w:r w:rsidR="00943A14" w:rsidRPr="007F7807">
        <w:t>dg2</w:t>
      </w:r>
      <w:r w:rsidRPr="007F7807">
        <w:t xml:space="preserve"> </w:t>
      </w:r>
      <w:r w:rsidRPr="001B539F">
        <w:t>and Ex-PHEV</w:t>
      </w:r>
      <w:r>
        <w:t xml:space="preserve"> </w:t>
      </w:r>
      <w:r w:rsidRPr="007F7807">
        <w:t>(</w:t>
      </w:r>
      <w:r w:rsidR="00943A14" w:rsidRPr="00A369EF">
        <w:rPr>
          <w:position w:val="-14"/>
        </w:rPr>
        <w:object w:dxaOrig="1480" w:dyaOrig="380">
          <v:shape id="_x0000_i1053" type="#_x0000_t75" style="width:74.25pt;height:18.75pt" o:ole="">
            <v:imagedata r:id="rId71" o:title=""/>
          </v:shape>
          <o:OLEObject Type="Embed" ProgID="Equation.DSMT4" ShapeID="_x0000_i1053" DrawAspect="Content" ObjectID="_1751920879" r:id="rId72"/>
        </w:object>
      </w:r>
      <w:r w:rsidRPr="007F7807">
        <w:t>)</w:t>
      </w:r>
    </w:p>
    <w:p w:rsidR="000260F4" w:rsidRDefault="00943A14" w:rsidP="005A125A">
      <w:pPr>
        <w:jc w:val="both"/>
      </w:pPr>
      <w:r w:rsidRPr="007F7807">
        <w:rPr>
          <w:position w:val="-16"/>
        </w:rPr>
        <w:object w:dxaOrig="6780" w:dyaOrig="520">
          <v:shape id="_x0000_i1054" type="#_x0000_t75" style="width:338.25pt;height:27pt" o:ole="">
            <v:imagedata r:id="rId73" o:title=""/>
          </v:shape>
          <o:OLEObject Type="Embed" ProgID="Equation.DSMT4" ShapeID="_x0000_i1054" DrawAspect="Content" ObjectID="_1751920880" r:id="rId74"/>
        </w:object>
      </w:r>
      <w:r w:rsidR="000260F4" w:rsidRPr="007F7807">
        <w:rPr>
          <w:position w:val="-16"/>
        </w:rPr>
        <w:t xml:space="preserve">                                                 </w:t>
      </w:r>
      <w:r w:rsidR="00F11EF7">
        <w:rPr>
          <w:position w:val="-16"/>
        </w:rPr>
        <w:t xml:space="preserve">     </w:t>
      </w:r>
      <w:r w:rsidR="000260F4" w:rsidRPr="007F7807">
        <w:t>(</w:t>
      </w:r>
      <w:r w:rsidR="000260F4" w:rsidRPr="00FA0637">
        <w:rPr>
          <w:color w:val="0000FF"/>
        </w:rPr>
        <w:t>7</w:t>
      </w:r>
      <w:r w:rsidR="000260F4" w:rsidRPr="007F7807">
        <w:t>)</w:t>
      </w:r>
    </w:p>
    <w:p w:rsidR="00F44E9C" w:rsidRPr="007F7807" w:rsidRDefault="00F44E9C" w:rsidP="005A125A">
      <w:pPr>
        <w:jc w:val="both"/>
        <w:rPr>
          <w:position w:val="-14"/>
        </w:rPr>
      </w:pPr>
      <w:r>
        <w:rPr>
          <w:shd w:val="clear" w:color="auto" w:fill="FFFFFF"/>
        </w:rPr>
        <w:t>Equation</w:t>
      </w:r>
      <w:r w:rsidRPr="007A3D2F">
        <w:rPr>
          <w:shd w:val="clear" w:color="auto" w:fill="FFFFFF"/>
        </w:rPr>
        <w:t xml:space="preserve"> (</w:t>
      </w:r>
      <w:r>
        <w:rPr>
          <w:color w:val="0000FF"/>
          <w:shd w:val="clear" w:color="auto" w:fill="FFFFFF"/>
        </w:rPr>
        <w:t>8</w:t>
      </w:r>
      <w:r w:rsidRPr="007A3D2F">
        <w:rPr>
          <w:shd w:val="clear" w:color="auto" w:fill="FFFFFF"/>
        </w:rPr>
        <w:t xml:space="preserve">) </w:t>
      </w:r>
      <w:r>
        <w:rPr>
          <w:shd w:val="clear" w:color="auto" w:fill="FFFFFF"/>
        </w:rPr>
        <w:t>indicates</w:t>
      </w:r>
      <w:r w:rsidRPr="007A3D2F">
        <w:rPr>
          <w:shd w:val="clear" w:color="auto" w:fill="FFFFFF"/>
        </w:rPr>
        <w:t xml:space="preserve"> the </w:t>
      </w:r>
      <w:r w:rsidR="00004FAE" w:rsidRPr="00004FAE">
        <w:rPr>
          <w:shd w:val="clear" w:color="auto" w:fill="FFFFFF"/>
        </w:rPr>
        <w:t>entire</w:t>
      </w:r>
      <w:r w:rsidRPr="007A3D2F">
        <w:rPr>
          <w:shd w:val="clear" w:color="auto" w:fill="FFFFFF"/>
        </w:rPr>
        <w:t xml:space="preserve"> MVA input</w:t>
      </w:r>
      <w:r w:rsidRPr="00D7037F">
        <w:rPr>
          <w:shd w:val="clear" w:color="auto" w:fill="FFFFFF"/>
        </w:rPr>
        <w:t xml:space="preserve"> </w:t>
      </w:r>
      <w:r w:rsidRPr="007A3D2F">
        <w:rPr>
          <w:shd w:val="clear" w:color="auto" w:fill="FFFFFF"/>
        </w:rPr>
        <w:t>for</w:t>
      </w:r>
      <w:r w:rsidRPr="00F44E9C">
        <w:t xml:space="preserve"> </w:t>
      </w:r>
      <w:r w:rsidRPr="007F7807">
        <w:t xml:space="preserve">the </w:t>
      </w:r>
      <w:r w:rsidR="003736FF" w:rsidRPr="003736FF">
        <w:t>centralized</w:t>
      </w:r>
      <w:r w:rsidRPr="007F7807">
        <w:t xml:space="preserve"> substation with reactive power </w:t>
      </w:r>
      <w:r w:rsidR="00943A14" w:rsidRPr="007F7807">
        <w:t>dg3</w:t>
      </w:r>
      <w:r w:rsidRPr="007F7807">
        <w:t xml:space="preserve"> </w:t>
      </w:r>
      <w:r w:rsidRPr="001B539F">
        <w:t>and Ex-PHEV</w:t>
      </w:r>
      <w:r>
        <w:t xml:space="preserve"> </w:t>
      </w:r>
      <w:r w:rsidRPr="007F7807">
        <w:t>(</w:t>
      </w:r>
      <w:r w:rsidR="00943A14" w:rsidRPr="00A369EF">
        <w:rPr>
          <w:position w:val="-14"/>
        </w:rPr>
        <w:object w:dxaOrig="1500" w:dyaOrig="380">
          <v:shape id="_x0000_i1055" type="#_x0000_t75" style="width:76.5pt;height:18.75pt" o:ole="">
            <v:imagedata r:id="rId75" o:title=""/>
          </v:shape>
          <o:OLEObject Type="Embed" ProgID="Equation.DSMT4" ShapeID="_x0000_i1055" DrawAspect="Content" ObjectID="_1751920881" r:id="rId76"/>
        </w:object>
      </w:r>
      <w:r w:rsidRPr="007F7807">
        <w:t>)</w:t>
      </w:r>
    </w:p>
    <w:p w:rsidR="000260F4" w:rsidRPr="007F7807" w:rsidRDefault="00943A14" w:rsidP="005A125A">
      <w:pPr>
        <w:pStyle w:val="NoSpacing"/>
        <w:jc w:val="both"/>
      </w:pPr>
      <w:r w:rsidRPr="006E24DB">
        <w:rPr>
          <w:position w:val="-18"/>
        </w:rPr>
        <w:object w:dxaOrig="6120" w:dyaOrig="580">
          <v:shape id="_x0000_i1056" type="#_x0000_t75" style="width:308.25pt;height:30pt" o:ole="">
            <v:imagedata r:id="rId77" o:title=""/>
          </v:shape>
          <o:OLEObject Type="Embed" ProgID="Equation.DSMT4" ShapeID="_x0000_i1056" DrawAspect="Content" ObjectID="_1751920882" r:id="rId78"/>
        </w:object>
      </w:r>
      <w:r w:rsidR="000260F4" w:rsidRPr="007F7807">
        <w:rPr>
          <w:position w:val="-16"/>
        </w:rPr>
        <w:t xml:space="preserve">                                                           </w:t>
      </w:r>
      <w:r w:rsidR="007F0022" w:rsidRPr="007F7807">
        <w:rPr>
          <w:position w:val="-16"/>
        </w:rPr>
        <w:t xml:space="preserve">     </w:t>
      </w:r>
      <w:r w:rsidR="000260F4" w:rsidRPr="007F7807">
        <w:t>(</w:t>
      </w:r>
      <w:r w:rsidR="000260F4" w:rsidRPr="00FA0637">
        <w:rPr>
          <w:color w:val="0000FF"/>
        </w:rPr>
        <w:t>8</w:t>
      </w:r>
      <w:r w:rsidR="000260F4" w:rsidRPr="007F7807">
        <w:t xml:space="preserve">) </w:t>
      </w:r>
    </w:p>
    <w:p w:rsidR="00F44E9C" w:rsidRDefault="00F44E9C" w:rsidP="005A125A">
      <w:pPr>
        <w:pStyle w:val="NoSpacing"/>
        <w:jc w:val="both"/>
      </w:pPr>
      <w:r>
        <w:rPr>
          <w:shd w:val="clear" w:color="auto" w:fill="FFFFFF"/>
        </w:rPr>
        <w:t>Equation</w:t>
      </w:r>
      <w:r w:rsidRPr="007A3D2F">
        <w:rPr>
          <w:shd w:val="clear" w:color="auto" w:fill="FFFFFF"/>
        </w:rPr>
        <w:t xml:space="preserve"> (</w:t>
      </w:r>
      <w:r>
        <w:rPr>
          <w:color w:val="0000FF"/>
          <w:shd w:val="clear" w:color="auto" w:fill="FFFFFF"/>
        </w:rPr>
        <w:t>8</w:t>
      </w:r>
      <w:r w:rsidRPr="007A3D2F">
        <w:rPr>
          <w:shd w:val="clear" w:color="auto" w:fill="FFFFFF"/>
        </w:rPr>
        <w:t xml:space="preserve">) </w:t>
      </w:r>
      <w:r>
        <w:rPr>
          <w:shd w:val="clear" w:color="auto" w:fill="FFFFFF"/>
        </w:rPr>
        <w:t>indicates</w:t>
      </w:r>
      <w:r w:rsidRPr="007A3D2F">
        <w:rPr>
          <w:shd w:val="clear" w:color="auto" w:fill="FFFFFF"/>
        </w:rPr>
        <w:t xml:space="preserve"> the </w:t>
      </w:r>
      <w:r w:rsidR="00004FAE" w:rsidRPr="00004FAE">
        <w:rPr>
          <w:shd w:val="clear" w:color="auto" w:fill="FFFFFF"/>
        </w:rPr>
        <w:t xml:space="preserve">entire </w:t>
      </w:r>
      <w:r w:rsidRPr="007A3D2F">
        <w:rPr>
          <w:shd w:val="clear" w:color="auto" w:fill="FFFFFF"/>
        </w:rPr>
        <w:t>MVA input</w:t>
      </w:r>
      <w:r w:rsidRPr="00D7037F">
        <w:rPr>
          <w:shd w:val="clear" w:color="auto" w:fill="FFFFFF"/>
        </w:rPr>
        <w:t xml:space="preserve"> </w:t>
      </w:r>
      <w:r w:rsidRPr="007A3D2F">
        <w:rPr>
          <w:shd w:val="clear" w:color="auto" w:fill="FFFFFF"/>
        </w:rPr>
        <w:t>for</w:t>
      </w:r>
      <w:r w:rsidRPr="00F44E9C">
        <w:t xml:space="preserve"> </w:t>
      </w:r>
      <w:r w:rsidRPr="007F7807">
        <w:t xml:space="preserve">the </w:t>
      </w:r>
      <w:r w:rsidR="003736FF" w:rsidRPr="003736FF">
        <w:t xml:space="preserve">centralized </w:t>
      </w:r>
      <w:r w:rsidRPr="007F7807">
        <w:t xml:space="preserve">substation with real </w:t>
      </w:r>
      <w:r w:rsidR="00004FAE">
        <w:t>and</w:t>
      </w:r>
      <w:r w:rsidRPr="007F7807">
        <w:t xml:space="preserve"> reactive power </w:t>
      </w:r>
      <w:r w:rsidR="00943A14" w:rsidRPr="007F7807">
        <w:t>dg</w:t>
      </w:r>
      <w:r w:rsidRPr="007F7807">
        <w:t xml:space="preserve">4 </w:t>
      </w:r>
      <w:r>
        <w:t xml:space="preserve">and </w:t>
      </w:r>
      <w:r w:rsidRPr="001B539F">
        <w:t>Ex-PHEV</w:t>
      </w:r>
      <w:r>
        <w:t xml:space="preserve"> </w:t>
      </w:r>
      <w:r w:rsidRPr="007F7807">
        <w:t>(</w:t>
      </w:r>
      <w:r w:rsidR="00943A14" w:rsidRPr="00A369EF">
        <w:rPr>
          <w:position w:val="-14"/>
        </w:rPr>
        <w:object w:dxaOrig="1520" w:dyaOrig="380">
          <v:shape id="_x0000_i1057" type="#_x0000_t75" style="width:77.25pt;height:18.75pt" o:ole="">
            <v:imagedata r:id="rId79" o:title=""/>
          </v:shape>
          <o:OLEObject Type="Embed" ProgID="Equation.DSMT4" ShapeID="_x0000_i1057" DrawAspect="Content" ObjectID="_1751920883" r:id="rId80"/>
        </w:object>
      </w:r>
      <w:r w:rsidRPr="007F7807">
        <w:t>)</w:t>
      </w:r>
    </w:p>
    <w:p w:rsidR="000D6AE6" w:rsidRDefault="00943A14" w:rsidP="005A125A">
      <w:pPr>
        <w:jc w:val="both"/>
      </w:pPr>
      <w:r w:rsidRPr="00943A14">
        <w:rPr>
          <w:position w:val="-18"/>
        </w:rPr>
        <w:object w:dxaOrig="6720" w:dyaOrig="580">
          <v:shape id="_x0000_i1058" type="#_x0000_t75" style="width:337.5pt;height:29.25pt" o:ole="">
            <v:imagedata r:id="rId81" o:title=""/>
          </v:shape>
          <o:OLEObject Type="Embed" ProgID="Equation.DSMT4" ShapeID="_x0000_i1058" DrawAspect="Content" ObjectID="_1751920884" r:id="rId82"/>
        </w:object>
      </w:r>
      <w:r w:rsidR="000260F4" w:rsidRPr="007F7807">
        <w:rPr>
          <w:position w:val="-16"/>
        </w:rPr>
        <w:t xml:space="preserve">                                              </w:t>
      </w:r>
      <w:r w:rsidR="00F11EF7">
        <w:rPr>
          <w:position w:val="-16"/>
        </w:rPr>
        <w:t xml:space="preserve">       </w:t>
      </w:r>
      <w:r w:rsidR="000260F4" w:rsidRPr="007F7807">
        <w:t>(</w:t>
      </w:r>
      <w:r w:rsidR="000260F4" w:rsidRPr="00FA0637">
        <w:rPr>
          <w:color w:val="0000FF"/>
        </w:rPr>
        <w:t>9</w:t>
      </w:r>
      <w:r w:rsidR="000260F4" w:rsidRPr="007F7807">
        <w:t>)</w:t>
      </w:r>
    </w:p>
    <w:p w:rsidR="000D6AE6" w:rsidRPr="007F7807" w:rsidRDefault="00F44E9C" w:rsidP="000D6AE6">
      <w:pPr>
        <w:pStyle w:val="NoSpacing"/>
        <w:jc w:val="both"/>
      </w:pPr>
      <w:r w:rsidRPr="00F44E9C">
        <w:t>The ZIP model is a voltage-dependent mixed load model that includes constant impedance (Z), constant current (I), and constant power (P) loads with Z + I + P = 100%.</w:t>
      </w:r>
      <w:r>
        <w:t xml:space="preserve"> </w:t>
      </w:r>
      <w:r w:rsidR="000D6AE6" w:rsidRPr="007F7807">
        <w:t xml:space="preserve">The expression </w:t>
      </w:r>
      <w:r w:rsidR="000D6AE6">
        <w:t xml:space="preserve">reflecting </w:t>
      </w:r>
      <w:r w:rsidR="000D6AE6" w:rsidRPr="007F7807">
        <w:t xml:space="preserve">the active and reactive power </w:t>
      </w:r>
      <w:r w:rsidR="000D6AE6">
        <w:t>for</w:t>
      </w:r>
      <w:r w:rsidR="000D6AE6" w:rsidRPr="007F7807">
        <w:t xml:space="preserve"> the ZIP load</w:t>
      </w:r>
      <w:r w:rsidR="000D6AE6">
        <w:t xml:space="preserve"> models [</w:t>
      </w:r>
      <w:r w:rsidR="000D6AE6">
        <w:rPr>
          <w:color w:val="0000FF"/>
        </w:rPr>
        <w:t>16</w:t>
      </w:r>
      <w:r w:rsidR="000D6AE6" w:rsidRPr="007F7807">
        <w:t xml:space="preserve">] </w:t>
      </w:r>
      <w:r w:rsidR="000D6AE6">
        <w:t>is</w:t>
      </w:r>
      <w:r w:rsidR="000D6AE6" w:rsidRPr="007F7807">
        <w:t xml:space="preserve"> presented in </w:t>
      </w:r>
      <w:proofErr w:type="spellStart"/>
      <w:r w:rsidR="006466CA" w:rsidRPr="007F7807">
        <w:t>equ</w:t>
      </w:r>
      <w:r w:rsidR="000D6AE6">
        <w:t>s</w:t>
      </w:r>
      <w:proofErr w:type="spellEnd"/>
      <w:r w:rsidR="006466CA">
        <w:t xml:space="preserve">. </w:t>
      </w:r>
      <w:r w:rsidR="000D6AE6" w:rsidRPr="007F7807">
        <w:t>(</w:t>
      </w:r>
      <w:r w:rsidR="003505D3">
        <w:rPr>
          <w:color w:val="0000FF"/>
        </w:rPr>
        <w:t>10</w:t>
      </w:r>
      <w:r w:rsidR="000D6AE6" w:rsidRPr="007F7807">
        <w:t>)</w:t>
      </w:r>
      <w:r w:rsidR="000D6AE6">
        <w:t xml:space="preserve"> </w:t>
      </w:r>
      <w:r w:rsidR="000D6AE6" w:rsidRPr="007F7807">
        <w:t>- (</w:t>
      </w:r>
      <w:r w:rsidR="003505D3">
        <w:rPr>
          <w:color w:val="0000FF"/>
        </w:rPr>
        <w:t>11</w:t>
      </w:r>
      <w:r w:rsidR="000D6AE6" w:rsidRPr="007F7807">
        <w:t>).</w:t>
      </w:r>
    </w:p>
    <w:p w:rsidR="000D6AE6" w:rsidRPr="007F7807" w:rsidRDefault="000D6AE6" w:rsidP="000D6AE6">
      <w:pPr>
        <w:autoSpaceDE w:val="0"/>
        <w:autoSpaceDN w:val="0"/>
        <w:adjustRightInd w:val="0"/>
        <w:jc w:val="both"/>
        <w:rPr>
          <w:b/>
        </w:rPr>
      </w:pPr>
      <w:r w:rsidRPr="007F7807">
        <w:rPr>
          <w:b/>
          <w:position w:val="-34"/>
        </w:rPr>
        <w:t xml:space="preserve">                                                         </w:t>
      </w:r>
      <w:r w:rsidR="00635067" w:rsidRPr="007F7807">
        <w:rPr>
          <w:b/>
          <w:position w:val="-34"/>
        </w:rPr>
        <w:object w:dxaOrig="3000" w:dyaOrig="800">
          <v:shape id="_x0000_i1059" type="#_x0000_t75" style="width:150pt;height:39.75pt" o:ole="">
            <v:imagedata r:id="rId83" o:title=""/>
          </v:shape>
          <o:OLEObject Type="Embed" ProgID="Equation.DSMT4" ShapeID="_x0000_i1059" DrawAspect="Content" ObjectID="_1751920885" r:id="rId84"/>
        </w:object>
      </w:r>
      <w:r w:rsidRPr="007F7807">
        <w:rPr>
          <w:b/>
          <w:position w:val="-34"/>
        </w:rPr>
        <w:t xml:space="preserve">                                         </w:t>
      </w:r>
      <w:r>
        <w:rPr>
          <w:b/>
          <w:position w:val="-34"/>
        </w:rPr>
        <w:t xml:space="preserve">                      </w:t>
      </w:r>
      <w:r w:rsidRPr="007F7807">
        <w:t>(</w:t>
      </w:r>
      <w:r w:rsidR="003505D3">
        <w:rPr>
          <w:color w:val="0000FF"/>
        </w:rPr>
        <w:t>10</w:t>
      </w:r>
      <w:r w:rsidRPr="007F7807">
        <w:t>)</w:t>
      </w:r>
    </w:p>
    <w:p w:rsidR="000D6AE6" w:rsidRPr="007F7807" w:rsidRDefault="000D6AE6" w:rsidP="000D6AE6">
      <w:pPr>
        <w:autoSpaceDE w:val="0"/>
        <w:autoSpaceDN w:val="0"/>
        <w:adjustRightInd w:val="0"/>
        <w:jc w:val="both"/>
        <w:rPr>
          <w:b/>
        </w:rPr>
      </w:pPr>
      <w:r w:rsidRPr="007F7807">
        <w:rPr>
          <w:b/>
          <w:position w:val="-34"/>
        </w:rPr>
        <w:t xml:space="preserve">                                                         </w:t>
      </w:r>
      <w:r w:rsidR="00635067" w:rsidRPr="007F7807">
        <w:rPr>
          <w:b/>
          <w:position w:val="-34"/>
        </w:rPr>
        <w:object w:dxaOrig="2880" w:dyaOrig="800">
          <v:shape id="_x0000_i1060" type="#_x0000_t75" style="width:143.25pt;height:39.75pt" o:ole="">
            <v:imagedata r:id="rId85" o:title=""/>
          </v:shape>
          <o:OLEObject Type="Embed" ProgID="Equation.DSMT4" ShapeID="_x0000_i1060" DrawAspect="Content" ObjectID="_1751920886" r:id="rId86"/>
        </w:object>
      </w:r>
      <w:r w:rsidRPr="007F7807">
        <w:rPr>
          <w:b/>
          <w:position w:val="-34"/>
        </w:rPr>
        <w:t xml:space="preserve">                                          </w:t>
      </w:r>
      <w:r>
        <w:rPr>
          <w:b/>
          <w:position w:val="-34"/>
        </w:rPr>
        <w:t xml:space="preserve">                      </w:t>
      </w:r>
      <w:r w:rsidRPr="007F7807">
        <w:t>(</w:t>
      </w:r>
      <w:r w:rsidR="003505D3">
        <w:rPr>
          <w:color w:val="0000FF"/>
        </w:rPr>
        <w:t>11</w:t>
      </w:r>
      <w:r w:rsidRPr="007F7807">
        <w:t>)</w:t>
      </w:r>
    </w:p>
    <w:p w:rsidR="007A3D2F" w:rsidRPr="000E28C8" w:rsidRDefault="000D6AE6" w:rsidP="007A3D2F">
      <w:pPr>
        <w:tabs>
          <w:tab w:val="left" w:pos="720"/>
        </w:tabs>
        <w:jc w:val="both"/>
        <w:rPr>
          <w:shd w:val="clear" w:color="auto" w:fill="FFFFFF"/>
        </w:rPr>
      </w:pPr>
      <w:r w:rsidRPr="007F7807">
        <w:rPr>
          <w:shd w:val="clear" w:color="auto" w:fill="FFFFFF"/>
        </w:rPr>
        <w:t xml:space="preserve">Here </w:t>
      </w:r>
      <w:r w:rsidR="00635067" w:rsidRPr="00635067">
        <w:rPr>
          <w:position w:val="-10"/>
          <w:shd w:val="clear" w:color="auto" w:fill="FFFFFF"/>
        </w:rPr>
        <w:object w:dxaOrig="240" w:dyaOrig="260">
          <v:shape id="_x0000_i1061" type="#_x0000_t75" style="width:12.75pt;height:13.5pt" o:ole="">
            <v:imagedata r:id="rId87" o:title=""/>
          </v:shape>
          <o:OLEObject Type="Embed" ProgID="Equation.DSMT4" ShapeID="_x0000_i1061" DrawAspect="Content" ObjectID="_1751920887" r:id="rId88"/>
        </w:object>
      </w:r>
      <w:r w:rsidRPr="007F7807">
        <w:rPr>
          <w:shd w:val="clear" w:color="auto" w:fill="FFFFFF"/>
        </w:rPr>
        <w:t xml:space="preserve"> and </w:t>
      </w:r>
      <w:r w:rsidR="00635067" w:rsidRPr="00A8366A">
        <w:rPr>
          <w:position w:val="-10"/>
          <w:shd w:val="clear" w:color="auto" w:fill="FFFFFF"/>
        </w:rPr>
        <w:object w:dxaOrig="200" w:dyaOrig="260">
          <v:shape id="_x0000_i1062" type="#_x0000_t75" style="width:9.75pt;height:13.5pt" o:ole="">
            <v:imagedata r:id="rId89" o:title=""/>
          </v:shape>
          <o:OLEObject Type="Embed" ProgID="Equation.DSMT4" ShapeID="_x0000_i1062" DrawAspect="Content" ObjectID="_1751920888" r:id="rId90"/>
        </w:object>
      </w:r>
      <w:r w:rsidRPr="007F7807">
        <w:rPr>
          <w:shd w:val="clear" w:color="auto" w:fill="FFFFFF"/>
        </w:rPr>
        <w:t xml:space="preserve"> </w:t>
      </w:r>
      <w:r w:rsidR="00E81F7D">
        <w:rPr>
          <w:shd w:val="clear" w:color="auto" w:fill="FFFFFF"/>
        </w:rPr>
        <w:t>denotes</w:t>
      </w:r>
      <w:r w:rsidRPr="007F7807">
        <w:rPr>
          <w:shd w:val="clear" w:color="auto" w:fill="FFFFFF"/>
        </w:rPr>
        <w:t xml:space="preserve"> the active and reactive powers at operating voltage </w:t>
      </w:r>
      <w:r w:rsidRPr="00A8366A">
        <w:rPr>
          <w:position w:val="-12"/>
          <w:shd w:val="clear" w:color="auto" w:fill="FFFFFF"/>
        </w:rPr>
        <w:object w:dxaOrig="420" w:dyaOrig="360">
          <v:shape id="_x0000_i1063" type="#_x0000_t75" style="width:21pt;height:18pt" o:ole="">
            <v:imagedata r:id="rId91" o:title=""/>
          </v:shape>
          <o:OLEObject Type="Embed" ProgID="Equation.DSMT4" ShapeID="_x0000_i1063" DrawAspect="Content" ObjectID="_1751920889" r:id="rId92"/>
        </w:object>
      </w:r>
      <w:r>
        <w:rPr>
          <w:shd w:val="clear" w:color="auto" w:fill="FFFFFF"/>
        </w:rPr>
        <w:t>;</w:t>
      </w:r>
      <w:r w:rsidR="00635067" w:rsidRPr="00A8366A">
        <w:rPr>
          <w:position w:val="-12"/>
          <w:shd w:val="clear" w:color="auto" w:fill="FFFFFF"/>
        </w:rPr>
        <w:object w:dxaOrig="279" w:dyaOrig="360">
          <v:shape id="_x0000_i1064" type="#_x0000_t75" style="width:14.25pt;height:18pt" o:ole="">
            <v:imagedata r:id="rId93" o:title=""/>
          </v:shape>
          <o:OLEObject Type="Embed" ProgID="Equation.DSMT4" ShapeID="_x0000_i1064" DrawAspect="Content" ObjectID="_1751920890" r:id="rId94"/>
        </w:object>
      </w:r>
      <w:r w:rsidRPr="007F7807">
        <w:rPr>
          <w:shd w:val="clear" w:color="auto" w:fill="FFFFFF"/>
          <w:vertAlign w:val="subscript"/>
        </w:rPr>
        <w:t xml:space="preserve"> </w:t>
      </w:r>
      <w:r w:rsidRPr="007F7807">
        <w:rPr>
          <w:shd w:val="clear" w:color="auto" w:fill="FFFFFF"/>
        </w:rPr>
        <w:t xml:space="preserve">and </w:t>
      </w:r>
      <w:r w:rsidR="00635067" w:rsidRPr="00A8366A">
        <w:rPr>
          <w:position w:val="-12"/>
          <w:shd w:val="clear" w:color="auto" w:fill="FFFFFF"/>
        </w:rPr>
        <w:object w:dxaOrig="260" w:dyaOrig="360">
          <v:shape id="_x0000_i1065" type="#_x0000_t75" style="width:13.5pt;height:18pt" o:ole="">
            <v:imagedata r:id="rId95" o:title=""/>
          </v:shape>
          <o:OLEObject Type="Embed" ProgID="Equation.DSMT4" ShapeID="_x0000_i1065" DrawAspect="Content" ObjectID="_1751920891" r:id="rId96"/>
        </w:object>
      </w:r>
      <w:r>
        <w:rPr>
          <w:shd w:val="clear" w:color="auto" w:fill="FFFFFF"/>
        </w:rPr>
        <w:t xml:space="preserve"> </w:t>
      </w:r>
      <w:r w:rsidR="00E81F7D">
        <w:rPr>
          <w:shd w:val="clear" w:color="auto" w:fill="FFFFFF"/>
        </w:rPr>
        <w:t>denotes</w:t>
      </w:r>
      <w:r w:rsidRPr="007F7807">
        <w:rPr>
          <w:shd w:val="clear" w:color="auto" w:fill="FFFFFF"/>
        </w:rPr>
        <w:t xml:space="preserve"> the active and reactive powers at rated voltage </w:t>
      </w:r>
      <w:r w:rsidRPr="00A8366A">
        <w:rPr>
          <w:position w:val="-12"/>
          <w:shd w:val="clear" w:color="auto" w:fill="FFFFFF"/>
        </w:rPr>
        <w:object w:dxaOrig="440" w:dyaOrig="360">
          <v:shape id="_x0000_i1066" type="#_x0000_t75" style="width:21.75pt;height:18pt" o:ole="">
            <v:imagedata r:id="rId97" o:title=""/>
          </v:shape>
          <o:OLEObject Type="Embed" ProgID="Equation.DSMT4" ShapeID="_x0000_i1066" DrawAspect="Content" ObjectID="_1751920892" r:id="rId98"/>
        </w:object>
      </w:r>
      <w:r w:rsidRPr="007F7807">
        <w:rPr>
          <w:shd w:val="clear" w:color="auto" w:fill="FFFFFF"/>
        </w:rPr>
        <w:t xml:space="preserve">; </w:t>
      </w:r>
      <w:r w:rsidRPr="009B3A04">
        <w:rPr>
          <w:position w:val="-14"/>
          <w:shd w:val="clear" w:color="auto" w:fill="FFFFFF"/>
        </w:rPr>
        <w:object w:dxaOrig="600" w:dyaOrig="380">
          <v:shape id="_x0000_i1067" type="#_x0000_t75" style="width:30pt;height:18.75pt" o:ole="">
            <v:imagedata r:id="rId99" o:title=""/>
          </v:shape>
          <o:OLEObject Type="Embed" ProgID="Equation.DSMT4" ShapeID="_x0000_i1067" DrawAspect="Content" ObjectID="_1751920893" r:id="rId100"/>
        </w:object>
      </w:r>
      <w:r w:rsidRPr="007F7807">
        <w:rPr>
          <w:shd w:val="clear" w:color="auto" w:fill="FFFFFF"/>
        </w:rPr>
        <w:t xml:space="preserve"> and </w:t>
      </w:r>
      <w:r w:rsidRPr="009B3A04">
        <w:rPr>
          <w:position w:val="-14"/>
          <w:shd w:val="clear" w:color="auto" w:fill="FFFFFF"/>
        </w:rPr>
        <w:object w:dxaOrig="279" w:dyaOrig="380">
          <v:shape id="_x0000_i1068" type="#_x0000_t75" style="width:13.5pt;height:18.75pt" o:ole="">
            <v:imagedata r:id="rId101" o:title=""/>
          </v:shape>
          <o:OLEObject Type="Embed" ProgID="Equation.DSMT4" ShapeID="_x0000_i1068" DrawAspect="Content" ObjectID="_1751920894" r:id="rId102"/>
        </w:object>
      </w:r>
      <w:r>
        <w:rPr>
          <w:shd w:val="clear" w:color="auto" w:fill="FFFFFF"/>
        </w:rPr>
        <w:t xml:space="preserve"> </w:t>
      </w:r>
      <w:r w:rsidR="00E81F7D">
        <w:rPr>
          <w:shd w:val="clear" w:color="auto" w:fill="FFFFFF"/>
        </w:rPr>
        <w:t>denotes</w:t>
      </w:r>
      <w:r w:rsidRPr="007F7807">
        <w:rPr>
          <w:shd w:val="clear" w:color="auto" w:fill="FFFFFF"/>
        </w:rPr>
        <w:t xml:space="preserve"> the </w:t>
      </w:r>
      <w:r w:rsidRPr="00200DB8">
        <w:t>ZIP</w:t>
      </w:r>
      <w:r>
        <w:t xml:space="preserve"> </w:t>
      </w:r>
      <w:r w:rsidRPr="00200DB8">
        <w:t>-</w:t>
      </w:r>
      <w:r>
        <w:t xml:space="preserve"> </w:t>
      </w:r>
      <w:r w:rsidRPr="00200DB8">
        <w:t xml:space="preserve">LMs </w:t>
      </w:r>
      <w:r w:rsidRPr="007F7807">
        <w:rPr>
          <w:shd w:val="clear" w:color="auto" w:fill="FFFFFF"/>
        </w:rPr>
        <w:t>coefficients for active power;</w:t>
      </w:r>
      <w:r>
        <w:rPr>
          <w:shd w:val="clear" w:color="auto" w:fill="FFFFFF"/>
        </w:rPr>
        <w:t xml:space="preserve"> </w:t>
      </w:r>
      <w:r w:rsidRPr="009B3A04">
        <w:rPr>
          <w:position w:val="-14"/>
          <w:shd w:val="clear" w:color="auto" w:fill="FFFFFF"/>
        </w:rPr>
        <w:object w:dxaOrig="580" w:dyaOrig="380">
          <v:shape id="_x0000_i1069" type="#_x0000_t75" style="width:28.5pt;height:18.75pt" o:ole="">
            <v:imagedata r:id="rId103" o:title=""/>
          </v:shape>
          <o:OLEObject Type="Embed" ProgID="Equation.DSMT4" ShapeID="_x0000_i1069" DrawAspect="Content" ObjectID="_1751920895" r:id="rId104"/>
        </w:object>
      </w:r>
      <w:r>
        <w:rPr>
          <w:shd w:val="clear" w:color="auto" w:fill="FFFFFF"/>
        </w:rPr>
        <w:t xml:space="preserve"> </w:t>
      </w:r>
      <w:r w:rsidRPr="007F7807">
        <w:rPr>
          <w:shd w:val="clear" w:color="auto" w:fill="FFFFFF"/>
        </w:rPr>
        <w:t xml:space="preserve">and </w:t>
      </w:r>
      <w:r w:rsidR="009E1A01" w:rsidRPr="009B3A04">
        <w:rPr>
          <w:position w:val="-14"/>
          <w:shd w:val="clear" w:color="auto" w:fill="FFFFFF"/>
        </w:rPr>
        <w:object w:dxaOrig="300" w:dyaOrig="380">
          <v:shape id="_x0000_i1070" type="#_x0000_t75" style="width:15.75pt;height:18.75pt" o:ole="">
            <v:imagedata r:id="rId105" o:title=""/>
          </v:shape>
          <o:OLEObject Type="Embed" ProgID="Equation.DSMT4" ShapeID="_x0000_i1070" DrawAspect="Content" ObjectID="_1751920896" r:id="rId106"/>
        </w:object>
      </w:r>
      <w:r w:rsidRPr="007F7807">
        <w:rPr>
          <w:shd w:val="clear" w:color="auto" w:fill="FFFFFF"/>
        </w:rPr>
        <w:t xml:space="preserve"> </w:t>
      </w:r>
      <w:r w:rsidR="00E81F7D">
        <w:rPr>
          <w:shd w:val="clear" w:color="auto" w:fill="FFFFFF"/>
        </w:rPr>
        <w:t>denotes</w:t>
      </w:r>
      <w:r w:rsidRPr="007F7807">
        <w:rPr>
          <w:shd w:val="clear" w:color="auto" w:fill="FFFFFF"/>
        </w:rPr>
        <w:t xml:space="preserve"> the </w:t>
      </w:r>
      <w:r w:rsidRPr="00200DB8">
        <w:t>ZIP</w:t>
      </w:r>
      <w:r>
        <w:t xml:space="preserve"> </w:t>
      </w:r>
      <w:r w:rsidRPr="00200DB8">
        <w:t>-</w:t>
      </w:r>
      <w:r>
        <w:t xml:space="preserve"> </w:t>
      </w:r>
      <w:r w:rsidRPr="00200DB8">
        <w:t xml:space="preserve">LMs </w:t>
      </w:r>
      <w:r w:rsidRPr="007F7807">
        <w:rPr>
          <w:shd w:val="clear" w:color="auto" w:fill="FFFFFF"/>
        </w:rPr>
        <w:t xml:space="preserve">coefficients of </w:t>
      </w:r>
      <w:r>
        <w:rPr>
          <w:shd w:val="clear" w:color="auto" w:fill="FFFFFF"/>
        </w:rPr>
        <w:t>reactive power</w:t>
      </w:r>
      <w:r w:rsidRPr="007F7807">
        <w:rPr>
          <w:shd w:val="clear" w:color="auto" w:fill="FFFFFF"/>
        </w:rPr>
        <w:t xml:space="preserve">.  </w:t>
      </w:r>
      <w:r w:rsidR="007A3D2F" w:rsidRPr="000E28C8">
        <w:rPr>
          <w:shd w:val="clear" w:color="auto" w:fill="FFFFFF"/>
        </w:rPr>
        <w:t xml:space="preserve">In </w:t>
      </w:r>
      <w:r w:rsidR="007A3D2F" w:rsidRPr="0017226B">
        <w:t>[</w:t>
      </w:r>
      <w:r w:rsidR="007A3D2F">
        <w:rPr>
          <w:color w:val="0000FF"/>
        </w:rPr>
        <w:t>16</w:t>
      </w:r>
      <w:r w:rsidR="007A3D2F" w:rsidRPr="0017226B">
        <w:t xml:space="preserve">] </w:t>
      </w:r>
      <w:r w:rsidR="007A3D2F" w:rsidRPr="000E28C8">
        <w:rPr>
          <w:shd w:val="clear" w:color="auto" w:fill="FFFFFF"/>
        </w:rPr>
        <w:t xml:space="preserve">the </w:t>
      </w:r>
      <w:r w:rsidR="007A3D2F" w:rsidRPr="000E28C8">
        <w:t>ZIP</w:t>
      </w:r>
      <w:r w:rsidR="00426478">
        <w:t>-</w:t>
      </w:r>
      <w:r w:rsidR="007A3D2F" w:rsidRPr="000E28C8">
        <w:t xml:space="preserve">LMs </w:t>
      </w:r>
      <w:r w:rsidR="007A3D2F" w:rsidRPr="000E28C8">
        <w:rPr>
          <w:shd w:val="clear" w:color="auto" w:fill="FFFFFF"/>
        </w:rPr>
        <w:t xml:space="preserve">and their coefficients of real and reactive power are </w:t>
      </w:r>
      <w:r w:rsidR="00102727">
        <w:rPr>
          <w:shd w:val="clear" w:color="auto" w:fill="FFFFFF"/>
        </w:rPr>
        <w:t>addressed</w:t>
      </w:r>
      <w:r w:rsidR="007A3D2F" w:rsidRPr="000E28C8">
        <w:rPr>
          <w:shd w:val="clear" w:color="auto" w:fill="FFFFFF"/>
        </w:rPr>
        <w:t>.</w:t>
      </w:r>
    </w:p>
    <w:p w:rsidR="00572C98" w:rsidRPr="005A125A" w:rsidRDefault="00572C98" w:rsidP="005A125A">
      <w:pPr>
        <w:jc w:val="both"/>
        <w:rPr>
          <w:sz w:val="20"/>
        </w:rPr>
      </w:pPr>
    </w:p>
    <w:p w:rsidR="000260F4" w:rsidRPr="007F7807" w:rsidRDefault="000260F4" w:rsidP="005A125A">
      <w:pPr>
        <w:jc w:val="both"/>
        <w:rPr>
          <w:bCs/>
          <w:iCs/>
        </w:rPr>
      </w:pPr>
      <w:r w:rsidRPr="002B09D6">
        <w:rPr>
          <w:b/>
        </w:rPr>
        <w:t>2.2</w:t>
      </w:r>
      <w:r w:rsidRPr="007F7807">
        <w:t xml:space="preserve"> </w:t>
      </w:r>
      <w:r w:rsidRPr="002B09D6">
        <w:rPr>
          <w:b/>
        </w:rPr>
        <w:t>Goal Functions</w:t>
      </w:r>
      <w:r w:rsidRPr="007F7807">
        <w:t xml:space="preserve">  </w:t>
      </w:r>
    </w:p>
    <w:p w:rsidR="000260F4" w:rsidRPr="007F7807" w:rsidRDefault="00F917A3" w:rsidP="005A125A">
      <w:pPr>
        <w:pStyle w:val="ListParagraph"/>
        <w:autoSpaceDE w:val="0"/>
        <w:autoSpaceDN w:val="0"/>
        <w:adjustRightInd w:val="0"/>
        <w:ind w:left="0"/>
        <w:jc w:val="both"/>
      </w:pPr>
      <w:r>
        <w:t>The</w:t>
      </w:r>
      <w:r w:rsidR="00CD680A" w:rsidRPr="00CD680A">
        <w:t xml:space="preserve"> goal function </w:t>
      </w:r>
      <w:r w:rsidR="00F772DF">
        <w:t>is the reduction of the system</w:t>
      </w:r>
      <w:r w:rsidR="00426478">
        <w:t>'s</w:t>
      </w:r>
      <w:r w:rsidR="00CD680A" w:rsidRPr="00CD680A">
        <w:t xml:space="preserve"> overall </w:t>
      </w:r>
      <w:r w:rsidR="00BD3E4A">
        <w:t>active power</w:t>
      </w:r>
      <w:r w:rsidR="00CD680A" w:rsidRPr="00CD680A">
        <w:t xml:space="preserve"> loss</w:t>
      </w:r>
      <w:r w:rsidR="00F772DF">
        <w:t xml:space="preserve"> (</w:t>
      </w:r>
      <w:proofErr w:type="spellStart"/>
      <w:proofErr w:type="gramStart"/>
      <w:r w:rsidR="00BE1573" w:rsidRPr="007F7807">
        <w:rPr>
          <w:i/>
          <w:iCs/>
        </w:rPr>
        <w:t>p</w:t>
      </w:r>
      <w:r w:rsidR="00F772DF" w:rsidRPr="007F7807">
        <w:rPr>
          <w:i/>
          <w:iCs/>
          <w:vertAlign w:val="subscript"/>
        </w:rPr>
        <w:t>L</w:t>
      </w:r>
      <w:proofErr w:type="spellEnd"/>
      <w:proofErr w:type="gramEnd"/>
      <w:r w:rsidR="00F772DF">
        <w:t>)</w:t>
      </w:r>
      <w:r w:rsidR="00CD680A" w:rsidRPr="00CD680A">
        <w:t>.</w:t>
      </w:r>
      <w:r w:rsidR="000260F4" w:rsidRPr="007F7807">
        <w:t xml:space="preserve"> </w:t>
      </w:r>
      <w:r w:rsidR="00727466">
        <w:t>The e</w:t>
      </w:r>
      <w:r w:rsidR="005D0B7B">
        <w:t xml:space="preserve">xpression of </w:t>
      </w:r>
      <w:proofErr w:type="spellStart"/>
      <w:proofErr w:type="gramStart"/>
      <w:r w:rsidR="00BE1573" w:rsidRPr="007F7807">
        <w:rPr>
          <w:i/>
          <w:iCs/>
        </w:rPr>
        <w:t>p</w:t>
      </w:r>
      <w:r w:rsidR="000260F4" w:rsidRPr="007F7807">
        <w:rPr>
          <w:i/>
          <w:iCs/>
          <w:vertAlign w:val="subscript"/>
        </w:rPr>
        <w:t>L</w:t>
      </w:r>
      <w:proofErr w:type="spellEnd"/>
      <w:proofErr w:type="gramEnd"/>
      <w:r w:rsidR="000260F4" w:rsidRPr="007F7807">
        <w:rPr>
          <w:i/>
          <w:iCs/>
          <w:vertAlign w:val="subscript"/>
        </w:rPr>
        <w:t xml:space="preserve"> </w:t>
      </w:r>
      <w:r w:rsidR="005D0B7B">
        <w:t xml:space="preserve">is </w:t>
      </w:r>
      <w:r w:rsidR="003736FF">
        <w:t xml:space="preserve">provided </w:t>
      </w:r>
      <w:r w:rsidR="000260F4" w:rsidRPr="007F7807">
        <w:t xml:space="preserve">by </w:t>
      </w:r>
      <w:r w:rsidR="00F44E9C">
        <w:t>equation</w:t>
      </w:r>
      <w:r w:rsidR="006466CA" w:rsidRPr="007F7807">
        <w:t xml:space="preserve"> </w:t>
      </w:r>
      <w:r w:rsidR="000260F4" w:rsidRPr="007F7807">
        <w:t>(</w:t>
      </w:r>
      <w:r w:rsidR="003505D3">
        <w:rPr>
          <w:color w:val="0000FF"/>
        </w:rPr>
        <w:t>12</w:t>
      </w:r>
      <w:r w:rsidR="000260F4" w:rsidRPr="007F7807">
        <w:t>).</w:t>
      </w:r>
    </w:p>
    <w:p w:rsidR="000260F4" w:rsidRPr="007F7807" w:rsidRDefault="004B4BC9" w:rsidP="005A125A">
      <w:pPr>
        <w:autoSpaceDE w:val="0"/>
        <w:autoSpaceDN w:val="0"/>
        <w:adjustRightInd w:val="0"/>
        <w:jc w:val="both"/>
      </w:pPr>
      <w:r>
        <w:rPr>
          <w:b/>
          <w:position w:val="-42"/>
        </w:rPr>
        <w:t xml:space="preserve">     </w:t>
      </w:r>
      <w:r w:rsidR="00635067" w:rsidRPr="00C8507D">
        <w:rPr>
          <w:position w:val="-36"/>
        </w:rPr>
        <w:object w:dxaOrig="2079" w:dyaOrig="800">
          <v:shape id="_x0000_i1071" type="#_x0000_t75" style="width:131.25pt;height:40.5pt" o:ole="">
            <v:imagedata r:id="rId107" o:title=""/>
          </v:shape>
          <o:OLEObject Type="Embed" ProgID="Equation.DSMT4" ShapeID="_x0000_i1071" DrawAspect="Content" ObjectID="_1751920897" r:id="rId108"/>
        </w:object>
      </w:r>
      <w:r w:rsidR="000260F4" w:rsidRPr="007F7807">
        <w:rPr>
          <w:b/>
          <w:position w:val="-42"/>
        </w:rPr>
        <w:t xml:space="preserve">                                                                             </w:t>
      </w:r>
      <w:r w:rsidR="003505D3">
        <w:rPr>
          <w:b/>
          <w:position w:val="-42"/>
        </w:rPr>
        <w:t xml:space="preserve">              </w:t>
      </w:r>
      <w:r w:rsidR="00B136F8">
        <w:rPr>
          <w:b/>
          <w:position w:val="-42"/>
        </w:rPr>
        <w:t xml:space="preserve">                              </w:t>
      </w:r>
      <w:r w:rsidR="000260F4" w:rsidRPr="007F7807">
        <w:t>(</w:t>
      </w:r>
      <w:r w:rsidR="000260F4" w:rsidRPr="00FA0637">
        <w:rPr>
          <w:color w:val="0000FF"/>
        </w:rPr>
        <w:t>1</w:t>
      </w:r>
      <w:r w:rsidR="003505D3">
        <w:rPr>
          <w:color w:val="0000FF"/>
        </w:rPr>
        <w:t>2</w:t>
      </w:r>
      <w:r w:rsidR="000260F4" w:rsidRPr="007F7807">
        <w:t>)</w:t>
      </w:r>
    </w:p>
    <w:p w:rsidR="000260F4" w:rsidRDefault="000260F4" w:rsidP="005A125A">
      <w:pPr>
        <w:autoSpaceDE w:val="0"/>
        <w:autoSpaceDN w:val="0"/>
        <w:adjustRightInd w:val="0"/>
        <w:jc w:val="both"/>
      </w:pPr>
      <w:proofErr w:type="gramStart"/>
      <w:r w:rsidRPr="007F7807">
        <w:t>The</w:t>
      </w:r>
      <w:r w:rsidR="00635067" w:rsidRPr="006A16FC">
        <w:rPr>
          <w:position w:val="-12"/>
        </w:rPr>
        <w:object w:dxaOrig="320" w:dyaOrig="360">
          <v:shape id="_x0000_i1072" type="#_x0000_t75" style="width:15.75pt;height:18pt" o:ole="">
            <v:imagedata r:id="rId109" o:title=""/>
          </v:shape>
          <o:OLEObject Type="Embed" ProgID="Equation.DSMT4" ShapeID="_x0000_i1072" DrawAspect="Content" ObjectID="_1751920898" r:id="rId110"/>
        </w:object>
      </w:r>
      <w:r w:rsidRPr="007F7807">
        <w:rPr>
          <w:i/>
          <w:iCs/>
          <w:vertAlign w:val="subscript"/>
        </w:rPr>
        <w:t xml:space="preserve"> </w:t>
      </w:r>
      <w:r w:rsidR="003736FF" w:rsidRPr="003736FF">
        <w:t>depends</w:t>
      </w:r>
      <w:proofErr w:type="gramEnd"/>
      <w:r w:rsidR="003736FF" w:rsidRPr="003736FF">
        <w:t xml:space="preserve"> on</w:t>
      </w:r>
      <w:r w:rsidR="003736FF">
        <w:t xml:space="preserve"> the </w:t>
      </w:r>
      <w:r w:rsidRPr="007F7807">
        <w:t>system bus voltage</w:t>
      </w:r>
      <w:r w:rsidR="0061041A" w:rsidRPr="00C8507D">
        <w:rPr>
          <w:position w:val="-14"/>
        </w:rPr>
        <w:object w:dxaOrig="440" w:dyaOrig="400">
          <v:shape id="_x0000_i1073" type="#_x0000_t75" style="width:22.5pt;height:19.5pt" o:ole="">
            <v:imagedata r:id="rId111" o:title=""/>
          </v:shape>
          <o:OLEObject Type="Embed" ProgID="Equation.DSMT4" ShapeID="_x0000_i1073" DrawAspect="Content" ObjectID="_1751920899" r:id="rId112"/>
        </w:object>
      </w:r>
      <w:r w:rsidR="00426478">
        <w:t xml:space="preserve">and </w:t>
      </w:r>
      <w:r w:rsidRPr="007F7807">
        <w:t>line resistances</w:t>
      </w:r>
      <w:r w:rsidR="0061041A" w:rsidRPr="00405AB9">
        <w:rPr>
          <w:position w:val="-16"/>
        </w:rPr>
        <w:object w:dxaOrig="440" w:dyaOrig="460">
          <v:shape id="_x0000_i1074" type="#_x0000_t75" style="width:21.75pt;height:22.5pt" o:ole="">
            <v:imagedata r:id="rId113" o:title=""/>
          </v:shape>
          <o:OLEObject Type="Embed" ProgID="Equation.DSMT4" ShapeID="_x0000_i1074" DrawAspect="Content" ObjectID="_1751920900" r:id="rId114"/>
        </w:object>
      </w:r>
      <w:r w:rsidRPr="007F7807">
        <w:t>.</w:t>
      </w:r>
      <w:r w:rsidR="00F917A3" w:rsidRPr="00F917A3">
        <w:rPr>
          <w:i/>
          <w:iCs/>
        </w:rPr>
        <w:t xml:space="preserve"> </w:t>
      </w:r>
      <w:r w:rsidR="005808F4" w:rsidRPr="005808F4">
        <w:rPr>
          <w:iCs/>
        </w:rPr>
        <w:t>The restrictions on equality and inequality are as follows.</w:t>
      </w:r>
      <w:r w:rsidR="00F44E9C" w:rsidRPr="00F44E9C">
        <w:rPr>
          <w:iCs/>
        </w:rPr>
        <w:t xml:space="preserve"> The following are the equality limitations for DGs with Ex-PHEV planning:</w:t>
      </w:r>
    </w:p>
    <w:p w:rsidR="00635067" w:rsidRPr="00635067" w:rsidRDefault="00635067" w:rsidP="00635067">
      <w:pPr>
        <w:autoSpaceDE w:val="0"/>
        <w:autoSpaceDN w:val="0"/>
        <w:adjustRightInd w:val="0"/>
        <w:jc w:val="both"/>
      </w:pPr>
      <w:r w:rsidRPr="00635067">
        <w:t xml:space="preserve">The following are the equality restrictions </w:t>
      </w:r>
      <w:r w:rsidR="00397DEE">
        <w:t>of</w:t>
      </w:r>
      <w:r w:rsidRPr="00635067">
        <w:t xml:space="preserve"> DGs using Ex-PHEV planning:</w:t>
      </w:r>
    </w:p>
    <w:p w:rsidR="000D6AE6" w:rsidRPr="002B09D6" w:rsidRDefault="0065496E" w:rsidP="005808F4">
      <w:pPr>
        <w:pStyle w:val="ListParagraph"/>
        <w:numPr>
          <w:ilvl w:val="0"/>
          <w:numId w:val="26"/>
        </w:numPr>
        <w:autoSpaceDE w:val="0"/>
        <w:autoSpaceDN w:val="0"/>
        <w:adjustRightInd w:val="0"/>
        <w:jc w:val="both"/>
      </w:pPr>
      <w:r w:rsidRPr="0065496E">
        <w:t xml:space="preserve">The </w:t>
      </w:r>
      <w:r w:rsidR="005808F4">
        <w:t>entire</w:t>
      </w:r>
      <w:r w:rsidRPr="0065496E">
        <w:t xml:space="preserve"> active power generation (</w:t>
      </w:r>
      <w:r w:rsidR="00D91974" w:rsidRPr="006A16FC">
        <w:rPr>
          <w:position w:val="-12"/>
        </w:rPr>
        <w:object w:dxaOrig="440" w:dyaOrig="360">
          <v:shape id="_x0000_i1075" type="#_x0000_t75" style="width:21.75pt;height:18pt" o:ole="">
            <v:imagedata r:id="rId115" o:title=""/>
          </v:shape>
          <o:OLEObject Type="Embed" ProgID="Equation.DSMT4" ShapeID="_x0000_i1075" DrawAspect="Content" ObjectID="_1751920901" r:id="rId116"/>
        </w:object>
      </w:r>
      <w:r w:rsidRPr="0065496E">
        <w:t>) and DG units (</w:t>
      </w:r>
      <w:r w:rsidR="00D91974" w:rsidRPr="006A16FC">
        <w:rPr>
          <w:position w:val="-12"/>
        </w:rPr>
        <w:object w:dxaOrig="580" w:dyaOrig="360">
          <v:shape id="_x0000_i1076" type="#_x0000_t75" style="width:29.25pt;height:18pt" o:ole="">
            <v:imagedata r:id="rId117" o:title=""/>
          </v:shape>
          <o:OLEObject Type="Embed" ProgID="Equation.DSMT4" ShapeID="_x0000_i1076" DrawAspect="Content" ObjectID="_1751920902" r:id="rId118"/>
        </w:object>
      </w:r>
      <w:r w:rsidRPr="0065496E">
        <w:t>)</w:t>
      </w:r>
      <w:r w:rsidR="005808F4">
        <w:t xml:space="preserve"> </w:t>
      </w:r>
      <w:r w:rsidR="005808F4" w:rsidRPr="005808F4">
        <w:t>necessary to meet</w:t>
      </w:r>
      <w:r w:rsidR="005808F4">
        <w:t xml:space="preserve"> </w:t>
      </w:r>
      <w:r w:rsidRPr="0065496E">
        <w:t>the whole load demand (</w:t>
      </w:r>
      <w:r w:rsidR="00D91974" w:rsidRPr="006A16FC">
        <w:rPr>
          <w:position w:val="-12"/>
        </w:rPr>
        <w:object w:dxaOrig="460" w:dyaOrig="360">
          <v:shape id="_x0000_i1077" type="#_x0000_t75" style="width:23.25pt;height:18pt" o:ole="">
            <v:imagedata r:id="rId119" o:title=""/>
          </v:shape>
          <o:OLEObject Type="Embed" ProgID="Equation.DSMT4" ShapeID="_x0000_i1077" DrawAspect="Content" ObjectID="_1751920903" r:id="rId120"/>
        </w:object>
      </w:r>
      <w:r w:rsidRPr="0065496E">
        <w:t xml:space="preserve">) and the </w:t>
      </w:r>
      <w:r w:rsidR="005808F4">
        <w:t xml:space="preserve">entire </w:t>
      </w:r>
      <w:r w:rsidRPr="0065496E">
        <w:t>active power loss (</w:t>
      </w:r>
      <w:r w:rsidR="00D91974" w:rsidRPr="006A16FC">
        <w:rPr>
          <w:position w:val="-12"/>
        </w:rPr>
        <w:object w:dxaOrig="440" w:dyaOrig="360">
          <v:shape id="_x0000_i1078" type="#_x0000_t75" style="width:21.75pt;height:18pt" o:ole="">
            <v:imagedata r:id="rId121" o:title=""/>
          </v:shape>
          <o:OLEObject Type="Embed" ProgID="Equation.DSMT4" ShapeID="_x0000_i1078" DrawAspect="Content" ObjectID="_1751920904" r:id="rId122"/>
        </w:object>
      </w:r>
      <w:r w:rsidRPr="0065496E">
        <w:t xml:space="preserve">) </w:t>
      </w:r>
      <w:r w:rsidR="003C1284">
        <w:t>are</w:t>
      </w:r>
      <w:r w:rsidRPr="0065496E">
        <w:t xml:space="preserve"> provided by equation (</w:t>
      </w:r>
      <w:r w:rsidRPr="005808F4">
        <w:rPr>
          <w:color w:val="0000FF"/>
        </w:rPr>
        <w:t>13</w:t>
      </w:r>
      <w:r w:rsidRPr="0065496E">
        <w:t>).</w:t>
      </w:r>
    </w:p>
    <w:p w:rsidR="000D6AE6" w:rsidRDefault="000D6AE6" w:rsidP="000D6AE6">
      <w:pPr>
        <w:rPr>
          <w:szCs w:val="20"/>
        </w:rPr>
      </w:pPr>
      <w:r>
        <w:rPr>
          <w:position w:val="-12"/>
        </w:rPr>
        <w:t xml:space="preserve">           </w:t>
      </w:r>
      <w:r w:rsidR="00635067" w:rsidRPr="00836B7D">
        <w:rPr>
          <w:position w:val="-12"/>
        </w:rPr>
        <w:object w:dxaOrig="2760" w:dyaOrig="360">
          <v:shape id="_x0000_i1079" type="#_x0000_t75" style="width:138.75pt;height:19.5pt" o:ole="">
            <v:imagedata r:id="rId123" o:title=""/>
          </v:shape>
          <o:OLEObject Type="Embed" ProgID="Equation.DSMT4" ShapeID="_x0000_i1079" DrawAspect="Content" ObjectID="_1751920905" r:id="rId124"/>
        </w:object>
      </w:r>
      <w:r w:rsidRPr="0077697E">
        <w:rPr>
          <w:b/>
          <w:color w:val="FF0000"/>
          <w:position w:val="-12"/>
          <w:sz w:val="20"/>
          <w:szCs w:val="20"/>
        </w:rPr>
        <w:t xml:space="preserve"> </w:t>
      </w:r>
      <w:r w:rsidRPr="0077697E">
        <w:rPr>
          <w:b/>
          <w:color w:val="FF0000"/>
          <w:sz w:val="20"/>
          <w:szCs w:val="20"/>
        </w:rPr>
        <w:t xml:space="preserve">                                                                                    </w:t>
      </w:r>
      <w:r>
        <w:rPr>
          <w:b/>
          <w:color w:val="FF0000"/>
          <w:sz w:val="20"/>
          <w:szCs w:val="20"/>
        </w:rPr>
        <w:t xml:space="preserve">                                                </w:t>
      </w:r>
      <w:r w:rsidR="003505D3">
        <w:rPr>
          <w:b/>
          <w:color w:val="FF0000"/>
          <w:sz w:val="20"/>
          <w:szCs w:val="20"/>
        </w:rPr>
        <w:t xml:space="preserve">  </w:t>
      </w:r>
      <w:r w:rsidRPr="0077697E">
        <w:rPr>
          <w:szCs w:val="20"/>
        </w:rPr>
        <w:t>(</w:t>
      </w:r>
      <w:r w:rsidRPr="0077697E">
        <w:rPr>
          <w:color w:val="3333FF"/>
          <w:szCs w:val="20"/>
        </w:rPr>
        <w:t>1</w:t>
      </w:r>
      <w:r>
        <w:rPr>
          <w:color w:val="3333FF"/>
          <w:szCs w:val="20"/>
        </w:rPr>
        <w:t>3</w:t>
      </w:r>
      <w:r w:rsidRPr="0077697E">
        <w:rPr>
          <w:szCs w:val="20"/>
        </w:rPr>
        <w:t>)</w:t>
      </w:r>
    </w:p>
    <w:p w:rsidR="0065496E" w:rsidRPr="0065496E" w:rsidRDefault="0065496E" w:rsidP="0065496E">
      <w:pPr>
        <w:pStyle w:val="ListParagraph"/>
        <w:numPr>
          <w:ilvl w:val="0"/>
          <w:numId w:val="28"/>
        </w:numPr>
        <w:rPr>
          <w:szCs w:val="20"/>
        </w:rPr>
      </w:pPr>
      <w:r w:rsidRPr="0065496E">
        <w:rPr>
          <w:szCs w:val="20"/>
        </w:rPr>
        <w:t xml:space="preserve">The entire reactive power generated by traditional generation </w:t>
      </w:r>
      <w:r w:rsidR="00D91974" w:rsidRPr="00A80825">
        <w:rPr>
          <w:position w:val="-12"/>
        </w:rPr>
        <w:object w:dxaOrig="600" w:dyaOrig="360">
          <v:shape id="_x0000_i1080" type="#_x0000_t75" style="width:30pt;height:18pt" o:ole="">
            <v:imagedata r:id="rId125" o:title=""/>
          </v:shape>
          <o:OLEObject Type="Embed" ProgID="Equation.DSMT4" ShapeID="_x0000_i1080" DrawAspect="Content" ObjectID="_1751920906" r:id="rId126"/>
        </w:object>
      </w:r>
      <w:r w:rsidRPr="0065496E">
        <w:rPr>
          <w:szCs w:val="20"/>
        </w:rPr>
        <w:t>and DG units</w:t>
      </w:r>
      <w:r w:rsidR="00D91974" w:rsidRPr="00A80825">
        <w:rPr>
          <w:position w:val="-12"/>
        </w:rPr>
        <w:object w:dxaOrig="720" w:dyaOrig="360">
          <v:shape id="_x0000_i1081" type="#_x0000_t75" style="width:35.25pt;height:18pt" o:ole="">
            <v:imagedata r:id="rId127" o:title=""/>
          </v:shape>
          <o:OLEObject Type="Embed" ProgID="Equation.DSMT4" ShapeID="_x0000_i1081" DrawAspect="Content" ObjectID="_1751920907" r:id="rId128"/>
        </w:object>
      </w:r>
      <w:r w:rsidRPr="0065496E">
        <w:rPr>
          <w:szCs w:val="20"/>
        </w:rPr>
        <w:t xml:space="preserve"> must meet the total load demand</w:t>
      </w:r>
      <w:r w:rsidRPr="0065496E">
        <w:rPr>
          <w:position w:val="-12"/>
        </w:rPr>
        <w:t xml:space="preserve"> </w:t>
      </w:r>
      <w:r w:rsidR="00D91974" w:rsidRPr="00A80825">
        <w:rPr>
          <w:position w:val="-12"/>
        </w:rPr>
        <w:object w:dxaOrig="620" w:dyaOrig="360">
          <v:shape id="_x0000_i1082" type="#_x0000_t75" style="width:30.75pt;height:18pt" o:ole="">
            <v:imagedata r:id="rId129" o:title=""/>
          </v:shape>
          <o:OLEObject Type="Embed" ProgID="Equation.DSMT4" ShapeID="_x0000_i1082" DrawAspect="Content" ObjectID="_1751920908" r:id="rId130"/>
        </w:object>
      </w:r>
      <w:r w:rsidRPr="0065496E">
        <w:rPr>
          <w:szCs w:val="20"/>
        </w:rPr>
        <w:t xml:space="preserve"> and the total active power loss </w:t>
      </w:r>
      <w:r w:rsidR="00D91974" w:rsidRPr="0063328F">
        <w:rPr>
          <w:position w:val="-12"/>
        </w:rPr>
        <w:object w:dxaOrig="540" w:dyaOrig="360">
          <v:shape id="_x0000_i1083" type="#_x0000_t75" style="width:26.25pt;height:18pt" o:ole="">
            <v:imagedata r:id="rId131" o:title=""/>
          </v:shape>
          <o:OLEObject Type="Embed" ProgID="Equation.DSMT4" ShapeID="_x0000_i1083" DrawAspect="Content" ObjectID="_1751920909" r:id="rId132"/>
        </w:object>
      </w:r>
      <w:r w:rsidRPr="0065496E">
        <w:rPr>
          <w:szCs w:val="20"/>
        </w:rPr>
        <w:t>is calculated using equation (</w:t>
      </w:r>
      <w:r w:rsidRPr="0065496E">
        <w:rPr>
          <w:color w:val="0000FF"/>
        </w:rPr>
        <w:t>14</w:t>
      </w:r>
      <w:r w:rsidRPr="0065496E">
        <w:rPr>
          <w:szCs w:val="20"/>
        </w:rPr>
        <w:t>).</w:t>
      </w:r>
    </w:p>
    <w:p w:rsidR="00D91974" w:rsidRDefault="000D6AE6" w:rsidP="00D91974">
      <w:pPr>
        <w:jc w:val="both"/>
        <w:rPr>
          <w:iCs/>
          <w:szCs w:val="20"/>
        </w:rPr>
      </w:pPr>
      <w:r>
        <w:rPr>
          <w:position w:val="-12"/>
        </w:rPr>
        <w:t xml:space="preserve">            </w:t>
      </w:r>
      <w:r w:rsidR="00D91974" w:rsidRPr="00836B7D">
        <w:rPr>
          <w:position w:val="-12"/>
        </w:rPr>
        <w:object w:dxaOrig="2640" w:dyaOrig="360">
          <v:shape id="_x0000_i1084" type="#_x0000_t75" style="width:131.25pt;height:19.5pt" o:ole="">
            <v:imagedata r:id="rId133" o:title=""/>
          </v:shape>
          <o:OLEObject Type="Embed" ProgID="Equation.DSMT4" ShapeID="_x0000_i1084" DrawAspect="Content" ObjectID="_1751920910" r:id="rId134"/>
        </w:object>
      </w:r>
      <w:r w:rsidRPr="0077697E">
        <w:rPr>
          <w:b/>
          <w:color w:val="FF0000"/>
          <w:position w:val="-12"/>
          <w:sz w:val="20"/>
          <w:szCs w:val="20"/>
        </w:rPr>
        <w:t xml:space="preserve"> </w:t>
      </w:r>
      <w:r w:rsidRPr="0077697E">
        <w:rPr>
          <w:b/>
          <w:color w:val="FF0000"/>
          <w:sz w:val="20"/>
          <w:szCs w:val="20"/>
        </w:rPr>
        <w:t xml:space="preserve">                                                                                            </w:t>
      </w:r>
      <w:r>
        <w:rPr>
          <w:b/>
          <w:color w:val="FF0000"/>
          <w:sz w:val="20"/>
          <w:szCs w:val="20"/>
        </w:rPr>
        <w:t xml:space="preserve">   </w:t>
      </w:r>
      <w:r w:rsidRPr="0077697E">
        <w:rPr>
          <w:szCs w:val="20"/>
        </w:rPr>
        <w:t>(</w:t>
      </w:r>
      <w:r w:rsidRPr="0077697E">
        <w:rPr>
          <w:color w:val="3333FF"/>
          <w:szCs w:val="20"/>
        </w:rPr>
        <w:t>1</w:t>
      </w:r>
      <w:r>
        <w:rPr>
          <w:color w:val="3333FF"/>
          <w:szCs w:val="20"/>
        </w:rPr>
        <w:t>4</w:t>
      </w:r>
      <w:r w:rsidRPr="0077697E">
        <w:rPr>
          <w:szCs w:val="20"/>
        </w:rPr>
        <w:t>)</w:t>
      </w:r>
      <w:r w:rsidRPr="0077697E">
        <w:rPr>
          <w:b/>
          <w:color w:val="FF0000"/>
          <w:szCs w:val="20"/>
        </w:rPr>
        <w:t xml:space="preserve">                                           </w:t>
      </w:r>
      <w:r w:rsidR="00D91974" w:rsidRPr="00D91974">
        <w:rPr>
          <w:iCs/>
          <w:szCs w:val="20"/>
        </w:rPr>
        <w:t xml:space="preserve">The following are the inequality limitations </w:t>
      </w:r>
      <w:r w:rsidR="00397DEE">
        <w:t>of</w:t>
      </w:r>
      <w:r w:rsidR="00397DEE" w:rsidRPr="00635067">
        <w:t xml:space="preserve"> DGs using </w:t>
      </w:r>
      <w:r w:rsidR="00D91974" w:rsidRPr="00635067">
        <w:t xml:space="preserve">Ex-PHEV </w:t>
      </w:r>
      <w:r w:rsidR="00D91974" w:rsidRPr="00D91974">
        <w:rPr>
          <w:iCs/>
          <w:szCs w:val="20"/>
        </w:rPr>
        <w:t>planning:</w:t>
      </w:r>
    </w:p>
    <w:p w:rsidR="0065496E" w:rsidRPr="00D91974" w:rsidRDefault="0065496E" w:rsidP="00D91974">
      <w:pPr>
        <w:pStyle w:val="ListParagraph"/>
        <w:numPr>
          <w:ilvl w:val="0"/>
          <w:numId w:val="31"/>
        </w:numPr>
        <w:jc w:val="both"/>
        <w:rPr>
          <w:sz w:val="20"/>
          <w:szCs w:val="20"/>
        </w:rPr>
      </w:pPr>
      <w:r w:rsidRPr="0065496E">
        <w:t>The bus voltage (</w:t>
      </w:r>
      <w:r w:rsidR="00645964" w:rsidRPr="0065496E">
        <w:rPr>
          <w:position w:val="-12"/>
        </w:rPr>
        <w:object w:dxaOrig="320" w:dyaOrig="400">
          <v:shape id="_x0000_i1085" type="#_x0000_t75" style="width:15.75pt;height:19.5pt" o:ole="">
            <v:imagedata r:id="rId135" o:title=""/>
          </v:shape>
          <o:OLEObject Type="Embed" ProgID="Equation.DSMT4" ShapeID="_x0000_i1085" DrawAspect="Content" ObjectID="_1751920911" r:id="rId136"/>
        </w:object>
      </w:r>
      <w:r w:rsidRPr="0065496E">
        <w:t xml:space="preserve">) at </w:t>
      </w:r>
      <w:r w:rsidR="00426478">
        <w:t xml:space="preserve">the </w:t>
      </w:r>
      <w:r w:rsidRPr="0065496E">
        <w:t xml:space="preserve">bus I is limited by its </w:t>
      </w:r>
      <w:r w:rsidR="00397DEE" w:rsidRPr="00397DEE">
        <w:t xml:space="preserve">lower and upper limitations </w:t>
      </w:r>
      <w:r w:rsidRPr="0065496E">
        <w:t>(</w:t>
      </w:r>
      <w:r w:rsidR="00645964" w:rsidRPr="0065496E">
        <w:rPr>
          <w:position w:val="-12"/>
        </w:rPr>
        <w:object w:dxaOrig="499" w:dyaOrig="400">
          <v:shape id="_x0000_i1086" type="#_x0000_t75" style="width:24.75pt;height:19.5pt" o:ole="">
            <v:imagedata r:id="rId137" o:title=""/>
          </v:shape>
          <o:OLEObject Type="Embed" ProgID="Equation.DSMT4" ShapeID="_x0000_i1086" DrawAspect="Content" ObjectID="_1751920912" r:id="rId138"/>
        </w:object>
      </w:r>
      <w:r w:rsidRPr="00D91974">
        <w:rPr>
          <w:i/>
          <w:iCs/>
        </w:rPr>
        <w:t xml:space="preserve"> </w:t>
      </w:r>
      <w:r w:rsidRPr="0065496E">
        <w:t>and</w:t>
      </w:r>
      <w:r w:rsidR="00645964" w:rsidRPr="0065496E">
        <w:rPr>
          <w:position w:val="-12"/>
        </w:rPr>
        <w:object w:dxaOrig="520" w:dyaOrig="400">
          <v:shape id="_x0000_i1087" type="#_x0000_t75" style="width:25.5pt;height:19.5pt" o:ole="">
            <v:imagedata r:id="rId139" o:title=""/>
          </v:shape>
          <o:OLEObject Type="Embed" ProgID="Equation.DSMT4" ShapeID="_x0000_i1087" DrawAspect="Content" ObjectID="_1751920913" r:id="rId140"/>
        </w:object>
      </w:r>
      <w:r w:rsidRPr="00D91974">
        <w:rPr>
          <w:vertAlign w:val="superscript"/>
        </w:rPr>
        <w:t>)</w:t>
      </w:r>
      <w:r w:rsidRPr="0065496E">
        <w:t xml:space="preserve"> and is determined by equation</w:t>
      </w:r>
      <w:r w:rsidRPr="00D91974">
        <w:rPr>
          <w:color w:val="FF0000"/>
        </w:rPr>
        <w:t xml:space="preserve"> </w:t>
      </w:r>
      <w:r w:rsidRPr="0065496E">
        <w:t>(</w:t>
      </w:r>
      <w:r w:rsidRPr="00D91974">
        <w:rPr>
          <w:color w:val="0000FF"/>
        </w:rPr>
        <w:t xml:space="preserve">15) </w:t>
      </w:r>
      <w:r w:rsidRPr="0065496E">
        <w:t>for all buses.</w:t>
      </w:r>
    </w:p>
    <w:p w:rsidR="0065496E" w:rsidRDefault="000D6AE6" w:rsidP="000D6AE6">
      <w:pPr>
        <w:rPr>
          <w:rFonts w:eastAsia="SymbolMT"/>
          <w:b/>
          <w:color w:val="FF0000"/>
          <w:szCs w:val="20"/>
        </w:rPr>
      </w:pPr>
      <w:r w:rsidRPr="006A141B">
        <w:rPr>
          <w:b/>
          <w:sz w:val="20"/>
          <w:szCs w:val="20"/>
        </w:rPr>
        <w:t xml:space="preserve"> </w:t>
      </w:r>
      <w:r>
        <w:rPr>
          <w:b/>
          <w:sz w:val="20"/>
          <w:szCs w:val="20"/>
        </w:rPr>
        <w:t xml:space="preserve">             </w:t>
      </w:r>
      <w:r w:rsidRPr="006A141B">
        <w:rPr>
          <w:b/>
          <w:sz w:val="20"/>
          <w:szCs w:val="20"/>
        </w:rPr>
        <w:t xml:space="preserve"> </w:t>
      </w:r>
      <w:r w:rsidR="00595DBE" w:rsidRPr="006A141B">
        <w:rPr>
          <w:b/>
          <w:position w:val="-12"/>
          <w:sz w:val="20"/>
          <w:szCs w:val="20"/>
        </w:rPr>
        <w:object w:dxaOrig="1700" w:dyaOrig="400">
          <v:shape id="_x0000_i1088" type="#_x0000_t75" style="width:85.5pt;height:21pt" o:ole="">
            <v:imagedata r:id="rId141" o:title=""/>
          </v:shape>
          <o:OLEObject Type="Embed" ProgID="Equation.DSMT4" ShapeID="_x0000_i1088" DrawAspect="Content" ObjectID="_1751920914" r:id="rId142"/>
        </w:object>
      </w:r>
      <w:r w:rsidRPr="006A141B">
        <w:rPr>
          <w:b/>
          <w:sz w:val="20"/>
          <w:szCs w:val="20"/>
        </w:rPr>
        <w:t xml:space="preserve">,      </w:t>
      </w:r>
      <w:r w:rsidR="00595DBE" w:rsidRPr="00A80825">
        <w:rPr>
          <w:b/>
          <w:position w:val="-10"/>
          <w:sz w:val="20"/>
          <w:szCs w:val="20"/>
        </w:rPr>
        <w:object w:dxaOrig="2659" w:dyaOrig="320">
          <v:shape id="_x0000_i1089" type="#_x0000_t75" style="width:134.25pt;height:16.5pt" o:ole="">
            <v:imagedata r:id="rId143" o:title=""/>
          </v:shape>
          <o:OLEObject Type="Embed" ProgID="Equation.DSMT4" ShapeID="_x0000_i1089" DrawAspect="Content" ObjectID="_1751920915" r:id="rId144"/>
        </w:object>
      </w:r>
      <w:r w:rsidRPr="006A141B">
        <w:rPr>
          <w:b/>
          <w:sz w:val="20"/>
          <w:szCs w:val="20"/>
        </w:rPr>
        <w:t xml:space="preserve"> </w:t>
      </w:r>
      <w:r>
        <w:rPr>
          <w:b/>
          <w:sz w:val="20"/>
          <w:szCs w:val="20"/>
        </w:rPr>
        <w:t xml:space="preserve">                                                                     </w:t>
      </w:r>
      <w:r w:rsidR="003505D3">
        <w:rPr>
          <w:b/>
          <w:sz w:val="20"/>
          <w:szCs w:val="20"/>
        </w:rPr>
        <w:t xml:space="preserve">                        </w:t>
      </w:r>
      <w:r w:rsidRPr="0077697E">
        <w:rPr>
          <w:szCs w:val="20"/>
        </w:rPr>
        <w:t>(</w:t>
      </w:r>
      <w:r w:rsidRPr="0077697E">
        <w:rPr>
          <w:color w:val="3333FF"/>
          <w:szCs w:val="20"/>
        </w:rPr>
        <w:t>1</w:t>
      </w:r>
      <w:r>
        <w:rPr>
          <w:color w:val="3333FF"/>
          <w:szCs w:val="20"/>
        </w:rPr>
        <w:t>5</w:t>
      </w:r>
      <w:r w:rsidRPr="0077697E">
        <w:rPr>
          <w:szCs w:val="20"/>
        </w:rPr>
        <w:t>)</w:t>
      </w:r>
      <w:r w:rsidRPr="0077697E">
        <w:rPr>
          <w:rFonts w:eastAsia="SymbolMT"/>
          <w:b/>
          <w:color w:val="FF0000"/>
          <w:szCs w:val="20"/>
        </w:rPr>
        <w:t xml:space="preserve"> </w:t>
      </w:r>
    </w:p>
    <w:p w:rsidR="000D6AE6" w:rsidRPr="00855B47" w:rsidRDefault="0065496E" w:rsidP="00855B47">
      <w:pPr>
        <w:pStyle w:val="ListParagraph"/>
        <w:numPr>
          <w:ilvl w:val="0"/>
          <w:numId w:val="28"/>
        </w:numPr>
        <w:rPr>
          <w:b/>
          <w:color w:val="FF0000"/>
          <w:sz w:val="20"/>
          <w:szCs w:val="20"/>
        </w:rPr>
      </w:pPr>
      <w:r w:rsidRPr="00855B47">
        <w:rPr>
          <w:rFonts w:eastAsia="SymbolMT"/>
          <w:szCs w:val="20"/>
        </w:rPr>
        <w:t xml:space="preserve">The bus voltage angle </w:t>
      </w:r>
      <w:r w:rsidR="00855B47" w:rsidRPr="00855B47">
        <w:t>(</w:t>
      </w:r>
      <w:r w:rsidR="00595DBE" w:rsidRPr="00855B47">
        <w:rPr>
          <w:position w:val="-12"/>
        </w:rPr>
        <w:object w:dxaOrig="320" w:dyaOrig="400">
          <v:shape id="_x0000_i1090" type="#_x0000_t75" style="width:15.75pt;height:19.5pt" o:ole="">
            <v:imagedata r:id="rId145" o:title=""/>
          </v:shape>
          <o:OLEObject Type="Embed" ProgID="Equation.DSMT4" ShapeID="_x0000_i1090" DrawAspect="Content" ObjectID="_1751920916" r:id="rId146"/>
        </w:object>
      </w:r>
      <w:r w:rsidR="00855B47" w:rsidRPr="00855B47">
        <w:t xml:space="preserve">) </w:t>
      </w:r>
      <w:r w:rsidRPr="00855B47">
        <w:rPr>
          <w:rFonts w:eastAsia="SymbolMT"/>
          <w:szCs w:val="20"/>
        </w:rPr>
        <w:t xml:space="preserve">at bus m is constrained by its upper and lower limits </w:t>
      </w:r>
      <w:r w:rsidR="00855B47" w:rsidRPr="00855B47">
        <w:t>(</w:t>
      </w:r>
      <w:r w:rsidR="00595DBE" w:rsidRPr="00855B47">
        <w:rPr>
          <w:position w:val="-12"/>
        </w:rPr>
        <w:object w:dxaOrig="480" w:dyaOrig="400">
          <v:shape id="_x0000_i1091" type="#_x0000_t75" style="width:24pt;height:19.5pt" o:ole="">
            <v:imagedata r:id="rId147" o:title=""/>
          </v:shape>
          <o:OLEObject Type="Embed" ProgID="Equation.DSMT4" ShapeID="_x0000_i1091" DrawAspect="Content" ObjectID="_1751920917" r:id="rId148"/>
        </w:object>
      </w:r>
      <w:r w:rsidR="00855B47" w:rsidRPr="00855B47">
        <w:rPr>
          <w:i/>
          <w:iCs/>
        </w:rPr>
        <w:t xml:space="preserve"> </w:t>
      </w:r>
      <w:r w:rsidR="00855B47" w:rsidRPr="00855B47">
        <w:t>and</w:t>
      </w:r>
      <w:r w:rsidR="00595DBE" w:rsidRPr="00855B47">
        <w:rPr>
          <w:position w:val="-12"/>
        </w:rPr>
        <w:object w:dxaOrig="499" w:dyaOrig="400">
          <v:shape id="_x0000_i1092" type="#_x0000_t75" style="width:24.75pt;height:19.5pt" o:ole="">
            <v:imagedata r:id="rId149" o:title=""/>
          </v:shape>
          <o:OLEObject Type="Embed" ProgID="Equation.DSMT4" ShapeID="_x0000_i1092" DrawAspect="Content" ObjectID="_1751920918" r:id="rId150"/>
        </w:object>
      </w:r>
      <w:r w:rsidR="00855B47" w:rsidRPr="00855B47">
        <w:t xml:space="preserve">) </w:t>
      </w:r>
      <w:r w:rsidRPr="00855B47">
        <w:rPr>
          <w:rFonts w:eastAsia="SymbolMT"/>
          <w:szCs w:val="20"/>
        </w:rPr>
        <w:t>and is</w:t>
      </w:r>
      <w:r w:rsidRPr="00855B47">
        <w:rPr>
          <w:rFonts w:eastAsia="SymbolMT"/>
          <w:color w:val="FF0000"/>
          <w:szCs w:val="20"/>
        </w:rPr>
        <w:t xml:space="preserve"> </w:t>
      </w:r>
      <w:r w:rsidRPr="00855B47">
        <w:rPr>
          <w:rFonts w:eastAsia="SymbolMT"/>
          <w:szCs w:val="20"/>
        </w:rPr>
        <w:t>determined by equation</w:t>
      </w:r>
      <w:r w:rsidRPr="00855B47">
        <w:rPr>
          <w:rFonts w:eastAsia="SymbolMT"/>
          <w:color w:val="FF0000"/>
          <w:szCs w:val="20"/>
        </w:rPr>
        <w:t xml:space="preserve"> </w:t>
      </w:r>
      <w:r w:rsidR="00855B47" w:rsidRPr="0077697E">
        <w:t>(</w:t>
      </w:r>
      <w:r w:rsidR="00855B47">
        <w:rPr>
          <w:color w:val="0000FF"/>
        </w:rPr>
        <w:t>16</w:t>
      </w:r>
      <w:r w:rsidR="00855B47" w:rsidRPr="0077697E">
        <w:rPr>
          <w:color w:val="0000FF"/>
        </w:rPr>
        <w:t>)</w:t>
      </w:r>
      <w:r w:rsidR="00855B47">
        <w:rPr>
          <w:color w:val="0000FF"/>
        </w:rPr>
        <w:t xml:space="preserve"> </w:t>
      </w:r>
      <w:r w:rsidR="00855B47" w:rsidRPr="00855B47">
        <w:rPr>
          <w:rFonts w:eastAsia="SymbolMT"/>
          <w:szCs w:val="20"/>
        </w:rPr>
        <w:t>for all buses</w:t>
      </w:r>
      <w:r w:rsidRPr="00855B47">
        <w:rPr>
          <w:rFonts w:eastAsia="SymbolMT"/>
          <w:szCs w:val="20"/>
        </w:rPr>
        <w:t>.</w:t>
      </w:r>
      <w:r w:rsidR="000D6AE6" w:rsidRPr="00855B47">
        <w:rPr>
          <w:rFonts w:eastAsia="SymbolMT"/>
          <w:b/>
          <w:color w:val="FF0000"/>
          <w:szCs w:val="20"/>
        </w:rPr>
        <w:t xml:space="preserve"> </w:t>
      </w:r>
      <w:r w:rsidR="000D6AE6" w:rsidRPr="00855B47">
        <w:rPr>
          <w:b/>
          <w:color w:val="FF0000"/>
          <w:sz w:val="20"/>
          <w:szCs w:val="20"/>
        </w:rPr>
        <w:t xml:space="preserve">                              </w:t>
      </w:r>
    </w:p>
    <w:p w:rsidR="000D6AE6" w:rsidRDefault="000D6AE6" w:rsidP="000D6AE6">
      <w:pPr>
        <w:rPr>
          <w:rFonts w:eastAsia="SymbolMT"/>
          <w:b/>
          <w:color w:val="FF0000"/>
          <w:szCs w:val="20"/>
        </w:rPr>
      </w:pPr>
      <w:r>
        <w:rPr>
          <w:rFonts w:eastAsia="SymbolMT"/>
          <w:b/>
          <w:sz w:val="20"/>
          <w:szCs w:val="20"/>
        </w:rPr>
        <w:t xml:space="preserve">            </w:t>
      </w:r>
      <w:r w:rsidRPr="006A141B">
        <w:rPr>
          <w:rFonts w:eastAsia="SymbolMT"/>
          <w:b/>
          <w:sz w:val="20"/>
          <w:szCs w:val="20"/>
        </w:rPr>
        <w:t xml:space="preserve"> </w:t>
      </w:r>
      <w:r w:rsidR="00595DBE" w:rsidRPr="006A141B">
        <w:rPr>
          <w:rFonts w:eastAsia="SymbolMT"/>
          <w:b/>
          <w:position w:val="-12"/>
          <w:sz w:val="20"/>
          <w:szCs w:val="20"/>
        </w:rPr>
        <w:object w:dxaOrig="1680" w:dyaOrig="400">
          <v:shape id="_x0000_i1093" type="#_x0000_t75" style="width:85.5pt;height:21pt" o:ole="">
            <v:imagedata r:id="rId151" o:title=""/>
          </v:shape>
          <o:OLEObject Type="Embed" ProgID="Equation.DSMT4" ShapeID="_x0000_i1093" DrawAspect="Content" ObjectID="_1751920919" r:id="rId152"/>
        </w:object>
      </w:r>
      <w:r w:rsidRPr="006A141B">
        <w:rPr>
          <w:rFonts w:eastAsia="SymbolMT"/>
          <w:b/>
          <w:sz w:val="20"/>
          <w:szCs w:val="20"/>
        </w:rPr>
        <w:t xml:space="preserve">,             </w:t>
      </w:r>
      <w:r w:rsidR="00595DBE" w:rsidRPr="00A80825">
        <w:rPr>
          <w:b/>
          <w:position w:val="-10"/>
          <w:sz w:val="20"/>
          <w:szCs w:val="20"/>
        </w:rPr>
        <w:object w:dxaOrig="2659" w:dyaOrig="320">
          <v:shape id="_x0000_i1094" type="#_x0000_t75" style="width:134.25pt;height:16.5pt" o:ole="">
            <v:imagedata r:id="rId143" o:title=""/>
          </v:shape>
          <o:OLEObject Type="Embed" ProgID="Equation.DSMT4" ShapeID="_x0000_i1094" DrawAspect="Content" ObjectID="_1751920920" r:id="rId153"/>
        </w:object>
      </w:r>
      <w:r>
        <w:rPr>
          <w:b/>
          <w:sz w:val="20"/>
          <w:szCs w:val="20"/>
        </w:rPr>
        <w:t xml:space="preserve"> </w:t>
      </w:r>
      <w:r>
        <w:rPr>
          <w:rFonts w:eastAsia="SymbolMT"/>
          <w:b/>
          <w:color w:val="FF0000"/>
          <w:sz w:val="20"/>
          <w:szCs w:val="20"/>
        </w:rPr>
        <w:t xml:space="preserve">                              </w:t>
      </w:r>
      <w:r w:rsidRPr="007A049E">
        <w:rPr>
          <w:rFonts w:eastAsia="SymbolMT"/>
          <w:b/>
          <w:color w:val="FF0000"/>
          <w:sz w:val="20"/>
          <w:szCs w:val="20"/>
        </w:rPr>
        <w:t xml:space="preserve">        </w:t>
      </w:r>
      <w:r>
        <w:rPr>
          <w:rFonts w:eastAsia="SymbolMT"/>
          <w:b/>
          <w:color w:val="FF0000"/>
          <w:sz w:val="20"/>
          <w:szCs w:val="20"/>
        </w:rPr>
        <w:t xml:space="preserve">                      </w:t>
      </w:r>
      <w:r w:rsidR="003505D3">
        <w:rPr>
          <w:rFonts w:eastAsia="SymbolMT"/>
          <w:b/>
          <w:color w:val="FF0000"/>
          <w:sz w:val="20"/>
          <w:szCs w:val="20"/>
        </w:rPr>
        <w:t xml:space="preserve">                            </w:t>
      </w:r>
      <w:r w:rsidRPr="0077697E">
        <w:rPr>
          <w:szCs w:val="20"/>
        </w:rPr>
        <w:t>(</w:t>
      </w:r>
      <w:r w:rsidRPr="0077697E">
        <w:rPr>
          <w:color w:val="3333FF"/>
          <w:szCs w:val="20"/>
        </w:rPr>
        <w:t>1</w:t>
      </w:r>
      <w:r>
        <w:rPr>
          <w:color w:val="3333FF"/>
          <w:szCs w:val="20"/>
        </w:rPr>
        <w:t>6</w:t>
      </w:r>
      <w:r w:rsidRPr="0077697E">
        <w:rPr>
          <w:szCs w:val="20"/>
        </w:rPr>
        <w:t>)</w:t>
      </w:r>
      <w:r w:rsidRPr="0077697E">
        <w:rPr>
          <w:rFonts w:eastAsia="SymbolMT"/>
          <w:b/>
          <w:color w:val="FF0000"/>
          <w:szCs w:val="20"/>
        </w:rPr>
        <w:t xml:space="preserve"> </w:t>
      </w:r>
    </w:p>
    <w:p w:rsidR="00855B47" w:rsidRPr="00855B47" w:rsidRDefault="00855B47" w:rsidP="00855B47">
      <w:pPr>
        <w:pStyle w:val="ListParagraph"/>
        <w:numPr>
          <w:ilvl w:val="0"/>
          <w:numId w:val="28"/>
        </w:numPr>
        <w:rPr>
          <w:rFonts w:eastAsia="SymbolMT"/>
          <w:szCs w:val="20"/>
        </w:rPr>
      </w:pPr>
      <w:r w:rsidRPr="00855B47">
        <w:rPr>
          <w:rFonts w:eastAsia="SymbolMT"/>
          <w:szCs w:val="20"/>
        </w:rPr>
        <w:t>The traditional generator's power (</w:t>
      </w:r>
      <w:r w:rsidR="00D91974" w:rsidRPr="006A16FC">
        <w:rPr>
          <w:position w:val="-12"/>
        </w:rPr>
        <w:object w:dxaOrig="279" w:dyaOrig="360">
          <v:shape id="_x0000_i1095" type="#_x0000_t75" style="width:14.25pt;height:18pt" o:ole="">
            <v:imagedata r:id="rId154" o:title=""/>
          </v:shape>
          <o:OLEObject Type="Embed" ProgID="Equation.DSMT4" ShapeID="_x0000_i1095" DrawAspect="Content" ObjectID="_1751920921" r:id="rId155"/>
        </w:object>
      </w:r>
      <w:r w:rsidRPr="00855B47">
        <w:rPr>
          <w:rFonts w:eastAsia="SymbolMT"/>
          <w:szCs w:val="20"/>
        </w:rPr>
        <w:t xml:space="preserve">) must be limited by its lower and higher limitations </w:t>
      </w:r>
      <w:r w:rsidRPr="00855B47">
        <w:t>(</w:t>
      </w:r>
      <w:r w:rsidR="00D91974" w:rsidRPr="00855B47">
        <w:rPr>
          <w:position w:val="-12"/>
        </w:rPr>
        <w:object w:dxaOrig="499" w:dyaOrig="400">
          <v:shape id="_x0000_i1096" type="#_x0000_t75" style="width:24.75pt;height:21pt" o:ole="">
            <v:imagedata r:id="rId156" o:title=""/>
          </v:shape>
          <o:OLEObject Type="Embed" ProgID="Equation.DSMT4" ShapeID="_x0000_i1096" DrawAspect="Content" ObjectID="_1751920922" r:id="rId157"/>
        </w:object>
      </w:r>
      <w:r w:rsidRPr="00855B47">
        <w:t xml:space="preserve"> and</w:t>
      </w:r>
      <w:r w:rsidR="00D91974" w:rsidRPr="00855B47">
        <w:rPr>
          <w:position w:val="-12"/>
        </w:rPr>
        <w:object w:dxaOrig="520" w:dyaOrig="400">
          <v:shape id="_x0000_i1097" type="#_x0000_t75" style="width:26.25pt;height:21pt" o:ole="">
            <v:imagedata r:id="rId158" o:title=""/>
          </v:shape>
          <o:OLEObject Type="Embed" ProgID="Equation.DSMT4" ShapeID="_x0000_i1097" DrawAspect="Content" ObjectID="_1751920923" r:id="rId159"/>
        </w:object>
      </w:r>
      <w:r w:rsidRPr="00855B47">
        <w:t>)</w:t>
      </w:r>
      <w:r w:rsidRPr="00855B47">
        <w:rPr>
          <w:rFonts w:eastAsia="SymbolMT"/>
          <w:szCs w:val="20"/>
        </w:rPr>
        <w:t>, which are determined by equation (</w:t>
      </w:r>
      <w:r w:rsidRPr="00855B47">
        <w:rPr>
          <w:color w:val="3333FF"/>
          <w:szCs w:val="20"/>
        </w:rPr>
        <w:t>17</w:t>
      </w:r>
      <w:r w:rsidRPr="00855B47">
        <w:rPr>
          <w:rFonts w:eastAsia="SymbolMT"/>
          <w:szCs w:val="20"/>
        </w:rPr>
        <w:t>).</w:t>
      </w:r>
    </w:p>
    <w:p w:rsidR="000D6AE6" w:rsidRDefault="000D6AE6" w:rsidP="000D6AE6">
      <w:pPr>
        <w:pStyle w:val="ListParagraph"/>
        <w:autoSpaceDE w:val="0"/>
        <w:autoSpaceDN w:val="0"/>
        <w:adjustRightInd w:val="0"/>
        <w:ind w:left="284"/>
        <w:rPr>
          <w:szCs w:val="20"/>
        </w:rPr>
      </w:pPr>
      <w:r>
        <w:rPr>
          <w:b/>
          <w:iCs/>
          <w:color w:val="FF0000"/>
          <w:position w:val="-12"/>
          <w:szCs w:val="20"/>
          <w:vertAlign w:val="superscript"/>
        </w:rPr>
        <w:t xml:space="preserve">             </w:t>
      </w:r>
      <w:r w:rsidR="00D91974" w:rsidRPr="00D323B4">
        <w:rPr>
          <w:b/>
          <w:iCs/>
          <w:color w:val="FF0000"/>
          <w:position w:val="-12"/>
          <w:szCs w:val="20"/>
          <w:vertAlign w:val="superscript"/>
        </w:rPr>
        <w:object w:dxaOrig="1660" w:dyaOrig="400">
          <v:shape id="_x0000_i1098" type="#_x0000_t75" style="width:81.75pt;height:21pt" o:ole="">
            <v:imagedata r:id="rId160" o:title=""/>
          </v:shape>
          <o:OLEObject Type="Embed" ProgID="Equation.DSMT4" ShapeID="_x0000_i1098" DrawAspect="Content" ObjectID="_1751920924" r:id="rId161"/>
        </w:object>
      </w:r>
      <w:r w:rsidRPr="00D323B4">
        <w:rPr>
          <w:b/>
          <w:iCs/>
          <w:color w:val="FF0000"/>
          <w:szCs w:val="20"/>
          <w:vertAlign w:val="superscript"/>
        </w:rPr>
        <w:t xml:space="preserve">           </w:t>
      </w:r>
      <w:r w:rsidRPr="00D323B4">
        <w:rPr>
          <w:b/>
          <w:iCs/>
          <w:color w:val="FF0000"/>
          <w:szCs w:val="20"/>
        </w:rPr>
        <w:t xml:space="preserve">                                                                                        </w:t>
      </w:r>
      <w:r>
        <w:rPr>
          <w:b/>
          <w:iCs/>
          <w:color w:val="FF0000"/>
          <w:szCs w:val="20"/>
        </w:rPr>
        <w:t xml:space="preserve">         </w:t>
      </w:r>
      <w:r w:rsidR="003505D3">
        <w:rPr>
          <w:b/>
          <w:iCs/>
          <w:color w:val="FF0000"/>
          <w:szCs w:val="20"/>
        </w:rPr>
        <w:t xml:space="preserve">                         </w:t>
      </w:r>
      <w:r w:rsidRPr="00D323B4">
        <w:rPr>
          <w:szCs w:val="20"/>
        </w:rPr>
        <w:t>(</w:t>
      </w:r>
      <w:r w:rsidRPr="00D323B4">
        <w:rPr>
          <w:color w:val="3333FF"/>
          <w:szCs w:val="20"/>
        </w:rPr>
        <w:t>1</w:t>
      </w:r>
      <w:r>
        <w:rPr>
          <w:color w:val="3333FF"/>
          <w:szCs w:val="20"/>
        </w:rPr>
        <w:t>7</w:t>
      </w:r>
      <w:r w:rsidRPr="00D323B4">
        <w:rPr>
          <w:szCs w:val="20"/>
        </w:rPr>
        <w:t>)</w:t>
      </w:r>
    </w:p>
    <w:p w:rsidR="00855B47" w:rsidRPr="00855B47" w:rsidRDefault="00855B47" w:rsidP="00855B47">
      <w:pPr>
        <w:pStyle w:val="ListParagraph"/>
        <w:numPr>
          <w:ilvl w:val="0"/>
          <w:numId w:val="28"/>
        </w:numPr>
        <w:autoSpaceDE w:val="0"/>
        <w:autoSpaceDN w:val="0"/>
        <w:adjustRightInd w:val="0"/>
        <w:rPr>
          <w:szCs w:val="20"/>
        </w:rPr>
      </w:pPr>
      <w:r w:rsidRPr="00855B47">
        <w:rPr>
          <w:szCs w:val="20"/>
        </w:rPr>
        <w:t>The traditional generator's power (</w:t>
      </w:r>
      <w:r w:rsidR="00D91974" w:rsidRPr="00B377C1">
        <w:rPr>
          <w:position w:val="-12"/>
        </w:rPr>
        <w:object w:dxaOrig="240" w:dyaOrig="360">
          <v:shape id="_x0000_i1099" type="#_x0000_t75" style="width:12.75pt;height:18pt" o:ole="">
            <v:imagedata r:id="rId162" o:title=""/>
          </v:shape>
          <o:OLEObject Type="Embed" ProgID="Equation.DSMT4" ShapeID="_x0000_i1099" DrawAspect="Content" ObjectID="_1751920925" r:id="rId163"/>
        </w:object>
      </w:r>
      <w:r w:rsidRPr="00855B47">
        <w:rPr>
          <w:szCs w:val="20"/>
        </w:rPr>
        <w:t>)</w:t>
      </w:r>
      <w:r w:rsidR="005808F4">
        <w:rPr>
          <w:szCs w:val="20"/>
        </w:rPr>
        <w:t xml:space="preserve"> </w:t>
      </w:r>
      <w:r w:rsidR="005808F4" w:rsidRPr="005808F4">
        <w:rPr>
          <w:szCs w:val="20"/>
        </w:rPr>
        <w:t>should</w:t>
      </w:r>
      <w:r w:rsidRPr="00855B47">
        <w:rPr>
          <w:szCs w:val="20"/>
        </w:rPr>
        <w:t xml:space="preserve"> be limited by its </w:t>
      </w:r>
      <w:r w:rsidR="00C032A5" w:rsidRPr="00C032A5">
        <w:rPr>
          <w:szCs w:val="20"/>
        </w:rPr>
        <w:t xml:space="preserve">upper and lower boundaries </w:t>
      </w:r>
      <w:r w:rsidRPr="002B09D6">
        <w:t>(</w:t>
      </w:r>
      <w:r w:rsidR="00C032A5" w:rsidRPr="00B377C1">
        <w:rPr>
          <w:position w:val="-12"/>
        </w:rPr>
        <w:object w:dxaOrig="499" w:dyaOrig="400">
          <v:shape id="_x0000_i1168" type="#_x0000_t75" style="width:24.75pt;height:21pt" o:ole="">
            <v:imagedata r:id="rId164" o:title=""/>
          </v:shape>
          <o:OLEObject Type="Embed" ProgID="Equation.DSMT4" ShapeID="_x0000_i1168" DrawAspect="Content" ObjectID="_1751920926" r:id="rId165"/>
        </w:object>
      </w:r>
      <w:r w:rsidRPr="002B09D6">
        <w:t>and</w:t>
      </w:r>
      <w:r w:rsidR="00C032A5" w:rsidRPr="00B377C1">
        <w:rPr>
          <w:position w:val="-12"/>
        </w:rPr>
        <w:object w:dxaOrig="460" w:dyaOrig="400">
          <v:shape id="_x0000_i1166" type="#_x0000_t75" style="width:22.5pt;height:21pt" o:ole="">
            <v:imagedata r:id="rId166" o:title=""/>
          </v:shape>
          <o:OLEObject Type="Embed" ProgID="Equation.DSMT4" ShapeID="_x0000_i1166" DrawAspect="Content" ObjectID="_1751920927" r:id="rId167"/>
        </w:object>
      </w:r>
      <w:r w:rsidRPr="002B09D6">
        <w:t>)</w:t>
      </w:r>
      <w:r>
        <w:t xml:space="preserve"> </w:t>
      </w:r>
      <w:r w:rsidRPr="00855B47">
        <w:rPr>
          <w:szCs w:val="20"/>
        </w:rPr>
        <w:t>which are determined by equation (</w:t>
      </w:r>
      <w:r>
        <w:rPr>
          <w:color w:val="0000FF"/>
        </w:rPr>
        <w:t>18</w:t>
      </w:r>
      <w:r w:rsidRPr="00855B47">
        <w:rPr>
          <w:szCs w:val="20"/>
        </w:rPr>
        <w:t>).</w:t>
      </w:r>
    </w:p>
    <w:p w:rsidR="00855B47" w:rsidRDefault="000D6AE6" w:rsidP="000D6AE6">
      <w:pPr>
        <w:autoSpaceDE w:val="0"/>
        <w:autoSpaceDN w:val="0"/>
        <w:adjustRightInd w:val="0"/>
        <w:rPr>
          <w:b/>
          <w:iCs/>
          <w:color w:val="FF0000"/>
          <w:vertAlign w:val="superscript"/>
        </w:rPr>
      </w:pPr>
      <w:r>
        <w:rPr>
          <w:position w:val="-12"/>
          <w:vertAlign w:val="superscript"/>
        </w:rPr>
        <w:t xml:space="preserve">                  </w:t>
      </w:r>
      <w:r w:rsidR="00D91974" w:rsidRPr="00D323B4">
        <w:rPr>
          <w:position w:val="-12"/>
          <w:vertAlign w:val="superscript"/>
        </w:rPr>
        <w:object w:dxaOrig="1579" w:dyaOrig="400">
          <v:shape id="_x0000_i1102" type="#_x0000_t75" style="width:78.75pt;height:21pt" o:ole="">
            <v:imagedata r:id="rId168" o:title=""/>
          </v:shape>
          <o:OLEObject Type="Embed" ProgID="Equation.DSMT4" ShapeID="_x0000_i1102" DrawAspect="Content" ObjectID="_1751920928" r:id="rId169"/>
        </w:object>
      </w:r>
      <w:r w:rsidRPr="00D323B4">
        <w:rPr>
          <w:b/>
          <w:iCs/>
          <w:color w:val="FF0000"/>
          <w:vertAlign w:val="superscript"/>
        </w:rPr>
        <w:t xml:space="preserve">                                                                                                                                                      </w:t>
      </w:r>
      <w:r>
        <w:rPr>
          <w:b/>
          <w:iCs/>
          <w:color w:val="FF0000"/>
          <w:vertAlign w:val="superscript"/>
        </w:rPr>
        <w:t xml:space="preserve"> </w:t>
      </w:r>
      <w:r>
        <w:t xml:space="preserve">        </w:t>
      </w:r>
      <w:r w:rsidR="003505D3">
        <w:t xml:space="preserve">                     </w:t>
      </w:r>
      <w:r w:rsidRPr="00D323B4">
        <w:t>(</w:t>
      </w:r>
      <w:r w:rsidRPr="00D323B4">
        <w:rPr>
          <w:color w:val="3333FF"/>
        </w:rPr>
        <w:t>1</w:t>
      </w:r>
      <w:r>
        <w:rPr>
          <w:color w:val="3333FF"/>
        </w:rPr>
        <w:t>8</w:t>
      </w:r>
      <w:r w:rsidRPr="00D323B4">
        <w:t>)</w:t>
      </w:r>
      <w:r w:rsidRPr="00D323B4">
        <w:rPr>
          <w:b/>
          <w:iCs/>
          <w:color w:val="FF0000"/>
          <w:vertAlign w:val="superscript"/>
        </w:rPr>
        <w:t xml:space="preserve">  </w:t>
      </w:r>
    </w:p>
    <w:p w:rsidR="000D6AE6" w:rsidRPr="00855B47" w:rsidRDefault="00855B47" w:rsidP="002705EF">
      <w:pPr>
        <w:pStyle w:val="ListParagraph"/>
        <w:numPr>
          <w:ilvl w:val="0"/>
          <w:numId w:val="28"/>
        </w:numPr>
        <w:autoSpaceDE w:val="0"/>
        <w:autoSpaceDN w:val="0"/>
        <w:adjustRightInd w:val="0"/>
      </w:pPr>
      <w:r w:rsidRPr="002705EF">
        <w:rPr>
          <w:iCs/>
        </w:rPr>
        <w:t xml:space="preserve">Each DG's active power </w:t>
      </w:r>
      <w:r w:rsidRPr="00D323B4">
        <w:t>(</w:t>
      </w:r>
      <w:r w:rsidR="00D91974" w:rsidRPr="00B377C1">
        <w:rPr>
          <w:position w:val="-12"/>
        </w:rPr>
        <w:object w:dxaOrig="460" w:dyaOrig="360">
          <v:shape id="_x0000_i1103" type="#_x0000_t75" style="width:22.5pt;height:17.25pt" o:ole="">
            <v:imagedata r:id="rId170" o:title=""/>
          </v:shape>
          <o:OLEObject Type="Embed" ProgID="Equation.DSMT4" ShapeID="_x0000_i1103" DrawAspect="Content" ObjectID="_1751920929" r:id="rId171"/>
        </w:object>
      </w:r>
      <w:r w:rsidRPr="00D323B4">
        <w:t xml:space="preserve">) </w:t>
      </w:r>
      <w:r w:rsidRPr="002705EF">
        <w:rPr>
          <w:iCs/>
        </w:rPr>
        <w:t xml:space="preserve">is limited by its lower and higher limitations </w:t>
      </w:r>
      <w:r w:rsidRPr="00D323B4">
        <w:t>(</w:t>
      </w:r>
      <w:r w:rsidR="00D91974" w:rsidRPr="00B377C1">
        <w:rPr>
          <w:position w:val="-12"/>
        </w:rPr>
        <w:object w:dxaOrig="499" w:dyaOrig="400">
          <v:shape id="_x0000_i1104" type="#_x0000_t75" style="width:24.75pt;height:19.5pt" o:ole="">
            <v:imagedata r:id="rId172" o:title=""/>
          </v:shape>
          <o:OLEObject Type="Embed" ProgID="Equation.DSMT4" ShapeID="_x0000_i1104" DrawAspect="Content" ObjectID="_1751920930" r:id="rId173"/>
        </w:object>
      </w:r>
      <w:r w:rsidRPr="002705EF">
        <w:rPr>
          <w:i/>
          <w:iCs/>
          <w:vertAlign w:val="superscript"/>
        </w:rPr>
        <w:t xml:space="preserve"> </w:t>
      </w:r>
      <w:r w:rsidRPr="00D323B4">
        <w:t>and</w:t>
      </w:r>
      <w:r w:rsidR="00D91974" w:rsidRPr="00B377C1">
        <w:rPr>
          <w:position w:val="-12"/>
        </w:rPr>
        <w:object w:dxaOrig="520" w:dyaOrig="400">
          <v:shape id="_x0000_i1105" type="#_x0000_t75" style="width:25.5pt;height:19.5pt" o:ole="">
            <v:imagedata r:id="rId174" o:title=""/>
          </v:shape>
          <o:OLEObject Type="Embed" ProgID="Equation.DSMT4" ShapeID="_x0000_i1105" DrawAspect="Content" ObjectID="_1751920931" r:id="rId175"/>
        </w:object>
      </w:r>
      <w:r w:rsidRPr="00D323B4">
        <w:t>)</w:t>
      </w:r>
      <w:r>
        <w:t xml:space="preserve"> </w:t>
      </w:r>
      <w:r w:rsidR="002705EF" w:rsidRPr="002705EF">
        <w:rPr>
          <w:szCs w:val="20"/>
        </w:rPr>
        <w:t>which are determined by equation</w:t>
      </w:r>
      <w:r w:rsidRPr="002705EF">
        <w:rPr>
          <w:iCs/>
        </w:rPr>
        <w:t xml:space="preserve"> (</w:t>
      </w:r>
      <w:r w:rsidRPr="002705EF">
        <w:rPr>
          <w:color w:val="0000FF"/>
        </w:rPr>
        <w:t>19</w:t>
      </w:r>
      <w:r w:rsidRPr="002705EF">
        <w:rPr>
          <w:iCs/>
        </w:rPr>
        <w:t>).</w:t>
      </w:r>
      <w:r w:rsidR="000D6AE6" w:rsidRPr="002705EF">
        <w:rPr>
          <w:iCs/>
        </w:rPr>
        <w:t xml:space="preserve">                                                                                                                                                 </w:t>
      </w:r>
    </w:p>
    <w:p w:rsidR="000D6AE6" w:rsidRDefault="000D6AE6" w:rsidP="000D6AE6">
      <w:pPr>
        <w:rPr>
          <w:szCs w:val="20"/>
        </w:rPr>
      </w:pPr>
      <w:r w:rsidRPr="007A049E">
        <w:rPr>
          <w:rFonts w:eastAsiaTheme="minorEastAsia"/>
          <w:b/>
          <w:iCs/>
          <w:color w:val="FF0000"/>
          <w:sz w:val="20"/>
          <w:szCs w:val="20"/>
        </w:rPr>
        <w:t xml:space="preserve">   </w:t>
      </w:r>
      <w:r>
        <w:rPr>
          <w:rFonts w:eastAsiaTheme="minorEastAsia"/>
          <w:b/>
          <w:iCs/>
          <w:color w:val="FF0000"/>
          <w:sz w:val="20"/>
          <w:szCs w:val="20"/>
        </w:rPr>
        <w:t xml:space="preserve">            </w:t>
      </w:r>
      <w:r w:rsidR="00D91974" w:rsidRPr="00D323B4">
        <w:rPr>
          <w:rFonts w:eastAsiaTheme="minorEastAsia"/>
          <w:b/>
          <w:iCs/>
          <w:color w:val="FF0000"/>
          <w:position w:val="-12"/>
          <w:szCs w:val="20"/>
        </w:rPr>
        <w:object w:dxaOrig="1860" w:dyaOrig="400">
          <v:shape id="_x0000_i1106" type="#_x0000_t75" style="width:93.75pt;height:21pt" o:ole="">
            <v:imagedata r:id="rId176" o:title=""/>
          </v:shape>
          <o:OLEObject Type="Embed" ProgID="Equation.DSMT4" ShapeID="_x0000_i1106" DrawAspect="Content" ObjectID="_1751920932" r:id="rId177"/>
        </w:object>
      </w:r>
      <w:r w:rsidRPr="00D323B4">
        <w:rPr>
          <w:rFonts w:eastAsiaTheme="minorEastAsia"/>
          <w:b/>
          <w:iCs/>
          <w:color w:val="FF0000"/>
          <w:szCs w:val="20"/>
        </w:rPr>
        <w:t xml:space="preserve">                                                                                                </w:t>
      </w:r>
      <w:r>
        <w:rPr>
          <w:rFonts w:eastAsiaTheme="minorEastAsia"/>
          <w:b/>
          <w:iCs/>
          <w:color w:val="FF0000"/>
          <w:szCs w:val="20"/>
        </w:rPr>
        <w:t xml:space="preserve">         </w:t>
      </w:r>
      <w:r w:rsidR="003505D3">
        <w:rPr>
          <w:rFonts w:eastAsiaTheme="minorEastAsia"/>
          <w:b/>
          <w:iCs/>
          <w:color w:val="FF0000"/>
          <w:szCs w:val="20"/>
        </w:rPr>
        <w:t xml:space="preserve">                     </w:t>
      </w:r>
      <w:r w:rsidRPr="00D323B4">
        <w:rPr>
          <w:szCs w:val="20"/>
        </w:rPr>
        <w:t>(</w:t>
      </w:r>
      <w:r w:rsidRPr="00D323B4">
        <w:rPr>
          <w:color w:val="3333FF"/>
          <w:szCs w:val="20"/>
        </w:rPr>
        <w:t>1</w:t>
      </w:r>
      <w:r>
        <w:rPr>
          <w:color w:val="3333FF"/>
          <w:szCs w:val="20"/>
        </w:rPr>
        <w:t>9</w:t>
      </w:r>
      <w:r w:rsidRPr="00D323B4">
        <w:rPr>
          <w:szCs w:val="20"/>
        </w:rPr>
        <w:t>)</w:t>
      </w:r>
    </w:p>
    <w:p w:rsidR="002705EF" w:rsidRPr="002705EF" w:rsidRDefault="002705EF" w:rsidP="002705EF">
      <w:pPr>
        <w:pStyle w:val="ListParagraph"/>
        <w:numPr>
          <w:ilvl w:val="0"/>
          <w:numId w:val="28"/>
        </w:numPr>
        <w:jc w:val="both"/>
        <w:rPr>
          <w:color w:val="FF0000"/>
          <w:szCs w:val="20"/>
        </w:rPr>
      </w:pPr>
      <w:r w:rsidRPr="002705EF">
        <w:rPr>
          <w:szCs w:val="20"/>
        </w:rPr>
        <w:t xml:space="preserve">Each DG's reactive power </w:t>
      </w:r>
      <w:r w:rsidRPr="002705EF">
        <w:t>(</w:t>
      </w:r>
      <w:r w:rsidR="00E34865" w:rsidRPr="00B377C1">
        <w:rPr>
          <w:position w:val="-12"/>
        </w:rPr>
        <w:object w:dxaOrig="440" w:dyaOrig="360">
          <v:shape id="_x0000_i1107" type="#_x0000_t75" style="width:21.75pt;height:17.25pt" o:ole="">
            <v:imagedata r:id="rId178" o:title=""/>
          </v:shape>
          <o:OLEObject Type="Embed" ProgID="Equation.DSMT4" ShapeID="_x0000_i1107" DrawAspect="Content" ObjectID="_1751920933" r:id="rId179"/>
        </w:object>
      </w:r>
      <w:r w:rsidRPr="002705EF">
        <w:t xml:space="preserve">) </w:t>
      </w:r>
      <w:r w:rsidRPr="002705EF">
        <w:rPr>
          <w:szCs w:val="20"/>
        </w:rPr>
        <w:t xml:space="preserve">is limited by its lower and upper limitations </w:t>
      </w:r>
      <w:r w:rsidRPr="00D323B4">
        <w:t>(</w:t>
      </w:r>
      <w:r w:rsidR="00E34865" w:rsidRPr="00B377C1">
        <w:rPr>
          <w:position w:val="-12"/>
        </w:rPr>
        <w:object w:dxaOrig="460" w:dyaOrig="400">
          <v:shape id="_x0000_i1108" type="#_x0000_t75" style="width:23.25pt;height:19.5pt" o:ole="">
            <v:imagedata r:id="rId180" o:title=""/>
          </v:shape>
          <o:OLEObject Type="Embed" ProgID="Equation.DSMT4" ShapeID="_x0000_i1108" DrawAspect="Content" ObjectID="_1751920934" r:id="rId181"/>
        </w:object>
      </w:r>
      <w:r w:rsidRPr="00D323B4">
        <w:t>and</w:t>
      </w:r>
      <w:r w:rsidR="00E34865" w:rsidRPr="00B377C1">
        <w:rPr>
          <w:position w:val="-12"/>
        </w:rPr>
        <w:object w:dxaOrig="499" w:dyaOrig="400">
          <v:shape id="_x0000_i1109" type="#_x0000_t75" style="width:24.75pt;height:19.5pt" o:ole="">
            <v:imagedata r:id="rId182" o:title=""/>
          </v:shape>
          <o:OLEObject Type="Embed" ProgID="Equation.DSMT4" ShapeID="_x0000_i1109" DrawAspect="Content" ObjectID="_1751920935" r:id="rId183"/>
        </w:object>
      </w:r>
      <w:r w:rsidRPr="00D323B4">
        <w:t xml:space="preserve">) </w:t>
      </w:r>
      <w:r w:rsidRPr="002705EF">
        <w:rPr>
          <w:szCs w:val="20"/>
        </w:rPr>
        <w:t>is calculated using equation (</w:t>
      </w:r>
      <w:r>
        <w:rPr>
          <w:color w:val="0000FF"/>
        </w:rPr>
        <w:t>20</w:t>
      </w:r>
      <w:r w:rsidRPr="002705EF">
        <w:rPr>
          <w:szCs w:val="20"/>
        </w:rPr>
        <w:t>).</w:t>
      </w:r>
    </w:p>
    <w:p w:rsidR="008D4672" w:rsidRDefault="000D6AE6" w:rsidP="008D4672">
      <w:pPr>
        <w:autoSpaceDE w:val="0"/>
        <w:autoSpaceDN w:val="0"/>
        <w:adjustRightInd w:val="0"/>
      </w:pPr>
      <w:r>
        <w:rPr>
          <w:rFonts w:eastAsiaTheme="minorEastAsia"/>
          <w:position w:val="-12"/>
        </w:rPr>
        <w:t xml:space="preserve">              </w:t>
      </w:r>
      <w:r w:rsidR="00E34865" w:rsidRPr="00D323B4">
        <w:rPr>
          <w:rFonts w:eastAsiaTheme="minorEastAsia"/>
          <w:position w:val="-12"/>
        </w:rPr>
        <w:object w:dxaOrig="1760" w:dyaOrig="400">
          <v:shape id="_x0000_i1110" type="#_x0000_t75" style="width:86.25pt;height:21pt" o:ole="">
            <v:imagedata r:id="rId184" o:title=""/>
          </v:shape>
          <o:OLEObject Type="Embed" ProgID="Equation.DSMT4" ShapeID="_x0000_i1110" DrawAspect="Content" ObjectID="_1751920936" r:id="rId185"/>
        </w:object>
      </w:r>
      <w:r w:rsidRPr="00D323B4">
        <w:rPr>
          <w:rFonts w:eastAsiaTheme="minorEastAsia"/>
          <w:b/>
          <w:iCs/>
          <w:color w:val="FF0000"/>
        </w:rPr>
        <w:t xml:space="preserve">                                                                                            </w:t>
      </w:r>
      <w:r>
        <w:rPr>
          <w:rFonts w:eastAsiaTheme="minorEastAsia"/>
          <w:b/>
          <w:iCs/>
          <w:color w:val="FF0000"/>
        </w:rPr>
        <w:t xml:space="preserve">             </w:t>
      </w:r>
      <w:r w:rsidR="003505D3">
        <w:rPr>
          <w:rFonts w:eastAsiaTheme="minorEastAsia"/>
          <w:b/>
          <w:iCs/>
          <w:color w:val="FF0000"/>
        </w:rPr>
        <w:t xml:space="preserve">                    </w:t>
      </w:r>
      <w:r w:rsidRPr="00D323B4">
        <w:t>(</w:t>
      </w:r>
      <w:r>
        <w:rPr>
          <w:color w:val="3333FF"/>
        </w:rPr>
        <w:t>20</w:t>
      </w:r>
      <w:r w:rsidRPr="00D323B4">
        <w:t>)</w:t>
      </w:r>
    </w:p>
    <w:p w:rsidR="002705EF" w:rsidRPr="002705EF" w:rsidRDefault="002705EF" w:rsidP="008D4672">
      <w:pPr>
        <w:pStyle w:val="ListParagraph"/>
        <w:numPr>
          <w:ilvl w:val="0"/>
          <w:numId w:val="29"/>
        </w:numPr>
        <w:autoSpaceDE w:val="0"/>
        <w:autoSpaceDN w:val="0"/>
        <w:adjustRightInd w:val="0"/>
      </w:pPr>
      <w:r w:rsidRPr="002705EF">
        <w:lastRenderedPageBreak/>
        <w:t xml:space="preserve">Equation </w:t>
      </w:r>
      <w:r w:rsidRPr="0077697E">
        <w:t>(</w:t>
      </w:r>
      <w:r w:rsidRPr="008D4672">
        <w:rPr>
          <w:color w:val="0000FF"/>
        </w:rPr>
        <w:t xml:space="preserve">21) </w:t>
      </w:r>
      <w:r w:rsidRPr="002705EF">
        <w:t xml:space="preserve">states that the </w:t>
      </w:r>
      <w:r>
        <w:t>overall</w:t>
      </w:r>
      <w:r w:rsidRPr="002705EF">
        <w:t xml:space="preserve"> line loss with DG </w:t>
      </w:r>
      <w:r w:rsidRPr="0077697E">
        <w:t>(</w:t>
      </w:r>
      <w:r w:rsidR="00E34865" w:rsidRPr="00B377C1">
        <w:rPr>
          <w:position w:val="-12"/>
        </w:rPr>
        <w:object w:dxaOrig="740" w:dyaOrig="360">
          <v:shape id="_x0000_i1111" type="#_x0000_t75" style="width:36.75pt;height:18pt" o:ole="">
            <v:imagedata r:id="rId186" o:title=""/>
          </v:shape>
          <o:OLEObject Type="Embed" ProgID="Equation.DSMT4" ShapeID="_x0000_i1111" DrawAspect="Content" ObjectID="_1751920937" r:id="rId187"/>
        </w:object>
      </w:r>
      <w:r w:rsidRPr="0077697E">
        <w:t>)</w:t>
      </w:r>
      <w:r w:rsidRPr="002705EF">
        <w:t xml:space="preserve"> must be less than the </w:t>
      </w:r>
      <w:r>
        <w:t>overall</w:t>
      </w:r>
      <w:r w:rsidRPr="002705EF">
        <w:t xml:space="preserve"> line loss without DG </w:t>
      </w:r>
      <w:r w:rsidRPr="0077697E">
        <w:t>(</w:t>
      </w:r>
      <w:r w:rsidR="00E34865" w:rsidRPr="00B377C1">
        <w:rPr>
          <w:position w:val="-12"/>
        </w:rPr>
        <w:object w:dxaOrig="480" w:dyaOrig="360">
          <v:shape id="_x0000_i1112" type="#_x0000_t75" style="width:24pt;height:18pt" o:ole="">
            <v:imagedata r:id="rId188" o:title=""/>
          </v:shape>
          <o:OLEObject Type="Embed" ProgID="Equation.DSMT4" ShapeID="_x0000_i1112" DrawAspect="Content" ObjectID="_1751920938" r:id="rId189"/>
        </w:object>
      </w:r>
      <w:r>
        <w:t>).</w:t>
      </w:r>
    </w:p>
    <w:p w:rsidR="0077697E" w:rsidRPr="00D323B4" w:rsidRDefault="000D6AE6" w:rsidP="000D6AE6">
      <w:pPr>
        <w:pStyle w:val="ListParagraph"/>
        <w:autoSpaceDE w:val="0"/>
        <w:autoSpaceDN w:val="0"/>
        <w:adjustRightInd w:val="0"/>
        <w:ind w:left="0"/>
        <w:jc w:val="both"/>
        <w:rPr>
          <w:b/>
          <w:sz w:val="32"/>
        </w:rPr>
      </w:pPr>
      <w:r>
        <w:rPr>
          <w:iCs/>
          <w:color w:val="FF0000"/>
          <w:sz w:val="20"/>
          <w:szCs w:val="20"/>
        </w:rPr>
        <w:t xml:space="preserve">                  </w:t>
      </w:r>
      <w:r w:rsidRPr="0077697E">
        <w:rPr>
          <w:iCs/>
          <w:color w:val="FF0000"/>
          <w:sz w:val="20"/>
          <w:szCs w:val="20"/>
        </w:rPr>
        <w:t xml:space="preserve"> </w:t>
      </w:r>
      <w:r w:rsidR="00E34865" w:rsidRPr="00D323B4">
        <w:rPr>
          <w:iCs/>
          <w:color w:val="FF0000"/>
          <w:position w:val="-12"/>
          <w:szCs w:val="20"/>
          <w:vertAlign w:val="subscript"/>
        </w:rPr>
        <w:object w:dxaOrig="1400" w:dyaOrig="360">
          <v:shape id="_x0000_i1113" type="#_x0000_t75" style="width:69.75pt;height:19.5pt" o:ole="">
            <v:imagedata r:id="rId190" o:title=""/>
          </v:shape>
          <o:OLEObject Type="Embed" ProgID="Equation.DSMT4" ShapeID="_x0000_i1113" DrawAspect="Content" ObjectID="_1751920939" r:id="rId191"/>
        </w:object>
      </w:r>
      <w:r w:rsidRPr="00D323B4">
        <w:rPr>
          <w:iCs/>
          <w:color w:val="FF0000"/>
          <w:szCs w:val="20"/>
          <w:vertAlign w:val="subscript"/>
        </w:rPr>
        <w:t xml:space="preserve">                                                                                                                                                       </w:t>
      </w:r>
      <w:r w:rsidR="003505D3">
        <w:rPr>
          <w:iCs/>
          <w:color w:val="FF0000"/>
          <w:szCs w:val="20"/>
          <w:vertAlign w:val="subscript"/>
        </w:rPr>
        <w:t xml:space="preserve">                                 </w:t>
      </w:r>
      <w:r w:rsidRPr="00D323B4">
        <w:rPr>
          <w:iCs/>
          <w:color w:val="FF0000"/>
          <w:szCs w:val="20"/>
          <w:vertAlign w:val="subscript"/>
        </w:rPr>
        <w:t xml:space="preserve"> </w:t>
      </w:r>
      <w:r w:rsidR="0077697E" w:rsidRPr="00D323B4">
        <w:rPr>
          <w:iCs/>
          <w:szCs w:val="20"/>
        </w:rPr>
        <w:t>(</w:t>
      </w:r>
      <w:r w:rsidR="003505D3">
        <w:rPr>
          <w:color w:val="3333FF"/>
          <w:szCs w:val="20"/>
        </w:rPr>
        <w:t>21</w:t>
      </w:r>
      <w:r w:rsidR="0077697E" w:rsidRPr="00D323B4">
        <w:rPr>
          <w:iCs/>
          <w:szCs w:val="20"/>
        </w:rPr>
        <w:t>)</w:t>
      </w:r>
    </w:p>
    <w:p w:rsidR="000260F4" w:rsidRPr="007F7807" w:rsidRDefault="00254AFE" w:rsidP="00032C3C">
      <w:pPr>
        <w:pStyle w:val="ListParagraph"/>
        <w:autoSpaceDE w:val="0"/>
        <w:autoSpaceDN w:val="0"/>
        <w:adjustRightInd w:val="0"/>
        <w:ind w:left="0"/>
        <w:jc w:val="both"/>
      </w:pPr>
      <w:r w:rsidRPr="00254AFE">
        <w:rPr>
          <w:b/>
        </w:rPr>
        <w:t>2.3</w:t>
      </w:r>
      <w:r w:rsidR="000260F4" w:rsidRPr="00254AFE">
        <w:rPr>
          <w:b/>
        </w:rPr>
        <w:t xml:space="preserve"> </w:t>
      </w:r>
      <w:r w:rsidR="000260F4" w:rsidRPr="002C7108">
        <w:rPr>
          <w:b/>
        </w:rPr>
        <w:t>Performance Indices</w:t>
      </w:r>
      <w:r w:rsidR="000260F4" w:rsidRPr="007F7807">
        <w:t xml:space="preserve"> </w:t>
      </w:r>
    </w:p>
    <w:p w:rsidR="005271C2" w:rsidRDefault="005271C2" w:rsidP="005271C2">
      <w:pPr>
        <w:jc w:val="both"/>
      </w:pPr>
      <w:r w:rsidRPr="005271C2">
        <w:t>The following is an outline of the system's performance parameters for DG with Ex-PHEV planning:</w:t>
      </w:r>
    </w:p>
    <w:p w:rsidR="000260F4" w:rsidRPr="007F7807" w:rsidRDefault="00BD3E4A" w:rsidP="00032C3C">
      <w:pPr>
        <w:pStyle w:val="ListParagraph"/>
        <w:numPr>
          <w:ilvl w:val="0"/>
          <w:numId w:val="4"/>
        </w:numPr>
        <w:jc w:val="both"/>
      </w:pPr>
      <w:r>
        <w:rPr>
          <w:rFonts w:eastAsia="Arial Unicode MS"/>
          <w:i/>
        </w:rPr>
        <w:t>Active power</w:t>
      </w:r>
      <w:r w:rsidR="00C0310B" w:rsidRPr="001B539F">
        <w:rPr>
          <w:rFonts w:eastAsia="Arial Unicode MS"/>
          <w:i/>
        </w:rPr>
        <w:t xml:space="preserve"> loss index (ILP</w:t>
      </w:r>
      <w:r w:rsidR="000260F4" w:rsidRPr="001B539F">
        <w:rPr>
          <w:rFonts w:eastAsia="Arial Unicode MS"/>
          <w:i/>
        </w:rPr>
        <w:t>)</w:t>
      </w:r>
      <w:r w:rsidR="000260F4" w:rsidRPr="001B539F">
        <w:rPr>
          <w:i/>
        </w:rPr>
        <w:t>:</w:t>
      </w:r>
      <w:r w:rsidR="000260F4" w:rsidRPr="001B539F">
        <w:t xml:space="preserve"> The </w:t>
      </w:r>
      <w:r w:rsidR="00C0310B" w:rsidRPr="001B539F">
        <w:rPr>
          <w:rFonts w:eastAsia="Arial Unicode MS"/>
          <w:i/>
        </w:rPr>
        <w:t xml:space="preserve">ILP </w:t>
      </w:r>
      <w:r w:rsidR="00C0310B" w:rsidRPr="001B539F">
        <w:t>for</w:t>
      </w:r>
      <w:r w:rsidR="000260F4" w:rsidRPr="001B539F">
        <w:t xml:space="preserve"> </w:t>
      </w:r>
      <w:r w:rsidR="00180658">
        <w:t xml:space="preserve">the </w:t>
      </w:r>
      <w:r w:rsidR="00C72E28">
        <w:t xml:space="preserve">impact of </w:t>
      </w:r>
      <w:r w:rsidR="000260F4" w:rsidRPr="001B539F">
        <w:t xml:space="preserve">DGs </w:t>
      </w:r>
      <w:r w:rsidR="00C0310B" w:rsidRPr="001B539F">
        <w:t>with</w:t>
      </w:r>
      <w:r w:rsidR="00470B89" w:rsidRPr="001B539F">
        <w:t xml:space="preserve"> </w:t>
      </w:r>
      <w:r w:rsidR="004D6F5B" w:rsidRPr="001B539F">
        <w:t>Ex-PHEV</w:t>
      </w:r>
      <w:r w:rsidR="004D6F5B" w:rsidRPr="007F7807">
        <w:t xml:space="preserve"> </w:t>
      </w:r>
      <w:r w:rsidR="000260F4" w:rsidRPr="007F7807">
        <w:t xml:space="preserve">is </w:t>
      </w:r>
      <w:r w:rsidR="005271C2">
        <w:t>calculated</w:t>
      </w:r>
      <w:r w:rsidR="000260F4" w:rsidRPr="007F7807">
        <w:t xml:space="preserve"> by </w:t>
      </w:r>
      <w:r w:rsidR="00F44E9C">
        <w:t>equation</w:t>
      </w:r>
      <w:r w:rsidR="000260F4" w:rsidRPr="007F7807">
        <w:t xml:space="preserve"> (</w:t>
      </w:r>
      <w:r w:rsidR="00D323B4">
        <w:rPr>
          <w:color w:val="0000FF"/>
        </w:rPr>
        <w:t>2</w:t>
      </w:r>
      <w:r w:rsidR="003505D3">
        <w:rPr>
          <w:color w:val="0000FF"/>
        </w:rPr>
        <w:t>2</w:t>
      </w:r>
      <w:r w:rsidR="00111A76">
        <w:t>).</w:t>
      </w:r>
    </w:p>
    <w:p w:rsidR="000260F4" w:rsidRPr="007F7807" w:rsidRDefault="000260F4" w:rsidP="00032C3C">
      <w:pPr>
        <w:pStyle w:val="ListParagraph"/>
        <w:ind w:left="450" w:hanging="450"/>
        <w:jc w:val="both"/>
      </w:pPr>
      <w:r w:rsidRPr="007F7807">
        <w:rPr>
          <w:position w:val="-32"/>
        </w:rPr>
        <w:t xml:space="preserve">           </w:t>
      </w:r>
      <w:r w:rsidR="005271C2" w:rsidRPr="00AA68D7">
        <w:rPr>
          <w:position w:val="-38"/>
        </w:rPr>
        <w:object w:dxaOrig="3080" w:dyaOrig="800">
          <v:shape id="_x0000_i1114" type="#_x0000_t75" style="width:156.75pt;height:39.75pt" o:ole="">
            <v:imagedata r:id="rId192" o:title=""/>
          </v:shape>
          <o:OLEObject Type="Embed" ProgID="Equation.DSMT4" ShapeID="_x0000_i1114" DrawAspect="Content" ObjectID="_1751920940" r:id="rId193"/>
        </w:object>
      </w:r>
      <w:r w:rsidRPr="007F7807">
        <w:rPr>
          <w:position w:val="-32"/>
        </w:rPr>
        <w:t xml:space="preserve">                                                                                           </w:t>
      </w:r>
      <w:r w:rsidR="00437EB3">
        <w:rPr>
          <w:position w:val="-32"/>
        </w:rPr>
        <w:t xml:space="preserve">           </w:t>
      </w:r>
      <w:r w:rsidR="00B136F8">
        <w:rPr>
          <w:position w:val="-32"/>
        </w:rPr>
        <w:t xml:space="preserve">    </w:t>
      </w:r>
      <w:r w:rsidRPr="007F7807">
        <w:t>(</w:t>
      </w:r>
      <w:r w:rsidR="00D323B4">
        <w:rPr>
          <w:color w:val="0000FF"/>
        </w:rPr>
        <w:t>2</w:t>
      </w:r>
      <w:r w:rsidR="003505D3">
        <w:rPr>
          <w:color w:val="0000FF"/>
        </w:rPr>
        <w:t>2</w:t>
      </w:r>
      <w:r w:rsidRPr="007F7807">
        <w:t>)</w:t>
      </w:r>
    </w:p>
    <w:p w:rsidR="008519F6" w:rsidRDefault="000260F4" w:rsidP="008519F6">
      <w:pPr>
        <w:jc w:val="both"/>
      </w:pPr>
      <w:r w:rsidRPr="001B539F">
        <w:t>Where</w:t>
      </w:r>
      <w:r w:rsidR="005271C2" w:rsidRPr="001B539F">
        <w:rPr>
          <w:position w:val="-12"/>
        </w:rPr>
        <w:object w:dxaOrig="1060" w:dyaOrig="360">
          <v:shape id="_x0000_i1115" type="#_x0000_t75" style="width:54.75pt;height:18.75pt" o:ole="">
            <v:imagedata r:id="rId194" o:title=""/>
          </v:shape>
          <o:OLEObject Type="Embed" ProgID="Equation.DSMT4" ShapeID="_x0000_i1115" DrawAspect="Content" ObjectID="_1751920941" r:id="rId195"/>
        </w:object>
      </w:r>
      <w:r w:rsidRPr="001B539F">
        <w:t xml:space="preserve"> </w:t>
      </w:r>
      <w:r w:rsidR="00501E03">
        <w:t>denotes</w:t>
      </w:r>
      <w:r w:rsidRPr="001B539F">
        <w:t xml:space="preserve"> the </w:t>
      </w:r>
      <w:r w:rsidR="00BD3E4A">
        <w:rPr>
          <w:rFonts w:eastAsia="Arial Unicode MS"/>
        </w:rPr>
        <w:t>active power</w:t>
      </w:r>
      <w:r w:rsidRPr="001B539F">
        <w:rPr>
          <w:rFonts w:eastAsia="Arial Unicode MS"/>
        </w:rPr>
        <w:t xml:space="preserve"> loss </w:t>
      </w:r>
      <w:r w:rsidR="00D30787">
        <w:t>of</w:t>
      </w:r>
      <w:r w:rsidRPr="001B539F">
        <w:t xml:space="preserve"> DG </w:t>
      </w:r>
      <w:r w:rsidR="00372D4B" w:rsidRPr="001B539F">
        <w:t>with</w:t>
      </w:r>
      <w:r w:rsidR="00470B89" w:rsidRPr="001B539F">
        <w:t xml:space="preserve"> </w:t>
      </w:r>
      <w:r w:rsidR="004D6F5B" w:rsidRPr="001B539F">
        <w:t>Ex-PHEV</w:t>
      </w:r>
      <w:r w:rsidRPr="001B539F">
        <w:t xml:space="preserve"> and </w:t>
      </w:r>
      <w:r w:rsidR="005271C2" w:rsidRPr="00AA68D7">
        <w:rPr>
          <w:position w:val="-14"/>
        </w:rPr>
        <w:object w:dxaOrig="1640" w:dyaOrig="380">
          <v:shape id="_x0000_i1116" type="#_x0000_t75" style="width:81.75pt;height:19.5pt" o:ole="">
            <v:imagedata r:id="rId196" o:title=""/>
          </v:shape>
          <o:OLEObject Type="Embed" ProgID="Equation.DSMT4" ShapeID="_x0000_i1116" DrawAspect="Content" ObjectID="_1751920942" r:id="rId197"/>
        </w:object>
      </w:r>
      <w:r w:rsidRPr="001B539F">
        <w:t xml:space="preserve"> </w:t>
      </w:r>
      <w:r w:rsidR="00501E03">
        <w:t>denotes</w:t>
      </w:r>
      <w:r w:rsidRPr="001B539F">
        <w:t xml:space="preserve"> the </w:t>
      </w:r>
      <w:r w:rsidR="00BD3E4A">
        <w:rPr>
          <w:rFonts w:eastAsia="Arial Unicode MS"/>
        </w:rPr>
        <w:t>active power</w:t>
      </w:r>
      <w:r w:rsidRPr="001B539F">
        <w:rPr>
          <w:rFonts w:eastAsia="Arial Unicode MS"/>
        </w:rPr>
        <w:t xml:space="preserve"> loss </w:t>
      </w:r>
      <w:r w:rsidRPr="001B539F">
        <w:t xml:space="preserve">without DG </w:t>
      </w:r>
      <w:r w:rsidR="00372D4B" w:rsidRPr="001B539F">
        <w:t xml:space="preserve">with </w:t>
      </w:r>
      <w:r w:rsidR="004D6F5B" w:rsidRPr="001B539F">
        <w:t>Ex-PHEV</w:t>
      </w:r>
      <w:r w:rsidRPr="001B539F">
        <w:t xml:space="preserve">. </w:t>
      </w:r>
    </w:p>
    <w:p w:rsidR="000260F4" w:rsidRPr="007F7807" w:rsidRDefault="000260F4" w:rsidP="008519F6">
      <w:pPr>
        <w:pStyle w:val="ListParagraph"/>
        <w:numPr>
          <w:ilvl w:val="0"/>
          <w:numId w:val="29"/>
        </w:numPr>
        <w:jc w:val="both"/>
      </w:pPr>
      <w:r w:rsidRPr="008519F6">
        <w:rPr>
          <w:rFonts w:eastAsia="Arial Unicode MS"/>
          <w:i/>
        </w:rPr>
        <w:t>Reactive power loss index (</w:t>
      </w:r>
      <w:r w:rsidR="00C0310B" w:rsidRPr="008519F6">
        <w:rPr>
          <w:rFonts w:eastAsia="Arial Unicode MS"/>
          <w:i/>
        </w:rPr>
        <w:t>ILQ</w:t>
      </w:r>
      <w:r w:rsidRPr="008519F6">
        <w:rPr>
          <w:rFonts w:eastAsia="Arial Unicode MS"/>
          <w:i/>
        </w:rPr>
        <w:t>)</w:t>
      </w:r>
      <w:r w:rsidRPr="008519F6">
        <w:rPr>
          <w:i/>
        </w:rPr>
        <w:t>:</w:t>
      </w:r>
      <w:r w:rsidRPr="001B539F">
        <w:t xml:space="preserve"> The </w:t>
      </w:r>
      <w:r w:rsidR="00C0310B" w:rsidRPr="008519F6">
        <w:rPr>
          <w:i/>
        </w:rPr>
        <w:t>ILQ</w:t>
      </w:r>
      <w:r w:rsidR="00C0310B" w:rsidRPr="001B539F">
        <w:t xml:space="preserve"> </w:t>
      </w:r>
      <w:r w:rsidRPr="001B539F">
        <w:t xml:space="preserve">index for </w:t>
      </w:r>
      <w:r w:rsidR="00180658">
        <w:t xml:space="preserve">the </w:t>
      </w:r>
      <w:r w:rsidR="00C72E28">
        <w:t xml:space="preserve">impact of </w:t>
      </w:r>
      <w:r w:rsidRPr="001B539F">
        <w:t xml:space="preserve">DGs </w:t>
      </w:r>
      <w:r w:rsidR="00C0310B" w:rsidRPr="001B539F">
        <w:t>with</w:t>
      </w:r>
      <w:r w:rsidR="00470B89" w:rsidRPr="001B539F">
        <w:t xml:space="preserve"> </w:t>
      </w:r>
      <w:r w:rsidR="004D6F5B" w:rsidRPr="001B539F">
        <w:t>Ex-PHEV</w:t>
      </w:r>
      <w:r w:rsidR="00470B89" w:rsidRPr="001B539F">
        <w:t xml:space="preserve"> </w:t>
      </w:r>
      <w:r w:rsidRPr="001B539F">
        <w:t>is</w:t>
      </w:r>
      <w:r w:rsidRPr="007F7807">
        <w:t xml:space="preserve"> </w:t>
      </w:r>
      <w:r w:rsidR="005271C2">
        <w:t>provided</w:t>
      </w:r>
      <w:r w:rsidRPr="007F7807">
        <w:t xml:space="preserve"> in </w:t>
      </w:r>
      <w:r w:rsidR="00F44E9C">
        <w:t>equation</w:t>
      </w:r>
      <w:r w:rsidRPr="007F7807">
        <w:t xml:space="preserve"> (</w:t>
      </w:r>
      <w:r w:rsidR="003505D3" w:rsidRPr="008519F6">
        <w:rPr>
          <w:color w:val="0000FF"/>
        </w:rPr>
        <w:t>23</w:t>
      </w:r>
      <w:r w:rsidRPr="007F7807">
        <w:t>).</w:t>
      </w:r>
    </w:p>
    <w:p w:rsidR="000260F4" w:rsidRPr="007F7807" w:rsidRDefault="000260F4" w:rsidP="00032C3C">
      <w:pPr>
        <w:ind w:left="450" w:hanging="450"/>
        <w:jc w:val="both"/>
      </w:pPr>
      <w:r w:rsidRPr="007F7807">
        <w:rPr>
          <w:position w:val="-32"/>
        </w:rPr>
        <w:t xml:space="preserve">             </w:t>
      </w:r>
      <w:r w:rsidR="005271C2" w:rsidRPr="00AA68D7">
        <w:rPr>
          <w:position w:val="-38"/>
        </w:rPr>
        <w:object w:dxaOrig="3500" w:dyaOrig="880">
          <v:shape id="_x0000_i1117" type="#_x0000_t75" style="width:174pt;height:43.5pt" o:ole="">
            <v:imagedata r:id="rId198" o:title=""/>
          </v:shape>
          <o:OLEObject Type="Embed" ProgID="Equation.DSMT4" ShapeID="_x0000_i1117" DrawAspect="Content" ObjectID="_1751920943" r:id="rId199"/>
        </w:object>
      </w:r>
      <w:r w:rsidRPr="007F7807">
        <w:rPr>
          <w:position w:val="-32"/>
        </w:rPr>
        <w:t xml:space="preserve">                                                                                        </w:t>
      </w:r>
      <w:r w:rsidR="007F0022" w:rsidRPr="007F7807">
        <w:rPr>
          <w:position w:val="-32"/>
        </w:rPr>
        <w:t xml:space="preserve">       </w:t>
      </w:r>
      <w:r w:rsidR="00B136F8">
        <w:rPr>
          <w:position w:val="-32"/>
        </w:rPr>
        <w:t xml:space="preserve">  </w:t>
      </w:r>
      <w:r w:rsidRPr="007F7807">
        <w:t>(</w:t>
      </w:r>
      <w:r w:rsidR="003505D3" w:rsidRPr="003505D3">
        <w:rPr>
          <w:color w:val="0000FF"/>
        </w:rPr>
        <w:t>23</w:t>
      </w:r>
      <w:r w:rsidRPr="007F7807">
        <w:t>)</w:t>
      </w:r>
    </w:p>
    <w:p w:rsidR="00D30787" w:rsidRDefault="009E1A01" w:rsidP="00D30787">
      <w:pPr>
        <w:tabs>
          <w:tab w:val="left" w:pos="709"/>
        </w:tabs>
        <w:jc w:val="both"/>
      </w:pPr>
      <w:r>
        <w:t>Here</w:t>
      </w:r>
      <w:r w:rsidR="000260F4" w:rsidRPr="001B539F">
        <w:t xml:space="preserve"> </w:t>
      </w:r>
      <w:r w:rsidR="005271C2" w:rsidRPr="00347339">
        <w:rPr>
          <w:position w:val="-14"/>
        </w:rPr>
        <w:object w:dxaOrig="1480" w:dyaOrig="380">
          <v:shape id="_x0000_i1118" type="#_x0000_t75" style="width:76.5pt;height:19.5pt" o:ole="">
            <v:imagedata r:id="rId200" o:title=""/>
          </v:shape>
          <o:OLEObject Type="Embed" ProgID="Equation.DSMT4" ShapeID="_x0000_i1118" DrawAspect="Content" ObjectID="_1751920944" r:id="rId201"/>
        </w:object>
      </w:r>
      <w:r w:rsidR="000260F4" w:rsidRPr="001B539F">
        <w:t xml:space="preserve"> </w:t>
      </w:r>
      <w:r w:rsidR="00501E03">
        <w:t>denotes</w:t>
      </w:r>
      <w:r w:rsidR="00372D4B" w:rsidRPr="001B539F">
        <w:t xml:space="preserve"> the</w:t>
      </w:r>
      <w:r w:rsidR="000260F4" w:rsidRPr="001B539F">
        <w:t xml:space="preserve"> reactive power</w:t>
      </w:r>
      <w:r w:rsidR="00372D4B" w:rsidRPr="001B539F">
        <w:t xml:space="preserve"> loss</w:t>
      </w:r>
      <w:r w:rsidR="000260F4" w:rsidRPr="001B539F">
        <w:t xml:space="preserve"> </w:t>
      </w:r>
      <w:r w:rsidR="00D30787">
        <w:t>of</w:t>
      </w:r>
      <w:r w:rsidR="000260F4" w:rsidRPr="001B539F">
        <w:t xml:space="preserve"> DG </w:t>
      </w:r>
      <w:r w:rsidR="00372D4B" w:rsidRPr="001B539F">
        <w:t>with</w:t>
      </w:r>
      <w:r w:rsidR="00470B89" w:rsidRPr="001B539F">
        <w:t xml:space="preserve"> </w:t>
      </w:r>
      <w:r w:rsidR="004D6F5B" w:rsidRPr="001B539F">
        <w:t>Ex-PHEV</w:t>
      </w:r>
      <w:r w:rsidR="000260F4" w:rsidRPr="001B539F">
        <w:t xml:space="preserve"> and </w:t>
      </w:r>
      <w:r w:rsidR="005271C2" w:rsidRPr="00392AFA">
        <w:rPr>
          <w:position w:val="-14"/>
        </w:rPr>
        <w:object w:dxaOrig="1579" w:dyaOrig="380">
          <v:shape id="_x0000_i1119" type="#_x0000_t75" style="width:78.75pt;height:18.75pt" o:ole="">
            <v:imagedata r:id="rId202" o:title=""/>
          </v:shape>
          <o:OLEObject Type="Embed" ProgID="Equation.DSMT4" ShapeID="_x0000_i1119" DrawAspect="Content" ObjectID="_1751920945" r:id="rId203"/>
        </w:object>
      </w:r>
      <w:r w:rsidR="000260F4" w:rsidRPr="001B539F">
        <w:t xml:space="preserve"> </w:t>
      </w:r>
      <w:r w:rsidR="00501E03">
        <w:t>denotes</w:t>
      </w:r>
      <w:r w:rsidR="00372D4B" w:rsidRPr="001B539F">
        <w:t xml:space="preserve"> the</w:t>
      </w:r>
      <w:r w:rsidR="000260F4" w:rsidRPr="001B539F">
        <w:t xml:space="preserve"> reactive power </w:t>
      </w:r>
      <w:r w:rsidR="00372D4B" w:rsidRPr="001B539F">
        <w:t xml:space="preserve">loss </w:t>
      </w:r>
      <w:r w:rsidR="000260F4" w:rsidRPr="001B539F">
        <w:t xml:space="preserve">without a DG </w:t>
      </w:r>
      <w:r w:rsidR="00372D4B" w:rsidRPr="001B539F">
        <w:t>with</w:t>
      </w:r>
      <w:r w:rsidR="00470B89" w:rsidRPr="001B539F">
        <w:t xml:space="preserve"> </w:t>
      </w:r>
      <w:r w:rsidR="004D6F5B" w:rsidRPr="001B539F">
        <w:t>Ex-PHEV</w:t>
      </w:r>
      <w:r w:rsidR="000260F4" w:rsidRPr="001B539F">
        <w:t xml:space="preserve">. </w:t>
      </w:r>
    </w:p>
    <w:p w:rsidR="009E1A01" w:rsidRPr="00D30787" w:rsidRDefault="000260F4" w:rsidP="00D30787">
      <w:pPr>
        <w:pStyle w:val="ListParagraph"/>
        <w:numPr>
          <w:ilvl w:val="0"/>
          <w:numId w:val="29"/>
        </w:numPr>
        <w:tabs>
          <w:tab w:val="left" w:pos="709"/>
        </w:tabs>
        <w:jc w:val="both"/>
        <w:rPr>
          <w:i/>
          <w:color w:val="FF0000"/>
        </w:rPr>
      </w:pPr>
      <w:r w:rsidRPr="00D30787">
        <w:rPr>
          <w:rFonts w:eastAsia="Arial Unicode MS"/>
          <w:i/>
        </w:rPr>
        <w:t>Voltage deviation index (</w:t>
      </w:r>
      <w:r w:rsidR="007D6E1C" w:rsidRPr="00D30787">
        <w:rPr>
          <w:rFonts w:eastAsia="Arial Unicode MS"/>
          <w:i/>
        </w:rPr>
        <w:t>IVD</w:t>
      </w:r>
      <w:r w:rsidRPr="00D30787">
        <w:rPr>
          <w:rFonts w:eastAsia="Arial Unicode MS"/>
          <w:i/>
        </w:rPr>
        <w:t>)</w:t>
      </w:r>
      <w:r w:rsidRPr="00D30787">
        <w:rPr>
          <w:i/>
        </w:rPr>
        <w:t xml:space="preserve">: </w:t>
      </w:r>
      <w:r w:rsidR="00B90288" w:rsidRPr="00B90288">
        <w:t xml:space="preserve">One advantage of having distinct DG in the proper place and of the appropriate size with Ex-PHEV </w:t>
      </w:r>
      <w:r w:rsidR="00922405" w:rsidRPr="00922405">
        <w:t>kinds</w:t>
      </w:r>
      <w:r w:rsidR="00B90288" w:rsidRPr="00B90288">
        <w:t xml:space="preserve"> is t</w:t>
      </w:r>
      <w:r w:rsidR="00F7422D">
        <w:t xml:space="preserve">he rise in the voltage profile. </w:t>
      </w:r>
      <w:r w:rsidR="00DC027C" w:rsidRPr="00DC027C">
        <w:t xml:space="preserve">The index penalizes the </w:t>
      </w:r>
      <w:r w:rsidR="00DC027C" w:rsidRPr="00872147">
        <w:rPr>
          <w:i/>
          <w:position w:val="-12"/>
        </w:rPr>
        <w:object w:dxaOrig="940" w:dyaOrig="360">
          <v:shape id="_x0000_i1120" type="#_x0000_t75" style="width:47.25pt;height:18pt" o:ole="">
            <v:imagedata r:id="rId27" o:title=""/>
          </v:shape>
          <o:OLEObject Type="Embed" ProgID="Equation.DSMT4" ShapeID="_x0000_i1120" DrawAspect="Content" ObjectID="_1751920946" r:id="rId204"/>
        </w:object>
      </w:r>
      <w:r w:rsidR="00DC027C" w:rsidRPr="00D454EA">
        <w:t xml:space="preserve"> </w:t>
      </w:r>
      <w:r w:rsidR="00DC027C" w:rsidRPr="00995078">
        <w:rPr>
          <w:i/>
          <w:position w:val="-12"/>
        </w:rPr>
        <w:object w:dxaOrig="1900" w:dyaOrig="360">
          <v:shape id="_x0000_i1121" type="#_x0000_t75" style="width:95.25pt;height:18pt" o:ole="">
            <v:imagedata r:id="rId205" o:title=""/>
          </v:shape>
          <o:OLEObject Type="Embed" ProgID="Equation.DSMT4" ShapeID="_x0000_i1121" DrawAspect="Content" ObjectID="_1751920947" r:id="rId206"/>
        </w:object>
      </w:r>
      <w:r w:rsidR="00DC027C" w:rsidRPr="00D30787">
        <w:rPr>
          <w:i/>
          <w:position w:val="-12"/>
        </w:rPr>
        <w:t xml:space="preserve"> </w:t>
      </w:r>
      <w:r w:rsidR="00DC027C" w:rsidRPr="00DC027C">
        <w:t xml:space="preserve">pair that offers </w:t>
      </w:r>
      <w:r w:rsidR="001E01FB" w:rsidRPr="001E01FB">
        <w:t xml:space="preserve">nominally more varied voltages </w:t>
      </w:r>
      <w:r w:rsidR="00DC027C" w:rsidRPr="00DC027C">
        <w:t>(</w:t>
      </w:r>
      <w:r w:rsidR="00DC027C" w:rsidRPr="001B539F">
        <w:rPr>
          <w:position w:val="-10"/>
        </w:rPr>
        <w:object w:dxaOrig="260" w:dyaOrig="340">
          <v:shape id="_x0000_i1122" type="#_x0000_t75" style="width:13.5pt;height:18.75pt" o:ole="">
            <v:imagedata r:id="rId207" o:title=""/>
          </v:shape>
          <o:OLEObject Type="Embed" ProgID="Equation.3" ShapeID="_x0000_i1122" DrawAspect="Content" ObjectID="_1751920948" r:id="rId208"/>
        </w:object>
      </w:r>
      <w:r w:rsidR="00DC027C" w:rsidRPr="00DC027C">
        <w:t>= 1.05 p. u.). As an outcome, the system operates more effectively when the index is close to zero. This has to do with the maximum voltage drop for both the root node and each node. Equation (</w:t>
      </w:r>
      <w:r w:rsidR="00DC027C" w:rsidRPr="00D30787">
        <w:rPr>
          <w:color w:val="0000FF"/>
        </w:rPr>
        <w:t>24</w:t>
      </w:r>
      <w:r w:rsidR="00DC027C" w:rsidRPr="00DC027C">
        <w:t>) may include the IVD index.</w:t>
      </w:r>
    </w:p>
    <w:p w:rsidR="000260F4" w:rsidRPr="007F7807" w:rsidRDefault="007D6E1C" w:rsidP="00032C3C">
      <w:pPr>
        <w:ind w:left="450" w:hanging="450"/>
        <w:jc w:val="both"/>
      </w:pPr>
      <w:r>
        <w:rPr>
          <w:position w:val="-42"/>
        </w:rPr>
        <w:t xml:space="preserve">           </w:t>
      </w:r>
      <w:r w:rsidR="00347339" w:rsidRPr="00405AB9">
        <w:rPr>
          <w:position w:val="-42"/>
        </w:rPr>
        <w:t xml:space="preserve">  </w:t>
      </w:r>
      <w:r w:rsidR="00347339" w:rsidRPr="00405AB9">
        <w:rPr>
          <w:position w:val="-42"/>
        </w:rPr>
        <w:object w:dxaOrig="3040" w:dyaOrig="960">
          <v:shape id="_x0000_i1123" type="#_x0000_t75" style="width:153pt;height:48.75pt" o:ole="">
            <v:imagedata r:id="rId209" o:title=""/>
          </v:shape>
          <o:OLEObject Type="Embed" ProgID="Equation.DSMT4" ShapeID="_x0000_i1123" DrawAspect="Content" ObjectID="_1751920949" r:id="rId210"/>
        </w:object>
      </w:r>
      <w:r w:rsidR="00347339" w:rsidRPr="00405AB9">
        <w:rPr>
          <w:position w:val="-42"/>
        </w:rPr>
        <w:t xml:space="preserve"> </w:t>
      </w:r>
      <w:r w:rsidR="00347339">
        <w:rPr>
          <w:position w:val="-42"/>
        </w:rPr>
        <w:t xml:space="preserve">     </w:t>
      </w:r>
      <w:proofErr w:type="gramStart"/>
      <w:r w:rsidR="00347339" w:rsidRPr="001820DC">
        <w:t>for</w:t>
      </w:r>
      <w:proofErr w:type="gramEnd"/>
      <w:r w:rsidR="00347339">
        <w:t xml:space="preserve"> </w:t>
      </w:r>
      <w:r w:rsidR="00347339" w:rsidRPr="00580888">
        <w:rPr>
          <w:position w:val="-6"/>
        </w:rPr>
        <w:object w:dxaOrig="499" w:dyaOrig="279">
          <v:shape id="_x0000_i1124" type="#_x0000_t75" style="width:25.5pt;height:14.25pt" o:ole="">
            <v:imagedata r:id="rId211" o:title=""/>
          </v:shape>
          <o:OLEObject Type="Embed" ProgID="Equation.DSMT4" ShapeID="_x0000_i1124" DrawAspect="Content" ObjectID="_1751920950" r:id="rId212"/>
        </w:object>
      </w:r>
      <w:r w:rsidR="00347339">
        <w:t xml:space="preserve">to </w:t>
      </w:r>
      <w:r w:rsidR="00347339" w:rsidRPr="00EC1FA2">
        <w:rPr>
          <w:position w:val="-12"/>
        </w:rPr>
        <w:object w:dxaOrig="360" w:dyaOrig="360">
          <v:shape id="_x0000_i1125" type="#_x0000_t75" style="width:18.75pt;height:18.75pt" o:ole="">
            <v:imagedata r:id="rId213" o:title=""/>
          </v:shape>
          <o:OLEObject Type="Embed" ProgID="Equation.DSMT4" ShapeID="_x0000_i1125" DrawAspect="Content" ObjectID="_1751920951" r:id="rId214"/>
        </w:object>
      </w:r>
      <w:r w:rsidR="00347339">
        <w:t xml:space="preserve">         </w:t>
      </w:r>
      <w:r w:rsidR="00347339" w:rsidRPr="007F7807">
        <w:rPr>
          <w:position w:val="-42"/>
        </w:rPr>
        <w:t xml:space="preserve"> </w:t>
      </w:r>
      <w:r w:rsidR="00E36167" w:rsidRPr="007F7807">
        <w:rPr>
          <w:position w:val="-42"/>
        </w:rPr>
        <w:t xml:space="preserve">                                     </w:t>
      </w:r>
      <w:r w:rsidR="00437EB3">
        <w:rPr>
          <w:position w:val="-42"/>
        </w:rPr>
        <w:t xml:space="preserve">         </w:t>
      </w:r>
      <w:r w:rsidR="00032C3C">
        <w:rPr>
          <w:position w:val="-42"/>
        </w:rPr>
        <w:t xml:space="preserve">     </w:t>
      </w:r>
      <w:r w:rsidR="00787B47">
        <w:rPr>
          <w:position w:val="-42"/>
        </w:rPr>
        <w:t xml:space="preserve">              </w:t>
      </w:r>
      <w:r w:rsidR="000260F4" w:rsidRPr="007F7807">
        <w:t>(</w:t>
      </w:r>
      <w:r w:rsidR="00D323B4">
        <w:rPr>
          <w:color w:val="0000FF"/>
        </w:rPr>
        <w:t>2</w:t>
      </w:r>
      <w:r w:rsidR="00C90D4B">
        <w:rPr>
          <w:color w:val="0000FF"/>
        </w:rPr>
        <w:t>4</w:t>
      </w:r>
      <w:r w:rsidR="000260F4" w:rsidRPr="007F7807">
        <w:t>)</w:t>
      </w:r>
    </w:p>
    <w:p w:rsidR="000260F4" w:rsidRPr="007F7807" w:rsidRDefault="009E1A01" w:rsidP="00E45784">
      <w:pPr>
        <w:autoSpaceDE w:val="0"/>
        <w:autoSpaceDN w:val="0"/>
        <w:adjustRightInd w:val="0"/>
        <w:jc w:val="both"/>
      </w:pPr>
      <w:r>
        <w:t>Here</w:t>
      </w:r>
      <w:r w:rsidRPr="001B539F">
        <w:t xml:space="preserve"> </w:t>
      </w:r>
      <w:r w:rsidR="000260F4" w:rsidRPr="001B539F">
        <w:rPr>
          <w:position w:val="-6"/>
        </w:rPr>
        <w:object w:dxaOrig="279" w:dyaOrig="340">
          <v:shape id="_x0000_i1126" type="#_x0000_t75" style="width:13.5pt;height:18.75pt" o:ole="">
            <v:imagedata r:id="rId215" o:title=""/>
          </v:shape>
          <o:OLEObject Type="Embed" ProgID="Equation.DSMT4" ShapeID="_x0000_i1126" DrawAspect="Content" ObjectID="_1751920952" r:id="rId216"/>
        </w:object>
      </w:r>
      <w:r w:rsidR="000260F4" w:rsidRPr="001B539F">
        <w:t xml:space="preserve"> </w:t>
      </w:r>
      <w:r w:rsidR="00E45784">
        <w:t xml:space="preserve">denotes </w:t>
      </w:r>
      <w:r w:rsidR="000260F4" w:rsidRPr="001B539F">
        <w:t xml:space="preserve">the voltage </w:t>
      </w:r>
      <w:r w:rsidR="00D30787">
        <w:t xml:space="preserve">for </w:t>
      </w:r>
      <w:r w:rsidR="000260F4" w:rsidRPr="001B539F">
        <w:t xml:space="preserve">a slack bus and </w:t>
      </w:r>
      <w:r w:rsidR="00B136F8" w:rsidRPr="00D9112D">
        <w:rPr>
          <w:position w:val="-8"/>
        </w:rPr>
        <w:object w:dxaOrig="279" w:dyaOrig="360">
          <v:shape id="_x0000_i1127" type="#_x0000_t75" style="width:14.25pt;height:18pt" o:ole="">
            <v:imagedata r:id="rId217" o:title=""/>
          </v:shape>
          <o:OLEObject Type="Embed" ProgID="Equation.DSMT4" ShapeID="_x0000_i1127" DrawAspect="Content" ObjectID="_1751920953" r:id="rId218"/>
        </w:object>
      </w:r>
      <w:r w:rsidR="000260F4" w:rsidRPr="001B539F">
        <w:t xml:space="preserve"> </w:t>
      </w:r>
      <w:r w:rsidR="00E45784">
        <w:t>reflects</w:t>
      </w:r>
      <w:r w:rsidR="000260F4" w:rsidRPr="001B539F">
        <w:t xml:space="preserve"> the voltage </w:t>
      </w:r>
      <w:r w:rsidR="006D3B9C" w:rsidRPr="001B539F">
        <w:t>of</w:t>
      </w:r>
      <w:r w:rsidR="000260F4" w:rsidRPr="001B539F">
        <w:t xml:space="preserve"> DG</w:t>
      </w:r>
      <w:r w:rsidR="006D3B9C" w:rsidRPr="001B539F">
        <w:t xml:space="preserve"> with </w:t>
      </w:r>
      <w:r w:rsidR="004D6F5B" w:rsidRPr="001B539F">
        <w:t>Ex-PHEV</w:t>
      </w:r>
      <w:r w:rsidR="000260F4" w:rsidRPr="001B539F">
        <w:t xml:space="preserve"> at the </w:t>
      </w:r>
      <w:proofErr w:type="spellStart"/>
      <w:r w:rsidR="000260F4" w:rsidRPr="001B539F">
        <w:rPr>
          <w:i/>
        </w:rPr>
        <w:t>i</w:t>
      </w:r>
      <w:r w:rsidR="000260F4" w:rsidRPr="001B539F">
        <w:t>th</w:t>
      </w:r>
      <w:proofErr w:type="spellEnd"/>
      <w:r w:rsidR="000260F4" w:rsidRPr="001B539F">
        <w:t xml:space="preserve"> bus. </w:t>
      </w:r>
      <w:r w:rsidR="006F291F" w:rsidRPr="006F291F">
        <w:t>Because the voltage bounds (</w:t>
      </w:r>
      <w:r w:rsidR="006F291F" w:rsidRPr="00580888">
        <w:rPr>
          <w:position w:val="-12"/>
        </w:rPr>
        <w:object w:dxaOrig="1540" w:dyaOrig="360">
          <v:shape id="_x0000_i1128" type="#_x0000_t75" style="width:77.25pt;height:18.75pt" o:ole="">
            <v:imagedata r:id="rId219" o:title=""/>
          </v:shape>
          <o:OLEObject Type="Embed" ProgID="Equation.DSMT4" ShapeID="_x0000_i1128" DrawAspect="Content" ObjectID="_1751920954" r:id="rId220"/>
        </w:object>
      </w:r>
      <w:r w:rsidR="006F291F" w:rsidRPr="006F291F">
        <w:t xml:space="preserve">) for a specific bus are commonly referred to as technical constraints, the </w:t>
      </w:r>
      <w:r w:rsidR="006F291F" w:rsidRPr="005C3077">
        <w:rPr>
          <w:i/>
        </w:rPr>
        <w:t>IVD</w:t>
      </w:r>
      <w:r w:rsidR="006F291F" w:rsidRPr="006F291F">
        <w:t xml:space="preserve"> value is typically modest and </w:t>
      </w:r>
      <w:r w:rsidR="006A46C3" w:rsidRPr="006A46C3">
        <w:t xml:space="preserve">below </w:t>
      </w:r>
      <w:r w:rsidR="006F291F" w:rsidRPr="006F291F">
        <w:t xml:space="preserve">allowed </w:t>
      </w:r>
      <w:r w:rsidR="006A46C3" w:rsidRPr="006A46C3">
        <w:t>restrictions</w:t>
      </w:r>
      <w:r w:rsidR="006F291F" w:rsidRPr="006F291F">
        <w:t>.</w:t>
      </w:r>
    </w:p>
    <w:p w:rsidR="000260F4" w:rsidRDefault="000260F4" w:rsidP="00032C3C">
      <w:pPr>
        <w:pStyle w:val="ListParagraph"/>
        <w:numPr>
          <w:ilvl w:val="0"/>
          <w:numId w:val="4"/>
        </w:numPr>
        <w:jc w:val="both"/>
      </w:pPr>
      <w:r w:rsidRPr="007F7807">
        <w:rPr>
          <w:rFonts w:eastAsia="Arial Unicode MS"/>
          <w:i/>
        </w:rPr>
        <w:t>Short circuit capacity index (</w:t>
      </w:r>
      <w:r w:rsidR="007D6E1C">
        <w:rPr>
          <w:rFonts w:eastAsia="Arial Unicode MS"/>
          <w:i/>
        </w:rPr>
        <w:t>IC</w:t>
      </w:r>
      <w:r w:rsidRPr="007F7807">
        <w:rPr>
          <w:rFonts w:eastAsia="Arial Unicode MS"/>
          <w:i/>
        </w:rPr>
        <w:t>)</w:t>
      </w:r>
      <w:r w:rsidRPr="007F7807">
        <w:rPr>
          <w:i/>
        </w:rPr>
        <w:t>:</w:t>
      </w:r>
      <w:r w:rsidRPr="007F7807">
        <w:t xml:space="preserve"> </w:t>
      </w:r>
      <w:r w:rsidR="00E45784" w:rsidRPr="00E45784">
        <w:t>With a power source located closer to the load, the power flow might be reduced and some system components could receive more energy.</w:t>
      </w:r>
      <w:r w:rsidR="006D3B9C">
        <w:t xml:space="preserve"> </w:t>
      </w:r>
      <w:r w:rsidR="00E45784">
        <w:t>This</w:t>
      </w:r>
      <w:r w:rsidRPr="007F7807">
        <w:t xml:space="preserve"> index is </w:t>
      </w:r>
      <w:r w:rsidR="00E45784">
        <w:t>represented</w:t>
      </w:r>
      <w:r w:rsidRPr="007F7807">
        <w:t xml:space="preserve"> by </w:t>
      </w:r>
      <w:r w:rsidR="00111A76" w:rsidRPr="007F7807">
        <w:t>equ</w:t>
      </w:r>
      <w:r w:rsidR="00111A76">
        <w:t>ation</w:t>
      </w:r>
      <w:r w:rsidRPr="007F7807">
        <w:t xml:space="preserve"> (</w:t>
      </w:r>
      <w:r w:rsidR="00D323B4">
        <w:rPr>
          <w:color w:val="0000FF"/>
        </w:rPr>
        <w:t>2</w:t>
      </w:r>
      <w:r w:rsidR="00C90D4B">
        <w:rPr>
          <w:color w:val="0000FF"/>
        </w:rPr>
        <w:t>5</w:t>
      </w:r>
      <w:r w:rsidRPr="007F7807">
        <w:t>).</w:t>
      </w:r>
    </w:p>
    <w:p w:rsidR="000260F4" w:rsidRPr="007F7807" w:rsidRDefault="004B4BC9" w:rsidP="000912B6">
      <w:pPr>
        <w:ind w:left="360"/>
      </w:pPr>
      <w:r>
        <w:rPr>
          <w:position w:val="-42"/>
        </w:rPr>
        <w:t xml:space="preserve">            </w:t>
      </w:r>
      <w:r w:rsidR="00347339">
        <w:rPr>
          <w:color w:val="FF0000"/>
          <w:position w:val="-42"/>
        </w:rPr>
        <w:t xml:space="preserve">              </w:t>
      </w:r>
      <w:r w:rsidR="00347339" w:rsidRPr="005632BD">
        <w:rPr>
          <w:color w:val="FF0000"/>
          <w:position w:val="-42"/>
        </w:rPr>
        <w:object w:dxaOrig="2540" w:dyaOrig="960">
          <v:shape id="_x0000_i1129" type="#_x0000_t75" style="width:127.5pt;height:48.75pt" o:ole="">
            <v:imagedata r:id="rId221" o:title=""/>
          </v:shape>
          <o:OLEObject Type="Embed" ProgID="Equation.DSMT4" ShapeID="_x0000_i1129" DrawAspect="Content" ObjectID="_1751920955" r:id="rId222"/>
        </w:object>
      </w:r>
      <w:r w:rsidR="00347339">
        <w:rPr>
          <w:color w:val="FF0000"/>
        </w:rPr>
        <w:t xml:space="preserve">        </w:t>
      </w:r>
      <w:proofErr w:type="gramStart"/>
      <w:r w:rsidR="00347339" w:rsidRPr="001820DC">
        <w:t>for</w:t>
      </w:r>
      <w:proofErr w:type="gramEnd"/>
      <w:r w:rsidR="00347339">
        <w:t xml:space="preserve"> </w:t>
      </w:r>
      <w:r w:rsidR="00347339" w:rsidRPr="00580888">
        <w:rPr>
          <w:position w:val="-10"/>
        </w:rPr>
        <w:object w:dxaOrig="660" w:dyaOrig="320">
          <v:shape id="_x0000_i1130" type="#_x0000_t75" style="width:33pt;height:16.5pt" o:ole="">
            <v:imagedata r:id="rId223" o:title=""/>
          </v:shape>
          <o:OLEObject Type="Embed" ProgID="Equation.DSMT4" ShapeID="_x0000_i1130" DrawAspect="Content" ObjectID="_1751920956" r:id="rId224"/>
        </w:object>
      </w:r>
      <w:r w:rsidR="00347339">
        <w:t xml:space="preserve">to </w:t>
      </w:r>
      <w:r w:rsidR="00347339" w:rsidRPr="00EC1FA2">
        <w:rPr>
          <w:position w:val="-12"/>
        </w:rPr>
        <w:object w:dxaOrig="360" w:dyaOrig="360">
          <v:shape id="_x0000_i1131" type="#_x0000_t75" style="width:18.75pt;height:18.75pt" o:ole="">
            <v:imagedata r:id="rId225" o:title=""/>
          </v:shape>
          <o:OLEObject Type="Embed" ProgID="Equation.DSMT4" ShapeID="_x0000_i1131" DrawAspect="Content" ObjectID="_1751920957" r:id="rId226"/>
        </w:object>
      </w:r>
      <w:r w:rsidR="00347339">
        <w:t xml:space="preserve">                                                         </w:t>
      </w:r>
      <w:r w:rsidR="000260F4" w:rsidRPr="007F7807">
        <w:t>(</w:t>
      </w:r>
      <w:r w:rsidR="00D323B4">
        <w:rPr>
          <w:color w:val="0000FF"/>
        </w:rPr>
        <w:t>25</w:t>
      </w:r>
      <w:r w:rsidR="000260F4" w:rsidRPr="007F7807">
        <w:t>)</w:t>
      </w:r>
    </w:p>
    <w:p w:rsidR="009C2DE9" w:rsidRDefault="009E1A01" w:rsidP="009C2DE9">
      <w:pPr>
        <w:autoSpaceDE w:val="0"/>
        <w:autoSpaceDN w:val="0"/>
        <w:adjustRightInd w:val="0"/>
        <w:jc w:val="both"/>
      </w:pPr>
      <w:r>
        <w:t>Here</w:t>
      </w:r>
      <w:r w:rsidRPr="001B539F">
        <w:t xml:space="preserve"> </w:t>
      </w:r>
      <w:r w:rsidR="00B136F8" w:rsidRPr="0017226B">
        <w:rPr>
          <w:position w:val="-10"/>
        </w:rPr>
        <w:object w:dxaOrig="480" w:dyaOrig="380">
          <v:shape id="_x0000_i1132" type="#_x0000_t75" style="width:24pt;height:19.5pt" o:ole="">
            <v:imagedata r:id="rId227" o:title=""/>
          </v:shape>
          <o:OLEObject Type="Embed" ProgID="Equation.DSMT4" ShapeID="_x0000_i1132" DrawAspect="Content" ObjectID="_1751920958" r:id="rId228"/>
        </w:object>
      </w:r>
      <w:r w:rsidR="000260F4" w:rsidRPr="001B539F">
        <w:t xml:space="preserve"> </w:t>
      </w:r>
      <w:r w:rsidR="00E45784">
        <w:t>denotes</w:t>
      </w:r>
      <w:r w:rsidR="00E45784" w:rsidRPr="001B539F">
        <w:t xml:space="preserve"> </w:t>
      </w:r>
      <w:r w:rsidR="000260F4" w:rsidRPr="001B539F">
        <w:t xml:space="preserve">MVA line capacity without DG and </w:t>
      </w:r>
      <w:r w:rsidR="00B136F8" w:rsidRPr="0017226B">
        <w:rPr>
          <w:position w:val="-10"/>
        </w:rPr>
        <w:object w:dxaOrig="320" w:dyaOrig="380">
          <v:shape id="_x0000_i1133" type="#_x0000_t75" style="width:15.75pt;height:18.75pt" o:ole="">
            <v:imagedata r:id="rId229" o:title=""/>
          </v:shape>
          <o:OLEObject Type="Embed" ProgID="Equation.DSMT4" ShapeID="_x0000_i1133" DrawAspect="Content" ObjectID="_1751920959" r:id="rId230"/>
        </w:object>
      </w:r>
      <w:r w:rsidR="000260F4" w:rsidRPr="001B539F">
        <w:t xml:space="preserve"> </w:t>
      </w:r>
      <w:r w:rsidR="00E45784">
        <w:t>denotes</w:t>
      </w:r>
      <w:r w:rsidR="006D3B9C" w:rsidRPr="001B539F">
        <w:t xml:space="preserve"> </w:t>
      </w:r>
      <w:r w:rsidR="000260F4" w:rsidRPr="001B539F">
        <w:t xml:space="preserve">the MVA line capability </w:t>
      </w:r>
      <w:r w:rsidR="00D30787">
        <w:t>for</w:t>
      </w:r>
      <w:r w:rsidR="000260F4" w:rsidRPr="001B539F">
        <w:t xml:space="preserve"> DG</w:t>
      </w:r>
      <w:r w:rsidR="006D3B9C" w:rsidRPr="001B539F">
        <w:t xml:space="preserve"> with </w:t>
      </w:r>
      <w:r w:rsidR="004D6F5B" w:rsidRPr="001B539F">
        <w:t>Ex-PHEV</w:t>
      </w:r>
      <w:r w:rsidR="000260F4" w:rsidRPr="001B539F">
        <w:t xml:space="preserve">. </w:t>
      </w:r>
    </w:p>
    <w:p w:rsidR="00361C11" w:rsidRDefault="00BD3E4A" w:rsidP="009C2DE9">
      <w:pPr>
        <w:pStyle w:val="ListParagraph"/>
        <w:numPr>
          <w:ilvl w:val="0"/>
          <w:numId w:val="29"/>
        </w:numPr>
        <w:autoSpaceDE w:val="0"/>
        <w:autoSpaceDN w:val="0"/>
        <w:adjustRightInd w:val="0"/>
        <w:jc w:val="both"/>
      </w:pPr>
      <w:r w:rsidRPr="009C2DE9">
        <w:rPr>
          <w:i/>
        </w:rPr>
        <w:t>Active power</w:t>
      </w:r>
      <w:r w:rsidR="00865826" w:rsidRPr="009C2DE9">
        <w:rPr>
          <w:i/>
        </w:rPr>
        <w:t xml:space="preserve"> penetration of DGs </w:t>
      </w:r>
      <w:r w:rsidR="001F65E9" w:rsidRPr="009C2DE9">
        <w:rPr>
          <w:i/>
        </w:rPr>
        <w:t>with</w:t>
      </w:r>
      <w:r w:rsidR="00865826" w:rsidRPr="009C2DE9">
        <w:rPr>
          <w:i/>
        </w:rPr>
        <w:t xml:space="preserve"> </w:t>
      </w:r>
      <w:r w:rsidR="004D6F5B" w:rsidRPr="009C2DE9">
        <w:rPr>
          <w:i/>
        </w:rPr>
        <w:t>Ex-PHEV</w:t>
      </w:r>
      <w:r w:rsidR="00865826" w:rsidRPr="009C2DE9">
        <w:rPr>
          <w:i/>
        </w:rPr>
        <w:t>:</w:t>
      </w:r>
      <w:r w:rsidR="00865826" w:rsidRPr="001B539F">
        <w:t xml:space="preserve"> </w:t>
      </w:r>
      <w:r w:rsidR="00361C11" w:rsidRPr="00361C11">
        <w:t xml:space="preserve">The proportion </w:t>
      </w:r>
      <w:r w:rsidR="00361C11">
        <w:t>of</w:t>
      </w:r>
      <w:r w:rsidR="00361C11" w:rsidRPr="00361C11">
        <w:t xml:space="preserve"> the amount of active power </w:t>
      </w:r>
      <w:r w:rsidR="009C2DE9">
        <w:t xml:space="preserve">for </w:t>
      </w:r>
      <w:r w:rsidR="00361C11" w:rsidRPr="00361C11">
        <w:t>DGs with Ex-PHEV injected within the system and the amount of active power of DG without DG is given by equation (</w:t>
      </w:r>
      <w:r w:rsidR="00361C11" w:rsidRPr="009C2DE9">
        <w:rPr>
          <w:color w:val="0000FF"/>
        </w:rPr>
        <w:t>26)</w:t>
      </w:r>
      <w:r w:rsidR="00361C11" w:rsidRPr="00361C11">
        <w:t>.</w:t>
      </w:r>
    </w:p>
    <w:p w:rsidR="00865826" w:rsidRPr="009A7B0D" w:rsidRDefault="00361C11" w:rsidP="00361C11">
      <w:pPr>
        <w:pStyle w:val="ListParagraph"/>
        <w:autoSpaceDE w:val="0"/>
        <w:autoSpaceDN w:val="0"/>
        <w:adjustRightInd w:val="0"/>
        <w:jc w:val="both"/>
      </w:pPr>
      <w:r w:rsidRPr="00E90FA9">
        <w:rPr>
          <w:position w:val="-34"/>
        </w:rPr>
        <w:object w:dxaOrig="6120" w:dyaOrig="720">
          <v:shape id="_x0000_i1134" type="#_x0000_t75" style="width:304.5pt;height:36pt" o:ole="">
            <v:imagedata r:id="rId231" o:title=""/>
          </v:shape>
          <o:OLEObject Type="Embed" ProgID="Equation.DSMT4" ShapeID="_x0000_i1134" DrawAspect="Content" ObjectID="_1751920960" r:id="rId232"/>
        </w:object>
      </w:r>
      <w:r w:rsidR="00865826" w:rsidRPr="00361C11">
        <w:rPr>
          <w:position w:val="-30"/>
        </w:rPr>
        <w:t xml:space="preserve">                  </w:t>
      </w:r>
      <w:r w:rsidR="00032C3C" w:rsidRPr="00361C11">
        <w:rPr>
          <w:position w:val="-30"/>
        </w:rPr>
        <w:t xml:space="preserve">       </w:t>
      </w:r>
      <w:r w:rsidR="000912B6" w:rsidRPr="00361C11">
        <w:rPr>
          <w:position w:val="-30"/>
        </w:rPr>
        <w:t xml:space="preserve">                      </w:t>
      </w:r>
      <w:r w:rsidRPr="00361C11">
        <w:rPr>
          <w:position w:val="-30"/>
        </w:rPr>
        <w:t xml:space="preserve">    </w:t>
      </w:r>
      <w:r w:rsidR="00787B47">
        <w:rPr>
          <w:position w:val="-30"/>
        </w:rPr>
        <w:t xml:space="preserve">     </w:t>
      </w:r>
      <w:r w:rsidR="00FA0637">
        <w:t>(</w:t>
      </w:r>
      <w:r w:rsidR="00D323B4" w:rsidRPr="00361C11">
        <w:rPr>
          <w:color w:val="0000FF"/>
        </w:rPr>
        <w:t>26</w:t>
      </w:r>
      <w:r w:rsidR="00865826" w:rsidRPr="009A7B0D">
        <w:t>)</w:t>
      </w:r>
    </w:p>
    <w:p w:rsidR="00361C11" w:rsidRDefault="00865826" w:rsidP="000E7929">
      <w:pPr>
        <w:pStyle w:val="ListParagraph"/>
        <w:numPr>
          <w:ilvl w:val="0"/>
          <w:numId w:val="4"/>
        </w:numPr>
        <w:autoSpaceDE w:val="0"/>
        <w:autoSpaceDN w:val="0"/>
        <w:adjustRightInd w:val="0"/>
        <w:jc w:val="both"/>
      </w:pPr>
      <w:r w:rsidRPr="00361C11">
        <w:rPr>
          <w:i/>
        </w:rPr>
        <w:t xml:space="preserve">Reactive power penetration of DGs </w:t>
      </w:r>
      <w:r w:rsidR="001F65E9" w:rsidRPr="001B539F">
        <w:t xml:space="preserve">with </w:t>
      </w:r>
      <w:r w:rsidR="004D6F5B" w:rsidRPr="00361C11">
        <w:rPr>
          <w:i/>
        </w:rPr>
        <w:t>Ex-PHEV</w:t>
      </w:r>
      <w:r w:rsidRPr="00361C11">
        <w:rPr>
          <w:i/>
        </w:rPr>
        <w:t>:</w:t>
      </w:r>
      <w:r w:rsidRPr="001B539F">
        <w:t xml:space="preserve"> </w:t>
      </w:r>
      <w:r w:rsidR="00361C11" w:rsidRPr="00361C11">
        <w:t>Equation (</w:t>
      </w:r>
      <w:r w:rsidR="00361C11" w:rsidRPr="00361C11">
        <w:rPr>
          <w:color w:val="0000FF"/>
        </w:rPr>
        <w:t>27</w:t>
      </w:r>
      <w:r w:rsidR="00361C11" w:rsidRPr="00361C11">
        <w:t xml:space="preserve">) compares the total reactive power with and without DG to the amount </w:t>
      </w:r>
      <w:r w:rsidR="009C2DE9">
        <w:t>for</w:t>
      </w:r>
      <w:r w:rsidR="00361C11" w:rsidRPr="00361C11">
        <w:t xml:space="preserve"> reactive power from DGs with Ex-PHEV delivered into the system.</w:t>
      </w:r>
    </w:p>
    <w:p w:rsidR="00865826" w:rsidRDefault="00361C11" w:rsidP="00361C11">
      <w:pPr>
        <w:pStyle w:val="ListParagraph"/>
        <w:autoSpaceDE w:val="0"/>
        <w:autoSpaceDN w:val="0"/>
        <w:adjustRightInd w:val="0"/>
        <w:jc w:val="both"/>
      </w:pPr>
      <w:r w:rsidRPr="00E90FA9">
        <w:rPr>
          <w:position w:val="-34"/>
        </w:rPr>
        <w:object w:dxaOrig="6020" w:dyaOrig="720">
          <v:shape id="_x0000_i1135" type="#_x0000_t75" style="width:278.25pt;height:36pt" o:ole="">
            <v:imagedata r:id="rId233" o:title=""/>
          </v:shape>
          <o:OLEObject Type="Embed" ProgID="Equation.DSMT4" ShapeID="_x0000_i1135" DrawAspect="Content" ObjectID="_1751920961" r:id="rId234"/>
        </w:object>
      </w:r>
      <w:r w:rsidR="000E7929">
        <w:t xml:space="preserve">                                              </w:t>
      </w:r>
      <w:r>
        <w:t xml:space="preserve">                   </w:t>
      </w:r>
      <w:r w:rsidR="00FA0637">
        <w:t>(</w:t>
      </w:r>
      <w:r w:rsidR="00D323B4" w:rsidRPr="00361C11">
        <w:rPr>
          <w:color w:val="0000FF"/>
        </w:rPr>
        <w:t>27</w:t>
      </w:r>
      <w:r w:rsidR="00865826" w:rsidRPr="009A7B0D">
        <w:t>)</w:t>
      </w:r>
    </w:p>
    <w:p w:rsidR="00787B47" w:rsidRPr="007F7807" w:rsidRDefault="00787B47" w:rsidP="00361C11">
      <w:pPr>
        <w:pStyle w:val="ListParagraph"/>
        <w:autoSpaceDE w:val="0"/>
        <w:autoSpaceDN w:val="0"/>
        <w:adjustRightInd w:val="0"/>
        <w:jc w:val="both"/>
      </w:pPr>
    </w:p>
    <w:p w:rsidR="00C90D4B" w:rsidRPr="003C7C2B" w:rsidRDefault="00C90D4B" w:rsidP="00C90D4B">
      <w:pPr>
        <w:pStyle w:val="ListParagraph"/>
        <w:numPr>
          <w:ilvl w:val="0"/>
          <w:numId w:val="1"/>
        </w:numPr>
        <w:autoSpaceDE w:val="0"/>
        <w:autoSpaceDN w:val="0"/>
        <w:adjustRightInd w:val="0"/>
        <w:ind w:left="360"/>
        <w:jc w:val="both"/>
        <w:rPr>
          <w:b/>
          <w:sz w:val="28"/>
        </w:rPr>
      </w:pPr>
      <w:r w:rsidRPr="003C7C2B">
        <w:rPr>
          <w:b/>
          <w:sz w:val="28"/>
        </w:rPr>
        <w:t>Proposed Methodology</w:t>
      </w:r>
    </w:p>
    <w:p w:rsidR="00F82BA0" w:rsidRDefault="00F82BA0" w:rsidP="00032C3C">
      <w:pPr>
        <w:pStyle w:val="ListParagraph"/>
        <w:autoSpaceDE w:val="0"/>
        <w:autoSpaceDN w:val="0"/>
        <w:adjustRightInd w:val="0"/>
        <w:ind w:left="0"/>
        <w:jc w:val="both"/>
      </w:pPr>
      <w:r w:rsidRPr="00F82BA0">
        <w:t xml:space="preserve">The </w:t>
      </w:r>
      <w:r w:rsidR="009D4035" w:rsidRPr="009D4035">
        <w:t>several</w:t>
      </w:r>
      <w:r w:rsidRPr="00F82BA0">
        <w:t xml:space="preserve"> </w:t>
      </w:r>
      <w:r w:rsidR="009D4035" w:rsidRPr="009D4035">
        <w:t>phases</w:t>
      </w:r>
      <w:r w:rsidRPr="00F82BA0">
        <w:t xml:space="preserve"> for the best placement and size of DGs with Ex-PHEV for ZIP - LMs in GA algorithms, based on the system's minimum total actual power, are </w:t>
      </w:r>
      <w:r w:rsidR="009D4035" w:rsidRPr="009D4035">
        <w:t>listed below</w:t>
      </w:r>
      <w:r w:rsidRPr="00F82BA0">
        <w:t>:</w:t>
      </w:r>
    </w:p>
    <w:p w:rsidR="00417A07" w:rsidRPr="001B539F" w:rsidRDefault="00417A07" w:rsidP="00032C3C">
      <w:pPr>
        <w:pStyle w:val="ListParagraph"/>
        <w:autoSpaceDE w:val="0"/>
        <w:autoSpaceDN w:val="0"/>
        <w:adjustRightInd w:val="0"/>
        <w:ind w:left="0"/>
        <w:jc w:val="both"/>
      </w:pPr>
      <w:r w:rsidRPr="001B539F">
        <w:rPr>
          <w:b/>
        </w:rPr>
        <w:t>Step 1</w:t>
      </w:r>
      <w:r w:rsidRPr="001B539F">
        <w:t xml:space="preserve">: </w:t>
      </w:r>
      <w:r w:rsidR="009D4035" w:rsidRPr="009D4035">
        <w:t>examine</w:t>
      </w:r>
      <w:r w:rsidR="000E7929" w:rsidRPr="000E7929">
        <w:t xml:space="preserve"> </w:t>
      </w:r>
      <w:r w:rsidR="009D4035">
        <w:t xml:space="preserve">the </w:t>
      </w:r>
      <w:r w:rsidR="000E7929" w:rsidRPr="000E7929">
        <w:t>information on the bus system, ZIP - LMs, DGs, and Ex-PHEVs.</w:t>
      </w:r>
    </w:p>
    <w:p w:rsidR="00417A07" w:rsidRPr="001B539F" w:rsidRDefault="00417A07" w:rsidP="00032C3C">
      <w:pPr>
        <w:autoSpaceDE w:val="0"/>
        <w:autoSpaceDN w:val="0"/>
        <w:adjustRightInd w:val="0"/>
        <w:jc w:val="both"/>
      </w:pPr>
      <w:r w:rsidRPr="001B539F">
        <w:rPr>
          <w:b/>
        </w:rPr>
        <w:t>Step 2</w:t>
      </w:r>
      <w:r w:rsidRPr="001B539F">
        <w:t xml:space="preserve">: </w:t>
      </w:r>
      <w:r w:rsidR="00F82BA0" w:rsidRPr="00F82BA0">
        <w:t xml:space="preserve">Run the load flow, or </w:t>
      </w:r>
      <w:r w:rsidR="009D4035" w:rsidRPr="009D4035">
        <w:t>initial fitness solution</w:t>
      </w:r>
      <w:r w:rsidR="00F82BA0" w:rsidRPr="00F82BA0">
        <w:t xml:space="preserve">, for the base case, and compute the indices </w:t>
      </w:r>
      <w:r w:rsidR="009D4035" w:rsidRPr="009D4035">
        <w:t xml:space="preserve">like </w:t>
      </w:r>
      <w:r w:rsidRPr="001B539F">
        <w:t>(</w:t>
      </w:r>
      <w:r w:rsidR="007D6E1C" w:rsidRPr="001B539F">
        <w:rPr>
          <w:i/>
        </w:rPr>
        <w:t>ILP</w:t>
      </w:r>
      <w:r w:rsidRPr="001B539F">
        <w:t xml:space="preserve">, </w:t>
      </w:r>
      <w:r w:rsidR="007D6E1C" w:rsidRPr="001B539F">
        <w:rPr>
          <w:i/>
        </w:rPr>
        <w:t>ILQ</w:t>
      </w:r>
      <w:r w:rsidRPr="001B539F">
        <w:t xml:space="preserve">, </w:t>
      </w:r>
      <w:r w:rsidR="007D6E1C" w:rsidRPr="001B539F">
        <w:rPr>
          <w:i/>
        </w:rPr>
        <w:t>IVD</w:t>
      </w:r>
      <w:r w:rsidRPr="001B539F">
        <w:t xml:space="preserve">, </w:t>
      </w:r>
      <w:r w:rsidR="007D6E1C" w:rsidRPr="001B539F">
        <w:rPr>
          <w:i/>
        </w:rPr>
        <w:t>IC</w:t>
      </w:r>
      <w:r w:rsidRPr="001B539F">
        <w:t xml:space="preserve">, </w:t>
      </w:r>
      <w:proofErr w:type="spellStart"/>
      <w:r w:rsidR="00361C11" w:rsidRPr="00361C11">
        <w:rPr>
          <w:rFonts w:eastAsia="Arial Unicode MS"/>
          <w:i/>
        </w:rPr>
        <w:t>p</w:t>
      </w:r>
      <w:r w:rsidR="00F11EF7" w:rsidRPr="00361C11">
        <w:rPr>
          <w:rFonts w:eastAsia="Arial Unicode MS"/>
          <w:vertAlign w:val="subscript"/>
        </w:rPr>
        <w:t>PWDG</w:t>
      </w:r>
      <w:proofErr w:type="spellEnd"/>
      <w:r w:rsidR="00F11EF7" w:rsidRPr="00361C11">
        <w:rPr>
          <w:rFonts w:eastAsia="Arial Unicode MS"/>
          <w:vertAlign w:val="subscript"/>
        </w:rPr>
        <w:t xml:space="preserve"> &amp; Ex-PHEV</w:t>
      </w:r>
      <w:r w:rsidRPr="001B539F">
        <w:rPr>
          <w:rFonts w:eastAsia="Arial Unicode MS"/>
          <w:i/>
        </w:rPr>
        <w:t>,</w:t>
      </w:r>
      <w:r w:rsidRPr="001B539F">
        <w:rPr>
          <w:rFonts w:eastAsia="Arial Unicode MS"/>
        </w:rPr>
        <w:t xml:space="preserve"> and </w:t>
      </w:r>
      <w:proofErr w:type="spellStart"/>
      <w:r w:rsidR="00361C11">
        <w:rPr>
          <w:rFonts w:eastAsia="Arial Unicode MS"/>
          <w:i/>
        </w:rPr>
        <w:t>p</w:t>
      </w:r>
      <w:r w:rsidR="002C6FF0">
        <w:rPr>
          <w:rFonts w:eastAsia="Arial Unicode MS"/>
          <w:vertAlign w:val="subscript"/>
        </w:rPr>
        <w:t>QW</w:t>
      </w:r>
      <w:r w:rsidR="002C6FF0" w:rsidRPr="00690F99">
        <w:rPr>
          <w:rFonts w:eastAsia="Arial Unicode MS"/>
          <w:vertAlign w:val="subscript"/>
        </w:rPr>
        <w:t>DG</w:t>
      </w:r>
      <w:proofErr w:type="spellEnd"/>
      <w:r w:rsidR="002C6FF0">
        <w:rPr>
          <w:rFonts w:eastAsia="Arial Unicode MS"/>
          <w:vertAlign w:val="subscript"/>
        </w:rPr>
        <w:t xml:space="preserve"> &amp; Ex-PHEV</w:t>
      </w:r>
      <w:r w:rsidRPr="001B539F">
        <w:rPr>
          <w:rFonts w:eastAsia="Arial Unicode MS"/>
        </w:rPr>
        <w:t xml:space="preserve">) </w:t>
      </w:r>
      <w:r w:rsidR="001F10FB" w:rsidRPr="001B539F">
        <w:t>of</w:t>
      </w:r>
      <w:r w:rsidRPr="001B539F">
        <w:t xml:space="preserve"> the base case. </w:t>
      </w:r>
      <w:proofErr w:type="gramStart"/>
      <w:r w:rsidR="00F82BA0" w:rsidRPr="00F82BA0">
        <w:t>Base case record characteristics.</w:t>
      </w:r>
      <w:proofErr w:type="gramEnd"/>
    </w:p>
    <w:p w:rsidR="00F82BA0" w:rsidRDefault="00417A07" w:rsidP="00032C3C">
      <w:pPr>
        <w:autoSpaceDE w:val="0"/>
        <w:autoSpaceDN w:val="0"/>
        <w:adjustRightInd w:val="0"/>
        <w:jc w:val="both"/>
      </w:pPr>
      <w:r w:rsidRPr="001B539F">
        <w:rPr>
          <w:b/>
        </w:rPr>
        <w:t>Step 3</w:t>
      </w:r>
      <w:r w:rsidRPr="001B539F">
        <w:t xml:space="preserve">: </w:t>
      </w:r>
      <w:r w:rsidR="00F82BA0" w:rsidRPr="00F82BA0">
        <w:t>The bus system uses binary coding for ZIP - LMs (</w:t>
      </w:r>
      <w:r w:rsidR="00E81F7D" w:rsidRPr="00F82BA0">
        <w:t>select</w:t>
      </w:r>
      <w:r w:rsidR="00F82BA0" w:rsidRPr="00F82BA0">
        <w:t xml:space="preserve"> one load model at a time), DGs (select one DG at a time), and Ex-PHEV data.</w:t>
      </w:r>
    </w:p>
    <w:p w:rsidR="00417A07" w:rsidRPr="001B539F" w:rsidRDefault="00417A07" w:rsidP="00032C3C">
      <w:pPr>
        <w:autoSpaceDE w:val="0"/>
        <w:autoSpaceDN w:val="0"/>
        <w:adjustRightInd w:val="0"/>
        <w:jc w:val="both"/>
      </w:pPr>
      <w:r w:rsidRPr="001B539F">
        <w:rPr>
          <w:b/>
        </w:rPr>
        <w:t>Step 4</w:t>
      </w:r>
      <w:r w:rsidRPr="001B539F">
        <w:t xml:space="preserve">: </w:t>
      </w:r>
      <w:r w:rsidR="00C56304" w:rsidRPr="00C56304">
        <w:t xml:space="preserve">Identify </w:t>
      </w:r>
      <w:r w:rsidR="00F82BA0" w:rsidRPr="00F82BA0">
        <w:t xml:space="preserve">the starting </w:t>
      </w:r>
      <w:r w:rsidR="00C56304" w:rsidRPr="00C56304">
        <w:t>the usefulness and fitness of the population</w:t>
      </w:r>
      <w:r w:rsidR="00F82BA0" w:rsidRPr="00F82BA0">
        <w:t xml:space="preserve">: Obtain a </w:t>
      </w:r>
      <w:r w:rsidR="00C56304" w:rsidRPr="00C56304">
        <w:t>random</w:t>
      </w:r>
      <w:r w:rsidR="00F82BA0" w:rsidRPr="00F82BA0">
        <w:t xml:space="preserve"> n-chromosome population (a pertinent solution to the issue):</w:t>
      </w:r>
      <w:r w:rsidRPr="001B539F">
        <w:t xml:space="preserve"> </w:t>
      </w:r>
      <w:r w:rsidR="00C56304" w:rsidRPr="00C56304">
        <w:t xml:space="preserve">arbitrarily obtain </w:t>
      </w:r>
      <w:r w:rsidR="00426478" w:rsidRPr="00872147">
        <w:rPr>
          <w:i/>
          <w:position w:val="-12"/>
        </w:rPr>
        <w:object w:dxaOrig="940" w:dyaOrig="360">
          <v:shape id="_x0000_i1136" type="#_x0000_t75" style="width:47.25pt;height:18pt" o:ole="">
            <v:imagedata r:id="rId27" o:title=""/>
          </v:shape>
          <o:OLEObject Type="Embed" ProgID="Equation.DSMT4" ShapeID="_x0000_i1136" DrawAspect="Content" ObjectID="_1751920962" r:id="rId235"/>
        </w:object>
      </w:r>
      <w:r w:rsidRPr="001B539F">
        <w:t xml:space="preserve"> (</w:t>
      </w:r>
      <w:r w:rsidR="00426478" w:rsidRPr="00F82BA0">
        <w:t>select</w:t>
      </w:r>
      <w:r w:rsidRPr="001B539F">
        <w:t xml:space="preserve"> one DG at a time)</w:t>
      </w:r>
      <w:r w:rsidR="00567438" w:rsidRPr="001B539F">
        <w:t>,</w:t>
      </w:r>
      <w:r w:rsidR="00D454EA" w:rsidRPr="00D454EA">
        <w:rPr>
          <w:i/>
          <w:position w:val="-12"/>
        </w:rPr>
        <w:t xml:space="preserve"> </w:t>
      </w:r>
      <w:r w:rsidR="00D454EA" w:rsidRPr="00D454EA">
        <w:rPr>
          <w:rStyle w:val="NoSpacingChar"/>
        </w:rPr>
        <w:t xml:space="preserve">and </w:t>
      </w:r>
      <w:r w:rsidR="00426478" w:rsidRPr="00995078">
        <w:rPr>
          <w:i/>
          <w:position w:val="-12"/>
        </w:rPr>
        <w:object w:dxaOrig="1900" w:dyaOrig="360">
          <v:shape id="_x0000_i1137" type="#_x0000_t75" style="width:95.25pt;height:18pt" o:ole="">
            <v:imagedata r:id="rId205" o:title=""/>
          </v:shape>
          <o:OLEObject Type="Embed" ProgID="Equation.DSMT4" ShapeID="_x0000_i1137" DrawAspect="Content" ObjectID="_1751920963" r:id="rId236"/>
        </w:object>
      </w:r>
      <w:r w:rsidR="00D454EA">
        <w:rPr>
          <w:i/>
          <w:position w:val="-12"/>
        </w:rPr>
        <w:t xml:space="preserve"> </w:t>
      </w:r>
      <w:r w:rsidR="006415E5" w:rsidRPr="001B539F">
        <w:t>for</w:t>
      </w:r>
      <w:r w:rsidRPr="001B539F">
        <w:t xml:space="preserve"> ZIP</w:t>
      </w:r>
      <w:r w:rsidR="00D454EA">
        <w:t xml:space="preserve"> </w:t>
      </w:r>
      <w:r w:rsidRPr="001B539F">
        <w:t>-</w:t>
      </w:r>
      <w:r w:rsidR="00D454EA">
        <w:t xml:space="preserve"> </w:t>
      </w:r>
      <w:r w:rsidRPr="001B539F">
        <w:t xml:space="preserve">LMs </w:t>
      </w:r>
      <w:r w:rsidR="00426478" w:rsidRPr="00426478">
        <w:t xml:space="preserve">between a predetermined range of </w:t>
      </w:r>
      <w:r w:rsidR="00426478" w:rsidRPr="00872147">
        <w:rPr>
          <w:i/>
          <w:position w:val="-12"/>
        </w:rPr>
        <w:object w:dxaOrig="940" w:dyaOrig="360">
          <v:shape id="_x0000_i1138" type="#_x0000_t75" style="width:47.25pt;height:18pt" o:ole="">
            <v:imagedata r:id="rId27" o:title=""/>
          </v:shape>
          <o:OLEObject Type="Embed" ProgID="Equation.DSMT4" ShapeID="_x0000_i1138" DrawAspect="Content" ObjectID="_1751920964" r:id="rId237"/>
        </w:object>
      </w:r>
      <w:r w:rsidR="00D454EA">
        <w:rPr>
          <w:i/>
          <w:position w:val="-12"/>
        </w:rPr>
        <w:t xml:space="preserve"> </w:t>
      </w:r>
      <w:proofErr w:type="spellStart"/>
      <w:r w:rsidR="00D454EA">
        <w:rPr>
          <w:rStyle w:val="NoSpacingChar"/>
        </w:rPr>
        <w:t>and</w:t>
      </w:r>
      <w:proofErr w:type="spellEnd"/>
      <w:r w:rsidR="00426478" w:rsidRPr="00995078">
        <w:rPr>
          <w:i/>
          <w:position w:val="-12"/>
        </w:rPr>
        <w:object w:dxaOrig="1900" w:dyaOrig="360">
          <v:shape id="_x0000_i1139" type="#_x0000_t75" style="width:95.25pt;height:18pt" o:ole="">
            <v:imagedata r:id="rId205" o:title=""/>
          </v:shape>
          <o:OLEObject Type="Embed" ProgID="Equation.DSMT4" ShapeID="_x0000_i1139" DrawAspect="Content" ObjectID="_1751920965" r:id="rId238"/>
        </w:object>
      </w:r>
      <w:r w:rsidRPr="001B539F">
        <w:t>.</w:t>
      </w:r>
    </w:p>
    <w:p w:rsidR="00417A07" w:rsidRPr="001B539F" w:rsidRDefault="00417A07" w:rsidP="00426478">
      <w:pPr>
        <w:pStyle w:val="NoSpacing"/>
      </w:pPr>
      <w:r w:rsidRPr="001B539F">
        <w:rPr>
          <w:b/>
        </w:rPr>
        <w:t>Step 5</w:t>
      </w:r>
      <w:r w:rsidRPr="001B539F">
        <w:t xml:space="preserve">: </w:t>
      </w:r>
      <w:r w:rsidR="00426478">
        <w:t>Establish</w:t>
      </w:r>
      <w:r w:rsidRPr="001B539F">
        <w:t xml:space="preserve"> the </w:t>
      </w:r>
      <w:r w:rsidR="00426478" w:rsidRPr="001B539F">
        <w:t xml:space="preserve">value </w:t>
      </w:r>
      <w:r w:rsidR="00426478">
        <w:t xml:space="preserve">of </w:t>
      </w:r>
      <w:r w:rsidRPr="001B539F">
        <w:t>fitness function [</w:t>
      </w:r>
      <w:r w:rsidRPr="001B539F">
        <w:rPr>
          <w:iCs/>
        </w:rPr>
        <w:t>f(</w:t>
      </w:r>
      <w:r w:rsidRPr="001B539F">
        <w:rPr>
          <w:i/>
          <w:iCs/>
        </w:rPr>
        <w:t>x</w:t>
      </w:r>
      <w:r w:rsidRPr="001B539F">
        <w:rPr>
          <w:iCs/>
        </w:rPr>
        <w:t>)] </w:t>
      </w:r>
      <w:r w:rsidRPr="001B539F">
        <w:t xml:space="preserve">of each </w:t>
      </w:r>
      <w:r w:rsidR="00426478" w:rsidRPr="00872147">
        <w:rPr>
          <w:i/>
          <w:position w:val="-12"/>
        </w:rPr>
        <w:object w:dxaOrig="940" w:dyaOrig="360">
          <v:shape id="_x0000_i1140" type="#_x0000_t75" style="width:47.25pt;height:18pt" o:ole="">
            <v:imagedata r:id="rId27" o:title=""/>
          </v:shape>
          <o:OLEObject Type="Embed" ProgID="Equation.DSMT4" ShapeID="_x0000_i1140" DrawAspect="Content" ObjectID="_1751920966" r:id="rId239"/>
        </w:object>
      </w:r>
      <w:r w:rsidR="00D454EA">
        <w:rPr>
          <w:i/>
          <w:position w:val="-12"/>
        </w:rPr>
        <w:t xml:space="preserve"> </w:t>
      </w:r>
      <w:r w:rsidR="00567438" w:rsidRPr="001B539F">
        <w:t>and</w:t>
      </w:r>
      <w:r w:rsidR="00567438" w:rsidRPr="001B539F">
        <w:rPr>
          <w:i/>
        </w:rPr>
        <w:t xml:space="preserve"> </w:t>
      </w:r>
      <w:r w:rsidR="00426478" w:rsidRPr="00995078">
        <w:rPr>
          <w:i/>
          <w:position w:val="-12"/>
        </w:rPr>
        <w:object w:dxaOrig="1900" w:dyaOrig="360">
          <v:shape id="_x0000_i1141" type="#_x0000_t75" style="width:95.25pt;height:18pt" o:ole="">
            <v:imagedata r:id="rId205" o:title=""/>
          </v:shape>
          <o:OLEObject Type="Embed" ProgID="Equation.DSMT4" ShapeID="_x0000_i1141" DrawAspect="Content" ObjectID="_1751920967" r:id="rId240"/>
        </w:object>
      </w:r>
      <w:r w:rsidR="006415E5" w:rsidRPr="001B539F">
        <w:rPr>
          <w:i/>
          <w:vertAlign w:val="subscript"/>
        </w:rPr>
        <w:t xml:space="preserve"> </w:t>
      </w:r>
      <w:r w:rsidRPr="001B539F">
        <w:t xml:space="preserve">(chromosome) </w:t>
      </w:r>
      <w:r w:rsidRPr="001B539F">
        <w:rPr>
          <w:iCs/>
        </w:rPr>
        <w:t>x</w:t>
      </w:r>
      <w:r w:rsidRPr="001B539F">
        <w:t xml:space="preserve"> in the population: </w:t>
      </w:r>
      <w:r w:rsidR="00426478" w:rsidRPr="00426478">
        <w:t xml:space="preserve">run load flow and evaluate indices in the event </w:t>
      </w:r>
      <w:r w:rsidR="007D6E1C" w:rsidRPr="001B539F">
        <w:rPr>
          <w:i/>
        </w:rPr>
        <w:t>ILP</w:t>
      </w:r>
      <w:r w:rsidR="007D6E1C" w:rsidRPr="001B539F">
        <w:t xml:space="preserve">, </w:t>
      </w:r>
      <w:r w:rsidR="007D6E1C" w:rsidRPr="001B539F">
        <w:rPr>
          <w:i/>
        </w:rPr>
        <w:t>ILQ</w:t>
      </w:r>
      <w:r w:rsidR="007D6E1C" w:rsidRPr="001B539F">
        <w:t xml:space="preserve">, </w:t>
      </w:r>
      <w:r w:rsidR="007D6E1C" w:rsidRPr="001B539F">
        <w:rPr>
          <w:i/>
        </w:rPr>
        <w:t>IVD</w:t>
      </w:r>
      <w:r w:rsidR="007D6E1C" w:rsidRPr="001B539F">
        <w:t xml:space="preserve">, </w:t>
      </w:r>
      <w:r w:rsidR="007D6E1C" w:rsidRPr="001B539F">
        <w:rPr>
          <w:i/>
        </w:rPr>
        <w:t>IC</w:t>
      </w:r>
      <w:r w:rsidR="007D6E1C" w:rsidRPr="001B539F">
        <w:t xml:space="preserve">, </w:t>
      </w:r>
      <w:proofErr w:type="spellStart"/>
      <w:r w:rsidR="00426478" w:rsidRPr="00361C11">
        <w:rPr>
          <w:rFonts w:eastAsia="Arial Unicode MS"/>
          <w:i/>
        </w:rPr>
        <w:t>p</w:t>
      </w:r>
      <w:r w:rsidR="00426478" w:rsidRPr="00361C11">
        <w:rPr>
          <w:rFonts w:eastAsia="Arial Unicode MS"/>
          <w:vertAlign w:val="subscript"/>
        </w:rPr>
        <w:t>PWDG</w:t>
      </w:r>
      <w:proofErr w:type="spellEnd"/>
      <w:r w:rsidR="00426478" w:rsidRPr="00361C11">
        <w:rPr>
          <w:rFonts w:eastAsia="Arial Unicode MS"/>
          <w:vertAlign w:val="subscript"/>
        </w:rPr>
        <w:t xml:space="preserve"> &amp; Ex-PHEV</w:t>
      </w:r>
      <w:r w:rsidR="00426478" w:rsidRPr="001B539F">
        <w:rPr>
          <w:rFonts w:eastAsia="Arial Unicode MS"/>
          <w:i/>
        </w:rPr>
        <w:t>,</w:t>
      </w:r>
      <w:r w:rsidR="00426478" w:rsidRPr="001B539F">
        <w:rPr>
          <w:rFonts w:eastAsia="Arial Unicode MS"/>
        </w:rPr>
        <w:t xml:space="preserve"> and </w:t>
      </w:r>
      <w:proofErr w:type="spellStart"/>
      <w:r w:rsidR="00426478">
        <w:rPr>
          <w:rFonts w:eastAsia="Arial Unicode MS"/>
          <w:i/>
        </w:rPr>
        <w:t>p</w:t>
      </w:r>
      <w:r w:rsidR="00426478">
        <w:rPr>
          <w:rFonts w:eastAsia="Arial Unicode MS"/>
          <w:vertAlign w:val="subscript"/>
        </w:rPr>
        <w:t>QW</w:t>
      </w:r>
      <w:r w:rsidR="00426478" w:rsidRPr="00690F99">
        <w:rPr>
          <w:rFonts w:eastAsia="Arial Unicode MS"/>
          <w:vertAlign w:val="subscript"/>
        </w:rPr>
        <w:t>DG</w:t>
      </w:r>
      <w:proofErr w:type="spellEnd"/>
      <w:r w:rsidR="00426478">
        <w:rPr>
          <w:rFonts w:eastAsia="Arial Unicode MS"/>
          <w:vertAlign w:val="subscript"/>
        </w:rPr>
        <w:t xml:space="preserve"> &amp; Ex-PHEV</w:t>
      </w:r>
      <w:r w:rsidR="00426478" w:rsidRPr="001B539F">
        <w:t xml:space="preserve"> </w:t>
      </w:r>
      <w:r w:rsidR="00426478" w:rsidRPr="00426478">
        <w:t xml:space="preserve">under a consistent loading scenario for each </w:t>
      </w:r>
      <w:r w:rsidR="00426478" w:rsidRPr="00872147">
        <w:rPr>
          <w:i/>
          <w:position w:val="-12"/>
        </w:rPr>
        <w:object w:dxaOrig="940" w:dyaOrig="360">
          <v:shape id="_x0000_i1142" type="#_x0000_t75" style="width:47.25pt;height:18pt" o:ole="">
            <v:imagedata r:id="rId27" o:title=""/>
          </v:shape>
          <o:OLEObject Type="Embed" ProgID="Equation.DSMT4" ShapeID="_x0000_i1142" DrawAspect="Content" ObjectID="_1751920968" r:id="rId241"/>
        </w:object>
      </w:r>
      <w:r w:rsidR="00D3198F">
        <w:t xml:space="preserve"> </w:t>
      </w:r>
      <w:proofErr w:type="spellStart"/>
      <w:r w:rsidR="00397EE6">
        <w:t>and</w:t>
      </w:r>
      <w:proofErr w:type="spellEnd"/>
      <w:r w:rsidR="00426478" w:rsidRPr="00995078">
        <w:rPr>
          <w:i/>
          <w:position w:val="-12"/>
        </w:rPr>
        <w:object w:dxaOrig="1900" w:dyaOrig="360">
          <v:shape id="_x0000_i1143" type="#_x0000_t75" style="width:95.25pt;height:18pt" o:ole="">
            <v:imagedata r:id="rId205" o:title=""/>
          </v:shape>
          <o:OLEObject Type="Embed" ProgID="Equation.DSMT4" ShapeID="_x0000_i1143" DrawAspect="Content" ObjectID="_1751920969" r:id="rId242"/>
        </w:object>
      </w:r>
      <w:r w:rsidR="00D3198F">
        <w:t>.</w:t>
      </w:r>
      <w:r w:rsidRPr="000A3462">
        <w:t xml:space="preserve"> </w:t>
      </w:r>
      <w:r w:rsidR="00505151" w:rsidRPr="00505151">
        <w:t xml:space="preserve">Indices and their corresponding </w:t>
      </w:r>
      <w:r w:rsidR="00426478" w:rsidRPr="00872147">
        <w:rPr>
          <w:i/>
          <w:position w:val="-12"/>
        </w:rPr>
        <w:object w:dxaOrig="940" w:dyaOrig="360">
          <v:shape id="_x0000_i1144" type="#_x0000_t75" style="width:47.25pt;height:18pt" o:ole="">
            <v:imagedata r:id="rId27" o:title=""/>
          </v:shape>
          <o:OLEObject Type="Embed" ProgID="Equation.DSMT4" ShapeID="_x0000_i1144" DrawAspect="Content" ObjectID="_1751920970" r:id="rId243"/>
        </w:object>
      </w:r>
      <w:r w:rsidR="001F10FB" w:rsidRPr="001B539F">
        <w:rPr>
          <w:i/>
        </w:rPr>
        <w:t xml:space="preserve"> </w:t>
      </w:r>
      <w:r w:rsidR="00426478" w:rsidRPr="00995078">
        <w:rPr>
          <w:i/>
          <w:position w:val="-12"/>
        </w:rPr>
        <w:object w:dxaOrig="1900" w:dyaOrig="360">
          <v:shape id="_x0000_i1145" type="#_x0000_t75" style="width:95.25pt;height:18pt" o:ole="">
            <v:imagedata r:id="rId205" o:title=""/>
          </v:shape>
          <o:OLEObject Type="Embed" ProgID="Equation.DSMT4" ShapeID="_x0000_i1145" DrawAspect="Content" ObjectID="_1751920971" r:id="rId244"/>
        </w:object>
      </w:r>
      <w:r w:rsidR="006415E5" w:rsidRPr="001B539F">
        <w:rPr>
          <w:i/>
          <w:vertAlign w:val="subscript"/>
        </w:rPr>
        <w:t xml:space="preserve"> </w:t>
      </w:r>
      <w:r w:rsidR="0011173E" w:rsidRPr="0011173E">
        <w:t>pairs are provided in the code itself</w:t>
      </w:r>
      <w:r w:rsidR="001F10FB" w:rsidRPr="001B539F">
        <w:t>.</w:t>
      </w:r>
    </w:p>
    <w:p w:rsidR="00417A07" w:rsidRPr="001B539F" w:rsidRDefault="00417A07" w:rsidP="00032C3C">
      <w:pPr>
        <w:autoSpaceDE w:val="0"/>
        <w:autoSpaceDN w:val="0"/>
        <w:adjustRightInd w:val="0"/>
        <w:jc w:val="both"/>
      </w:pPr>
      <w:r w:rsidRPr="001B539F">
        <w:rPr>
          <w:b/>
        </w:rPr>
        <w:t xml:space="preserve">Step 6: </w:t>
      </w:r>
      <w:r w:rsidR="00505151" w:rsidRPr="00505151">
        <w:t>Repeat the following processes to create a new po</w:t>
      </w:r>
      <w:r w:rsidR="00505151">
        <w:t xml:space="preserve">pulation until it is </w:t>
      </w:r>
      <w:r w:rsidRPr="001B539F">
        <w:t>successful:</w:t>
      </w:r>
    </w:p>
    <w:p w:rsidR="00505151" w:rsidRDefault="00505151" w:rsidP="00032C3C">
      <w:pPr>
        <w:pStyle w:val="ListParagraph"/>
        <w:numPr>
          <w:ilvl w:val="0"/>
          <w:numId w:val="7"/>
        </w:numPr>
        <w:autoSpaceDE w:val="0"/>
        <w:autoSpaceDN w:val="0"/>
        <w:adjustRightInd w:val="0"/>
        <w:jc w:val="both"/>
      </w:pPr>
      <w:r w:rsidRPr="00505151">
        <w:t>Select two parent chromosomes from a population based on fitness (the higher the fitness, the more likely it is that they will be chosen).</w:t>
      </w:r>
    </w:p>
    <w:p w:rsidR="00FF6290" w:rsidRDefault="00505151" w:rsidP="007D15AB">
      <w:pPr>
        <w:pStyle w:val="ListParagraph"/>
        <w:numPr>
          <w:ilvl w:val="0"/>
          <w:numId w:val="7"/>
        </w:numPr>
        <w:autoSpaceDE w:val="0"/>
        <w:autoSpaceDN w:val="0"/>
        <w:adjustRightInd w:val="0"/>
        <w:jc w:val="both"/>
      </w:pPr>
      <w:r w:rsidRPr="00505151">
        <w:t xml:space="preserve">Based on the crossover likelihood, parents switch places to have additional children. </w:t>
      </w:r>
      <w:r w:rsidR="0011173E" w:rsidRPr="0011173E">
        <w:t>When they are no variations, the child and parent are perfect duplicates.</w:t>
      </w:r>
    </w:p>
    <w:p w:rsidR="007D15AB" w:rsidRDefault="007D15AB" w:rsidP="007D15AB">
      <w:pPr>
        <w:pStyle w:val="ListParagraph"/>
        <w:numPr>
          <w:ilvl w:val="0"/>
          <w:numId w:val="7"/>
        </w:numPr>
        <w:autoSpaceDE w:val="0"/>
        <w:autoSpaceDN w:val="0"/>
        <w:adjustRightInd w:val="0"/>
        <w:jc w:val="both"/>
      </w:pPr>
      <w:r w:rsidRPr="007D15AB">
        <w:t>The mutant probability technique is used to produce new progeny (children) based on every manifestation (chromosome status).</w:t>
      </w:r>
    </w:p>
    <w:p w:rsidR="007D15AB" w:rsidRDefault="007D15AB" w:rsidP="007D15AB">
      <w:pPr>
        <w:pStyle w:val="ListParagraph"/>
        <w:numPr>
          <w:ilvl w:val="0"/>
          <w:numId w:val="7"/>
        </w:numPr>
        <w:autoSpaceDE w:val="0"/>
        <w:autoSpaceDN w:val="0"/>
        <w:adjustRightInd w:val="0"/>
        <w:jc w:val="both"/>
      </w:pPr>
      <w:r w:rsidRPr="007D15AB">
        <w:t>Using descendants from the most current population.</w:t>
      </w:r>
    </w:p>
    <w:p w:rsidR="00FF6290" w:rsidRDefault="00505151" w:rsidP="00032C3C">
      <w:pPr>
        <w:tabs>
          <w:tab w:val="left" w:pos="360"/>
        </w:tabs>
        <w:autoSpaceDE w:val="0"/>
        <w:autoSpaceDN w:val="0"/>
        <w:adjustRightInd w:val="0"/>
        <w:jc w:val="both"/>
      </w:pPr>
      <w:r w:rsidRPr="00505151">
        <w:t xml:space="preserve">Verify that restrictions </w:t>
      </w:r>
      <w:r w:rsidR="00E81F7D">
        <w:t>includ</w:t>
      </w:r>
      <w:r w:rsidR="00787B47">
        <w:t>ing</w:t>
      </w:r>
      <w:r w:rsidR="002B0809">
        <w:t xml:space="preserve"> </w:t>
      </w:r>
      <w:r w:rsidRPr="00505151">
        <w:t xml:space="preserve">the voltage deviation limit, the power flow conservation limit, and the thermal ability limit are adhered to. </w:t>
      </w:r>
      <w:r w:rsidR="00FF6290" w:rsidRPr="00FF6290">
        <w:t>If so, move on to Step 6.</w:t>
      </w:r>
    </w:p>
    <w:p w:rsidR="00505151" w:rsidRDefault="00417A07" w:rsidP="00032C3C">
      <w:pPr>
        <w:tabs>
          <w:tab w:val="left" w:pos="360"/>
        </w:tabs>
        <w:autoSpaceDE w:val="0"/>
        <w:autoSpaceDN w:val="0"/>
        <w:adjustRightInd w:val="0"/>
        <w:jc w:val="both"/>
      </w:pPr>
      <w:r w:rsidRPr="001B539F">
        <w:rPr>
          <w:b/>
        </w:rPr>
        <w:t>Step 7</w:t>
      </w:r>
      <w:r w:rsidRPr="001B539F">
        <w:t xml:space="preserve">: </w:t>
      </w:r>
      <w:r w:rsidR="00505151" w:rsidRPr="00505151">
        <w:t xml:space="preserve">Execute the algorithm using the </w:t>
      </w:r>
      <w:r w:rsidR="00FF6290" w:rsidRPr="00FF6290">
        <w:t>freshly</w:t>
      </w:r>
      <w:r w:rsidR="00505151" w:rsidRPr="00505151">
        <w:t xml:space="preserve"> generated population. </w:t>
      </w:r>
      <w:r w:rsidR="00FF6290" w:rsidRPr="00FF6290">
        <w:t xml:space="preserve">For </w:t>
      </w:r>
      <w:proofErr w:type="gramStart"/>
      <w:r w:rsidR="00FF6290" w:rsidRPr="00FF6290">
        <w:t xml:space="preserve">every </w:t>
      </w:r>
      <w:r w:rsidR="00426478" w:rsidRPr="00872147">
        <w:rPr>
          <w:i/>
          <w:position w:val="-12"/>
        </w:rPr>
        <w:object w:dxaOrig="940" w:dyaOrig="360">
          <v:shape id="_x0000_i1146" type="#_x0000_t75" style="width:47.25pt;height:18pt" o:ole="">
            <v:imagedata r:id="rId27" o:title=""/>
          </v:shape>
          <o:OLEObject Type="Embed" ProgID="Equation.DSMT4" ShapeID="_x0000_i1146" DrawAspect="Content" ObjectID="_1751920972" r:id="rId245"/>
        </w:object>
      </w:r>
      <w:r w:rsidR="001F10FB" w:rsidRPr="001B539F">
        <w:t xml:space="preserve"> and</w:t>
      </w:r>
      <w:proofErr w:type="gramEnd"/>
      <w:r w:rsidR="001F10FB" w:rsidRPr="001B539F">
        <w:t xml:space="preserve"> </w:t>
      </w:r>
      <w:r w:rsidR="00426478" w:rsidRPr="00995078">
        <w:rPr>
          <w:i/>
          <w:position w:val="-12"/>
        </w:rPr>
        <w:object w:dxaOrig="1900" w:dyaOrig="360">
          <v:shape id="_x0000_i1147" type="#_x0000_t75" style="width:95.25pt;height:18pt" o:ole="">
            <v:imagedata r:id="rId205" o:title=""/>
          </v:shape>
          <o:OLEObject Type="Embed" ProgID="Equation.DSMT4" ShapeID="_x0000_i1147" DrawAspect="Content" ObjectID="_1751920973" r:id="rId246"/>
        </w:object>
      </w:r>
      <w:r w:rsidR="00426478" w:rsidRPr="001B539F">
        <w:t xml:space="preserve"> </w:t>
      </w:r>
      <w:r w:rsidR="001F10FB" w:rsidRPr="001B539F">
        <w:t xml:space="preserve">(chromosomes), </w:t>
      </w:r>
      <w:r w:rsidR="00505151" w:rsidRPr="00505151">
        <w:t>test for load flow, and then assess the novel fitness approach.</w:t>
      </w:r>
      <w:r w:rsidR="001F10FB" w:rsidRPr="001B539F">
        <w:t xml:space="preserve"> The </w:t>
      </w:r>
      <w:r w:rsidR="007D15AB" w:rsidRPr="007D15AB">
        <w:t>corresponding indices</w:t>
      </w:r>
      <w:r w:rsidR="001F10FB" w:rsidRPr="001B539F">
        <w:t xml:space="preserve">, like </w:t>
      </w:r>
      <w:r w:rsidR="001F10FB" w:rsidRPr="001B539F">
        <w:rPr>
          <w:i/>
        </w:rPr>
        <w:t>ILP</w:t>
      </w:r>
      <w:r w:rsidR="001F10FB" w:rsidRPr="001B539F">
        <w:t xml:space="preserve">, </w:t>
      </w:r>
      <w:r w:rsidR="001F10FB" w:rsidRPr="001B539F">
        <w:rPr>
          <w:i/>
        </w:rPr>
        <w:t>ILQ</w:t>
      </w:r>
      <w:r w:rsidR="001F10FB" w:rsidRPr="001B539F">
        <w:t xml:space="preserve">, </w:t>
      </w:r>
      <w:r w:rsidR="001F10FB" w:rsidRPr="001B539F">
        <w:rPr>
          <w:i/>
        </w:rPr>
        <w:t>IVD</w:t>
      </w:r>
      <w:r w:rsidR="001F10FB" w:rsidRPr="001B539F">
        <w:t xml:space="preserve">, </w:t>
      </w:r>
      <w:r w:rsidR="001F10FB" w:rsidRPr="001B539F">
        <w:rPr>
          <w:i/>
        </w:rPr>
        <w:t>IC</w:t>
      </w:r>
      <w:r w:rsidR="001F10FB" w:rsidRPr="001B539F">
        <w:t xml:space="preserve">, </w:t>
      </w:r>
      <w:proofErr w:type="spellStart"/>
      <w:r w:rsidR="00426478" w:rsidRPr="00361C11">
        <w:rPr>
          <w:rFonts w:eastAsia="Arial Unicode MS"/>
          <w:i/>
        </w:rPr>
        <w:t>p</w:t>
      </w:r>
      <w:r w:rsidR="00426478" w:rsidRPr="00361C11">
        <w:rPr>
          <w:rFonts w:eastAsia="Arial Unicode MS"/>
          <w:vertAlign w:val="subscript"/>
        </w:rPr>
        <w:t>PWDG</w:t>
      </w:r>
      <w:proofErr w:type="spellEnd"/>
      <w:r w:rsidR="00426478" w:rsidRPr="00361C11">
        <w:rPr>
          <w:rFonts w:eastAsia="Arial Unicode MS"/>
          <w:vertAlign w:val="subscript"/>
        </w:rPr>
        <w:t xml:space="preserve"> &amp; Ex-PHEV</w:t>
      </w:r>
      <w:r w:rsidR="00426478" w:rsidRPr="001B539F">
        <w:rPr>
          <w:rFonts w:eastAsia="Arial Unicode MS"/>
          <w:i/>
        </w:rPr>
        <w:t>,</w:t>
      </w:r>
      <w:r w:rsidR="00426478" w:rsidRPr="001B539F">
        <w:rPr>
          <w:rFonts w:eastAsia="Arial Unicode MS"/>
        </w:rPr>
        <w:t xml:space="preserve"> and </w:t>
      </w:r>
      <w:proofErr w:type="spellStart"/>
      <w:r w:rsidR="00426478">
        <w:rPr>
          <w:rFonts w:eastAsia="Arial Unicode MS"/>
          <w:i/>
        </w:rPr>
        <w:t>p</w:t>
      </w:r>
      <w:r w:rsidR="00426478">
        <w:rPr>
          <w:rFonts w:eastAsia="Arial Unicode MS"/>
          <w:vertAlign w:val="subscript"/>
        </w:rPr>
        <w:t>QW</w:t>
      </w:r>
      <w:r w:rsidR="00426478" w:rsidRPr="00690F99">
        <w:rPr>
          <w:rFonts w:eastAsia="Arial Unicode MS"/>
          <w:vertAlign w:val="subscript"/>
        </w:rPr>
        <w:t>DG</w:t>
      </w:r>
      <w:proofErr w:type="spellEnd"/>
      <w:r w:rsidR="00426478">
        <w:rPr>
          <w:rFonts w:eastAsia="Arial Unicode MS"/>
          <w:vertAlign w:val="subscript"/>
        </w:rPr>
        <w:t xml:space="preserve"> &amp; Ex-PHEV</w:t>
      </w:r>
      <w:r w:rsidR="00426478" w:rsidRPr="001B539F">
        <w:t xml:space="preserve"> </w:t>
      </w:r>
      <w:r w:rsidR="001F10FB" w:rsidRPr="001B539F">
        <w:t xml:space="preserve">are </w:t>
      </w:r>
      <w:r w:rsidR="00FF6290" w:rsidRPr="00FF6290">
        <w:t>further</w:t>
      </w:r>
      <w:r w:rsidR="001F10FB" w:rsidRPr="001B539F">
        <w:t xml:space="preserve"> </w:t>
      </w:r>
      <w:r w:rsidR="00505151">
        <w:t>calculated</w:t>
      </w:r>
      <w:r w:rsidR="001F10FB" w:rsidRPr="001B539F">
        <w:t xml:space="preserve">. </w:t>
      </w:r>
      <w:r w:rsidR="00505151" w:rsidRPr="00505151">
        <w:t>The attributes of the base case are compared to those of the most recent fitness framework.</w:t>
      </w:r>
    </w:p>
    <w:p w:rsidR="007D15AB" w:rsidRDefault="00417A07" w:rsidP="00505151">
      <w:pPr>
        <w:tabs>
          <w:tab w:val="left" w:pos="360"/>
        </w:tabs>
        <w:autoSpaceDE w:val="0"/>
        <w:autoSpaceDN w:val="0"/>
        <w:adjustRightInd w:val="0"/>
        <w:jc w:val="both"/>
      </w:pPr>
      <w:r w:rsidRPr="001B539F">
        <w:rPr>
          <w:b/>
        </w:rPr>
        <w:t>Step 8:</w:t>
      </w:r>
      <w:r w:rsidRPr="001B539F">
        <w:t xml:space="preserve"> </w:t>
      </w:r>
      <w:r w:rsidR="007D15AB" w:rsidRPr="007D15AB">
        <w:t xml:space="preserve">Stop and select the </w:t>
      </w:r>
      <w:r w:rsidR="00514333" w:rsidRPr="00514333">
        <w:t>finest choice</w:t>
      </w:r>
      <w:r w:rsidR="00514333">
        <w:t xml:space="preserve"> </w:t>
      </w:r>
      <w:r w:rsidR="007D15AB" w:rsidRPr="007D15AB">
        <w:t xml:space="preserve">from the </w:t>
      </w:r>
      <w:r w:rsidR="00514333" w:rsidRPr="00514333">
        <w:t>active</w:t>
      </w:r>
      <w:r w:rsidR="00514333">
        <w:t xml:space="preserve"> </w:t>
      </w:r>
      <w:r w:rsidR="007D15AB" w:rsidRPr="007D15AB">
        <w:t>options in the present population if any of the stoppage conditions are met.</w:t>
      </w:r>
    </w:p>
    <w:p w:rsidR="00505151" w:rsidRDefault="00417A07" w:rsidP="00505151">
      <w:pPr>
        <w:tabs>
          <w:tab w:val="left" w:pos="360"/>
        </w:tabs>
        <w:autoSpaceDE w:val="0"/>
        <w:autoSpaceDN w:val="0"/>
        <w:adjustRightInd w:val="0"/>
        <w:jc w:val="both"/>
      </w:pPr>
      <w:r w:rsidRPr="001B539F">
        <w:rPr>
          <w:b/>
        </w:rPr>
        <w:t>Step 9:</w:t>
      </w:r>
      <w:r w:rsidR="00EE12CB" w:rsidRPr="001B539F">
        <w:t xml:space="preserve"> </w:t>
      </w:r>
      <w:r w:rsidR="00505151" w:rsidRPr="00505151">
        <w:t>It utilizes the most recent population estimate, including parents and children as a new generation. Does it meet the minimized Multi-Objective function (MOF) condition?</w:t>
      </w:r>
      <w:r w:rsidR="00052BB0" w:rsidRPr="001B539F">
        <w:rPr>
          <w:rFonts w:ascii="Arial" w:eastAsiaTheme="minorHAnsi" w:hAnsi="Arial" w:cs="Arial"/>
          <w:szCs w:val="20"/>
        </w:rPr>
        <w:t xml:space="preserve"> </w:t>
      </w:r>
      <w:r w:rsidR="00514333" w:rsidRPr="00514333">
        <w:t xml:space="preserve">Creation of sets </w:t>
      </w:r>
      <w:r w:rsidR="00505151" w:rsidRPr="00505151">
        <w:t>k = k + 1 if not. Go to Step 6 now.</w:t>
      </w:r>
    </w:p>
    <w:p w:rsidR="007D15AB" w:rsidRDefault="00505151" w:rsidP="007D15AB">
      <w:pPr>
        <w:tabs>
          <w:tab w:val="right" w:pos="8640"/>
          <w:tab w:val="left" w:pos="8820"/>
        </w:tabs>
        <w:jc w:val="both"/>
      </w:pPr>
      <w:r w:rsidRPr="00505151">
        <w:t xml:space="preserve">A flowchart is shown in </w:t>
      </w:r>
      <w:r w:rsidRPr="00505151">
        <w:rPr>
          <w:color w:val="0000FF"/>
        </w:rPr>
        <w:t>Fig. 1</w:t>
      </w:r>
      <w:r w:rsidRPr="00505151">
        <w:t xml:space="preserve"> for a suggested strategy called </w:t>
      </w:r>
      <w:r w:rsidR="00C032A5" w:rsidRPr="00505151">
        <w:t>“DGs</w:t>
      </w:r>
      <w:r w:rsidR="007D15AB" w:rsidRPr="007D15AB">
        <w:t xml:space="preserve"> with Ex-PHEV planning using GA-based multi-objective optimization to minimize system-wide active power loss for ZIP - LMs."</w:t>
      </w:r>
    </w:p>
    <w:p w:rsidR="004D6074" w:rsidRDefault="0036588C" w:rsidP="007D15AB">
      <w:pPr>
        <w:tabs>
          <w:tab w:val="right" w:pos="8640"/>
          <w:tab w:val="left" w:pos="8820"/>
        </w:tabs>
        <w:jc w:val="both"/>
        <w:rPr>
          <w:b/>
        </w:rPr>
      </w:pPr>
      <w:r w:rsidRPr="00323FE3">
        <w:rPr>
          <w:b/>
          <w:bCs/>
        </w:rPr>
        <w:object w:dxaOrig="8985" w:dyaOrig="14649">
          <v:shape id="_x0000_i1148" type="#_x0000_t75" style="width:502.5pt;height:626.25pt" o:ole="">
            <v:imagedata r:id="rId247" o:title=""/>
          </v:shape>
          <o:OLEObject Type="Embed" ProgID="Visio.Drawing.11" ShapeID="_x0000_i1148" DrawAspect="Content" ObjectID="_1751920974" r:id="rId248"/>
        </w:object>
      </w:r>
    </w:p>
    <w:p w:rsidR="00645964" w:rsidRPr="00645964" w:rsidRDefault="00417A07" w:rsidP="00645964">
      <w:pPr>
        <w:tabs>
          <w:tab w:val="right" w:pos="8640"/>
          <w:tab w:val="left" w:pos="8820"/>
        </w:tabs>
        <w:rPr>
          <w:rFonts w:eastAsia="Arial Unicode MS"/>
          <w:szCs w:val="48"/>
        </w:rPr>
      </w:pPr>
      <w:r w:rsidRPr="006466CA">
        <w:rPr>
          <w:b/>
          <w:color w:val="0000FF"/>
        </w:rPr>
        <w:t>Fig. 1</w:t>
      </w:r>
      <w:r w:rsidR="006466CA">
        <w:rPr>
          <w:b/>
        </w:rPr>
        <w:t>:</w:t>
      </w:r>
      <w:r w:rsidR="001F10FB">
        <w:t xml:space="preserve"> </w:t>
      </w:r>
      <w:r w:rsidR="001F10FB" w:rsidRPr="001F10FB">
        <w:t xml:space="preserve">Flowchart of </w:t>
      </w:r>
      <w:r w:rsidR="00515BD7">
        <w:rPr>
          <w:rFonts w:eastAsia="Arial Unicode MS"/>
          <w:szCs w:val="48"/>
        </w:rPr>
        <w:t>GA</w:t>
      </w:r>
      <w:r w:rsidR="003C1284">
        <w:rPr>
          <w:rFonts w:eastAsia="Arial Unicode MS"/>
          <w:szCs w:val="48"/>
        </w:rPr>
        <w:t>-</w:t>
      </w:r>
      <w:r w:rsidR="00515BD7">
        <w:rPr>
          <w:rFonts w:eastAsia="Arial Unicode MS"/>
          <w:szCs w:val="48"/>
        </w:rPr>
        <w:t>based</w:t>
      </w:r>
      <w:r w:rsidR="00645964" w:rsidRPr="00645964">
        <w:rPr>
          <w:rFonts w:eastAsia="Arial Unicode MS"/>
          <w:szCs w:val="48"/>
        </w:rPr>
        <w:t xml:space="preserve"> </w:t>
      </w:r>
      <w:r w:rsidR="00515BD7">
        <w:rPr>
          <w:rFonts w:eastAsia="Arial Unicode MS"/>
          <w:szCs w:val="48"/>
        </w:rPr>
        <w:t xml:space="preserve">optimization for </w:t>
      </w:r>
      <w:r w:rsidR="00645964" w:rsidRPr="00645964">
        <w:rPr>
          <w:rFonts w:eastAsia="Arial Unicode MS"/>
          <w:szCs w:val="48"/>
        </w:rPr>
        <w:t>Impact of DGs with Ex-PHEV in Distribution Systems for ZIP load models</w:t>
      </w:r>
    </w:p>
    <w:p w:rsidR="00CD14DB" w:rsidRPr="00CD14DB" w:rsidRDefault="00CD14DB" w:rsidP="00CD14DB">
      <w:pPr>
        <w:pStyle w:val="ListParagraph"/>
        <w:numPr>
          <w:ilvl w:val="0"/>
          <w:numId w:val="1"/>
        </w:numPr>
        <w:autoSpaceDE w:val="0"/>
        <w:autoSpaceDN w:val="0"/>
        <w:adjustRightInd w:val="0"/>
        <w:spacing w:line="276" w:lineRule="auto"/>
        <w:jc w:val="both"/>
        <w:rPr>
          <w:b/>
          <w:sz w:val="32"/>
        </w:rPr>
      </w:pPr>
      <w:r w:rsidRPr="00CD14DB">
        <w:rPr>
          <w:b/>
          <w:sz w:val="28"/>
        </w:rPr>
        <w:lastRenderedPageBreak/>
        <w:t>Multi-objective function-based formulations</w:t>
      </w:r>
    </w:p>
    <w:p w:rsidR="00E06613" w:rsidRDefault="00E06613" w:rsidP="00CD14DB">
      <w:pPr>
        <w:autoSpaceDE w:val="0"/>
        <w:autoSpaceDN w:val="0"/>
        <w:adjustRightInd w:val="0"/>
        <w:spacing w:line="276" w:lineRule="auto"/>
        <w:jc w:val="both"/>
      </w:pPr>
      <w:r w:rsidRPr="00E06613">
        <w:t xml:space="preserve">Multi-target </w:t>
      </w:r>
      <w:r w:rsidR="006046FF" w:rsidRPr="006046FF">
        <w:t>simplification</w:t>
      </w:r>
      <w:r w:rsidRPr="00E06613">
        <w:t xml:space="preserve"> </w:t>
      </w:r>
      <w:r w:rsidR="006046FF" w:rsidRPr="006046FF">
        <w:t>difficulties</w:t>
      </w:r>
      <w:r w:rsidR="006046FF" w:rsidRPr="00E06613">
        <w:t xml:space="preserve"> </w:t>
      </w:r>
      <w:r w:rsidRPr="00E06613">
        <w:t xml:space="preserve">are a </w:t>
      </w:r>
      <w:r w:rsidR="006046FF" w:rsidRPr="006046FF">
        <w:t>frequent</w:t>
      </w:r>
      <w:r w:rsidRPr="00E06613">
        <w:t xml:space="preserve"> occurrence in the </w:t>
      </w:r>
      <w:r w:rsidR="00E67C16" w:rsidRPr="00E67C16">
        <w:t>design</w:t>
      </w:r>
      <w:r w:rsidR="00E67C16">
        <w:t xml:space="preserve"> </w:t>
      </w:r>
      <w:r w:rsidR="006046FF" w:rsidRPr="006046FF">
        <w:t>industry</w:t>
      </w:r>
      <w:r w:rsidRPr="00E06613">
        <w:t xml:space="preserve">. </w:t>
      </w:r>
      <w:r w:rsidR="00E67C16" w:rsidRPr="00E67C16">
        <w:t>At any level</w:t>
      </w:r>
      <w:r w:rsidRPr="00E06613">
        <w:t xml:space="preserve">, simplifying the target capabilities at the same time might be </w:t>
      </w:r>
      <w:r w:rsidR="006046FF" w:rsidRPr="006046FF">
        <w:t>advantageous</w:t>
      </w:r>
      <w:r w:rsidRPr="00E06613">
        <w:t xml:space="preserve"> because, by default, they </w:t>
      </w:r>
      <w:r w:rsidR="003C1284">
        <w:t>compete</w:t>
      </w:r>
      <w:r w:rsidRPr="00E06613">
        <w:t xml:space="preserve"> with </w:t>
      </w:r>
      <w:r w:rsidR="00E67C16" w:rsidRPr="00E67C16">
        <w:t>each other</w:t>
      </w:r>
      <w:r w:rsidR="00E67C16">
        <w:t xml:space="preserve"> </w:t>
      </w:r>
      <w:r w:rsidRPr="00E06613">
        <w:t xml:space="preserve">and the </w:t>
      </w:r>
      <w:r w:rsidR="006046FF" w:rsidRPr="006046FF">
        <w:t>upgrading</w:t>
      </w:r>
      <w:r w:rsidRPr="00E06613">
        <w:t xml:space="preserve"> </w:t>
      </w:r>
      <w:r w:rsidR="00E67C16" w:rsidRPr="00E67C16">
        <w:t xml:space="preserve">procedure necessitates </w:t>
      </w:r>
      <w:r w:rsidRPr="00E06613">
        <w:t xml:space="preserve">looking for the </w:t>
      </w:r>
      <w:r w:rsidR="00F24033" w:rsidRPr="00F24033">
        <w:t>greatest</w:t>
      </w:r>
      <w:r w:rsidRPr="00E06613">
        <w:t xml:space="preserve"> possible </w:t>
      </w:r>
      <w:r w:rsidR="00F24033">
        <w:t xml:space="preserve">trade </w:t>
      </w:r>
      <w:r w:rsidR="006046FF" w:rsidRPr="006046FF">
        <w:t>approval</w:t>
      </w:r>
      <w:r w:rsidRPr="00E06613">
        <w:t xml:space="preserve">. </w:t>
      </w:r>
      <w:r w:rsidR="00F24033">
        <w:t>Below</w:t>
      </w:r>
      <w:r w:rsidR="00F24033" w:rsidRPr="00E06613">
        <w:t xml:space="preserve"> </w:t>
      </w:r>
      <w:r w:rsidRPr="00E06613">
        <w:t xml:space="preserve">are the main </w:t>
      </w:r>
      <w:r w:rsidR="00291568" w:rsidRPr="00291568">
        <w:t>objectives</w:t>
      </w:r>
      <w:r w:rsidRPr="00E06613">
        <w:t xml:space="preserve"> in the </w:t>
      </w:r>
      <w:r w:rsidR="006046FF" w:rsidRPr="006046FF">
        <w:t>structuring</w:t>
      </w:r>
      <w:r w:rsidRPr="00E06613">
        <w:t xml:space="preserve"> of problems with multi-target </w:t>
      </w:r>
      <w:r w:rsidR="006046FF" w:rsidRPr="006046FF">
        <w:t>progression</w:t>
      </w:r>
      <w:r w:rsidRPr="00E06613">
        <w:t>:</w:t>
      </w:r>
    </w:p>
    <w:p w:rsidR="00E06613" w:rsidRDefault="00E06613" w:rsidP="00E06613">
      <w:pPr>
        <w:pStyle w:val="ListParagraph"/>
        <w:numPr>
          <w:ilvl w:val="0"/>
          <w:numId w:val="14"/>
        </w:numPr>
        <w:autoSpaceDE w:val="0"/>
        <w:autoSpaceDN w:val="0"/>
        <w:adjustRightInd w:val="0"/>
        <w:spacing w:line="276" w:lineRule="auto"/>
        <w:jc w:val="both"/>
      </w:pPr>
      <w:r w:rsidRPr="00E06613">
        <w:t>To ensure unconstrained attention on the target region and associated layout, the selection space is highlighted;</w:t>
      </w:r>
    </w:p>
    <w:p w:rsidR="00E06613" w:rsidRDefault="00E06613" w:rsidP="00E06613">
      <w:pPr>
        <w:pStyle w:val="ListParagraph"/>
        <w:numPr>
          <w:ilvl w:val="0"/>
          <w:numId w:val="14"/>
        </w:numPr>
        <w:autoSpaceDE w:val="0"/>
        <w:autoSpaceDN w:val="0"/>
        <w:adjustRightInd w:val="0"/>
        <w:spacing w:line="276" w:lineRule="auto"/>
        <w:jc w:val="both"/>
      </w:pPr>
      <w:r w:rsidRPr="00E06613">
        <w:t>Begin accumulating algorithmic space in the target environment towards the front Pareto;</w:t>
      </w:r>
    </w:p>
    <w:p w:rsidR="00291568" w:rsidRDefault="00291568" w:rsidP="000E7929">
      <w:pPr>
        <w:pStyle w:val="ListParagraph"/>
        <w:numPr>
          <w:ilvl w:val="0"/>
          <w:numId w:val="14"/>
        </w:numPr>
        <w:spacing w:line="276" w:lineRule="auto"/>
        <w:jc w:val="both"/>
      </w:pPr>
      <w:r w:rsidRPr="00291568">
        <w:t>Continue to place a sufficient priority on the Pareto front and optimal Pareto configurations (</w:t>
      </w:r>
      <w:r w:rsidR="00F24033" w:rsidRPr="00F24033">
        <w:t>a good place</w:t>
      </w:r>
      <w:r w:rsidRPr="00291568">
        <w:t>);</w:t>
      </w:r>
    </w:p>
    <w:p w:rsidR="00FF24FE" w:rsidRDefault="00291568" w:rsidP="00FF24FE">
      <w:pPr>
        <w:pStyle w:val="ListParagraph"/>
        <w:numPr>
          <w:ilvl w:val="0"/>
          <w:numId w:val="14"/>
        </w:numPr>
        <w:spacing w:line="276" w:lineRule="auto"/>
        <w:jc w:val="both"/>
      </w:pPr>
      <w:r w:rsidRPr="00291568">
        <w:t xml:space="preserve">A </w:t>
      </w:r>
      <w:r w:rsidR="00F24033" w:rsidRPr="00F24033">
        <w:t>predetermined quantity</w:t>
      </w:r>
      <w:r w:rsidR="00F24033">
        <w:t xml:space="preserve"> </w:t>
      </w:r>
      <w:r w:rsidRPr="00291568">
        <w:t xml:space="preserve">of Pareto </w:t>
      </w:r>
      <w:r w:rsidR="00F24033">
        <w:t>based</w:t>
      </w:r>
      <w:r w:rsidRPr="00291568">
        <w:t xml:space="preserve"> on commitment, for a great enough to give the designer, the manager.</w:t>
      </w:r>
    </w:p>
    <w:p w:rsidR="009B22A6" w:rsidRPr="00FF24FE" w:rsidRDefault="00116C04" w:rsidP="00FF24FE">
      <w:pPr>
        <w:spacing w:line="276" w:lineRule="auto"/>
        <w:jc w:val="both"/>
        <w:rPr>
          <w:color w:val="252525"/>
          <w:shd w:val="clear" w:color="auto" w:fill="FFFFFF"/>
        </w:rPr>
      </w:pPr>
      <w:r w:rsidRPr="00116C04">
        <w:t xml:space="preserve">The multi-index for performance evaluation of distribution systems considers all of the preceding indices by providing them </w:t>
      </w:r>
      <w:r w:rsidR="009C2DE9" w:rsidRPr="009C2DE9">
        <w:t>critical value</w:t>
      </w:r>
      <w:r w:rsidR="009C2DE9">
        <w:t xml:space="preserve"> </w:t>
      </w:r>
      <w:r w:rsidRPr="00116C04">
        <w:t xml:space="preserve">in DG </w:t>
      </w:r>
      <w:r w:rsidR="009C2DE9">
        <w:t>rating</w:t>
      </w:r>
      <w:r w:rsidRPr="00116C04">
        <w:t xml:space="preserve"> placement planning to load models. </w:t>
      </w:r>
      <w:r w:rsidR="009F073D" w:rsidRPr="009F073D">
        <w:rPr>
          <w:color w:val="252525"/>
          <w:shd w:val="clear" w:color="auto" w:fill="FFFFFF"/>
        </w:rPr>
        <w:t>To do so, arrange all effect performance indicators (Values within 0 and 1) in this manner.</w:t>
      </w:r>
      <w:r w:rsidR="00A27665" w:rsidRPr="00A27665">
        <w:rPr>
          <w:color w:val="252525"/>
          <w:shd w:val="clear" w:color="auto" w:fill="FFFFFF"/>
        </w:rPr>
        <w:t xml:space="preserve"> </w:t>
      </w:r>
      <w:r w:rsidR="00F24033" w:rsidRPr="00F24033">
        <w:rPr>
          <w:color w:val="252525"/>
          <w:shd w:val="clear" w:color="auto" w:fill="FFFFFF"/>
        </w:rPr>
        <w:t xml:space="preserve">Specifically concentrating on the MOF that GA has </w:t>
      </w:r>
      <w:r w:rsidR="005129DD" w:rsidRPr="00F24033">
        <w:rPr>
          <w:color w:val="252525"/>
          <w:shd w:val="clear" w:color="auto" w:fill="FFFFFF"/>
        </w:rPr>
        <w:t>optimized</w:t>
      </w:r>
      <w:r w:rsidR="00F24033" w:rsidRPr="00F24033">
        <w:rPr>
          <w:color w:val="252525"/>
          <w:shd w:val="clear" w:color="auto" w:fill="FFFFFF"/>
        </w:rPr>
        <w:t xml:space="preserve"> </w:t>
      </w:r>
      <w:r w:rsidR="009B22A6" w:rsidRPr="00690F99">
        <w:t xml:space="preserve">is </w:t>
      </w:r>
      <w:r w:rsidR="009F073D">
        <w:t xml:space="preserve">addressed </w:t>
      </w:r>
      <w:r w:rsidR="009B22A6" w:rsidRPr="00690F99">
        <w:t xml:space="preserve">by </w:t>
      </w:r>
      <w:proofErr w:type="spellStart"/>
      <w:r w:rsidR="002E2F2F" w:rsidRPr="007F7807">
        <w:t>equ</w:t>
      </w:r>
      <w:r w:rsidR="002E2F2F">
        <w:t>s</w:t>
      </w:r>
      <w:proofErr w:type="spellEnd"/>
      <w:r w:rsidR="009B22A6" w:rsidRPr="00690F99">
        <w:t>. (</w:t>
      </w:r>
      <w:r w:rsidR="00D323B4" w:rsidRPr="00FF24FE">
        <w:rPr>
          <w:color w:val="3333FF"/>
        </w:rPr>
        <w:t>30</w:t>
      </w:r>
      <w:r w:rsidR="009B22A6" w:rsidRPr="00690F99">
        <w:t>)</w:t>
      </w:r>
      <w:r w:rsidR="00401086">
        <w:t xml:space="preserve"> </w:t>
      </w:r>
      <w:r w:rsidR="009B22A6" w:rsidRPr="00690F99">
        <w:t>- (</w:t>
      </w:r>
      <w:r w:rsidR="00D323B4" w:rsidRPr="00FF24FE">
        <w:rPr>
          <w:color w:val="3333FF"/>
        </w:rPr>
        <w:t>31</w:t>
      </w:r>
      <w:r w:rsidR="009B22A6" w:rsidRPr="00690F99">
        <w:t>).</w:t>
      </w:r>
    </w:p>
    <w:p w:rsidR="009B22A6" w:rsidRPr="00690F99" w:rsidRDefault="00A705CC" w:rsidP="00D454EA">
      <w:pPr>
        <w:autoSpaceDE w:val="0"/>
        <w:autoSpaceDN w:val="0"/>
        <w:adjustRightInd w:val="0"/>
        <w:spacing w:line="276" w:lineRule="auto"/>
        <w:jc w:val="both"/>
        <w:rPr>
          <w:position w:val="-28"/>
        </w:rPr>
      </w:pPr>
      <w:r w:rsidRPr="00A5730D">
        <w:rPr>
          <w:position w:val="-16"/>
        </w:rPr>
        <w:object w:dxaOrig="8919" w:dyaOrig="460">
          <v:shape id="_x0000_i1149" type="#_x0000_t75" style="width:442.5pt;height:23.25pt" o:ole="">
            <v:imagedata r:id="rId249" o:title=""/>
          </v:shape>
          <o:OLEObject Type="Embed" ProgID="Equation.DSMT4" ShapeID="_x0000_i1149" DrawAspect="Content" ObjectID="_1751920975" r:id="rId250"/>
        </w:object>
      </w:r>
      <w:r w:rsidR="00E36167">
        <w:tab/>
        <w:t xml:space="preserve">  </w:t>
      </w:r>
      <w:r w:rsidR="00397EE6">
        <w:t xml:space="preserve">            </w:t>
      </w:r>
      <w:r w:rsidR="009B22A6" w:rsidRPr="00690F99">
        <w:t>(</w:t>
      </w:r>
      <w:r w:rsidR="00D323B4">
        <w:rPr>
          <w:color w:val="3333FF"/>
        </w:rPr>
        <w:t>30</w:t>
      </w:r>
      <w:r w:rsidR="009B22A6" w:rsidRPr="00690F99">
        <w:t>)</w:t>
      </w:r>
    </w:p>
    <w:p w:rsidR="009B22A6" w:rsidRPr="00690F99" w:rsidRDefault="00416684" w:rsidP="00D454EA">
      <w:pPr>
        <w:autoSpaceDE w:val="0"/>
        <w:autoSpaceDN w:val="0"/>
        <w:adjustRightInd w:val="0"/>
        <w:spacing w:line="276" w:lineRule="auto"/>
        <w:jc w:val="both"/>
      </w:pPr>
      <w:r>
        <w:t xml:space="preserve"> </w:t>
      </w:r>
      <w:r w:rsidR="00E06613" w:rsidRPr="00690F99">
        <w:t>H</w:t>
      </w:r>
      <w:r w:rsidR="009B22A6" w:rsidRPr="00690F99">
        <w:t>ere</w:t>
      </w:r>
      <w:r w:rsidR="00397EE6">
        <w:t xml:space="preserve">     </w:t>
      </w:r>
      <w:r w:rsidR="00A705CC" w:rsidRPr="00C1537E">
        <w:rPr>
          <w:position w:val="-24"/>
        </w:rPr>
        <w:object w:dxaOrig="2060" w:dyaOrig="639">
          <v:shape id="_x0000_i1150" type="#_x0000_t75" style="width:102.75pt;height:32.25pt" o:ole="">
            <v:imagedata r:id="rId251" o:title=""/>
          </v:shape>
          <o:OLEObject Type="Embed" ProgID="Equation.DSMT4" ShapeID="_x0000_i1150" DrawAspect="Content" ObjectID="_1751920976" r:id="rId252"/>
        </w:object>
      </w:r>
      <w:r w:rsidR="00E36167">
        <w:tab/>
      </w:r>
      <w:r w:rsidR="00E36167">
        <w:tab/>
      </w:r>
      <w:r w:rsidR="00E36167">
        <w:tab/>
        <w:t xml:space="preserve">                                                                             </w:t>
      </w:r>
      <w:r w:rsidR="00397EE6">
        <w:t xml:space="preserve">       </w:t>
      </w:r>
      <w:r w:rsidR="009B22A6" w:rsidRPr="00690F99">
        <w:t>(</w:t>
      </w:r>
      <w:r w:rsidR="00D323B4">
        <w:rPr>
          <w:color w:val="3333FF"/>
        </w:rPr>
        <w:t>31</w:t>
      </w:r>
      <w:r w:rsidR="009B22A6" w:rsidRPr="00690F99">
        <w:t>)</w:t>
      </w:r>
    </w:p>
    <w:p w:rsidR="00AE3E3C" w:rsidRPr="00690F99" w:rsidRDefault="00E06613" w:rsidP="00AE3E3C">
      <w:pPr>
        <w:autoSpaceDE w:val="0"/>
        <w:autoSpaceDN w:val="0"/>
        <w:adjustRightInd w:val="0"/>
        <w:spacing w:line="276" w:lineRule="auto"/>
        <w:jc w:val="both"/>
        <w:rPr>
          <w:shd w:val="clear" w:color="auto" w:fill="FFFFFF"/>
        </w:rPr>
      </w:pPr>
      <w:r w:rsidRPr="00E06613">
        <w:t xml:space="preserve">Here the values </w:t>
      </w:r>
      <w:r w:rsidR="00A705CC" w:rsidRPr="00690F99">
        <w:rPr>
          <w:position w:val="-12"/>
        </w:rPr>
        <w:object w:dxaOrig="260" w:dyaOrig="360">
          <v:shape id="_x0000_i1151" type="#_x0000_t75" style="width:12.75pt;height:18.75pt" o:ole="">
            <v:imagedata r:id="rId253" o:title=""/>
          </v:shape>
          <o:OLEObject Type="Embed" ProgID="Equation.DSMT4" ShapeID="_x0000_i1151" DrawAspect="Content" ObjectID="_1751920977" r:id="rId254"/>
        </w:object>
      </w:r>
      <w:r w:rsidRPr="00E06613">
        <w:t xml:space="preserve"> vary according to their weight in the distribution system's performance indexes. The specific </w:t>
      </w:r>
      <w:r w:rsidR="00A705CC" w:rsidRPr="00690F99">
        <w:rPr>
          <w:position w:val="-12"/>
        </w:rPr>
        <w:object w:dxaOrig="260" w:dyaOrig="360">
          <v:shape id="_x0000_i1152" type="#_x0000_t75" style="width:12.75pt;height:18.75pt" o:ole="">
            <v:imagedata r:id="rId253" o:title=""/>
          </v:shape>
          <o:OLEObject Type="Embed" ProgID="Equation.DSMT4" ShapeID="_x0000_i1152" DrawAspect="Content" ObjectID="_1751920978" r:id="rId255"/>
        </w:object>
      </w:r>
      <w:r w:rsidRPr="00E06613">
        <w:t xml:space="preserve"> value is higher if imports from that performance index are preferred over the alternatives. The GA is being used to configure the desired function in the current position.</w:t>
      </w:r>
      <w:r w:rsidR="00AE3E3C" w:rsidRPr="00AE3E3C">
        <w:t xml:space="preserve"> The parity basis listed in </w:t>
      </w:r>
      <w:r w:rsidR="00AE3E3C" w:rsidRPr="00AE3E3C">
        <w:rPr>
          <w:color w:val="0000FF"/>
        </w:rPr>
        <w:t>Table 1</w:t>
      </w:r>
      <w:r w:rsidR="00AE3E3C" w:rsidRPr="00AE3E3C">
        <w:t xml:space="preserve"> is used to determine the values of the weights factors. </w:t>
      </w:r>
      <w:r w:rsidR="00AE3E3C" w:rsidRPr="00690F99">
        <w:t xml:space="preserve">The </w:t>
      </w:r>
      <w:r w:rsidR="00AE3E3C">
        <w:t xml:space="preserve">MOF </w:t>
      </w:r>
      <w:r w:rsidR="00AE3E3C" w:rsidRPr="00690F99">
        <w:t>(</w:t>
      </w:r>
      <w:r w:rsidR="00AE3E3C" w:rsidRPr="00FA2E06">
        <w:t>specified</w:t>
      </w:r>
      <w:r w:rsidR="00AE3E3C" w:rsidRPr="00690F99">
        <w:t xml:space="preserve"> in (</w:t>
      </w:r>
      <w:r w:rsidR="00AE3E3C">
        <w:rPr>
          <w:color w:val="3333FF"/>
        </w:rPr>
        <w:t>30</w:t>
      </w:r>
      <w:r w:rsidR="00AE3E3C" w:rsidRPr="00690F99">
        <w:t xml:space="preserve">)) </w:t>
      </w:r>
      <w:r w:rsidR="00AE3E3C" w:rsidRPr="008519F6">
        <w:t>has been reduced back and carries</w:t>
      </w:r>
      <w:r w:rsidR="00AE3E3C">
        <w:t xml:space="preserve"> </w:t>
      </w:r>
      <w:r w:rsidR="00AE3E3C" w:rsidRPr="00690F99">
        <w:t xml:space="preserve">to </w:t>
      </w:r>
      <w:r w:rsidR="00AE3E3C">
        <w:t>several functional</w:t>
      </w:r>
      <w:r w:rsidR="00AE3E3C" w:rsidRPr="00690F99">
        <w:t xml:space="preserve"> </w:t>
      </w:r>
      <w:r w:rsidR="00AE3E3C">
        <w:t>limitation</w:t>
      </w:r>
      <w:r w:rsidR="00AE3E3C" w:rsidRPr="00690F99">
        <w:t xml:space="preserve">s </w:t>
      </w:r>
      <w:r w:rsidR="00AE3E3C" w:rsidRPr="00E20B4C">
        <w:t xml:space="preserve">such as power flow conservation limits, </w:t>
      </w:r>
      <w:r w:rsidR="00A705CC" w:rsidRPr="00A705CC">
        <w:t>restrictions on short circuit current capacity</w:t>
      </w:r>
      <w:r w:rsidR="00AE3E3C" w:rsidRPr="00E20B4C">
        <w:t>, and voltage deviation limits</w:t>
      </w:r>
      <w:r w:rsidR="00AE3E3C" w:rsidRPr="00F43C80">
        <w:rPr>
          <w:shd w:val="clear" w:color="auto" w:fill="FFFFFF"/>
        </w:rPr>
        <w:t xml:space="preserve"> </w:t>
      </w:r>
      <w:r w:rsidR="00AE3E3C">
        <w:rPr>
          <w:shd w:val="clear" w:color="auto" w:fill="FFFFFF"/>
        </w:rPr>
        <w:t>[</w:t>
      </w:r>
      <w:r w:rsidR="00AE3E3C" w:rsidRPr="00AE3E3C">
        <w:rPr>
          <w:color w:val="0000FF"/>
          <w:shd w:val="clear" w:color="auto" w:fill="FFFFFF"/>
        </w:rPr>
        <w:t>14-15</w:t>
      </w:r>
      <w:r w:rsidR="00AE3E3C">
        <w:rPr>
          <w:shd w:val="clear" w:color="auto" w:fill="FFFFFF"/>
        </w:rPr>
        <w:t xml:space="preserve">] </w:t>
      </w:r>
      <w:r w:rsidR="000C764A" w:rsidRPr="000C764A">
        <w:t>to satisfy the electrical needs of the distribution system</w:t>
      </w:r>
      <w:r w:rsidR="00AE3E3C" w:rsidRPr="00690F99">
        <w:t xml:space="preserve">. </w:t>
      </w:r>
    </w:p>
    <w:p w:rsidR="00E06613" w:rsidRDefault="00E06613" w:rsidP="00D454EA">
      <w:pPr>
        <w:autoSpaceDE w:val="0"/>
        <w:autoSpaceDN w:val="0"/>
        <w:adjustRightInd w:val="0"/>
        <w:spacing w:line="276" w:lineRule="auto"/>
        <w:jc w:val="both"/>
      </w:pPr>
    </w:p>
    <w:p w:rsidR="009B22A6" w:rsidRPr="009B22A6" w:rsidRDefault="009B22A6" w:rsidP="001C5AC0">
      <w:pPr>
        <w:autoSpaceDE w:val="0"/>
        <w:autoSpaceDN w:val="0"/>
        <w:adjustRightInd w:val="0"/>
        <w:rPr>
          <w:b/>
        </w:rPr>
      </w:pPr>
    </w:p>
    <w:p w:rsidR="00A1069B" w:rsidRPr="00F2444C" w:rsidRDefault="00A1069B" w:rsidP="000A3462">
      <w:pPr>
        <w:pStyle w:val="ListParagraph"/>
        <w:numPr>
          <w:ilvl w:val="0"/>
          <w:numId w:val="21"/>
        </w:numPr>
        <w:tabs>
          <w:tab w:val="right" w:pos="8640"/>
          <w:tab w:val="left" w:pos="8820"/>
        </w:tabs>
        <w:ind w:left="284" w:hanging="284"/>
        <w:jc w:val="both"/>
        <w:rPr>
          <w:b/>
        </w:rPr>
      </w:pPr>
      <w:r w:rsidRPr="00A1069B">
        <w:rPr>
          <w:b/>
        </w:rPr>
        <w:t xml:space="preserve"> </w:t>
      </w:r>
      <w:r w:rsidR="00C90D4B" w:rsidRPr="00C90D4B">
        <w:rPr>
          <w:b/>
          <w:sz w:val="28"/>
        </w:rPr>
        <w:t>Results</w:t>
      </w:r>
      <w:r w:rsidRPr="00C90D4B">
        <w:rPr>
          <w:b/>
          <w:sz w:val="28"/>
        </w:rPr>
        <w:t xml:space="preserve"> and Discussions </w:t>
      </w:r>
    </w:p>
    <w:p w:rsidR="00FF670F" w:rsidRDefault="00FF670F" w:rsidP="00FF670F">
      <w:pPr>
        <w:tabs>
          <w:tab w:val="right" w:pos="8640"/>
          <w:tab w:val="left" w:pos="8820"/>
        </w:tabs>
        <w:jc w:val="both"/>
      </w:pPr>
      <w:r w:rsidRPr="00FF670F">
        <w:t>On a 3.0 GHz PC, thorough experimental testing w</w:t>
      </w:r>
      <w:r w:rsidR="002B0809">
        <w:t>as</w:t>
      </w:r>
      <w:r w:rsidRPr="00FF670F">
        <w:t xml:space="preserve"> run using 4096 MB of RAM. The information utilized in the studies relates to a fictitious 37-bus, 12.66 kV system. The base configurations' total substation loads are 2547.32 </w:t>
      </w:r>
      <w:proofErr w:type="spellStart"/>
      <w:r w:rsidRPr="00FF670F">
        <w:t>kVAr</w:t>
      </w:r>
      <w:proofErr w:type="spellEnd"/>
      <w:r w:rsidRPr="00FF670F">
        <w:t xml:space="preserve"> and 5084.26 kW. The system is </w:t>
      </w:r>
      <w:proofErr w:type="spellStart"/>
      <w:r w:rsidRPr="00FF670F">
        <w:t>lossy</w:t>
      </w:r>
      <w:proofErr w:type="spellEnd"/>
      <w:r w:rsidRPr="00FF670F">
        <w:t xml:space="preserve"> and under</w:t>
      </w:r>
      <w:r w:rsidR="002B0809">
        <w:t>-</w:t>
      </w:r>
      <w:r w:rsidRPr="00FF670F">
        <w:t xml:space="preserve">compensated (the total loss is around 8% of the total load). The </w:t>
      </w:r>
      <w:proofErr w:type="spellStart"/>
      <w:r w:rsidRPr="00FF670F">
        <w:t>lossy</w:t>
      </w:r>
      <w:proofErr w:type="spellEnd"/>
      <w:r w:rsidRPr="00FF670F">
        <w:t xml:space="preserve"> system is created since it is anticipated that there will be a large loss decrease. For the </w:t>
      </w:r>
      <w:r w:rsidR="00213D9A" w:rsidRPr="00213D9A">
        <w:t>aforesaid</w:t>
      </w:r>
      <w:r w:rsidRPr="00FF670F">
        <w:t xml:space="preserve"> test system's basic values, 100 MVA and 23 kV are used.</w:t>
      </w:r>
      <w:r w:rsidR="00A1069B" w:rsidRPr="000A4996">
        <w:t xml:space="preserve"> </w:t>
      </w:r>
      <w:r w:rsidRPr="00FF670F">
        <w:t>An informational single</w:t>
      </w:r>
      <w:r w:rsidR="002B0809">
        <w:t>-</w:t>
      </w:r>
      <w:r w:rsidRPr="00FF670F">
        <w:t>line diagram using the 37-bus system is presented in [</w:t>
      </w:r>
      <w:r w:rsidRPr="00FF670F">
        <w:rPr>
          <w:color w:val="0000FF"/>
        </w:rPr>
        <w:t>15</w:t>
      </w:r>
      <w:r w:rsidRPr="00FF670F">
        <w:t>].</w:t>
      </w:r>
    </w:p>
    <w:p w:rsidR="00FF670F" w:rsidRDefault="00A1069B" w:rsidP="00FF670F">
      <w:pPr>
        <w:tabs>
          <w:tab w:val="right" w:pos="8640"/>
          <w:tab w:val="left" w:pos="8820"/>
        </w:tabs>
        <w:jc w:val="both"/>
      </w:pPr>
      <w:r>
        <w:tab/>
      </w:r>
      <w:r w:rsidRPr="00FF670F">
        <w:rPr>
          <w:color w:val="0000FF"/>
        </w:rPr>
        <w:t xml:space="preserve">        </w:t>
      </w:r>
      <w:r w:rsidR="007A39F7">
        <w:rPr>
          <w:color w:val="0000FF"/>
        </w:rPr>
        <w:t>Tables 2, 3, 4</w:t>
      </w:r>
      <w:r w:rsidR="00FF670F" w:rsidRPr="00FF670F">
        <w:rPr>
          <w:color w:val="0000FF"/>
        </w:rPr>
        <w:t>,</w:t>
      </w:r>
      <w:r w:rsidR="00FF670F" w:rsidRPr="00FF670F">
        <w:t xml:space="preserve"> and </w:t>
      </w:r>
      <w:r w:rsidR="007A39F7">
        <w:rPr>
          <w:color w:val="0000FF"/>
        </w:rPr>
        <w:t>5</w:t>
      </w:r>
      <w:r w:rsidR="00FF670F" w:rsidRPr="00FF670F">
        <w:t xml:space="preserve"> provide an overview of the best outcomes for DGs with Ex-PHEV for ZIP-LMs. </w:t>
      </w:r>
      <w:r w:rsidR="00FF670F" w:rsidRPr="00FF670F">
        <w:rPr>
          <w:color w:val="0000FF"/>
        </w:rPr>
        <w:t>Figs. 2, 3, 4,</w:t>
      </w:r>
      <w:r w:rsidR="00FF670F" w:rsidRPr="00FF670F">
        <w:t xml:space="preserve"> and </w:t>
      </w:r>
      <w:r w:rsidR="00FF670F" w:rsidRPr="00FF670F">
        <w:rPr>
          <w:color w:val="0000FF"/>
        </w:rPr>
        <w:t>5</w:t>
      </w:r>
      <w:r w:rsidR="00FF670F" w:rsidRPr="00FF670F">
        <w:t xml:space="preserve"> depict the </w:t>
      </w:r>
      <w:r w:rsidR="00213D9A">
        <w:t>variations</w:t>
      </w:r>
      <w:r w:rsidR="00FF670F" w:rsidRPr="00FF670F">
        <w:t xml:space="preserve"> of the real and reactive power loss for ZIP-LMs without and with DGs and Ex-PHEV, respectively. These figures correspond to DGs DG1, DG2, DG3, and DG4.</w:t>
      </w:r>
    </w:p>
    <w:p w:rsidR="00FF670F" w:rsidRDefault="002B0809" w:rsidP="00D454EA">
      <w:pPr>
        <w:pStyle w:val="NoSpacing"/>
        <w:spacing w:line="276" w:lineRule="auto"/>
        <w:ind w:firstLine="720"/>
        <w:jc w:val="both"/>
      </w:pPr>
      <w:r>
        <w:t>Concerning</w:t>
      </w:r>
      <w:r w:rsidR="00FF670F" w:rsidRPr="00FF670F">
        <w:t xml:space="preserve"> other ZIP</w:t>
      </w:r>
      <w:r>
        <w:t>-</w:t>
      </w:r>
      <w:r w:rsidR="00FF670F" w:rsidRPr="00FF670F">
        <w:t xml:space="preserve">LMs, the active power loss </w:t>
      </w:r>
      <w:r w:rsidR="00213D9A" w:rsidRPr="00213D9A">
        <w:t>minimi</w:t>
      </w:r>
      <w:r w:rsidR="003C1284">
        <w:t>z</w:t>
      </w:r>
      <w:r w:rsidR="00213D9A" w:rsidRPr="00213D9A">
        <w:t>ed</w:t>
      </w:r>
      <w:r w:rsidR="00FF670F" w:rsidRPr="00FF670F">
        <w:t xml:space="preserve"> (0.0956 p. u.) for the LM5 condition </w:t>
      </w:r>
      <w:r w:rsidR="003C1284">
        <w:t>is</w:t>
      </w:r>
      <w:r w:rsidR="00FF670F" w:rsidRPr="00FF670F">
        <w:t xml:space="preserve"> important. </w:t>
      </w:r>
      <w:r w:rsidR="005E7358" w:rsidRPr="0071782F">
        <w:t xml:space="preserve">As a result, bus 6 is the best site for DG1. </w:t>
      </w:r>
      <w:r w:rsidR="00FF670F" w:rsidRPr="00FF670F">
        <w:t xml:space="preserve">The injection of a single Ex-PHEV into bus no. 26 revealed the LM1-corresponding lowest power loss (0.0540 p. u.). On bus numbers 25 and 4, respectively, </w:t>
      </w:r>
      <w:r w:rsidR="00FF670F" w:rsidRPr="00FF670F">
        <w:lastRenderedPageBreak/>
        <w:t>double and triple Ex-PHEV injections are made. According to analysis, bus nos. 25 and 4 and LM1 and LM2, respectively, have the lowest power losses (0.0436 p. u. and (0.0322 p. u.) when compared to other ZIP-LMs.</w:t>
      </w:r>
    </w:p>
    <w:p w:rsidR="00445A58" w:rsidRDefault="00445A58" w:rsidP="00D454EA">
      <w:pPr>
        <w:spacing w:line="276" w:lineRule="auto"/>
        <w:ind w:firstLine="720"/>
        <w:jc w:val="both"/>
      </w:pPr>
      <w:r w:rsidRPr="00445A58">
        <w:t xml:space="preserve">In comparison to previous ZIP-LMs, the power loss </w:t>
      </w:r>
      <w:r w:rsidR="00213D9A" w:rsidRPr="00213D9A">
        <w:t>minimi</w:t>
      </w:r>
      <w:r w:rsidR="003C1284">
        <w:t>z</w:t>
      </w:r>
      <w:r w:rsidR="00213D9A" w:rsidRPr="00213D9A">
        <w:t>ed</w:t>
      </w:r>
      <w:r w:rsidRPr="00445A58">
        <w:t xml:space="preserve"> (0.0731 p. u.) </w:t>
      </w:r>
      <w:r w:rsidR="003C1284">
        <w:t>is</w:t>
      </w:r>
      <w:r w:rsidRPr="00445A58">
        <w:t xml:space="preserve"> significant when DG2 is operating at 0.85 lead power factors for LM5. </w:t>
      </w:r>
      <w:r w:rsidR="00340554" w:rsidRPr="00340554">
        <w:t xml:space="preserve">Therefore, bus 6 is an optimal location for DG2. </w:t>
      </w:r>
      <w:r w:rsidRPr="00445A58">
        <w:t xml:space="preserve">The injection of a single Ex-PHEV into bus no. 29 revealed the LM4-corresponding lowest power loss (0.0533 p. u.). On bus numbers 6 and 10, respectively, double and triple Ex-PHEV injections are made. The LM2 and bus nos. 6 and 10 are determined to have the lowest power losses (0.0324 p. u.) and (0.0215 p. u.), respectively, when </w:t>
      </w:r>
      <w:r w:rsidR="00D3470E" w:rsidRPr="00D3470E">
        <w:t>contrasted</w:t>
      </w:r>
      <w:r w:rsidRPr="00445A58">
        <w:t xml:space="preserve"> to other ZIP-LMs.</w:t>
      </w:r>
    </w:p>
    <w:p w:rsidR="00445A58" w:rsidRDefault="00445A58" w:rsidP="00D454EA">
      <w:pPr>
        <w:spacing w:line="276" w:lineRule="auto"/>
        <w:ind w:firstLine="720"/>
        <w:jc w:val="both"/>
      </w:pPr>
      <w:r w:rsidRPr="00445A58">
        <w:t xml:space="preserve">The power loss </w:t>
      </w:r>
      <w:r w:rsidR="00213D9A" w:rsidRPr="00213D9A">
        <w:t>minimi</w:t>
      </w:r>
      <w:r w:rsidR="003C1284">
        <w:t>z</w:t>
      </w:r>
      <w:r w:rsidR="00213D9A" w:rsidRPr="00213D9A">
        <w:t xml:space="preserve">ed </w:t>
      </w:r>
      <w:r w:rsidRPr="00445A58">
        <w:t xml:space="preserve">(0.1328 p. u.) concerning other ZIP-LMs for the LM5 condition </w:t>
      </w:r>
      <w:r w:rsidR="003C1284">
        <w:t>is</w:t>
      </w:r>
      <w:r w:rsidRPr="00445A58">
        <w:t xml:space="preserve"> pertinent. So, bus 31 is the best choice for DG3's location. The injection of a single Ex-PHEV into bus no. 32 revealed the LM3-corresponding lowest power loss (0.1013 p. u.). Similar to this, bus numbers 28 and 29 each receive double and triple Ex-PHEV injections. It was discovered that when compared to ZIP-LMs, LM4</w:t>
      </w:r>
      <w:r w:rsidR="002B0809">
        <w:t>,</w:t>
      </w:r>
      <w:r w:rsidRPr="00445A58">
        <w:t xml:space="preserve"> and buses 28 and 29 had the lowest active power losses (0.0863 p. u.) and (0.0658 p. u.), respectively.</w:t>
      </w:r>
    </w:p>
    <w:p w:rsidR="00445A58" w:rsidRDefault="00445A58" w:rsidP="00D454EA">
      <w:pPr>
        <w:pStyle w:val="NoSpacing"/>
        <w:spacing w:line="276" w:lineRule="auto"/>
        <w:ind w:firstLine="720"/>
        <w:jc w:val="both"/>
      </w:pPr>
      <w:r w:rsidRPr="00445A58">
        <w:t xml:space="preserve">In the context of other ZIP-LMs and DG4 operating at 0.85 lag power factor </w:t>
      </w:r>
      <w:r w:rsidR="009F073D">
        <w:t>of</w:t>
      </w:r>
      <w:r w:rsidRPr="00445A58">
        <w:t xml:space="preserve"> LM5, the power loss savings (0.1537 p. u.) are significant. Therefore, bus 7 is the best site for DG4 to ride. The injection of a single Ex-PHEV into bus no. 27 revealed the LM5-corresponding lowest power loss (0.0865 p. u.). On buses</w:t>
      </w:r>
      <w:r w:rsidR="002B0809">
        <w:t>,</w:t>
      </w:r>
      <w:r w:rsidRPr="00445A58">
        <w:t xml:space="preserve"> no. 28 and </w:t>
      </w:r>
      <w:r w:rsidR="005E7358" w:rsidRPr="00445A58">
        <w:t>29</w:t>
      </w:r>
      <w:r w:rsidRPr="00445A58">
        <w:t xml:space="preserve"> double and triple Ex-PHEV </w:t>
      </w:r>
      <w:r w:rsidR="005E7358" w:rsidRPr="00445A58">
        <w:t>are</w:t>
      </w:r>
      <w:r w:rsidRPr="00445A58">
        <w:t xml:space="preserve"> similarly injected. In contrast to other ZIP-LMs, bus nos. 28 and 29 are determined to have the least power loss (0.0585 p. u.) and (0.038 p. u.), respectively.</w:t>
      </w:r>
    </w:p>
    <w:p w:rsidR="00445A58" w:rsidRDefault="00445A58" w:rsidP="0047198E">
      <w:pPr>
        <w:pStyle w:val="NoSpacing"/>
        <w:spacing w:line="276" w:lineRule="auto"/>
        <w:ind w:firstLine="720"/>
        <w:jc w:val="both"/>
      </w:pPr>
      <w:r w:rsidRPr="00445A58">
        <w:t xml:space="preserve">According to the assessments, bus 6 for DG2 and bus 29 with Ex-PHEV are the best locations in the </w:t>
      </w:r>
      <w:r w:rsidR="00503BE7">
        <w:t>situations</w:t>
      </w:r>
      <w:r w:rsidRPr="00445A58">
        <w:t xml:space="preserve"> of LM4 because DG2 </w:t>
      </w:r>
      <w:r w:rsidR="003770F6">
        <w:t>gives</w:t>
      </w:r>
      <w:r w:rsidRPr="00445A58">
        <w:t xml:space="preserve"> the system real and reactive power at 0.80 to 0.99 leading power factors.</w:t>
      </w:r>
    </w:p>
    <w:p w:rsidR="00445A58" w:rsidRDefault="00445A58" w:rsidP="00D454EA">
      <w:pPr>
        <w:spacing w:line="276" w:lineRule="auto"/>
        <w:ind w:firstLine="720"/>
        <w:jc w:val="both"/>
      </w:pPr>
      <w:r w:rsidRPr="00445A58">
        <w:t xml:space="preserve">Reactive power loss </w:t>
      </w:r>
      <w:r w:rsidR="00213D9A" w:rsidRPr="00213D9A">
        <w:t>minimi</w:t>
      </w:r>
      <w:r w:rsidR="003C1284">
        <w:t>z</w:t>
      </w:r>
      <w:r w:rsidR="00213D9A" w:rsidRPr="00213D9A">
        <w:t xml:space="preserve">ed </w:t>
      </w:r>
      <w:r w:rsidRPr="00445A58">
        <w:t xml:space="preserve">(0.0682 p. u.) </w:t>
      </w:r>
      <w:r w:rsidR="003C1284">
        <w:t>is</w:t>
      </w:r>
      <w:r w:rsidRPr="00445A58">
        <w:t xml:space="preserve"> </w:t>
      </w:r>
      <w:r w:rsidR="009F073D" w:rsidRPr="009F073D">
        <w:t xml:space="preserve">substantial </w:t>
      </w:r>
      <w:r w:rsidR="003C1284">
        <w:t>for</w:t>
      </w:r>
      <w:r w:rsidRPr="00445A58">
        <w:t xml:space="preserve"> other ZIP-LMs under the LM5 condition. </w:t>
      </w:r>
      <w:r w:rsidR="005E7358" w:rsidRPr="0071782F">
        <w:t xml:space="preserve">As a result, bus 6 is the best site for DG1. </w:t>
      </w:r>
      <w:r w:rsidRPr="00445A58">
        <w:t xml:space="preserve">The injection of a single Ex-PHEV into bus no. 26 revealed the LM1-corresponding lowest power loss (0.0350 p. u.). On bus numbers 25 and 27, respectively, double and triple Ex-PHEV injections are made. </w:t>
      </w:r>
      <w:r w:rsidR="002B0809">
        <w:t>B</w:t>
      </w:r>
      <w:r w:rsidRPr="00445A58">
        <w:t>us numbers 25 and 27 are determined to have the lowest power losses (0.0212 p. u.) and (0.0109 p. u.), respectively, when compared to other ZIP-LMs.</w:t>
      </w:r>
    </w:p>
    <w:p w:rsidR="00445A58" w:rsidRDefault="00445A58" w:rsidP="00D454EA">
      <w:pPr>
        <w:spacing w:line="276" w:lineRule="auto"/>
        <w:ind w:firstLine="720"/>
        <w:jc w:val="both"/>
      </w:pPr>
      <w:r w:rsidRPr="00445A58">
        <w:t xml:space="preserve">With DG2 operating at 0.85 lead power factor </w:t>
      </w:r>
      <w:r w:rsidR="009F073D">
        <w:t>of</w:t>
      </w:r>
      <w:r w:rsidRPr="00445A58">
        <w:t xml:space="preserve"> LM5 </w:t>
      </w:r>
      <w:r w:rsidR="00213D9A" w:rsidRPr="00213D9A">
        <w:t>connection</w:t>
      </w:r>
      <w:r w:rsidR="00213D9A">
        <w:t xml:space="preserve"> </w:t>
      </w:r>
      <w:r w:rsidRPr="00445A58">
        <w:t>in compar</w:t>
      </w:r>
      <w:r w:rsidR="003C1284">
        <w:t>ison</w:t>
      </w:r>
      <w:r w:rsidRPr="00445A58">
        <w:t xml:space="preserve"> to other ZIP-LMs, the power loss savings (0.0536 p. u.) are significant. </w:t>
      </w:r>
      <w:r w:rsidR="00503BE7" w:rsidRPr="00503BE7">
        <w:t xml:space="preserve">Therefore, bus 6 </w:t>
      </w:r>
      <w:r w:rsidR="00503BE7">
        <w:t>is the optimum location for DG1</w:t>
      </w:r>
      <w:r w:rsidRPr="00445A58">
        <w:t xml:space="preserve">. The injection of a single Ex-PHEV into bus no. 31 revealed the LM5-corresponding lowest power loss (0.0324 p. u.). Similar to this, bus numbers 26 and 28 each receive a double and triple injection of Ex-PHEV. When compared to other ZIP-LMs, bus nos. 26 and 28 had the least power loss (0.0256 p. u.) and (0.0197 p. u.), </w:t>
      </w:r>
      <w:r w:rsidR="00340554" w:rsidRPr="003770F6">
        <w:t>accordingly</w:t>
      </w:r>
      <w:r w:rsidRPr="00445A58">
        <w:t>.</w:t>
      </w:r>
    </w:p>
    <w:p w:rsidR="00445A58" w:rsidRDefault="00445A58" w:rsidP="00D454EA">
      <w:pPr>
        <w:spacing w:line="276" w:lineRule="auto"/>
        <w:ind w:firstLine="720"/>
        <w:jc w:val="both"/>
      </w:pPr>
      <w:r w:rsidRPr="00445A58">
        <w:t xml:space="preserve">The power loss </w:t>
      </w:r>
      <w:r w:rsidR="00213D9A" w:rsidRPr="00213D9A">
        <w:t>minimi</w:t>
      </w:r>
      <w:r w:rsidR="003C1284">
        <w:t>z</w:t>
      </w:r>
      <w:r w:rsidR="00213D9A" w:rsidRPr="00213D9A">
        <w:t>ed</w:t>
      </w:r>
      <w:r w:rsidRPr="00445A58">
        <w:t xml:space="preserve"> (0.0901 p. u.) </w:t>
      </w:r>
      <w:r w:rsidR="003C1284">
        <w:t>concerning</w:t>
      </w:r>
      <w:r w:rsidRPr="00445A58">
        <w:t xml:space="preserve"> other ZIP-LMs for the LM5 condition </w:t>
      </w:r>
      <w:r w:rsidR="003C1284">
        <w:t>is</w:t>
      </w:r>
      <w:r w:rsidRPr="00445A58">
        <w:t xml:space="preserve"> relevant </w:t>
      </w:r>
      <w:r w:rsidR="002B0809">
        <w:t>to</w:t>
      </w:r>
      <w:r w:rsidRPr="00445A58">
        <w:t xml:space="preserve"> DG3. So, bus 31 is the best choice for DG3's location. When one Ex-PHEV was injected into bus number 28, the minimum power loss, which corresponds to LM2, was found to be 0.0702 p. u. Similar to this, bus numbers 31 and 28 each receive a double and triple injection of Ex-PHEV. When compared to ZIP-LMs, it was discovered that LM1 and buses no. 31 and 28 had the lowest active power losses (0.0534 p. u.) and (0.0422 p. u.), </w:t>
      </w:r>
      <w:r w:rsidR="003770F6" w:rsidRPr="003770F6">
        <w:t>accordingly</w:t>
      </w:r>
      <w:r w:rsidRPr="00445A58">
        <w:t>.</w:t>
      </w:r>
    </w:p>
    <w:p w:rsidR="00445A58" w:rsidRDefault="00445A58" w:rsidP="00D454EA">
      <w:pPr>
        <w:spacing w:line="276" w:lineRule="auto"/>
        <w:ind w:firstLine="720"/>
        <w:jc w:val="both"/>
      </w:pPr>
      <w:r w:rsidRPr="00445A58">
        <w:t xml:space="preserve">The power loss </w:t>
      </w:r>
      <w:r w:rsidR="00503BE7" w:rsidRPr="00213D9A">
        <w:t>minimi</w:t>
      </w:r>
      <w:r w:rsidR="00503BE7">
        <w:t>z</w:t>
      </w:r>
      <w:r w:rsidR="00503BE7" w:rsidRPr="00213D9A">
        <w:t>ed</w:t>
      </w:r>
      <w:r w:rsidR="00503BE7" w:rsidRPr="00445A58">
        <w:t xml:space="preserve"> </w:t>
      </w:r>
      <w:r w:rsidRPr="00445A58">
        <w:t xml:space="preserve">(0.1031 p. u.) </w:t>
      </w:r>
      <w:r w:rsidR="00787B47">
        <w:t>is</w:t>
      </w:r>
      <w:r w:rsidRPr="00445A58">
        <w:t xml:space="preserve"> pertinent for the LM5 load model condition compared to other ZIP-LMs while DG4 is operating at 0.85 lag power factor. Therefore, bus 7 is the best site for DG4 to ride. The injection of a single Ex-PHEV into bus no. 11 revealed the LM2 to have the smallest power loss </w:t>
      </w:r>
      <w:r w:rsidRPr="00445A58">
        <w:lastRenderedPageBreak/>
        <w:t>(0.0453 p. u.). Similar to this, buses 9 and 10 have double and triple Ex-PHEV injections. In comparison to other ZIP-LMs, bus nos. 9 and 10 had the least power loss (0.0311 p. u.) and (0.0161 p. u.), respectively.</w:t>
      </w:r>
    </w:p>
    <w:p w:rsidR="00445A58" w:rsidRDefault="00445A58" w:rsidP="00D454EA">
      <w:pPr>
        <w:spacing w:line="276" w:lineRule="auto"/>
        <w:ind w:firstLine="720"/>
        <w:jc w:val="both"/>
      </w:pPr>
      <w:r w:rsidRPr="00445A58">
        <w:t>According to the evaluations, bus 6 with DG2 and bus 31 with Ex-PHEV are the best locations in the load condition of the LM5 for minimi</w:t>
      </w:r>
      <w:r w:rsidR="002B0809">
        <w:t>z</w:t>
      </w:r>
      <w:r w:rsidRPr="00445A58">
        <w:t>ing reactive power loss since DG2 gives the system both real and reactive power when the vacuum tube is loaded.</w:t>
      </w:r>
    </w:p>
    <w:p w:rsidR="0071782F" w:rsidRDefault="0071782F" w:rsidP="00D454EA">
      <w:pPr>
        <w:spacing w:line="276" w:lineRule="auto"/>
        <w:ind w:firstLine="720"/>
        <w:jc w:val="both"/>
      </w:pPr>
      <w:r w:rsidRPr="0071782F">
        <w:t xml:space="preserve">In Figs. 6, 7, 8, and 9, which correspond to DG1, DG2, and DG3, respectively, the </w:t>
      </w:r>
      <w:r w:rsidR="00213D9A">
        <w:t>variation</w:t>
      </w:r>
      <w:r w:rsidRPr="0071782F">
        <w:t xml:space="preserve"> </w:t>
      </w:r>
      <w:r w:rsidR="00C032A5">
        <w:t>for</w:t>
      </w:r>
      <w:r w:rsidRPr="0071782F">
        <w:t xml:space="preserve"> the active power loss index and reactive power loss index of DGs with Ex-PHEV for different ZIP-LMs is depicted. It is evident from the profiles that real and reactive power loss </w:t>
      </w:r>
      <w:r w:rsidR="00213D9A">
        <w:t>patterns</w:t>
      </w:r>
      <w:r w:rsidRPr="0071782F">
        <w:t xml:space="preserve"> are both affected in the same way by DG penetration under ZIP-LM settings.</w:t>
      </w:r>
    </w:p>
    <w:p w:rsidR="0071782F" w:rsidRDefault="0071782F" w:rsidP="00D454EA">
      <w:pPr>
        <w:spacing w:line="276" w:lineRule="auto"/>
        <w:jc w:val="both"/>
      </w:pPr>
      <w:r w:rsidRPr="0071782F">
        <w:rPr>
          <w:color w:val="0000FF"/>
        </w:rPr>
        <w:t>Figs.</w:t>
      </w:r>
      <w:r w:rsidRPr="0071782F">
        <w:t xml:space="preserve"> </w:t>
      </w:r>
      <w:r w:rsidRPr="0071782F">
        <w:rPr>
          <w:color w:val="0000FF"/>
        </w:rPr>
        <w:t>6, 7, 8,</w:t>
      </w:r>
      <w:r w:rsidRPr="0071782F">
        <w:t xml:space="preserve"> and </w:t>
      </w:r>
      <w:r w:rsidRPr="0071782F">
        <w:rPr>
          <w:color w:val="0000FF"/>
        </w:rPr>
        <w:t xml:space="preserve">9 </w:t>
      </w:r>
      <w:r w:rsidRPr="0071782F">
        <w:t xml:space="preserve">depict the </w:t>
      </w:r>
      <w:r w:rsidR="00213D9A">
        <w:t>variation</w:t>
      </w:r>
      <w:r w:rsidRPr="0071782F">
        <w:t xml:space="preserve"> </w:t>
      </w:r>
      <w:r w:rsidR="00C032A5">
        <w:t xml:space="preserve">for </w:t>
      </w:r>
      <w:r w:rsidRPr="0071782F">
        <w:t xml:space="preserve">the voltage deviation index of DGs with Ex-PHEV for ZIP-LMs and </w:t>
      </w:r>
      <w:r w:rsidR="0019075E">
        <w:t>related</w:t>
      </w:r>
      <w:r w:rsidRPr="0071782F">
        <w:t xml:space="preserve"> to DG1, DG2, DG3, and DG4, </w:t>
      </w:r>
      <w:r w:rsidR="00D83CCD" w:rsidRPr="00D83CCD">
        <w:t>accordingly</w:t>
      </w:r>
      <w:r w:rsidRPr="0071782F">
        <w:t>.</w:t>
      </w:r>
    </w:p>
    <w:p w:rsidR="0071782F" w:rsidRDefault="0071782F" w:rsidP="00D454EA">
      <w:pPr>
        <w:spacing w:line="276" w:lineRule="auto"/>
        <w:ind w:firstLine="720"/>
        <w:jc w:val="both"/>
      </w:pPr>
      <w:r w:rsidRPr="0071782F">
        <w:t xml:space="preserve">The LM5 state is problematic for other ZIP-LMs, and the voltage deviation index decreases (4.8738) are pertinent </w:t>
      </w:r>
      <w:r w:rsidR="003C1284">
        <w:t>concerning</w:t>
      </w:r>
      <w:r w:rsidRPr="0071782F">
        <w:t xml:space="preserve"> DG1. As a result, bus 6 is the best site for DG1. The injection of a single Ex-PHEV into bus no. 9 revealed the LM2 to have the smallest power loss (3.3548). On buses no. 7 and 4, respectively, double and triple Ex-PHEV injections are made. According to research, bus numbers 7 and 4 had the least power loss (3.3126) and (3.1872), respectively, when compared to other ZIP-LMs.</w:t>
      </w:r>
    </w:p>
    <w:p w:rsidR="0071782F" w:rsidRDefault="0071782F" w:rsidP="00D454EA">
      <w:pPr>
        <w:spacing w:line="276" w:lineRule="auto"/>
        <w:ind w:firstLine="720"/>
        <w:jc w:val="both"/>
      </w:pPr>
      <w:r w:rsidRPr="0071782F">
        <w:t>The status of LM5 is worrying to other ZIP-LMs, and the voltage deviation index decreases (4.8573) are pertinent with DG2 working at 0.85 lead power factor. As a result, bus 6 is the best site for DG2. The injection of a single Ex-PHEV into bus no. 9 revealed the LM2-corresponding minimum power loss (3.4587). On bus numbers 6 and 10, respectively, double and triple Ex-PHEV injections are made. According to research, bus numbers 6 and 10 had the least power loss (3.4264) and (3.2067), respectively, when compared to other ZIP-LMs.</w:t>
      </w:r>
    </w:p>
    <w:p w:rsidR="0071782F" w:rsidRDefault="0071782F" w:rsidP="00D454EA">
      <w:pPr>
        <w:spacing w:line="276" w:lineRule="auto"/>
        <w:ind w:firstLine="720"/>
        <w:jc w:val="both"/>
      </w:pPr>
      <w:r w:rsidRPr="0071782F">
        <w:t xml:space="preserve">The state of LM4 is relevant </w:t>
      </w:r>
      <w:r w:rsidR="003C1284">
        <w:t>concerning</w:t>
      </w:r>
      <w:r w:rsidRPr="0071782F">
        <w:t xml:space="preserve"> other ZIP-LMs, and the deviation index decreases (6.4379) are pertinent. As a result, bus 7 is the best site for DG3. When one Ex-PHEV was injected into bus number 28, the minimum power loss was found to be (5.2143), which corresponds to LM2. Similar to this, bus numbers 30 and 29 each receive double and triple Ex-PHEV injections. In comparison to ZIP-LMs, it was that which discovered the least active power loss (5.0478) and (4.2646) corresponding to LM3 and LM4 and bus nos. 30 and 29, </w:t>
      </w:r>
      <w:r w:rsidR="00D83CCD" w:rsidRPr="00D83CCD">
        <w:t>accordingly</w:t>
      </w:r>
      <w:r w:rsidRPr="0071782F">
        <w:t>.</w:t>
      </w:r>
    </w:p>
    <w:p w:rsidR="0071782F" w:rsidRDefault="0071782F" w:rsidP="00D454EA">
      <w:pPr>
        <w:spacing w:line="276" w:lineRule="auto"/>
        <w:ind w:firstLine="720"/>
        <w:jc w:val="both"/>
      </w:pPr>
      <w:r w:rsidRPr="0071782F">
        <w:t xml:space="preserve">With DG4 operating at 0.85 lag power factor for </w:t>
      </w:r>
      <w:r w:rsidR="003C1284">
        <w:t xml:space="preserve">the </w:t>
      </w:r>
      <w:r w:rsidRPr="0071782F">
        <w:t xml:space="preserve">LM2 scenario, the deviation index reductions (7.0262) are pertinent. Therefore, bus 25 is the best place for DG4 to be. The injection of a single Ex-PHEV into bus number 11 revealed the LM2 to have the smallest power loss (4.6874). Similar to this, buses 9 and 10 have double and triple Ex-PHEV injections. According to research, bus nos. 9 and 10 had the least power loss (4.2158) and (4.0236), </w:t>
      </w:r>
      <w:r w:rsidR="0019075E" w:rsidRPr="00D83CCD">
        <w:t>accordingly</w:t>
      </w:r>
      <w:r w:rsidRPr="0071782F">
        <w:t xml:space="preserve">, when </w:t>
      </w:r>
      <w:r w:rsidR="0019075E" w:rsidRPr="0019075E">
        <w:t>relative</w:t>
      </w:r>
      <w:r w:rsidRPr="0071782F">
        <w:t xml:space="preserve"> to other ZIP-LMs.</w:t>
      </w:r>
    </w:p>
    <w:p w:rsidR="00D83CCD" w:rsidRDefault="00D83CCD" w:rsidP="00F11EF7">
      <w:pPr>
        <w:tabs>
          <w:tab w:val="right" w:pos="8640"/>
          <w:tab w:val="left" w:pos="8820"/>
        </w:tabs>
        <w:spacing w:line="276" w:lineRule="auto"/>
        <w:jc w:val="both"/>
      </w:pPr>
      <w:r>
        <w:tab/>
        <w:t xml:space="preserve">             </w:t>
      </w:r>
      <w:r w:rsidRPr="00D83CCD">
        <w:t xml:space="preserve">According to the studies of Figs. 6, 7, 8, and 9, bus 7 for DG4 is the optimal place in the LM2 load situation for voltage profile enhancement since DG4 sends active power to the system and either absorbs or </w:t>
      </w:r>
      <w:r w:rsidR="00C032A5" w:rsidRPr="007A39F7">
        <w:rPr>
          <w:szCs w:val="28"/>
        </w:rPr>
        <w:t>supplied</w:t>
      </w:r>
      <w:r w:rsidRPr="00D83CCD">
        <w:t xml:space="preserve"> reactive power from the systems (based on operating settings).</w:t>
      </w:r>
    </w:p>
    <w:p w:rsidR="0071782F" w:rsidRDefault="0071782F" w:rsidP="00F11EF7">
      <w:pPr>
        <w:tabs>
          <w:tab w:val="right" w:pos="8640"/>
          <w:tab w:val="left" w:pos="8820"/>
        </w:tabs>
        <w:spacing w:line="276" w:lineRule="auto"/>
        <w:jc w:val="both"/>
      </w:pPr>
      <w:r w:rsidRPr="0071782F">
        <w:rPr>
          <w:color w:val="0000FF"/>
        </w:rPr>
        <w:t>Figures 6, 7, 8,</w:t>
      </w:r>
      <w:r w:rsidRPr="0071782F">
        <w:t xml:space="preserve"> and </w:t>
      </w:r>
      <w:r w:rsidRPr="0071782F">
        <w:rPr>
          <w:color w:val="0000FF"/>
        </w:rPr>
        <w:t>9</w:t>
      </w:r>
      <w:r w:rsidRPr="0071782F">
        <w:t xml:space="preserve"> depict the distribution </w:t>
      </w:r>
      <w:r w:rsidR="00C032A5">
        <w:t>for</w:t>
      </w:r>
      <w:r w:rsidRPr="0071782F">
        <w:t xml:space="preserve"> the short circuit line capacity of the DGs and Ex-PHEV for </w:t>
      </w:r>
      <w:r w:rsidR="0019075E" w:rsidRPr="0019075E">
        <w:t>different</w:t>
      </w:r>
      <w:r w:rsidRPr="0071782F">
        <w:t xml:space="preserve"> ZIP-LMs and </w:t>
      </w:r>
      <w:r w:rsidR="0019075E">
        <w:t>related</w:t>
      </w:r>
      <w:r w:rsidRPr="0071782F">
        <w:t xml:space="preserve"> to DG1, DG2, DG3, and DG4, </w:t>
      </w:r>
      <w:r w:rsidR="001B6FA1" w:rsidRPr="00D83CCD">
        <w:t>accordingly</w:t>
      </w:r>
      <w:r w:rsidRPr="0071782F">
        <w:t>. According to the analysis, the test system is using roughly all of its queue capacity.</w:t>
      </w:r>
    </w:p>
    <w:p w:rsidR="001A1176" w:rsidRDefault="0071782F" w:rsidP="00F11EF7">
      <w:pPr>
        <w:tabs>
          <w:tab w:val="right" w:pos="8640"/>
          <w:tab w:val="left" w:pos="8820"/>
        </w:tabs>
        <w:spacing w:line="276" w:lineRule="auto"/>
        <w:jc w:val="both"/>
      </w:pPr>
      <w:r w:rsidRPr="0071782F">
        <w:rPr>
          <w:color w:val="0000FF"/>
        </w:rPr>
        <w:t xml:space="preserve">Figures 10, </w:t>
      </w:r>
      <w:r w:rsidR="002B0809">
        <w:rPr>
          <w:color w:val="0000FF"/>
        </w:rPr>
        <w:t xml:space="preserve">and </w:t>
      </w:r>
      <w:r w:rsidRPr="0071782F">
        <w:rPr>
          <w:color w:val="0000FF"/>
        </w:rPr>
        <w:t>11,</w:t>
      </w:r>
      <w:r w:rsidRPr="0071782F">
        <w:t xml:space="preserve"> which correspond to DGs 1, 2, and 3 and DG4, respectively, demonstrate the trend </w:t>
      </w:r>
      <w:r w:rsidR="00DE7E78">
        <w:t>of</w:t>
      </w:r>
      <w:r w:rsidRPr="0071782F">
        <w:t xml:space="preserve"> the real and reactive power DG penetration </w:t>
      </w:r>
      <w:r w:rsidR="00DE7E78">
        <w:t>for</w:t>
      </w:r>
      <w:r w:rsidRPr="0071782F">
        <w:t xml:space="preserve"> DGs with Ex-PHEV for </w:t>
      </w:r>
      <w:r w:rsidR="001B6FA1" w:rsidRPr="0019075E">
        <w:t>different</w:t>
      </w:r>
      <w:r w:rsidRPr="0071782F">
        <w:t xml:space="preserve"> ZIP-LMs. In terms of the active </w:t>
      </w:r>
      <w:r w:rsidRPr="0071782F">
        <w:lastRenderedPageBreak/>
        <w:t>power DG penetration, it is discovered that DG2 exhibits the highest active power DG penetration for ZIP-LMs conditions. In terms of the reactive power DG penetration, the studies show that DG2 exhibits the lowest reactive power DG penetration for ZIP-LMs situations.</w:t>
      </w:r>
    </w:p>
    <w:p w:rsidR="0071782F" w:rsidRDefault="0071782F" w:rsidP="00F11EF7">
      <w:pPr>
        <w:tabs>
          <w:tab w:val="right" w:pos="8640"/>
          <w:tab w:val="left" w:pos="8820"/>
        </w:tabs>
        <w:spacing w:line="276" w:lineRule="auto"/>
        <w:jc w:val="both"/>
      </w:pPr>
    </w:p>
    <w:p w:rsidR="00E33C15" w:rsidRPr="00E33C15" w:rsidRDefault="00E33C15" w:rsidP="00E33C15">
      <w:pPr>
        <w:pStyle w:val="ListParagraph"/>
        <w:numPr>
          <w:ilvl w:val="0"/>
          <w:numId w:val="21"/>
        </w:numPr>
        <w:tabs>
          <w:tab w:val="right" w:pos="8640"/>
          <w:tab w:val="left" w:pos="8820"/>
        </w:tabs>
        <w:spacing w:line="276" w:lineRule="auto"/>
        <w:jc w:val="both"/>
        <w:rPr>
          <w:b/>
        </w:rPr>
      </w:pPr>
      <w:r w:rsidRPr="00E33C15">
        <w:rPr>
          <w:b/>
        </w:rPr>
        <w:t xml:space="preserve">Research </w:t>
      </w:r>
      <w:r w:rsidR="002B0809">
        <w:rPr>
          <w:b/>
        </w:rPr>
        <w:t>c</w:t>
      </w:r>
      <w:r w:rsidR="002B0809" w:rsidRPr="00E33C15">
        <w:rPr>
          <w:b/>
        </w:rPr>
        <w:t>o</w:t>
      </w:r>
      <w:r w:rsidRPr="00E33C15">
        <w:rPr>
          <w:b/>
        </w:rPr>
        <w:t>nclusions and future directions</w:t>
      </w:r>
    </w:p>
    <w:p w:rsidR="00E33C15" w:rsidRDefault="00E33C15" w:rsidP="00D454EA">
      <w:pPr>
        <w:tabs>
          <w:tab w:val="right" w:pos="8640"/>
          <w:tab w:val="left" w:pos="8820"/>
        </w:tabs>
        <w:spacing w:line="276" w:lineRule="auto"/>
        <w:jc w:val="both"/>
      </w:pPr>
      <w:r w:rsidRPr="00E33C15">
        <w:t xml:space="preserve">The conclusions and next steps related to the </w:t>
      </w:r>
      <w:r w:rsidR="001B6FA1" w:rsidRPr="001B6FA1">
        <w:t>type</w:t>
      </w:r>
      <w:r w:rsidRPr="00E33C15">
        <w:t xml:space="preserve"> of work given are then covered in </w:t>
      </w:r>
      <w:r w:rsidRPr="001B6FA1">
        <w:rPr>
          <w:i/>
        </w:rPr>
        <w:t>sub-sections</w:t>
      </w:r>
      <w:r w:rsidRPr="00E33C15">
        <w:t xml:space="preserve"> 6.1–6.2. </w:t>
      </w:r>
    </w:p>
    <w:p w:rsidR="00BD7071" w:rsidRPr="00C90D4B" w:rsidRDefault="00BE1573" w:rsidP="00D454EA">
      <w:pPr>
        <w:tabs>
          <w:tab w:val="right" w:pos="8640"/>
          <w:tab w:val="left" w:pos="8820"/>
        </w:tabs>
        <w:spacing w:line="276" w:lineRule="auto"/>
        <w:jc w:val="both"/>
        <w:rPr>
          <w:b/>
        </w:rPr>
      </w:pPr>
      <w:r>
        <w:t xml:space="preserve">    </w:t>
      </w:r>
      <w:r w:rsidR="00C90D4B">
        <w:rPr>
          <w:b/>
          <w:szCs w:val="28"/>
        </w:rPr>
        <w:t xml:space="preserve">6.1 </w:t>
      </w:r>
      <w:r w:rsidR="008C57FC">
        <w:rPr>
          <w:b/>
          <w:szCs w:val="28"/>
        </w:rPr>
        <w:t>Conclusion</w:t>
      </w:r>
      <w:r w:rsidR="00BD7071" w:rsidRPr="00C90D4B">
        <w:rPr>
          <w:b/>
          <w:szCs w:val="28"/>
        </w:rPr>
        <w:t xml:space="preserve">s </w:t>
      </w:r>
    </w:p>
    <w:p w:rsidR="00E33C15" w:rsidRPr="00E33C15" w:rsidRDefault="00E33C15" w:rsidP="00E33C15">
      <w:pPr>
        <w:autoSpaceDE w:val="0"/>
        <w:autoSpaceDN w:val="0"/>
        <w:adjustRightInd w:val="0"/>
        <w:spacing w:line="276" w:lineRule="auto"/>
        <w:jc w:val="both"/>
        <w:rPr>
          <w:szCs w:val="28"/>
        </w:rPr>
      </w:pPr>
      <w:r w:rsidRPr="00E33C15">
        <w:rPr>
          <w:szCs w:val="28"/>
        </w:rPr>
        <w:t>The following are the analyses of the overall results:-</w:t>
      </w:r>
    </w:p>
    <w:p w:rsidR="00313188" w:rsidRDefault="00E33C15" w:rsidP="00D454EA">
      <w:pPr>
        <w:pStyle w:val="ListParagraph"/>
        <w:numPr>
          <w:ilvl w:val="0"/>
          <w:numId w:val="19"/>
        </w:numPr>
        <w:autoSpaceDE w:val="0"/>
        <w:autoSpaceDN w:val="0"/>
        <w:adjustRightInd w:val="0"/>
        <w:spacing w:line="276" w:lineRule="auto"/>
        <w:jc w:val="both"/>
        <w:rPr>
          <w:szCs w:val="28"/>
        </w:rPr>
      </w:pPr>
      <w:r w:rsidRPr="00313188">
        <w:rPr>
          <w:szCs w:val="28"/>
        </w:rPr>
        <w:t>DG2 with Ex-PHEV is shown to have considerable rea</w:t>
      </w:r>
      <w:r w:rsidR="00313188" w:rsidRPr="00313188">
        <w:rPr>
          <w:szCs w:val="28"/>
        </w:rPr>
        <w:t>l and reactive power loss limita</w:t>
      </w:r>
      <w:r w:rsidRPr="00313188">
        <w:rPr>
          <w:szCs w:val="28"/>
        </w:rPr>
        <w:t xml:space="preserve">tion in the system under the LM4 condition. </w:t>
      </w:r>
      <w:r w:rsidR="00313188" w:rsidRPr="00313188">
        <w:rPr>
          <w:szCs w:val="28"/>
        </w:rPr>
        <w:t>Running internal combustion and diesel engines could become economical as a result</w:t>
      </w:r>
      <w:r w:rsidRPr="00313188">
        <w:rPr>
          <w:szCs w:val="28"/>
        </w:rPr>
        <w:t xml:space="preserve">. </w:t>
      </w:r>
      <w:r w:rsidR="00313188" w:rsidRPr="00313188">
        <w:rPr>
          <w:szCs w:val="28"/>
        </w:rPr>
        <w:t>At this moment, the system voltage profile has been enhanced as well.</w:t>
      </w:r>
    </w:p>
    <w:p w:rsidR="004D2E5C" w:rsidRPr="004D2E5C" w:rsidRDefault="00E33C15" w:rsidP="004D2E5C">
      <w:pPr>
        <w:pStyle w:val="ListParagraph"/>
        <w:numPr>
          <w:ilvl w:val="0"/>
          <w:numId w:val="19"/>
        </w:numPr>
        <w:autoSpaceDE w:val="0"/>
        <w:autoSpaceDN w:val="0"/>
        <w:adjustRightInd w:val="0"/>
        <w:spacing w:line="276" w:lineRule="auto"/>
        <w:jc w:val="both"/>
        <w:rPr>
          <w:szCs w:val="28"/>
        </w:rPr>
      </w:pPr>
      <w:r w:rsidRPr="00E33C15">
        <w:t xml:space="preserve">It is discovered that various kinds of DGs with Ex-PHEV for ZIP-LMs exhibit </w:t>
      </w:r>
      <w:r w:rsidR="00313188">
        <w:t>unique</w:t>
      </w:r>
      <w:r w:rsidRPr="00E33C15">
        <w:t xml:space="preserve"> features for indices </w:t>
      </w:r>
      <w:r w:rsidR="00313188">
        <w:t>including</w:t>
      </w:r>
      <w:r w:rsidRPr="00E33C15">
        <w:t xml:space="preserve"> </w:t>
      </w:r>
      <w:r w:rsidRPr="00313188">
        <w:rPr>
          <w:i/>
        </w:rPr>
        <w:t>IPL</w:t>
      </w:r>
      <w:r w:rsidRPr="00E33C15">
        <w:t xml:space="preserve">, </w:t>
      </w:r>
      <w:r w:rsidRPr="00313188">
        <w:rPr>
          <w:i/>
        </w:rPr>
        <w:t>ILQ</w:t>
      </w:r>
      <w:r w:rsidRPr="00E33C15">
        <w:t xml:space="preserve">, </w:t>
      </w:r>
      <w:r w:rsidRPr="00313188">
        <w:rPr>
          <w:i/>
        </w:rPr>
        <w:t>IVD</w:t>
      </w:r>
      <w:r w:rsidRPr="00E33C15">
        <w:t xml:space="preserve">, and </w:t>
      </w:r>
      <w:r w:rsidRPr="00313188">
        <w:rPr>
          <w:i/>
        </w:rPr>
        <w:t>IC</w:t>
      </w:r>
      <w:r w:rsidRPr="00E33C15">
        <w:t xml:space="preserve">. </w:t>
      </w:r>
      <w:r w:rsidR="00313188" w:rsidRPr="00313188">
        <w:t>Lastly, it is emphasi</w:t>
      </w:r>
      <w:r w:rsidR="003C1284">
        <w:t>z</w:t>
      </w:r>
      <w:r w:rsidR="00313188" w:rsidRPr="00313188">
        <w:t>ed that DG2 offers the system with DG2 real power along with reactive power, improving performance.</w:t>
      </w:r>
    </w:p>
    <w:p w:rsidR="004D2E5C" w:rsidRPr="004D2E5C" w:rsidRDefault="00313188" w:rsidP="004D2E5C">
      <w:pPr>
        <w:pStyle w:val="ListParagraph"/>
        <w:numPr>
          <w:ilvl w:val="0"/>
          <w:numId w:val="19"/>
        </w:numPr>
        <w:autoSpaceDE w:val="0"/>
        <w:autoSpaceDN w:val="0"/>
        <w:adjustRightInd w:val="0"/>
        <w:spacing w:line="276" w:lineRule="auto"/>
        <w:jc w:val="both"/>
        <w:rPr>
          <w:szCs w:val="28"/>
        </w:rPr>
      </w:pPr>
      <w:r w:rsidRPr="00313188">
        <w:t>When DG2 and Ex-PHEV are installed with ZIP - LMs, system performance is enhanced. In addition, the distribution system is utili</w:t>
      </w:r>
      <w:r w:rsidR="003C1284">
        <w:t>z</w:t>
      </w:r>
      <w:r w:rsidRPr="00313188">
        <w:t>ed to its greatest potential.</w:t>
      </w:r>
    </w:p>
    <w:p w:rsidR="00E33C15" w:rsidRPr="004D2E5C" w:rsidRDefault="00E33C15" w:rsidP="004D2E5C">
      <w:pPr>
        <w:pStyle w:val="ListParagraph"/>
        <w:numPr>
          <w:ilvl w:val="0"/>
          <w:numId w:val="19"/>
        </w:numPr>
        <w:autoSpaceDE w:val="0"/>
        <w:autoSpaceDN w:val="0"/>
        <w:adjustRightInd w:val="0"/>
        <w:spacing w:line="276" w:lineRule="auto"/>
        <w:jc w:val="both"/>
        <w:rPr>
          <w:szCs w:val="28"/>
        </w:rPr>
      </w:pPr>
      <w:r w:rsidRPr="00E33C15">
        <w:t xml:space="preserve">GA-OPF is appropriate in distribution systems for tightly </w:t>
      </w:r>
      <w:r w:rsidR="004D2E5C">
        <w:t>restricted DG and Ex-PHEV assigning issue</w:t>
      </w:r>
      <w:r w:rsidR="003C1284">
        <w:t>s</w:t>
      </w:r>
      <w:r w:rsidRPr="00E33C15">
        <w:t xml:space="preserve"> </w:t>
      </w:r>
      <w:r w:rsidR="00DE7E78">
        <w:t>using</w:t>
      </w:r>
      <w:r w:rsidRPr="00E33C15">
        <w:t xml:space="preserve"> ZIP-LMs.</w:t>
      </w:r>
    </w:p>
    <w:p w:rsidR="00BD7071" w:rsidRPr="00C90D4B" w:rsidRDefault="004D2E5C" w:rsidP="00D454EA">
      <w:pPr>
        <w:pStyle w:val="ListParagraph"/>
        <w:numPr>
          <w:ilvl w:val="1"/>
          <w:numId w:val="27"/>
        </w:numPr>
        <w:autoSpaceDE w:val="0"/>
        <w:autoSpaceDN w:val="0"/>
        <w:adjustRightInd w:val="0"/>
        <w:spacing w:line="276" w:lineRule="auto"/>
        <w:jc w:val="both"/>
        <w:rPr>
          <w:b/>
          <w:szCs w:val="28"/>
        </w:rPr>
      </w:pPr>
      <w:r>
        <w:rPr>
          <w:b/>
          <w:szCs w:val="28"/>
        </w:rPr>
        <w:t xml:space="preserve">The </w:t>
      </w:r>
      <w:r w:rsidR="00BD7071" w:rsidRPr="00C90D4B">
        <w:rPr>
          <w:b/>
          <w:szCs w:val="28"/>
        </w:rPr>
        <w:t xml:space="preserve">future </w:t>
      </w:r>
      <w:r w:rsidR="00BE1573">
        <w:rPr>
          <w:b/>
          <w:szCs w:val="28"/>
        </w:rPr>
        <w:t>directions</w:t>
      </w:r>
    </w:p>
    <w:p w:rsidR="00BE1573" w:rsidRPr="00BE1573" w:rsidRDefault="00BE1573" w:rsidP="00BE1573">
      <w:pPr>
        <w:autoSpaceDE w:val="0"/>
        <w:autoSpaceDN w:val="0"/>
        <w:adjustRightInd w:val="0"/>
        <w:spacing w:line="276" w:lineRule="auto"/>
        <w:jc w:val="both"/>
        <w:rPr>
          <w:szCs w:val="28"/>
        </w:rPr>
      </w:pPr>
      <w:r w:rsidRPr="00BE1573">
        <w:rPr>
          <w:szCs w:val="28"/>
        </w:rPr>
        <w:t xml:space="preserve">The scope of future </w:t>
      </w:r>
      <w:r>
        <w:rPr>
          <w:szCs w:val="28"/>
        </w:rPr>
        <w:t xml:space="preserve">directions </w:t>
      </w:r>
      <w:r w:rsidR="002B0809">
        <w:rPr>
          <w:szCs w:val="28"/>
        </w:rPr>
        <w:t xml:space="preserve">and </w:t>
      </w:r>
      <w:r w:rsidRPr="00BE1573">
        <w:rPr>
          <w:szCs w:val="28"/>
        </w:rPr>
        <w:t>consequences in this area will include the following suggestion.</w:t>
      </w:r>
    </w:p>
    <w:p w:rsidR="00395987" w:rsidRPr="001B539F" w:rsidRDefault="00395987" w:rsidP="00D454EA">
      <w:pPr>
        <w:pStyle w:val="ListParagraph"/>
        <w:numPr>
          <w:ilvl w:val="0"/>
          <w:numId w:val="20"/>
        </w:numPr>
        <w:autoSpaceDE w:val="0"/>
        <w:autoSpaceDN w:val="0"/>
        <w:adjustRightInd w:val="0"/>
        <w:spacing w:line="276" w:lineRule="auto"/>
        <w:jc w:val="both"/>
        <w:rPr>
          <w:szCs w:val="28"/>
        </w:rPr>
      </w:pPr>
      <w:r w:rsidRPr="001B539F">
        <w:rPr>
          <w:szCs w:val="28"/>
        </w:rPr>
        <w:t xml:space="preserve">The application of </w:t>
      </w:r>
      <w:r w:rsidR="006466CA" w:rsidRPr="001B539F">
        <w:rPr>
          <w:szCs w:val="28"/>
        </w:rPr>
        <w:t>sta</w:t>
      </w:r>
      <w:r w:rsidRPr="001B539F">
        <w:rPr>
          <w:szCs w:val="28"/>
        </w:rPr>
        <w:t xml:space="preserve">tic computing techniques, </w:t>
      </w:r>
      <w:r w:rsidR="004D2E5C">
        <w:rPr>
          <w:szCs w:val="28"/>
        </w:rPr>
        <w:t>along with</w:t>
      </w:r>
      <w:r w:rsidRPr="001B539F">
        <w:rPr>
          <w:szCs w:val="28"/>
        </w:rPr>
        <w:t xml:space="preserve"> </w:t>
      </w:r>
      <w:r w:rsidR="006466CA" w:rsidRPr="001B539F">
        <w:rPr>
          <w:szCs w:val="28"/>
        </w:rPr>
        <w:t>rea</w:t>
      </w:r>
      <w:r w:rsidRPr="001B539F">
        <w:rPr>
          <w:szCs w:val="28"/>
        </w:rPr>
        <w:t xml:space="preserve">listic </w:t>
      </w:r>
      <w:r w:rsidR="001B6FA1" w:rsidRPr="0071782F">
        <w:t>situations</w:t>
      </w:r>
      <w:r w:rsidR="001B6FA1" w:rsidRPr="001B539F">
        <w:rPr>
          <w:szCs w:val="28"/>
        </w:rPr>
        <w:t xml:space="preserve"> </w:t>
      </w:r>
      <w:r w:rsidRPr="001B539F">
        <w:rPr>
          <w:szCs w:val="28"/>
        </w:rPr>
        <w:t xml:space="preserve">for </w:t>
      </w:r>
      <w:r w:rsidR="009F741C" w:rsidRPr="001B539F">
        <w:rPr>
          <w:szCs w:val="28"/>
        </w:rPr>
        <w:t>enhanced</w:t>
      </w:r>
      <w:r w:rsidRPr="001B539F">
        <w:rPr>
          <w:szCs w:val="28"/>
        </w:rPr>
        <w:t xml:space="preserve"> performance </w:t>
      </w:r>
      <w:r w:rsidR="001E2FC0" w:rsidRPr="001E2FC0">
        <w:rPr>
          <w:szCs w:val="28"/>
        </w:rPr>
        <w:t>indices</w:t>
      </w:r>
      <w:r w:rsidRPr="001B539F">
        <w:rPr>
          <w:szCs w:val="28"/>
        </w:rPr>
        <w:t xml:space="preserve">, are also </w:t>
      </w:r>
      <w:r w:rsidR="001E2FC0" w:rsidRPr="001E2FC0">
        <w:rPr>
          <w:szCs w:val="28"/>
        </w:rPr>
        <w:t>utili</w:t>
      </w:r>
      <w:r w:rsidR="003C1284">
        <w:rPr>
          <w:szCs w:val="28"/>
        </w:rPr>
        <w:t>z</w:t>
      </w:r>
      <w:r w:rsidR="001E2FC0" w:rsidRPr="001E2FC0">
        <w:rPr>
          <w:szCs w:val="28"/>
        </w:rPr>
        <w:t xml:space="preserve">ed </w:t>
      </w:r>
      <w:r w:rsidRPr="001B539F">
        <w:rPr>
          <w:szCs w:val="28"/>
        </w:rPr>
        <w:t xml:space="preserve">for the </w:t>
      </w:r>
      <w:r w:rsidR="00EE4086" w:rsidRPr="00EE4086">
        <w:rPr>
          <w:szCs w:val="28"/>
        </w:rPr>
        <w:t>appropriately</w:t>
      </w:r>
      <w:r w:rsidRPr="001B539F">
        <w:rPr>
          <w:szCs w:val="28"/>
        </w:rPr>
        <w:t xml:space="preserve"> </w:t>
      </w:r>
      <w:r w:rsidR="001B6FA1" w:rsidRPr="001B6FA1">
        <w:rPr>
          <w:szCs w:val="28"/>
        </w:rPr>
        <w:t>integrated</w:t>
      </w:r>
      <w:r w:rsidR="001B6FA1">
        <w:rPr>
          <w:szCs w:val="28"/>
        </w:rPr>
        <w:t xml:space="preserve"> </w:t>
      </w:r>
      <w:r w:rsidR="009F741C" w:rsidRPr="001B539F">
        <w:rPr>
          <w:szCs w:val="28"/>
        </w:rPr>
        <w:t>control</w:t>
      </w:r>
      <w:r w:rsidRPr="001B539F">
        <w:rPr>
          <w:szCs w:val="28"/>
        </w:rPr>
        <w:t xml:space="preserve"> and </w:t>
      </w:r>
      <w:r w:rsidR="001B6FA1" w:rsidRPr="001B6FA1">
        <w:rPr>
          <w:szCs w:val="28"/>
        </w:rPr>
        <w:t xml:space="preserve">ideal positioning </w:t>
      </w:r>
      <w:r w:rsidRPr="001B539F">
        <w:rPr>
          <w:szCs w:val="28"/>
        </w:rPr>
        <w:t>of DGs and FACTS controllers.</w:t>
      </w:r>
    </w:p>
    <w:p w:rsidR="00395987" w:rsidRPr="001B539F" w:rsidRDefault="00395987" w:rsidP="00D454EA">
      <w:pPr>
        <w:pStyle w:val="ListParagraph"/>
        <w:numPr>
          <w:ilvl w:val="0"/>
          <w:numId w:val="20"/>
        </w:numPr>
        <w:autoSpaceDE w:val="0"/>
        <w:autoSpaceDN w:val="0"/>
        <w:adjustRightInd w:val="0"/>
        <w:spacing w:line="276" w:lineRule="auto"/>
        <w:jc w:val="both"/>
        <w:rPr>
          <w:szCs w:val="28"/>
        </w:rPr>
      </w:pPr>
      <w:r w:rsidRPr="001B539F">
        <w:rPr>
          <w:szCs w:val="28"/>
        </w:rPr>
        <w:t xml:space="preserve">Research on the </w:t>
      </w:r>
      <w:r w:rsidR="00EE4086" w:rsidRPr="00EE4086">
        <w:rPr>
          <w:szCs w:val="28"/>
        </w:rPr>
        <w:t>integration</w:t>
      </w:r>
      <w:r w:rsidRPr="001B539F">
        <w:rPr>
          <w:szCs w:val="28"/>
        </w:rPr>
        <w:t xml:space="preserve"> of </w:t>
      </w:r>
      <w:r w:rsidR="001E2FC0" w:rsidRPr="001E2FC0">
        <w:rPr>
          <w:szCs w:val="28"/>
        </w:rPr>
        <w:t>green energy sources</w:t>
      </w:r>
      <w:r w:rsidR="001E2FC0">
        <w:rPr>
          <w:szCs w:val="28"/>
        </w:rPr>
        <w:t xml:space="preserve"> </w:t>
      </w:r>
      <w:r w:rsidRPr="001B539F">
        <w:rPr>
          <w:szCs w:val="28"/>
        </w:rPr>
        <w:t xml:space="preserve">and the </w:t>
      </w:r>
      <w:r w:rsidR="001E2FC0" w:rsidRPr="001E2FC0">
        <w:rPr>
          <w:szCs w:val="28"/>
        </w:rPr>
        <w:t>development of upcoming power grids</w:t>
      </w:r>
      <w:r w:rsidR="001E2FC0">
        <w:rPr>
          <w:szCs w:val="28"/>
        </w:rPr>
        <w:t xml:space="preserve"> </w:t>
      </w:r>
      <w:r w:rsidRPr="001B539F">
        <w:rPr>
          <w:szCs w:val="28"/>
        </w:rPr>
        <w:t xml:space="preserve">is commonly recommended for practitioners </w:t>
      </w:r>
      <w:r w:rsidR="001E2FC0" w:rsidRPr="001E2FC0">
        <w:rPr>
          <w:szCs w:val="28"/>
        </w:rPr>
        <w:t>to engage in research</w:t>
      </w:r>
      <w:r w:rsidR="001E2FC0">
        <w:rPr>
          <w:szCs w:val="28"/>
        </w:rPr>
        <w:t xml:space="preserve"> </w:t>
      </w:r>
      <w:r w:rsidRPr="001B539F">
        <w:rPr>
          <w:szCs w:val="28"/>
        </w:rPr>
        <w:t xml:space="preserve">and also </w:t>
      </w:r>
      <w:r w:rsidR="009F741C" w:rsidRPr="001B539F">
        <w:rPr>
          <w:szCs w:val="28"/>
        </w:rPr>
        <w:t>involve</w:t>
      </w:r>
      <w:r w:rsidR="002B0809">
        <w:rPr>
          <w:szCs w:val="28"/>
        </w:rPr>
        <w:t>s</w:t>
      </w:r>
      <w:r w:rsidRPr="001B539F">
        <w:rPr>
          <w:szCs w:val="28"/>
        </w:rPr>
        <w:t xml:space="preserve"> </w:t>
      </w:r>
      <w:r w:rsidR="003C1284">
        <w:rPr>
          <w:szCs w:val="28"/>
        </w:rPr>
        <w:t xml:space="preserve">the </w:t>
      </w:r>
      <w:r w:rsidR="00EE4086">
        <w:rPr>
          <w:szCs w:val="28"/>
        </w:rPr>
        <w:t xml:space="preserve">number of </w:t>
      </w:r>
      <w:r w:rsidRPr="001B539F">
        <w:rPr>
          <w:szCs w:val="28"/>
        </w:rPr>
        <w:t xml:space="preserve">success metrics for financial </w:t>
      </w:r>
      <w:r w:rsidR="00EE4086">
        <w:rPr>
          <w:szCs w:val="28"/>
        </w:rPr>
        <w:t>support</w:t>
      </w:r>
      <w:r w:rsidRPr="001B539F">
        <w:rPr>
          <w:szCs w:val="28"/>
        </w:rPr>
        <w:t xml:space="preserve">, improving technological </w:t>
      </w:r>
      <w:r w:rsidR="00EE4086">
        <w:rPr>
          <w:szCs w:val="28"/>
        </w:rPr>
        <w:t>issues</w:t>
      </w:r>
      <w:r w:rsidRPr="001B539F">
        <w:rPr>
          <w:szCs w:val="28"/>
        </w:rPr>
        <w:t xml:space="preserve">, </w:t>
      </w:r>
      <w:r w:rsidR="00EE4086">
        <w:rPr>
          <w:szCs w:val="28"/>
        </w:rPr>
        <w:t xml:space="preserve">lowering </w:t>
      </w:r>
      <w:r w:rsidR="001E2FC0" w:rsidRPr="001E2FC0">
        <w:rPr>
          <w:szCs w:val="28"/>
        </w:rPr>
        <w:t xml:space="preserve">emission levels </w:t>
      </w:r>
      <w:r w:rsidRPr="001B539F">
        <w:rPr>
          <w:szCs w:val="28"/>
        </w:rPr>
        <w:t xml:space="preserve">from the </w:t>
      </w:r>
      <w:r w:rsidR="00EE4086">
        <w:rPr>
          <w:szCs w:val="28"/>
        </w:rPr>
        <w:t>en</w:t>
      </w:r>
      <w:r w:rsidR="003C1284">
        <w:rPr>
          <w:szCs w:val="28"/>
        </w:rPr>
        <w:t>vironment</w:t>
      </w:r>
      <w:r w:rsidRPr="001B539F">
        <w:rPr>
          <w:szCs w:val="28"/>
        </w:rPr>
        <w:t xml:space="preserve">, </w:t>
      </w:r>
      <w:r w:rsidR="00EE4086">
        <w:rPr>
          <w:szCs w:val="28"/>
        </w:rPr>
        <w:t>increasing</w:t>
      </w:r>
      <w:r w:rsidRPr="001B539F">
        <w:rPr>
          <w:szCs w:val="28"/>
        </w:rPr>
        <w:t xml:space="preserve"> </w:t>
      </w:r>
      <w:r w:rsidR="001E2FC0" w:rsidRPr="001E2FC0">
        <w:rPr>
          <w:szCs w:val="28"/>
        </w:rPr>
        <w:t>security</w:t>
      </w:r>
      <w:r w:rsidR="001E2FC0">
        <w:rPr>
          <w:szCs w:val="28"/>
        </w:rPr>
        <w:t xml:space="preserve"> </w:t>
      </w:r>
      <w:r w:rsidR="00EE4086">
        <w:rPr>
          <w:szCs w:val="28"/>
        </w:rPr>
        <w:t xml:space="preserve">possibilities </w:t>
      </w:r>
      <w:r w:rsidRPr="001B539F">
        <w:rPr>
          <w:szCs w:val="28"/>
        </w:rPr>
        <w:t xml:space="preserve">and </w:t>
      </w:r>
      <w:r w:rsidR="00EE4086">
        <w:rPr>
          <w:szCs w:val="28"/>
        </w:rPr>
        <w:t xml:space="preserve">reducing the </w:t>
      </w:r>
      <w:r w:rsidR="001E2FC0" w:rsidRPr="001E2FC0">
        <w:rPr>
          <w:szCs w:val="28"/>
        </w:rPr>
        <w:t>costs involved</w:t>
      </w:r>
      <w:r w:rsidRPr="001B539F">
        <w:rPr>
          <w:szCs w:val="28"/>
        </w:rPr>
        <w:t>.</w:t>
      </w:r>
    </w:p>
    <w:p w:rsidR="009148A7" w:rsidRDefault="00395987" w:rsidP="009148A7">
      <w:pPr>
        <w:pStyle w:val="ListParagraph"/>
        <w:numPr>
          <w:ilvl w:val="0"/>
          <w:numId w:val="20"/>
        </w:numPr>
        <w:autoSpaceDE w:val="0"/>
        <w:autoSpaceDN w:val="0"/>
        <w:adjustRightInd w:val="0"/>
        <w:spacing w:line="276" w:lineRule="auto"/>
        <w:jc w:val="both"/>
        <w:rPr>
          <w:szCs w:val="28"/>
        </w:rPr>
      </w:pPr>
      <w:r w:rsidRPr="001B539F">
        <w:rPr>
          <w:szCs w:val="28"/>
        </w:rPr>
        <w:t xml:space="preserve">It is recommended </w:t>
      </w:r>
      <w:r w:rsidR="002B0809">
        <w:rPr>
          <w:szCs w:val="28"/>
        </w:rPr>
        <w:t>that</w:t>
      </w:r>
      <w:r w:rsidRPr="001B539F">
        <w:rPr>
          <w:szCs w:val="28"/>
        </w:rPr>
        <w:t xml:space="preserve"> professionals prioritize both renewable resource incorporations and thus the production of </w:t>
      </w:r>
      <w:r w:rsidR="004C4A89" w:rsidRPr="004C4A89">
        <w:rPr>
          <w:szCs w:val="28"/>
        </w:rPr>
        <w:t>expected</w:t>
      </w:r>
      <w:r w:rsidRPr="001B539F">
        <w:rPr>
          <w:szCs w:val="28"/>
        </w:rPr>
        <w:t xml:space="preserve"> electricity grids for </w:t>
      </w:r>
      <w:r w:rsidR="009F741C" w:rsidRPr="001B539F">
        <w:rPr>
          <w:szCs w:val="28"/>
        </w:rPr>
        <w:t>research</w:t>
      </w:r>
      <w:r w:rsidRPr="001B539F">
        <w:rPr>
          <w:szCs w:val="28"/>
        </w:rPr>
        <w:t xml:space="preserve"> work</w:t>
      </w:r>
      <w:r w:rsidR="009F741C" w:rsidRPr="001B539F">
        <w:rPr>
          <w:szCs w:val="28"/>
        </w:rPr>
        <w:t>s</w:t>
      </w:r>
      <w:r w:rsidRPr="001B539F">
        <w:rPr>
          <w:szCs w:val="28"/>
        </w:rPr>
        <w:t xml:space="preserve">, </w:t>
      </w:r>
      <w:r w:rsidR="004C4A89" w:rsidRPr="004C4A89">
        <w:rPr>
          <w:szCs w:val="28"/>
        </w:rPr>
        <w:t>in addition</w:t>
      </w:r>
      <w:r w:rsidRPr="001B539F">
        <w:rPr>
          <w:szCs w:val="28"/>
        </w:rPr>
        <w:t xml:space="preserve"> to provid</w:t>
      </w:r>
      <w:r w:rsidR="003C1284">
        <w:rPr>
          <w:szCs w:val="28"/>
        </w:rPr>
        <w:t>ing</w:t>
      </w:r>
      <w:r w:rsidRPr="001B539F">
        <w:rPr>
          <w:szCs w:val="28"/>
        </w:rPr>
        <w:t xml:space="preserve"> different performance metrics for </w:t>
      </w:r>
      <w:r w:rsidR="009F741C" w:rsidRPr="001B539F">
        <w:rPr>
          <w:szCs w:val="28"/>
        </w:rPr>
        <w:t>appropriately</w:t>
      </w:r>
      <w:r w:rsidRPr="001B539F">
        <w:rPr>
          <w:szCs w:val="28"/>
        </w:rPr>
        <w:t xml:space="preserve"> structured </w:t>
      </w:r>
      <w:r w:rsidR="009F741C" w:rsidRPr="001B539F">
        <w:rPr>
          <w:szCs w:val="28"/>
        </w:rPr>
        <w:t>various</w:t>
      </w:r>
      <w:r w:rsidRPr="001B539F">
        <w:rPr>
          <w:szCs w:val="28"/>
        </w:rPr>
        <w:t xml:space="preserve"> DG </w:t>
      </w:r>
      <w:r w:rsidR="004C4A89">
        <w:rPr>
          <w:szCs w:val="28"/>
        </w:rPr>
        <w:t>regulat</w:t>
      </w:r>
      <w:r w:rsidR="003C1284">
        <w:rPr>
          <w:szCs w:val="28"/>
        </w:rPr>
        <w:t>ions</w:t>
      </w:r>
      <w:r w:rsidRPr="001B539F">
        <w:rPr>
          <w:szCs w:val="28"/>
        </w:rPr>
        <w:t xml:space="preserve"> and optimal </w:t>
      </w:r>
      <w:r w:rsidR="001E2FC0" w:rsidRPr="001E2FC0">
        <w:rPr>
          <w:szCs w:val="28"/>
        </w:rPr>
        <w:t>framework</w:t>
      </w:r>
      <w:r w:rsidR="001E2FC0" w:rsidRPr="001B539F">
        <w:rPr>
          <w:szCs w:val="28"/>
        </w:rPr>
        <w:t xml:space="preserve"> </w:t>
      </w:r>
      <w:r w:rsidRPr="001B539F">
        <w:rPr>
          <w:szCs w:val="28"/>
        </w:rPr>
        <w:t>placemen</w:t>
      </w:r>
      <w:r w:rsidR="009F741C" w:rsidRPr="001B539F">
        <w:rPr>
          <w:szCs w:val="28"/>
        </w:rPr>
        <w:t>t</w:t>
      </w:r>
      <w:r w:rsidRPr="001B539F">
        <w:rPr>
          <w:szCs w:val="28"/>
        </w:rPr>
        <w:t>.</w:t>
      </w:r>
    </w:p>
    <w:p w:rsidR="00F04B66" w:rsidRPr="00D3470E" w:rsidRDefault="00BE1573" w:rsidP="001C5AC0">
      <w:pPr>
        <w:pStyle w:val="ListParagraph"/>
        <w:numPr>
          <w:ilvl w:val="0"/>
          <w:numId w:val="20"/>
        </w:numPr>
        <w:autoSpaceDE w:val="0"/>
        <w:autoSpaceDN w:val="0"/>
        <w:adjustRightInd w:val="0"/>
        <w:spacing w:line="276" w:lineRule="auto"/>
        <w:jc w:val="both"/>
        <w:rPr>
          <w:szCs w:val="28"/>
        </w:rPr>
      </w:pPr>
      <w:r w:rsidRPr="00D3470E">
        <w:rPr>
          <w:szCs w:val="28"/>
        </w:rPr>
        <w:t xml:space="preserve">The numerous </w:t>
      </w:r>
      <w:r w:rsidR="004C4A89" w:rsidRPr="00D3470E">
        <w:rPr>
          <w:szCs w:val="28"/>
        </w:rPr>
        <w:t>kinds</w:t>
      </w:r>
      <w:r w:rsidRPr="00D3470E">
        <w:rPr>
          <w:szCs w:val="28"/>
        </w:rPr>
        <w:t xml:space="preserve"> of DGs </w:t>
      </w:r>
      <w:r w:rsidR="001E2FC0" w:rsidRPr="00D3470E">
        <w:rPr>
          <w:szCs w:val="28"/>
        </w:rPr>
        <w:t>which</w:t>
      </w:r>
      <w:r w:rsidRPr="00D3470E">
        <w:rPr>
          <w:szCs w:val="28"/>
        </w:rPr>
        <w:t xml:space="preserve"> are </w:t>
      </w:r>
      <w:r w:rsidR="007A39F7" w:rsidRPr="007A39F7">
        <w:rPr>
          <w:szCs w:val="28"/>
        </w:rPr>
        <w:t xml:space="preserve">absorbed or supplied </w:t>
      </w:r>
      <w:r w:rsidRPr="00D3470E">
        <w:rPr>
          <w:szCs w:val="28"/>
        </w:rPr>
        <w:t xml:space="preserve">into the </w:t>
      </w:r>
      <w:r w:rsidR="004C4A89" w:rsidRPr="00D3470E">
        <w:rPr>
          <w:szCs w:val="28"/>
        </w:rPr>
        <w:t>system</w:t>
      </w:r>
      <w:r w:rsidRPr="00D3470E">
        <w:rPr>
          <w:szCs w:val="28"/>
        </w:rPr>
        <w:t xml:space="preserve"> </w:t>
      </w:r>
      <w:r w:rsidR="009148A7" w:rsidRPr="00D3470E">
        <w:rPr>
          <w:szCs w:val="28"/>
        </w:rPr>
        <w:t>used</w:t>
      </w:r>
      <w:r w:rsidRPr="00D3470E">
        <w:rPr>
          <w:szCs w:val="28"/>
        </w:rPr>
        <w:t xml:space="preserve"> by active and reactive power are </w:t>
      </w:r>
      <w:r w:rsidR="004C4A89" w:rsidRPr="00D3470E">
        <w:rPr>
          <w:szCs w:val="28"/>
        </w:rPr>
        <w:t>classified</w:t>
      </w:r>
      <w:r w:rsidRPr="00D3470E">
        <w:rPr>
          <w:szCs w:val="28"/>
        </w:rPr>
        <w:t xml:space="preserve"> </w:t>
      </w:r>
      <w:r w:rsidR="00184325" w:rsidRPr="00184325">
        <w:rPr>
          <w:szCs w:val="28"/>
        </w:rPr>
        <w:t>as a result of the employment of various DG types to meet load demand needs</w:t>
      </w:r>
      <w:r w:rsidRPr="00D3470E">
        <w:rPr>
          <w:szCs w:val="28"/>
        </w:rPr>
        <w:t>.</w:t>
      </w:r>
    </w:p>
    <w:p w:rsidR="00F04B66" w:rsidRPr="001C5AC0" w:rsidRDefault="00F04B66" w:rsidP="001C5AC0">
      <w:pPr>
        <w:autoSpaceDE w:val="0"/>
        <w:autoSpaceDN w:val="0"/>
        <w:adjustRightInd w:val="0"/>
        <w:jc w:val="both"/>
        <w:rPr>
          <w:szCs w:val="28"/>
        </w:rPr>
      </w:pPr>
    </w:p>
    <w:p w:rsidR="008753CA" w:rsidRPr="00637CDA" w:rsidRDefault="008753CA" w:rsidP="001C5AC0">
      <w:pPr>
        <w:rPr>
          <w:color w:val="FF0000"/>
        </w:rPr>
      </w:pPr>
    </w:p>
    <w:p w:rsidR="000A4996" w:rsidRPr="00637CDA" w:rsidRDefault="000A4996" w:rsidP="001C5AC0">
      <w:pPr>
        <w:autoSpaceDE w:val="0"/>
        <w:autoSpaceDN w:val="0"/>
        <w:adjustRightInd w:val="0"/>
        <w:jc w:val="center"/>
        <w:rPr>
          <w:b/>
          <w:color w:val="FF0000"/>
        </w:rPr>
      </w:pPr>
    </w:p>
    <w:p w:rsidR="00614B9D" w:rsidRPr="00637CDA" w:rsidRDefault="00614B9D" w:rsidP="00F04B66">
      <w:pPr>
        <w:autoSpaceDE w:val="0"/>
        <w:autoSpaceDN w:val="0"/>
        <w:adjustRightInd w:val="0"/>
        <w:jc w:val="center"/>
        <w:rPr>
          <w:color w:val="FF0000"/>
        </w:rPr>
        <w:sectPr w:rsidR="00614B9D" w:rsidRPr="00637CDA" w:rsidSect="00B40D0A">
          <w:footerReference w:type="default" r:id="rId256"/>
          <w:pgSz w:w="12240" w:h="15840"/>
          <w:pgMar w:top="1135" w:right="758" w:bottom="1440" w:left="851" w:header="720" w:footer="720" w:gutter="0"/>
          <w:cols w:space="720"/>
          <w:docGrid w:linePitch="360"/>
        </w:sectPr>
      </w:pPr>
    </w:p>
    <w:p w:rsidR="00F04B66" w:rsidRPr="007D5B27" w:rsidRDefault="00F04B66" w:rsidP="00F04B66">
      <w:pPr>
        <w:autoSpaceDE w:val="0"/>
        <w:autoSpaceDN w:val="0"/>
        <w:adjustRightInd w:val="0"/>
        <w:jc w:val="both"/>
        <w:rPr>
          <w:b/>
          <w:szCs w:val="28"/>
        </w:rPr>
      </w:pPr>
      <w:r w:rsidRPr="007D5B27">
        <w:rPr>
          <w:b/>
          <w:szCs w:val="28"/>
        </w:rPr>
        <w:lastRenderedPageBreak/>
        <w:t>List of Table</w:t>
      </w:r>
      <w:r>
        <w:rPr>
          <w:b/>
          <w:szCs w:val="28"/>
        </w:rPr>
        <w:t>s</w:t>
      </w:r>
      <w:r w:rsidRPr="007D5B27">
        <w:rPr>
          <w:b/>
          <w:szCs w:val="28"/>
        </w:rPr>
        <w:t xml:space="preserve"> and Figure</w:t>
      </w:r>
      <w:r>
        <w:rPr>
          <w:b/>
          <w:szCs w:val="28"/>
        </w:rPr>
        <w:t>s</w:t>
      </w:r>
    </w:p>
    <w:p w:rsidR="00AE3E3C" w:rsidRDefault="00AE3E3C" w:rsidP="00AE3E3C">
      <w:pPr>
        <w:autoSpaceDE w:val="0"/>
        <w:autoSpaceDN w:val="0"/>
        <w:adjustRightInd w:val="0"/>
        <w:jc w:val="center"/>
      </w:pPr>
      <w:r w:rsidRPr="00446F4A">
        <w:rPr>
          <w:b/>
        </w:rPr>
        <w:t>Table 1</w:t>
      </w:r>
      <w:r>
        <w:t>: We</w:t>
      </w:r>
      <w:r w:rsidR="007A39F7">
        <w:t>ight</w:t>
      </w:r>
      <w:r>
        <w:t xml:space="preserve"> factors and their values on the parity basis</w:t>
      </w:r>
    </w:p>
    <w:tbl>
      <w:tblPr>
        <w:tblStyle w:val="TableGrid"/>
        <w:tblW w:w="0" w:type="auto"/>
        <w:jc w:val="center"/>
        <w:tblInd w:w="1242" w:type="dxa"/>
        <w:tblBorders>
          <w:left w:val="none" w:sz="0" w:space="0" w:color="auto"/>
          <w:right w:val="none" w:sz="0" w:space="0" w:color="auto"/>
          <w:insideH w:val="none" w:sz="0" w:space="0" w:color="auto"/>
          <w:insideV w:val="none" w:sz="0" w:space="0" w:color="auto"/>
        </w:tblBorders>
        <w:tblLook w:val="04A0"/>
      </w:tblPr>
      <w:tblGrid>
        <w:gridCol w:w="1230"/>
        <w:gridCol w:w="1442"/>
      </w:tblGrid>
      <w:tr w:rsidR="00AE3E3C" w:rsidRPr="00BD72E6" w:rsidTr="00A213DF">
        <w:trPr>
          <w:jc w:val="center"/>
        </w:trPr>
        <w:tc>
          <w:tcPr>
            <w:tcW w:w="1230" w:type="dxa"/>
            <w:tcBorders>
              <w:top w:val="single" w:sz="4" w:space="0" w:color="000000" w:themeColor="text1"/>
              <w:bottom w:val="single" w:sz="4" w:space="0" w:color="000000" w:themeColor="text1"/>
            </w:tcBorders>
          </w:tcPr>
          <w:p w:rsidR="00AE3E3C" w:rsidRPr="00EC527C" w:rsidRDefault="007A39F7" w:rsidP="00A213DF">
            <w:pPr>
              <w:pStyle w:val="NoSpacing"/>
              <w:jc w:val="center"/>
              <w:rPr>
                <w:b/>
                <w:sz w:val="20"/>
              </w:rPr>
            </w:pPr>
            <w:r>
              <w:rPr>
                <w:b/>
                <w:sz w:val="20"/>
              </w:rPr>
              <w:t xml:space="preserve">Weigh </w:t>
            </w:r>
            <w:r w:rsidR="00AE3E3C" w:rsidRPr="00EC527C">
              <w:rPr>
                <w:b/>
                <w:sz w:val="20"/>
              </w:rPr>
              <w:t>factors</w:t>
            </w:r>
          </w:p>
        </w:tc>
        <w:tc>
          <w:tcPr>
            <w:tcW w:w="1442" w:type="dxa"/>
            <w:tcBorders>
              <w:top w:val="single" w:sz="4" w:space="0" w:color="000000" w:themeColor="text1"/>
              <w:bottom w:val="single" w:sz="4" w:space="0" w:color="000000" w:themeColor="text1"/>
            </w:tcBorders>
          </w:tcPr>
          <w:p w:rsidR="00AE3E3C" w:rsidRPr="00EC527C" w:rsidRDefault="00AE3E3C" w:rsidP="00A213DF">
            <w:pPr>
              <w:pStyle w:val="NoSpacing"/>
              <w:jc w:val="center"/>
              <w:rPr>
                <w:b/>
                <w:sz w:val="20"/>
              </w:rPr>
            </w:pPr>
            <w:r w:rsidRPr="00EC527C">
              <w:rPr>
                <w:b/>
                <w:sz w:val="20"/>
              </w:rPr>
              <w:t xml:space="preserve">Values on </w:t>
            </w:r>
            <w:r>
              <w:rPr>
                <w:b/>
                <w:sz w:val="20"/>
              </w:rPr>
              <w:t xml:space="preserve">a </w:t>
            </w:r>
            <w:r w:rsidRPr="00EC527C">
              <w:rPr>
                <w:b/>
                <w:sz w:val="20"/>
              </w:rPr>
              <w:t>parity basis</w:t>
            </w:r>
          </w:p>
        </w:tc>
      </w:tr>
      <w:tr w:rsidR="00AE3E3C" w:rsidRPr="00EC527C" w:rsidTr="00A213DF">
        <w:trPr>
          <w:jc w:val="center"/>
        </w:trPr>
        <w:tc>
          <w:tcPr>
            <w:tcW w:w="1230" w:type="dxa"/>
            <w:tcBorders>
              <w:top w:val="single" w:sz="4" w:space="0" w:color="000000" w:themeColor="text1"/>
            </w:tcBorders>
          </w:tcPr>
          <w:p w:rsidR="00AE3E3C" w:rsidRPr="00EC527C" w:rsidRDefault="000C764A" w:rsidP="00A213DF">
            <w:pPr>
              <w:pStyle w:val="NoSpacing"/>
              <w:jc w:val="center"/>
              <w:rPr>
                <w:sz w:val="20"/>
              </w:rPr>
            </w:pPr>
            <w:r w:rsidRPr="00AE3E3C">
              <w:rPr>
                <w:position w:val="-12"/>
                <w:sz w:val="20"/>
              </w:rPr>
              <w:object w:dxaOrig="240" w:dyaOrig="360">
                <v:shape id="_x0000_i1153" type="#_x0000_t75" style="width:11.25pt;height:18pt" o:ole="">
                  <v:imagedata r:id="rId257" o:title=""/>
                </v:shape>
                <o:OLEObject Type="Embed" ProgID="Equation.DSMT4" ShapeID="_x0000_i1153" DrawAspect="Content" ObjectID="_1751920979" r:id="rId258"/>
              </w:object>
            </w:r>
          </w:p>
        </w:tc>
        <w:tc>
          <w:tcPr>
            <w:tcW w:w="1442" w:type="dxa"/>
            <w:tcBorders>
              <w:top w:val="single" w:sz="4" w:space="0" w:color="000000" w:themeColor="text1"/>
            </w:tcBorders>
          </w:tcPr>
          <w:p w:rsidR="00AE3E3C" w:rsidRPr="00EC527C" w:rsidRDefault="00AE3E3C" w:rsidP="00A213DF">
            <w:pPr>
              <w:pStyle w:val="NoSpacing"/>
              <w:jc w:val="center"/>
              <w:rPr>
                <w:sz w:val="20"/>
              </w:rPr>
            </w:pPr>
            <w:r w:rsidRPr="00EC527C">
              <w:rPr>
                <w:sz w:val="20"/>
              </w:rPr>
              <w:t>0.40</w:t>
            </w:r>
          </w:p>
        </w:tc>
      </w:tr>
      <w:tr w:rsidR="000C764A" w:rsidRPr="00EC527C" w:rsidTr="00A213DF">
        <w:trPr>
          <w:jc w:val="center"/>
        </w:trPr>
        <w:tc>
          <w:tcPr>
            <w:tcW w:w="1230" w:type="dxa"/>
          </w:tcPr>
          <w:p w:rsidR="000C764A" w:rsidRDefault="000C764A" w:rsidP="000C764A">
            <w:pPr>
              <w:jc w:val="center"/>
            </w:pPr>
            <w:r w:rsidRPr="00B83F92">
              <w:rPr>
                <w:position w:val="-12"/>
                <w:sz w:val="20"/>
                <w:szCs w:val="24"/>
              </w:rPr>
              <w:object w:dxaOrig="279" w:dyaOrig="360">
                <v:shape id="_x0000_i1154" type="#_x0000_t75" style="width:13.5pt;height:18pt" o:ole="">
                  <v:imagedata r:id="rId259" o:title=""/>
                </v:shape>
                <o:OLEObject Type="Embed" ProgID="Equation.DSMT4" ShapeID="_x0000_i1154" DrawAspect="Content" ObjectID="_1751920980" r:id="rId260"/>
              </w:object>
            </w:r>
          </w:p>
        </w:tc>
        <w:tc>
          <w:tcPr>
            <w:tcW w:w="1442" w:type="dxa"/>
          </w:tcPr>
          <w:p w:rsidR="000C764A" w:rsidRPr="00EC527C" w:rsidRDefault="000C764A" w:rsidP="00A213DF">
            <w:pPr>
              <w:pStyle w:val="NoSpacing"/>
              <w:jc w:val="center"/>
              <w:rPr>
                <w:sz w:val="20"/>
              </w:rPr>
            </w:pPr>
            <w:r w:rsidRPr="00EC527C">
              <w:rPr>
                <w:sz w:val="20"/>
              </w:rPr>
              <w:t>0.30</w:t>
            </w:r>
          </w:p>
        </w:tc>
      </w:tr>
      <w:tr w:rsidR="000C764A" w:rsidRPr="00EC527C" w:rsidTr="00A213DF">
        <w:trPr>
          <w:jc w:val="center"/>
        </w:trPr>
        <w:tc>
          <w:tcPr>
            <w:tcW w:w="1230" w:type="dxa"/>
          </w:tcPr>
          <w:p w:rsidR="000C764A" w:rsidRDefault="000C764A" w:rsidP="000C764A">
            <w:pPr>
              <w:jc w:val="center"/>
            </w:pPr>
            <w:r w:rsidRPr="00B83F92">
              <w:rPr>
                <w:position w:val="-12"/>
                <w:sz w:val="20"/>
                <w:szCs w:val="24"/>
              </w:rPr>
              <w:object w:dxaOrig="260" w:dyaOrig="360">
                <v:shape id="_x0000_i1155" type="#_x0000_t75" style="width:12.75pt;height:18pt" o:ole="">
                  <v:imagedata r:id="rId261" o:title=""/>
                </v:shape>
                <o:OLEObject Type="Embed" ProgID="Equation.DSMT4" ShapeID="_x0000_i1155" DrawAspect="Content" ObjectID="_1751920981" r:id="rId262"/>
              </w:object>
            </w:r>
          </w:p>
        </w:tc>
        <w:tc>
          <w:tcPr>
            <w:tcW w:w="1442" w:type="dxa"/>
          </w:tcPr>
          <w:p w:rsidR="000C764A" w:rsidRPr="00EC527C" w:rsidRDefault="000C764A" w:rsidP="00A213DF">
            <w:pPr>
              <w:pStyle w:val="NoSpacing"/>
              <w:jc w:val="center"/>
              <w:rPr>
                <w:sz w:val="20"/>
              </w:rPr>
            </w:pPr>
            <w:r w:rsidRPr="00EC527C">
              <w:rPr>
                <w:sz w:val="20"/>
              </w:rPr>
              <w:t>0.10</w:t>
            </w:r>
          </w:p>
        </w:tc>
      </w:tr>
      <w:tr w:rsidR="000C764A" w:rsidRPr="00EC527C" w:rsidTr="00A213DF">
        <w:trPr>
          <w:jc w:val="center"/>
        </w:trPr>
        <w:tc>
          <w:tcPr>
            <w:tcW w:w="1230" w:type="dxa"/>
          </w:tcPr>
          <w:p w:rsidR="000C764A" w:rsidRDefault="000C764A" w:rsidP="000C764A">
            <w:pPr>
              <w:jc w:val="center"/>
            </w:pPr>
            <w:r w:rsidRPr="00B83F92">
              <w:rPr>
                <w:position w:val="-12"/>
                <w:sz w:val="20"/>
                <w:szCs w:val="24"/>
              </w:rPr>
              <w:object w:dxaOrig="279" w:dyaOrig="360">
                <v:shape id="_x0000_i1156" type="#_x0000_t75" style="width:13.5pt;height:18pt" o:ole="">
                  <v:imagedata r:id="rId263" o:title=""/>
                </v:shape>
                <o:OLEObject Type="Embed" ProgID="Equation.DSMT4" ShapeID="_x0000_i1156" DrawAspect="Content" ObjectID="_1751920982" r:id="rId264"/>
              </w:object>
            </w:r>
          </w:p>
        </w:tc>
        <w:tc>
          <w:tcPr>
            <w:tcW w:w="1442" w:type="dxa"/>
          </w:tcPr>
          <w:p w:rsidR="000C764A" w:rsidRPr="00EC527C" w:rsidRDefault="000C764A" w:rsidP="00A213DF">
            <w:pPr>
              <w:pStyle w:val="NoSpacing"/>
              <w:jc w:val="center"/>
              <w:rPr>
                <w:sz w:val="20"/>
              </w:rPr>
            </w:pPr>
            <w:r w:rsidRPr="00EC527C">
              <w:rPr>
                <w:sz w:val="20"/>
              </w:rPr>
              <w:t>0.10</w:t>
            </w:r>
          </w:p>
        </w:tc>
      </w:tr>
      <w:tr w:rsidR="000C764A" w:rsidRPr="00EC527C" w:rsidTr="00A213DF">
        <w:trPr>
          <w:jc w:val="center"/>
        </w:trPr>
        <w:tc>
          <w:tcPr>
            <w:tcW w:w="1230" w:type="dxa"/>
          </w:tcPr>
          <w:p w:rsidR="000C764A" w:rsidRDefault="000C764A" w:rsidP="000C764A">
            <w:pPr>
              <w:jc w:val="center"/>
            </w:pPr>
            <w:r w:rsidRPr="00B83F92">
              <w:rPr>
                <w:position w:val="-12"/>
                <w:sz w:val="20"/>
                <w:szCs w:val="24"/>
              </w:rPr>
              <w:object w:dxaOrig="260" w:dyaOrig="360">
                <v:shape id="_x0000_i1157" type="#_x0000_t75" style="width:12.75pt;height:18pt" o:ole="">
                  <v:imagedata r:id="rId265" o:title=""/>
                </v:shape>
                <o:OLEObject Type="Embed" ProgID="Equation.DSMT4" ShapeID="_x0000_i1157" DrawAspect="Content" ObjectID="_1751920983" r:id="rId266"/>
              </w:object>
            </w:r>
          </w:p>
        </w:tc>
        <w:tc>
          <w:tcPr>
            <w:tcW w:w="1442" w:type="dxa"/>
          </w:tcPr>
          <w:p w:rsidR="000C764A" w:rsidRPr="00EC527C" w:rsidRDefault="000C764A" w:rsidP="00A213DF">
            <w:pPr>
              <w:pStyle w:val="NoSpacing"/>
              <w:jc w:val="center"/>
              <w:rPr>
                <w:sz w:val="20"/>
              </w:rPr>
            </w:pPr>
            <w:r w:rsidRPr="00EC527C">
              <w:rPr>
                <w:sz w:val="20"/>
              </w:rPr>
              <w:t>0.05</w:t>
            </w:r>
          </w:p>
        </w:tc>
      </w:tr>
      <w:tr w:rsidR="000C764A" w:rsidRPr="00EC527C" w:rsidTr="00A213DF">
        <w:trPr>
          <w:jc w:val="center"/>
        </w:trPr>
        <w:tc>
          <w:tcPr>
            <w:tcW w:w="1230" w:type="dxa"/>
          </w:tcPr>
          <w:p w:rsidR="000C764A" w:rsidRDefault="000C764A" w:rsidP="000C764A">
            <w:pPr>
              <w:jc w:val="center"/>
            </w:pPr>
            <w:r w:rsidRPr="00B83F92">
              <w:rPr>
                <w:position w:val="-12"/>
                <w:sz w:val="20"/>
                <w:szCs w:val="24"/>
              </w:rPr>
              <w:object w:dxaOrig="260" w:dyaOrig="360">
                <v:shape id="_x0000_i1158" type="#_x0000_t75" style="width:12.75pt;height:18pt" o:ole="">
                  <v:imagedata r:id="rId267" o:title=""/>
                </v:shape>
                <o:OLEObject Type="Embed" ProgID="Equation.DSMT4" ShapeID="_x0000_i1158" DrawAspect="Content" ObjectID="_1751920984" r:id="rId268"/>
              </w:object>
            </w:r>
          </w:p>
        </w:tc>
        <w:tc>
          <w:tcPr>
            <w:tcW w:w="1442" w:type="dxa"/>
          </w:tcPr>
          <w:p w:rsidR="000C764A" w:rsidRPr="00EC527C" w:rsidRDefault="000C764A" w:rsidP="00A213DF">
            <w:pPr>
              <w:pStyle w:val="NoSpacing"/>
              <w:jc w:val="center"/>
              <w:rPr>
                <w:sz w:val="20"/>
              </w:rPr>
            </w:pPr>
            <w:r w:rsidRPr="00EC527C">
              <w:rPr>
                <w:sz w:val="20"/>
              </w:rPr>
              <w:t>0.05</w:t>
            </w:r>
          </w:p>
        </w:tc>
      </w:tr>
    </w:tbl>
    <w:p w:rsidR="00F04B66" w:rsidRDefault="00F04B66" w:rsidP="001C5AC0">
      <w:pPr>
        <w:jc w:val="center"/>
        <w:rPr>
          <w:b/>
        </w:rPr>
      </w:pPr>
    </w:p>
    <w:p w:rsidR="00800FAB" w:rsidRDefault="007A39F7" w:rsidP="001C5AC0">
      <w:pPr>
        <w:jc w:val="center"/>
        <w:rPr>
          <w:color w:val="000000"/>
        </w:rPr>
      </w:pPr>
      <w:r>
        <w:rPr>
          <w:b/>
        </w:rPr>
        <w:t>Table 2</w:t>
      </w:r>
      <w:r w:rsidR="00800FAB" w:rsidRPr="001C7164">
        <w:rPr>
          <w:b/>
        </w:rPr>
        <w:t>:</w:t>
      </w:r>
      <w:r w:rsidR="00800FAB">
        <w:rPr>
          <w:b/>
        </w:rPr>
        <w:t xml:space="preserve"> </w:t>
      </w:r>
      <w:r w:rsidR="00D3470E" w:rsidRPr="00DC38FF">
        <w:rPr>
          <w:color w:val="000000"/>
        </w:rPr>
        <w:t>dg</w:t>
      </w:r>
      <w:r w:rsidR="00D3470E">
        <w:rPr>
          <w:color w:val="000000"/>
        </w:rPr>
        <w:t>1</w:t>
      </w:r>
      <w:r w:rsidR="00800FAB" w:rsidRPr="00DC38FF">
        <w:rPr>
          <w:color w:val="000000"/>
        </w:rPr>
        <w:t xml:space="preserve"> </w:t>
      </w:r>
      <w:r w:rsidR="008619AE" w:rsidRPr="007C6C08">
        <w:rPr>
          <w:color w:val="000000"/>
        </w:rPr>
        <w:t>with</w:t>
      </w:r>
      <w:r w:rsidR="00800FAB" w:rsidRPr="007C6C08">
        <w:rPr>
          <w:color w:val="000000"/>
        </w:rPr>
        <w:t xml:space="preserve"> </w:t>
      </w:r>
      <w:r w:rsidR="007C6C08" w:rsidRPr="007C6C08">
        <w:rPr>
          <w:color w:val="000000" w:themeColor="text1"/>
        </w:rPr>
        <w:t>Ex-PHEV</w:t>
      </w:r>
      <w:r w:rsidR="00800FAB" w:rsidRPr="007C6C08">
        <w:rPr>
          <w:color w:val="000000"/>
        </w:rPr>
        <w:t xml:space="preserve"> planning</w:t>
      </w:r>
      <w:r w:rsidR="00800FAB" w:rsidRPr="00DC38FF">
        <w:rPr>
          <w:color w:val="000000"/>
        </w:rPr>
        <w:t xml:space="preserve"> </w:t>
      </w:r>
      <w:r w:rsidR="008619AE">
        <w:rPr>
          <w:color w:val="000000"/>
        </w:rPr>
        <w:t>for</w:t>
      </w:r>
      <w:r w:rsidR="00800FAB" w:rsidRPr="00DC38FF">
        <w:rPr>
          <w:color w:val="000000"/>
        </w:rPr>
        <w:t xml:space="preserve"> </w:t>
      </w:r>
      <w:r w:rsidR="00800FAB" w:rsidRPr="002B5876">
        <w:rPr>
          <w:rFonts w:eastAsia="Arial Unicode MS"/>
          <w:bCs/>
          <w:lang w:val="en-IN"/>
        </w:rPr>
        <w:t>ZIP</w:t>
      </w:r>
      <w:r w:rsidR="006466CA">
        <w:rPr>
          <w:rFonts w:eastAsia="Arial Unicode MS"/>
          <w:bCs/>
          <w:lang w:val="en-IN"/>
        </w:rPr>
        <w:t xml:space="preserve"> </w:t>
      </w:r>
      <w:r w:rsidR="00800FAB">
        <w:rPr>
          <w:rFonts w:eastAsia="Arial Unicode MS"/>
          <w:bCs/>
          <w:lang w:val="en-IN"/>
        </w:rPr>
        <w:t>-</w:t>
      </w:r>
      <w:r w:rsidR="006466CA">
        <w:rPr>
          <w:rFonts w:eastAsia="Arial Unicode MS"/>
          <w:bCs/>
          <w:lang w:val="en-IN"/>
        </w:rPr>
        <w:t xml:space="preserve"> </w:t>
      </w:r>
      <w:r w:rsidR="00800FAB">
        <w:rPr>
          <w:rFonts w:eastAsia="Arial Unicode MS"/>
          <w:bCs/>
          <w:lang w:val="en-IN"/>
        </w:rPr>
        <w:t>LMs</w:t>
      </w:r>
      <w:r w:rsidR="00800FAB" w:rsidRPr="002B5876">
        <w:rPr>
          <w:rFonts w:eastAsia="Arial Unicode MS"/>
        </w:rPr>
        <w:t xml:space="preserve"> </w:t>
      </w:r>
    </w:p>
    <w:tbl>
      <w:tblPr>
        <w:tblStyle w:val="TableGrid"/>
        <w:tblW w:w="13608" w:type="dxa"/>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35"/>
        <w:gridCol w:w="625"/>
        <w:gridCol w:w="783"/>
        <w:gridCol w:w="566"/>
        <w:gridCol w:w="628"/>
        <w:gridCol w:w="808"/>
        <w:gridCol w:w="809"/>
        <w:gridCol w:w="984"/>
        <w:gridCol w:w="899"/>
        <w:gridCol w:w="899"/>
        <w:gridCol w:w="809"/>
        <w:gridCol w:w="966"/>
        <w:gridCol w:w="1005"/>
        <w:gridCol w:w="992"/>
      </w:tblGrid>
      <w:tr w:rsidR="00D3470E" w:rsidRPr="001C5AC0" w:rsidTr="00D042CE">
        <w:tc>
          <w:tcPr>
            <w:tcW w:w="2835" w:type="dxa"/>
            <w:tcBorders>
              <w:top w:val="single" w:sz="4" w:space="0" w:color="auto"/>
              <w:bottom w:val="single" w:sz="4" w:space="0" w:color="auto"/>
            </w:tcBorders>
          </w:tcPr>
          <w:p w:rsidR="00D3470E" w:rsidRPr="001C5AC0" w:rsidRDefault="00D3470E" w:rsidP="009E36F4">
            <w:pPr>
              <w:jc w:val="center"/>
              <w:rPr>
                <w:sz w:val="20"/>
                <w:szCs w:val="20"/>
              </w:rPr>
            </w:pPr>
            <w:r w:rsidRPr="001C5AC0">
              <w:rPr>
                <w:sz w:val="20"/>
                <w:szCs w:val="20"/>
              </w:rPr>
              <w:t>WODG</w:t>
            </w:r>
            <w:r>
              <w:rPr>
                <w:sz w:val="20"/>
                <w:szCs w:val="20"/>
              </w:rPr>
              <w:t xml:space="preserve"> </w:t>
            </w:r>
            <w:r w:rsidRPr="001C5AC0">
              <w:rPr>
                <w:sz w:val="20"/>
                <w:szCs w:val="20"/>
              </w:rPr>
              <w:t>/</w:t>
            </w:r>
          </w:p>
          <w:p w:rsidR="00D3470E" w:rsidRPr="001C5AC0" w:rsidRDefault="00D3470E" w:rsidP="009E36F4">
            <w:pPr>
              <w:jc w:val="center"/>
              <w:rPr>
                <w:sz w:val="20"/>
                <w:szCs w:val="20"/>
              </w:rPr>
            </w:pPr>
            <w:r w:rsidRPr="001C5AC0">
              <w:rPr>
                <w:sz w:val="20"/>
                <w:szCs w:val="20"/>
              </w:rPr>
              <w:t>WDG</w:t>
            </w:r>
            <w:r>
              <w:rPr>
                <w:sz w:val="20"/>
                <w:szCs w:val="20"/>
              </w:rPr>
              <w:t xml:space="preserve"> </w:t>
            </w:r>
            <w:r w:rsidRPr="001C5AC0">
              <w:rPr>
                <w:sz w:val="20"/>
                <w:szCs w:val="20"/>
              </w:rPr>
              <w:t>/</w:t>
            </w:r>
            <w:r>
              <w:rPr>
                <w:sz w:val="20"/>
                <w:szCs w:val="20"/>
              </w:rPr>
              <w:t xml:space="preserve"> </w:t>
            </w:r>
            <w:r w:rsidRPr="001C5AC0">
              <w:rPr>
                <w:sz w:val="20"/>
                <w:szCs w:val="20"/>
              </w:rPr>
              <w:t>Ex-PHEV</w:t>
            </w:r>
          </w:p>
        </w:tc>
        <w:tc>
          <w:tcPr>
            <w:tcW w:w="625" w:type="dxa"/>
            <w:tcBorders>
              <w:top w:val="single" w:sz="4" w:space="0" w:color="auto"/>
              <w:bottom w:val="single" w:sz="4" w:space="0" w:color="auto"/>
            </w:tcBorders>
          </w:tcPr>
          <w:p w:rsidR="00D3470E" w:rsidRPr="001C5AC0" w:rsidRDefault="00D3470E" w:rsidP="00523854">
            <w:pPr>
              <w:jc w:val="both"/>
              <w:rPr>
                <w:sz w:val="20"/>
                <w:szCs w:val="20"/>
              </w:rPr>
            </w:pPr>
            <w:r w:rsidRPr="001C5AC0">
              <w:rPr>
                <w:sz w:val="20"/>
                <w:szCs w:val="20"/>
              </w:rPr>
              <w:t>ZIP-LMs</w:t>
            </w:r>
          </w:p>
        </w:tc>
        <w:tc>
          <w:tcPr>
            <w:tcW w:w="783" w:type="dxa"/>
            <w:tcBorders>
              <w:top w:val="single" w:sz="4" w:space="0" w:color="auto"/>
              <w:bottom w:val="single" w:sz="4" w:space="0" w:color="auto"/>
            </w:tcBorders>
          </w:tcPr>
          <w:p w:rsidR="00D3470E" w:rsidRDefault="00D3470E" w:rsidP="00523854">
            <w:pPr>
              <w:jc w:val="both"/>
              <w:rPr>
                <w:sz w:val="20"/>
                <w:szCs w:val="20"/>
              </w:rPr>
            </w:pPr>
            <w:r w:rsidRPr="001C5AC0">
              <w:rPr>
                <w:i/>
                <w:sz w:val="20"/>
                <w:szCs w:val="20"/>
              </w:rPr>
              <w:t>S</w:t>
            </w:r>
            <w:r w:rsidRPr="001C5AC0">
              <w:rPr>
                <w:sz w:val="20"/>
                <w:szCs w:val="20"/>
                <w:vertAlign w:val="subscript"/>
              </w:rPr>
              <w:t>DG</w:t>
            </w:r>
            <w:r w:rsidRPr="001C5AC0">
              <w:rPr>
                <w:sz w:val="20"/>
                <w:szCs w:val="20"/>
              </w:rPr>
              <w:t xml:space="preserve"> </w:t>
            </w:r>
          </w:p>
          <w:p w:rsidR="00D3470E" w:rsidRPr="001C5AC0" w:rsidRDefault="00D3470E" w:rsidP="00523854">
            <w:pPr>
              <w:jc w:val="both"/>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566" w:type="dxa"/>
            <w:tcBorders>
              <w:top w:val="single" w:sz="4" w:space="0" w:color="auto"/>
              <w:bottom w:val="single" w:sz="4" w:space="0" w:color="auto"/>
            </w:tcBorders>
          </w:tcPr>
          <w:p w:rsidR="00D3470E" w:rsidRPr="001C5AC0" w:rsidRDefault="00D3470E" w:rsidP="00523854">
            <w:pPr>
              <w:jc w:val="both"/>
              <w:rPr>
                <w:sz w:val="20"/>
                <w:szCs w:val="20"/>
              </w:rPr>
            </w:pPr>
            <w:r w:rsidRPr="001C5AC0">
              <w:rPr>
                <w:sz w:val="20"/>
                <w:szCs w:val="20"/>
              </w:rPr>
              <w:t>DG</w:t>
            </w:r>
          </w:p>
          <w:p w:rsidR="00D3470E" w:rsidRPr="001C5AC0" w:rsidRDefault="00D3470E" w:rsidP="00523854">
            <w:pPr>
              <w:jc w:val="both"/>
              <w:rPr>
                <w:sz w:val="20"/>
                <w:szCs w:val="20"/>
              </w:rPr>
            </w:pPr>
            <w:r w:rsidRPr="001C5AC0">
              <w:rPr>
                <w:sz w:val="20"/>
                <w:szCs w:val="20"/>
              </w:rPr>
              <w:t xml:space="preserve"> PF</w:t>
            </w:r>
          </w:p>
        </w:tc>
        <w:tc>
          <w:tcPr>
            <w:tcW w:w="628" w:type="dxa"/>
            <w:tcBorders>
              <w:top w:val="single" w:sz="4" w:space="0" w:color="auto"/>
              <w:bottom w:val="single" w:sz="4" w:space="0" w:color="auto"/>
            </w:tcBorders>
          </w:tcPr>
          <w:p w:rsidR="00D3470E" w:rsidRPr="001C5AC0" w:rsidRDefault="00D3470E" w:rsidP="00523854">
            <w:pPr>
              <w:jc w:val="both"/>
              <w:rPr>
                <w:sz w:val="20"/>
                <w:szCs w:val="20"/>
              </w:rPr>
            </w:pPr>
            <w:r w:rsidRPr="001C5AC0">
              <w:rPr>
                <w:sz w:val="20"/>
                <w:szCs w:val="20"/>
              </w:rPr>
              <w:t>DG loc.</w:t>
            </w:r>
          </w:p>
        </w:tc>
        <w:tc>
          <w:tcPr>
            <w:tcW w:w="808" w:type="dxa"/>
            <w:tcBorders>
              <w:top w:val="single" w:sz="4" w:space="0" w:color="auto"/>
              <w:bottom w:val="single" w:sz="4" w:space="0" w:color="auto"/>
            </w:tcBorders>
          </w:tcPr>
          <w:p w:rsidR="00D3470E" w:rsidRPr="001C5AC0" w:rsidRDefault="00D3470E" w:rsidP="00523854">
            <w:pPr>
              <w:jc w:val="both"/>
              <w:rPr>
                <w:sz w:val="20"/>
                <w:szCs w:val="20"/>
              </w:rPr>
            </w:pPr>
            <w:r w:rsidRPr="001C5AC0">
              <w:rPr>
                <w:sz w:val="20"/>
                <w:szCs w:val="20"/>
              </w:rPr>
              <w:t>Ex-PHEV</w:t>
            </w:r>
          </w:p>
          <w:p w:rsidR="00D3470E" w:rsidRPr="001C5AC0" w:rsidRDefault="00D3470E" w:rsidP="00523854">
            <w:pPr>
              <w:jc w:val="both"/>
              <w:rPr>
                <w:sz w:val="20"/>
                <w:szCs w:val="20"/>
              </w:rPr>
            </w:pPr>
            <w:r w:rsidRPr="001C5AC0">
              <w:rPr>
                <w:sz w:val="20"/>
                <w:szCs w:val="20"/>
              </w:rPr>
              <w:t>loc.</w:t>
            </w:r>
          </w:p>
        </w:tc>
        <w:tc>
          <w:tcPr>
            <w:tcW w:w="809" w:type="dxa"/>
            <w:tcBorders>
              <w:top w:val="single" w:sz="4" w:space="0" w:color="auto"/>
              <w:bottom w:val="single" w:sz="4" w:space="0" w:color="auto"/>
            </w:tcBorders>
          </w:tcPr>
          <w:p w:rsidR="00D3470E" w:rsidRPr="001C5AC0" w:rsidRDefault="00D3470E" w:rsidP="008519F6">
            <w:pPr>
              <w:jc w:val="center"/>
              <w:rPr>
                <w:sz w:val="20"/>
                <w:szCs w:val="20"/>
                <w:vertAlign w:val="subscript"/>
              </w:rPr>
            </w:pPr>
            <w:proofErr w:type="spellStart"/>
            <w:r w:rsidRPr="001C5AC0">
              <w:rPr>
                <w:i/>
                <w:sz w:val="20"/>
                <w:szCs w:val="20"/>
              </w:rPr>
              <w:t>p</w:t>
            </w:r>
            <w:r w:rsidRPr="001C5AC0">
              <w:rPr>
                <w:sz w:val="20"/>
                <w:szCs w:val="20"/>
                <w:vertAlign w:val="subscript"/>
              </w:rPr>
              <w:t>L</w:t>
            </w:r>
            <w:proofErr w:type="spellEnd"/>
          </w:p>
          <w:p w:rsidR="00D3470E" w:rsidRPr="001C5AC0" w:rsidRDefault="00D3470E" w:rsidP="008519F6">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984" w:type="dxa"/>
            <w:tcBorders>
              <w:top w:val="single" w:sz="4" w:space="0" w:color="auto"/>
              <w:bottom w:val="single" w:sz="4" w:space="0" w:color="auto"/>
            </w:tcBorders>
          </w:tcPr>
          <w:p w:rsidR="00D3470E" w:rsidRDefault="00D3470E" w:rsidP="008519F6">
            <w:pPr>
              <w:jc w:val="center"/>
              <w:rPr>
                <w:sz w:val="20"/>
                <w:szCs w:val="20"/>
                <w:vertAlign w:val="subscript"/>
              </w:rPr>
            </w:pPr>
            <w:proofErr w:type="spellStart"/>
            <w:r w:rsidRPr="001C5AC0">
              <w:rPr>
                <w:i/>
                <w:sz w:val="20"/>
                <w:szCs w:val="20"/>
              </w:rPr>
              <w:t>q</w:t>
            </w:r>
            <w:r w:rsidRPr="001C5AC0">
              <w:rPr>
                <w:sz w:val="20"/>
                <w:szCs w:val="20"/>
                <w:vertAlign w:val="subscript"/>
              </w:rPr>
              <w:t>L</w:t>
            </w:r>
            <w:proofErr w:type="spellEnd"/>
            <w:r w:rsidRPr="001C5AC0">
              <w:rPr>
                <w:sz w:val="20"/>
                <w:szCs w:val="20"/>
                <w:vertAlign w:val="subscript"/>
              </w:rPr>
              <w:t xml:space="preserve"> </w:t>
            </w:r>
          </w:p>
          <w:p w:rsidR="00D3470E" w:rsidRPr="001C5AC0" w:rsidRDefault="00D3470E" w:rsidP="008519F6">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899" w:type="dxa"/>
            <w:tcBorders>
              <w:top w:val="single" w:sz="4" w:space="0" w:color="auto"/>
              <w:bottom w:val="single" w:sz="4" w:space="0" w:color="auto"/>
            </w:tcBorders>
          </w:tcPr>
          <w:p w:rsidR="00D3470E" w:rsidRPr="001C5AC0" w:rsidRDefault="00D3470E" w:rsidP="00523854">
            <w:pPr>
              <w:jc w:val="both"/>
              <w:rPr>
                <w:i/>
                <w:sz w:val="20"/>
                <w:szCs w:val="20"/>
              </w:rPr>
            </w:pPr>
            <w:r w:rsidRPr="001C5AC0">
              <w:rPr>
                <w:i/>
                <w:sz w:val="20"/>
                <w:szCs w:val="20"/>
              </w:rPr>
              <w:t>%</w:t>
            </w:r>
          </w:p>
          <w:p w:rsidR="00D3470E" w:rsidRPr="001C5AC0" w:rsidRDefault="00D3470E" w:rsidP="00523854">
            <w:pPr>
              <w:jc w:val="both"/>
              <w:rPr>
                <w:i/>
                <w:sz w:val="20"/>
                <w:szCs w:val="20"/>
              </w:rPr>
            </w:pPr>
            <w:r w:rsidRPr="001C5AC0">
              <w:rPr>
                <w:i/>
                <w:sz w:val="20"/>
                <w:szCs w:val="20"/>
              </w:rPr>
              <w:t>ILP</w:t>
            </w:r>
          </w:p>
        </w:tc>
        <w:tc>
          <w:tcPr>
            <w:tcW w:w="899" w:type="dxa"/>
            <w:tcBorders>
              <w:top w:val="single" w:sz="4" w:space="0" w:color="auto"/>
              <w:bottom w:val="single" w:sz="4" w:space="0" w:color="auto"/>
            </w:tcBorders>
          </w:tcPr>
          <w:p w:rsidR="00D3470E" w:rsidRPr="001C5AC0" w:rsidRDefault="00D3470E" w:rsidP="00523854">
            <w:pPr>
              <w:jc w:val="both"/>
              <w:rPr>
                <w:i/>
                <w:sz w:val="20"/>
                <w:szCs w:val="20"/>
              </w:rPr>
            </w:pPr>
            <w:r w:rsidRPr="001C5AC0">
              <w:rPr>
                <w:i/>
                <w:sz w:val="20"/>
                <w:szCs w:val="20"/>
              </w:rPr>
              <w:t>%</w:t>
            </w:r>
          </w:p>
          <w:p w:rsidR="00D3470E" w:rsidRPr="001C5AC0" w:rsidRDefault="00D3470E" w:rsidP="00523854">
            <w:pPr>
              <w:jc w:val="both"/>
              <w:rPr>
                <w:i/>
                <w:sz w:val="20"/>
                <w:szCs w:val="20"/>
              </w:rPr>
            </w:pPr>
            <w:r w:rsidRPr="001C5AC0">
              <w:rPr>
                <w:i/>
                <w:sz w:val="20"/>
                <w:szCs w:val="20"/>
              </w:rPr>
              <w:t>ILQ</w:t>
            </w:r>
          </w:p>
        </w:tc>
        <w:tc>
          <w:tcPr>
            <w:tcW w:w="809" w:type="dxa"/>
            <w:tcBorders>
              <w:top w:val="single" w:sz="4" w:space="0" w:color="auto"/>
              <w:bottom w:val="single" w:sz="4" w:space="0" w:color="auto"/>
            </w:tcBorders>
          </w:tcPr>
          <w:p w:rsidR="00D3470E" w:rsidRPr="001C5AC0" w:rsidRDefault="00D3470E" w:rsidP="00523854">
            <w:pPr>
              <w:jc w:val="center"/>
              <w:rPr>
                <w:i/>
                <w:sz w:val="20"/>
                <w:szCs w:val="20"/>
              </w:rPr>
            </w:pPr>
            <w:r w:rsidRPr="001C5AC0">
              <w:rPr>
                <w:i/>
                <w:sz w:val="20"/>
                <w:szCs w:val="20"/>
              </w:rPr>
              <w:t>%</w:t>
            </w:r>
          </w:p>
          <w:p w:rsidR="00D3470E" w:rsidRPr="001C5AC0" w:rsidRDefault="00D3470E" w:rsidP="00523854">
            <w:pPr>
              <w:jc w:val="center"/>
              <w:rPr>
                <w:i/>
                <w:sz w:val="20"/>
                <w:szCs w:val="20"/>
              </w:rPr>
            </w:pPr>
            <w:r w:rsidRPr="001C5AC0">
              <w:rPr>
                <w:i/>
                <w:sz w:val="20"/>
                <w:szCs w:val="20"/>
              </w:rPr>
              <w:t>IVD</w:t>
            </w:r>
          </w:p>
        </w:tc>
        <w:tc>
          <w:tcPr>
            <w:tcW w:w="966" w:type="dxa"/>
            <w:tcBorders>
              <w:top w:val="single" w:sz="4" w:space="0" w:color="auto"/>
              <w:bottom w:val="single" w:sz="4" w:space="0" w:color="auto"/>
            </w:tcBorders>
          </w:tcPr>
          <w:p w:rsidR="00D3470E" w:rsidRPr="001C5AC0" w:rsidRDefault="00D3470E" w:rsidP="00523854">
            <w:pPr>
              <w:jc w:val="center"/>
              <w:rPr>
                <w:i/>
                <w:sz w:val="20"/>
                <w:szCs w:val="20"/>
              </w:rPr>
            </w:pPr>
            <w:r w:rsidRPr="001C5AC0">
              <w:rPr>
                <w:i/>
                <w:sz w:val="20"/>
                <w:szCs w:val="20"/>
              </w:rPr>
              <w:t>%</w:t>
            </w:r>
          </w:p>
          <w:p w:rsidR="00D3470E" w:rsidRPr="001C5AC0" w:rsidRDefault="00D3470E" w:rsidP="00523854">
            <w:pPr>
              <w:jc w:val="center"/>
              <w:rPr>
                <w:i/>
                <w:sz w:val="20"/>
                <w:szCs w:val="20"/>
              </w:rPr>
            </w:pPr>
            <w:r w:rsidRPr="001C5AC0">
              <w:rPr>
                <w:i/>
                <w:sz w:val="20"/>
                <w:szCs w:val="20"/>
              </w:rPr>
              <w:t>IC</w:t>
            </w:r>
          </w:p>
        </w:tc>
        <w:tc>
          <w:tcPr>
            <w:tcW w:w="1005" w:type="dxa"/>
            <w:tcBorders>
              <w:top w:val="single" w:sz="4" w:space="0" w:color="auto"/>
              <w:bottom w:val="single" w:sz="4" w:space="0" w:color="auto"/>
            </w:tcBorders>
          </w:tcPr>
          <w:p w:rsidR="00D3470E" w:rsidRPr="001C5AC0" w:rsidRDefault="00D3470E" w:rsidP="00523854">
            <w:pPr>
              <w:jc w:val="both"/>
              <w:rPr>
                <w:bCs/>
                <w:sz w:val="20"/>
                <w:szCs w:val="20"/>
              </w:rPr>
            </w:pPr>
            <w:r w:rsidRPr="001C5AC0">
              <w:rPr>
                <w:bCs/>
                <w:sz w:val="20"/>
                <w:szCs w:val="20"/>
              </w:rPr>
              <w:t>%</w:t>
            </w:r>
          </w:p>
          <w:p w:rsidR="00D3470E" w:rsidRPr="001C5AC0" w:rsidRDefault="00D3470E" w:rsidP="00523854">
            <w:pPr>
              <w:jc w:val="both"/>
              <w:rPr>
                <w:i/>
                <w:sz w:val="20"/>
                <w:szCs w:val="20"/>
              </w:rPr>
            </w:pPr>
            <w:proofErr w:type="spellStart"/>
            <w:r w:rsidRPr="001C5AC0">
              <w:rPr>
                <w:bCs/>
                <w:i/>
                <w:sz w:val="20"/>
                <w:szCs w:val="20"/>
              </w:rPr>
              <w:t>p</w:t>
            </w:r>
            <w:r w:rsidRPr="001C5AC0">
              <w:rPr>
                <w:bCs/>
                <w:sz w:val="20"/>
                <w:szCs w:val="20"/>
                <w:vertAlign w:val="subscript"/>
              </w:rPr>
              <w:t>PWDG</w:t>
            </w:r>
            <w:proofErr w:type="spellEnd"/>
            <w:r w:rsidRPr="001C5AC0">
              <w:rPr>
                <w:bCs/>
                <w:sz w:val="20"/>
                <w:szCs w:val="20"/>
                <w:vertAlign w:val="subscript"/>
              </w:rPr>
              <w:t xml:space="preserve"> &amp; Ex-PHEV</w:t>
            </w:r>
          </w:p>
        </w:tc>
        <w:tc>
          <w:tcPr>
            <w:tcW w:w="992" w:type="dxa"/>
            <w:tcBorders>
              <w:top w:val="single" w:sz="4" w:space="0" w:color="auto"/>
              <w:bottom w:val="single" w:sz="4" w:space="0" w:color="auto"/>
            </w:tcBorders>
          </w:tcPr>
          <w:p w:rsidR="00D3470E" w:rsidRPr="001C5AC0" w:rsidRDefault="00D3470E" w:rsidP="006F6659">
            <w:pPr>
              <w:jc w:val="both"/>
              <w:rPr>
                <w:bCs/>
                <w:sz w:val="20"/>
                <w:szCs w:val="20"/>
              </w:rPr>
            </w:pPr>
            <w:r w:rsidRPr="001C5AC0">
              <w:rPr>
                <w:bCs/>
                <w:sz w:val="20"/>
                <w:szCs w:val="20"/>
              </w:rPr>
              <w:t>%</w:t>
            </w:r>
          </w:p>
          <w:p w:rsidR="00D3470E" w:rsidRPr="001C5AC0" w:rsidRDefault="00D3470E" w:rsidP="006A5173">
            <w:pPr>
              <w:jc w:val="both"/>
              <w:rPr>
                <w:i/>
                <w:sz w:val="20"/>
                <w:szCs w:val="20"/>
              </w:rPr>
            </w:pPr>
            <w:proofErr w:type="spellStart"/>
            <w:r w:rsidRPr="001C5AC0">
              <w:rPr>
                <w:bCs/>
                <w:i/>
                <w:sz w:val="20"/>
                <w:szCs w:val="20"/>
              </w:rPr>
              <w:t>p</w:t>
            </w:r>
            <w:r w:rsidRPr="001C5AC0">
              <w:rPr>
                <w:bCs/>
                <w:sz w:val="20"/>
                <w:szCs w:val="20"/>
                <w:vertAlign w:val="subscript"/>
              </w:rPr>
              <w:t>QWDG</w:t>
            </w:r>
            <w:proofErr w:type="spellEnd"/>
            <w:r w:rsidRPr="001C5AC0">
              <w:rPr>
                <w:bCs/>
                <w:sz w:val="20"/>
                <w:szCs w:val="20"/>
                <w:vertAlign w:val="subscript"/>
              </w:rPr>
              <w:t xml:space="preserve"> &amp; Ex-PHEV</w:t>
            </w:r>
          </w:p>
        </w:tc>
      </w:tr>
      <w:tr w:rsidR="00D939AA" w:rsidRPr="001C5AC0" w:rsidTr="00D042CE">
        <w:trPr>
          <w:trHeight w:val="89"/>
        </w:trPr>
        <w:tc>
          <w:tcPr>
            <w:tcW w:w="2835" w:type="dxa"/>
            <w:tcBorders>
              <w:top w:val="single" w:sz="4" w:space="0" w:color="auto"/>
            </w:tcBorders>
          </w:tcPr>
          <w:p w:rsidR="00800FAB" w:rsidRPr="001C5AC0" w:rsidRDefault="00800FAB" w:rsidP="009E36F4">
            <w:pPr>
              <w:jc w:val="center"/>
              <w:rPr>
                <w:sz w:val="20"/>
                <w:szCs w:val="20"/>
              </w:rPr>
            </w:pPr>
            <w:r w:rsidRPr="001C5AC0">
              <w:rPr>
                <w:sz w:val="20"/>
                <w:szCs w:val="20"/>
              </w:rPr>
              <w:t>WODG</w:t>
            </w:r>
          </w:p>
        </w:tc>
        <w:tc>
          <w:tcPr>
            <w:tcW w:w="625" w:type="dxa"/>
            <w:tcBorders>
              <w:top w:val="single" w:sz="4" w:space="0" w:color="auto"/>
            </w:tcBorders>
          </w:tcPr>
          <w:p w:rsidR="00800FAB" w:rsidRPr="001C5AC0" w:rsidRDefault="00800FAB" w:rsidP="00523854">
            <w:pPr>
              <w:pStyle w:val="NoSpacing"/>
              <w:jc w:val="center"/>
              <w:rPr>
                <w:sz w:val="20"/>
              </w:rPr>
            </w:pPr>
            <w:r w:rsidRPr="001C5AC0">
              <w:rPr>
                <w:sz w:val="20"/>
              </w:rPr>
              <w:t>-</w:t>
            </w:r>
          </w:p>
        </w:tc>
        <w:tc>
          <w:tcPr>
            <w:tcW w:w="783"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566"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628"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808"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809" w:type="dxa"/>
            <w:tcBorders>
              <w:top w:val="single" w:sz="4" w:space="0" w:color="auto"/>
            </w:tcBorders>
          </w:tcPr>
          <w:p w:rsidR="00800FAB" w:rsidRPr="001C5AC0" w:rsidRDefault="00800FAB" w:rsidP="00523854">
            <w:pPr>
              <w:pStyle w:val="NoSpacing"/>
              <w:jc w:val="center"/>
              <w:rPr>
                <w:sz w:val="20"/>
                <w:szCs w:val="12"/>
              </w:rPr>
            </w:pPr>
            <w:r w:rsidRPr="001C5AC0">
              <w:rPr>
                <w:sz w:val="20"/>
                <w:szCs w:val="12"/>
              </w:rPr>
              <w:t>0.1720</w:t>
            </w:r>
          </w:p>
        </w:tc>
        <w:tc>
          <w:tcPr>
            <w:tcW w:w="984" w:type="dxa"/>
            <w:tcBorders>
              <w:top w:val="single" w:sz="4" w:space="0" w:color="auto"/>
            </w:tcBorders>
          </w:tcPr>
          <w:p w:rsidR="00800FAB" w:rsidRPr="001C5AC0" w:rsidRDefault="00800FAB" w:rsidP="0099412F">
            <w:pPr>
              <w:jc w:val="center"/>
              <w:rPr>
                <w:sz w:val="20"/>
              </w:rPr>
            </w:pPr>
            <w:r w:rsidRPr="001C5AC0">
              <w:rPr>
                <w:sz w:val="20"/>
                <w:szCs w:val="12"/>
              </w:rPr>
              <w:t>0.1145</w:t>
            </w:r>
          </w:p>
        </w:tc>
        <w:tc>
          <w:tcPr>
            <w:tcW w:w="899" w:type="dxa"/>
            <w:tcBorders>
              <w:top w:val="single" w:sz="4" w:space="0" w:color="auto"/>
            </w:tcBorders>
          </w:tcPr>
          <w:p w:rsidR="00800FAB" w:rsidRPr="001C5AC0" w:rsidRDefault="00800FAB" w:rsidP="00523854">
            <w:pPr>
              <w:jc w:val="center"/>
              <w:rPr>
                <w:sz w:val="20"/>
              </w:rPr>
            </w:pPr>
            <w:r w:rsidRPr="001C5AC0">
              <w:rPr>
                <w:sz w:val="20"/>
              </w:rPr>
              <w:t>100</w:t>
            </w:r>
          </w:p>
        </w:tc>
        <w:tc>
          <w:tcPr>
            <w:tcW w:w="899" w:type="dxa"/>
            <w:tcBorders>
              <w:top w:val="single" w:sz="4" w:space="0" w:color="auto"/>
            </w:tcBorders>
          </w:tcPr>
          <w:p w:rsidR="00800FAB" w:rsidRPr="001C5AC0" w:rsidRDefault="00800FAB" w:rsidP="00523854">
            <w:pPr>
              <w:jc w:val="center"/>
              <w:rPr>
                <w:sz w:val="20"/>
              </w:rPr>
            </w:pPr>
            <w:r w:rsidRPr="001C5AC0">
              <w:rPr>
                <w:sz w:val="20"/>
              </w:rPr>
              <w:t>100</w:t>
            </w:r>
          </w:p>
        </w:tc>
        <w:tc>
          <w:tcPr>
            <w:tcW w:w="809" w:type="dxa"/>
            <w:tcBorders>
              <w:top w:val="single" w:sz="4" w:space="0" w:color="auto"/>
            </w:tcBorders>
          </w:tcPr>
          <w:p w:rsidR="00800FAB" w:rsidRPr="001C5AC0" w:rsidRDefault="00800FAB" w:rsidP="00523854">
            <w:pPr>
              <w:pStyle w:val="NoSpacing"/>
              <w:jc w:val="center"/>
              <w:rPr>
                <w:sz w:val="20"/>
                <w:szCs w:val="12"/>
              </w:rPr>
            </w:pPr>
            <w:r w:rsidRPr="001C5AC0">
              <w:rPr>
                <w:sz w:val="20"/>
                <w:szCs w:val="12"/>
              </w:rPr>
              <w:t>7.7070</w:t>
            </w:r>
          </w:p>
        </w:tc>
        <w:tc>
          <w:tcPr>
            <w:tcW w:w="966" w:type="dxa"/>
            <w:tcBorders>
              <w:top w:val="single" w:sz="4" w:space="0" w:color="auto"/>
            </w:tcBorders>
          </w:tcPr>
          <w:p w:rsidR="00800FAB" w:rsidRPr="001C5AC0" w:rsidRDefault="00800FAB" w:rsidP="00523854">
            <w:pPr>
              <w:pStyle w:val="NoSpacing"/>
              <w:jc w:val="center"/>
              <w:rPr>
                <w:sz w:val="20"/>
                <w:szCs w:val="12"/>
              </w:rPr>
            </w:pPr>
            <w:r w:rsidRPr="001C5AC0">
              <w:rPr>
                <w:sz w:val="20"/>
                <w:szCs w:val="12"/>
              </w:rPr>
              <w:t>97.8399</w:t>
            </w:r>
          </w:p>
        </w:tc>
        <w:tc>
          <w:tcPr>
            <w:tcW w:w="1005"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992"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r>
      <w:tr w:rsidR="00D939AA" w:rsidRPr="001C5AC0" w:rsidTr="00D042CE">
        <w:tc>
          <w:tcPr>
            <w:tcW w:w="2835" w:type="dxa"/>
            <w:vMerge w:val="restart"/>
          </w:tcPr>
          <w:p w:rsidR="00800FAB" w:rsidRPr="001C5AC0" w:rsidRDefault="00800FAB" w:rsidP="009E36F4">
            <w:pPr>
              <w:jc w:val="center"/>
              <w:rPr>
                <w:sz w:val="20"/>
              </w:rPr>
            </w:pPr>
          </w:p>
          <w:p w:rsidR="00800FAB" w:rsidRPr="001C5AC0" w:rsidRDefault="00800FAB" w:rsidP="009E36F4">
            <w:pPr>
              <w:jc w:val="center"/>
              <w:rPr>
                <w:sz w:val="20"/>
              </w:rPr>
            </w:pPr>
          </w:p>
          <w:p w:rsidR="00800FAB" w:rsidRPr="001C5AC0" w:rsidRDefault="00D3470E" w:rsidP="009E36F4">
            <w:pPr>
              <w:jc w:val="center"/>
              <w:rPr>
                <w:sz w:val="20"/>
              </w:rPr>
            </w:pPr>
            <w:r w:rsidRPr="001C5AC0">
              <w:rPr>
                <w:sz w:val="20"/>
              </w:rPr>
              <w:t>wdg1</w:t>
            </w:r>
          </w:p>
        </w:tc>
        <w:tc>
          <w:tcPr>
            <w:tcW w:w="625" w:type="dxa"/>
          </w:tcPr>
          <w:p w:rsidR="00800FAB" w:rsidRPr="001C5AC0" w:rsidRDefault="00800FAB" w:rsidP="00523854">
            <w:pPr>
              <w:jc w:val="center"/>
            </w:pPr>
            <w:r w:rsidRPr="001C5AC0">
              <w:rPr>
                <w:sz w:val="20"/>
                <w:szCs w:val="20"/>
              </w:rPr>
              <w:t>LM1</w:t>
            </w:r>
          </w:p>
        </w:tc>
        <w:tc>
          <w:tcPr>
            <w:tcW w:w="783" w:type="dxa"/>
          </w:tcPr>
          <w:p w:rsidR="00800FAB" w:rsidRPr="001C5AC0" w:rsidRDefault="00800FAB" w:rsidP="00523854">
            <w:pPr>
              <w:pStyle w:val="NoSpacing"/>
              <w:jc w:val="center"/>
              <w:rPr>
                <w:sz w:val="20"/>
                <w:szCs w:val="12"/>
              </w:rPr>
            </w:pPr>
            <w:r w:rsidRPr="001C5AC0">
              <w:rPr>
                <w:sz w:val="20"/>
                <w:szCs w:val="12"/>
              </w:rPr>
              <w:t>0.6680</w:t>
            </w:r>
          </w:p>
        </w:tc>
        <w:tc>
          <w:tcPr>
            <w:tcW w:w="566" w:type="dxa"/>
          </w:tcPr>
          <w:p w:rsidR="00800FAB" w:rsidRPr="001C5AC0" w:rsidRDefault="00800FAB" w:rsidP="00523854">
            <w:pPr>
              <w:jc w:val="center"/>
              <w:rPr>
                <w:sz w:val="20"/>
                <w:szCs w:val="20"/>
              </w:rPr>
            </w:pPr>
            <w:r w:rsidRPr="001C5AC0">
              <w:rPr>
                <w:sz w:val="20"/>
                <w:szCs w:val="20"/>
              </w:rPr>
              <w:t>1.00</w:t>
            </w:r>
          </w:p>
        </w:tc>
        <w:tc>
          <w:tcPr>
            <w:tcW w:w="628" w:type="dxa"/>
          </w:tcPr>
          <w:p w:rsidR="00800FAB" w:rsidRPr="001C5AC0" w:rsidRDefault="00800FAB" w:rsidP="00523854">
            <w:pPr>
              <w:jc w:val="center"/>
              <w:rPr>
                <w:sz w:val="20"/>
                <w:szCs w:val="20"/>
              </w:rPr>
            </w:pPr>
            <w:r w:rsidRPr="001C5AC0">
              <w:rPr>
                <w:sz w:val="20"/>
                <w:szCs w:val="12"/>
              </w:rPr>
              <w:t>13</w:t>
            </w:r>
          </w:p>
        </w:tc>
        <w:tc>
          <w:tcPr>
            <w:tcW w:w="808" w:type="dxa"/>
          </w:tcPr>
          <w:p w:rsidR="00800FAB" w:rsidRPr="001C5AC0" w:rsidRDefault="00800FAB" w:rsidP="00523854">
            <w:pPr>
              <w:jc w:val="center"/>
              <w:rPr>
                <w:sz w:val="20"/>
                <w:szCs w:val="20"/>
              </w:rPr>
            </w:pPr>
            <w:r w:rsidRPr="001C5AC0">
              <w:rPr>
                <w:sz w:val="20"/>
                <w:szCs w:val="20"/>
              </w:rPr>
              <w:t>-</w:t>
            </w:r>
          </w:p>
        </w:tc>
        <w:tc>
          <w:tcPr>
            <w:tcW w:w="809" w:type="dxa"/>
          </w:tcPr>
          <w:p w:rsidR="00800FAB" w:rsidRPr="001C5AC0" w:rsidRDefault="00800FAB" w:rsidP="00523854">
            <w:pPr>
              <w:pStyle w:val="NoSpacing"/>
              <w:jc w:val="center"/>
              <w:rPr>
                <w:sz w:val="20"/>
                <w:szCs w:val="12"/>
              </w:rPr>
            </w:pPr>
            <w:r w:rsidRPr="001C5AC0">
              <w:rPr>
                <w:sz w:val="20"/>
                <w:szCs w:val="12"/>
              </w:rPr>
              <w:t>0.1232</w:t>
            </w:r>
          </w:p>
        </w:tc>
        <w:tc>
          <w:tcPr>
            <w:tcW w:w="984" w:type="dxa"/>
          </w:tcPr>
          <w:p w:rsidR="00800FAB" w:rsidRPr="001C5AC0" w:rsidRDefault="00800FAB" w:rsidP="0099412F">
            <w:pPr>
              <w:pStyle w:val="NoSpacing"/>
              <w:jc w:val="center"/>
              <w:rPr>
                <w:sz w:val="20"/>
                <w:szCs w:val="12"/>
              </w:rPr>
            </w:pPr>
            <w:r w:rsidRPr="001C5AC0">
              <w:rPr>
                <w:sz w:val="20"/>
                <w:szCs w:val="12"/>
              </w:rPr>
              <w:t>0.0817</w:t>
            </w:r>
          </w:p>
        </w:tc>
        <w:tc>
          <w:tcPr>
            <w:tcW w:w="899" w:type="dxa"/>
          </w:tcPr>
          <w:p w:rsidR="00800FAB" w:rsidRPr="001C5AC0" w:rsidRDefault="00800FAB" w:rsidP="00523854">
            <w:pPr>
              <w:pStyle w:val="NoSpacing"/>
              <w:jc w:val="center"/>
              <w:rPr>
                <w:sz w:val="20"/>
                <w:szCs w:val="12"/>
              </w:rPr>
            </w:pPr>
            <w:r w:rsidRPr="001C5AC0">
              <w:rPr>
                <w:sz w:val="20"/>
                <w:szCs w:val="12"/>
              </w:rPr>
              <w:t>71.3612</w:t>
            </w:r>
          </w:p>
        </w:tc>
        <w:tc>
          <w:tcPr>
            <w:tcW w:w="899" w:type="dxa"/>
          </w:tcPr>
          <w:p w:rsidR="00800FAB" w:rsidRPr="001C5AC0" w:rsidRDefault="00800FAB" w:rsidP="00523854">
            <w:pPr>
              <w:pStyle w:val="NoSpacing"/>
              <w:jc w:val="center"/>
              <w:rPr>
                <w:sz w:val="20"/>
                <w:szCs w:val="12"/>
              </w:rPr>
            </w:pPr>
            <w:r w:rsidRPr="001C5AC0">
              <w:rPr>
                <w:sz w:val="20"/>
                <w:szCs w:val="12"/>
              </w:rPr>
              <w:t>71.3612</w:t>
            </w:r>
          </w:p>
        </w:tc>
        <w:tc>
          <w:tcPr>
            <w:tcW w:w="809" w:type="dxa"/>
          </w:tcPr>
          <w:p w:rsidR="00800FAB" w:rsidRPr="001C5AC0" w:rsidRDefault="00800FAB" w:rsidP="00523854">
            <w:pPr>
              <w:pStyle w:val="NoSpacing"/>
              <w:jc w:val="center"/>
              <w:rPr>
                <w:sz w:val="20"/>
                <w:szCs w:val="12"/>
              </w:rPr>
            </w:pPr>
            <w:r w:rsidRPr="001C5AC0">
              <w:rPr>
                <w:sz w:val="20"/>
                <w:szCs w:val="12"/>
              </w:rPr>
              <w:t>6.5378</w:t>
            </w:r>
          </w:p>
        </w:tc>
        <w:tc>
          <w:tcPr>
            <w:tcW w:w="966" w:type="dxa"/>
          </w:tcPr>
          <w:p w:rsidR="00800FAB" w:rsidRPr="001C5AC0" w:rsidRDefault="00800FAB" w:rsidP="00523854">
            <w:pPr>
              <w:pStyle w:val="NoSpacing"/>
              <w:jc w:val="center"/>
              <w:rPr>
                <w:sz w:val="20"/>
                <w:szCs w:val="12"/>
              </w:rPr>
            </w:pPr>
            <w:r w:rsidRPr="001C5AC0">
              <w:rPr>
                <w:sz w:val="20"/>
                <w:szCs w:val="12"/>
              </w:rPr>
              <w:t>98.0725</w:t>
            </w:r>
          </w:p>
        </w:tc>
        <w:tc>
          <w:tcPr>
            <w:tcW w:w="1005" w:type="dxa"/>
          </w:tcPr>
          <w:p w:rsidR="00800FAB" w:rsidRPr="001C5AC0" w:rsidRDefault="00800FAB" w:rsidP="00523854">
            <w:pPr>
              <w:pStyle w:val="NoSpacing"/>
              <w:jc w:val="center"/>
              <w:rPr>
                <w:sz w:val="20"/>
                <w:szCs w:val="12"/>
              </w:rPr>
            </w:pPr>
            <w:r w:rsidRPr="001C5AC0">
              <w:rPr>
                <w:sz w:val="20"/>
                <w:szCs w:val="12"/>
              </w:rPr>
              <w:t>45</w:t>
            </w:r>
          </w:p>
        </w:tc>
        <w:tc>
          <w:tcPr>
            <w:tcW w:w="992" w:type="dxa"/>
          </w:tcPr>
          <w:p w:rsidR="00800FAB" w:rsidRPr="001C5AC0" w:rsidRDefault="00800FAB" w:rsidP="00523854">
            <w:pPr>
              <w:jc w:val="center"/>
              <w:rPr>
                <w:sz w:val="20"/>
                <w:szCs w:val="20"/>
              </w:rPr>
            </w:pPr>
            <w:r w:rsidRPr="001C5AC0">
              <w:rPr>
                <w:sz w:val="20"/>
                <w:szCs w:val="20"/>
              </w:rPr>
              <w:t>-</w:t>
            </w:r>
          </w:p>
        </w:tc>
      </w:tr>
      <w:tr w:rsidR="00D939AA" w:rsidRPr="001C5AC0" w:rsidTr="00D042CE">
        <w:tc>
          <w:tcPr>
            <w:tcW w:w="2835" w:type="dxa"/>
            <w:vMerge/>
          </w:tcPr>
          <w:p w:rsidR="00800FAB" w:rsidRPr="001C5AC0" w:rsidRDefault="00800FAB" w:rsidP="009E36F4">
            <w:pPr>
              <w:jc w:val="center"/>
            </w:pPr>
          </w:p>
        </w:tc>
        <w:tc>
          <w:tcPr>
            <w:tcW w:w="625" w:type="dxa"/>
          </w:tcPr>
          <w:p w:rsidR="00800FAB" w:rsidRPr="001C5AC0" w:rsidRDefault="00800FAB" w:rsidP="00523854">
            <w:pPr>
              <w:jc w:val="center"/>
            </w:pPr>
            <w:r w:rsidRPr="001C5AC0">
              <w:rPr>
                <w:sz w:val="20"/>
                <w:szCs w:val="20"/>
              </w:rPr>
              <w:t>LM2</w:t>
            </w:r>
          </w:p>
        </w:tc>
        <w:tc>
          <w:tcPr>
            <w:tcW w:w="783" w:type="dxa"/>
          </w:tcPr>
          <w:p w:rsidR="00800FAB" w:rsidRPr="001C5AC0" w:rsidRDefault="00800FAB" w:rsidP="00523854">
            <w:pPr>
              <w:pStyle w:val="NoSpacing"/>
              <w:jc w:val="center"/>
              <w:rPr>
                <w:sz w:val="20"/>
                <w:szCs w:val="12"/>
              </w:rPr>
            </w:pPr>
            <w:r w:rsidRPr="001C5AC0">
              <w:rPr>
                <w:sz w:val="20"/>
                <w:szCs w:val="12"/>
              </w:rPr>
              <w:t>2.0351</w:t>
            </w:r>
          </w:p>
        </w:tc>
        <w:tc>
          <w:tcPr>
            <w:tcW w:w="566" w:type="dxa"/>
          </w:tcPr>
          <w:p w:rsidR="00800FAB" w:rsidRPr="001C5AC0" w:rsidRDefault="00800FAB" w:rsidP="00523854">
            <w:pPr>
              <w:jc w:val="center"/>
              <w:rPr>
                <w:sz w:val="20"/>
                <w:szCs w:val="20"/>
              </w:rPr>
            </w:pPr>
            <w:r w:rsidRPr="001C5AC0">
              <w:rPr>
                <w:sz w:val="20"/>
                <w:szCs w:val="20"/>
              </w:rPr>
              <w:t>1.00</w:t>
            </w:r>
          </w:p>
        </w:tc>
        <w:tc>
          <w:tcPr>
            <w:tcW w:w="628" w:type="dxa"/>
          </w:tcPr>
          <w:p w:rsidR="00800FAB" w:rsidRPr="001C5AC0" w:rsidRDefault="00800FAB" w:rsidP="00523854">
            <w:pPr>
              <w:pStyle w:val="NoSpacing"/>
              <w:jc w:val="center"/>
              <w:rPr>
                <w:sz w:val="20"/>
                <w:szCs w:val="12"/>
              </w:rPr>
            </w:pPr>
            <w:r w:rsidRPr="001C5AC0">
              <w:rPr>
                <w:sz w:val="20"/>
                <w:szCs w:val="12"/>
              </w:rPr>
              <w:t>6</w:t>
            </w:r>
          </w:p>
        </w:tc>
        <w:tc>
          <w:tcPr>
            <w:tcW w:w="808" w:type="dxa"/>
          </w:tcPr>
          <w:p w:rsidR="00800FAB" w:rsidRPr="001C5AC0" w:rsidRDefault="00800FAB" w:rsidP="00523854">
            <w:pPr>
              <w:jc w:val="center"/>
              <w:rPr>
                <w:sz w:val="20"/>
                <w:szCs w:val="20"/>
              </w:rPr>
            </w:pPr>
            <w:r w:rsidRPr="001C5AC0">
              <w:rPr>
                <w:sz w:val="20"/>
                <w:szCs w:val="20"/>
              </w:rPr>
              <w:t>-</w:t>
            </w:r>
          </w:p>
        </w:tc>
        <w:tc>
          <w:tcPr>
            <w:tcW w:w="809" w:type="dxa"/>
          </w:tcPr>
          <w:p w:rsidR="00800FAB" w:rsidRPr="001C5AC0" w:rsidRDefault="00800FAB" w:rsidP="00523854">
            <w:pPr>
              <w:pStyle w:val="NoSpacing"/>
              <w:jc w:val="center"/>
              <w:rPr>
                <w:sz w:val="20"/>
                <w:szCs w:val="12"/>
              </w:rPr>
            </w:pPr>
            <w:r w:rsidRPr="001C5AC0">
              <w:rPr>
                <w:sz w:val="20"/>
                <w:szCs w:val="12"/>
              </w:rPr>
              <w:t>0.0970</w:t>
            </w:r>
          </w:p>
        </w:tc>
        <w:tc>
          <w:tcPr>
            <w:tcW w:w="984" w:type="dxa"/>
          </w:tcPr>
          <w:p w:rsidR="00800FAB" w:rsidRPr="001C5AC0" w:rsidRDefault="00800FAB" w:rsidP="0099412F">
            <w:pPr>
              <w:pStyle w:val="NoSpacing"/>
              <w:jc w:val="center"/>
              <w:rPr>
                <w:sz w:val="20"/>
                <w:szCs w:val="12"/>
              </w:rPr>
            </w:pPr>
            <w:r w:rsidRPr="001C5AC0">
              <w:rPr>
                <w:sz w:val="20"/>
                <w:szCs w:val="12"/>
              </w:rPr>
              <w:t>0.0689</w:t>
            </w:r>
          </w:p>
        </w:tc>
        <w:tc>
          <w:tcPr>
            <w:tcW w:w="899" w:type="dxa"/>
          </w:tcPr>
          <w:p w:rsidR="00800FAB" w:rsidRPr="001C5AC0" w:rsidRDefault="00800FAB" w:rsidP="00523854">
            <w:pPr>
              <w:pStyle w:val="NoSpacing"/>
              <w:jc w:val="center"/>
              <w:rPr>
                <w:sz w:val="20"/>
                <w:szCs w:val="12"/>
              </w:rPr>
            </w:pPr>
            <w:r w:rsidRPr="001C5AC0">
              <w:rPr>
                <w:sz w:val="20"/>
                <w:szCs w:val="12"/>
              </w:rPr>
              <w:t>56.4052</w:t>
            </w:r>
          </w:p>
        </w:tc>
        <w:tc>
          <w:tcPr>
            <w:tcW w:w="899" w:type="dxa"/>
          </w:tcPr>
          <w:p w:rsidR="00800FAB" w:rsidRPr="001C5AC0" w:rsidRDefault="00800FAB" w:rsidP="00523854">
            <w:pPr>
              <w:pStyle w:val="NoSpacing"/>
              <w:jc w:val="center"/>
              <w:rPr>
                <w:sz w:val="20"/>
                <w:szCs w:val="12"/>
              </w:rPr>
            </w:pPr>
            <w:r w:rsidRPr="001C5AC0">
              <w:rPr>
                <w:sz w:val="20"/>
                <w:szCs w:val="12"/>
              </w:rPr>
              <w:t>60.1520</w:t>
            </w:r>
          </w:p>
        </w:tc>
        <w:tc>
          <w:tcPr>
            <w:tcW w:w="809" w:type="dxa"/>
          </w:tcPr>
          <w:p w:rsidR="00800FAB" w:rsidRPr="001C5AC0" w:rsidRDefault="00800FAB" w:rsidP="00523854">
            <w:pPr>
              <w:pStyle w:val="NoSpacing"/>
              <w:jc w:val="center"/>
              <w:rPr>
                <w:sz w:val="20"/>
                <w:szCs w:val="12"/>
              </w:rPr>
            </w:pPr>
            <w:r w:rsidRPr="001C5AC0">
              <w:rPr>
                <w:sz w:val="20"/>
                <w:szCs w:val="12"/>
              </w:rPr>
              <w:t>5.1010</w:t>
            </w:r>
          </w:p>
        </w:tc>
        <w:tc>
          <w:tcPr>
            <w:tcW w:w="966" w:type="dxa"/>
          </w:tcPr>
          <w:p w:rsidR="00800FAB" w:rsidRPr="001C5AC0" w:rsidRDefault="00800FAB" w:rsidP="00523854">
            <w:pPr>
              <w:pStyle w:val="NoSpacing"/>
              <w:jc w:val="center"/>
              <w:rPr>
                <w:sz w:val="20"/>
                <w:szCs w:val="12"/>
              </w:rPr>
            </w:pPr>
            <w:r w:rsidRPr="001C5AC0">
              <w:rPr>
                <w:sz w:val="20"/>
                <w:szCs w:val="12"/>
              </w:rPr>
              <w:t>98.5330</w:t>
            </w:r>
          </w:p>
        </w:tc>
        <w:tc>
          <w:tcPr>
            <w:tcW w:w="1005" w:type="dxa"/>
          </w:tcPr>
          <w:p w:rsidR="00800FAB" w:rsidRPr="001C5AC0" w:rsidRDefault="00800FAB" w:rsidP="00523854">
            <w:pPr>
              <w:pStyle w:val="NoSpacing"/>
              <w:jc w:val="center"/>
              <w:rPr>
                <w:sz w:val="20"/>
                <w:szCs w:val="12"/>
              </w:rPr>
            </w:pPr>
            <w:r w:rsidRPr="001C5AC0">
              <w:rPr>
                <w:sz w:val="20"/>
                <w:szCs w:val="12"/>
              </w:rPr>
              <w:t>31.29</w:t>
            </w:r>
          </w:p>
        </w:tc>
        <w:tc>
          <w:tcPr>
            <w:tcW w:w="992" w:type="dxa"/>
          </w:tcPr>
          <w:p w:rsidR="00800FAB" w:rsidRPr="001C5AC0" w:rsidRDefault="00800FAB" w:rsidP="00523854">
            <w:pPr>
              <w:jc w:val="center"/>
              <w:rPr>
                <w:sz w:val="20"/>
                <w:szCs w:val="20"/>
              </w:rPr>
            </w:pPr>
            <w:r w:rsidRPr="001C5AC0">
              <w:rPr>
                <w:sz w:val="20"/>
                <w:szCs w:val="20"/>
              </w:rPr>
              <w:t>-</w:t>
            </w:r>
          </w:p>
        </w:tc>
      </w:tr>
      <w:tr w:rsidR="00D939AA" w:rsidRPr="001C5AC0" w:rsidTr="00D042CE">
        <w:tc>
          <w:tcPr>
            <w:tcW w:w="2835" w:type="dxa"/>
            <w:vMerge/>
          </w:tcPr>
          <w:p w:rsidR="00800FAB" w:rsidRPr="001C5AC0" w:rsidRDefault="00800FAB" w:rsidP="009E36F4">
            <w:pPr>
              <w:jc w:val="center"/>
            </w:pPr>
          </w:p>
        </w:tc>
        <w:tc>
          <w:tcPr>
            <w:tcW w:w="625" w:type="dxa"/>
          </w:tcPr>
          <w:p w:rsidR="00800FAB" w:rsidRPr="001C5AC0" w:rsidRDefault="00800FAB" w:rsidP="00523854">
            <w:pPr>
              <w:jc w:val="center"/>
            </w:pPr>
            <w:r w:rsidRPr="001C5AC0">
              <w:rPr>
                <w:sz w:val="20"/>
                <w:szCs w:val="20"/>
              </w:rPr>
              <w:t>LM3</w:t>
            </w:r>
          </w:p>
        </w:tc>
        <w:tc>
          <w:tcPr>
            <w:tcW w:w="783" w:type="dxa"/>
          </w:tcPr>
          <w:p w:rsidR="00800FAB" w:rsidRPr="001C5AC0" w:rsidRDefault="00800FAB" w:rsidP="00523854">
            <w:pPr>
              <w:pStyle w:val="NoSpacing"/>
              <w:jc w:val="center"/>
              <w:rPr>
                <w:sz w:val="20"/>
                <w:szCs w:val="12"/>
              </w:rPr>
            </w:pPr>
            <w:r w:rsidRPr="001C5AC0">
              <w:rPr>
                <w:sz w:val="20"/>
                <w:szCs w:val="12"/>
              </w:rPr>
              <w:t>2.0753</w:t>
            </w:r>
          </w:p>
        </w:tc>
        <w:tc>
          <w:tcPr>
            <w:tcW w:w="566" w:type="dxa"/>
          </w:tcPr>
          <w:p w:rsidR="00800FAB" w:rsidRPr="001C5AC0" w:rsidRDefault="00800FAB" w:rsidP="00523854">
            <w:pPr>
              <w:jc w:val="center"/>
              <w:rPr>
                <w:sz w:val="20"/>
                <w:szCs w:val="20"/>
              </w:rPr>
            </w:pPr>
            <w:r w:rsidRPr="001C5AC0">
              <w:rPr>
                <w:sz w:val="20"/>
                <w:szCs w:val="20"/>
              </w:rPr>
              <w:t>1.00</w:t>
            </w:r>
          </w:p>
        </w:tc>
        <w:tc>
          <w:tcPr>
            <w:tcW w:w="628" w:type="dxa"/>
          </w:tcPr>
          <w:p w:rsidR="00800FAB" w:rsidRPr="001C5AC0" w:rsidRDefault="00800FAB" w:rsidP="00523854">
            <w:pPr>
              <w:jc w:val="center"/>
              <w:rPr>
                <w:sz w:val="20"/>
                <w:szCs w:val="20"/>
              </w:rPr>
            </w:pPr>
            <w:r w:rsidRPr="001C5AC0">
              <w:rPr>
                <w:sz w:val="20"/>
                <w:szCs w:val="20"/>
              </w:rPr>
              <w:t>6</w:t>
            </w:r>
          </w:p>
        </w:tc>
        <w:tc>
          <w:tcPr>
            <w:tcW w:w="808" w:type="dxa"/>
          </w:tcPr>
          <w:p w:rsidR="00800FAB" w:rsidRPr="001C5AC0" w:rsidRDefault="00800FAB" w:rsidP="00523854">
            <w:pPr>
              <w:jc w:val="center"/>
              <w:rPr>
                <w:sz w:val="20"/>
                <w:szCs w:val="20"/>
              </w:rPr>
            </w:pPr>
            <w:r w:rsidRPr="001C5AC0">
              <w:rPr>
                <w:sz w:val="20"/>
                <w:szCs w:val="20"/>
              </w:rPr>
              <w:t>-</w:t>
            </w:r>
          </w:p>
        </w:tc>
        <w:tc>
          <w:tcPr>
            <w:tcW w:w="809" w:type="dxa"/>
          </w:tcPr>
          <w:p w:rsidR="00800FAB" w:rsidRPr="001C5AC0" w:rsidRDefault="00800FAB" w:rsidP="00523854">
            <w:pPr>
              <w:pStyle w:val="NoSpacing"/>
              <w:jc w:val="center"/>
              <w:rPr>
                <w:sz w:val="20"/>
                <w:szCs w:val="12"/>
              </w:rPr>
            </w:pPr>
            <w:r w:rsidRPr="001C5AC0">
              <w:rPr>
                <w:sz w:val="20"/>
                <w:szCs w:val="12"/>
              </w:rPr>
              <w:t>0.0966</w:t>
            </w:r>
          </w:p>
        </w:tc>
        <w:tc>
          <w:tcPr>
            <w:tcW w:w="984" w:type="dxa"/>
          </w:tcPr>
          <w:p w:rsidR="00800FAB" w:rsidRPr="001C5AC0" w:rsidRDefault="00800FAB" w:rsidP="0099412F">
            <w:pPr>
              <w:pStyle w:val="NoSpacing"/>
              <w:jc w:val="center"/>
              <w:rPr>
                <w:sz w:val="20"/>
                <w:szCs w:val="12"/>
              </w:rPr>
            </w:pPr>
            <w:r w:rsidRPr="001C5AC0">
              <w:rPr>
                <w:sz w:val="20"/>
                <w:szCs w:val="12"/>
              </w:rPr>
              <w:t>0.0686</w:t>
            </w:r>
          </w:p>
        </w:tc>
        <w:tc>
          <w:tcPr>
            <w:tcW w:w="899" w:type="dxa"/>
          </w:tcPr>
          <w:p w:rsidR="00800FAB" w:rsidRPr="001C5AC0" w:rsidRDefault="00800FAB" w:rsidP="00523854">
            <w:pPr>
              <w:pStyle w:val="NoSpacing"/>
              <w:jc w:val="center"/>
              <w:rPr>
                <w:sz w:val="20"/>
                <w:szCs w:val="12"/>
              </w:rPr>
            </w:pPr>
            <w:r w:rsidRPr="001C5AC0">
              <w:rPr>
                <w:sz w:val="20"/>
                <w:szCs w:val="12"/>
              </w:rPr>
              <w:t>56.1726</w:t>
            </w:r>
          </w:p>
        </w:tc>
        <w:tc>
          <w:tcPr>
            <w:tcW w:w="899" w:type="dxa"/>
          </w:tcPr>
          <w:p w:rsidR="00800FAB" w:rsidRPr="001C5AC0" w:rsidRDefault="00800FAB" w:rsidP="00523854">
            <w:pPr>
              <w:pStyle w:val="NoSpacing"/>
              <w:jc w:val="center"/>
              <w:rPr>
                <w:sz w:val="20"/>
                <w:szCs w:val="12"/>
              </w:rPr>
            </w:pPr>
            <w:r w:rsidRPr="001C5AC0">
              <w:rPr>
                <w:sz w:val="20"/>
                <w:szCs w:val="12"/>
              </w:rPr>
              <w:t>59.9598</w:t>
            </w:r>
          </w:p>
        </w:tc>
        <w:tc>
          <w:tcPr>
            <w:tcW w:w="809" w:type="dxa"/>
          </w:tcPr>
          <w:p w:rsidR="00800FAB" w:rsidRPr="001C5AC0" w:rsidRDefault="00800FAB" w:rsidP="00523854">
            <w:pPr>
              <w:pStyle w:val="NoSpacing"/>
              <w:jc w:val="center"/>
              <w:rPr>
                <w:sz w:val="20"/>
                <w:szCs w:val="12"/>
              </w:rPr>
            </w:pPr>
            <w:r w:rsidRPr="001C5AC0">
              <w:rPr>
                <w:sz w:val="20"/>
                <w:szCs w:val="12"/>
              </w:rPr>
              <w:t>5.0515</w:t>
            </w:r>
          </w:p>
        </w:tc>
        <w:tc>
          <w:tcPr>
            <w:tcW w:w="966" w:type="dxa"/>
          </w:tcPr>
          <w:p w:rsidR="00800FAB" w:rsidRPr="001C5AC0" w:rsidRDefault="00800FAB" w:rsidP="00523854">
            <w:pPr>
              <w:pStyle w:val="NoSpacing"/>
              <w:jc w:val="center"/>
              <w:rPr>
                <w:sz w:val="20"/>
                <w:szCs w:val="12"/>
              </w:rPr>
            </w:pPr>
            <w:r w:rsidRPr="001C5AC0">
              <w:rPr>
                <w:sz w:val="20"/>
                <w:szCs w:val="12"/>
              </w:rPr>
              <w:t>98.5462</w:t>
            </w:r>
          </w:p>
        </w:tc>
        <w:tc>
          <w:tcPr>
            <w:tcW w:w="1005" w:type="dxa"/>
          </w:tcPr>
          <w:p w:rsidR="00800FAB" w:rsidRPr="001C5AC0" w:rsidRDefault="00800FAB" w:rsidP="00523854">
            <w:pPr>
              <w:pStyle w:val="NoSpacing"/>
              <w:jc w:val="center"/>
              <w:rPr>
                <w:sz w:val="20"/>
                <w:szCs w:val="20"/>
              </w:rPr>
            </w:pPr>
            <w:r w:rsidRPr="001C5AC0">
              <w:rPr>
                <w:sz w:val="20"/>
                <w:szCs w:val="20"/>
              </w:rPr>
              <w:t>30.79</w:t>
            </w:r>
          </w:p>
        </w:tc>
        <w:tc>
          <w:tcPr>
            <w:tcW w:w="992" w:type="dxa"/>
          </w:tcPr>
          <w:p w:rsidR="00800FAB" w:rsidRPr="001C5AC0" w:rsidRDefault="00800FAB" w:rsidP="00523854">
            <w:pPr>
              <w:jc w:val="center"/>
              <w:rPr>
                <w:sz w:val="20"/>
                <w:szCs w:val="20"/>
              </w:rPr>
            </w:pPr>
            <w:r w:rsidRPr="001C5AC0">
              <w:rPr>
                <w:sz w:val="20"/>
                <w:szCs w:val="20"/>
              </w:rPr>
              <w:t>-</w:t>
            </w:r>
          </w:p>
        </w:tc>
      </w:tr>
      <w:tr w:rsidR="00D939AA" w:rsidRPr="001C5AC0" w:rsidTr="00D042CE">
        <w:tc>
          <w:tcPr>
            <w:tcW w:w="2835" w:type="dxa"/>
            <w:vMerge/>
          </w:tcPr>
          <w:p w:rsidR="00800FAB" w:rsidRPr="001C5AC0" w:rsidRDefault="00800FAB" w:rsidP="009E36F4">
            <w:pPr>
              <w:jc w:val="center"/>
            </w:pPr>
          </w:p>
        </w:tc>
        <w:tc>
          <w:tcPr>
            <w:tcW w:w="625" w:type="dxa"/>
          </w:tcPr>
          <w:p w:rsidR="00800FAB" w:rsidRPr="001C5AC0" w:rsidRDefault="00800FAB" w:rsidP="00523854">
            <w:pPr>
              <w:jc w:val="center"/>
            </w:pPr>
            <w:r w:rsidRPr="001C5AC0">
              <w:rPr>
                <w:sz w:val="20"/>
                <w:szCs w:val="20"/>
              </w:rPr>
              <w:t>LM4</w:t>
            </w:r>
          </w:p>
        </w:tc>
        <w:tc>
          <w:tcPr>
            <w:tcW w:w="783" w:type="dxa"/>
          </w:tcPr>
          <w:p w:rsidR="00800FAB" w:rsidRPr="001C5AC0" w:rsidRDefault="00800FAB" w:rsidP="00523854">
            <w:pPr>
              <w:pStyle w:val="NoSpacing"/>
              <w:jc w:val="center"/>
              <w:rPr>
                <w:sz w:val="20"/>
                <w:szCs w:val="12"/>
              </w:rPr>
            </w:pPr>
            <w:r w:rsidRPr="001C5AC0">
              <w:rPr>
                <w:sz w:val="20"/>
                <w:szCs w:val="12"/>
              </w:rPr>
              <w:t>1.7444</w:t>
            </w:r>
          </w:p>
        </w:tc>
        <w:tc>
          <w:tcPr>
            <w:tcW w:w="566" w:type="dxa"/>
          </w:tcPr>
          <w:p w:rsidR="00800FAB" w:rsidRPr="001C5AC0" w:rsidRDefault="00800FAB" w:rsidP="00523854">
            <w:pPr>
              <w:jc w:val="center"/>
              <w:rPr>
                <w:sz w:val="20"/>
                <w:szCs w:val="20"/>
              </w:rPr>
            </w:pPr>
            <w:r w:rsidRPr="001C5AC0">
              <w:rPr>
                <w:sz w:val="20"/>
                <w:szCs w:val="20"/>
              </w:rPr>
              <w:t>1.00</w:t>
            </w:r>
          </w:p>
        </w:tc>
        <w:tc>
          <w:tcPr>
            <w:tcW w:w="628" w:type="dxa"/>
          </w:tcPr>
          <w:p w:rsidR="00800FAB" w:rsidRPr="001C5AC0" w:rsidRDefault="00800FAB" w:rsidP="00523854">
            <w:pPr>
              <w:pStyle w:val="NoSpacing"/>
              <w:jc w:val="center"/>
              <w:rPr>
                <w:sz w:val="20"/>
                <w:szCs w:val="12"/>
              </w:rPr>
            </w:pPr>
            <w:r w:rsidRPr="001C5AC0">
              <w:rPr>
                <w:sz w:val="20"/>
                <w:szCs w:val="12"/>
              </w:rPr>
              <w:t>26</w:t>
            </w:r>
          </w:p>
        </w:tc>
        <w:tc>
          <w:tcPr>
            <w:tcW w:w="808" w:type="dxa"/>
          </w:tcPr>
          <w:p w:rsidR="00800FAB" w:rsidRPr="001C5AC0" w:rsidRDefault="00800FAB" w:rsidP="00523854">
            <w:pPr>
              <w:jc w:val="center"/>
              <w:rPr>
                <w:sz w:val="20"/>
                <w:szCs w:val="20"/>
              </w:rPr>
            </w:pPr>
            <w:r w:rsidRPr="001C5AC0">
              <w:rPr>
                <w:sz w:val="20"/>
                <w:szCs w:val="20"/>
              </w:rPr>
              <w:t>-</w:t>
            </w:r>
          </w:p>
        </w:tc>
        <w:tc>
          <w:tcPr>
            <w:tcW w:w="809" w:type="dxa"/>
          </w:tcPr>
          <w:p w:rsidR="00800FAB" w:rsidRPr="001C5AC0" w:rsidRDefault="00800FAB" w:rsidP="00523854">
            <w:pPr>
              <w:pStyle w:val="NoSpacing"/>
              <w:jc w:val="center"/>
              <w:rPr>
                <w:sz w:val="20"/>
                <w:szCs w:val="12"/>
              </w:rPr>
            </w:pPr>
            <w:r w:rsidRPr="001C5AC0">
              <w:rPr>
                <w:sz w:val="20"/>
                <w:szCs w:val="12"/>
              </w:rPr>
              <w:t>0.1008</w:t>
            </w:r>
          </w:p>
        </w:tc>
        <w:tc>
          <w:tcPr>
            <w:tcW w:w="984" w:type="dxa"/>
          </w:tcPr>
          <w:p w:rsidR="00800FAB" w:rsidRPr="001C5AC0" w:rsidRDefault="00800FAB" w:rsidP="0099412F">
            <w:pPr>
              <w:pStyle w:val="NoSpacing"/>
              <w:jc w:val="center"/>
              <w:rPr>
                <w:sz w:val="20"/>
                <w:szCs w:val="12"/>
              </w:rPr>
            </w:pPr>
            <w:r w:rsidRPr="001C5AC0">
              <w:rPr>
                <w:sz w:val="20"/>
                <w:szCs w:val="12"/>
              </w:rPr>
              <w:t>0.0710</w:t>
            </w:r>
          </w:p>
        </w:tc>
        <w:tc>
          <w:tcPr>
            <w:tcW w:w="899" w:type="dxa"/>
          </w:tcPr>
          <w:p w:rsidR="00800FAB" w:rsidRPr="001C5AC0" w:rsidRDefault="00800FAB" w:rsidP="00523854">
            <w:pPr>
              <w:pStyle w:val="NoSpacing"/>
              <w:jc w:val="center"/>
              <w:rPr>
                <w:sz w:val="20"/>
                <w:szCs w:val="12"/>
              </w:rPr>
            </w:pPr>
            <w:r w:rsidRPr="001C5AC0">
              <w:rPr>
                <w:sz w:val="20"/>
                <w:szCs w:val="12"/>
              </w:rPr>
              <w:t>58.6323</w:t>
            </w:r>
          </w:p>
        </w:tc>
        <w:tc>
          <w:tcPr>
            <w:tcW w:w="899" w:type="dxa"/>
          </w:tcPr>
          <w:p w:rsidR="00800FAB" w:rsidRPr="001C5AC0" w:rsidRDefault="00800FAB" w:rsidP="00523854">
            <w:pPr>
              <w:pStyle w:val="NoSpacing"/>
              <w:jc w:val="center"/>
              <w:rPr>
                <w:sz w:val="20"/>
                <w:szCs w:val="12"/>
              </w:rPr>
            </w:pPr>
            <w:r w:rsidRPr="001C5AC0">
              <w:rPr>
                <w:sz w:val="20"/>
                <w:szCs w:val="12"/>
              </w:rPr>
              <w:t>61.9867</w:t>
            </w:r>
          </w:p>
        </w:tc>
        <w:tc>
          <w:tcPr>
            <w:tcW w:w="809" w:type="dxa"/>
          </w:tcPr>
          <w:p w:rsidR="00800FAB" w:rsidRPr="001C5AC0" w:rsidRDefault="00800FAB" w:rsidP="00523854">
            <w:pPr>
              <w:pStyle w:val="NoSpacing"/>
              <w:jc w:val="center"/>
              <w:rPr>
                <w:sz w:val="20"/>
                <w:szCs w:val="12"/>
              </w:rPr>
            </w:pPr>
            <w:r w:rsidRPr="001C5AC0">
              <w:rPr>
                <w:sz w:val="20"/>
                <w:szCs w:val="12"/>
              </w:rPr>
              <w:t>5.4667</w:t>
            </w:r>
          </w:p>
        </w:tc>
        <w:tc>
          <w:tcPr>
            <w:tcW w:w="966" w:type="dxa"/>
          </w:tcPr>
          <w:p w:rsidR="00800FAB" w:rsidRPr="001C5AC0" w:rsidRDefault="00800FAB" w:rsidP="00523854">
            <w:pPr>
              <w:pStyle w:val="NoSpacing"/>
              <w:jc w:val="center"/>
              <w:rPr>
                <w:sz w:val="20"/>
                <w:szCs w:val="12"/>
              </w:rPr>
            </w:pPr>
            <w:r w:rsidRPr="001C5AC0">
              <w:rPr>
                <w:sz w:val="20"/>
                <w:szCs w:val="12"/>
              </w:rPr>
              <w:t>98.4355</w:t>
            </w:r>
          </w:p>
        </w:tc>
        <w:tc>
          <w:tcPr>
            <w:tcW w:w="1005" w:type="dxa"/>
          </w:tcPr>
          <w:p w:rsidR="00800FAB" w:rsidRPr="001C5AC0" w:rsidRDefault="00800FAB" w:rsidP="00523854">
            <w:pPr>
              <w:pStyle w:val="NoSpacing"/>
              <w:jc w:val="center"/>
              <w:rPr>
                <w:sz w:val="20"/>
                <w:szCs w:val="20"/>
              </w:rPr>
            </w:pPr>
            <w:r w:rsidRPr="001C5AC0">
              <w:rPr>
                <w:sz w:val="20"/>
                <w:szCs w:val="20"/>
              </w:rPr>
              <w:t>34.72</w:t>
            </w:r>
          </w:p>
        </w:tc>
        <w:tc>
          <w:tcPr>
            <w:tcW w:w="992" w:type="dxa"/>
          </w:tcPr>
          <w:p w:rsidR="00800FAB" w:rsidRPr="001C5AC0" w:rsidRDefault="00800FAB" w:rsidP="00523854">
            <w:pPr>
              <w:jc w:val="center"/>
              <w:rPr>
                <w:sz w:val="20"/>
                <w:szCs w:val="20"/>
              </w:rPr>
            </w:pPr>
            <w:r w:rsidRPr="001C5AC0">
              <w:rPr>
                <w:sz w:val="20"/>
                <w:szCs w:val="20"/>
              </w:rPr>
              <w:t>-</w:t>
            </w:r>
          </w:p>
        </w:tc>
      </w:tr>
      <w:tr w:rsidR="00D939AA" w:rsidRPr="001C5AC0" w:rsidTr="00D042CE">
        <w:tc>
          <w:tcPr>
            <w:tcW w:w="2835" w:type="dxa"/>
            <w:vMerge/>
          </w:tcPr>
          <w:p w:rsidR="00800FAB" w:rsidRPr="001C5AC0" w:rsidRDefault="00800FAB" w:rsidP="009E36F4">
            <w:pPr>
              <w:jc w:val="center"/>
            </w:pPr>
          </w:p>
        </w:tc>
        <w:tc>
          <w:tcPr>
            <w:tcW w:w="625" w:type="dxa"/>
          </w:tcPr>
          <w:p w:rsidR="00800FAB" w:rsidRPr="001C5AC0" w:rsidRDefault="00800FAB" w:rsidP="00523854">
            <w:pPr>
              <w:jc w:val="center"/>
            </w:pPr>
            <w:r w:rsidRPr="001C5AC0">
              <w:rPr>
                <w:sz w:val="20"/>
                <w:szCs w:val="20"/>
              </w:rPr>
              <w:t>LM5</w:t>
            </w:r>
          </w:p>
        </w:tc>
        <w:tc>
          <w:tcPr>
            <w:tcW w:w="783" w:type="dxa"/>
          </w:tcPr>
          <w:p w:rsidR="00800FAB" w:rsidRPr="001C5AC0" w:rsidRDefault="00800FAB" w:rsidP="00523854">
            <w:pPr>
              <w:pStyle w:val="NoSpacing"/>
              <w:jc w:val="center"/>
              <w:rPr>
                <w:sz w:val="20"/>
                <w:szCs w:val="12"/>
              </w:rPr>
            </w:pPr>
            <w:r w:rsidRPr="001C5AC0">
              <w:rPr>
                <w:sz w:val="20"/>
                <w:szCs w:val="12"/>
              </w:rPr>
              <w:t>2.2186</w:t>
            </w:r>
          </w:p>
        </w:tc>
        <w:tc>
          <w:tcPr>
            <w:tcW w:w="566" w:type="dxa"/>
          </w:tcPr>
          <w:p w:rsidR="00800FAB" w:rsidRPr="001C5AC0" w:rsidRDefault="00800FAB" w:rsidP="00523854">
            <w:pPr>
              <w:jc w:val="center"/>
              <w:rPr>
                <w:sz w:val="20"/>
                <w:szCs w:val="20"/>
              </w:rPr>
            </w:pPr>
            <w:r w:rsidRPr="001C5AC0">
              <w:rPr>
                <w:sz w:val="20"/>
                <w:szCs w:val="20"/>
              </w:rPr>
              <w:t>1.00</w:t>
            </w:r>
          </w:p>
        </w:tc>
        <w:tc>
          <w:tcPr>
            <w:tcW w:w="628" w:type="dxa"/>
          </w:tcPr>
          <w:p w:rsidR="00800FAB" w:rsidRPr="001C5AC0" w:rsidRDefault="00800FAB" w:rsidP="00523854">
            <w:pPr>
              <w:pStyle w:val="NoSpacing"/>
              <w:jc w:val="center"/>
              <w:rPr>
                <w:sz w:val="20"/>
                <w:szCs w:val="12"/>
              </w:rPr>
            </w:pPr>
            <w:r w:rsidRPr="001C5AC0">
              <w:rPr>
                <w:sz w:val="20"/>
                <w:szCs w:val="12"/>
              </w:rPr>
              <w:t>6</w:t>
            </w:r>
          </w:p>
        </w:tc>
        <w:tc>
          <w:tcPr>
            <w:tcW w:w="808" w:type="dxa"/>
          </w:tcPr>
          <w:p w:rsidR="00800FAB" w:rsidRPr="001C5AC0" w:rsidRDefault="00800FAB" w:rsidP="00523854">
            <w:pPr>
              <w:jc w:val="center"/>
              <w:rPr>
                <w:sz w:val="20"/>
                <w:szCs w:val="20"/>
              </w:rPr>
            </w:pPr>
            <w:r w:rsidRPr="001C5AC0">
              <w:rPr>
                <w:sz w:val="20"/>
                <w:szCs w:val="20"/>
              </w:rPr>
              <w:t>-</w:t>
            </w:r>
          </w:p>
        </w:tc>
        <w:tc>
          <w:tcPr>
            <w:tcW w:w="809" w:type="dxa"/>
          </w:tcPr>
          <w:p w:rsidR="00800FAB" w:rsidRPr="001C5AC0" w:rsidRDefault="00800FAB" w:rsidP="00523854">
            <w:pPr>
              <w:pStyle w:val="NoSpacing"/>
              <w:jc w:val="center"/>
              <w:rPr>
                <w:sz w:val="20"/>
                <w:szCs w:val="12"/>
              </w:rPr>
            </w:pPr>
            <w:r w:rsidRPr="001C5AC0">
              <w:rPr>
                <w:sz w:val="20"/>
                <w:szCs w:val="12"/>
              </w:rPr>
              <w:t>0.0956</w:t>
            </w:r>
          </w:p>
        </w:tc>
        <w:tc>
          <w:tcPr>
            <w:tcW w:w="984" w:type="dxa"/>
          </w:tcPr>
          <w:p w:rsidR="00800FAB" w:rsidRPr="001C5AC0" w:rsidRDefault="00800FAB" w:rsidP="0099412F">
            <w:pPr>
              <w:pStyle w:val="NoSpacing"/>
              <w:jc w:val="center"/>
              <w:rPr>
                <w:sz w:val="20"/>
                <w:szCs w:val="12"/>
              </w:rPr>
            </w:pPr>
            <w:r w:rsidRPr="001C5AC0">
              <w:rPr>
                <w:sz w:val="20"/>
                <w:szCs w:val="12"/>
              </w:rPr>
              <w:t>0.0682</w:t>
            </w:r>
          </w:p>
        </w:tc>
        <w:tc>
          <w:tcPr>
            <w:tcW w:w="899" w:type="dxa"/>
          </w:tcPr>
          <w:p w:rsidR="00800FAB" w:rsidRPr="001C5AC0" w:rsidRDefault="00800FAB" w:rsidP="00523854">
            <w:pPr>
              <w:pStyle w:val="NoSpacing"/>
              <w:jc w:val="center"/>
              <w:rPr>
                <w:sz w:val="20"/>
                <w:szCs w:val="12"/>
              </w:rPr>
            </w:pPr>
            <w:r w:rsidRPr="001C5AC0">
              <w:rPr>
                <w:sz w:val="20"/>
                <w:szCs w:val="12"/>
              </w:rPr>
              <w:t>55.5911</w:t>
            </w:r>
          </w:p>
        </w:tc>
        <w:tc>
          <w:tcPr>
            <w:tcW w:w="899" w:type="dxa"/>
          </w:tcPr>
          <w:p w:rsidR="00800FAB" w:rsidRPr="001C5AC0" w:rsidRDefault="00800FAB" w:rsidP="00523854">
            <w:pPr>
              <w:pStyle w:val="NoSpacing"/>
              <w:jc w:val="center"/>
              <w:rPr>
                <w:sz w:val="20"/>
                <w:szCs w:val="12"/>
              </w:rPr>
            </w:pPr>
            <w:r w:rsidRPr="001C5AC0">
              <w:rPr>
                <w:sz w:val="20"/>
                <w:szCs w:val="12"/>
              </w:rPr>
              <w:t>59.5754</w:t>
            </w:r>
          </w:p>
        </w:tc>
        <w:tc>
          <w:tcPr>
            <w:tcW w:w="809" w:type="dxa"/>
          </w:tcPr>
          <w:p w:rsidR="00800FAB" w:rsidRPr="001C5AC0" w:rsidRDefault="00800FAB" w:rsidP="00523854">
            <w:pPr>
              <w:pStyle w:val="NoSpacing"/>
              <w:jc w:val="center"/>
              <w:rPr>
                <w:sz w:val="20"/>
                <w:szCs w:val="12"/>
              </w:rPr>
            </w:pPr>
            <w:r w:rsidRPr="001C5AC0">
              <w:rPr>
                <w:sz w:val="20"/>
                <w:szCs w:val="12"/>
              </w:rPr>
              <w:t>4.8738</w:t>
            </w:r>
          </w:p>
        </w:tc>
        <w:tc>
          <w:tcPr>
            <w:tcW w:w="966" w:type="dxa"/>
          </w:tcPr>
          <w:p w:rsidR="00800FAB" w:rsidRPr="001C5AC0" w:rsidRDefault="00800FAB" w:rsidP="00523854">
            <w:pPr>
              <w:pStyle w:val="NoSpacing"/>
              <w:jc w:val="center"/>
              <w:rPr>
                <w:sz w:val="20"/>
                <w:szCs w:val="12"/>
              </w:rPr>
            </w:pPr>
            <w:r w:rsidRPr="001C5AC0">
              <w:rPr>
                <w:sz w:val="20"/>
                <w:szCs w:val="12"/>
              </w:rPr>
              <w:t>98.5931</w:t>
            </w:r>
          </w:p>
        </w:tc>
        <w:tc>
          <w:tcPr>
            <w:tcW w:w="1005" w:type="dxa"/>
          </w:tcPr>
          <w:p w:rsidR="00800FAB" w:rsidRPr="001C5AC0" w:rsidRDefault="00800FAB" w:rsidP="00523854">
            <w:pPr>
              <w:pStyle w:val="NoSpacing"/>
              <w:jc w:val="center"/>
              <w:rPr>
                <w:sz w:val="20"/>
                <w:szCs w:val="20"/>
              </w:rPr>
            </w:pPr>
            <w:r w:rsidRPr="001C5AC0">
              <w:rPr>
                <w:sz w:val="20"/>
                <w:szCs w:val="20"/>
              </w:rPr>
              <w:t>28.96</w:t>
            </w:r>
          </w:p>
        </w:tc>
        <w:tc>
          <w:tcPr>
            <w:tcW w:w="992" w:type="dxa"/>
          </w:tcPr>
          <w:p w:rsidR="00800FAB" w:rsidRPr="001C5AC0" w:rsidRDefault="00800FAB" w:rsidP="00523854">
            <w:pPr>
              <w:jc w:val="center"/>
              <w:rPr>
                <w:sz w:val="20"/>
                <w:szCs w:val="20"/>
              </w:rPr>
            </w:pPr>
            <w:r w:rsidRPr="001C5AC0">
              <w:rPr>
                <w:sz w:val="20"/>
                <w:szCs w:val="20"/>
              </w:rPr>
              <w:t>-</w:t>
            </w:r>
          </w:p>
        </w:tc>
      </w:tr>
      <w:tr w:rsidR="00D939AA" w:rsidRPr="001C5AC0" w:rsidTr="00D042CE">
        <w:tc>
          <w:tcPr>
            <w:tcW w:w="2835" w:type="dxa"/>
            <w:vMerge w:val="restart"/>
          </w:tcPr>
          <w:p w:rsidR="005F5553" w:rsidRPr="001C5AC0" w:rsidRDefault="005F5553" w:rsidP="009E36F4">
            <w:pPr>
              <w:jc w:val="center"/>
              <w:rPr>
                <w:sz w:val="20"/>
                <w:szCs w:val="20"/>
              </w:rPr>
            </w:pPr>
          </w:p>
          <w:p w:rsidR="005F5553" w:rsidRPr="001C5AC0" w:rsidRDefault="005F5553" w:rsidP="009E36F4">
            <w:pPr>
              <w:jc w:val="center"/>
              <w:rPr>
                <w:sz w:val="20"/>
                <w:szCs w:val="20"/>
              </w:rPr>
            </w:pPr>
          </w:p>
          <w:p w:rsidR="005F5553" w:rsidRPr="001C5AC0" w:rsidRDefault="00D3470E" w:rsidP="009E36F4">
            <w:pPr>
              <w:jc w:val="center"/>
              <w:rPr>
                <w:sz w:val="20"/>
                <w:szCs w:val="20"/>
              </w:rPr>
            </w:pPr>
            <w:r w:rsidRPr="001C5AC0">
              <w:rPr>
                <w:sz w:val="20"/>
                <w:szCs w:val="20"/>
              </w:rPr>
              <w:t>wdg1</w:t>
            </w:r>
            <w:r w:rsidR="007C6C08" w:rsidRPr="001C5AC0">
              <w:rPr>
                <w:sz w:val="20"/>
                <w:szCs w:val="20"/>
              </w:rPr>
              <w:t xml:space="preserve"> </w:t>
            </w:r>
            <w:r w:rsidR="005F5553" w:rsidRPr="001C5AC0">
              <w:rPr>
                <w:sz w:val="20"/>
                <w:szCs w:val="20"/>
              </w:rPr>
              <w:t>+</w:t>
            </w:r>
            <w:r w:rsidR="00337F07" w:rsidRPr="001C5AC0">
              <w:rPr>
                <w:sz w:val="20"/>
                <w:szCs w:val="20"/>
              </w:rPr>
              <w:t xml:space="preserve"> Ex-PHEV</w:t>
            </w:r>
            <w:r w:rsidR="005F5553" w:rsidRPr="001C5AC0">
              <w:rPr>
                <w:sz w:val="20"/>
                <w:szCs w:val="20"/>
              </w:rPr>
              <w:t xml:space="preserve"> (-</w:t>
            </w:r>
            <w:r w:rsidR="00337F07" w:rsidRPr="001C5AC0">
              <w:rPr>
                <w:sz w:val="20"/>
                <w:szCs w:val="20"/>
              </w:rPr>
              <w:t>0.13</w:t>
            </w:r>
            <w:r w:rsidR="00E01F97" w:rsidRPr="001C5AC0">
              <w:rPr>
                <w:sz w:val="20"/>
                <w:szCs w:val="20"/>
              </w:rPr>
              <w:t>, -</w:t>
            </w:r>
            <w:r w:rsidR="00337F07" w:rsidRPr="001C5AC0">
              <w:rPr>
                <w:sz w:val="20"/>
                <w:szCs w:val="20"/>
              </w:rPr>
              <w:t>0.0036</w:t>
            </w:r>
            <w:r w:rsidR="007C6C08" w:rsidRPr="001C5AC0">
              <w:rPr>
                <w:sz w:val="20"/>
                <w:szCs w:val="20"/>
              </w:rPr>
              <w:t xml:space="preserve"> p. u.</w:t>
            </w:r>
            <w:r w:rsidR="005F5553" w:rsidRPr="001C5AC0">
              <w:rPr>
                <w:sz w:val="20"/>
                <w:szCs w:val="20"/>
              </w:rPr>
              <w:t>)</w:t>
            </w:r>
          </w:p>
        </w:tc>
        <w:tc>
          <w:tcPr>
            <w:tcW w:w="625" w:type="dxa"/>
          </w:tcPr>
          <w:p w:rsidR="005F5553" w:rsidRPr="001C5AC0" w:rsidRDefault="005F5553" w:rsidP="00523854">
            <w:pPr>
              <w:jc w:val="center"/>
            </w:pPr>
            <w:r w:rsidRPr="001C5AC0">
              <w:rPr>
                <w:sz w:val="20"/>
                <w:szCs w:val="20"/>
              </w:rPr>
              <w:t>LM1</w:t>
            </w:r>
          </w:p>
        </w:tc>
        <w:tc>
          <w:tcPr>
            <w:tcW w:w="783" w:type="dxa"/>
          </w:tcPr>
          <w:p w:rsidR="005F5553" w:rsidRPr="001C5AC0" w:rsidRDefault="005F5553" w:rsidP="003330D0">
            <w:pPr>
              <w:pStyle w:val="NoSpacing"/>
              <w:rPr>
                <w:sz w:val="20"/>
              </w:rPr>
            </w:pPr>
            <w:r w:rsidRPr="001C5AC0">
              <w:rPr>
                <w:sz w:val="20"/>
                <w:szCs w:val="19"/>
              </w:rPr>
              <w:t>1.</w:t>
            </w:r>
            <w:r w:rsidR="003330D0" w:rsidRPr="001C5AC0">
              <w:rPr>
                <w:sz w:val="20"/>
                <w:szCs w:val="19"/>
              </w:rPr>
              <w:t>5284</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3330D0" w:rsidP="00523854">
            <w:pPr>
              <w:jc w:val="center"/>
              <w:rPr>
                <w:sz w:val="20"/>
                <w:szCs w:val="20"/>
              </w:rPr>
            </w:pPr>
            <w:r w:rsidRPr="001C5AC0">
              <w:rPr>
                <w:sz w:val="20"/>
                <w:szCs w:val="20"/>
              </w:rPr>
              <w:t>7</w:t>
            </w:r>
          </w:p>
        </w:tc>
        <w:tc>
          <w:tcPr>
            <w:tcW w:w="808" w:type="dxa"/>
          </w:tcPr>
          <w:p w:rsidR="005F5553" w:rsidRPr="001C5AC0" w:rsidRDefault="003330D0" w:rsidP="00523854">
            <w:pPr>
              <w:pStyle w:val="NoSpacing"/>
              <w:jc w:val="center"/>
              <w:rPr>
                <w:sz w:val="20"/>
                <w:szCs w:val="20"/>
              </w:rPr>
            </w:pPr>
            <w:r w:rsidRPr="001C5AC0">
              <w:rPr>
                <w:sz w:val="20"/>
                <w:szCs w:val="20"/>
              </w:rPr>
              <w:t>26</w:t>
            </w:r>
          </w:p>
        </w:tc>
        <w:tc>
          <w:tcPr>
            <w:tcW w:w="809" w:type="dxa"/>
          </w:tcPr>
          <w:p w:rsidR="005F5553" w:rsidRPr="001C5AC0" w:rsidRDefault="003C345A" w:rsidP="00523854">
            <w:pPr>
              <w:pStyle w:val="NoSpacing"/>
              <w:jc w:val="center"/>
              <w:rPr>
                <w:sz w:val="20"/>
                <w:szCs w:val="20"/>
              </w:rPr>
            </w:pPr>
            <w:r w:rsidRPr="001C5AC0">
              <w:rPr>
                <w:sz w:val="20"/>
                <w:szCs w:val="20"/>
              </w:rPr>
              <w:t>0.0540</w:t>
            </w:r>
          </w:p>
        </w:tc>
        <w:tc>
          <w:tcPr>
            <w:tcW w:w="984" w:type="dxa"/>
          </w:tcPr>
          <w:p w:rsidR="005F5553" w:rsidRPr="001C5AC0" w:rsidRDefault="003C345A" w:rsidP="0099412F">
            <w:pPr>
              <w:pStyle w:val="NoSpacing"/>
              <w:jc w:val="center"/>
              <w:rPr>
                <w:sz w:val="20"/>
                <w:szCs w:val="12"/>
              </w:rPr>
            </w:pPr>
            <w:r w:rsidRPr="001C5AC0">
              <w:rPr>
                <w:sz w:val="20"/>
                <w:szCs w:val="12"/>
              </w:rPr>
              <w:t>0.03</w:t>
            </w:r>
            <w:r w:rsidR="007D1947" w:rsidRPr="001C5AC0">
              <w:rPr>
                <w:sz w:val="20"/>
                <w:szCs w:val="12"/>
              </w:rPr>
              <w:t>50</w:t>
            </w:r>
          </w:p>
        </w:tc>
        <w:tc>
          <w:tcPr>
            <w:tcW w:w="899" w:type="dxa"/>
          </w:tcPr>
          <w:p w:rsidR="005F5553" w:rsidRPr="001C5AC0" w:rsidRDefault="003C345A" w:rsidP="00523854">
            <w:pPr>
              <w:pStyle w:val="NoSpacing"/>
              <w:jc w:val="center"/>
              <w:rPr>
                <w:sz w:val="20"/>
                <w:szCs w:val="12"/>
              </w:rPr>
            </w:pPr>
            <w:r w:rsidRPr="001C5AC0">
              <w:rPr>
                <w:sz w:val="20"/>
                <w:szCs w:val="12"/>
              </w:rPr>
              <w:t>50.5678</w:t>
            </w:r>
          </w:p>
        </w:tc>
        <w:tc>
          <w:tcPr>
            <w:tcW w:w="899" w:type="dxa"/>
          </w:tcPr>
          <w:p w:rsidR="005F5553" w:rsidRPr="001C5AC0" w:rsidRDefault="003C345A" w:rsidP="00523854">
            <w:pPr>
              <w:pStyle w:val="NoSpacing"/>
              <w:jc w:val="center"/>
              <w:rPr>
                <w:sz w:val="20"/>
                <w:szCs w:val="12"/>
              </w:rPr>
            </w:pPr>
            <w:r w:rsidRPr="001C5AC0">
              <w:rPr>
                <w:sz w:val="20"/>
                <w:szCs w:val="12"/>
              </w:rPr>
              <w:t>56.6826</w:t>
            </w:r>
          </w:p>
        </w:tc>
        <w:tc>
          <w:tcPr>
            <w:tcW w:w="809" w:type="dxa"/>
          </w:tcPr>
          <w:p w:rsidR="005F5553" w:rsidRPr="001C5AC0" w:rsidRDefault="003C345A" w:rsidP="00523854">
            <w:pPr>
              <w:pStyle w:val="NoSpacing"/>
              <w:jc w:val="center"/>
              <w:rPr>
                <w:sz w:val="20"/>
                <w:szCs w:val="12"/>
              </w:rPr>
            </w:pPr>
            <w:r w:rsidRPr="001C5AC0">
              <w:rPr>
                <w:sz w:val="20"/>
                <w:szCs w:val="12"/>
              </w:rPr>
              <w:t>4.3146</w:t>
            </w:r>
          </w:p>
        </w:tc>
        <w:tc>
          <w:tcPr>
            <w:tcW w:w="966" w:type="dxa"/>
          </w:tcPr>
          <w:p w:rsidR="005F5553" w:rsidRPr="001C5AC0" w:rsidRDefault="003C345A" w:rsidP="00523854">
            <w:pPr>
              <w:pStyle w:val="NoSpacing"/>
              <w:jc w:val="center"/>
              <w:rPr>
                <w:sz w:val="20"/>
                <w:szCs w:val="12"/>
              </w:rPr>
            </w:pPr>
            <w:r w:rsidRPr="001C5AC0">
              <w:rPr>
                <w:sz w:val="20"/>
                <w:szCs w:val="12"/>
              </w:rPr>
              <w:t>100.7036</w:t>
            </w:r>
          </w:p>
        </w:tc>
        <w:tc>
          <w:tcPr>
            <w:tcW w:w="1005" w:type="dxa"/>
          </w:tcPr>
          <w:p w:rsidR="005F5553" w:rsidRPr="001C5AC0" w:rsidRDefault="003C345A" w:rsidP="00523854">
            <w:pPr>
              <w:pStyle w:val="NoSpacing"/>
              <w:jc w:val="center"/>
              <w:rPr>
                <w:sz w:val="20"/>
                <w:szCs w:val="12"/>
              </w:rPr>
            </w:pPr>
            <w:r w:rsidRPr="001C5AC0">
              <w:rPr>
                <w:sz w:val="20"/>
                <w:szCs w:val="12"/>
              </w:rPr>
              <w:t>31</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pStyle w:val="NoSpacing"/>
              <w:jc w:val="center"/>
              <w:rPr>
                <w:sz w:val="20"/>
              </w:rPr>
            </w:pPr>
            <w:r w:rsidRPr="001C5AC0">
              <w:rPr>
                <w:sz w:val="20"/>
              </w:rPr>
              <w:t>LM2</w:t>
            </w:r>
          </w:p>
        </w:tc>
        <w:tc>
          <w:tcPr>
            <w:tcW w:w="783" w:type="dxa"/>
          </w:tcPr>
          <w:p w:rsidR="005F5553" w:rsidRPr="001C5AC0" w:rsidRDefault="005F5553" w:rsidP="00E05057">
            <w:pPr>
              <w:pStyle w:val="NoSpacing"/>
              <w:jc w:val="center"/>
              <w:rPr>
                <w:sz w:val="20"/>
              </w:rPr>
            </w:pPr>
            <w:r w:rsidRPr="001C5AC0">
              <w:rPr>
                <w:sz w:val="20"/>
                <w:szCs w:val="19"/>
              </w:rPr>
              <w:t>2.</w:t>
            </w:r>
            <w:r w:rsidR="00E05057" w:rsidRPr="001C5AC0">
              <w:rPr>
                <w:sz w:val="20"/>
                <w:szCs w:val="19"/>
              </w:rPr>
              <w:t>2965</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9057A1" w:rsidP="00523854">
            <w:pPr>
              <w:pStyle w:val="NoSpacing"/>
              <w:jc w:val="center"/>
              <w:rPr>
                <w:sz w:val="20"/>
              </w:rPr>
            </w:pPr>
            <w:r w:rsidRPr="001C5AC0">
              <w:rPr>
                <w:sz w:val="20"/>
              </w:rPr>
              <w:t>1</w:t>
            </w:r>
            <w:r w:rsidR="00E05057" w:rsidRPr="001C5AC0">
              <w:rPr>
                <w:sz w:val="20"/>
              </w:rPr>
              <w:t>1</w:t>
            </w:r>
          </w:p>
        </w:tc>
        <w:tc>
          <w:tcPr>
            <w:tcW w:w="808" w:type="dxa"/>
          </w:tcPr>
          <w:p w:rsidR="005F5553" w:rsidRPr="001C5AC0" w:rsidRDefault="00E05057" w:rsidP="00523854">
            <w:pPr>
              <w:pStyle w:val="NoSpacing"/>
              <w:jc w:val="center"/>
              <w:rPr>
                <w:sz w:val="20"/>
              </w:rPr>
            </w:pPr>
            <w:r w:rsidRPr="001C5AC0">
              <w:rPr>
                <w:sz w:val="20"/>
              </w:rPr>
              <w:t>9</w:t>
            </w:r>
          </w:p>
        </w:tc>
        <w:tc>
          <w:tcPr>
            <w:tcW w:w="809" w:type="dxa"/>
          </w:tcPr>
          <w:p w:rsidR="005F5553" w:rsidRPr="001C5AC0" w:rsidRDefault="00E05057" w:rsidP="00523854">
            <w:pPr>
              <w:pStyle w:val="NoSpacing"/>
              <w:jc w:val="center"/>
              <w:rPr>
                <w:sz w:val="20"/>
              </w:rPr>
            </w:pPr>
            <w:r w:rsidRPr="001C5AC0">
              <w:rPr>
                <w:sz w:val="20"/>
              </w:rPr>
              <w:t>0.0653</w:t>
            </w:r>
          </w:p>
        </w:tc>
        <w:tc>
          <w:tcPr>
            <w:tcW w:w="984" w:type="dxa"/>
          </w:tcPr>
          <w:p w:rsidR="005F5553" w:rsidRPr="001C5AC0" w:rsidRDefault="00E05057" w:rsidP="0099412F">
            <w:pPr>
              <w:pStyle w:val="NoSpacing"/>
              <w:jc w:val="center"/>
              <w:rPr>
                <w:sz w:val="20"/>
              </w:rPr>
            </w:pPr>
            <w:r w:rsidRPr="001C5AC0">
              <w:rPr>
                <w:sz w:val="20"/>
              </w:rPr>
              <w:t>0.0458</w:t>
            </w:r>
          </w:p>
        </w:tc>
        <w:tc>
          <w:tcPr>
            <w:tcW w:w="899" w:type="dxa"/>
          </w:tcPr>
          <w:p w:rsidR="005F5553" w:rsidRPr="001C5AC0" w:rsidRDefault="00E05057" w:rsidP="00523854">
            <w:pPr>
              <w:pStyle w:val="NoSpacing"/>
              <w:jc w:val="center"/>
              <w:rPr>
                <w:sz w:val="20"/>
              </w:rPr>
            </w:pPr>
            <w:r w:rsidRPr="001C5AC0">
              <w:rPr>
                <w:sz w:val="20"/>
              </w:rPr>
              <w:t>54.2463</w:t>
            </w:r>
          </w:p>
        </w:tc>
        <w:tc>
          <w:tcPr>
            <w:tcW w:w="899" w:type="dxa"/>
          </w:tcPr>
          <w:p w:rsidR="005F5553" w:rsidRPr="001C5AC0" w:rsidRDefault="00E05057" w:rsidP="00523854">
            <w:pPr>
              <w:pStyle w:val="NoSpacing"/>
              <w:jc w:val="center"/>
              <w:rPr>
                <w:sz w:val="20"/>
              </w:rPr>
            </w:pPr>
            <w:r w:rsidRPr="001C5AC0">
              <w:rPr>
                <w:sz w:val="20"/>
              </w:rPr>
              <w:t>58.2187</w:t>
            </w:r>
          </w:p>
        </w:tc>
        <w:tc>
          <w:tcPr>
            <w:tcW w:w="809" w:type="dxa"/>
          </w:tcPr>
          <w:p w:rsidR="005F5553" w:rsidRPr="001C5AC0" w:rsidRDefault="00E05057" w:rsidP="00523854">
            <w:pPr>
              <w:pStyle w:val="NoSpacing"/>
              <w:jc w:val="center"/>
              <w:rPr>
                <w:sz w:val="20"/>
              </w:rPr>
            </w:pPr>
            <w:r w:rsidRPr="001C5AC0">
              <w:rPr>
                <w:sz w:val="20"/>
              </w:rPr>
              <w:t>3.3548</w:t>
            </w:r>
          </w:p>
        </w:tc>
        <w:tc>
          <w:tcPr>
            <w:tcW w:w="966" w:type="dxa"/>
          </w:tcPr>
          <w:p w:rsidR="005F5553" w:rsidRPr="001C5AC0" w:rsidRDefault="00E05057" w:rsidP="00523854">
            <w:pPr>
              <w:pStyle w:val="NoSpacing"/>
              <w:jc w:val="center"/>
              <w:rPr>
                <w:sz w:val="20"/>
              </w:rPr>
            </w:pPr>
            <w:r w:rsidRPr="001C5AC0">
              <w:rPr>
                <w:sz w:val="20"/>
              </w:rPr>
              <w:t>100.9628</w:t>
            </w:r>
          </w:p>
        </w:tc>
        <w:tc>
          <w:tcPr>
            <w:tcW w:w="1005" w:type="dxa"/>
          </w:tcPr>
          <w:p w:rsidR="005F5553" w:rsidRPr="001C5AC0" w:rsidRDefault="00E05057" w:rsidP="00523854">
            <w:pPr>
              <w:pStyle w:val="NoSpacing"/>
              <w:jc w:val="center"/>
              <w:rPr>
                <w:sz w:val="20"/>
              </w:rPr>
            </w:pPr>
            <w:r w:rsidRPr="001C5AC0">
              <w:rPr>
                <w:sz w:val="20"/>
              </w:rPr>
              <w:t>25</w:t>
            </w:r>
          </w:p>
        </w:tc>
        <w:tc>
          <w:tcPr>
            <w:tcW w:w="992" w:type="dxa"/>
          </w:tcPr>
          <w:p w:rsidR="005F5553" w:rsidRPr="001C5AC0" w:rsidRDefault="005F5553" w:rsidP="00523854">
            <w:pPr>
              <w:pStyle w:val="NoSpacing"/>
              <w:jc w:val="center"/>
              <w:rPr>
                <w:sz w:val="20"/>
              </w:rPr>
            </w:pPr>
            <w:r w:rsidRPr="001C5AC0">
              <w:rPr>
                <w:sz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jc w:val="center"/>
            </w:pPr>
            <w:r w:rsidRPr="001C5AC0">
              <w:rPr>
                <w:sz w:val="20"/>
                <w:szCs w:val="20"/>
              </w:rPr>
              <w:t>LM3</w:t>
            </w:r>
          </w:p>
        </w:tc>
        <w:tc>
          <w:tcPr>
            <w:tcW w:w="783" w:type="dxa"/>
          </w:tcPr>
          <w:p w:rsidR="005F5553" w:rsidRPr="001C5AC0" w:rsidRDefault="00522DF8" w:rsidP="00522DF8">
            <w:pPr>
              <w:jc w:val="center"/>
              <w:rPr>
                <w:sz w:val="20"/>
                <w:szCs w:val="20"/>
              </w:rPr>
            </w:pPr>
            <w:r w:rsidRPr="001C5AC0">
              <w:rPr>
                <w:sz w:val="20"/>
                <w:szCs w:val="20"/>
              </w:rPr>
              <w:t>2.0652</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522DF8" w:rsidP="00523854">
            <w:pPr>
              <w:jc w:val="center"/>
              <w:rPr>
                <w:sz w:val="20"/>
                <w:szCs w:val="20"/>
              </w:rPr>
            </w:pPr>
            <w:r w:rsidRPr="001C5AC0">
              <w:rPr>
                <w:sz w:val="20"/>
                <w:szCs w:val="20"/>
              </w:rPr>
              <w:t>5</w:t>
            </w:r>
          </w:p>
        </w:tc>
        <w:tc>
          <w:tcPr>
            <w:tcW w:w="808" w:type="dxa"/>
          </w:tcPr>
          <w:p w:rsidR="005F5553" w:rsidRPr="001C5AC0" w:rsidRDefault="00522DF8" w:rsidP="00523854">
            <w:pPr>
              <w:jc w:val="center"/>
              <w:rPr>
                <w:sz w:val="20"/>
                <w:szCs w:val="20"/>
              </w:rPr>
            </w:pPr>
            <w:r w:rsidRPr="001C5AC0">
              <w:rPr>
                <w:sz w:val="20"/>
                <w:szCs w:val="20"/>
              </w:rPr>
              <w:t>6</w:t>
            </w:r>
          </w:p>
        </w:tc>
        <w:tc>
          <w:tcPr>
            <w:tcW w:w="809" w:type="dxa"/>
          </w:tcPr>
          <w:p w:rsidR="005F5553" w:rsidRPr="001C5AC0" w:rsidRDefault="005F5553" w:rsidP="00523854">
            <w:pPr>
              <w:pStyle w:val="NoSpacing"/>
              <w:jc w:val="center"/>
              <w:rPr>
                <w:sz w:val="20"/>
                <w:szCs w:val="12"/>
              </w:rPr>
            </w:pPr>
            <w:r w:rsidRPr="001C5AC0">
              <w:rPr>
                <w:sz w:val="20"/>
                <w:szCs w:val="12"/>
              </w:rPr>
              <w:t>0.0</w:t>
            </w:r>
            <w:r w:rsidR="00522DF8" w:rsidRPr="001C5AC0">
              <w:rPr>
                <w:sz w:val="20"/>
                <w:szCs w:val="12"/>
              </w:rPr>
              <w:t>706</w:t>
            </w:r>
          </w:p>
        </w:tc>
        <w:tc>
          <w:tcPr>
            <w:tcW w:w="984" w:type="dxa"/>
          </w:tcPr>
          <w:p w:rsidR="005F5553" w:rsidRPr="001C5AC0" w:rsidRDefault="00522DF8" w:rsidP="0099412F">
            <w:pPr>
              <w:pStyle w:val="NoSpacing"/>
              <w:jc w:val="center"/>
              <w:rPr>
                <w:sz w:val="20"/>
                <w:szCs w:val="12"/>
              </w:rPr>
            </w:pPr>
            <w:r w:rsidRPr="001C5AC0">
              <w:rPr>
                <w:sz w:val="20"/>
                <w:szCs w:val="12"/>
              </w:rPr>
              <w:t>0.0554</w:t>
            </w:r>
          </w:p>
        </w:tc>
        <w:tc>
          <w:tcPr>
            <w:tcW w:w="899" w:type="dxa"/>
          </w:tcPr>
          <w:p w:rsidR="005F5553" w:rsidRPr="001C5AC0" w:rsidRDefault="00692D54" w:rsidP="00523854">
            <w:pPr>
              <w:jc w:val="center"/>
              <w:rPr>
                <w:sz w:val="20"/>
                <w:szCs w:val="20"/>
              </w:rPr>
            </w:pPr>
            <w:r w:rsidRPr="001C5AC0">
              <w:rPr>
                <w:sz w:val="20"/>
                <w:szCs w:val="20"/>
              </w:rPr>
              <w:t>55.3598</w:t>
            </w:r>
          </w:p>
        </w:tc>
        <w:tc>
          <w:tcPr>
            <w:tcW w:w="899" w:type="dxa"/>
          </w:tcPr>
          <w:p w:rsidR="005F5553" w:rsidRPr="001C5AC0" w:rsidRDefault="00692D54" w:rsidP="00523854">
            <w:pPr>
              <w:jc w:val="center"/>
              <w:rPr>
                <w:sz w:val="20"/>
                <w:szCs w:val="20"/>
              </w:rPr>
            </w:pPr>
            <w:r w:rsidRPr="001C5AC0">
              <w:rPr>
                <w:sz w:val="20"/>
                <w:szCs w:val="20"/>
              </w:rPr>
              <w:t>56.2958</w:t>
            </w:r>
          </w:p>
        </w:tc>
        <w:tc>
          <w:tcPr>
            <w:tcW w:w="809" w:type="dxa"/>
          </w:tcPr>
          <w:p w:rsidR="005F5553" w:rsidRPr="001C5AC0" w:rsidRDefault="00692D54" w:rsidP="00523854">
            <w:pPr>
              <w:jc w:val="center"/>
              <w:rPr>
                <w:sz w:val="20"/>
                <w:szCs w:val="20"/>
              </w:rPr>
            </w:pPr>
            <w:r w:rsidRPr="001C5AC0">
              <w:rPr>
                <w:sz w:val="20"/>
                <w:szCs w:val="20"/>
              </w:rPr>
              <w:t>3.4258</w:t>
            </w:r>
          </w:p>
        </w:tc>
        <w:tc>
          <w:tcPr>
            <w:tcW w:w="966" w:type="dxa"/>
          </w:tcPr>
          <w:p w:rsidR="005F5553" w:rsidRPr="001C5AC0" w:rsidRDefault="00692D54" w:rsidP="00523854">
            <w:pPr>
              <w:jc w:val="center"/>
              <w:rPr>
                <w:sz w:val="20"/>
                <w:szCs w:val="20"/>
              </w:rPr>
            </w:pPr>
            <w:r w:rsidRPr="001C5AC0">
              <w:rPr>
                <w:sz w:val="20"/>
                <w:szCs w:val="20"/>
              </w:rPr>
              <w:t>100.9389</w:t>
            </w:r>
          </w:p>
        </w:tc>
        <w:tc>
          <w:tcPr>
            <w:tcW w:w="1005" w:type="dxa"/>
          </w:tcPr>
          <w:p w:rsidR="005F5553" w:rsidRPr="001C5AC0" w:rsidRDefault="00692D54" w:rsidP="00523854">
            <w:pPr>
              <w:jc w:val="center"/>
              <w:rPr>
                <w:sz w:val="20"/>
                <w:szCs w:val="20"/>
              </w:rPr>
            </w:pPr>
            <w:r w:rsidRPr="001C5AC0">
              <w:rPr>
                <w:sz w:val="20"/>
                <w:szCs w:val="20"/>
              </w:rPr>
              <w:t>26.2</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jc w:val="center"/>
            </w:pPr>
            <w:r w:rsidRPr="001C5AC0">
              <w:rPr>
                <w:sz w:val="20"/>
                <w:szCs w:val="20"/>
              </w:rPr>
              <w:t>LM4</w:t>
            </w:r>
          </w:p>
        </w:tc>
        <w:tc>
          <w:tcPr>
            <w:tcW w:w="783" w:type="dxa"/>
          </w:tcPr>
          <w:p w:rsidR="005F5553" w:rsidRPr="001C5AC0" w:rsidRDefault="00866930" w:rsidP="00866930">
            <w:pPr>
              <w:jc w:val="center"/>
              <w:rPr>
                <w:sz w:val="20"/>
                <w:szCs w:val="20"/>
              </w:rPr>
            </w:pPr>
            <w:r w:rsidRPr="001C5AC0">
              <w:rPr>
                <w:sz w:val="20"/>
                <w:szCs w:val="20"/>
              </w:rPr>
              <w:t>2</w:t>
            </w:r>
            <w:r w:rsidR="005F5553" w:rsidRPr="001C5AC0">
              <w:rPr>
                <w:sz w:val="20"/>
                <w:szCs w:val="20"/>
              </w:rPr>
              <w:t>.</w:t>
            </w:r>
            <w:r w:rsidRPr="001C5AC0">
              <w:rPr>
                <w:sz w:val="20"/>
                <w:szCs w:val="20"/>
              </w:rPr>
              <w:t>1028</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866930" w:rsidP="00523854">
            <w:pPr>
              <w:jc w:val="center"/>
              <w:rPr>
                <w:sz w:val="20"/>
                <w:szCs w:val="20"/>
              </w:rPr>
            </w:pPr>
            <w:r w:rsidRPr="001C5AC0">
              <w:rPr>
                <w:sz w:val="20"/>
                <w:szCs w:val="20"/>
              </w:rPr>
              <w:t>28</w:t>
            </w:r>
          </w:p>
        </w:tc>
        <w:tc>
          <w:tcPr>
            <w:tcW w:w="808" w:type="dxa"/>
          </w:tcPr>
          <w:p w:rsidR="005F5553" w:rsidRPr="001C5AC0" w:rsidRDefault="004D1B3E" w:rsidP="00523854">
            <w:pPr>
              <w:jc w:val="center"/>
              <w:rPr>
                <w:sz w:val="20"/>
                <w:szCs w:val="20"/>
              </w:rPr>
            </w:pPr>
            <w:r w:rsidRPr="001C5AC0">
              <w:rPr>
                <w:sz w:val="20"/>
                <w:szCs w:val="20"/>
              </w:rPr>
              <w:t>27</w:t>
            </w:r>
          </w:p>
        </w:tc>
        <w:tc>
          <w:tcPr>
            <w:tcW w:w="809" w:type="dxa"/>
          </w:tcPr>
          <w:p w:rsidR="005F5553" w:rsidRPr="001C5AC0" w:rsidRDefault="004D1B3E" w:rsidP="00523854">
            <w:pPr>
              <w:jc w:val="center"/>
              <w:rPr>
                <w:sz w:val="20"/>
                <w:szCs w:val="20"/>
              </w:rPr>
            </w:pPr>
            <w:r w:rsidRPr="001C5AC0">
              <w:rPr>
                <w:sz w:val="20"/>
                <w:szCs w:val="20"/>
              </w:rPr>
              <w:t>0.0623</w:t>
            </w:r>
          </w:p>
        </w:tc>
        <w:tc>
          <w:tcPr>
            <w:tcW w:w="984" w:type="dxa"/>
          </w:tcPr>
          <w:p w:rsidR="005F5553" w:rsidRPr="001C5AC0" w:rsidRDefault="004D1B3E" w:rsidP="0099412F">
            <w:pPr>
              <w:jc w:val="center"/>
              <w:rPr>
                <w:sz w:val="20"/>
                <w:szCs w:val="20"/>
              </w:rPr>
            </w:pPr>
            <w:r w:rsidRPr="001C5AC0">
              <w:rPr>
                <w:sz w:val="20"/>
                <w:szCs w:val="20"/>
              </w:rPr>
              <w:t>0.0619</w:t>
            </w:r>
          </w:p>
        </w:tc>
        <w:tc>
          <w:tcPr>
            <w:tcW w:w="899" w:type="dxa"/>
          </w:tcPr>
          <w:p w:rsidR="005F5553" w:rsidRPr="001C5AC0" w:rsidRDefault="004D1B3E" w:rsidP="00523854">
            <w:pPr>
              <w:jc w:val="center"/>
              <w:rPr>
                <w:sz w:val="20"/>
                <w:szCs w:val="20"/>
              </w:rPr>
            </w:pPr>
            <w:r w:rsidRPr="001C5AC0">
              <w:rPr>
                <w:sz w:val="20"/>
                <w:szCs w:val="20"/>
              </w:rPr>
              <w:t>56.6238</w:t>
            </w:r>
          </w:p>
        </w:tc>
        <w:tc>
          <w:tcPr>
            <w:tcW w:w="899" w:type="dxa"/>
          </w:tcPr>
          <w:p w:rsidR="005F5553" w:rsidRPr="001C5AC0" w:rsidRDefault="004D1B3E" w:rsidP="00523854">
            <w:pPr>
              <w:jc w:val="center"/>
              <w:rPr>
                <w:sz w:val="20"/>
                <w:szCs w:val="20"/>
              </w:rPr>
            </w:pPr>
            <w:r w:rsidRPr="001C5AC0">
              <w:rPr>
                <w:sz w:val="20"/>
                <w:szCs w:val="20"/>
              </w:rPr>
              <w:t>59</w:t>
            </w:r>
            <w:r w:rsidR="005F5553" w:rsidRPr="001C5AC0">
              <w:rPr>
                <w:sz w:val="20"/>
                <w:szCs w:val="20"/>
              </w:rPr>
              <w:t>.</w:t>
            </w:r>
            <w:r w:rsidRPr="001C5AC0">
              <w:rPr>
                <w:sz w:val="20"/>
                <w:szCs w:val="20"/>
              </w:rPr>
              <w:t>7569</w:t>
            </w:r>
          </w:p>
        </w:tc>
        <w:tc>
          <w:tcPr>
            <w:tcW w:w="809" w:type="dxa"/>
          </w:tcPr>
          <w:p w:rsidR="005F5553" w:rsidRPr="001C5AC0" w:rsidRDefault="004D1B3E" w:rsidP="00523854">
            <w:pPr>
              <w:jc w:val="center"/>
              <w:rPr>
                <w:sz w:val="20"/>
                <w:szCs w:val="20"/>
              </w:rPr>
            </w:pPr>
            <w:r w:rsidRPr="001C5AC0">
              <w:rPr>
                <w:sz w:val="20"/>
                <w:szCs w:val="20"/>
              </w:rPr>
              <w:t>4.7589</w:t>
            </w:r>
          </w:p>
        </w:tc>
        <w:tc>
          <w:tcPr>
            <w:tcW w:w="966" w:type="dxa"/>
          </w:tcPr>
          <w:p w:rsidR="005F5553" w:rsidRPr="001C5AC0" w:rsidRDefault="004D1B3E" w:rsidP="00523854">
            <w:pPr>
              <w:jc w:val="center"/>
              <w:rPr>
                <w:sz w:val="20"/>
                <w:szCs w:val="20"/>
              </w:rPr>
            </w:pPr>
            <w:r w:rsidRPr="001C5AC0">
              <w:rPr>
                <w:sz w:val="20"/>
                <w:szCs w:val="20"/>
              </w:rPr>
              <w:t>100.7852</w:t>
            </w:r>
          </w:p>
        </w:tc>
        <w:tc>
          <w:tcPr>
            <w:tcW w:w="1005" w:type="dxa"/>
          </w:tcPr>
          <w:p w:rsidR="005F5553" w:rsidRPr="001C5AC0" w:rsidRDefault="004D1B3E" w:rsidP="00523854">
            <w:pPr>
              <w:jc w:val="center"/>
              <w:rPr>
                <w:sz w:val="20"/>
                <w:szCs w:val="20"/>
              </w:rPr>
            </w:pPr>
            <w:r w:rsidRPr="001C5AC0">
              <w:rPr>
                <w:sz w:val="20"/>
                <w:szCs w:val="20"/>
              </w:rPr>
              <w:t>31.8</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jc w:val="center"/>
            </w:pPr>
            <w:r w:rsidRPr="001C5AC0">
              <w:rPr>
                <w:sz w:val="20"/>
                <w:szCs w:val="20"/>
              </w:rPr>
              <w:t>LM5</w:t>
            </w:r>
          </w:p>
        </w:tc>
        <w:tc>
          <w:tcPr>
            <w:tcW w:w="783" w:type="dxa"/>
          </w:tcPr>
          <w:p w:rsidR="005F5553" w:rsidRPr="001C5AC0" w:rsidRDefault="0094175C" w:rsidP="00523854">
            <w:pPr>
              <w:jc w:val="center"/>
              <w:rPr>
                <w:sz w:val="20"/>
                <w:szCs w:val="20"/>
              </w:rPr>
            </w:pPr>
            <w:r w:rsidRPr="001C5AC0">
              <w:rPr>
                <w:sz w:val="20"/>
                <w:szCs w:val="20"/>
              </w:rPr>
              <w:t>2.5364</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94175C" w:rsidP="00523854">
            <w:pPr>
              <w:jc w:val="center"/>
              <w:rPr>
                <w:sz w:val="20"/>
                <w:szCs w:val="20"/>
              </w:rPr>
            </w:pPr>
            <w:r w:rsidRPr="001C5AC0">
              <w:rPr>
                <w:sz w:val="20"/>
                <w:szCs w:val="20"/>
              </w:rPr>
              <w:t>6</w:t>
            </w:r>
          </w:p>
        </w:tc>
        <w:tc>
          <w:tcPr>
            <w:tcW w:w="808" w:type="dxa"/>
          </w:tcPr>
          <w:p w:rsidR="005F5553" w:rsidRPr="001C5AC0" w:rsidRDefault="0094175C" w:rsidP="00523854">
            <w:pPr>
              <w:jc w:val="center"/>
              <w:rPr>
                <w:sz w:val="20"/>
                <w:szCs w:val="20"/>
              </w:rPr>
            </w:pPr>
            <w:r w:rsidRPr="001C5AC0">
              <w:rPr>
                <w:sz w:val="20"/>
                <w:szCs w:val="20"/>
              </w:rPr>
              <w:t>7</w:t>
            </w:r>
          </w:p>
        </w:tc>
        <w:tc>
          <w:tcPr>
            <w:tcW w:w="809" w:type="dxa"/>
          </w:tcPr>
          <w:p w:rsidR="005F5553" w:rsidRPr="001C5AC0" w:rsidRDefault="0094175C" w:rsidP="00523854">
            <w:pPr>
              <w:jc w:val="center"/>
              <w:rPr>
                <w:sz w:val="20"/>
                <w:szCs w:val="20"/>
              </w:rPr>
            </w:pPr>
            <w:r w:rsidRPr="001C5AC0">
              <w:rPr>
                <w:sz w:val="20"/>
                <w:szCs w:val="20"/>
              </w:rPr>
              <w:t>0.0826</w:t>
            </w:r>
          </w:p>
        </w:tc>
        <w:tc>
          <w:tcPr>
            <w:tcW w:w="984" w:type="dxa"/>
          </w:tcPr>
          <w:p w:rsidR="005F5553" w:rsidRPr="001C5AC0" w:rsidRDefault="0094175C" w:rsidP="0099412F">
            <w:pPr>
              <w:jc w:val="center"/>
              <w:rPr>
                <w:sz w:val="20"/>
                <w:szCs w:val="20"/>
              </w:rPr>
            </w:pPr>
            <w:r w:rsidRPr="001C5AC0">
              <w:rPr>
                <w:sz w:val="20"/>
                <w:szCs w:val="20"/>
              </w:rPr>
              <w:t>0.0478</w:t>
            </w:r>
          </w:p>
        </w:tc>
        <w:tc>
          <w:tcPr>
            <w:tcW w:w="899" w:type="dxa"/>
          </w:tcPr>
          <w:p w:rsidR="005F5553" w:rsidRPr="001C5AC0" w:rsidRDefault="0094175C" w:rsidP="00523854">
            <w:pPr>
              <w:jc w:val="center"/>
              <w:rPr>
                <w:sz w:val="20"/>
                <w:szCs w:val="20"/>
              </w:rPr>
            </w:pPr>
            <w:r w:rsidRPr="001C5AC0">
              <w:rPr>
                <w:sz w:val="20"/>
                <w:szCs w:val="20"/>
              </w:rPr>
              <w:t>54.6259</w:t>
            </w:r>
          </w:p>
        </w:tc>
        <w:tc>
          <w:tcPr>
            <w:tcW w:w="899" w:type="dxa"/>
          </w:tcPr>
          <w:p w:rsidR="005F5553" w:rsidRPr="001C5AC0" w:rsidRDefault="0094175C" w:rsidP="00523854">
            <w:pPr>
              <w:jc w:val="center"/>
              <w:rPr>
                <w:sz w:val="20"/>
                <w:szCs w:val="20"/>
              </w:rPr>
            </w:pPr>
            <w:r w:rsidRPr="001C5AC0">
              <w:rPr>
                <w:sz w:val="20"/>
                <w:szCs w:val="20"/>
              </w:rPr>
              <w:t>58.4268</w:t>
            </w:r>
          </w:p>
        </w:tc>
        <w:tc>
          <w:tcPr>
            <w:tcW w:w="809" w:type="dxa"/>
          </w:tcPr>
          <w:p w:rsidR="005F5553" w:rsidRPr="001C5AC0" w:rsidRDefault="0094175C" w:rsidP="00523854">
            <w:pPr>
              <w:rPr>
                <w:sz w:val="20"/>
                <w:szCs w:val="20"/>
              </w:rPr>
            </w:pPr>
            <w:r w:rsidRPr="001C5AC0">
              <w:rPr>
                <w:sz w:val="20"/>
                <w:szCs w:val="20"/>
              </w:rPr>
              <w:t>3.5236</w:t>
            </w:r>
          </w:p>
        </w:tc>
        <w:tc>
          <w:tcPr>
            <w:tcW w:w="966" w:type="dxa"/>
          </w:tcPr>
          <w:p w:rsidR="005F5553" w:rsidRPr="001C5AC0" w:rsidRDefault="0094175C" w:rsidP="00523854">
            <w:pPr>
              <w:jc w:val="center"/>
              <w:rPr>
                <w:sz w:val="20"/>
                <w:szCs w:val="20"/>
              </w:rPr>
            </w:pPr>
            <w:r w:rsidRPr="001C5AC0">
              <w:rPr>
                <w:sz w:val="20"/>
                <w:szCs w:val="20"/>
              </w:rPr>
              <w:t>100.9428</w:t>
            </w:r>
          </w:p>
        </w:tc>
        <w:tc>
          <w:tcPr>
            <w:tcW w:w="1005" w:type="dxa"/>
          </w:tcPr>
          <w:p w:rsidR="005F5553" w:rsidRPr="001C5AC0" w:rsidRDefault="0094175C" w:rsidP="00523854">
            <w:pPr>
              <w:jc w:val="center"/>
              <w:rPr>
                <w:sz w:val="20"/>
                <w:szCs w:val="20"/>
              </w:rPr>
            </w:pPr>
            <w:r w:rsidRPr="001C5AC0">
              <w:rPr>
                <w:sz w:val="20"/>
                <w:szCs w:val="20"/>
              </w:rPr>
              <w:t>25.8</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val="restart"/>
          </w:tcPr>
          <w:p w:rsidR="005F5553" w:rsidRPr="001C5AC0" w:rsidRDefault="005F5553" w:rsidP="009E36F4">
            <w:pPr>
              <w:jc w:val="center"/>
              <w:rPr>
                <w:sz w:val="20"/>
                <w:szCs w:val="20"/>
              </w:rPr>
            </w:pPr>
          </w:p>
          <w:p w:rsidR="005F5553" w:rsidRPr="001C5AC0" w:rsidRDefault="005F5553" w:rsidP="009E36F4">
            <w:pPr>
              <w:jc w:val="center"/>
              <w:rPr>
                <w:sz w:val="20"/>
                <w:szCs w:val="20"/>
              </w:rPr>
            </w:pPr>
          </w:p>
          <w:p w:rsidR="005F5553" w:rsidRPr="001C5AC0" w:rsidRDefault="00D3470E" w:rsidP="009E36F4">
            <w:pPr>
              <w:jc w:val="center"/>
              <w:rPr>
                <w:sz w:val="20"/>
                <w:szCs w:val="20"/>
              </w:rPr>
            </w:pPr>
            <w:r w:rsidRPr="001C5AC0">
              <w:rPr>
                <w:sz w:val="20"/>
                <w:szCs w:val="20"/>
              </w:rPr>
              <w:t xml:space="preserve">wdg1 </w:t>
            </w:r>
            <w:r w:rsidR="005F5553" w:rsidRPr="001C5AC0">
              <w:rPr>
                <w:sz w:val="20"/>
                <w:szCs w:val="20"/>
              </w:rPr>
              <w:t>+</w:t>
            </w:r>
            <w:r w:rsidR="00337F07" w:rsidRPr="001C5AC0">
              <w:rPr>
                <w:sz w:val="20"/>
                <w:szCs w:val="20"/>
              </w:rPr>
              <w:t xml:space="preserve"> Ex-PHEV</w:t>
            </w:r>
            <w:r w:rsidR="005F5553" w:rsidRPr="001C5AC0">
              <w:rPr>
                <w:sz w:val="20"/>
                <w:szCs w:val="20"/>
              </w:rPr>
              <w:t xml:space="preserve"> </w:t>
            </w:r>
            <w:r w:rsidR="00337F07" w:rsidRPr="001C5AC0">
              <w:rPr>
                <w:sz w:val="20"/>
                <w:szCs w:val="20"/>
              </w:rPr>
              <w:t>(-0.26</w:t>
            </w:r>
            <w:r w:rsidR="00E01F97" w:rsidRPr="001C5AC0">
              <w:rPr>
                <w:sz w:val="20"/>
                <w:szCs w:val="20"/>
              </w:rPr>
              <w:t>,-</w:t>
            </w:r>
            <w:r w:rsidR="00337F07" w:rsidRPr="001C5AC0">
              <w:rPr>
                <w:sz w:val="20"/>
                <w:szCs w:val="20"/>
              </w:rPr>
              <w:t>0.0072</w:t>
            </w:r>
            <w:r w:rsidR="007C6C08" w:rsidRPr="001C5AC0">
              <w:rPr>
                <w:sz w:val="20"/>
                <w:szCs w:val="20"/>
              </w:rPr>
              <w:t xml:space="preserve"> p. u.</w:t>
            </w:r>
            <w:r w:rsidR="00337F07" w:rsidRPr="001C5AC0">
              <w:rPr>
                <w:sz w:val="20"/>
                <w:szCs w:val="20"/>
              </w:rPr>
              <w:t>)</w:t>
            </w:r>
          </w:p>
        </w:tc>
        <w:tc>
          <w:tcPr>
            <w:tcW w:w="625" w:type="dxa"/>
          </w:tcPr>
          <w:p w:rsidR="005F5553" w:rsidRPr="001C5AC0" w:rsidRDefault="005F5553" w:rsidP="00523854">
            <w:pPr>
              <w:jc w:val="center"/>
            </w:pPr>
            <w:r w:rsidRPr="001C5AC0">
              <w:rPr>
                <w:sz w:val="20"/>
                <w:szCs w:val="20"/>
              </w:rPr>
              <w:t>LM1</w:t>
            </w:r>
          </w:p>
        </w:tc>
        <w:tc>
          <w:tcPr>
            <w:tcW w:w="783" w:type="dxa"/>
          </w:tcPr>
          <w:p w:rsidR="005F5553" w:rsidRPr="001C5AC0" w:rsidRDefault="005F5553" w:rsidP="009939CC">
            <w:pPr>
              <w:autoSpaceDE w:val="0"/>
              <w:autoSpaceDN w:val="0"/>
              <w:adjustRightInd w:val="0"/>
            </w:pPr>
            <w:r w:rsidRPr="001C5AC0">
              <w:rPr>
                <w:sz w:val="20"/>
                <w:szCs w:val="20"/>
              </w:rPr>
              <w:t>2.</w:t>
            </w:r>
            <w:r w:rsidR="009939CC" w:rsidRPr="001C5AC0">
              <w:rPr>
                <w:sz w:val="20"/>
                <w:szCs w:val="20"/>
              </w:rPr>
              <w:t>2486</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8E2DB7" w:rsidP="00523854">
            <w:pPr>
              <w:jc w:val="center"/>
              <w:rPr>
                <w:sz w:val="20"/>
                <w:szCs w:val="20"/>
              </w:rPr>
            </w:pPr>
            <w:r w:rsidRPr="001C5AC0">
              <w:rPr>
                <w:sz w:val="20"/>
                <w:szCs w:val="20"/>
              </w:rPr>
              <w:t>5</w:t>
            </w:r>
          </w:p>
        </w:tc>
        <w:tc>
          <w:tcPr>
            <w:tcW w:w="808" w:type="dxa"/>
          </w:tcPr>
          <w:p w:rsidR="005F5553" w:rsidRPr="001C5AC0" w:rsidRDefault="008E2DB7" w:rsidP="00523854">
            <w:pPr>
              <w:jc w:val="center"/>
              <w:rPr>
                <w:sz w:val="20"/>
                <w:szCs w:val="20"/>
              </w:rPr>
            </w:pPr>
            <w:r w:rsidRPr="001C5AC0">
              <w:rPr>
                <w:sz w:val="20"/>
                <w:szCs w:val="20"/>
              </w:rPr>
              <w:t>25</w:t>
            </w:r>
          </w:p>
        </w:tc>
        <w:tc>
          <w:tcPr>
            <w:tcW w:w="809" w:type="dxa"/>
          </w:tcPr>
          <w:p w:rsidR="005F5553" w:rsidRPr="001C5AC0" w:rsidRDefault="009939CC" w:rsidP="00523854">
            <w:pPr>
              <w:pStyle w:val="NoSpacing"/>
              <w:jc w:val="center"/>
              <w:rPr>
                <w:sz w:val="20"/>
                <w:szCs w:val="12"/>
              </w:rPr>
            </w:pPr>
            <w:r w:rsidRPr="001C5AC0">
              <w:rPr>
                <w:sz w:val="20"/>
                <w:szCs w:val="12"/>
              </w:rPr>
              <w:t>0.0436</w:t>
            </w:r>
          </w:p>
        </w:tc>
        <w:tc>
          <w:tcPr>
            <w:tcW w:w="984" w:type="dxa"/>
          </w:tcPr>
          <w:p w:rsidR="005F5553" w:rsidRPr="001C5AC0" w:rsidRDefault="009F6FB4" w:rsidP="0099412F">
            <w:pPr>
              <w:pStyle w:val="NoSpacing"/>
              <w:jc w:val="center"/>
              <w:rPr>
                <w:sz w:val="20"/>
                <w:szCs w:val="12"/>
              </w:rPr>
            </w:pPr>
            <w:r w:rsidRPr="001C5AC0">
              <w:rPr>
                <w:sz w:val="20"/>
                <w:szCs w:val="12"/>
              </w:rPr>
              <w:t>0.</w:t>
            </w:r>
            <w:r w:rsidR="009939CC" w:rsidRPr="001C5AC0">
              <w:rPr>
                <w:sz w:val="20"/>
                <w:szCs w:val="12"/>
              </w:rPr>
              <w:t>0212</w:t>
            </w:r>
          </w:p>
        </w:tc>
        <w:tc>
          <w:tcPr>
            <w:tcW w:w="899" w:type="dxa"/>
          </w:tcPr>
          <w:p w:rsidR="005F5553" w:rsidRPr="001C5AC0" w:rsidRDefault="00F100EE" w:rsidP="00F100EE">
            <w:pPr>
              <w:jc w:val="center"/>
              <w:rPr>
                <w:sz w:val="20"/>
                <w:szCs w:val="20"/>
              </w:rPr>
            </w:pPr>
            <w:r w:rsidRPr="001C5AC0">
              <w:rPr>
                <w:sz w:val="20"/>
                <w:szCs w:val="20"/>
              </w:rPr>
              <w:t>49.7545</w:t>
            </w:r>
          </w:p>
        </w:tc>
        <w:tc>
          <w:tcPr>
            <w:tcW w:w="899" w:type="dxa"/>
          </w:tcPr>
          <w:p w:rsidR="005F5553" w:rsidRPr="001C5AC0" w:rsidRDefault="00527CBC" w:rsidP="00523854">
            <w:pPr>
              <w:pStyle w:val="NoSpacing"/>
              <w:jc w:val="center"/>
              <w:rPr>
                <w:sz w:val="20"/>
                <w:szCs w:val="12"/>
              </w:rPr>
            </w:pPr>
            <w:r w:rsidRPr="001C5AC0">
              <w:rPr>
                <w:sz w:val="20"/>
                <w:szCs w:val="12"/>
              </w:rPr>
              <w:t>53</w:t>
            </w:r>
            <w:r w:rsidR="009939CC" w:rsidRPr="001C5AC0">
              <w:rPr>
                <w:sz w:val="20"/>
                <w:szCs w:val="12"/>
              </w:rPr>
              <w:t>.4365</w:t>
            </w:r>
          </w:p>
        </w:tc>
        <w:tc>
          <w:tcPr>
            <w:tcW w:w="809" w:type="dxa"/>
          </w:tcPr>
          <w:p w:rsidR="005F5553" w:rsidRPr="001C5AC0" w:rsidRDefault="009939CC" w:rsidP="00523854">
            <w:pPr>
              <w:pStyle w:val="NoSpacing"/>
              <w:jc w:val="center"/>
              <w:rPr>
                <w:sz w:val="20"/>
                <w:szCs w:val="12"/>
              </w:rPr>
            </w:pPr>
            <w:r w:rsidRPr="001C5AC0">
              <w:rPr>
                <w:sz w:val="20"/>
                <w:szCs w:val="20"/>
              </w:rPr>
              <w:t>4</w:t>
            </w:r>
            <w:r w:rsidR="005F5553" w:rsidRPr="001C5AC0">
              <w:rPr>
                <w:sz w:val="20"/>
                <w:szCs w:val="20"/>
              </w:rPr>
              <w:t>.</w:t>
            </w:r>
            <w:r w:rsidRPr="001C5AC0">
              <w:rPr>
                <w:sz w:val="20"/>
                <w:szCs w:val="20"/>
              </w:rPr>
              <w:t>3021</w:t>
            </w:r>
          </w:p>
        </w:tc>
        <w:tc>
          <w:tcPr>
            <w:tcW w:w="966" w:type="dxa"/>
          </w:tcPr>
          <w:p w:rsidR="005F5553" w:rsidRPr="001C5AC0" w:rsidRDefault="005F5553" w:rsidP="00523854">
            <w:pPr>
              <w:pStyle w:val="NoSpacing"/>
              <w:jc w:val="center"/>
              <w:rPr>
                <w:sz w:val="20"/>
                <w:szCs w:val="12"/>
              </w:rPr>
            </w:pPr>
            <w:r w:rsidRPr="001C5AC0">
              <w:rPr>
                <w:sz w:val="20"/>
                <w:szCs w:val="20"/>
              </w:rPr>
              <w:t>100.</w:t>
            </w:r>
            <w:r w:rsidR="009939CC" w:rsidRPr="001C5AC0">
              <w:rPr>
                <w:sz w:val="20"/>
                <w:szCs w:val="20"/>
              </w:rPr>
              <w:t>7369</w:t>
            </w:r>
          </w:p>
        </w:tc>
        <w:tc>
          <w:tcPr>
            <w:tcW w:w="1005" w:type="dxa"/>
          </w:tcPr>
          <w:p w:rsidR="005F5553" w:rsidRPr="001C5AC0" w:rsidRDefault="009939CC" w:rsidP="00523854">
            <w:pPr>
              <w:pStyle w:val="NoSpacing"/>
              <w:jc w:val="center"/>
              <w:rPr>
                <w:sz w:val="20"/>
                <w:szCs w:val="12"/>
              </w:rPr>
            </w:pPr>
            <w:r w:rsidRPr="001C5AC0">
              <w:rPr>
                <w:sz w:val="20"/>
                <w:szCs w:val="12"/>
              </w:rPr>
              <w:t>28</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pStyle w:val="NoSpacing"/>
              <w:jc w:val="center"/>
              <w:rPr>
                <w:sz w:val="20"/>
              </w:rPr>
            </w:pPr>
            <w:r w:rsidRPr="001C5AC0">
              <w:rPr>
                <w:sz w:val="20"/>
              </w:rPr>
              <w:t>LM2</w:t>
            </w:r>
          </w:p>
        </w:tc>
        <w:tc>
          <w:tcPr>
            <w:tcW w:w="783" w:type="dxa"/>
          </w:tcPr>
          <w:p w:rsidR="005F5553" w:rsidRPr="001C5AC0" w:rsidRDefault="005F5553" w:rsidP="00523854">
            <w:pPr>
              <w:jc w:val="center"/>
              <w:rPr>
                <w:sz w:val="20"/>
                <w:szCs w:val="20"/>
              </w:rPr>
            </w:pPr>
            <w:r w:rsidRPr="001C5AC0">
              <w:rPr>
                <w:sz w:val="20"/>
                <w:szCs w:val="20"/>
              </w:rPr>
              <w:t>2.4997</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E05057" w:rsidP="00523854">
            <w:pPr>
              <w:jc w:val="center"/>
              <w:rPr>
                <w:sz w:val="20"/>
                <w:szCs w:val="20"/>
              </w:rPr>
            </w:pPr>
            <w:r w:rsidRPr="001C5AC0">
              <w:rPr>
                <w:sz w:val="20"/>
                <w:szCs w:val="20"/>
              </w:rPr>
              <w:t>26</w:t>
            </w:r>
          </w:p>
        </w:tc>
        <w:tc>
          <w:tcPr>
            <w:tcW w:w="808" w:type="dxa"/>
          </w:tcPr>
          <w:p w:rsidR="005F5553" w:rsidRPr="001C5AC0" w:rsidRDefault="00E05057" w:rsidP="00523854">
            <w:pPr>
              <w:pStyle w:val="NoSpacing"/>
              <w:jc w:val="center"/>
              <w:rPr>
                <w:sz w:val="20"/>
                <w:szCs w:val="20"/>
              </w:rPr>
            </w:pPr>
            <w:r w:rsidRPr="001C5AC0">
              <w:rPr>
                <w:sz w:val="20"/>
                <w:szCs w:val="20"/>
              </w:rPr>
              <w:t>7</w:t>
            </w:r>
          </w:p>
        </w:tc>
        <w:tc>
          <w:tcPr>
            <w:tcW w:w="809" w:type="dxa"/>
          </w:tcPr>
          <w:p w:rsidR="005F5553" w:rsidRPr="001C5AC0" w:rsidRDefault="00E05057" w:rsidP="00523854">
            <w:pPr>
              <w:pStyle w:val="NoSpacing"/>
              <w:jc w:val="center"/>
              <w:rPr>
                <w:sz w:val="20"/>
                <w:szCs w:val="20"/>
              </w:rPr>
            </w:pPr>
            <w:r w:rsidRPr="001C5AC0">
              <w:rPr>
                <w:sz w:val="20"/>
                <w:szCs w:val="20"/>
              </w:rPr>
              <w:t>0.0503</w:t>
            </w:r>
          </w:p>
        </w:tc>
        <w:tc>
          <w:tcPr>
            <w:tcW w:w="984" w:type="dxa"/>
          </w:tcPr>
          <w:p w:rsidR="005F5553" w:rsidRPr="001C5AC0" w:rsidRDefault="00E05057" w:rsidP="0099412F">
            <w:pPr>
              <w:jc w:val="center"/>
              <w:rPr>
                <w:sz w:val="20"/>
                <w:szCs w:val="20"/>
              </w:rPr>
            </w:pPr>
            <w:r w:rsidRPr="001C5AC0">
              <w:rPr>
                <w:sz w:val="20"/>
                <w:szCs w:val="20"/>
              </w:rPr>
              <w:t>0.0322</w:t>
            </w:r>
          </w:p>
        </w:tc>
        <w:tc>
          <w:tcPr>
            <w:tcW w:w="899" w:type="dxa"/>
          </w:tcPr>
          <w:p w:rsidR="005F5553" w:rsidRPr="001C5AC0" w:rsidRDefault="00E05057" w:rsidP="008C7892">
            <w:pPr>
              <w:jc w:val="center"/>
              <w:rPr>
                <w:sz w:val="20"/>
                <w:szCs w:val="20"/>
              </w:rPr>
            </w:pPr>
            <w:r w:rsidRPr="001C5AC0">
              <w:rPr>
                <w:sz w:val="20"/>
                <w:szCs w:val="20"/>
              </w:rPr>
              <w:t>54</w:t>
            </w:r>
            <w:r w:rsidR="005F5553" w:rsidRPr="001C5AC0">
              <w:rPr>
                <w:sz w:val="20"/>
                <w:szCs w:val="20"/>
              </w:rPr>
              <w:t>.</w:t>
            </w:r>
            <w:r w:rsidR="008C7892" w:rsidRPr="001C5AC0">
              <w:rPr>
                <w:sz w:val="20"/>
                <w:szCs w:val="20"/>
              </w:rPr>
              <w:t>1</w:t>
            </w:r>
            <w:r w:rsidRPr="001C5AC0">
              <w:rPr>
                <w:sz w:val="20"/>
                <w:szCs w:val="20"/>
              </w:rPr>
              <w:t>514</w:t>
            </w:r>
          </w:p>
        </w:tc>
        <w:tc>
          <w:tcPr>
            <w:tcW w:w="899" w:type="dxa"/>
          </w:tcPr>
          <w:p w:rsidR="005F5553" w:rsidRPr="001C5AC0" w:rsidRDefault="00E05057" w:rsidP="00523854">
            <w:pPr>
              <w:jc w:val="center"/>
              <w:rPr>
                <w:sz w:val="20"/>
                <w:szCs w:val="20"/>
              </w:rPr>
            </w:pPr>
            <w:r w:rsidRPr="001C5AC0">
              <w:rPr>
                <w:sz w:val="20"/>
                <w:szCs w:val="20"/>
              </w:rPr>
              <w:t>58.1013</w:t>
            </w:r>
          </w:p>
        </w:tc>
        <w:tc>
          <w:tcPr>
            <w:tcW w:w="809" w:type="dxa"/>
          </w:tcPr>
          <w:p w:rsidR="005F5553" w:rsidRPr="001C5AC0" w:rsidRDefault="00F70222" w:rsidP="00523854">
            <w:pPr>
              <w:jc w:val="center"/>
              <w:rPr>
                <w:sz w:val="20"/>
                <w:szCs w:val="20"/>
              </w:rPr>
            </w:pPr>
            <w:r w:rsidRPr="001C5AC0">
              <w:rPr>
                <w:sz w:val="20"/>
                <w:szCs w:val="20"/>
              </w:rPr>
              <w:t>3.3126</w:t>
            </w:r>
          </w:p>
        </w:tc>
        <w:tc>
          <w:tcPr>
            <w:tcW w:w="966" w:type="dxa"/>
          </w:tcPr>
          <w:p w:rsidR="005F5553" w:rsidRPr="001C5AC0" w:rsidRDefault="00F70222" w:rsidP="00523854">
            <w:pPr>
              <w:jc w:val="center"/>
              <w:rPr>
                <w:sz w:val="20"/>
                <w:szCs w:val="20"/>
              </w:rPr>
            </w:pPr>
            <w:r w:rsidRPr="001C5AC0">
              <w:rPr>
                <w:sz w:val="20"/>
                <w:szCs w:val="20"/>
              </w:rPr>
              <w:t>100.9713</w:t>
            </w:r>
          </w:p>
        </w:tc>
        <w:tc>
          <w:tcPr>
            <w:tcW w:w="1005" w:type="dxa"/>
          </w:tcPr>
          <w:p w:rsidR="005F5553" w:rsidRPr="001C5AC0" w:rsidRDefault="00F70222" w:rsidP="00523854">
            <w:pPr>
              <w:jc w:val="center"/>
              <w:rPr>
                <w:sz w:val="20"/>
                <w:szCs w:val="20"/>
              </w:rPr>
            </w:pPr>
            <w:r w:rsidRPr="001C5AC0">
              <w:rPr>
                <w:sz w:val="20"/>
                <w:szCs w:val="20"/>
              </w:rPr>
              <w:t>2</w:t>
            </w:r>
            <w:r w:rsidR="00934CAC" w:rsidRPr="001C5AC0">
              <w:rPr>
                <w:sz w:val="20"/>
                <w:szCs w:val="20"/>
              </w:rPr>
              <w:t>4.8</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jc w:val="center"/>
            </w:pPr>
            <w:r w:rsidRPr="001C5AC0">
              <w:rPr>
                <w:sz w:val="20"/>
                <w:szCs w:val="20"/>
              </w:rPr>
              <w:t>LM3</w:t>
            </w:r>
          </w:p>
        </w:tc>
        <w:tc>
          <w:tcPr>
            <w:tcW w:w="783" w:type="dxa"/>
          </w:tcPr>
          <w:p w:rsidR="005F5553" w:rsidRPr="001C5AC0" w:rsidRDefault="00CF0D0F" w:rsidP="00CF0D0F">
            <w:pPr>
              <w:jc w:val="center"/>
              <w:rPr>
                <w:sz w:val="20"/>
                <w:szCs w:val="20"/>
              </w:rPr>
            </w:pPr>
            <w:r w:rsidRPr="001C5AC0">
              <w:rPr>
                <w:sz w:val="20"/>
                <w:szCs w:val="20"/>
              </w:rPr>
              <w:t>1.9556</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CF0D0F" w:rsidP="00523854">
            <w:pPr>
              <w:jc w:val="center"/>
              <w:rPr>
                <w:sz w:val="20"/>
                <w:szCs w:val="20"/>
              </w:rPr>
            </w:pPr>
            <w:r w:rsidRPr="001C5AC0">
              <w:rPr>
                <w:sz w:val="20"/>
                <w:szCs w:val="20"/>
              </w:rPr>
              <w:t>10</w:t>
            </w:r>
          </w:p>
        </w:tc>
        <w:tc>
          <w:tcPr>
            <w:tcW w:w="808" w:type="dxa"/>
          </w:tcPr>
          <w:p w:rsidR="005F5553" w:rsidRPr="001C5AC0" w:rsidRDefault="00CF0D0F" w:rsidP="00523854">
            <w:pPr>
              <w:jc w:val="center"/>
              <w:rPr>
                <w:sz w:val="20"/>
                <w:szCs w:val="20"/>
              </w:rPr>
            </w:pPr>
            <w:r w:rsidRPr="001C5AC0">
              <w:rPr>
                <w:sz w:val="20"/>
                <w:szCs w:val="20"/>
              </w:rPr>
              <w:t>26</w:t>
            </w:r>
          </w:p>
        </w:tc>
        <w:tc>
          <w:tcPr>
            <w:tcW w:w="809" w:type="dxa"/>
          </w:tcPr>
          <w:p w:rsidR="005F5553" w:rsidRPr="001C5AC0" w:rsidRDefault="00CF0D0F" w:rsidP="00523854">
            <w:pPr>
              <w:pStyle w:val="NoSpacing"/>
              <w:jc w:val="center"/>
              <w:rPr>
                <w:sz w:val="20"/>
                <w:szCs w:val="12"/>
              </w:rPr>
            </w:pPr>
            <w:r w:rsidRPr="001C5AC0">
              <w:rPr>
                <w:sz w:val="20"/>
                <w:szCs w:val="12"/>
              </w:rPr>
              <w:t>0.0623</w:t>
            </w:r>
          </w:p>
        </w:tc>
        <w:tc>
          <w:tcPr>
            <w:tcW w:w="984" w:type="dxa"/>
          </w:tcPr>
          <w:p w:rsidR="005F5553" w:rsidRPr="001C5AC0" w:rsidRDefault="00CF0D0F" w:rsidP="0099412F">
            <w:pPr>
              <w:pStyle w:val="NoSpacing"/>
              <w:jc w:val="center"/>
              <w:rPr>
                <w:sz w:val="20"/>
                <w:szCs w:val="12"/>
              </w:rPr>
            </w:pPr>
            <w:r w:rsidRPr="001C5AC0">
              <w:rPr>
                <w:sz w:val="20"/>
                <w:szCs w:val="12"/>
              </w:rPr>
              <w:t>0.0411</w:t>
            </w:r>
          </w:p>
        </w:tc>
        <w:tc>
          <w:tcPr>
            <w:tcW w:w="899" w:type="dxa"/>
          </w:tcPr>
          <w:p w:rsidR="005F5553" w:rsidRPr="001C5AC0" w:rsidRDefault="00CF0D0F" w:rsidP="00523854">
            <w:pPr>
              <w:jc w:val="center"/>
              <w:rPr>
                <w:sz w:val="20"/>
                <w:szCs w:val="20"/>
              </w:rPr>
            </w:pPr>
            <w:r w:rsidRPr="001C5AC0">
              <w:rPr>
                <w:sz w:val="20"/>
                <w:szCs w:val="20"/>
              </w:rPr>
              <w:t>55.3326</w:t>
            </w:r>
          </w:p>
        </w:tc>
        <w:tc>
          <w:tcPr>
            <w:tcW w:w="899" w:type="dxa"/>
          </w:tcPr>
          <w:p w:rsidR="005F5553" w:rsidRPr="001C5AC0" w:rsidRDefault="00CF0D0F" w:rsidP="00523854">
            <w:pPr>
              <w:jc w:val="center"/>
              <w:rPr>
                <w:sz w:val="20"/>
                <w:szCs w:val="20"/>
              </w:rPr>
            </w:pPr>
            <w:r w:rsidRPr="001C5AC0">
              <w:rPr>
                <w:sz w:val="20"/>
                <w:szCs w:val="20"/>
              </w:rPr>
              <w:t>56.2654</w:t>
            </w:r>
          </w:p>
        </w:tc>
        <w:tc>
          <w:tcPr>
            <w:tcW w:w="809" w:type="dxa"/>
          </w:tcPr>
          <w:p w:rsidR="005F5553" w:rsidRPr="001C5AC0" w:rsidRDefault="00CF0D0F" w:rsidP="00FA001F">
            <w:pPr>
              <w:jc w:val="center"/>
              <w:rPr>
                <w:sz w:val="20"/>
                <w:szCs w:val="20"/>
              </w:rPr>
            </w:pPr>
            <w:r w:rsidRPr="001C5AC0">
              <w:rPr>
                <w:sz w:val="20"/>
                <w:szCs w:val="20"/>
              </w:rPr>
              <w:t>3.</w:t>
            </w:r>
            <w:r w:rsidR="00FA001F" w:rsidRPr="001C5AC0">
              <w:rPr>
                <w:sz w:val="20"/>
                <w:szCs w:val="20"/>
              </w:rPr>
              <w:t>4</w:t>
            </w:r>
            <w:r w:rsidRPr="001C5AC0">
              <w:rPr>
                <w:sz w:val="20"/>
                <w:szCs w:val="20"/>
              </w:rPr>
              <w:t>125</w:t>
            </w:r>
          </w:p>
        </w:tc>
        <w:tc>
          <w:tcPr>
            <w:tcW w:w="966" w:type="dxa"/>
          </w:tcPr>
          <w:p w:rsidR="005F5553" w:rsidRPr="001C5AC0" w:rsidRDefault="00CF0D0F" w:rsidP="00523854">
            <w:pPr>
              <w:jc w:val="center"/>
              <w:rPr>
                <w:sz w:val="20"/>
                <w:szCs w:val="20"/>
              </w:rPr>
            </w:pPr>
            <w:r w:rsidRPr="001C5AC0">
              <w:rPr>
                <w:sz w:val="20"/>
                <w:szCs w:val="20"/>
              </w:rPr>
              <w:t>100.9426</w:t>
            </w:r>
          </w:p>
        </w:tc>
        <w:tc>
          <w:tcPr>
            <w:tcW w:w="1005" w:type="dxa"/>
          </w:tcPr>
          <w:p w:rsidR="005F5553" w:rsidRPr="001C5AC0" w:rsidRDefault="00934CAC" w:rsidP="00523854">
            <w:pPr>
              <w:jc w:val="center"/>
              <w:rPr>
                <w:sz w:val="20"/>
                <w:szCs w:val="20"/>
              </w:rPr>
            </w:pPr>
            <w:r w:rsidRPr="001C5AC0">
              <w:rPr>
                <w:sz w:val="20"/>
                <w:szCs w:val="20"/>
              </w:rPr>
              <w:t>25</w:t>
            </w:r>
            <w:r w:rsidR="00CF0D0F" w:rsidRPr="001C5AC0">
              <w:rPr>
                <w:sz w:val="20"/>
                <w:szCs w:val="20"/>
              </w:rPr>
              <w:t>.8</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jc w:val="center"/>
            </w:pPr>
            <w:r w:rsidRPr="001C5AC0">
              <w:rPr>
                <w:sz w:val="20"/>
                <w:szCs w:val="20"/>
              </w:rPr>
              <w:t>LM4</w:t>
            </w:r>
          </w:p>
        </w:tc>
        <w:tc>
          <w:tcPr>
            <w:tcW w:w="783" w:type="dxa"/>
          </w:tcPr>
          <w:p w:rsidR="005F5553" w:rsidRPr="001C5AC0" w:rsidRDefault="004953DD" w:rsidP="004953DD">
            <w:pPr>
              <w:jc w:val="center"/>
              <w:rPr>
                <w:sz w:val="20"/>
                <w:szCs w:val="20"/>
              </w:rPr>
            </w:pPr>
            <w:r w:rsidRPr="001C5AC0">
              <w:rPr>
                <w:sz w:val="20"/>
                <w:szCs w:val="20"/>
              </w:rPr>
              <w:t>1.6259</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4953DD" w:rsidP="00523854">
            <w:pPr>
              <w:jc w:val="center"/>
              <w:rPr>
                <w:sz w:val="20"/>
                <w:szCs w:val="20"/>
              </w:rPr>
            </w:pPr>
            <w:r w:rsidRPr="001C5AC0">
              <w:rPr>
                <w:sz w:val="20"/>
                <w:szCs w:val="20"/>
              </w:rPr>
              <w:t>9</w:t>
            </w:r>
          </w:p>
        </w:tc>
        <w:tc>
          <w:tcPr>
            <w:tcW w:w="808" w:type="dxa"/>
          </w:tcPr>
          <w:p w:rsidR="005F5553" w:rsidRPr="001C5AC0" w:rsidRDefault="004953DD" w:rsidP="00523854">
            <w:pPr>
              <w:jc w:val="center"/>
              <w:rPr>
                <w:sz w:val="20"/>
                <w:szCs w:val="20"/>
              </w:rPr>
            </w:pPr>
            <w:r w:rsidRPr="001C5AC0">
              <w:rPr>
                <w:sz w:val="20"/>
                <w:szCs w:val="20"/>
              </w:rPr>
              <w:t>31</w:t>
            </w:r>
          </w:p>
        </w:tc>
        <w:tc>
          <w:tcPr>
            <w:tcW w:w="809" w:type="dxa"/>
          </w:tcPr>
          <w:p w:rsidR="005F5553" w:rsidRPr="001C5AC0" w:rsidRDefault="004953DD" w:rsidP="00523854">
            <w:pPr>
              <w:jc w:val="center"/>
              <w:rPr>
                <w:sz w:val="20"/>
                <w:szCs w:val="20"/>
              </w:rPr>
            </w:pPr>
            <w:r w:rsidRPr="001C5AC0">
              <w:rPr>
                <w:sz w:val="20"/>
                <w:szCs w:val="20"/>
              </w:rPr>
              <w:t>0.0447</w:t>
            </w:r>
          </w:p>
        </w:tc>
        <w:tc>
          <w:tcPr>
            <w:tcW w:w="984" w:type="dxa"/>
          </w:tcPr>
          <w:p w:rsidR="005F5553" w:rsidRPr="001C5AC0" w:rsidRDefault="004953DD" w:rsidP="0099412F">
            <w:pPr>
              <w:jc w:val="center"/>
              <w:rPr>
                <w:sz w:val="20"/>
                <w:szCs w:val="20"/>
              </w:rPr>
            </w:pPr>
            <w:r w:rsidRPr="001C5AC0">
              <w:rPr>
                <w:sz w:val="20"/>
                <w:szCs w:val="20"/>
              </w:rPr>
              <w:t>0.0503</w:t>
            </w:r>
          </w:p>
        </w:tc>
        <w:tc>
          <w:tcPr>
            <w:tcW w:w="899" w:type="dxa"/>
          </w:tcPr>
          <w:p w:rsidR="005F5553" w:rsidRPr="001C5AC0" w:rsidRDefault="00735213" w:rsidP="00523854">
            <w:pPr>
              <w:jc w:val="center"/>
              <w:rPr>
                <w:sz w:val="20"/>
                <w:szCs w:val="20"/>
              </w:rPr>
            </w:pPr>
            <w:r w:rsidRPr="001C5AC0">
              <w:rPr>
                <w:sz w:val="20"/>
                <w:szCs w:val="20"/>
              </w:rPr>
              <w:t>56.6078</w:t>
            </w:r>
          </w:p>
        </w:tc>
        <w:tc>
          <w:tcPr>
            <w:tcW w:w="899" w:type="dxa"/>
          </w:tcPr>
          <w:p w:rsidR="005F5553" w:rsidRPr="001C5AC0" w:rsidRDefault="00735213" w:rsidP="00523854">
            <w:pPr>
              <w:jc w:val="center"/>
              <w:rPr>
                <w:sz w:val="20"/>
                <w:szCs w:val="20"/>
              </w:rPr>
            </w:pPr>
            <w:r w:rsidRPr="001C5AC0">
              <w:rPr>
                <w:sz w:val="20"/>
                <w:szCs w:val="20"/>
              </w:rPr>
              <w:t>59.7265</w:t>
            </w:r>
          </w:p>
        </w:tc>
        <w:tc>
          <w:tcPr>
            <w:tcW w:w="809" w:type="dxa"/>
          </w:tcPr>
          <w:p w:rsidR="005F5553" w:rsidRPr="001C5AC0" w:rsidRDefault="00735213" w:rsidP="00523854">
            <w:pPr>
              <w:jc w:val="center"/>
              <w:rPr>
                <w:sz w:val="20"/>
                <w:szCs w:val="20"/>
              </w:rPr>
            </w:pPr>
            <w:r w:rsidRPr="001C5AC0">
              <w:rPr>
                <w:sz w:val="20"/>
                <w:szCs w:val="20"/>
              </w:rPr>
              <w:t>4.7301</w:t>
            </w:r>
          </w:p>
        </w:tc>
        <w:tc>
          <w:tcPr>
            <w:tcW w:w="966" w:type="dxa"/>
          </w:tcPr>
          <w:p w:rsidR="005F5553" w:rsidRPr="001C5AC0" w:rsidRDefault="00735213" w:rsidP="00523854">
            <w:pPr>
              <w:jc w:val="center"/>
              <w:rPr>
                <w:sz w:val="20"/>
                <w:szCs w:val="20"/>
              </w:rPr>
            </w:pPr>
            <w:r w:rsidRPr="001C5AC0">
              <w:rPr>
                <w:sz w:val="20"/>
                <w:szCs w:val="20"/>
              </w:rPr>
              <w:t>100.8027</w:t>
            </w:r>
          </w:p>
        </w:tc>
        <w:tc>
          <w:tcPr>
            <w:tcW w:w="1005" w:type="dxa"/>
          </w:tcPr>
          <w:p w:rsidR="005F5553" w:rsidRPr="001C5AC0" w:rsidRDefault="00934CAC" w:rsidP="00523854">
            <w:pPr>
              <w:jc w:val="center"/>
              <w:rPr>
                <w:sz w:val="20"/>
                <w:szCs w:val="20"/>
              </w:rPr>
            </w:pPr>
            <w:r w:rsidRPr="001C5AC0">
              <w:rPr>
                <w:sz w:val="20"/>
                <w:szCs w:val="20"/>
              </w:rPr>
              <w:t>30</w:t>
            </w:r>
            <w:r w:rsidR="00735213" w:rsidRPr="001C5AC0">
              <w:rPr>
                <w:sz w:val="20"/>
                <w:szCs w:val="20"/>
              </w:rPr>
              <w:t>.2</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9E36F4">
            <w:pPr>
              <w:jc w:val="center"/>
            </w:pPr>
          </w:p>
        </w:tc>
        <w:tc>
          <w:tcPr>
            <w:tcW w:w="625" w:type="dxa"/>
          </w:tcPr>
          <w:p w:rsidR="005F5553" w:rsidRPr="001C5AC0" w:rsidRDefault="005F5553" w:rsidP="00523854">
            <w:pPr>
              <w:jc w:val="center"/>
            </w:pPr>
            <w:r w:rsidRPr="001C5AC0">
              <w:rPr>
                <w:sz w:val="20"/>
                <w:szCs w:val="20"/>
              </w:rPr>
              <w:t>LM5</w:t>
            </w:r>
          </w:p>
        </w:tc>
        <w:tc>
          <w:tcPr>
            <w:tcW w:w="783" w:type="dxa"/>
          </w:tcPr>
          <w:p w:rsidR="005F5553" w:rsidRPr="001C5AC0" w:rsidRDefault="00527713" w:rsidP="00523854">
            <w:pPr>
              <w:jc w:val="center"/>
              <w:rPr>
                <w:sz w:val="20"/>
                <w:szCs w:val="20"/>
              </w:rPr>
            </w:pPr>
            <w:r w:rsidRPr="001C5AC0">
              <w:rPr>
                <w:sz w:val="20"/>
                <w:szCs w:val="20"/>
              </w:rPr>
              <w:t>2.3589</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527713" w:rsidP="00523854">
            <w:pPr>
              <w:jc w:val="center"/>
              <w:rPr>
                <w:sz w:val="20"/>
                <w:szCs w:val="20"/>
              </w:rPr>
            </w:pPr>
            <w:r w:rsidRPr="001C5AC0">
              <w:rPr>
                <w:sz w:val="20"/>
                <w:szCs w:val="20"/>
              </w:rPr>
              <w:t>9</w:t>
            </w:r>
          </w:p>
        </w:tc>
        <w:tc>
          <w:tcPr>
            <w:tcW w:w="808" w:type="dxa"/>
          </w:tcPr>
          <w:p w:rsidR="005F5553" w:rsidRPr="001C5AC0" w:rsidRDefault="00527713" w:rsidP="00523854">
            <w:pPr>
              <w:jc w:val="center"/>
              <w:rPr>
                <w:sz w:val="20"/>
                <w:szCs w:val="20"/>
              </w:rPr>
            </w:pPr>
            <w:r w:rsidRPr="001C5AC0">
              <w:rPr>
                <w:sz w:val="20"/>
                <w:szCs w:val="20"/>
              </w:rPr>
              <w:t>6</w:t>
            </w:r>
          </w:p>
        </w:tc>
        <w:tc>
          <w:tcPr>
            <w:tcW w:w="809" w:type="dxa"/>
          </w:tcPr>
          <w:p w:rsidR="005F5553" w:rsidRPr="001C5AC0" w:rsidRDefault="00527713" w:rsidP="00523854">
            <w:pPr>
              <w:jc w:val="center"/>
              <w:rPr>
                <w:sz w:val="20"/>
                <w:szCs w:val="20"/>
              </w:rPr>
            </w:pPr>
            <w:r w:rsidRPr="001C5AC0">
              <w:rPr>
                <w:sz w:val="20"/>
                <w:szCs w:val="20"/>
              </w:rPr>
              <w:t>0.0628</w:t>
            </w:r>
          </w:p>
        </w:tc>
        <w:tc>
          <w:tcPr>
            <w:tcW w:w="984" w:type="dxa"/>
          </w:tcPr>
          <w:p w:rsidR="005F5553" w:rsidRPr="001C5AC0" w:rsidRDefault="00527713" w:rsidP="0099412F">
            <w:pPr>
              <w:jc w:val="center"/>
              <w:rPr>
                <w:sz w:val="20"/>
                <w:szCs w:val="20"/>
              </w:rPr>
            </w:pPr>
            <w:r w:rsidRPr="001C5AC0">
              <w:rPr>
                <w:sz w:val="20"/>
                <w:szCs w:val="20"/>
              </w:rPr>
              <w:t>0.0328</w:t>
            </w:r>
          </w:p>
        </w:tc>
        <w:tc>
          <w:tcPr>
            <w:tcW w:w="899" w:type="dxa"/>
          </w:tcPr>
          <w:p w:rsidR="005F5553" w:rsidRPr="001C5AC0" w:rsidRDefault="00527713" w:rsidP="00523854">
            <w:pPr>
              <w:jc w:val="center"/>
              <w:rPr>
                <w:sz w:val="20"/>
                <w:szCs w:val="20"/>
              </w:rPr>
            </w:pPr>
            <w:r w:rsidRPr="001C5AC0">
              <w:rPr>
                <w:sz w:val="20"/>
                <w:szCs w:val="20"/>
              </w:rPr>
              <w:t>54.5854</w:t>
            </w:r>
          </w:p>
        </w:tc>
        <w:tc>
          <w:tcPr>
            <w:tcW w:w="899" w:type="dxa"/>
          </w:tcPr>
          <w:p w:rsidR="005F5553" w:rsidRPr="001C5AC0" w:rsidRDefault="00A36DD2" w:rsidP="00523854">
            <w:pPr>
              <w:jc w:val="center"/>
              <w:rPr>
                <w:sz w:val="20"/>
                <w:szCs w:val="20"/>
              </w:rPr>
            </w:pPr>
            <w:r w:rsidRPr="001C5AC0">
              <w:rPr>
                <w:sz w:val="20"/>
                <w:szCs w:val="20"/>
              </w:rPr>
              <w:t>57</w:t>
            </w:r>
            <w:r w:rsidR="00527713" w:rsidRPr="001C5AC0">
              <w:rPr>
                <w:sz w:val="20"/>
                <w:szCs w:val="20"/>
              </w:rPr>
              <w:t>.4127</w:t>
            </w:r>
          </w:p>
        </w:tc>
        <w:tc>
          <w:tcPr>
            <w:tcW w:w="809" w:type="dxa"/>
          </w:tcPr>
          <w:p w:rsidR="005F5553" w:rsidRPr="001C5AC0" w:rsidRDefault="00527713" w:rsidP="00523854">
            <w:pPr>
              <w:jc w:val="center"/>
              <w:rPr>
                <w:sz w:val="20"/>
                <w:szCs w:val="20"/>
              </w:rPr>
            </w:pPr>
            <w:r w:rsidRPr="001C5AC0">
              <w:rPr>
                <w:sz w:val="20"/>
                <w:szCs w:val="20"/>
              </w:rPr>
              <w:t>3.4758</w:t>
            </w:r>
          </w:p>
        </w:tc>
        <w:tc>
          <w:tcPr>
            <w:tcW w:w="966" w:type="dxa"/>
          </w:tcPr>
          <w:p w:rsidR="005F5553" w:rsidRPr="001C5AC0" w:rsidRDefault="00527713" w:rsidP="00523854">
            <w:pPr>
              <w:jc w:val="center"/>
              <w:rPr>
                <w:sz w:val="20"/>
                <w:szCs w:val="20"/>
              </w:rPr>
            </w:pPr>
            <w:r w:rsidRPr="001C5AC0">
              <w:rPr>
                <w:sz w:val="20"/>
                <w:szCs w:val="20"/>
              </w:rPr>
              <w:t>100.9548</w:t>
            </w:r>
          </w:p>
        </w:tc>
        <w:tc>
          <w:tcPr>
            <w:tcW w:w="1005" w:type="dxa"/>
          </w:tcPr>
          <w:p w:rsidR="005F5553" w:rsidRPr="001C5AC0" w:rsidRDefault="00527713" w:rsidP="00523854">
            <w:pPr>
              <w:jc w:val="center"/>
              <w:rPr>
                <w:sz w:val="20"/>
                <w:szCs w:val="20"/>
              </w:rPr>
            </w:pPr>
            <w:r w:rsidRPr="001C5AC0">
              <w:rPr>
                <w:sz w:val="20"/>
                <w:szCs w:val="20"/>
              </w:rPr>
              <w:t>25.2</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val="restart"/>
          </w:tcPr>
          <w:p w:rsidR="005F5553" w:rsidRPr="001C5AC0" w:rsidRDefault="005F5553" w:rsidP="009E36F4">
            <w:pPr>
              <w:jc w:val="center"/>
              <w:rPr>
                <w:sz w:val="20"/>
                <w:szCs w:val="20"/>
              </w:rPr>
            </w:pPr>
          </w:p>
          <w:p w:rsidR="005F5553" w:rsidRPr="001C5AC0" w:rsidRDefault="005F5553" w:rsidP="009E36F4">
            <w:pPr>
              <w:jc w:val="center"/>
              <w:rPr>
                <w:sz w:val="20"/>
                <w:szCs w:val="20"/>
              </w:rPr>
            </w:pPr>
          </w:p>
          <w:p w:rsidR="005F5553" w:rsidRPr="001C5AC0" w:rsidRDefault="00D3470E" w:rsidP="009E36F4">
            <w:pPr>
              <w:jc w:val="center"/>
              <w:rPr>
                <w:sz w:val="20"/>
                <w:szCs w:val="20"/>
              </w:rPr>
            </w:pPr>
            <w:r w:rsidRPr="001C5AC0">
              <w:rPr>
                <w:sz w:val="20"/>
                <w:szCs w:val="20"/>
              </w:rPr>
              <w:t xml:space="preserve">wdg1 </w:t>
            </w:r>
            <w:r w:rsidR="005F5553" w:rsidRPr="001C5AC0">
              <w:rPr>
                <w:sz w:val="20"/>
                <w:szCs w:val="20"/>
              </w:rPr>
              <w:t>+</w:t>
            </w:r>
            <w:r w:rsidR="00337F07" w:rsidRPr="001C5AC0">
              <w:rPr>
                <w:sz w:val="20"/>
                <w:szCs w:val="20"/>
              </w:rPr>
              <w:t xml:space="preserve"> Ex-PHEV</w:t>
            </w:r>
            <w:r w:rsidR="005F5553" w:rsidRPr="001C5AC0">
              <w:rPr>
                <w:sz w:val="20"/>
                <w:szCs w:val="20"/>
              </w:rPr>
              <w:t xml:space="preserve"> </w:t>
            </w:r>
            <w:r w:rsidR="00337F07" w:rsidRPr="001C5AC0">
              <w:rPr>
                <w:sz w:val="20"/>
                <w:szCs w:val="20"/>
              </w:rPr>
              <w:t>(-0.39</w:t>
            </w:r>
            <w:r w:rsidR="00E01F97" w:rsidRPr="001C5AC0">
              <w:rPr>
                <w:sz w:val="20"/>
                <w:szCs w:val="20"/>
              </w:rPr>
              <w:t>,-</w:t>
            </w:r>
            <w:r w:rsidR="007C6C08" w:rsidRPr="001C5AC0">
              <w:rPr>
                <w:sz w:val="20"/>
                <w:szCs w:val="20"/>
              </w:rPr>
              <w:t>0.0108</w:t>
            </w:r>
            <w:r w:rsidR="00653569" w:rsidRPr="001C5AC0">
              <w:rPr>
                <w:sz w:val="20"/>
                <w:szCs w:val="20"/>
              </w:rPr>
              <w:t xml:space="preserve"> p. u.</w:t>
            </w:r>
            <w:r w:rsidR="00337F07" w:rsidRPr="001C5AC0">
              <w:rPr>
                <w:sz w:val="20"/>
                <w:szCs w:val="20"/>
              </w:rPr>
              <w:t>)</w:t>
            </w:r>
          </w:p>
        </w:tc>
        <w:tc>
          <w:tcPr>
            <w:tcW w:w="625" w:type="dxa"/>
          </w:tcPr>
          <w:p w:rsidR="005F5553" w:rsidRPr="001C5AC0" w:rsidRDefault="005F5553" w:rsidP="00523854">
            <w:pPr>
              <w:jc w:val="center"/>
            </w:pPr>
            <w:r w:rsidRPr="001C5AC0">
              <w:rPr>
                <w:sz w:val="20"/>
                <w:szCs w:val="20"/>
              </w:rPr>
              <w:t>LM1</w:t>
            </w:r>
          </w:p>
        </w:tc>
        <w:tc>
          <w:tcPr>
            <w:tcW w:w="783" w:type="dxa"/>
          </w:tcPr>
          <w:p w:rsidR="005F5553" w:rsidRPr="001C5AC0" w:rsidRDefault="005F5553" w:rsidP="00523854">
            <w:pPr>
              <w:pStyle w:val="NoSpacing"/>
              <w:jc w:val="center"/>
              <w:rPr>
                <w:sz w:val="20"/>
                <w:szCs w:val="12"/>
              </w:rPr>
            </w:pPr>
            <w:r w:rsidRPr="001C5AC0">
              <w:rPr>
                <w:sz w:val="20"/>
                <w:szCs w:val="20"/>
              </w:rPr>
              <w:t>2.3327</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9939CC" w:rsidP="00523854">
            <w:pPr>
              <w:jc w:val="center"/>
              <w:rPr>
                <w:sz w:val="20"/>
                <w:szCs w:val="20"/>
              </w:rPr>
            </w:pPr>
            <w:r w:rsidRPr="001C5AC0">
              <w:rPr>
                <w:sz w:val="20"/>
                <w:szCs w:val="20"/>
              </w:rPr>
              <w:t>8</w:t>
            </w:r>
          </w:p>
        </w:tc>
        <w:tc>
          <w:tcPr>
            <w:tcW w:w="808" w:type="dxa"/>
          </w:tcPr>
          <w:p w:rsidR="005F5553" w:rsidRPr="001C5AC0" w:rsidRDefault="009939CC" w:rsidP="00523854">
            <w:pPr>
              <w:jc w:val="center"/>
              <w:rPr>
                <w:sz w:val="20"/>
                <w:szCs w:val="20"/>
              </w:rPr>
            </w:pPr>
            <w:r w:rsidRPr="001C5AC0">
              <w:rPr>
                <w:sz w:val="20"/>
                <w:szCs w:val="20"/>
              </w:rPr>
              <w:t>27</w:t>
            </w:r>
          </w:p>
        </w:tc>
        <w:tc>
          <w:tcPr>
            <w:tcW w:w="809" w:type="dxa"/>
          </w:tcPr>
          <w:p w:rsidR="005F5553" w:rsidRPr="001C5AC0" w:rsidRDefault="005F5553" w:rsidP="009939CC">
            <w:pPr>
              <w:pStyle w:val="NoSpacing"/>
              <w:jc w:val="center"/>
              <w:rPr>
                <w:sz w:val="20"/>
                <w:szCs w:val="12"/>
              </w:rPr>
            </w:pPr>
            <w:r w:rsidRPr="001C5AC0">
              <w:rPr>
                <w:rFonts w:eastAsiaTheme="minorHAnsi"/>
                <w:sz w:val="20"/>
                <w:szCs w:val="12"/>
              </w:rPr>
              <w:t>0.0</w:t>
            </w:r>
            <w:r w:rsidR="009939CC" w:rsidRPr="001C5AC0">
              <w:rPr>
                <w:rFonts w:eastAsiaTheme="minorHAnsi"/>
                <w:sz w:val="20"/>
                <w:szCs w:val="12"/>
              </w:rPr>
              <w:t>329</w:t>
            </w:r>
          </w:p>
        </w:tc>
        <w:tc>
          <w:tcPr>
            <w:tcW w:w="984" w:type="dxa"/>
          </w:tcPr>
          <w:p w:rsidR="005F5553" w:rsidRPr="001C5AC0" w:rsidRDefault="005F5553" w:rsidP="00860AC6">
            <w:pPr>
              <w:pStyle w:val="NoSpacing"/>
              <w:jc w:val="center"/>
              <w:rPr>
                <w:sz w:val="20"/>
                <w:szCs w:val="12"/>
              </w:rPr>
            </w:pPr>
            <w:r w:rsidRPr="001C5AC0">
              <w:rPr>
                <w:rFonts w:eastAsiaTheme="minorHAnsi"/>
                <w:sz w:val="20"/>
                <w:szCs w:val="12"/>
              </w:rPr>
              <w:t>0.0</w:t>
            </w:r>
            <w:r w:rsidR="00860AC6" w:rsidRPr="001C5AC0">
              <w:rPr>
                <w:rFonts w:eastAsiaTheme="minorHAnsi"/>
                <w:sz w:val="20"/>
                <w:szCs w:val="12"/>
              </w:rPr>
              <w:t>109</w:t>
            </w:r>
          </w:p>
        </w:tc>
        <w:tc>
          <w:tcPr>
            <w:tcW w:w="899" w:type="dxa"/>
          </w:tcPr>
          <w:p w:rsidR="005F5553" w:rsidRPr="001C5AC0" w:rsidRDefault="000B3D9A" w:rsidP="000B3D9A">
            <w:pPr>
              <w:jc w:val="center"/>
              <w:rPr>
                <w:sz w:val="20"/>
                <w:szCs w:val="20"/>
              </w:rPr>
            </w:pPr>
            <w:r w:rsidRPr="001C5AC0">
              <w:rPr>
                <w:sz w:val="20"/>
                <w:szCs w:val="20"/>
              </w:rPr>
              <w:t>47.2936</w:t>
            </w:r>
          </w:p>
        </w:tc>
        <w:tc>
          <w:tcPr>
            <w:tcW w:w="899" w:type="dxa"/>
          </w:tcPr>
          <w:p w:rsidR="005F5553" w:rsidRPr="001C5AC0" w:rsidRDefault="00527CBC" w:rsidP="00523854">
            <w:pPr>
              <w:pStyle w:val="NoSpacing"/>
              <w:jc w:val="center"/>
              <w:rPr>
                <w:sz w:val="20"/>
                <w:szCs w:val="12"/>
              </w:rPr>
            </w:pPr>
            <w:r w:rsidRPr="001C5AC0">
              <w:rPr>
                <w:rFonts w:eastAsiaTheme="minorHAnsi"/>
                <w:sz w:val="20"/>
                <w:szCs w:val="12"/>
              </w:rPr>
              <w:t>50</w:t>
            </w:r>
            <w:r w:rsidR="00860AC6" w:rsidRPr="001C5AC0">
              <w:rPr>
                <w:rFonts w:eastAsiaTheme="minorHAnsi"/>
                <w:sz w:val="20"/>
                <w:szCs w:val="12"/>
              </w:rPr>
              <w:t>.1258</w:t>
            </w:r>
          </w:p>
        </w:tc>
        <w:tc>
          <w:tcPr>
            <w:tcW w:w="809" w:type="dxa"/>
          </w:tcPr>
          <w:p w:rsidR="005F5553" w:rsidRPr="001C5AC0" w:rsidRDefault="005F5553" w:rsidP="00860AC6">
            <w:pPr>
              <w:pStyle w:val="NoSpacing"/>
              <w:jc w:val="center"/>
              <w:rPr>
                <w:sz w:val="20"/>
                <w:szCs w:val="12"/>
              </w:rPr>
            </w:pPr>
            <w:r w:rsidRPr="001C5AC0">
              <w:rPr>
                <w:sz w:val="20"/>
                <w:szCs w:val="20"/>
              </w:rPr>
              <w:t>4.</w:t>
            </w:r>
            <w:r w:rsidR="00860AC6" w:rsidRPr="001C5AC0">
              <w:rPr>
                <w:sz w:val="20"/>
                <w:szCs w:val="20"/>
              </w:rPr>
              <w:t>2103</w:t>
            </w:r>
          </w:p>
        </w:tc>
        <w:tc>
          <w:tcPr>
            <w:tcW w:w="966" w:type="dxa"/>
          </w:tcPr>
          <w:p w:rsidR="005F5553" w:rsidRPr="001C5AC0" w:rsidRDefault="005F5553" w:rsidP="00523854">
            <w:pPr>
              <w:pStyle w:val="NoSpacing"/>
              <w:jc w:val="center"/>
              <w:rPr>
                <w:sz w:val="20"/>
                <w:szCs w:val="12"/>
              </w:rPr>
            </w:pPr>
            <w:r w:rsidRPr="001C5AC0">
              <w:rPr>
                <w:sz w:val="20"/>
                <w:szCs w:val="20"/>
              </w:rPr>
              <w:t>100.</w:t>
            </w:r>
            <w:r w:rsidR="00860AC6" w:rsidRPr="001C5AC0">
              <w:rPr>
                <w:sz w:val="20"/>
                <w:szCs w:val="20"/>
              </w:rPr>
              <w:t>7699</w:t>
            </w:r>
          </w:p>
        </w:tc>
        <w:tc>
          <w:tcPr>
            <w:tcW w:w="1005" w:type="dxa"/>
          </w:tcPr>
          <w:p w:rsidR="005F5553" w:rsidRPr="001C5AC0" w:rsidRDefault="00860AC6" w:rsidP="00523854">
            <w:pPr>
              <w:jc w:val="center"/>
              <w:rPr>
                <w:sz w:val="20"/>
                <w:szCs w:val="20"/>
              </w:rPr>
            </w:pPr>
            <w:r w:rsidRPr="001C5AC0">
              <w:rPr>
                <w:sz w:val="20"/>
                <w:szCs w:val="20"/>
              </w:rPr>
              <w:t>27</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523854">
            <w:pPr>
              <w:jc w:val="center"/>
            </w:pPr>
          </w:p>
        </w:tc>
        <w:tc>
          <w:tcPr>
            <w:tcW w:w="625" w:type="dxa"/>
          </w:tcPr>
          <w:p w:rsidR="005F5553" w:rsidRPr="001C5AC0" w:rsidRDefault="005F5553" w:rsidP="00523854">
            <w:pPr>
              <w:pStyle w:val="NoSpacing"/>
              <w:jc w:val="center"/>
              <w:rPr>
                <w:sz w:val="20"/>
              </w:rPr>
            </w:pPr>
            <w:r w:rsidRPr="001C5AC0">
              <w:rPr>
                <w:sz w:val="20"/>
              </w:rPr>
              <w:t>LM2</w:t>
            </w:r>
          </w:p>
        </w:tc>
        <w:tc>
          <w:tcPr>
            <w:tcW w:w="783" w:type="dxa"/>
          </w:tcPr>
          <w:p w:rsidR="005F5553" w:rsidRPr="001C5AC0" w:rsidRDefault="008C7892" w:rsidP="00523854">
            <w:pPr>
              <w:jc w:val="center"/>
              <w:rPr>
                <w:sz w:val="20"/>
                <w:szCs w:val="20"/>
              </w:rPr>
            </w:pPr>
            <w:r w:rsidRPr="001C5AC0">
              <w:rPr>
                <w:sz w:val="20"/>
                <w:szCs w:val="20"/>
              </w:rPr>
              <w:t>2.5329</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8C7892" w:rsidP="00523854">
            <w:pPr>
              <w:jc w:val="center"/>
              <w:rPr>
                <w:sz w:val="20"/>
                <w:szCs w:val="20"/>
              </w:rPr>
            </w:pPr>
            <w:r w:rsidRPr="001C5AC0">
              <w:rPr>
                <w:sz w:val="20"/>
                <w:szCs w:val="20"/>
              </w:rPr>
              <w:t>9</w:t>
            </w:r>
          </w:p>
        </w:tc>
        <w:tc>
          <w:tcPr>
            <w:tcW w:w="808" w:type="dxa"/>
          </w:tcPr>
          <w:p w:rsidR="005F5553" w:rsidRPr="001C5AC0" w:rsidRDefault="008C7892" w:rsidP="00523854">
            <w:pPr>
              <w:pStyle w:val="NoSpacing"/>
              <w:jc w:val="center"/>
              <w:rPr>
                <w:sz w:val="20"/>
                <w:szCs w:val="20"/>
              </w:rPr>
            </w:pPr>
            <w:r w:rsidRPr="001C5AC0">
              <w:rPr>
                <w:sz w:val="20"/>
                <w:szCs w:val="20"/>
              </w:rPr>
              <w:t>4</w:t>
            </w:r>
          </w:p>
        </w:tc>
        <w:tc>
          <w:tcPr>
            <w:tcW w:w="809" w:type="dxa"/>
          </w:tcPr>
          <w:p w:rsidR="005F5553" w:rsidRPr="001C5AC0" w:rsidRDefault="008C7892" w:rsidP="00523854">
            <w:pPr>
              <w:pStyle w:val="NoSpacing"/>
              <w:jc w:val="center"/>
              <w:rPr>
                <w:sz w:val="20"/>
                <w:szCs w:val="20"/>
              </w:rPr>
            </w:pPr>
            <w:r w:rsidRPr="001C5AC0">
              <w:rPr>
                <w:sz w:val="20"/>
                <w:szCs w:val="20"/>
              </w:rPr>
              <w:t>0.0322</w:t>
            </w:r>
          </w:p>
        </w:tc>
        <w:tc>
          <w:tcPr>
            <w:tcW w:w="984" w:type="dxa"/>
          </w:tcPr>
          <w:p w:rsidR="005F5553" w:rsidRPr="001C5AC0" w:rsidRDefault="008C7892" w:rsidP="0099412F">
            <w:pPr>
              <w:jc w:val="center"/>
              <w:rPr>
                <w:sz w:val="20"/>
                <w:szCs w:val="20"/>
              </w:rPr>
            </w:pPr>
            <w:r w:rsidRPr="001C5AC0">
              <w:rPr>
                <w:sz w:val="20"/>
                <w:szCs w:val="20"/>
              </w:rPr>
              <w:t>0.0265</w:t>
            </w:r>
          </w:p>
        </w:tc>
        <w:tc>
          <w:tcPr>
            <w:tcW w:w="899" w:type="dxa"/>
          </w:tcPr>
          <w:p w:rsidR="005F5553" w:rsidRPr="001C5AC0" w:rsidRDefault="008C7892" w:rsidP="008C7892">
            <w:pPr>
              <w:jc w:val="center"/>
              <w:rPr>
                <w:sz w:val="20"/>
                <w:szCs w:val="20"/>
              </w:rPr>
            </w:pPr>
            <w:r w:rsidRPr="001C5AC0">
              <w:rPr>
                <w:sz w:val="20"/>
                <w:szCs w:val="20"/>
              </w:rPr>
              <w:t>54.10</w:t>
            </w:r>
            <w:r w:rsidR="005F5553" w:rsidRPr="001C5AC0">
              <w:rPr>
                <w:sz w:val="20"/>
                <w:szCs w:val="20"/>
              </w:rPr>
              <w:t>7</w:t>
            </w:r>
            <w:r w:rsidRPr="001C5AC0">
              <w:rPr>
                <w:sz w:val="20"/>
                <w:szCs w:val="20"/>
              </w:rPr>
              <w:t>7</w:t>
            </w:r>
          </w:p>
        </w:tc>
        <w:tc>
          <w:tcPr>
            <w:tcW w:w="899" w:type="dxa"/>
          </w:tcPr>
          <w:p w:rsidR="005F5553" w:rsidRPr="001C5AC0" w:rsidRDefault="008C7892" w:rsidP="00523854">
            <w:pPr>
              <w:jc w:val="center"/>
              <w:rPr>
                <w:sz w:val="20"/>
                <w:szCs w:val="20"/>
              </w:rPr>
            </w:pPr>
            <w:r w:rsidRPr="001C5AC0">
              <w:rPr>
                <w:sz w:val="20"/>
                <w:szCs w:val="20"/>
              </w:rPr>
              <w:t>58.0423</w:t>
            </w:r>
          </w:p>
        </w:tc>
        <w:tc>
          <w:tcPr>
            <w:tcW w:w="809" w:type="dxa"/>
          </w:tcPr>
          <w:p w:rsidR="005F5553" w:rsidRPr="001C5AC0" w:rsidRDefault="008C7892" w:rsidP="00523854">
            <w:pPr>
              <w:jc w:val="center"/>
              <w:rPr>
                <w:sz w:val="20"/>
                <w:szCs w:val="20"/>
              </w:rPr>
            </w:pPr>
            <w:r w:rsidRPr="001C5AC0">
              <w:rPr>
                <w:sz w:val="20"/>
                <w:szCs w:val="20"/>
              </w:rPr>
              <w:t>3.1872</w:t>
            </w:r>
          </w:p>
        </w:tc>
        <w:tc>
          <w:tcPr>
            <w:tcW w:w="966" w:type="dxa"/>
          </w:tcPr>
          <w:p w:rsidR="005F5553" w:rsidRPr="001C5AC0" w:rsidRDefault="008C7892" w:rsidP="00523854">
            <w:pPr>
              <w:jc w:val="center"/>
              <w:rPr>
                <w:sz w:val="20"/>
                <w:szCs w:val="20"/>
              </w:rPr>
            </w:pPr>
            <w:r w:rsidRPr="001C5AC0">
              <w:rPr>
                <w:sz w:val="20"/>
                <w:szCs w:val="20"/>
              </w:rPr>
              <w:t>100.9816</w:t>
            </w:r>
          </w:p>
        </w:tc>
        <w:tc>
          <w:tcPr>
            <w:tcW w:w="1005" w:type="dxa"/>
          </w:tcPr>
          <w:p w:rsidR="005F5553" w:rsidRPr="001C5AC0" w:rsidRDefault="008C7892" w:rsidP="00523854">
            <w:pPr>
              <w:jc w:val="center"/>
              <w:rPr>
                <w:sz w:val="20"/>
                <w:szCs w:val="20"/>
              </w:rPr>
            </w:pPr>
            <w:r w:rsidRPr="001C5AC0">
              <w:rPr>
                <w:sz w:val="20"/>
                <w:szCs w:val="20"/>
              </w:rPr>
              <w:t>24.</w:t>
            </w:r>
            <w:r w:rsidR="00934CAC" w:rsidRPr="001C5AC0">
              <w:rPr>
                <w:sz w:val="20"/>
                <w:szCs w:val="20"/>
              </w:rPr>
              <w:t>2</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523854">
            <w:pPr>
              <w:jc w:val="center"/>
            </w:pPr>
          </w:p>
        </w:tc>
        <w:tc>
          <w:tcPr>
            <w:tcW w:w="625" w:type="dxa"/>
          </w:tcPr>
          <w:p w:rsidR="005F5553" w:rsidRPr="001C5AC0" w:rsidRDefault="005F5553" w:rsidP="00523854">
            <w:pPr>
              <w:jc w:val="center"/>
            </w:pPr>
            <w:r w:rsidRPr="001C5AC0">
              <w:rPr>
                <w:sz w:val="20"/>
                <w:szCs w:val="20"/>
              </w:rPr>
              <w:t>LM3</w:t>
            </w:r>
          </w:p>
        </w:tc>
        <w:tc>
          <w:tcPr>
            <w:tcW w:w="783" w:type="dxa"/>
          </w:tcPr>
          <w:p w:rsidR="005F5553" w:rsidRPr="001C5AC0" w:rsidRDefault="00795A51" w:rsidP="00523854">
            <w:pPr>
              <w:jc w:val="center"/>
              <w:rPr>
                <w:sz w:val="20"/>
                <w:szCs w:val="20"/>
              </w:rPr>
            </w:pPr>
            <w:r w:rsidRPr="001C5AC0">
              <w:rPr>
                <w:sz w:val="20"/>
                <w:szCs w:val="20"/>
              </w:rPr>
              <w:t>2.2126</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795A51" w:rsidP="00523854">
            <w:pPr>
              <w:jc w:val="center"/>
              <w:rPr>
                <w:sz w:val="20"/>
                <w:szCs w:val="20"/>
              </w:rPr>
            </w:pPr>
            <w:r w:rsidRPr="001C5AC0">
              <w:rPr>
                <w:sz w:val="20"/>
                <w:szCs w:val="20"/>
              </w:rPr>
              <w:t>28</w:t>
            </w:r>
          </w:p>
        </w:tc>
        <w:tc>
          <w:tcPr>
            <w:tcW w:w="808" w:type="dxa"/>
          </w:tcPr>
          <w:p w:rsidR="005F5553" w:rsidRPr="001C5AC0" w:rsidRDefault="00795A51" w:rsidP="00523854">
            <w:pPr>
              <w:jc w:val="center"/>
              <w:rPr>
                <w:sz w:val="20"/>
                <w:szCs w:val="20"/>
              </w:rPr>
            </w:pPr>
            <w:r w:rsidRPr="001C5AC0">
              <w:rPr>
                <w:sz w:val="20"/>
                <w:szCs w:val="20"/>
              </w:rPr>
              <w:t>9</w:t>
            </w:r>
          </w:p>
        </w:tc>
        <w:tc>
          <w:tcPr>
            <w:tcW w:w="809" w:type="dxa"/>
          </w:tcPr>
          <w:p w:rsidR="005F5553" w:rsidRPr="001C5AC0" w:rsidRDefault="00795A51" w:rsidP="00523854">
            <w:pPr>
              <w:jc w:val="center"/>
              <w:rPr>
                <w:sz w:val="20"/>
                <w:szCs w:val="20"/>
              </w:rPr>
            </w:pPr>
            <w:r w:rsidRPr="001C5AC0">
              <w:rPr>
                <w:sz w:val="20"/>
                <w:szCs w:val="20"/>
              </w:rPr>
              <w:t>0.0433</w:t>
            </w:r>
          </w:p>
        </w:tc>
        <w:tc>
          <w:tcPr>
            <w:tcW w:w="984" w:type="dxa"/>
          </w:tcPr>
          <w:p w:rsidR="005F5553" w:rsidRPr="001C5AC0" w:rsidRDefault="00795A51" w:rsidP="0099412F">
            <w:pPr>
              <w:jc w:val="center"/>
              <w:rPr>
                <w:sz w:val="20"/>
                <w:szCs w:val="20"/>
              </w:rPr>
            </w:pPr>
            <w:r w:rsidRPr="001C5AC0">
              <w:rPr>
                <w:sz w:val="20"/>
                <w:szCs w:val="20"/>
              </w:rPr>
              <w:t>0.0279</w:t>
            </w:r>
          </w:p>
        </w:tc>
        <w:tc>
          <w:tcPr>
            <w:tcW w:w="899" w:type="dxa"/>
          </w:tcPr>
          <w:p w:rsidR="005F5553" w:rsidRPr="001C5AC0" w:rsidRDefault="00795A51" w:rsidP="00523854">
            <w:pPr>
              <w:jc w:val="center"/>
              <w:rPr>
                <w:sz w:val="20"/>
                <w:szCs w:val="20"/>
              </w:rPr>
            </w:pPr>
            <w:r w:rsidRPr="001C5AC0">
              <w:rPr>
                <w:sz w:val="20"/>
                <w:szCs w:val="20"/>
              </w:rPr>
              <w:t>55.3069</w:t>
            </w:r>
          </w:p>
        </w:tc>
        <w:tc>
          <w:tcPr>
            <w:tcW w:w="899" w:type="dxa"/>
          </w:tcPr>
          <w:p w:rsidR="005F5553" w:rsidRPr="001C5AC0" w:rsidRDefault="00795A51" w:rsidP="00523854">
            <w:pPr>
              <w:jc w:val="center"/>
              <w:rPr>
                <w:sz w:val="20"/>
                <w:szCs w:val="20"/>
              </w:rPr>
            </w:pPr>
            <w:r w:rsidRPr="001C5AC0">
              <w:rPr>
                <w:sz w:val="20"/>
                <w:szCs w:val="20"/>
              </w:rPr>
              <w:t>56.</w:t>
            </w:r>
            <w:r w:rsidR="00FA001F" w:rsidRPr="001C5AC0">
              <w:rPr>
                <w:sz w:val="20"/>
                <w:szCs w:val="20"/>
              </w:rPr>
              <w:t>2236</w:t>
            </w:r>
          </w:p>
        </w:tc>
        <w:tc>
          <w:tcPr>
            <w:tcW w:w="809" w:type="dxa"/>
          </w:tcPr>
          <w:p w:rsidR="005F5553" w:rsidRPr="001C5AC0" w:rsidRDefault="00FA001F" w:rsidP="00FA001F">
            <w:pPr>
              <w:jc w:val="center"/>
              <w:rPr>
                <w:sz w:val="20"/>
                <w:szCs w:val="20"/>
              </w:rPr>
            </w:pPr>
            <w:r w:rsidRPr="001C5AC0">
              <w:rPr>
                <w:sz w:val="20"/>
                <w:szCs w:val="20"/>
              </w:rPr>
              <w:t>3.3126</w:t>
            </w:r>
          </w:p>
        </w:tc>
        <w:tc>
          <w:tcPr>
            <w:tcW w:w="966" w:type="dxa"/>
          </w:tcPr>
          <w:p w:rsidR="005F5553" w:rsidRPr="001C5AC0" w:rsidRDefault="005F5553" w:rsidP="00523854">
            <w:pPr>
              <w:jc w:val="center"/>
              <w:rPr>
                <w:sz w:val="20"/>
                <w:szCs w:val="20"/>
              </w:rPr>
            </w:pPr>
            <w:r w:rsidRPr="001C5AC0">
              <w:rPr>
                <w:sz w:val="20"/>
                <w:szCs w:val="20"/>
              </w:rPr>
              <w:t>100.9</w:t>
            </w:r>
            <w:r w:rsidR="00FA001F" w:rsidRPr="001C5AC0">
              <w:rPr>
                <w:sz w:val="20"/>
                <w:szCs w:val="20"/>
              </w:rPr>
              <w:t>533</w:t>
            </w:r>
          </w:p>
        </w:tc>
        <w:tc>
          <w:tcPr>
            <w:tcW w:w="1005" w:type="dxa"/>
          </w:tcPr>
          <w:p w:rsidR="005F5553" w:rsidRPr="001C5AC0" w:rsidRDefault="00FA001F" w:rsidP="00523854">
            <w:pPr>
              <w:jc w:val="center"/>
              <w:rPr>
                <w:sz w:val="20"/>
                <w:szCs w:val="20"/>
              </w:rPr>
            </w:pPr>
            <w:r w:rsidRPr="001C5AC0">
              <w:rPr>
                <w:sz w:val="20"/>
                <w:szCs w:val="20"/>
              </w:rPr>
              <w:t>25.6</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523854">
            <w:pPr>
              <w:jc w:val="center"/>
            </w:pPr>
          </w:p>
        </w:tc>
        <w:tc>
          <w:tcPr>
            <w:tcW w:w="625" w:type="dxa"/>
          </w:tcPr>
          <w:p w:rsidR="005F5553" w:rsidRPr="001C5AC0" w:rsidRDefault="005F5553" w:rsidP="00523854">
            <w:pPr>
              <w:jc w:val="center"/>
            </w:pPr>
            <w:r w:rsidRPr="001C5AC0">
              <w:rPr>
                <w:sz w:val="20"/>
                <w:szCs w:val="20"/>
              </w:rPr>
              <w:t>LM4</w:t>
            </w:r>
          </w:p>
        </w:tc>
        <w:tc>
          <w:tcPr>
            <w:tcW w:w="783" w:type="dxa"/>
          </w:tcPr>
          <w:p w:rsidR="005F5553" w:rsidRPr="001C5AC0" w:rsidRDefault="00F26864" w:rsidP="00523854">
            <w:pPr>
              <w:jc w:val="center"/>
              <w:rPr>
                <w:sz w:val="20"/>
                <w:szCs w:val="20"/>
              </w:rPr>
            </w:pPr>
            <w:r w:rsidRPr="001C5AC0">
              <w:rPr>
                <w:sz w:val="20"/>
                <w:szCs w:val="20"/>
              </w:rPr>
              <w:t>1.6258</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5F5553" w:rsidP="00F26864">
            <w:pPr>
              <w:jc w:val="center"/>
              <w:rPr>
                <w:sz w:val="20"/>
                <w:szCs w:val="20"/>
              </w:rPr>
            </w:pPr>
            <w:r w:rsidRPr="001C5AC0">
              <w:rPr>
                <w:sz w:val="20"/>
                <w:szCs w:val="20"/>
              </w:rPr>
              <w:t>1</w:t>
            </w:r>
            <w:r w:rsidR="00F26864" w:rsidRPr="001C5AC0">
              <w:rPr>
                <w:sz w:val="20"/>
                <w:szCs w:val="20"/>
              </w:rPr>
              <w:t>1</w:t>
            </w:r>
          </w:p>
        </w:tc>
        <w:tc>
          <w:tcPr>
            <w:tcW w:w="808" w:type="dxa"/>
          </w:tcPr>
          <w:p w:rsidR="005F5553" w:rsidRPr="001C5AC0" w:rsidRDefault="00F26864" w:rsidP="00523854">
            <w:pPr>
              <w:jc w:val="center"/>
              <w:rPr>
                <w:sz w:val="20"/>
                <w:szCs w:val="20"/>
              </w:rPr>
            </w:pPr>
            <w:r w:rsidRPr="001C5AC0">
              <w:rPr>
                <w:sz w:val="20"/>
                <w:szCs w:val="20"/>
              </w:rPr>
              <w:t>13</w:t>
            </w:r>
          </w:p>
        </w:tc>
        <w:tc>
          <w:tcPr>
            <w:tcW w:w="809" w:type="dxa"/>
          </w:tcPr>
          <w:p w:rsidR="005F5553" w:rsidRPr="001C5AC0" w:rsidRDefault="00F26864" w:rsidP="00523854">
            <w:pPr>
              <w:jc w:val="center"/>
              <w:rPr>
                <w:sz w:val="20"/>
                <w:szCs w:val="20"/>
              </w:rPr>
            </w:pPr>
            <w:r w:rsidRPr="001C5AC0">
              <w:rPr>
                <w:sz w:val="20"/>
                <w:szCs w:val="20"/>
              </w:rPr>
              <w:t>0.0348</w:t>
            </w:r>
          </w:p>
        </w:tc>
        <w:tc>
          <w:tcPr>
            <w:tcW w:w="984" w:type="dxa"/>
          </w:tcPr>
          <w:p w:rsidR="005F5553" w:rsidRPr="001C5AC0" w:rsidRDefault="00F26864" w:rsidP="0099412F">
            <w:pPr>
              <w:jc w:val="center"/>
              <w:rPr>
                <w:sz w:val="20"/>
                <w:szCs w:val="20"/>
              </w:rPr>
            </w:pPr>
            <w:r w:rsidRPr="001C5AC0">
              <w:rPr>
                <w:sz w:val="20"/>
                <w:szCs w:val="20"/>
              </w:rPr>
              <w:t>0.0376</w:t>
            </w:r>
          </w:p>
        </w:tc>
        <w:tc>
          <w:tcPr>
            <w:tcW w:w="899" w:type="dxa"/>
          </w:tcPr>
          <w:p w:rsidR="005F5553" w:rsidRPr="001C5AC0" w:rsidRDefault="00F26864" w:rsidP="00523854">
            <w:pPr>
              <w:jc w:val="center"/>
              <w:rPr>
                <w:sz w:val="20"/>
                <w:szCs w:val="20"/>
              </w:rPr>
            </w:pPr>
            <w:r w:rsidRPr="001C5AC0">
              <w:rPr>
                <w:sz w:val="20"/>
                <w:szCs w:val="20"/>
              </w:rPr>
              <w:t>56.5835</w:t>
            </w:r>
          </w:p>
        </w:tc>
        <w:tc>
          <w:tcPr>
            <w:tcW w:w="899" w:type="dxa"/>
          </w:tcPr>
          <w:p w:rsidR="005F5553" w:rsidRPr="001C5AC0" w:rsidRDefault="00F26864" w:rsidP="00523854">
            <w:pPr>
              <w:jc w:val="center"/>
              <w:rPr>
                <w:sz w:val="20"/>
                <w:szCs w:val="20"/>
              </w:rPr>
            </w:pPr>
            <w:r w:rsidRPr="001C5AC0">
              <w:rPr>
                <w:sz w:val="20"/>
                <w:szCs w:val="20"/>
              </w:rPr>
              <w:t>59.6825</w:t>
            </w:r>
          </w:p>
        </w:tc>
        <w:tc>
          <w:tcPr>
            <w:tcW w:w="809" w:type="dxa"/>
          </w:tcPr>
          <w:p w:rsidR="005F5553" w:rsidRPr="001C5AC0" w:rsidRDefault="00F26864" w:rsidP="00523854">
            <w:pPr>
              <w:jc w:val="center"/>
              <w:rPr>
                <w:sz w:val="20"/>
                <w:szCs w:val="20"/>
              </w:rPr>
            </w:pPr>
            <w:r w:rsidRPr="001C5AC0">
              <w:rPr>
                <w:sz w:val="20"/>
                <w:szCs w:val="20"/>
              </w:rPr>
              <w:t>4.7128</w:t>
            </w:r>
          </w:p>
        </w:tc>
        <w:tc>
          <w:tcPr>
            <w:tcW w:w="966" w:type="dxa"/>
          </w:tcPr>
          <w:p w:rsidR="005F5553" w:rsidRPr="001C5AC0" w:rsidRDefault="00E228CB" w:rsidP="00523854">
            <w:pPr>
              <w:jc w:val="center"/>
              <w:rPr>
                <w:sz w:val="20"/>
                <w:szCs w:val="20"/>
              </w:rPr>
            </w:pPr>
            <w:r w:rsidRPr="001C5AC0">
              <w:rPr>
                <w:sz w:val="20"/>
                <w:szCs w:val="20"/>
              </w:rPr>
              <w:t>100.8923</w:t>
            </w:r>
          </w:p>
        </w:tc>
        <w:tc>
          <w:tcPr>
            <w:tcW w:w="1005" w:type="dxa"/>
          </w:tcPr>
          <w:p w:rsidR="005F5553" w:rsidRPr="001C5AC0" w:rsidRDefault="00934CAC" w:rsidP="00523854">
            <w:pPr>
              <w:jc w:val="center"/>
              <w:rPr>
                <w:sz w:val="20"/>
                <w:szCs w:val="20"/>
              </w:rPr>
            </w:pPr>
            <w:r w:rsidRPr="001C5AC0">
              <w:rPr>
                <w:sz w:val="20"/>
                <w:szCs w:val="20"/>
              </w:rPr>
              <w:t>29</w:t>
            </w:r>
            <w:r w:rsidR="00E228CB" w:rsidRPr="001C5AC0">
              <w:rPr>
                <w:sz w:val="20"/>
                <w:szCs w:val="20"/>
              </w:rPr>
              <w:t>.</w:t>
            </w:r>
            <w:r w:rsidRPr="001C5AC0">
              <w:rPr>
                <w:sz w:val="20"/>
                <w:szCs w:val="20"/>
              </w:rPr>
              <w:t>6</w:t>
            </w:r>
          </w:p>
        </w:tc>
        <w:tc>
          <w:tcPr>
            <w:tcW w:w="992" w:type="dxa"/>
          </w:tcPr>
          <w:p w:rsidR="005F5553" w:rsidRPr="001C5AC0" w:rsidRDefault="005F5553" w:rsidP="00523854">
            <w:pPr>
              <w:jc w:val="center"/>
              <w:rPr>
                <w:sz w:val="20"/>
                <w:szCs w:val="20"/>
              </w:rPr>
            </w:pPr>
            <w:r w:rsidRPr="001C5AC0">
              <w:rPr>
                <w:sz w:val="20"/>
                <w:szCs w:val="20"/>
              </w:rPr>
              <w:t>-</w:t>
            </w:r>
          </w:p>
        </w:tc>
      </w:tr>
      <w:tr w:rsidR="00D939AA" w:rsidRPr="001C5AC0" w:rsidTr="00D042CE">
        <w:tc>
          <w:tcPr>
            <w:tcW w:w="2835" w:type="dxa"/>
            <w:vMerge/>
          </w:tcPr>
          <w:p w:rsidR="005F5553" w:rsidRPr="001C5AC0" w:rsidRDefault="005F5553" w:rsidP="00523854">
            <w:pPr>
              <w:jc w:val="center"/>
            </w:pPr>
          </w:p>
        </w:tc>
        <w:tc>
          <w:tcPr>
            <w:tcW w:w="625" w:type="dxa"/>
          </w:tcPr>
          <w:p w:rsidR="005F5553" w:rsidRPr="001C5AC0" w:rsidRDefault="005F5553" w:rsidP="00523854">
            <w:pPr>
              <w:jc w:val="center"/>
            </w:pPr>
            <w:r w:rsidRPr="001C5AC0">
              <w:rPr>
                <w:sz w:val="20"/>
                <w:szCs w:val="20"/>
              </w:rPr>
              <w:t>LM5</w:t>
            </w:r>
          </w:p>
        </w:tc>
        <w:tc>
          <w:tcPr>
            <w:tcW w:w="783" w:type="dxa"/>
          </w:tcPr>
          <w:p w:rsidR="005F5553" w:rsidRPr="001C5AC0" w:rsidRDefault="00B164ED" w:rsidP="00523854">
            <w:pPr>
              <w:jc w:val="center"/>
              <w:rPr>
                <w:sz w:val="20"/>
                <w:szCs w:val="20"/>
              </w:rPr>
            </w:pPr>
            <w:r w:rsidRPr="001C5AC0">
              <w:rPr>
                <w:sz w:val="20"/>
                <w:szCs w:val="20"/>
              </w:rPr>
              <w:t>2.4678</w:t>
            </w:r>
          </w:p>
        </w:tc>
        <w:tc>
          <w:tcPr>
            <w:tcW w:w="566" w:type="dxa"/>
          </w:tcPr>
          <w:p w:rsidR="005F5553" w:rsidRPr="001C5AC0" w:rsidRDefault="005F5553" w:rsidP="00523854">
            <w:pPr>
              <w:jc w:val="center"/>
              <w:rPr>
                <w:sz w:val="20"/>
                <w:szCs w:val="20"/>
              </w:rPr>
            </w:pPr>
            <w:r w:rsidRPr="001C5AC0">
              <w:rPr>
                <w:sz w:val="20"/>
                <w:szCs w:val="20"/>
              </w:rPr>
              <w:t>1.00</w:t>
            </w:r>
          </w:p>
        </w:tc>
        <w:tc>
          <w:tcPr>
            <w:tcW w:w="628" w:type="dxa"/>
          </w:tcPr>
          <w:p w:rsidR="005F5553" w:rsidRPr="001C5AC0" w:rsidRDefault="00B164ED" w:rsidP="00523854">
            <w:pPr>
              <w:jc w:val="center"/>
              <w:rPr>
                <w:sz w:val="20"/>
                <w:szCs w:val="20"/>
              </w:rPr>
            </w:pPr>
            <w:r w:rsidRPr="001C5AC0">
              <w:rPr>
                <w:sz w:val="20"/>
                <w:szCs w:val="20"/>
              </w:rPr>
              <w:t>5</w:t>
            </w:r>
          </w:p>
        </w:tc>
        <w:tc>
          <w:tcPr>
            <w:tcW w:w="808" w:type="dxa"/>
          </w:tcPr>
          <w:p w:rsidR="005F5553" w:rsidRPr="001C5AC0" w:rsidRDefault="00B164ED" w:rsidP="00523854">
            <w:pPr>
              <w:jc w:val="center"/>
              <w:rPr>
                <w:sz w:val="20"/>
                <w:szCs w:val="20"/>
              </w:rPr>
            </w:pPr>
            <w:r w:rsidRPr="001C5AC0">
              <w:rPr>
                <w:sz w:val="20"/>
                <w:szCs w:val="20"/>
              </w:rPr>
              <w:t>8</w:t>
            </w:r>
          </w:p>
        </w:tc>
        <w:tc>
          <w:tcPr>
            <w:tcW w:w="809" w:type="dxa"/>
          </w:tcPr>
          <w:p w:rsidR="005F5553" w:rsidRPr="001C5AC0" w:rsidRDefault="00B164ED" w:rsidP="00523854">
            <w:pPr>
              <w:jc w:val="center"/>
              <w:rPr>
                <w:sz w:val="20"/>
                <w:szCs w:val="20"/>
              </w:rPr>
            </w:pPr>
            <w:r w:rsidRPr="001C5AC0">
              <w:rPr>
                <w:sz w:val="20"/>
                <w:szCs w:val="20"/>
              </w:rPr>
              <w:t>0.0417</w:t>
            </w:r>
          </w:p>
        </w:tc>
        <w:tc>
          <w:tcPr>
            <w:tcW w:w="984" w:type="dxa"/>
          </w:tcPr>
          <w:p w:rsidR="005F5553" w:rsidRPr="001C5AC0" w:rsidRDefault="005F5553" w:rsidP="00B164ED">
            <w:pPr>
              <w:jc w:val="center"/>
              <w:rPr>
                <w:sz w:val="20"/>
                <w:szCs w:val="20"/>
              </w:rPr>
            </w:pPr>
            <w:r w:rsidRPr="001C5AC0">
              <w:rPr>
                <w:sz w:val="20"/>
                <w:szCs w:val="20"/>
              </w:rPr>
              <w:t>0.0</w:t>
            </w:r>
            <w:r w:rsidR="00B164ED" w:rsidRPr="001C5AC0">
              <w:rPr>
                <w:sz w:val="20"/>
                <w:szCs w:val="20"/>
              </w:rPr>
              <w:t>227</w:t>
            </w:r>
          </w:p>
        </w:tc>
        <w:tc>
          <w:tcPr>
            <w:tcW w:w="899" w:type="dxa"/>
          </w:tcPr>
          <w:p w:rsidR="005F5553" w:rsidRPr="001C5AC0" w:rsidRDefault="00C648E0" w:rsidP="00C648E0">
            <w:pPr>
              <w:jc w:val="center"/>
              <w:rPr>
                <w:sz w:val="20"/>
                <w:szCs w:val="20"/>
              </w:rPr>
            </w:pPr>
            <w:r w:rsidRPr="001C5AC0">
              <w:rPr>
                <w:sz w:val="20"/>
                <w:szCs w:val="20"/>
              </w:rPr>
              <w:t>51.1053</w:t>
            </w:r>
          </w:p>
        </w:tc>
        <w:tc>
          <w:tcPr>
            <w:tcW w:w="899" w:type="dxa"/>
          </w:tcPr>
          <w:p w:rsidR="005F5553" w:rsidRPr="001C5AC0" w:rsidRDefault="00A36DD2" w:rsidP="00A36DD2">
            <w:pPr>
              <w:jc w:val="center"/>
              <w:rPr>
                <w:sz w:val="20"/>
                <w:szCs w:val="20"/>
              </w:rPr>
            </w:pPr>
            <w:r w:rsidRPr="001C5AC0">
              <w:rPr>
                <w:sz w:val="20"/>
                <w:szCs w:val="20"/>
              </w:rPr>
              <w:t>55.6845</w:t>
            </w:r>
          </w:p>
        </w:tc>
        <w:tc>
          <w:tcPr>
            <w:tcW w:w="809" w:type="dxa"/>
          </w:tcPr>
          <w:p w:rsidR="005F5553" w:rsidRPr="001C5AC0" w:rsidRDefault="00B164ED" w:rsidP="00523854">
            <w:pPr>
              <w:jc w:val="center"/>
              <w:rPr>
                <w:sz w:val="20"/>
                <w:szCs w:val="20"/>
              </w:rPr>
            </w:pPr>
            <w:r w:rsidRPr="001C5AC0">
              <w:rPr>
                <w:sz w:val="20"/>
                <w:szCs w:val="20"/>
              </w:rPr>
              <w:t>3</w:t>
            </w:r>
            <w:r w:rsidR="000212B6" w:rsidRPr="001C5AC0">
              <w:rPr>
                <w:sz w:val="20"/>
                <w:szCs w:val="20"/>
              </w:rPr>
              <w:t>.4528</w:t>
            </w:r>
          </w:p>
        </w:tc>
        <w:tc>
          <w:tcPr>
            <w:tcW w:w="966" w:type="dxa"/>
          </w:tcPr>
          <w:p w:rsidR="005F5553" w:rsidRPr="001C5AC0" w:rsidRDefault="000212B6" w:rsidP="00523854">
            <w:pPr>
              <w:jc w:val="center"/>
              <w:rPr>
                <w:sz w:val="20"/>
                <w:szCs w:val="20"/>
              </w:rPr>
            </w:pPr>
            <w:r w:rsidRPr="001C5AC0">
              <w:rPr>
                <w:sz w:val="20"/>
                <w:szCs w:val="20"/>
              </w:rPr>
              <w:t>100.9824</w:t>
            </w:r>
          </w:p>
        </w:tc>
        <w:tc>
          <w:tcPr>
            <w:tcW w:w="1005" w:type="dxa"/>
          </w:tcPr>
          <w:p w:rsidR="005F5553" w:rsidRPr="001C5AC0" w:rsidRDefault="000212B6" w:rsidP="00523854">
            <w:pPr>
              <w:jc w:val="center"/>
              <w:rPr>
                <w:sz w:val="20"/>
                <w:szCs w:val="20"/>
              </w:rPr>
            </w:pPr>
            <w:r w:rsidRPr="001C5AC0">
              <w:rPr>
                <w:sz w:val="20"/>
                <w:szCs w:val="20"/>
              </w:rPr>
              <w:t>24.</w:t>
            </w:r>
            <w:r w:rsidR="00934CAC" w:rsidRPr="001C5AC0">
              <w:rPr>
                <w:sz w:val="20"/>
                <w:szCs w:val="20"/>
              </w:rPr>
              <w:t>5</w:t>
            </w:r>
          </w:p>
        </w:tc>
        <w:tc>
          <w:tcPr>
            <w:tcW w:w="992" w:type="dxa"/>
          </w:tcPr>
          <w:p w:rsidR="005F5553" w:rsidRPr="001C5AC0" w:rsidRDefault="005F5553" w:rsidP="00523854">
            <w:pPr>
              <w:jc w:val="center"/>
              <w:rPr>
                <w:sz w:val="20"/>
                <w:szCs w:val="20"/>
              </w:rPr>
            </w:pPr>
            <w:r w:rsidRPr="001C5AC0">
              <w:rPr>
                <w:sz w:val="20"/>
                <w:szCs w:val="20"/>
              </w:rPr>
              <w:t>-</w:t>
            </w:r>
          </w:p>
        </w:tc>
      </w:tr>
    </w:tbl>
    <w:p w:rsidR="00800FAB" w:rsidRDefault="00F04B66" w:rsidP="001C5AC0">
      <w:pPr>
        <w:jc w:val="center"/>
        <w:rPr>
          <w:color w:val="000000"/>
        </w:rPr>
      </w:pPr>
      <w:r>
        <w:rPr>
          <w:b/>
        </w:rPr>
        <w:lastRenderedPageBreak/>
        <w:t xml:space="preserve">Table </w:t>
      </w:r>
      <w:r w:rsidR="007A39F7">
        <w:rPr>
          <w:b/>
        </w:rPr>
        <w:t>3</w:t>
      </w:r>
      <w:r w:rsidR="00800FAB">
        <w:rPr>
          <w:b/>
        </w:rPr>
        <w:t xml:space="preserve">: </w:t>
      </w:r>
      <w:r w:rsidR="00D3470E" w:rsidRPr="00DC38FF">
        <w:rPr>
          <w:color w:val="000000"/>
        </w:rPr>
        <w:t>dg</w:t>
      </w:r>
      <w:r w:rsidR="00D3470E">
        <w:rPr>
          <w:color w:val="000000"/>
        </w:rPr>
        <w:t>2</w:t>
      </w:r>
      <w:r w:rsidR="00D3470E" w:rsidRPr="00DC38FF">
        <w:rPr>
          <w:color w:val="000000"/>
        </w:rPr>
        <w:t xml:space="preserve"> </w:t>
      </w:r>
      <w:r w:rsidR="008619AE" w:rsidRPr="007C6C08">
        <w:rPr>
          <w:color w:val="000000"/>
        </w:rPr>
        <w:t xml:space="preserve">with </w:t>
      </w:r>
      <w:r w:rsidR="007C6C08" w:rsidRPr="007C6C08">
        <w:rPr>
          <w:color w:val="000000" w:themeColor="text1"/>
        </w:rPr>
        <w:t>Ex-PHEV</w:t>
      </w:r>
      <w:r w:rsidR="00800FAB" w:rsidRPr="007C6C08">
        <w:rPr>
          <w:color w:val="000000"/>
        </w:rPr>
        <w:t xml:space="preserve"> planning</w:t>
      </w:r>
      <w:r w:rsidR="00800FAB" w:rsidRPr="00DC38FF">
        <w:rPr>
          <w:color w:val="000000"/>
        </w:rPr>
        <w:t xml:space="preserve"> </w:t>
      </w:r>
      <w:r w:rsidR="008619AE">
        <w:rPr>
          <w:color w:val="000000"/>
        </w:rPr>
        <w:t>for</w:t>
      </w:r>
      <w:r w:rsidR="00800FAB" w:rsidRPr="00DC38FF">
        <w:rPr>
          <w:color w:val="000000"/>
        </w:rPr>
        <w:t xml:space="preserve"> </w:t>
      </w:r>
      <w:r w:rsidR="00800FAB" w:rsidRPr="002B5876">
        <w:rPr>
          <w:rFonts w:eastAsia="Arial Unicode MS"/>
          <w:bCs/>
          <w:lang w:val="en-IN"/>
        </w:rPr>
        <w:t>ZIP</w:t>
      </w:r>
      <w:r w:rsidR="00663685">
        <w:rPr>
          <w:rFonts w:eastAsia="Arial Unicode MS"/>
          <w:bCs/>
          <w:lang w:val="en-IN"/>
        </w:rPr>
        <w:t xml:space="preserve"> </w:t>
      </w:r>
      <w:r w:rsidR="00800FAB">
        <w:rPr>
          <w:rFonts w:eastAsia="Arial Unicode MS"/>
          <w:bCs/>
          <w:lang w:val="en-IN"/>
        </w:rPr>
        <w:t>-</w:t>
      </w:r>
      <w:r w:rsidR="00663685">
        <w:rPr>
          <w:rFonts w:eastAsia="Arial Unicode MS"/>
          <w:bCs/>
          <w:lang w:val="en-IN"/>
        </w:rPr>
        <w:t xml:space="preserve"> </w:t>
      </w:r>
      <w:r w:rsidR="00800FAB">
        <w:rPr>
          <w:rFonts w:eastAsia="Arial Unicode MS"/>
          <w:bCs/>
          <w:lang w:val="en-IN"/>
        </w:rPr>
        <w:t>LMs</w:t>
      </w:r>
      <w:r w:rsidR="00800FAB" w:rsidRPr="002B5876">
        <w:rPr>
          <w:rFonts w:eastAsia="Arial Unicode MS"/>
        </w:rPr>
        <w:t xml:space="preserve"> </w:t>
      </w:r>
    </w:p>
    <w:tbl>
      <w:tblPr>
        <w:tblStyle w:val="TableGrid1"/>
        <w:tblW w:w="13518" w:type="dxa"/>
        <w:tblBorders>
          <w:left w:val="none" w:sz="0" w:space="0" w:color="auto"/>
          <w:right w:val="none" w:sz="0" w:space="0" w:color="auto"/>
          <w:insideH w:val="none" w:sz="0" w:space="0" w:color="auto"/>
          <w:insideV w:val="none" w:sz="0" w:space="0" w:color="auto"/>
        </w:tblBorders>
        <w:tblLook w:val="04A0"/>
      </w:tblPr>
      <w:tblGrid>
        <w:gridCol w:w="2376"/>
        <w:gridCol w:w="616"/>
        <w:gridCol w:w="802"/>
        <w:gridCol w:w="850"/>
        <w:gridCol w:w="567"/>
        <w:gridCol w:w="1134"/>
        <w:gridCol w:w="851"/>
        <w:gridCol w:w="766"/>
        <w:gridCol w:w="866"/>
        <w:gridCol w:w="919"/>
        <w:gridCol w:w="766"/>
        <w:gridCol w:w="966"/>
        <w:gridCol w:w="962"/>
        <w:gridCol w:w="1077"/>
      </w:tblGrid>
      <w:tr w:rsidR="00D3470E" w:rsidRPr="001C5AC0" w:rsidTr="00D042CE">
        <w:tc>
          <w:tcPr>
            <w:tcW w:w="2376" w:type="dxa"/>
            <w:tcBorders>
              <w:top w:val="single" w:sz="4" w:space="0" w:color="auto"/>
              <w:bottom w:val="single" w:sz="4" w:space="0" w:color="auto"/>
            </w:tcBorders>
          </w:tcPr>
          <w:p w:rsidR="00D3470E" w:rsidRPr="001C5AC0" w:rsidRDefault="00D3470E" w:rsidP="009E36F4">
            <w:pPr>
              <w:jc w:val="center"/>
              <w:rPr>
                <w:sz w:val="20"/>
                <w:szCs w:val="20"/>
              </w:rPr>
            </w:pPr>
            <w:r w:rsidRPr="001C5AC0">
              <w:rPr>
                <w:sz w:val="20"/>
                <w:szCs w:val="20"/>
              </w:rPr>
              <w:t>WODG</w:t>
            </w:r>
            <w:r>
              <w:rPr>
                <w:sz w:val="20"/>
                <w:szCs w:val="20"/>
              </w:rPr>
              <w:t xml:space="preserve"> </w:t>
            </w:r>
            <w:r w:rsidRPr="001C5AC0">
              <w:rPr>
                <w:sz w:val="20"/>
                <w:szCs w:val="20"/>
              </w:rPr>
              <w:t>/</w:t>
            </w:r>
          </w:p>
          <w:p w:rsidR="00D3470E" w:rsidRPr="001C5AC0" w:rsidRDefault="00D3470E" w:rsidP="009E36F4">
            <w:pPr>
              <w:jc w:val="center"/>
              <w:rPr>
                <w:sz w:val="20"/>
                <w:szCs w:val="20"/>
              </w:rPr>
            </w:pPr>
            <w:r w:rsidRPr="001C5AC0">
              <w:rPr>
                <w:sz w:val="20"/>
                <w:szCs w:val="20"/>
              </w:rPr>
              <w:t>WDG</w:t>
            </w:r>
            <w:r>
              <w:rPr>
                <w:sz w:val="20"/>
                <w:szCs w:val="20"/>
              </w:rPr>
              <w:t xml:space="preserve"> </w:t>
            </w:r>
            <w:r w:rsidRPr="001C5AC0">
              <w:rPr>
                <w:sz w:val="20"/>
                <w:szCs w:val="20"/>
              </w:rPr>
              <w:t>/ Ex-PHEV</w:t>
            </w:r>
          </w:p>
        </w:tc>
        <w:tc>
          <w:tcPr>
            <w:tcW w:w="616" w:type="dxa"/>
            <w:tcBorders>
              <w:top w:val="single" w:sz="4" w:space="0" w:color="auto"/>
              <w:bottom w:val="single" w:sz="4" w:space="0" w:color="auto"/>
            </w:tcBorders>
          </w:tcPr>
          <w:p w:rsidR="00D3470E" w:rsidRPr="001C5AC0" w:rsidRDefault="00D3470E" w:rsidP="00523854">
            <w:pPr>
              <w:jc w:val="both"/>
              <w:rPr>
                <w:sz w:val="20"/>
                <w:szCs w:val="20"/>
              </w:rPr>
            </w:pPr>
            <w:r w:rsidRPr="001C5AC0">
              <w:rPr>
                <w:sz w:val="20"/>
                <w:szCs w:val="20"/>
              </w:rPr>
              <w:t>ZIP-LMs</w:t>
            </w:r>
          </w:p>
        </w:tc>
        <w:tc>
          <w:tcPr>
            <w:tcW w:w="802" w:type="dxa"/>
            <w:tcBorders>
              <w:top w:val="single" w:sz="4" w:space="0" w:color="auto"/>
              <w:bottom w:val="single" w:sz="4" w:space="0" w:color="auto"/>
            </w:tcBorders>
          </w:tcPr>
          <w:p w:rsidR="00D3470E" w:rsidRDefault="00D3470E" w:rsidP="00523854">
            <w:pPr>
              <w:jc w:val="both"/>
              <w:rPr>
                <w:sz w:val="20"/>
                <w:szCs w:val="20"/>
              </w:rPr>
            </w:pPr>
            <w:r w:rsidRPr="001C5AC0">
              <w:rPr>
                <w:i/>
                <w:sz w:val="20"/>
                <w:szCs w:val="20"/>
              </w:rPr>
              <w:t>S</w:t>
            </w:r>
            <w:r w:rsidRPr="001C5AC0">
              <w:rPr>
                <w:sz w:val="20"/>
                <w:szCs w:val="20"/>
                <w:vertAlign w:val="subscript"/>
              </w:rPr>
              <w:t>DG</w:t>
            </w:r>
            <w:r w:rsidRPr="001C5AC0">
              <w:rPr>
                <w:sz w:val="20"/>
                <w:szCs w:val="20"/>
              </w:rPr>
              <w:t xml:space="preserve"> </w:t>
            </w:r>
          </w:p>
          <w:p w:rsidR="00D3470E" w:rsidRPr="001C5AC0" w:rsidRDefault="00D3470E" w:rsidP="00523854">
            <w:pPr>
              <w:jc w:val="both"/>
              <w:rPr>
                <w:sz w:val="20"/>
                <w:szCs w:val="20"/>
              </w:rPr>
            </w:pPr>
            <w:r>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850" w:type="dxa"/>
            <w:tcBorders>
              <w:top w:val="single" w:sz="4" w:space="0" w:color="auto"/>
              <w:bottom w:val="single" w:sz="4" w:space="0" w:color="auto"/>
            </w:tcBorders>
          </w:tcPr>
          <w:p w:rsidR="00D3470E" w:rsidRPr="001C5AC0" w:rsidRDefault="00D3470E" w:rsidP="00523854">
            <w:pPr>
              <w:jc w:val="both"/>
              <w:rPr>
                <w:sz w:val="20"/>
                <w:szCs w:val="20"/>
              </w:rPr>
            </w:pPr>
            <w:r w:rsidRPr="001C5AC0">
              <w:rPr>
                <w:sz w:val="20"/>
                <w:szCs w:val="20"/>
              </w:rPr>
              <w:t>DG</w:t>
            </w:r>
          </w:p>
          <w:p w:rsidR="00D3470E" w:rsidRPr="001C5AC0" w:rsidRDefault="00D3470E" w:rsidP="00523854">
            <w:pPr>
              <w:jc w:val="both"/>
              <w:rPr>
                <w:sz w:val="20"/>
                <w:szCs w:val="20"/>
              </w:rPr>
            </w:pPr>
            <w:r w:rsidRPr="001C5AC0">
              <w:rPr>
                <w:sz w:val="20"/>
                <w:szCs w:val="20"/>
              </w:rPr>
              <w:t xml:space="preserve"> PF</w:t>
            </w:r>
          </w:p>
        </w:tc>
        <w:tc>
          <w:tcPr>
            <w:tcW w:w="567" w:type="dxa"/>
            <w:tcBorders>
              <w:top w:val="single" w:sz="4" w:space="0" w:color="auto"/>
              <w:bottom w:val="single" w:sz="4" w:space="0" w:color="auto"/>
            </w:tcBorders>
          </w:tcPr>
          <w:p w:rsidR="00D3470E" w:rsidRPr="001C5AC0" w:rsidRDefault="00D3470E" w:rsidP="00523854">
            <w:pPr>
              <w:jc w:val="both"/>
              <w:rPr>
                <w:sz w:val="20"/>
                <w:szCs w:val="20"/>
              </w:rPr>
            </w:pPr>
            <w:r w:rsidRPr="001C5AC0">
              <w:rPr>
                <w:sz w:val="20"/>
                <w:szCs w:val="20"/>
              </w:rPr>
              <w:t>DG loc.</w:t>
            </w:r>
          </w:p>
        </w:tc>
        <w:tc>
          <w:tcPr>
            <w:tcW w:w="1134" w:type="dxa"/>
            <w:tcBorders>
              <w:top w:val="single" w:sz="4" w:space="0" w:color="auto"/>
              <w:bottom w:val="single" w:sz="4" w:space="0" w:color="auto"/>
            </w:tcBorders>
          </w:tcPr>
          <w:p w:rsidR="00D3470E" w:rsidRPr="001C5AC0" w:rsidRDefault="00D3470E" w:rsidP="006B0396">
            <w:pPr>
              <w:jc w:val="both"/>
              <w:rPr>
                <w:sz w:val="20"/>
                <w:szCs w:val="20"/>
              </w:rPr>
            </w:pPr>
            <w:r w:rsidRPr="001C5AC0">
              <w:rPr>
                <w:sz w:val="20"/>
                <w:szCs w:val="20"/>
              </w:rPr>
              <w:t>Ex-PHEV</w:t>
            </w:r>
          </w:p>
          <w:p w:rsidR="00D3470E" w:rsidRPr="001C5AC0" w:rsidRDefault="00D3470E" w:rsidP="006B0396">
            <w:pPr>
              <w:jc w:val="both"/>
              <w:rPr>
                <w:sz w:val="20"/>
                <w:szCs w:val="20"/>
              </w:rPr>
            </w:pPr>
            <w:r>
              <w:rPr>
                <w:sz w:val="20"/>
                <w:szCs w:val="20"/>
              </w:rPr>
              <w:t>loc.</w:t>
            </w:r>
          </w:p>
        </w:tc>
        <w:tc>
          <w:tcPr>
            <w:tcW w:w="851" w:type="dxa"/>
            <w:tcBorders>
              <w:top w:val="single" w:sz="4" w:space="0" w:color="auto"/>
              <w:bottom w:val="single" w:sz="4" w:space="0" w:color="auto"/>
            </w:tcBorders>
          </w:tcPr>
          <w:p w:rsidR="00D3470E" w:rsidRPr="001C5AC0" w:rsidRDefault="00D3470E" w:rsidP="008519F6">
            <w:pPr>
              <w:jc w:val="center"/>
              <w:rPr>
                <w:sz w:val="20"/>
                <w:szCs w:val="20"/>
                <w:vertAlign w:val="subscript"/>
              </w:rPr>
            </w:pPr>
            <w:proofErr w:type="spellStart"/>
            <w:r w:rsidRPr="001C5AC0">
              <w:rPr>
                <w:i/>
                <w:sz w:val="20"/>
                <w:szCs w:val="20"/>
              </w:rPr>
              <w:t>p</w:t>
            </w:r>
            <w:r w:rsidRPr="001C5AC0">
              <w:rPr>
                <w:sz w:val="20"/>
                <w:szCs w:val="20"/>
                <w:vertAlign w:val="subscript"/>
              </w:rPr>
              <w:t>L</w:t>
            </w:r>
            <w:proofErr w:type="spellEnd"/>
          </w:p>
          <w:p w:rsidR="00D3470E" w:rsidRPr="001C5AC0" w:rsidRDefault="00D3470E" w:rsidP="008519F6">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766" w:type="dxa"/>
            <w:tcBorders>
              <w:top w:val="single" w:sz="4" w:space="0" w:color="auto"/>
              <w:bottom w:val="single" w:sz="4" w:space="0" w:color="auto"/>
            </w:tcBorders>
          </w:tcPr>
          <w:p w:rsidR="00D3470E" w:rsidRDefault="00D3470E" w:rsidP="008519F6">
            <w:pPr>
              <w:jc w:val="center"/>
              <w:rPr>
                <w:sz w:val="20"/>
                <w:szCs w:val="20"/>
                <w:vertAlign w:val="subscript"/>
              </w:rPr>
            </w:pPr>
            <w:proofErr w:type="spellStart"/>
            <w:r w:rsidRPr="001C5AC0">
              <w:rPr>
                <w:i/>
                <w:sz w:val="20"/>
                <w:szCs w:val="20"/>
              </w:rPr>
              <w:t>q</w:t>
            </w:r>
            <w:r w:rsidRPr="001C5AC0">
              <w:rPr>
                <w:sz w:val="20"/>
                <w:szCs w:val="20"/>
                <w:vertAlign w:val="subscript"/>
              </w:rPr>
              <w:t>L</w:t>
            </w:r>
            <w:proofErr w:type="spellEnd"/>
            <w:r w:rsidRPr="001C5AC0">
              <w:rPr>
                <w:sz w:val="20"/>
                <w:szCs w:val="20"/>
                <w:vertAlign w:val="subscript"/>
              </w:rPr>
              <w:t xml:space="preserve"> </w:t>
            </w:r>
          </w:p>
          <w:p w:rsidR="00D3470E" w:rsidRPr="001C5AC0" w:rsidRDefault="00D3470E" w:rsidP="008519F6">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866" w:type="dxa"/>
            <w:tcBorders>
              <w:top w:val="single" w:sz="4" w:space="0" w:color="auto"/>
              <w:bottom w:val="single" w:sz="4" w:space="0" w:color="auto"/>
            </w:tcBorders>
          </w:tcPr>
          <w:p w:rsidR="00D3470E" w:rsidRPr="001C5AC0" w:rsidRDefault="00D3470E" w:rsidP="00306595">
            <w:pPr>
              <w:jc w:val="both"/>
              <w:rPr>
                <w:i/>
                <w:sz w:val="20"/>
                <w:szCs w:val="20"/>
              </w:rPr>
            </w:pPr>
            <w:r w:rsidRPr="001C5AC0">
              <w:rPr>
                <w:i/>
                <w:sz w:val="20"/>
                <w:szCs w:val="20"/>
              </w:rPr>
              <w:t>%</w:t>
            </w:r>
          </w:p>
          <w:p w:rsidR="00D3470E" w:rsidRPr="001C5AC0" w:rsidRDefault="00D3470E" w:rsidP="00306595">
            <w:pPr>
              <w:jc w:val="both"/>
              <w:rPr>
                <w:i/>
                <w:sz w:val="20"/>
                <w:szCs w:val="20"/>
              </w:rPr>
            </w:pPr>
            <w:r w:rsidRPr="001C5AC0">
              <w:rPr>
                <w:i/>
                <w:sz w:val="20"/>
                <w:szCs w:val="20"/>
              </w:rPr>
              <w:t>ILP</w:t>
            </w:r>
          </w:p>
        </w:tc>
        <w:tc>
          <w:tcPr>
            <w:tcW w:w="919" w:type="dxa"/>
            <w:tcBorders>
              <w:top w:val="single" w:sz="4" w:space="0" w:color="auto"/>
              <w:bottom w:val="single" w:sz="4" w:space="0" w:color="auto"/>
            </w:tcBorders>
          </w:tcPr>
          <w:p w:rsidR="00D3470E" w:rsidRPr="001C5AC0" w:rsidRDefault="00D3470E" w:rsidP="00306595">
            <w:pPr>
              <w:jc w:val="both"/>
              <w:rPr>
                <w:i/>
                <w:sz w:val="20"/>
                <w:szCs w:val="20"/>
              </w:rPr>
            </w:pPr>
            <w:r w:rsidRPr="001C5AC0">
              <w:rPr>
                <w:i/>
                <w:sz w:val="20"/>
                <w:szCs w:val="20"/>
              </w:rPr>
              <w:t>%</w:t>
            </w:r>
          </w:p>
          <w:p w:rsidR="00D3470E" w:rsidRPr="001C5AC0" w:rsidRDefault="00D3470E" w:rsidP="00306595">
            <w:pPr>
              <w:jc w:val="both"/>
              <w:rPr>
                <w:i/>
                <w:sz w:val="20"/>
                <w:szCs w:val="20"/>
              </w:rPr>
            </w:pPr>
            <w:r w:rsidRPr="001C5AC0">
              <w:rPr>
                <w:i/>
                <w:sz w:val="20"/>
                <w:szCs w:val="20"/>
              </w:rPr>
              <w:t>ILQ</w:t>
            </w:r>
          </w:p>
        </w:tc>
        <w:tc>
          <w:tcPr>
            <w:tcW w:w="766" w:type="dxa"/>
            <w:tcBorders>
              <w:top w:val="single" w:sz="4" w:space="0" w:color="auto"/>
              <w:bottom w:val="single" w:sz="4" w:space="0" w:color="auto"/>
            </w:tcBorders>
          </w:tcPr>
          <w:p w:rsidR="00D3470E" w:rsidRPr="001C5AC0" w:rsidRDefault="00D3470E" w:rsidP="00306595">
            <w:pPr>
              <w:jc w:val="center"/>
              <w:rPr>
                <w:i/>
                <w:sz w:val="20"/>
                <w:szCs w:val="20"/>
              </w:rPr>
            </w:pPr>
            <w:r w:rsidRPr="001C5AC0">
              <w:rPr>
                <w:i/>
                <w:sz w:val="20"/>
                <w:szCs w:val="20"/>
              </w:rPr>
              <w:t>%</w:t>
            </w:r>
          </w:p>
          <w:p w:rsidR="00D3470E" w:rsidRPr="001C5AC0" w:rsidRDefault="00D3470E" w:rsidP="00306595">
            <w:pPr>
              <w:jc w:val="center"/>
              <w:rPr>
                <w:i/>
                <w:sz w:val="20"/>
                <w:szCs w:val="20"/>
              </w:rPr>
            </w:pPr>
            <w:r w:rsidRPr="001C5AC0">
              <w:rPr>
                <w:i/>
                <w:sz w:val="20"/>
                <w:szCs w:val="20"/>
              </w:rPr>
              <w:t>IVD</w:t>
            </w:r>
          </w:p>
        </w:tc>
        <w:tc>
          <w:tcPr>
            <w:tcW w:w="966" w:type="dxa"/>
            <w:tcBorders>
              <w:top w:val="single" w:sz="4" w:space="0" w:color="auto"/>
              <w:bottom w:val="single" w:sz="4" w:space="0" w:color="auto"/>
            </w:tcBorders>
          </w:tcPr>
          <w:p w:rsidR="00D3470E" w:rsidRPr="001C5AC0" w:rsidRDefault="00D3470E" w:rsidP="00306595">
            <w:pPr>
              <w:jc w:val="center"/>
              <w:rPr>
                <w:i/>
                <w:sz w:val="20"/>
                <w:szCs w:val="20"/>
              </w:rPr>
            </w:pPr>
            <w:r w:rsidRPr="001C5AC0">
              <w:rPr>
                <w:i/>
                <w:sz w:val="20"/>
                <w:szCs w:val="20"/>
              </w:rPr>
              <w:t>%</w:t>
            </w:r>
          </w:p>
          <w:p w:rsidR="00D3470E" w:rsidRPr="001C5AC0" w:rsidRDefault="00D3470E" w:rsidP="00306595">
            <w:pPr>
              <w:jc w:val="center"/>
              <w:rPr>
                <w:i/>
                <w:sz w:val="20"/>
                <w:szCs w:val="20"/>
              </w:rPr>
            </w:pPr>
            <w:r w:rsidRPr="001C5AC0">
              <w:rPr>
                <w:i/>
                <w:sz w:val="20"/>
                <w:szCs w:val="20"/>
              </w:rPr>
              <w:t>IC</w:t>
            </w:r>
          </w:p>
        </w:tc>
        <w:tc>
          <w:tcPr>
            <w:tcW w:w="962" w:type="dxa"/>
            <w:tcBorders>
              <w:top w:val="single" w:sz="4" w:space="0" w:color="auto"/>
              <w:bottom w:val="single" w:sz="4" w:space="0" w:color="auto"/>
            </w:tcBorders>
          </w:tcPr>
          <w:p w:rsidR="00D3470E" w:rsidRPr="001C5AC0" w:rsidRDefault="00D3470E" w:rsidP="00BF2DEC">
            <w:pPr>
              <w:jc w:val="both"/>
              <w:rPr>
                <w:bCs/>
                <w:sz w:val="20"/>
                <w:szCs w:val="20"/>
              </w:rPr>
            </w:pPr>
            <w:r w:rsidRPr="001C5AC0">
              <w:rPr>
                <w:bCs/>
                <w:sz w:val="20"/>
                <w:szCs w:val="20"/>
              </w:rPr>
              <w:t>%</w:t>
            </w:r>
          </w:p>
          <w:p w:rsidR="00D3470E" w:rsidRPr="001C5AC0" w:rsidRDefault="00D3470E" w:rsidP="00BF2DEC">
            <w:pPr>
              <w:jc w:val="both"/>
              <w:rPr>
                <w:i/>
                <w:sz w:val="20"/>
                <w:szCs w:val="20"/>
              </w:rPr>
            </w:pPr>
            <w:proofErr w:type="spellStart"/>
            <w:r w:rsidRPr="001C5AC0">
              <w:rPr>
                <w:bCs/>
                <w:i/>
                <w:sz w:val="20"/>
                <w:szCs w:val="20"/>
              </w:rPr>
              <w:t>p</w:t>
            </w:r>
            <w:r w:rsidRPr="001C5AC0">
              <w:rPr>
                <w:bCs/>
                <w:sz w:val="20"/>
                <w:szCs w:val="20"/>
                <w:vertAlign w:val="subscript"/>
              </w:rPr>
              <w:t>PWDG</w:t>
            </w:r>
            <w:proofErr w:type="spellEnd"/>
            <w:r w:rsidRPr="001C5AC0">
              <w:rPr>
                <w:bCs/>
                <w:sz w:val="20"/>
                <w:szCs w:val="20"/>
                <w:vertAlign w:val="subscript"/>
              </w:rPr>
              <w:t xml:space="preserve"> &amp; Ex-PHEV</w:t>
            </w:r>
          </w:p>
        </w:tc>
        <w:tc>
          <w:tcPr>
            <w:tcW w:w="1077" w:type="dxa"/>
            <w:tcBorders>
              <w:top w:val="single" w:sz="4" w:space="0" w:color="auto"/>
              <w:bottom w:val="single" w:sz="4" w:space="0" w:color="auto"/>
            </w:tcBorders>
          </w:tcPr>
          <w:p w:rsidR="00D3470E" w:rsidRPr="001C5AC0" w:rsidRDefault="00D3470E" w:rsidP="00BF2DEC">
            <w:pPr>
              <w:jc w:val="both"/>
              <w:rPr>
                <w:bCs/>
                <w:sz w:val="20"/>
                <w:szCs w:val="20"/>
              </w:rPr>
            </w:pPr>
            <w:r w:rsidRPr="001C5AC0">
              <w:rPr>
                <w:bCs/>
                <w:sz w:val="20"/>
                <w:szCs w:val="20"/>
              </w:rPr>
              <w:t>%</w:t>
            </w:r>
          </w:p>
          <w:p w:rsidR="00D3470E" w:rsidRPr="001C5AC0" w:rsidRDefault="00D3470E" w:rsidP="00BF2DEC">
            <w:pPr>
              <w:jc w:val="both"/>
              <w:rPr>
                <w:i/>
                <w:sz w:val="20"/>
                <w:szCs w:val="20"/>
              </w:rPr>
            </w:pPr>
            <w:proofErr w:type="spellStart"/>
            <w:r w:rsidRPr="001C5AC0">
              <w:rPr>
                <w:bCs/>
                <w:i/>
                <w:sz w:val="20"/>
                <w:szCs w:val="20"/>
              </w:rPr>
              <w:t>p</w:t>
            </w:r>
            <w:r w:rsidRPr="001C5AC0">
              <w:rPr>
                <w:bCs/>
                <w:sz w:val="20"/>
                <w:szCs w:val="20"/>
                <w:vertAlign w:val="subscript"/>
              </w:rPr>
              <w:t>QWDG</w:t>
            </w:r>
            <w:proofErr w:type="spellEnd"/>
            <w:r w:rsidRPr="001C5AC0">
              <w:rPr>
                <w:bCs/>
                <w:sz w:val="20"/>
                <w:szCs w:val="20"/>
                <w:vertAlign w:val="subscript"/>
              </w:rPr>
              <w:t xml:space="preserve"> &amp; Ex-PHEV</w:t>
            </w:r>
          </w:p>
        </w:tc>
      </w:tr>
      <w:tr w:rsidR="00D042CE" w:rsidRPr="001C5AC0" w:rsidTr="00D042CE">
        <w:trPr>
          <w:trHeight w:val="163"/>
        </w:trPr>
        <w:tc>
          <w:tcPr>
            <w:tcW w:w="2376" w:type="dxa"/>
            <w:tcBorders>
              <w:top w:val="single" w:sz="4" w:space="0" w:color="auto"/>
            </w:tcBorders>
          </w:tcPr>
          <w:p w:rsidR="00800FAB" w:rsidRPr="001C5AC0" w:rsidRDefault="00800FAB" w:rsidP="009E36F4">
            <w:pPr>
              <w:jc w:val="center"/>
              <w:rPr>
                <w:sz w:val="20"/>
                <w:szCs w:val="20"/>
              </w:rPr>
            </w:pPr>
            <w:r w:rsidRPr="001C5AC0">
              <w:rPr>
                <w:sz w:val="20"/>
                <w:szCs w:val="20"/>
              </w:rPr>
              <w:t>WODG</w:t>
            </w:r>
          </w:p>
        </w:tc>
        <w:tc>
          <w:tcPr>
            <w:tcW w:w="616" w:type="dxa"/>
            <w:tcBorders>
              <w:top w:val="single" w:sz="4" w:space="0" w:color="auto"/>
            </w:tcBorders>
          </w:tcPr>
          <w:p w:rsidR="00800FAB" w:rsidRPr="001C5AC0" w:rsidRDefault="00800FAB" w:rsidP="00523854">
            <w:pPr>
              <w:pStyle w:val="NoSpacing"/>
              <w:jc w:val="center"/>
              <w:rPr>
                <w:sz w:val="20"/>
              </w:rPr>
            </w:pPr>
            <w:r w:rsidRPr="001C5AC0">
              <w:rPr>
                <w:sz w:val="20"/>
              </w:rPr>
              <w:t>-</w:t>
            </w:r>
          </w:p>
        </w:tc>
        <w:tc>
          <w:tcPr>
            <w:tcW w:w="802"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850"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567"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1134"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851" w:type="dxa"/>
            <w:tcBorders>
              <w:top w:val="single" w:sz="4" w:space="0" w:color="auto"/>
            </w:tcBorders>
          </w:tcPr>
          <w:p w:rsidR="00800FAB" w:rsidRPr="001C5AC0" w:rsidRDefault="00800FAB" w:rsidP="00523854">
            <w:pPr>
              <w:pStyle w:val="NoSpacing"/>
              <w:jc w:val="center"/>
              <w:rPr>
                <w:sz w:val="20"/>
                <w:szCs w:val="12"/>
              </w:rPr>
            </w:pPr>
            <w:r w:rsidRPr="001C5AC0">
              <w:rPr>
                <w:sz w:val="20"/>
                <w:szCs w:val="12"/>
              </w:rPr>
              <w:t>0.1720</w:t>
            </w:r>
          </w:p>
        </w:tc>
        <w:tc>
          <w:tcPr>
            <w:tcW w:w="766" w:type="dxa"/>
            <w:tcBorders>
              <w:top w:val="single" w:sz="4" w:space="0" w:color="auto"/>
            </w:tcBorders>
          </w:tcPr>
          <w:p w:rsidR="00800FAB" w:rsidRPr="001C5AC0" w:rsidRDefault="00800FAB" w:rsidP="00523854">
            <w:pPr>
              <w:jc w:val="center"/>
              <w:rPr>
                <w:sz w:val="20"/>
              </w:rPr>
            </w:pPr>
            <w:r w:rsidRPr="001C5AC0">
              <w:rPr>
                <w:sz w:val="20"/>
                <w:szCs w:val="12"/>
              </w:rPr>
              <w:t>0.1145</w:t>
            </w:r>
          </w:p>
        </w:tc>
        <w:tc>
          <w:tcPr>
            <w:tcW w:w="866" w:type="dxa"/>
            <w:tcBorders>
              <w:top w:val="single" w:sz="4" w:space="0" w:color="auto"/>
            </w:tcBorders>
          </w:tcPr>
          <w:p w:rsidR="00800FAB" w:rsidRPr="001C5AC0" w:rsidRDefault="00800FAB" w:rsidP="00523854">
            <w:pPr>
              <w:jc w:val="center"/>
              <w:rPr>
                <w:sz w:val="20"/>
              </w:rPr>
            </w:pPr>
            <w:r w:rsidRPr="001C5AC0">
              <w:rPr>
                <w:sz w:val="20"/>
              </w:rPr>
              <w:t>100</w:t>
            </w:r>
          </w:p>
        </w:tc>
        <w:tc>
          <w:tcPr>
            <w:tcW w:w="919" w:type="dxa"/>
            <w:tcBorders>
              <w:top w:val="single" w:sz="4" w:space="0" w:color="auto"/>
            </w:tcBorders>
          </w:tcPr>
          <w:p w:rsidR="00800FAB" w:rsidRPr="001C5AC0" w:rsidRDefault="00800FAB" w:rsidP="00523854">
            <w:pPr>
              <w:jc w:val="center"/>
              <w:rPr>
                <w:sz w:val="20"/>
              </w:rPr>
            </w:pPr>
            <w:r w:rsidRPr="001C5AC0">
              <w:rPr>
                <w:sz w:val="20"/>
              </w:rPr>
              <w:t>100</w:t>
            </w:r>
          </w:p>
        </w:tc>
        <w:tc>
          <w:tcPr>
            <w:tcW w:w="766" w:type="dxa"/>
            <w:tcBorders>
              <w:top w:val="single" w:sz="4" w:space="0" w:color="auto"/>
            </w:tcBorders>
          </w:tcPr>
          <w:p w:rsidR="00800FAB" w:rsidRPr="001C5AC0" w:rsidRDefault="00800FAB" w:rsidP="00523854">
            <w:pPr>
              <w:pStyle w:val="NoSpacing"/>
              <w:jc w:val="center"/>
              <w:rPr>
                <w:sz w:val="20"/>
                <w:szCs w:val="12"/>
              </w:rPr>
            </w:pPr>
            <w:r w:rsidRPr="001C5AC0">
              <w:rPr>
                <w:sz w:val="20"/>
                <w:szCs w:val="12"/>
              </w:rPr>
              <w:t>7.7070</w:t>
            </w:r>
          </w:p>
        </w:tc>
        <w:tc>
          <w:tcPr>
            <w:tcW w:w="966" w:type="dxa"/>
            <w:tcBorders>
              <w:top w:val="single" w:sz="4" w:space="0" w:color="auto"/>
            </w:tcBorders>
          </w:tcPr>
          <w:p w:rsidR="00800FAB" w:rsidRPr="001C5AC0" w:rsidRDefault="00800FAB" w:rsidP="00523854">
            <w:pPr>
              <w:pStyle w:val="NoSpacing"/>
              <w:jc w:val="center"/>
              <w:rPr>
                <w:sz w:val="20"/>
                <w:szCs w:val="12"/>
              </w:rPr>
            </w:pPr>
            <w:r w:rsidRPr="001C5AC0">
              <w:rPr>
                <w:sz w:val="20"/>
                <w:szCs w:val="12"/>
              </w:rPr>
              <w:t>97.8399</w:t>
            </w:r>
          </w:p>
        </w:tc>
        <w:tc>
          <w:tcPr>
            <w:tcW w:w="962"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c>
          <w:tcPr>
            <w:tcW w:w="1077" w:type="dxa"/>
            <w:tcBorders>
              <w:top w:val="single" w:sz="4" w:space="0" w:color="auto"/>
            </w:tcBorders>
          </w:tcPr>
          <w:p w:rsidR="00800FAB" w:rsidRPr="001C5AC0" w:rsidRDefault="00800FAB" w:rsidP="00523854">
            <w:pPr>
              <w:jc w:val="center"/>
              <w:rPr>
                <w:sz w:val="20"/>
                <w:szCs w:val="20"/>
              </w:rPr>
            </w:pPr>
            <w:r w:rsidRPr="001C5AC0">
              <w:rPr>
                <w:sz w:val="20"/>
                <w:szCs w:val="20"/>
              </w:rPr>
              <w:t>-</w:t>
            </w:r>
          </w:p>
        </w:tc>
      </w:tr>
      <w:tr w:rsidR="00D042CE" w:rsidRPr="001C5AC0" w:rsidTr="00D042CE">
        <w:tc>
          <w:tcPr>
            <w:tcW w:w="2376" w:type="dxa"/>
            <w:vMerge w:val="restart"/>
          </w:tcPr>
          <w:p w:rsidR="005F5553" w:rsidRPr="001C5AC0" w:rsidRDefault="005F5553" w:rsidP="009E36F4">
            <w:pPr>
              <w:jc w:val="center"/>
              <w:rPr>
                <w:sz w:val="20"/>
              </w:rPr>
            </w:pPr>
          </w:p>
          <w:p w:rsidR="005F5553" w:rsidRPr="001C5AC0" w:rsidRDefault="005F5553" w:rsidP="009E36F4">
            <w:pPr>
              <w:jc w:val="center"/>
              <w:rPr>
                <w:sz w:val="20"/>
              </w:rPr>
            </w:pPr>
          </w:p>
          <w:p w:rsidR="005F5553" w:rsidRPr="001C5AC0" w:rsidRDefault="00D3470E" w:rsidP="009E36F4">
            <w:pPr>
              <w:jc w:val="center"/>
              <w:rPr>
                <w:sz w:val="20"/>
              </w:rPr>
            </w:pPr>
            <w:r w:rsidRPr="001C5AC0">
              <w:rPr>
                <w:sz w:val="20"/>
              </w:rPr>
              <w:t>wdg2</w:t>
            </w:r>
          </w:p>
        </w:tc>
        <w:tc>
          <w:tcPr>
            <w:tcW w:w="616" w:type="dxa"/>
          </w:tcPr>
          <w:p w:rsidR="005F5553" w:rsidRPr="001C5AC0" w:rsidRDefault="005F5553" w:rsidP="00523854">
            <w:pPr>
              <w:jc w:val="center"/>
            </w:pPr>
            <w:r w:rsidRPr="001C5AC0">
              <w:rPr>
                <w:sz w:val="20"/>
                <w:szCs w:val="20"/>
              </w:rPr>
              <w:t>LM1</w:t>
            </w:r>
          </w:p>
        </w:tc>
        <w:tc>
          <w:tcPr>
            <w:tcW w:w="802" w:type="dxa"/>
          </w:tcPr>
          <w:p w:rsidR="005F5553" w:rsidRPr="001C5AC0" w:rsidRDefault="005F5553" w:rsidP="00523854">
            <w:pPr>
              <w:pStyle w:val="NoSpacing"/>
              <w:jc w:val="center"/>
              <w:rPr>
                <w:sz w:val="20"/>
                <w:szCs w:val="12"/>
              </w:rPr>
            </w:pPr>
            <w:r w:rsidRPr="001C5AC0">
              <w:rPr>
                <w:sz w:val="20"/>
                <w:szCs w:val="12"/>
              </w:rPr>
              <w:t>0.5545</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5F5553" w:rsidP="00523854">
            <w:pPr>
              <w:pStyle w:val="NoSpacing"/>
              <w:jc w:val="center"/>
              <w:rPr>
                <w:sz w:val="20"/>
                <w:szCs w:val="12"/>
              </w:rPr>
            </w:pPr>
            <w:r w:rsidRPr="001C5AC0">
              <w:rPr>
                <w:sz w:val="20"/>
                <w:szCs w:val="12"/>
              </w:rPr>
              <w:t>31</w:t>
            </w:r>
          </w:p>
        </w:tc>
        <w:tc>
          <w:tcPr>
            <w:tcW w:w="1134" w:type="dxa"/>
          </w:tcPr>
          <w:p w:rsidR="005F5553" w:rsidRPr="001C5AC0" w:rsidRDefault="005F5553" w:rsidP="00523854">
            <w:pPr>
              <w:jc w:val="center"/>
              <w:rPr>
                <w:sz w:val="20"/>
                <w:szCs w:val="20"/>
              </w:rPr>
            </w:pPr>
            <w:r w:rsidRPr="001C5AC0">
              <w:rPr>
                <w:sz w:val="20"/>
                <w:szCs w:val="20"/>
              </w:rPr>
              <w:t>-</w:t>
            </w:r>
          </w:p>
        </w:tc>
        <w:tc>
          <w:tcPr>
            <w:tcW w:w="851" w:type="dxa"/>
          </w:tcPr>
          <w:p w:rsidR="005F5553" w:rsidRPr="001C5AC0" w:rsidRDefault="005F5553" w:rsidP="00523854">
            <w:pPr>
              <w:jc w:val="center"/>
              <w:rPr>
                <w:sz w:val="20"/>
                <w:szCs w:val="20"/>
              </w:rPr>
            </w:pPr>
            <w:r w:rsidRPr="001C5AC0">
              <w:rPr>
                <w:sz w:val="20"/>
                <w:szCs w:val="20"/>
              </w:rPr>
              <w:t>0.1141</w:t>
            </w:r>
          </w:p>
        </w:tc>
        <w:tc>
          <w:tcPr>
            <w:tcW w:w="766" w:type="dxa"/>
          </w:tcPr>
          <w:p w:rsidR="005F5553" w:rsidRPr="001C5AC0" w:rsidRDefault="005F5553" w:rsidP="00523854">
            <w:pPr>
              <w:jc w:val="center"/>
              <w:rPr>
                <w:sz w:val="20"/>
                <w:szCs w:val="20"/>
              </w:rPr>
            </w:pPr>
            <w:r w:rsidRPr="001C5AC0">
              <w:rPr>
                <w:sz w:val="20"/>
                <w:szCs w:val="20"/>
              </w:rPr>
              <w:t>0.0758</w:t>
            </w:r>
          </w:p>
        </w:tc>
        <w:tc>
          <w:tcPr>
            <w:tcW w:w="866" w:type="dxa"/>
          </w:tcPr>
          <w:p w:rsidR="005F5553" w:rsidRPr="001C5AC0" w:rsidRDefault="005F5553" w:rsidP="00523854">
            <w:pPr>
              <w:jc w:val="center"/>
              <w:rPr>
                <w:sz w:val="20"/>
                <w:szCs w:val="20"/>
              </w:rPr>
            </w:pPr>
            <w:r w:rsidRPr="001C5AC0">
              <w:rPr>
                <w:sz w:val="20"/>
                <w:szCs w:val="20"/>
              </w:rPr>
              <w:t>66.3255</w:t>
            </w:r>
          </w:p>
        </w:tc>
        <w:tc>
          <w:tcPr>
            <w:tcW w:w="919" w:type="dxa"/>
          </w:tcPr>
          <w:p w:rsidR="005F5553" w:rsidRPr="001C5AC0" w:rsidRDefault="005F5553" w:rsidP="00523854">
            <w:pPr>
              <w:jc w:val="center"/>
              <w:rPr>
                <w:sz w:val="20"/>
                <w:szCs w:val="20"/>
              </w:rPr>
            </w:pPr>
            <w:r w:rsidRPr="001C5AC0">
              <w:rPr>
                <w:sz w:val="20"/>
                <w:szCs w:val="20"/>
              </w:rPr>
              <w:t>66.2415</w:t>
            </w:r>
          </w:p>
        </w:tc>
        <w:tc>
          <w:tcPr>
            <w:tcW w:w="766" w:type="dxa"/>
          </w:tcPr>
          <w:p w:rsidR="005F5553" w:rsidRPr="001C5AC0" w:rsidRDefault="005F5553" w:rsidP="00523854">
            <w:pPr>
              <w:jc w:val="center"/>
              <w:rPr>
                <w:sz w:val="20"/>
                <w:szCs w:val="20"/>
              </w:rPr>
            </w:pPr>
            <w:r w:rsidRPr="001C5AC0">
              <w:rPr>
                <w:sz w:val="20"/>
                <w:szCs w:val="20"/>
              </w:rPr>
              <w:t>6.8311</w:t>
            </w:r>
          </w:p>
        </w:tc>
        <w:tc>
          <w:tcPr>
            <w:tcW w:w="966" w:type="dxa"/>
          </w:tcPr>
          <w:p w:rsidR="005F5553" w:rsidRPr="001C5AC0" w:rsidRDefault="005F5553" w:rsidP="00523854">
            <w:pPr>
              <w:jc w:val="center"/>
              <w:rPr>
                <w:sz w:val="20"/>
                <w:szCs w:val="22"/>
              </w:rPr>
            </w:pPr>
            <w:r w:rsidRPr="001C5AC0">
              <w:rPr>
                <w:sz w:val="20"/>
                <w:szCs w:val="22"/>
              </w:rPr>
              <w:t>98.0601</w:t>
            </w:r>
          </w:p>
        </w:tc>
        <w:tc>
          <w:tcPr>
            <w:tcW w:w="962" w:type="dxa"/>
          </w:tcPr>
          <w:p w:rsidR="005F5553" w:rsidRPr="001C5AC0" w:rsidRDefault="005F5553" w:rsidP="00523854">
            <w:pPr>
              <w:jc w:val="center"/>
              <w:rPr>
                <w:sz w:val="20"/>
                <w:szCs w:val="20"/>
              </w:rPr>
            </w:pPr>
            <w:r w:rsidRPr="001C5AC0">
              <w:rPr>
                <w:sz w:val="20"/>
                <w:szCs w:val="20"/>
              </w:rPr>
              <w:t>46.46</w:t>
            </w:r>
          </w:p>
        </w:tc>
        <w:tc>
          <w:tcPr>
            <w:tcW w:w="1077" w:type="dxa"/>
          </w:tcPr>
          <w:p w:rsidR="005F5553" w:rsidRPr="001C5AC0" w:rsidRDefault="005F5553" w:rsidP="00523854">
            <w:pPr>
              <w:jc w:val="center"/>
              <w:rPr>
                <w:sz w:val="20"/>
                <w:szCs w:val="20"/>
              </w:rPr>
            </w:pPr>
            <w:r w:rsidRPr="001C5AC0">
              <w:rPr>
                <w:sz w:val="20"/>
                <w:szCs w:val="20"/>
              </w:rPr>
              <w:t>46.54</w:t>
            </w:r>
          </w:p>
        </w:tc>
      </w:tr>
      <w:tr w:rsidR="00D042CE" w:rsidRPr="001C5AC0" w:rsidTr="00D042CE">
        <w:tc>
          <w:tcPr>
            <w:tcW w:w="2376" w:type="dxa"/>
            <w:vMerge/>
          </w:tcPr>
          <w:p w:rsidR="005F5553" w:rsidRPr="001C5AC0" w:rsidRDefault="005F5553" w:rsidP="009E36F4">
            <w:pPr>
              <w:jc w:val="center"/>
            </w:pPr>
          </w:p>
        </w:tc>
        <w:tc>
          <w:tcPr>
            <w:tcW w:w="616" w:type="dxa"/>
          </w:tcPr>
          <w:p w:rsidR="005F5553" w:rsidRPr="001C5AC0" w:rsidRDefault="005F5553" w:rsidP="00523854">
            <w:pPr>
              <w:jc w:val="center"/>
            </w:pPr>
            <w:r w:rsidRPr="001C5AC0">
              <w:rPr>
                <w:sz w:val="20"/>
                <w:szCs w:val="20"/>
              </w:rPr>
              <w:t>LM2</w:t>
            </w:r>
          </w:p>
        </w:tc>
        <w:tc>
          <w:tcPr>
            <w:tcW w:w="802" w:type="dxa"/>
          </w:tcPr>
          <w:p w:rsidR="005F5553" w:rsidRPr="001C5AC0" w:rsidRDefault="005F5553" w:rsidP="00523854">
            <w:pPr>
              <w:pStyle w:val="NoSpacing"/>
              <w:jc w:val="center"/>
              <w:rPr>
                <w:sz w:val="20"/>
                <w:szCs w:val="12"/>
              </w:rPr>
            </w:pPr>
            <w:r w:rsidRPr="001C5AC0">
              <w:rPr>
                <w:sz w:val="20"/>
                <w:szCs w:val="12"/>
              </w:rPr>
              <w:t>1.7026</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5F5553" w:rsidP="00523854">
            <w:pPr>
              <w:jc w:val="center"/>
              <w:rPr>
                <w:sz w:val="20"/>
                <w:szCs w:val="20"/>
              </w:rPr>
            </w:pPr>
            <w:r w:rsidRPr="001C5AC0">
              <w:rPr>
                <w:sz w:val="20"/>
                <w:szCs w:val="20"/>
              </w:rPr>
              <w:t>6</w:t>
            </w:r>
          </w:p>
        </w:tc>
        <w:tc>
          <w:tcPr>
            <w:tcW w:w="1134" w:type="dxa"/>
          </w:tcPr>
          <w:p w:rsidR="005F5553" w:rsidRPr="001C5AC0" w:rsidRDefault="005F5553" w:rsidP="00523854">
            <w:pPr>
              <w:jc w:val="center"/>
              <w:rPr>
                <w:sz w:val="20"/>
                <w:szCs w:val="20"/>
              </w:rPr>
            </w:pPr>
            <w:r w:rsidRPr="001C5AC0">
              <w:rPr>
                <w:sz w:val="20"/>
                <w:szCs w:val="20"/>
              </w:rPr>
              <w:t>-</w:t>
            </w:r>
          </w:p>
        </w:tc>
        <w:tc>
          <w:tcPr>
            <w:tcW w:w="851" w:type="dxa"/>
          </w:tcPr>
          <w:p w:rsidR="005F5553" w:rsidRPr="001C5AC0" w:rsidRDefault="005F5553" w:rsidP="00523854">
            <w:pPr>
              <w:jc w:val="center"/>
              <w:rPr>
                <w:sz w:val="20"/>
                <w:szCs w:val="20"/>
              </w:rPr>
            </w:pPr>
            <w:r w:rsidRPr="001C5AC0">
              <w:rPr>
                <w:sz w:val="20"/>
                <w:szCs w:val="20"/>
              </w:rPr>
              <w:t>0.0779</w:t>
            </w:r>
          </w:p>
        </w:tc>
        <w:tc>
          <w:tcPr>
            <w:tcW w:w="766" w:type="dxa"/>
          </w:tcPr>
          <w:p w:rsidR="005F5553" w:rsidRPr="001C5AC0" w:rsidRDefault="005F5553" w:rsidP="00523854">
            <w:pPr>
              <w:jc w:val="center"/>
              <w:rPr>
                <w:sz w:val="20"/>
                <w:szCs w:val="20"/>
              </w:rPr>
            </w:pPr>
            <w:r w:rsidRPr="001C5AC0">
              <w:rPr>
                <w:sz w:val="20"/>
                <w:szCs w:val="20"/>
              </w:rPr>
              <w:t>0.0564</w:t>
            </w:r>
          </w:p>
        </w:tc>
        <w:tc>
          <w:tcPr>
            <w:tcW w:w="866" w:type="dxa"/>
          </w:tcPr>
          <w:p w:rsidR="005F5553" w:rsidRPr="001C5AC0" w:rsidRDefault="005F5553" w:rsidP="00523854">
            <w:pPr>
              <w:jc w:val="center"/>
              <w:rPr>
                <w:sz w:val="20"/>
                <w:szCs w:val="20"/>
              </w:rPr>
            </w:pPr>
            <w:r w:rsidRPr="001C5AC0">
              <w:rPr>
                <w:sz w:val="20"/>
                <w:szCs w:val="20"/>
              </w:rPr>
              <w:t>45.2695</w:t>
            </w:r>
          </w:p>
        </w:tc>
        <w:tc>
          <w:tcPr>
            <w:tcW w:w="919" w:type="dxa"/>
          </w:tcPr>
          <w:p w:rsidR="005F5553" w:rsidRPr="001C5AC0" w:rsidRDefault="005F5553" w:rsidP="00523854">
            <w:pPr>
              <w:jc w:val="center"/>
              <w:rPr>
                <w:sz w:val="20"/>
                <w:szCs w:val="20"/>
              </w:rPr>
            </w:pPr>
            <w:r w:rsidRPr="001C5AC0">
              <w:rPr>
                <w:sz w:val="20"/>
                <w:szCs w:val="20"/>
              </w:rPr>
              <w:t>49.2486</w:t>
            </w:r>
          </w:p>
        </w:tc>
        <w:tc>
          <w:tcPr>
            <w:tcW w:w="766" w:type="dxa"/>
          </w:tcPr>
          <w:p w:rsidR="005F5553" w:rsidRPr="001C5AC0" w:rsidRDefault="005F5553" w:rsidP="00523854">
            <w:pPr>
              <w:jc w:val="center"/>
              <w:rPr>
                <w:sz w:val="20"/>
                <w:szCs w:val="20"/>
              </w:rPr>
            </w:pPr>
            <w:r w:rsidRPr="001C5AC0">
              <w:rPr>
                <w:sz w:val="20"/>
                <w:szCs w:val="20"/>
              </w:rPr>
              <w:t>5.0961</w:t>
            </w:r>
          </w:p>
        </w:tc>
        <w:tc>
          <w:tcPr>
            <w:tcW w:w="966" w:type="dxa"/>
          </w:tcPr>
          <w:p w:rsidR="005F5553" w:rsidRPr="001C5AC0" w:rsidRDefault="005F5553" w:rsidP="00523854">
            <w:pPr>
              <w:jc w:val="center"/>
              <w:rPr>
                <w:sz w:val="20"/>
                <w:szCs w:val="22"/>
              </w:rPr>
            </w:pPr>
            <w:r w:rsidRPr="001C5AC0">
              <w:rPr>
                <w:sz w:val="20"/>
                <w:szCs w:val="22"/>
              </w:rPr>
              <w:t>98.4968</w:t>
            </w:r>
          </w:p>
        </w:tc>
        <w:tc>
          <w:tcPr>
            <w:tcW w:w="962" w:type="dxa"/>
          </w:tcPr>
          <w:p w:rsidR="005F5553" w:rsidRPr="001C5AC0" w:rsidRDefault="005F5553" w:rsidP="00523854">
            <w:pPr>
              <w:jc w:val="center"/>
              <w:rPr>
                <w:sz w:val="20"/>
                <w:szCs w:val="20"/>
              </w:rPr>
            </w:pPr>
            <w:r w:rsidRPr="001C5AC0">
              <w:rPr>
                <w:sz w:val="20"/>
                <w:szCs w:val="20"/>
              </w:rPr>
              <w:t>37.76</w:t>
            </w:r>
          </w:p>
        </w:tc>
        <w:tc>
          <w:tcPr>
            <w:tcW w:w="1077" w:type="dxa"/>
          </w:tcPr>
          <w:p w:rsidR="005F5553" w:rsidRPr="001C5AC0" w:rsidRDefault="005F5553" w:rsidP="00523854">
            <w:pPr>
              <w:jc w:val="center"/>
              <w:rPr>
                <w:sz w:val="20"/>
                <w:szCs w:val="20"/>
              </w:rPr>
            </w:pPr>
            <w:r w:rsidRPr="001C5AC0">
              <w:rPr>
                <w:sz w:val="20"/>
                <w:szCs w:val="20"/>
              </w:rPr>
              <w:t>38.04</w:t>
            </w:r>
          </w:p>
        </w:tc>
      </w:tr>
      <w:tr w:rsidR="00D042CE" w:rsidRPr="001C5AC0" w:rsidTr="00D042CE">
        <w:tc>
          <w:tcPr>
            <w:tcW w:w="2376" w:type="dxa"/>
            <w:vMerge/>
          </w:tcPr>
          <w:p w:rsidR="005F5553" w:rsidRPr="001C5AC0" w:rsidRDefault="005F5553" w:rsidP="009E36F4">
            <w:pPr>
              <w:jc w:val="center"/>
            </w:pPr>
          </w:p>
        </w:tc>
        <w:tc>
          <w:tcPr>
            <w:tcW w:w="616" w:type="dxa"/>
          </w:tcPr>
          <w:p w:rsidR="005F5553" w:rsidRPr="001C5AC0" w:rsidRDefault="005F5553" w:rsidP="00523854">
            <w:pPr>
              <w:jc w:val="center"/>
            </w:pPr>
            <w:r w:rsidRPr="001C5AC0">
              <w:rPr>
                <w:sz w:val="20"/>
                <w:szCs w:val="20"/>
              </w:rPr>
              <w:t>LM3</w:t>
            </w:r>
          </w:p>
        </w:tc>
        <w:tc>
          <w:tcPr>
            <w:tcW w:w="802" w:type="dxa"/>
          </w:tcPr>
          <w:p w:rsidR="005F5553" w:rsidRPr="001C5AC0" w:rsidRDefault="005F5553" w:rsidP="00523854">
            <w:pPr>
              <w:pStyle w:val="NoSpacing"/>
              <w:jc w:val="center"/>
              <w:rPr>
                <w:sz w:val="20"/>
                <w:szCs w:val="20"/>
              </w:rPr>
            </w:pPr>
            <w:r w:rsidRPr="001C5AC0">
              <w:rPr>
                <w:sz w:val="20"/>
                <w:szCs w:val="20"/>
              </w:rPr>
              <w:t>1.7130</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5F5553" w:rsidP="00523854">
            <w:pPr>
              <w:jc w:val="center"/>
              <w:rPr>
                <w:sz w:val="20"/>
                <w:szCs w:val="20"/>
              </w:rPr>
            </w:pPr>
            <w:r w:rsidRPr="001C5AC0">
              <w:rPr>
                <w:sz w:val="20"/>
                <w:szCs w:val="20"/>
              </w:rPr>
              <w:t>6</w:t>
            </w:r>
          </w:p>
        </w:tc>
        <w:tc>
          <w:tcPr>
            <w:tcW w:w="1134" w:type="dxa"/>
          </w:tcPr>
          <w:p w:rsidR="005F5553" w:rsidRPr="001C5AC0" w:rsidRDefault="005F5553" w:rsidP="00523854">
            <w:pPr>
              <w:jc w:val="center"/>
              <w:rPr>
                <w:sz w:val="20"/>
                <w:szCs w:val="20"/>
              </w:rPr>
            </w:pPr>
            <w:r w:rsidRPr="001C5AC0">
              <w:rPr>
                <w:sz w:val="20"/>
                <w:szCs w:val="20"/>
              </w:rPr>
              <w:t>-</w:t>
            </w:r>
          </w:p>
        </w:tc>
        <w:tc>
          <w:tcPr>
            <w:tcW w:w="851" w:type="dxa"/>
          </w:tcPr>
          <w:p w:rsidR="005F5553" w:rsidRPr="001C5AC0" w:rsidRDefault="005F5553" w:rsidP="00523854">
            <w:pPr>
              <w:jc w:val="center"/>
              <w:rPr>
                <w:sz w:val="20"/>
                <w:szCs w:val="20"/>
              </w:rPr>
            </w:pPr>
            <w:r w:rsidRPr="001C5AC0">
              <w:rPr>
                <w:sz w:val="20"/>
                <w:szCs w:val="20"/>
              </w:rPr>
              <w:t>0.0775</w:t>
            </w:r>
          </w:p>
        </w:tc>
        <w:tc>
          <w:tcPr>
            <w:tcW w:w="766" w:type="dxa"/>
          </w:tcPr>
          <w:p w:rsidR="005F5553" w:rsidRPr="001C5AC0" w:rsidRDefault="005F5553" w:rsidP="00523854">
            <w:pPr>
              <w:jc w:val="center"/>
              <w:rPr>
                <w:sz w:val="20"/>
                <w:szCs w:val="20"/>
              </w:rPr>
            </w:pPr>
            <w:r w:rsidRPr="001C5AC0">
              <w:rPr>
                <w:sz w:val="20"/>
                <w:szCs w:val="20"/>
              </w:rPr>
              <w:t>0.0562</w:t>
            </w:r>
          </w:p>
        </w:tc>
        <w:tc>
          <w:tcPr>
            <w:tcW w:w="866" w:type="dxa"/>
          </w:tcPr>
          <w:p w:rsidR="005F5553" w:rsidRPr="001C5AC0" w:rsidRDefault="005F5553" w:rsidP="00523854">
            <w:pPr>
              <w:jc w:val="center"/>
              <w:rPr>
                <w:sz w:val="20"/>
                <w:szCs w:val="20"/>
              </w:rPr>
            </w:pPr>
            <w:r w:rsidRPr="001C5AC0">
              <w:rPr>
                <w:sz w:val="20"/>
                <w:szCs w:val="20"/>
              </w:rPr>
              <w:t>45.0602</w:t>
            </w:r>
          </w:p>
        </w:tc>
        <w:tc>
          <w:tcPr>
            <w:tcW w:w="919" w:type="dxa"/>
          </w:tcPr>
          <w:p w:rsidR="005F5553" w:rsidRPr="001C5AC0" w:rsidRDefault="005F5553" w:rsidP="00523854">
            <w:pPr>
              <w:jc w:val="center"/>
              <w:rPr>
                <w:sz w:val="20"/>
                <w:szCs w:val="20"/>
              </w:rPr>
            </w:pPr>
            <w:r w:rsidRPr="001C5AC0">
              <w:rPr>
                <w:sz w:val="20"/>
                <w:szCs w:val="20"/>
              </w:rPr>
              <w:t>49.0826</w:t>
            </w:r>
          </w:p>
        </w:tc>
        <w:tc>
          <w:tcPr>
            <w:tcW w:w="766" w:type="dxa"/>
          </w:tcPr>
          <w:p w:rsidR="005F5553" w:rsidRPr="001C5AC0" w:rsidRDefault="005F5553" w:rsidP="00523854">
            <w:pPr>
              <w:jc w:val="center"/>
              <w:rPr>
                <w:sz w:val="20"/>
                <w:szCs w:val="20"/>
              </w:rPr>
            </w:pPr>
            <w:r w:rsidRPr="001C5AC0">
              <w:rPr>
                <w:sz w:val="20"/>
                <w:szCs w:val="20"/>
              </w:rPr>
              <w:t>5.0806</w:t>
            </w:r>
          </w:p>
        </w:tc>
        <w:tc>
          <w:tcPr>
            <w:tcW w:w="966" w:type="dxa"/>
          </w:tcPr>
          <w:p w:rsidR="005F5553" w:rsidRPr="001C5AC0" w:rsidRDefault="005F5553" w:rsidP="00523854">
            <w:pPr>
              <w:jc w:val="center"/>
              <w:rPr>
                <w:sz w:val="20"/>
                <w:szCs w:val="20"/>
              </w:rPr>
            </w:pPr>
            <w:r w:rsidRPr="001C5AC0">
              <w:rPr>
                <w:sz w:val="20"/>
                <w:szCs w:val="20"/>
              </w:rPr>
              <w:t>98.4998</w:t>
            </w:r>
          </w:p>
        </w:tc>
        <w:tc>
          <w:tcPr>
            <w:tcW w:w="962" w:type="dxa"/>
          </w:tcPr>
          <w:p w:rsidR="005F5553" w:rsidRPr="001C5AC0" w:rsidRDefault="005F5553" w:rsidP="00523854">
            <w:pPr>
              <w:jc w:val="center"/>
              <w:rPr>
                <w:sz w:val="20"/>
                <w:szCs w:val="20"/>
              </w:rPr>
            </w:pPr>
            <w:r w:rsidRPr="001C5AC0">
              <w:rPr>
                <w:sz w:val="20"/>
                <w:szCs w:val="20"/>
              </w:rPr>
              <w:t>37.67</w:t>
            </w:r>
          </w:p>
        </w:tc>
        <w:tc>
          <w:tcPr>
            <w:tcW w:w="1077" w:type="dxa"/>
          </w:tcPr>
          <w:p w:rsidR="005F5553" w:rsidRPr="001C5AC0" w:rsidRDefault="005F5553" w:rsidP="00523854">
            <w:pPr>
              <w:jc w:val="center"/>
              <w:rPr>
                <w:sz w:val="20"/>
                <w:szCs w:val="20"/>
              </w:rPr>
            </w:pPr>
            <w:r w:rsidRPr="001C5AC0">
              <w:rPr>
                <w:sz w:val="20"/>
                <w:szCs w:val="20"/>
              </w:rPr>
              <w:t>37.96</w:t>
            </w:r>
          </w:p>
        </w:tc>
      </w:tr>
      <w:tr w:rsidR="00D042CE" w:rsidRPr="001C5AC0" w:rsidTr="00D042CE">
        <w:tc>
          <w:tcPr>
            <w:tcW w:w="2376" w:type="dxa"/>
            <w:vMerge/>
          </w:tcPr>
          <w:p w:rsidR="005F5553" w:rsidRPr="001C5AC0" w:rsidRDefault="005F5553" w:rsidP="009E36F4">
            <w:pPr>
              <w:jc w:val="center"/>
            </w:pPr>
          </w:p>
        </w:tc>
        <w:tc>
          <w:tcPr>
            <w:tcW w:w="616" w:type="dxa"/>
          </w:tcPr>
          <w:p w:rsidR="005F5553" w:rsidRPr="001C5AC0" w:rsidRDefault="005F5553" w:rsidP="00523854">
            <w:pPr>
              <w:jc w:val="center"/>
            </w:pPr>
            <w:r w:rsidRPr="001C5AC0">
              <w:rPr>
                <w:sz w:val="20"/>
                <w:szCs w:val="20"/>
              </w:rPr>
              <w:t>LM4</w:t>
            </w:r>
          </w:p>
        </w:tc>
        <w:tc>
          <w:tcPr>
            <w:tcW w:w="802" w:type="dxa"/>
          </w:tcPr>
          <w:p w:rsidR="005F5553" w:rsidRPr="001C5AC0" w:rsidRDefault="005F5553" w:rsidP="00523854">
            <w:pPr>
              <w:pStyle w:val="NoSpacing"/>
              <w:jc w:val="center"/>
              <w:rPr>
                <w:sz w:val="20"/>
                <w:szCs w:val="20"/>
              </w:rPr>
            </w:pPr>
            <w:r w:rsidRPr="001C5AC0">
              <w:rPr>
                <w:sz w:val="20"/>
                <w:szCs w:val="20"/>
              </w:rPr>
              <w:t>1.5103</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5F5553" w:rsidP="00523854">
            <w:pPr>
              <w:jc w:val="center"/>
              <w:rPr>
                <w:sz w:val="20"/>
                <w:szCs w:val="20"/>
              </w:rPr>
            </w:pPr>
            <w:r w:rsidRPr="001C5AC0">
              <w:rPr>
                <w:sz w:val="20"/>
                <w:szCs w:val="20"/>
              </w:rPr>
              <w:t>27</w:t>
            </w:r>
          </w:p>
        </w:tc>
        <w:tc>
          <w:tcPr>
            <w:tcW w:w="1134" w:type="dxa"/>
          </w:tcPr>
          <w:p w:rsidR="005F5553" w:rsidRPr="001C5AC0" w:rsidRDefault="005F5553" w:rsidP="00523854">
            <w:pPr>
              <w:jc w:val="center"/>
              <w:rPr>
                <w:sz w:val="20"/>
                <w:szCs w:val="20"/>
              </w:rPr>
            </w:pPr>
            <w:r w:rsidRPr="001C5AC0">
              <w:rPr>
                <w:sz w:val="20"/>
                <w:szCs w:val="20"/>
              </w:rPr>
              <w:t>-</w:t>
            </w:r>
          </w:p>
        </w:tc>
        <w:tc>
          <w:tcPr>
            <w:tcW w:w="851" w:type="dxa"/>
          </w:tcPr>
          <w:p w:rsidR="005F5553" w:rsidRPr="001C5AC0" w:rsidRDefault="005F5553" w:rsidP="00523854">
            <w:pPr>
              <w:jc w:val="center"/>
              <w:rPr>
                <w:sz w:val="20"/>
                <w:szCs w:val="20"/>
              </w:rPr>
            </w:pPr>
            <w:r w:rsidRPr="001C5AC0">
              <w:rPr>
                <w:sz w:val="20"/>
                <w:szCs w:val="20"/>
              </w:rPr>
              <w:t>0.0801</w:t>
            </w:r>
          </w:p>
        </w:tc>
        <w:tc>
          <w:tcPr>
            <w:tcW w:w="766" w:type="dxa"/>
          </w:tcPr>
          <w:p w:rsidR="005F5553" w:rsidRPr="001C5AC0" w:rsidRDefault="005F5553" w:rsidP="00523854">
            <w:pPr>
              <w:jc w:val="center"/>
              <w:rPr>
                <w:sz w:val="20"/>
                <w:szCs w:val="20"/>
              </w:rPr>
            </w:pPr>
            <w:r w:rsidRPr="001C5AC0">
              <w:rPr>
                <w:sz w:val="20"/>
                <w:szCs w:val="20"/>
              </w:rPr>
              <w:t>0.0582</w:t>
            </w:r>
          </w:p>
        </w:tc>
        <w:tc>
          <w:tcPr>
            <w:tcW w:w="866" w:type="dxa"/>
          </w:tcPr>
          <w:p w:rsidR="005F5553" w:rsidRPr="001C5AC0" w:rsidRDefault="005F5553" w:rsidP="00523854">
            <w:pPr>
              <w:jc w:val="center"/>
              <w:rPr>
                <w:sz w:val="20"/>
                <w:szCs w:val="20"/>
              </w:rPr>
            </w:pPr>
            <w:r w:rsidRPr="001C5AC0">
              <w:rPr>
                <w:sz w:val="20"/>
                <w:szCs w:val="20"/>
              </w:rPr>
              <w:t>46.6012</w:t>
            </w:r>
          </w:p>
        </w:tc>
        <w:tc>
          <w:tcPr>
            <w:tcW w:w="919" w:type="dxa"/>
          </w:tcPr>
          <w:p w:rsidR="005F5553" w:rsidRPr="001C5AC0" w:rsidRDefault="005F5553" w:rsidP="00523854">
            <w:pPr>
              <w:jc w:val="center"/>
              <w:rPr>
                <w:sz w:val="20"/>
                <w:szCs w:val="20"/>
              </w:rPr>
            </w:pPr>
            <w:r w:rsidRPr="001C5AC0">
              <w:rPr>
                <w:sz w:val="20"/>
                <w:szCs w:val="20"/>
              </w:rPr>
              <w:t>50.8038</w:t>
            </w:r>
          </w:p>
        </w:tc>
        <w:tc>
          <w:tcPr>
            <w:tcW w:w="766" w:type="dxa"/>
          </w:tcPr>
          <w:p w:rsidR="005F5553" w:rsidRPr="001C5AC0" w:rsidRDefault="005F5553" w:rsidP="00523854">
            <w:pPr>
              <w:jc w:val="center"/>
              <w:rPr>
                <w:sz w:val="20"/>
                <w:szCs w:val="20"/>
              </w:rPr>
            </w:pPr>
            <w:r w:rsidRPr="001C5AC0">
              <w:rPr>
                <w:sz w:val="20"/>
                <w:szCs w:val="20"/>
              </w:rPr>
              <w:t>5.3854</w:t>
            </w:r>
          </w:p>
        </w:tc>
        <w:tc>
          <w:tcPr>
            <w:tcW w:w="966" w:type="dxa"/>
          </w:tcPr>
          <w:p w:rsidR="005F5553" w:rsidRPr="001C5AC0" w:rsidRDefault="005F5553" w:rsidP="00523854">
            <w:pPr>
              <w:jc w:val="center"/>
              <w:rPr>
                <w:sz w:val="20"/>
                <w:szCs w:val="20"/>
              </w:rPr>
            </w:pPr>
            <w:r w:rsidRPr="001C5AC0">
              <w:rPr>
                <w:sz w:val="20"/>
                <w:szCs w:val="20"/>
              </w:rPr>
              <w:t>98.4231</w:t>
            </w:r>
          </w:p>
        </w:tc>
        <w:tc>
          <w:tcPr>
            <w:tcW w:w="962" w:type="dxa"/>
          </w:tcPr>
          <w:p w:rsidR="005F5553" w:rsidRPr="001C5AC0" w:rsidRDefault="005F5553" w:rsidP="00523854">
            <w:pPr>
              <w:jc w:val="center"/>
              <w:rPr>
                <w:sz w:val="20"/>
                <w:szCs w:val="20"/>
              </w:rPr>
            </w:pPr>
            <w:r w:rsidRPr="001C5AC0">
              <w:rPr>
                <w:sz w:val="20"/>
                <w:szCs w:val="20"/>
              </w:rPr>
              <w:t>39.39</w:t>
            </w:r>
          </w:p>
        </w:tc>
        <w:tc>
          <w:tcPr>
            <w:tcW w:w="1077" w:type="dxa"/>
          </w:tcPr>
          <w:p w:rsidR="005F5553" w:rsidRPr="001C5AC0" w:rsidRDefault="005F5553" w:rsidP="00523854">
            <w:pPr>
              <w:jc w:val="center"/>
              <w:rPr>
                <w:sz w:val="20"/>
                <w:szCs w:val="20"/>
              </w:rPr>
            </w:pPr>
            <w:r w:rsidRPr="001C5AC0">
              <w:rPr>
                <w:sz w:val="20"/>
                <w:szCs w:val="20"/>
              </w:rPr>
              <w:t>39.67</w:t>
            </w:r>
          </w:p>
        </w:tc>
      </w:tr>
      <w:tr w:rsidR="00D042CE" w:rsidRPr="001C5AC0" w:rsidTr="00D042CE">
        <w:tc>
          <w:tcPr>
            <w:tcW w:w="2376" w:type="dxa"/>
            <w:vMerge/>
          </w:tcPr>
          <w:p w:rsidR="005F5553" w:rsidRPr="001C5AC0" w:rsidRDefault="005F5553" w:rsidP="009E36F4">
            <w:pPr>
              <w:jc w:val="center"/>
            </w:pPr>
          </w:p>
        </w:tc>
        <w:tc>
          <w:tcPr>
            <w:tcW w:w="616" w:type="dxa"/>
          </w:tcPr>
          <w:p w:rsidR="005F5553" w:rsidRPr="001C5AC0" w:rsidRDefault="005F5553" w:rsidP="00523854">
            <w:pPr>
              <w:jc w:val="center"/>
            </w:pPr>
            <w:r w:rsidRPr="001C5AC0">
              <w:rPr>
                <w:sz w:val="20"/>
                <w:szCs w:val="20"/>
              </w:rPr>
              <w:t>LM5</w:t>
            </w:r>
          </w:p>
        </w:tc>
        <w:tc>
          <w:tcPr>
            <w:tcW w:w="802" w:type="dxa"/>
          </w:tcPr>
          <w:p w:rsidR="005F5553" w:rsidRPr="001C5AC0" w:rsidRDefault="005F5553" w:rsidP="00523854">
            <w:pPr>
              <w:pStyle w:val="NoSpacing"/>
              <w:jc w:val="center"/>
              <w:rPr>
                <w:sz w:val="20"/>
                <w:szCs w:val="12"/>
              </w:rPr>
            </w:pPr>
            <w:r w:rsidRPr="001C5AC0">
              <w:rPr>
                <w:sz w:val="20"/>
                <w:szCs w:val="12"/>
              </w:rPr>
              <w:t>1.8626</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5F5553" w:rsidP="00523854">
            <w:pPr>
              <w:jc w:val="center"/>
              <w:rPr>
                <w:sz w:val="20"/>
                <w:szCs w:val="20"/>
              </w:rPr>
            </w:pPr>
            <w:r w:rsidRPr="001C5AC0">
              <w:rPr>
                <w:sz w:val="20"/>
                <w:szCs w:val="20"/>
              </w:rPr>
              <w:t>6</w:t>
            </w:r>
          </w:p>
        </w:tc>
        <w:tc>
          <w:tcPr>
            <w:tcW w:w="1134" w:type="dxa"/>
          </w:tcPr>
          <w:p w:rsidR="005F5553" w:rsidRPr="001C5AC0" w:rsidRDefault="005F5553" w:rsidP="00523854">
            <w:pPr>
              <w:jc w:val="center"/>
              <w:rPr>
                <w:sz w:val="20"/>
                <w:szCs w:val="20"/>
              </w:rPr>
            </w:pPr>
            <w:r w:rsidRPr="001C5AC0">
              <w:rPr>
                <w:sz w:val="20"/>
                <w:szCs w:val="20"/>
              </w:rPr>
              <w:t>-</w:t>
            </w:r>
          </w:p>
        </w:tc>
        <w:tc>
          <w:tcPr>
            <w:tcW w:w="851" w:type="dxa"/>
          </w:tcPr>
          <w:p w:rsidR="005F5553" w:rsidRPr="001C5AC0" w:rsidRDefault="005F5553" w:rsidP="00523854">
            <w:pPr>
              <w:jc w:val="center"/>
              <w:rPr>
                <w:sz w:val="20"/>
                <w:szCs w:val="20"/>
              </w:rPr>
            </w:pPr>
            <w:r w:rsidRPr="001C5AC0">
              <w:rPr>
                <w:sz w:val="20"/>
                <w:szCs w:val="20"/>
              </w:rPr>
              <w:t>0.0731</w:t>
            </w:r>
          </w:p>
        </w:tc>
        <w:tc>
          <w:tcPr>
            <w:tcW w:w="766" w:type="dxa"/>
          </w:tcPr>
          <w:p w:rsidR="005F5553" w:rsidRPr="001C5AC0" w:rsidRDefault="005F5553" w:rsidP="00523854">
            <w:pPr>
              <w:jc w:val="center"/>
              <w:rPr>
                <w:sz w:val="20"/>
                <w:szCs w:val="20"/>
              </w:rPr>
            </w:pPr>
            <w:r w:rsidRPr="001C5AC0">
              <w:rPr>
                <w:sz w:val="20"/>
                <w:szCs w:val="20"/>
              </w:rPr>
              <w:t>0.0536</w:t>
            </w:r>
          </w:p>
        </w:tc>
        <w:tc>
          <w:tcPr>
            <w:tcW w:w="866" w:type="dxa"/>
          </w:tcPr>
          <w:p w:rsidR="005F5553" w:rsidRPr="001C5AC0" w:rsidRDefault="005F5553" w:rsidP="00523854">
            <w:pPr>
              <w:jc w:val="center"/>
              <w:rPr>
                <w:sz w:val="20"/>
                <w:szCs w:val="20"/>
              </w:rPr>
            </w:pPr>
            <w:r w:rsidRPr="001C5AC0">
              <w:rPr>
                <w:sz w:val="20"/>
                <w:szCs w:val="20"/>
              </w:rPr>
              <w:t>42.4842</w:t>
            </w:r>
          </w:p>
        </w:tc>
        <w:tc>
          <w:tcPr>
            <w:tcW w:w="919" w:type="dxa"/>
          </w:tcPr>
          <w:p w:rsidR="005F5553" w:rsidRPr="001C5AC0" w:rsidRDefault="005F5553" w:rsidP="00523854">
            <w:pPr>
              <w:jc w:val="center"/>
              <w:rPr>
                <w:sz w:val="20"/>
                <w:szCs w:val="20"/>
              </w:rPr>
            </w:pPr>
            <w:r w:rsidRPr="001C5AC0">
              <w:rPr>
                <w:sz w:val="20"/>
                <w:szCs w:val="20"/>
              </w:rPr>
              <w:t>46.7849</w:t>
            </w:r>
          </w:p>
        </w:tc>
        <w:tc>
          <w:tcPr>
            <w:tcW w:w="766" w:type="dxa"/>
          </w:tcPr>
          <w:p w:rsidR="005F5553" w:rsidRPr="001C5AC0" w:rsidRDefault="005F5553" w:rsidP="00523854">
            <w:pPr>
              <w:jc w:val="center"/>
              <w:rPr>
                <w:sz w:val="20"/>
                <w:szCs w:val="20"/>
              </w:rPr>
            </w:pPr>
            <w:r w:rsidRPr="001C5AC0">
              <w:rPr>
                <w:sz w:val="20"/>
                <w:szCs w:val="20"/>
              </w:rPr>
              <w:t>4.8573</w:t>
            </w:r>
          </w:p>
        </w:tc>
        <w:tc>
          <w:tcPr>
            <w:tcW w:w="966" w:type="dxa"/>
          </w:tcPr>
          <w:p w:rsidR="005F5553" w:rsidRPr="001C5AC0" w:rsidRDefault="005F5553" w:rsidP="00523854">
            <w:pPr>
              <w:jc w:val="center"/>
              <w:rPr>
                <w:sz w:val="20"/>
                <w:szCs w:val="20"/>
              </w:rPr>
            </w:pPr>
            <w:r w:rsidRPr="001C5AC0">
              <w:rPr>
                <w:sz w:val="20"/>
                <w:szCs w:val="20"/>
              </w:rPr>
              <w:t>98.5560</w:t>
            </w:r>
          </w:p>
        </w:tc>
        <w:tc>
          <w:tcPr>
            <w:tcW w:w="962" w:type="dxa"/>
          </w:tcPr>
          <w:p w:rsidR="005F5553" w:rsidRPr="001C5AC0" w:rsidRDefault="005F5553" w:rsidP="00523854">
            <w:pPr>
              <w:jc w:val="center"/>
              <w:rPr>
                <w:sz w:val="20"/>
                <w:szCs w:val="20"/>
              </w:rPr>
            </w:pPr>
            <w:r w:rsidRPr="001C5AC0">
              <w:rPr>
                <w:sz w:val="20"/>
                <w:szCs w:val="20"/>
              </w:rPr>
              <w:t>36.33</w:t>
            </w:r>
          </w:p>
        </w:tc>
        <w:tc>
          <w:tcPr>
            <w:tcW w:w="1077" w:type="dxa"/>
          </w:tcPr>
          <w:p w:rsidR="005F5553" w:rsidRPr="001C5AC0" w:rsidRDefault="005F5553" w:rsidP="00523854">
            <w:pPr>
              <w:jc w:val="center"/>
              <w:rPr>
                <w:sz w:val="20"/>
                <w:szCs w:val="20"/>
              </w:rPr>
            </w:pPr>
            <w:r w:rsidRPr="001C5AC0">
              <w:rPr>
                <w:sz w:val="20"/>
                <w:szCs w:val="20"/>
              </w:rPr>
              <w:t>36.67</w:t>
            </w:r>
          </w:p>
        </w:tc>
      </w:tr>
      <w:tr w:rsidR="00D042CE" w:rsidRPr="001C5AC0" w:rsidTr="00D042CE">
        <w:tc>
          <w:tcPr>
            <w:tcW w:w="2376" w:type="dxa"/>
            <w:vMerge w:val="restart"/>
          </w:tcPr>
          <w:p w:rsidR="007C6C08" w:rsidRPr="001C5AC0" w:rsidRDefault="007C6C08" w:rsidP="009E36F4">
            <w:pPr>
              <w:jc w:val="center"/>
              <w:rPr>
                <w:sz w:val="20"/>
                <w:szCs w:val="20"/>
              </w:rPr>
            </w:pPr>
          </w:p>
          <w:p w:rsidR="007C6C08" w:rsidRPr="001C5AC0" w:rsidRDefault="007C6C08" w:rsidP="009E36F4">
            <w:pPr>
              <w:jc w:val="center"/>
              <w:rPr>
                <w:sz w:val="20"/>
                <w:szCs w:val="20"/>
              </w:rPr>
            </w:pPr>
          </w:p>
          <w:p w:rsidR="00E01F97" w:rsidRPr="001C5AC0" w:rsidRDefault="00D3470E" w:rsidP="009E36F4">
            <w:pPr>
              <w:jc w:val="center"/>
              <w:rPr>
                <w:sz w:val="20"/>
                <w:szCs w:val="20"/>
              </w:rPr>
            </w:pPr>
            <w:r w:rsidRPr="001C5AC0">
              <w:rPr>
                <w:sz w:val="20"/>
                <w:szCs w:val="20"/>
              </w:rPr>
              <w:t xml:space="preserve">wdg2 </w:t>
            </w:r>
            <w:r w:rsidR="007C6C08" w:rsidRPr="001C5AC0">
              <w:rPr>
                <w:sz w:val="20"/>
                <w:szCs w:val="20"/>
              </w:rPr>
              <w:t>+ Ex-PHEV (-0.13</w:t>
            </w:r>
            <w:r w:rsidR="00E01F97" w:rsidRPr="001C5AC0">
              <w:rPr>
                <w:sz w:val="20"/>
                <w:szCs w:val="20"/>
              </w:rPr>
              <w:t>,</w:t>
            </w:r>
          </w:p>
          <w:p w:rsidR="007C6C08" w:rsidRPr="001C5AC0" w:rsidRDefault="00E01F97" w:rsidP="009E36F4">
            <w:pPr>
              <w:jc w:val="center"/>
            </w:pPr>
            <w:r w:rsidRPr="001C5AC0">
              <w:rPr>
                <w:sz w:val="20"/>
                <w:szCs w:val="20"/>
              </w:rPr>
              <w:t>-</w:t>
            </w:r>
            <w:r w:rsidR="007C6C08" w:rsidRPr="001C5AC0">
              <w:rPr>
                <w:sz w:val="20"/>
                <w:szCs w:val="20"/>
              </w:rPr>
              <w:t>0.0036 p. u.)</w:t>
            </w:r>
          </w:p>
        </w:tc>
        <w:tc>
          <w:tcPr>
            <w:tcW w:w="616" w:type="dxa"/>
          </w:tcPr>
          <w:p w:rsidR="007C6C08" w:rsidRPr="001C5AC0" w:rsidRDefault="007C6C08" w:rsidP="00523854">
            <w:pPr>
              <w:jc w:val="center"/>
            </w:pPr>
            <w:r w:rsidRPr="001C5AC0">
              <w:rPr>
                <w:sz w:val="20"/>
                <w:szCs w:val="20"/>
              </w:rPr>
              <w:t>LM1</w:t>
            </w:r>
          </w:p>
        </w:tc>
        <w:tc>
          <w:tcPr>
            <w:tcW w:w="802" w:type="dxa"/>
          </w:tcPr>
          <w:p w:rsidR="007C6C08" w:rsidRPr="001C5AC0" w:rsidRDefault="00DB725D" w:rsidP="00523854">
            <w:pPr>
              <w:autoSpaceDE w:val="0"/>
              <w:autoSpaceDN w:val="0"/>
              <w:adjustRightInd w:val="0"/>
              <w:jc w:val="center"/>
            </w:pPr>
            <w:r w:rsidRPr="001C5AC0">
              <w:rPr>
                <w:sz w:val="20"/>
                <w:szCs w:val="20"/>
              </w:rPr>
              <w:t>1</w:t>
            </w:r>
            <w:r w:rsidR="007C6C08" w:rsidRPr="001C5AC0">
              <w:rPr>
                <w:sz w:val="20"/>
                <w:szCs w:val="20"/>
              </w:rPr>
              <w:t>.</w:t>
            </w:r>
            <w:r w:rsidRPr="001C5AC0">
              <w:rPr>
                <w:sz w:val="20"/>
                <w:szCs w:val="20"/>
              </w:rPr>
              <w:t>1285</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DB725D" w:rsidP="00523854">
            <w:pPr>
              <w:jc w:val="center"/>
              <w:rPr>
                <w:sz w:val="20"/>
                <w:szCs w:val="20"/>
              </w:rPr>
            </w:pPr>
            <w:r w:rsidRPr="001C5AC0">
              <w:rPr>
                <w:sz w:val="20"/>
                <w:szCs w:val="20"/>
              </w:rPr>
              <w:t>6</w:t>
            </w:r>
          </w:p>
        </w:tc>
        <w:tc>
          <w:tcPr>
            <w:tcW w:w="1134" w:type="dxa"/>
          </w:tcPr>
          <w:p w:rsidR="007C6C08" w:rsidRPr="001C5AC0" w:rsidRDefault="00DB725D" w:rsidP="00523854">
            <w:pPr>
              <w:pStyle w:val="NoSpacing"/>
              <w:jc w:val="center"/>
              <w:rPr>
                <w:sz w:val="20"/>
                <w:szCs w:val="20"/>
              </w:rPr>
            </w:pPr>
            <w:r w:rsidRPr="001C5AC0">
              <w:rPr>
                <w:sz w:val="20"/>
                <w:szCs w:val="20"/>
              </w:rPr>
              <w:t>29</w:t>
            </w:r>
          </w:p>
        </w:tc>
        <w:tc>
          <w:tcPr>
            <w:tcW w:w="851" w:type="dxa"/>
          </w:tcPr>
          <w:p w:rsidR="007C6C08" w:rsidRPr="001C5AC0" w:rsidRDefault="007C6C08" w:rsidP="00857BDB">
            <w:pPr>
              <w:pStyle w:val="NoSpacing"/>
              <w:jc w:val="center"/>
              <w:rPr>
                <w:sz w:val="20"/>
                <w:szCs w:val="20"/>
              </w:rPr>
            </w:pPr>
            <w:r w:rsidRPr="001C5AC0">
              <w:rPr>
                <w:sz w:val="20"/>
                <w:szCs w:val="20"/>
              </w:rPr>
              <w:t>0.0</w:t>
            </w:r>
            <w:r w:rsidR="00857BDB" w:rsidRPr="001C5AC0">
              <w:rPr>
                <w:sz w:val="20"/>
                <w:szCs w:val="20"/>
              </w:rPr>
              <w:t>648</w:t>
            </w:r>
          </w:p>
        </w:tc>
        <w:tc>
          <w:tcPr>
            <w:tcW w:w="766" w:type="dxa"/>
          </w:tcPr>
          <w:p w:rsidR="007C6C08" w:rsidRPr="001C5AC0" w:rsidRDefault="007C6C08" w:rsidP="00857BDB">
            <w:pPr>
              <w:jc w:val="center"/>
              <w:rPr>
                <w:sz w:val="20"/>
                <w:szCs w:val="20"/>
              </w:rPr>
            </w:pPr>
            <w:r w:rsidRPr="001C5AC0">
              <w:rPr>
                <w:sz w:val="20"/>
                <w:szCs w:val="20"/>
              </w:rPr>
              <w:t>0.0</w:t>
            </w:r>
            <w:r w:rsidR="00857BDB" w:rsidRPr="001C5AC0">
              <w:rPr>
                <w:sz w:val="20"/>
                <w:szCs w:val="20"/>
              </w:rPr>
              <w:t>523</w:t>
            </w:r>
          </w:p>
        </w:tc>
        <w:tc>
          <w:tcPr>
            <w:tcW w:w="866" w:type="dxa"/>
          </w:tcPr>
          <w:p w:rsidR="007C6C08" w:rsidRPr="001C5AC0" w:rsidRDefault="00857BDB" w:rsidP="00523854">
            <w:pPr>
              <w:jc w:val="center"/>
              <w:rPr>
                <w:sz w:val="20"/>
                <w:szCs w:val="20"/>
              </w:rPr>
            </w:pPr>
            <w:r w:rsidRPr="001C5AC0">
              <w:rPr>
                <w:sz w:val="20"/>
                <w:szCs w:val="20"/>
              </w:rPr>
              <w:t>49.6258</w:t>
            </w:r>
          </w:p>
        </w:tc>
        <w:tc>
          <w:tcPr>
            <w:tcW w:w="919" w:type="dxa"/>
          </w:tcPr>
          <w:p w:rsidR="007C6C08" w:rsidRPr="001C5AC0" w:rsidRDefault="0045313C" w:rsidP="00523854">
            <w:pPr>
              <w:jc w:val="center"/>
              <w:rPr>
                <w:sz w:val="20"/>
                <w:szCs w:val="20"/>
              </w:rPr>
            </w:pPr>
            <w:r w:rsidRPr="001C5AC0">
              <w:rPr>
                <w:sz w:val="20"/>
                <w:szCs w:val="20"/>
              </w:rPr>
              <w:t>50</w:t>
            </w:r>
            <w:r w:rsidR="00857BDB" w:rsidRPr="001C5AC0">
              <w:rPr>
                <w:sz w:val="20"/>
                <w:szCs w:val="20"/>
              </w:rPr>
              <w:t>.8256</w:t>
            </w:r>
          </w:p>
        </w:tc>
        <w:tc>
          <w:tcPr>
            <w:tcW w:w="766" w:type="dxa"/>
          </w:tcPr>
          <w:p w:rsidR="007C6C08" w:rsidRPr="001C5AC0" w:rsidRDefault="00857BDB" w:rsidP="00523854">
            <w:pPr>
              <w:jc w:val="center"/>
              <w:rPr>
                <w:sz w:val="20"/>
                <w:szCs w:val="20"/>
              </w:rPr>
            </w:pPr>
            <w:r w:rsidRPr="001C5AC0">
              <w:rPr>
                <w:sz w:val="20"/>
                <w:szCs w:val="20"/>
              </w:rPr>
              <w:t>5.4259</w:t>
            </w:r>
          </w:p>
        </w:tc>
        <w:tc>
          <w:tcPr>
            <w:tcW w:w="966" w:type="dxa"/>
          </w:tcPr>
          <w:p w:rsidR="007C6C08" w:rsidRPr="001C5AC0" w:rsidRDefault="0045313C" w:rsidP="00523854">
            <w:pPr>
              <w:jc w:val="center"/>
              <w:rPr>
                <w:sz w:val="20"/>
                <w:szCs w:val="20"/>
              </w:rPr>
            </w:pPr>
            <w:r w:rsidRPr="001C5AC0">
              <w:rPr>
                <w:sz w:val="20"/>
                <w:szCs w:val="20"/>
              </w:rPr>
              <w:t>100.8</w:t>
            </w:r>
            <w:r w:rsidR="00857BDB" w:rsidRPr="001C5AC0">
              <w:rPr>
                <w:sz w:val="20"/>
                <w:szCs w:val="20"/>
              </w:rPr>
              <w:t>456</w:t>
            </w:r>
          </w:p>
        </w:tc>
        <w:tc>
          <w:tcPr>
            <w:tcW w:w="962" w:type="dxa"/>
          </w:tcPr>
          <w:p w:rsidR="007C6C08" w:rsidRPr="001C5AC0" w:rsidRDefault="00857BDB" w:rsidP="00523854">
            <w:pPr>
              <w:pStyle w:val="NoSpacing"/>
              <w:jc w:val="center"/>
              <w:rPr>
                <w:sz w:val="20"/>
                <w:szCs w:val="12"/>
              </w:rPr>
            </w:pPr>
            <w:r w:rsidRPr="001C5AC0">
              <w:rPr>
                <w:sz w:val="20"/>
                <w:szCs w:val="12"/>
              </w:rPr>
              <w:t>42.3</w:t>
            </w:r>
          </w:p>
        </w:tc>
        <w:tc>
          <w:tcPr>
            <w:tcW w:w="1077" w:type="dxa"/>
          </w:tcPr>
          <w:p w:rsidR="007C6C08" w:rsidRPr="001C5AC0" w:rsidRDefault="00857BDB" w:rsidP="00523854">
            <w:pPr>
              <w:jc w:val="center"/>
              <w:rPr>
                <w:sz w:val="20"/>
                <w:szCs w:val="20"/>
              </w:rPr>
            </w:pPr>
            <w:r w:rsidRPr="001C5AC0">
              <w:rPr>
                <w:sz w:val="20"/>
                <w:szCs w:val="20"/>
              </w:rPr>
              <w:t>42.1</w:t>
            </w:r>
          </w:p>
        </w:tc>
      </w:tr>
      <w:tr w:rsidR="00D042CE" w:rsidRPr="001C5AC0" w:rsidTr="00D042CE">
        <w:trPr>
          <w:trHeight w:val="71"/>
        </w:trPr>
        <w:tc>
          <w:tcPr>
            <w:tcW w:w="2376" w:type="dxa"/>
            <w:vMerge/>
          </w:tcPr>
          <w:p w:rsidR="007C6C08" w:rsidRPr="001C5AC0" w:rsidRDefault="007C6C08" w:rsidP="009E36F4">
            <w:pPr>
              <w:jc w:val="center"/>
            </w:pPr>
          </w:p>
        </w:tc>
        <w:tc>
          <w:tcPr>
            <w:tcW w:w="616" w:type="dxa"/>
          </w:tcPr>
          <w:p w:rsidR="007C6C08" w:rsidRPr="001C5AC0" w:rsidRDefault="007C6C08" w:rsidP="00523854">
            <w:pPr>
              <w:pStyle w:val="NoSpacing"/>
              <w:jc w:val="center"/>
              <w:rPr>
                <w:sz w:val="20"/>
              </w:rPr>
            </w:pPr>
            <w:r w:rsidRPr="001C5AC0">
              <w:rPr>
                <w:sz w:val="20"/>
              </w:rPr>
              <w:t>LM2</w:t>
            </w:r>
          </w:p>
        </w:tc>
        <w:tc>
          <w:tcPr>
            <w:tcW w:w="802" w:type="dxa"/>
          </w:tcPr>
          <w:p w:rsidR="007C6C08" w:rsidRPr="001C5AC0" w:rsidRDefault="00E32255" w:rsidP="00523854">
            <w:pPr>
              <w:jc w:val="center"/>
              <w:rPr>
                <w:sz w:val="20"/>
                <w:szCs w:val="20"/>
              </w:rPr>
            </w:pPr>
            <w:r w:rsidRPr="001C5AC0">
              <w:rPr>
                <w:sz w:val="20"/>
                <w:szCs w:val="20"/>
              </w:rPr>
              <w:t>1.4589</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E32255" w:rsidP="00523854">
            <w:pPr>
              <w:jc w:val="center"/>
              <w:rPr>
                <w:sz w:val="20"/>
                <w:szCs w:val="20"/>
              </w:rPr>
            </w:pPr>
            <w:r w:rsidRPr="001C5AC0">
              <w:rPr>
                <w:sz w:val="20"/>
                <w:szCs w:val="20"/>
              </w:rPr>
              <w:t>10</w:t>
            </w:r>
          </w:p>
        </w:tc>
        <w:tc>
          <w:tcPr>
            <w:tcW w:w="1134" w:type="dxa"/>
          </w:tcPr>
          <w:p w:rsidR="007C6C08" w:rsidRPr="001C5AC0" w:rsidRDefault="00E32255" w:rsidP="00523854">
            <w:pPr>
              <w:pStyle w:val="NoSpacing"/>
              <w:jc w:val="center"/>
              <w:rPr>
                <w:sz w:val="20"/>
                <w:szCs w:val="20"/>
              </w:rPr>
            </w:pPr>
            <w:r w:rsidRPr="001C5AC0">
              <w:rPr>
                <w:sz w:val="20"/>
                <w:szCs w:val="20"/>
              </w:rPr>
              <w:t>9</w:t>
            </w:r>
          </w:p>
        </w:tc>
        <w:tc>
          <w:tcPr>
            <w:tcW w:w="851" w:type="dxa"/>
          </w:tcPr>
          <w:p w:rsidR="007C6C08" w:rsidRPr="001C5AC0" w:rsidRDefault="00E32255" w:rsidP="00523854">
            <w:pPr>
              <w:pStyle w:val="NoSpacing"/>
              <w:jc w:val="center"/>
              <w:rPr>
                <w:sz w:val="20"/>
                <w:szCs w:val="20"/>
              </w:rPr>
            </w:pPr>
            <w:r w:rsidRPr="001C5AC0">
              <w:rPr>
                <w:sz w:val="20"/>
                <w:szCs w:val="20"/>
              </w:rPr>
              <w:t>0.0587</w:t>
            </w:r>
          </w:p>
        </w:tc>
        <w:tc>
          <w:tcPr>
            <w:tcW w:w="766" w:type="dxa"/>
          </w:tcPr>
          <w:p w:rsidR="007C6C08" w:rsidRPr="001C5AC0" w:rsidRDefault="007C6C08" w:rsidP="00523854">
            <w:pPr>
              <w:jc w:val="center"/>
              <w:rPr>
                <w:sz w:val="20"/>
                <w:szCs w:val="20"/>
              </w:rPr>
            </w:pPr>
            <w:r w:rsidRPr="001C5AC0">
              <w:rPr>
                <w:sz w:val="20"/>
                <w:szCs w:val="20"/>
              </w:rPr>
              <w:t>0.</w:t>
            </w:r>
            <w:r w:rsidR="00E32255" w:rsidRPr="001C5AC0">
              <w:rPr>
                <w:sz w:val="20"/>
                <w:szCs w:val="20"/>
              </w:rPr>
              <w:t>0425</w:t>
            </w:r>
          </w:p>
        </w:tc>
        <w:tc>
          <w:tcPr>
            <w:tcW w:w="866" w:type="dxa"/>
          </w:tcPr>
          <w:p w:rsidR="007C6C08" w:rsidRPr="001C5AC0" w:rsidRDefault="00E32255" w:rsidP="00523854">
            <w:pPr>
              <w:jc w:val="center"/>
              <w:rPr>
                <w:sz w:val="20"/>
                <w:szCs w:val="20"/>
              </w:rPr>
            </w:pPr>
            <w:r w:rsidRPr="001C5AC0">
              <w:rPr>
                <w:sz w:val="20"/>
                <w:szCs w:val="20"/>
              </w:rPr>
              <w:t>42</w:t>
            </w:r>
            <w:r w:rsidR="007C6C08" w:rsidRPr="001C5AC0">
              <w:rPr>
                <w:sz w:val="20"/>
                <w:szCs w:val="20"/>
              </w:rPr>
              <w:t>.</w:t>
            </w:r>
            <w:r w:rsidRPr="001C5AC0">
              <w:rPr>
                <w:sz w:val="20"/>
                <w:szCs w:val="20"/>
              </w:rPr>
              <w:t>1257</w:t>
            </w:r>
          </w:p>
        </w:tc>
        <w:tc>
          <w:tcPr>
            <w:tcW w:w="919" w:type="dxa"/>
          </w:tcPr>
          <w:p w:rsidR="007C6C08" w:rsidRPr="001C5AC0" w:rsidRDefault="00E32255" w:rsidP="00523854">
            <w:pPr>
              <w:jc w:val="center"/>
              <w:rPr>
                <w:sz w:val="20"/>
                <w:szCs w:val="20"/>
              </w:rPr>
            </w:pPr>
            <w:r w:rsidRPr="001C5AC0">
              <w:rPr>
                <w:sz w:val="20"/>
                <w:szCs w:val="20"/>
              </w:rPr>
              <w:t>44.2369</w:t>
            </w:r>
          </w:p>
        </w:tc>
        <w:tc>
          <w:tcPr>
            <w:tcW w:w="766" w:type="dxa"/>
          </w:tcPr>
          <w:p w:rsidR="007C6C08" w:rsidRPr="001C5AC0" w:rsidRDefault="00E32255" w:rsidP="00523854">
            <w:pPr>
              <w:jc w:val="center"/>
              <w:rPr>
                <w:sz w:val="20"/>
                <w:szCs w:val="20"/>
              </w:rPr>
            </w:pPr>
            <w:r w:rsidRPr="001C5AC0">
              <w:rPr>
                <w:sz w:val="20"/>
                <w:szCs w:val="20"/>
              </w:rPr>
              <w:t>3.4587</w:t>
            </w:r>
          </w:p>
        </w:tc>
        <w:tc>
          <w:tcPr>
            <w:tcW w:w="966" w:type="dxa"/>
          </w:tcPr>
          <w:p w:rsidR="007C6C08" w:rsidRPr="001C5AC0" w:rsidRDefault="00E32255" w:rsidP="00523854">
            <w:pPr>
              <w:jc w:val="center"/>
              <w:rPr>
                <w:sz w:val="20"/>
                <w:szCs w:val="20"/>
              </w:rPr>
            </w:pPr>
            <w:r w:rsidRPr="001C5AC0">
              <w:rPr>
                <w:sz w:val="20"/>
                <w:szCs w:val="20"/>
              </w:rPr>
              <w:t>100.8</w:t>
            </w:r>
            <w:r w:rsidR="00B279A5" w:rsidRPr="001C5AC0">
              <w:rPr>
                <w:sz w:val="20"/>
                <w:szCs w:val="20"/>
              </w:rPr>
              <w:t>689</w:t>
            </w:r>
          </w:p>
        </w:tc>
        <w:tc>
          <w:tcPr>
            <w:tcW w:w="962" w:type="dxa"/>
          </w:tcPr>
          <w:p w:rsidR="007C6C08" w:rsidRPr="001C5AC0" w:rsidRDefault="00B279A5" w:rsidP="00523854">
            <w:pPr>
              <w:jc w:val="center"/>
              <w:rPr>
                <w:sz w:val="20"/>
                <w:szCs w:val="20"/>
              </w:rPr>
            </w:pPr>
            <w:r w:rsidRPr="001C5AC0">
              <w:rPr>
                <w:sz w:val="20"/>
                <w:szCs w:val="20"/>
              </w:rPr>
              <w:t>35.8</w:t>
            </w:r>
          </w:p>
        </w:tc>
        <w:tc>
          <w:tcPr>
            <w:tcW w:w="1077" w:type="dxa"/>
          </w:tcPr>
          <w:p w:rsidR="007C6C08" w:rsidRPr="001C5AC0" w:rsidRDefault="00B279A5" w:rsidP="00523854">
            <w:pPr>
              <w:jc w:val="center"/>
              <w:rPr>
                <w:sz w:val="20"/>
                <w:szCs w:val="20"/>
              </w:rPr>
            </w:pPr>
            <w:r w:rsidRPr="001C5AC0">
              <w:rPr>
                <w:sz w:val="20"/>
                <w:szCs w:val="20"/>
              </w:rPr>
              <w:t>35.2</w:t>
            </w:r>
          </w:p>
        </w:tc>
      </w:tr>
      <w:tr w:rsidR="00D042CE" w:rsidRPr="001C5AC0" w:rsidTr="00D042CE">
        <w:tc>
          <w:tcPr>
            <w:tcW w:w="2376" w:type="dxa"/>
            <w:vMerge/>
          </w:tcPr>
          <w:p w:rsidR="007C6C08" w:rsidRPr="001C5AC0" w:rsidRDefault="007C6C08" w:rsidP="009E36F4">
            <w:pPr>
              <w:jc w:val="center"/>
            </w:pPr>
          </w:p>
        </w:tc>
        <w:tc>
          <w:tcPr>
            <w:tcW w:w="616" w:type="dxa"/>
          </w:tcPr>
          <w:p w:rsidR="007C6C08" w:rsidRPr="001C5AC0" w:rsidRDefault="007C6C08" w:rsidP="00523854">
            <w:pPr>
              <w:jc w:val="center"/>
            </w:pPr>
            <w:r w:rsidRPr="001C5AC0">
              <w:rPr>
                <w:sz w:val="20"/>
                <w:szCs w:val="20"/>
              </w:rPr>
              <w:t>LM3</w:t>
            </w:r>
          </w:p>
        </w:tc>
        <w:tc>
          <w:tcPr>
            <w:tcW w:w="802" w:type="dxa"/>
          </w:tcPr>
          <w:p w:rsidR="007C6C08" w:rsidRPr="001C5AC0" w:rsidRDefault="00D54AE5" w:rsidP="00523854">
            <w:pPr>
              <w:jc w:val="center"/>
              <w:rPr>
                <w:sz w:val="20"/>
                <w:szCs w:val="20"/>
              </w:rPr>
            </w:pPr>
            <w:r w:rsidRPr="001C5AC0">
              <w:rPr>
                <w:sz w:val="20"/>
                <w:szCs w:val="20"/>
              </w:rPr>
              <w:t>1.8561</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C6C08" w:rsidP="00523854">
            <w:pPr>
              <w:jc w:val="center"/>
              <w:rPr>
                <w:sz w:val="20"/>
                <w:szCs w:val="20"/>
              </w:rPr>
            </w:pPr>
            <w:r w:rsidRPr="001C5AC0">
              <w:rPr>
                <w:sz w:val="20"/>
                <w:szCs w:val="20"/>
              </w:rPr>
              <w:t>1</w:t>
            </w:r>
            <w:r w:rsidR="00D54AE5" w:rsidRPr="001C5AC0">
              <w:rPr>
                <w:sz w:val="20"/>
                <w:szCs w:val="20"/>
              </w:rPr>
              <w:t>3</w:t>
            </w:r>
          </w:p>
        </w:tc>
        <w:tc>
          <w:tcPr>
            <w:tcW w:w="1134" w:type="dxa"/>
          </w:tcPr>
          <w:p w:rsidR="007C6C08" w:rsidRPr="001C5AC0" w:rsidRDefault="00D54AE5" w:rsidP="00523854">
            <w:pPr>
              <w:jc w:val="center"/>
              <w:rPr>
                <w:sz w:val="20"/>
                <w:szCs w:val="20"/>
              </w:rPr>
            </w:pPr>
            <w:r w:rsidRPr="001C5AC0">
              <w:rPr>
                <w:sz w:val="20"/>
                <w:szCs w:val="20"/>
              </w:rPr>
              <w:t>7</w:t>
            </w:r>
          </w:p>
        </w:tc>
        <w:tc>
          <w:tcPr>
            <w:tcW w:w="851" w:type="dxa"/>
          </w:tcPr>
          <w:p w:rsidR="007C6C08" w:rsidRPr="001C5AC0" w:rsidRDefault="00D54AE5" w:rsidP="00523854">
            <w:pPr>
              <w:jc w:val="center"/>
              <w:rPr>
                <w:sz w:val="20"/>
                <w:szCs w:val="20"/>
              </w:rPr>
            </w:pPr>
            <w:r w:rsidRPr="001C5AC0">
              <w:rPr>
                <w:sz w:val="20"/>
                <w:szCs w:val="20"/>
              </w:rPr>
              <w:t>0.0621</w:t>
            </w:r>
          </w:p>
        </w:tc>
        <w:tc>
          <w:tcPr>
            <w:tcW w:w="766" w:type="dxa"/>
          </w:tcPr>
          <w:p w:rsidR="007C6C08" w:rsidRPr="001C5AC0" w:rsidRDefault="00D54AE5" w:rsidP="00523854">
            <w:pPr>
              <w:rPr>
                <w:sz w:val="20"/>
                <w:szCs w:val="20"/>
              </w:rPr>
            </w:pPr>
            <w:r w:rsidRPr="001C5AC0">
              <w:rPr>
                <w:sz w:val="20"/>
                <w:szCs w:val="20"/>
              </w:rPr>
              <w:t>0.0462</w:t>
            </w:r>
          </w:p>
        </w:tc>
        <w:tc>
          <w:tcPr>
            <w:tcW w:w="866" w:type="dxa"/>
          </w:tcPr>
          <w:p w:rsidR="007C6C08" w:rsidRPr="001C5AC0" w:rsidRDefault="00D54AE5" w:rsidP="00523854">
            <w:pPr>
              <w:jc w:val="center"/>
              <w:rPr>
                <w:sz w:val="20"/>
                <w:szCs w:val="20"/>
              </w:rPr>
            </w:pPr>
            <w:r w:rsidRPr="001C5AC0">
              <w:rPr>
                <w:sz w:val="20"/>
                <w:szCs w:val="20"/>
              </w:rPr>
              <w:t>42.8562</w:t>
            </w:r>
          </w:p>
        </w:tc>
        <w:tc>
          <w:tcPr>
            <w:tcW w:w="919" w:type="dxa"/>
          </w:tcPr>
          <w:p w:rsidR="007C6C08" w:rsidRPr="001C5AC0" w:rsidRDefault="00D54AE5" w:rsidP="00523854">
            <w:pPr>
              <w:jc w:val="center"/>
              <w:rPr>
                <w:sz w:val="20"/>
                <w:szCs w:val="20"/>
              </w:rPr>
            </w:pPr>
            <w:r w:rsidRPr="001C5AC0">
              <w:rPr>
                <w:sz w:val="20"/>
                <w:szCs w:val="20"/>
              </w:rPr>
              <w:t>44.6587</w:t>
            </w:r>
          </w:p>
        </w:tc>
        <w:tc>
          <w:tcPr>
            <w:tcW w:w="766" w:type="dxa"/>
          </w:tcPr>
          <w:p w:rsidR="007C6C08" w:rsidRPr="001C5AC0" w:rsidRDefault="00D54AE5" w:rsidP="00523854">
            <w:pPr>
              <w:jc w:val="center"/>
              <w:rPr>
                <w:sz w:val="20"/>
                <w:szCs w:val="20"/>
              </w:rPr>
            </w:pPr>
            <w:r w:rsidRPr="001C5AC0">
              <w:rPr>
                <w:sz w:val="20"/>
                <w:szCs w:val="20"/>
              </w:rPr>
              <w:t>3.6321</w:t>
            </w:r>
          </w:p>
        </w:tc>
        <w:tc>
          <w:tcPr>
            <w:tcW w:w="966" w:type="dxa"/>
          </w:tcPr>
          <w:p w:rsidR="007C6C08" w:rsidRPr="001C5AC0" w:rsidRDefault="00D54AE5" w:rsidP="00523854">
            <w:pPr>
              <w:jc w:val="center"/>
              <w:rPr>
                <w:sz w:val="20"/>
                <w:szCs w:val="20"/>
              </w:rPr>
            </w:pPr>
            <w:r w:rsidRPr="001C5AC0">
              <w:rPr>
                <w:sz w:val="20"/>
                <w:szCs w:val="20"/>
              </w:rPr>
              <w:t>100.8644</w:t>
            </w:r>
          </w:p>
        </w:tc>
        <w:tc>
          <w:tcPr>
            <w:tcW w:w="962" w:type="dxa"/>
          </w:tcPr>
          <w:p w:rsidR="007C6C08" w:rsidRPr="001C5AC0" w:rsidRDefault="00D54AE5" w:rsidP="00523854">
            <w:pPr>
              <w:jc w:val="center"/>
              <w:rPr>
                <w:sz w:val="20"/>
                <w:szCs w:val="20"/>
              </w:rPr>
            </w:pPr>
            <w:r w:rsidRPr="001C5AC0">
              <w:rPr>
                <w:sz w:val="20"/>
                <w:szCs w:val="20"/>
              </w:rPr>
              <w:t>36.1</w:t>
            </w:r>
          </w:p>
        </w:tc>
        <w:tc>
          <w:tcPr>
            <w:tcW w:w="1077" w:type="dxa"/>
          </w:tcPr>
          <w:p w:rsidR="007C6C08" w:rsidRPr="001C5AC0" w:rsidRDefault="00D54AE5" w:rsidP="00523854">
            <w:pPr>
              <w:jc w:val="center"/>
              <w:rPr>
                <w:sz w:val="20"/>
                <w:szCs w:val="20"/>
              </w:rPr>
            </w:pPr>
            <w:r w:rsidRPr="001C5AC0">
              <w:rPr>
                <w:sz w:val="20"/>
                <w:szCs w:val="20"/>
              </w:rPr>
              <w:t>36.4</w:t>
            </w:r>
          </w:p>
        </w:tc>
      </w:tr>
      <w:tr w:rsidR="00D042CE" w:rsidRPr="001C5AC0" w:rsidTr="00D042CE">
        <w:tc>
          <w:tcPr>
            <w:tcW w:w="2376" w:type="dxa"/>
            <w:vMerge/>
          </w:tcPr>
          <w:p w:rsidR="007C6C08" w:rsidRPr="001C5AC0" w:rsidRDefault="007C6C08" w:rsidP="009E36F4">
            <w:pPr>
              <w:jc w:val="center"/>
            </w:pPr>
          </w:p>
        </w:tc>
        <w:tc>
          <w:tcPr>
            <w:tcW w:w="616" w:type="dxa"/>
          </w:tcPr>
          <w:p w:rsidR="007C6C08" w:rsidRPr="001C5AC0" w:rsidRDefault="007C6C08" w:rsidP="00523854">
            <w:pPr>
              <w:jc w:val="center"/>
            </w:pPr>
            <w:r w:rsidRPr="001C5AC0">
              <w:rPr>
                <w:sz w:val="20"/>
                <w:szCs w:val="20"/>
              </w:rPr>
              <w:t>LM4</w:t>
            </w:r>
          </w:p>
        </w:tc>
        <w:tc>
          <w:tcPr>
            <w:tcW w:w="802" w:type="dxa"/>
          </w:tcPr>
          <w:p w:rsidR="007C6C08" w:rsidRPr="001C5AC0" w:rsidRDefault="00DA7DE0" w:rsidP="00523854">
            <w:pPr>
              <w:jc w:val="center"/>
              <w:rPr>
                <w:sz w:val="20"/>
                <w:szCs w:val="20"/>
              </w:rPr>
            </w:pPr>
            <w:r w:rsidRPr="001C5AC0">
              <w:rPr>
                <w:sz w:val="20"/>
                <w:szCs w:val="20"/>
              </w:rPr>
              <w:t>1.7852</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C6C08" w:rsidP="00523854">
            <w:pPr>
              <w:jc w:val="center"/>
              <w:rPr>
                <w:sz w:val="20"/>
                <w:szCs w:val="20"/>
              </w:rPr>
            </w:pPr>
            <w:r w:rsidRPr="001C5AC0">
              <w:rPr>
                <w:sz w:val="20"/>
                <w:szCs w:val="20"/>
              </w:rPr>
              <w:t>3</w:t>
            </w:r>
            <w:r w:rsidR="00DA7DE0" w:rsidRPr="001C5AC0">
              <w:rPr>
                <w:sz w:val="20"/>
                <w:szCs w:val="20"/>
              </w:rPr>
              <w:t>2</w:t>
            </w:r>
          </w:p>
        </w:tc>
        <w:tc>
          <w:tcPr>
            <w:tcW w:w="1134" w:type="dxa"/>
          </w:tcPr>
          <w:p w:rsidR="007C6C08" w:rsidRPr="001C5AC0" w:rsidRDefault="00DA7DE0" w:rsidP="00523854">
            <w:pPr>
              <w:jc w:val="center"/>
              <w:rPr>
                <w:sz w:val="20"/>
                <w:szCs w:val="20"/>
              </w:rPr>
            </w:pPr>
            <w:r w:rsidRPr="001C5AC0">
              <w:rPr>
                <w:sz w:val="20"/>
                <w:szCs w:val="20"/>
              </w:rPr>
              <w:t>29</w:t>
            </w:r>
          </w:p>
        </w:tc>
        <w:tc>
          <w:tcPr>
            <w:tcW w:w="851" w:type="dxa"/>
          </w:tcPr>
          <w:p w:rsidR="007C6C08" w:rsidRPr="001C5AC0" w:rsidRDefault="007C6C08" w:rsidP="00523854">
            <w:pPr>
              <w:jc w:val="center"/>
              <w:rPr>
                <w:sz w:val="20"/>
                <w:szCs w:val="20"/>
              </w:rPr>
            </w:pPr>
            <w:r w:rsidRPr="001C5AC0">
              <w:rPr>
                <w:sz w:val="20"/>
                <w:szCs w:val="20"/>
              </w:rPr>
              <w:t>0.0</w:t>
            </w:r>
            <w:r w:rsidR="00DA7DE0" w:rsidRPr="001C5AC0">
              <w:rPr>
                <w:sz w:val="20"/>
                <w:szCs w:val="20"/>
              </w:rPr>
              <w:t>533</w:t>
            </w:r>
          </w:p>
        </w:tc>
        <w:tc>
          <w:tcPr>
            <w:tcW w:w="766" w:type="dxa"/>
          </w:tcPr>
          <w:p w:rsidR="007C6C08" w:rsidRPr="001C5AC0" w:rsidRDefault="00DA7DE0" w:rsidP="00523854">
            <w:pPr>
              <w:rPr>
                <w:sz w:val="20"/>
                <w:szCs w:val="20"/>
              </w:rPr>
            </w:pPr>
            <w:r w:rsidRPr="001C5AC0">
              <w:rPr>
                <w:sz w:val="20"/>
                <w:szCs w:val="20"/>
              </w:rPr>
              <w:t>0.0403</w:t>
            </w:r>
          </w:p>
        </w:tc>
        <w:tc>
          <w:tcPr>
            <w:tcW w:w="866" w:type="dxa"/>
          </w:tcPr>
          <w:p w:rsidR="007C6C08" w:rsidRPr="001C5AC0" w:rsidRDefault="00DF1848" w:rsidP="00523854">
            <w:pPr>
              <w:jc w:val="center"/>
              <w:rPr>
                <w:sz w:val="20"/>
                <w:szCs w:val="20"/>
              </w:rPr>
            </w:pPr>
            <w:r w:rsidRPr="001C5AC0">
              <w:rPr>
                <w:sz w:val="20"/>
                <w:szCs w:val="20"/>
              </w:rPr>
              <w:t>37.2546</w:t>
            </w:r>
          </w:p>
        </w:tc>
        <w:tc>
          <w:tcPr>
            <w:tcW w:w="919" w:type="dxa"/>
          </w:tcPr>
          <w:p w:rsidR="007C6C08" w:rsidRPr="001C5AC0" w:rsidRDefault="00DF1848" w:rsidP="00523854">
            <w:pPr>
              <w:jc w:val="center"/>
              <w:rPr>
                <w:sz w:val="20"/>
                <w:szCs w:val="20"/>
              </w:rPr>
            </w:pPr>
            <w:r w:rsidRPr="001C5AC0">
              <w:rPr>
                <w:sz w:val="20"/>
                <w:szCs w:val="20"/>
              </w:rPr>
              <w:t>39.5326</w:t>
            </w:r>
          </w:p>
        </w:tc>
        <w:tc>
          <w:tcPr>
            <w:tcW w:w="766" w:type="dxa"/>
          </w:tcPr>
          <w:p w:rsidR="007C6C08" w:rsidRPr="001C5AC0" w:rsidRDefault="00DF1848" w:rsidP="00523854">
            <w:pPr>
              <w:jc w:val="center"/>
              <w:rPr>
                <w:sz w:val="20"/>
                <w:szCs w:val="20"/>
              </w:rPr>
            </w:pPr>
            <w:r w:rsidRPr="001C5AC0">
              <w:rPr>
                <w:sz w:val="20"/>
                <w:szCs w:val="20"/>
              </w:rPr>
              <w:t>4.3246</w:t>
            </w:r>
          </w:p>
        </w:tc>
        <w:tc>
          <w:tcPr>
            <w:tcW w:w="966" w:type="dxa"/>
          </w:tcPr>
          <w:p w:rsidR="007C6C08" w:rsidRPr="001C5AC0" w:rsidRDefault="00DF1848" w:rsidP="00523854">
            <w:pPr>
              <w:jc w:val="center"/>
              <w:rPr>
                <w:sz w:val="20"/>
                <w:szCs w:val="20"/>
              </w:rPr>
            </w:pPr>
            <w:r w:rsidRPr="001C5AC0">
              <w:rPr>
                <w:sz w:val="20"/>
                <w:szCs w:val="20"/>
              </w:rPr>
              <w:t>100.7256</w:t>
            </w:r>
          </w:p>
        </w:tc>
        <w:tc>
          <w:tcPr>
            <w:tcW w:w="962" w:type="dxa"/>
          </w:tcPr>
          <w:p w:rsidR="007C6C08" w:rsidRPr="001C5AC0" w:rsidRDefault="0035575F" w:rsidP="0035575F">
            <w:pPr>
              <w:jc w:val="center"/>
              <w:rPr>
                <w:sz w:val="20"/>
                <w:szCs w:val="20"/>
              </w:rPr>
            </w:pPr>
            <w:r w:rsidRPr="001C5AC0">
              <w:rPr>
                <w:sz w:val="20"/>
                <w:szCs w:val="20"/>
              </w:rPr>
              <w:t>35</w:t>
            </w:r>
          </w:p>
        </w:tc>
        <w:tc>
          <w:tcPr>
            <w:tcW w:w="1077" w:type="dxa"/>
          </w:tcPr>
          <w:p w:rsidR="007C6C08" w:rsidRPr="001C5AC0" w:rsidRDefault="00DF1848" w:rsidP="00523854">
            <w:pPr>
              <w:jc w:val="center"/>
              <w:rPr>
                <w:sz w:val="20"/>
                <w:szCs w:val="20"/>
              </w:rPr>
            </w:pPr>
            <w:r w:rsidRPr="001C5AC0">
              <w:rPr>
                <w:sz w:val="20"/>
                <w:szCs w:val="20"/>
              </w:rPr>
              <w:t>38.2</w:t>
            </w:r>
          </w:p>
        </w:tc>
      </w:tr>
      <w:tr w:rsidR="00D042CE" w:rsidRPr="001C5AC0" w:rsidTr="00D042CE">
        <w:tc>
          <w:tcPr>
            <w:tcW w:w="2376" w:type="dxa"/>
            <w:vMerge/>
          </w:tcPr>
          <w:p w:rsidR="007C6C08" w:rsidRPr="001C5AC0" w:rsidRDefault="007C6C08" w:rsidP="009E36F4">
            <w:pPr>
              <w:jc w:val="center"/>
            </w:pPr>
          </w:p>
        </w:tc>
        <w:tc>
          <w:tcPr>
            <w:tcW w:w="616" w:type="dxa"/>
          </w:tcPr>
          <w:p w:rsidR="007C6C08" w:rsidRPr="001C5AC0" w:rsidRDefault="007C6C08" w:rsidP="00523854">
            <w:pPr>
              <w:jc w:val="center"/>
            </w:pPr>
            <w:r w:rsidRPr="001C5AC0">
              <w:rPr>
                <w:sz w:val="20"/>
                <w:szCs w:val="20"/>
              </w:rPr>
              <w:t>LM5</w:t>
            </w:r>
          </w:p>
        </w:tc>
        <w:tc>
          <w:tcPr>
            <w:tcW w:w="802" w:type="dxa"/>
          </w:tcPr>
          <w:p w:rsidR="007C6C08" w:rsidRPr="001C5AC0" w:rsidRDefault="00D417AC" w:rsidP="00523854">
            <w:pPr>
              <w:jc w:val="center"/>
              <w:rPr>
                <w:sz w:val="20"/>
                <w:szCs w:val="20"/>
              </w:rPr>
            </w:pPr>
            <w:r w:rsidRPr="001C5AC0">
              <w:rPr>
                <w:sz w:val="20"/>
                <w:szCs w:val="20"/>
              </w:rPr>
              <w:t>1.8423</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C6C08" w:rsidP="00523854">
            <w:pPr>
              <w:jc w:val="center"/>
              <w:rPr>
                <w:sz w:val="20"/>
                <w:szCs w:val="20"/>
              </w:rPr>
            </w:pPr>
            <w:r w:rsidRPr="001C5AC0">
              <w:rPr>
                <w:sz w:val="20"/>
                <w:szCs w:val="20"/>
              </w:rPr>
              <w:t>2</w:t>
            </w:r>
            <w:r w:rsidR="00D417AC" w:rsidRPr="001C5AC0">
              <w:rPr>
                <w:sz w:val="20"/>
                <w:szCs w:val="20"/>
              </w:rPr>
              <w:t>6</w:t>
            </w:r>
          </w:p>
        </w:tc>
        <w:tc>
          <w:tcPr>
            <w:tcW w:w="1134" w:type="dxa"/>
          </w:tcPr>
          <w:p w:rsidR="007C6C08" w:rsidRPr="001C5AC0" w:rsidRDefault="00D417AC" w:rsidP="00523854">
            <w:pPr>
              <w:jc w:val="center"/>
              <w:rPr>
                <w:sz w:val="20"/>
                <w:szCs w:val="20"/>
              </w:rPr>
            </w:pPr>
            <w:r w:rsidRPr="001C5AC0">
              <w:rPr>
                <w:sz w:val="20"/>
                <w:szCs w:val="20"/>
              </w:rPr>
              <w:t>31</w:t>
            </w:r>
          </w:p>
        </w:tc>
        <w:tc>
          <w:tcPr>
            <w:tcW w:w="851" w:type="dxa"/>
          </w:tcPr>
          <w:p w:rsidR="007C6C08" w:rsidRPr="001C5AC0" w:rsidRDefault="00D417AC" w:rsidP="00523854">
            <w:pPr>
              <w:jc w:val="center"/>
              <w:rPr>
                <w:sz w:val="20"/>
                <w:szCs w:val="20"/>
              </w:rPr>
            </w:pPr>
            <w:r w:rsidRPr="001C5AC0">
              <w:rPr>
                <w:sz w:val="20"/>
                <w:szCs w:val="20"/>
              </w:rPr>
              <w:t>0.0546</w:t>
            </w:r>
          </w:p>
        </w:tc>
        <w:tc>
          <w:tcPr>
            <w:tcW w:w="766" w:type="dxa"/>
          </w:tcPr>
          <w:p w:rsidR="007C6C08" w:rsidRPr="001C5AC0" w:rsidRDefault="00D417AC" w:rsidP="00523854">
            <w:pPr>
              <w:rPr>
                <w:sz w:val="20"/>
                <w:szCs w:val="20"/>
              </w:rPr>
            </w:pPr>
            <w:r w:rsidRPr="001C5AC0">
              <w:rPr>
                <w:sz w:val="20"/>
                <w:szCs w:val="20"/>
              </w:rPr>
              <w:t>0.0324</w:t>
            </w:r>
          </w:p>
        </w:tc>
        <w:tc>
          <w:tcPr>
            <w:tcW w:w="866" w:type="dxa"/>
          </w:tcPr>
          <w:p w:rsidR="007C6C08" w:rsidRPr="001C5AC0" w:rsidRDefault="00D417AC" w:rsidP="00523854">
            <w:pPr>
              <w:jc w:val="center"/>
              <w:rPr>
                <w:sz w:val="20"/>
                <w:szCs w:val="20"/>
              </w:rPr>
            </w:pPr>
            <w:r w:rsidRPr="001C5AC0">
              <w:rPr>
                <w:sz w:val="20"/>
                <w:szCs w:val="20"/>
              </w:rPr>
              <w:t>35</w:t>
            </w:r>
            <w:r w:rsidR="007C6C08" w:rsidRPr="001C5AC0">
              <w:rPr>
                <w:sz w:val="20"/>
                <w:szCs w:val="20"/>
              </w:rPr>
              <w:t>.</w:t>
            </w:r>
            <w:r w:rsidRPr="001C5AC0">
              <w:rPr>
                <w:sz w:val="20"/>
                <w:szCs w:val="20"/>
              </w:rPr>
              <w:t>3569</w:t>
            </w:r>
          </w:p>
        </w:tc>
        <w:tc>
          <w:tcPr>
            <w:tcW w:w="919" w:type="dxa"/>
          </w:tcPr>
          <w:p w:rsidR="007C6C08" w:rsidRPr="001C5AC0" w:rsidRDefault="00D417AC" w:rsidP="00523854">
            <w:pPr>
              <w:jc w:val="center"/>
              <w:rPr>
                <w:sz w:val="20"/>
                <w:szCs w:val="20"/>
              </w:rPr>
            </w:pPr>
            <w:r w:rsidRPr="001C5AC0">
              <w:rPr>
                <w:sz w:val="20"/>
                <w:szCs w:val="20"/>
              </w:rPr>
              <w:t>38.7852</w:t>
            </w:r>
          </w:p>
        </w:tc>
        <w:tc>
          <w:tcPr>
            <w:tcW w:w="766" w:type="dxa"/>
          </w:tcPr>
          <w:p w:rsidR="007C6C08" w:rsidRPr="001C5AC0" w:rsidRDefault="00D417AC" w:rsidP="00523854">
            <w:pPr>
              <w:jc w:val="center"/>
              <w:rPr>
                <w:sz w:val="20"/>
                <w:szCs w:val="20"/>
              </w:rPr>
            </w:pPr>
            <w:r w:rsidRPr="001C5AC0">
              <w:rPr>
                <w:sz w:val="20"/>
                <w:szCs w:val="20"/>
              </w:rPr>
              <w:t>3.5763</w:t>
            </w:r>
          </w:p>
        </w:tc>
        <w:tc>
          <w:tcPr>
            <w:tcW w:w="966" w:type="dxa"/>
          </w:tcPr>
          <w:p w:rsidR="007C6C08" w:rsidRPr="001C5AC0" w:rsidRDefault="00D417AC" w:rsidP="00523854">
            <w:pPr>
              <w:jc w:val="center"/>
              <w:rPr>
                <w:sz w:val="20"/>
                <w:szCs w:val="20"/>
              </w:rPr>
            </w:pPr>
            <w:r w:rsidRPr="001C5AC0">
              <w:rPr>
                <w:sz w:val="20"/>
                <w:szCs w:val="20"/>
              </w:rPr>
              <w:t>100.8652</w:t>
            </w:r>
          </w:p>
        </w:tc>
        <w:tc>
          <w:tcPr>
            <w:tcW w:w="962" w:type="dxa"/>
          </w:tcPr>
          <w:p w:rsidR="007C6C08" w:rsidRPr="001C5AC0" w:rsidRDefault="00D417AC" w:rsidP="00523854">
            <w:pPr>
              <w:jc w:val="center"/>
              <w:rPr>
                <w:sz w:val="20"/>
                <w:szCs w:val="20"/>
              </w:rPr>
            </w:pPr>
            <w:r w:rsidRPr="001C5AC0">
              <w:rPr>
                <w:sz w:val="20"/>
                <w:szCs w:val="20"/>
              </w:rPr>
              <w:t>37</w:t>
            </w:r>
          </w:p>
        </w:tc>
        <w:tc>
          <w:tcPr>
            <w:tcW w:w="1077" w:type="dxa"/>
          </w:tcPr>
          <w:p w:rsidR="007C6C08" w:rsidRPr="001C5AC0" w:rsidRDefault="00D417AC" w:rsidP="00523854">
            <w:pPr>
              <w:jc w:val="center"/>
              <w:rPr>
                <w:sz w:val="20"/>
                <w:szCs w:val="20"/>
              </w:rPr>
            </w:pPr>
            <w:r w:rsidRPr="001C5AC0">
              <w:rPr>
                <w:sz w:val="20"/>
                <w:szCs w:val="20"/>
              </w:rPr>
              <w:t>35.3</w:t>
            </w:r>
          </w:p>
        </w:tc>
      </w:tr>
      <w:tr w:rsidR="00D042CE" w:rsidRPr="001C5AC0" w:rsidTr="00D042CE">
        <w:tc>
          <w:tcPr>
            <w:tcW w:w="2376" w:type="dxa"/>
            <w:vMerge w:val="restart"/>
          </w:tcPr>
          <w:p w:rsidR="007C6C08" w:rsidRPr="001C5AC0" w:rsidRDefault="007C6C08" w:rsidP="009E36F4">
            <w:pPr>
              <w:jc w:val="center"/>
              <w:rPr>
                <w:sz w:val="20"/>
                <w:szCs w:val="20"/>
              </w:rPr>
            </w:pPr>
          </w:p>
          <w:p w:rsidR="007C6C08" w:rsidRPr="001C5AC0" w:rsidRDefault="007C6C08" w:rsidP="009E36F4">
            <w:pPr>
              <w:jc w:val="center"/>
              <w:rPr>
                <w:sz w:val="20"/>
                <w:szCs w:val="20"/>
              </w:rPr>
            </w:pPr>
          </w:p>
          <w:p w:rsidR="00E01F97" w:rsidRPr="001C5AC0" w:rsidRDefault="00D3470E" w:rsidP="009E36F4">
            <w:pPr>
              <w:jc w:val="center"/>
              <w:rPr>
                <w:sz w:val="20"/>
                <w:szCs w:val="20"/>
              </w:rPr>
            </w:pPr>
            <w:r w:rsidRPr="001C5AC0">
              <w:rPr>
                <w:sz w:val="20"/>
                <w:szCs w:val="20"/>
              </w:rPr>
              <w:t>wdg2</w:t>
            </w:r>
            <w:r w:rsidR="007C6C08" w:rsidRPr="001C5AC0">
              <w:rPr>
                <w:sz w:val="20"/>
                <w:szCs w:val="20"/>
              </w:rPr>
              <w:t xml:space="preserve"> + Ex-PHEV (-0.26</w:t>
            </w:r>
            <w:r w:rsidR="00E01F97" w:rsidRPr="001C5AC0">
              <w:rPr>
                <w:sz w:val="20"/>
                <w:szCs w:val="20"/>
              </w:rPr>
              <w:t>,</w:t>
            </w:r>
          </w:p>
          <w:p w:rsidR="007C6C08" w:rsidRPr="001C5AC0" w:rsidRDefault="00E01F97" w:rsidP="009E36F4">
            <w:pPr>
              <w:jc w:val="center"/>
            </w:pPr>
            <w:r w:rsidRPr="001C5AC0">
              <w:rPr>
                <w:sz w:val="20"/>
                <w:szCs w:val="20"/>
              </w:rPr>
              <w:t>-</w:t>
            </w:r>
            <w:r w:rsidR="007C6C08" w:rsidRPr="001C5AC0">
              <w:rPr>
                <w:sz w:val="20"/>
                <w:szCs w:val="20"/>
              </w:rPr>
              <w:t>0.0072 p. u.)</w:t>
            </w:r>
          </w:p>
        </w:tc>
        <w:tc>
          <w:tcPr>
            <w:tcW w:w="616" w:type="dxa"/>
          </w:tcPr>
          <w:p w:rsidR="007C6C08" w:rsidRPr="001C5AC0" w:rsidRDefault="007C6C08" w:rsidP="00523854">
            <w:pPr>
              <w:jc w:val="center"/>
            </w:pPr>
            <w:r w:rsidRPr="001C5AC0">
              <w:rPr>
                <w:sz w:val="20"/>
                <w:szCs w:val="20"/>
              </w:rPr>
              <w:t>LM1</w:t>
            </w:r>
          </w:p>
        </w:tc>
        <w:tc>
          <w:tcPr>
            <w:tcW w:w="802" w:type="dxa"/>
          </w:tcPr>
          <w:p w:rsidR="007C6C08" w:rsidRPr="001C5AC0" w:rsidRDefault="008F6888" w:rsidP="00523854">
            <w:pPr>
              <w:pStyle w:val="NoSpacing"/>
              <w:jc w:val="center"/>
              <w:rPr>
                <w:sz w:val="20"/>
                <w:szCs w:val="20"/>
              </w:rPr>
            </w:pPr>
            <w:r w:rsidRPr="001C5AC0">
              <w:rPr>
                <w:sz w:val="20"/>
                <w:szCs w:val="20"/>
              </w:rPr>
              <w:t>1.2145</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C6C08" w:rsidP="00523854">
            <w:pPr>
              <w:jc w:val="center"/>
              <w:rPr>
                <w:sz w:val="20"/>
                <w:szCs w:val="20"/>
              </w:rPr>
            </w:pPr>
            <w:r w:rsidRPr="001C5AC0">
              <w:rPr>
                <w:sz w:val="20"/>
                <w:szCs w:val="20"/>
              </w:rPr>
              <w:t>1</w:t>
            </w:r>
            <w:r w:rsidR="008F6888" w:rsidRPr="001C5AC0">
              <w:rPr>
                <w:sz w:val="20"/>
                <w:szCs w:val="20"/>
              </w:rPr>
              <w:t>2</w:t>
            </w:r>
          </w:p>
        </w:tc>
        <w:tc>
          <w:tcPr>
            <w:tcW w:w="1134" w:type="dxa"/>
          </w:tcPr>
          <w:p w:rsidR="007C6C08" w:rsidRPr="001C5AC0" w:rsidRDefault="008F6888" w:rsidP="00523854">
            <w:pPr>
              <w:jc w:val="center"/>
              <w:rPr>
                <w:sz w:val="20"/>
                <w:szCs w:val="20"/>
              </w:rPr>
            </w:pPr>
            <w:r w:rsidRPr="001C5AC0">
              <w:rPr>
                <w:sz w:val="20"/>
                <w:szCs w:val="20"/>
              </w:rPr>
              <w:t>30</w:t>
            </w:r>
          </w:p>
        </w:tc>
        <w:tc>
          <w:tcPr>
            <w:tcW w:w="851" w:type="dxa"/>
          </w:tcPr>
          <w:p w:rsidR="007C6C08" w:rsidRPr="001C5AC0" w:rsidRDefault="008F6888" w:rsidP="00523854">
            <w:pPr>
              <w:jc w:val="center"/>
              <w:rPr>
                <w:sz w:val="20"/>
                <w:szCs w:val="20"/>
              </w:rPr>
            </w:pPr>
            <w:r w:rsidRPr="001C5AC0">
              <w:rPr>
                <w:sz w:val="20"/>
                <w:szCs w:val="20"/>
              </w:rPr>
              <w:t>0.0482</w:t>
            </w:r>
          </w:p>
        </w:tc>
        <w:tc>
          <w:tcPr>
            <w:tcW w:w="766" w:type="dxa"/>
          </w:tcPr>
          <w:p w:rsidR="007C6C08" w:rsidRPr="001C5AC0" w:rsidRDefault="007C6C08" w:rsidP="008F6888">
            <w:pPr>
              <w:jc w:val="center"/>
              <w:rPr>
                <w:sz w:val="20"/>
                <w:szCs w:val="20"/>
              </w:rPr>
            </w:pPr>
            <w:r w:rsidRPr="001C5AC0">
              <w:rPr>
                <w:sz w:val="20"/>
                <w:szCs w:val="20"/>
              </w:rPr>
              <w:t>0.0</w:t>
            </w:r>
            <w:r w:rsidR="008F6888" w:rsidRPr="001C5AC0">
              <w:rPr>
                <w:sz w:val="20"/>
                <w:szCs w:val="20"/>
              </w:rPr>
              <w:t>429</w:t>
            </w:r>
          </w:p>
        </w:tc>
        <w:tc>
          <w:tcPr>
            <w:tcW w:w="866" w:type="dxa"/>
          </w:tcPr>
          <w:p w:rsidR="007C6C08" w:rsidRPr="001C5AC0" w:rsidRDefault="0045313C" w:rsidP="008F6888">
            <w:pPr>
              <w:jc w:val="center"/>
              <w:rPr>
                <w:sz w:val="20"/>
                <w:szCs w:val="20"/>
              </w:rPr>
            </w:pPr>
            <w:r w:rsidRPr="001C5AC0">
              <w:rPr>
                <w:sz w:val="20"/>
                <w:szCs w:val="20"/>
              </w:rPr>
              <w:t>47</w:t>
            </w:r>
            <w:r w:rsidR="007C6C08" w:rsidRPr="001C5AC0">
              <w:rPr>
                <w:sz w:val="20"/>
                <w:szCs w:val="20"/>
              </w:rPr>
              <w:t>.</w:t>
            </w:r>
            <w:r w:rsidR="008F6888" w:rsidRPr="001C5AC0">
              <w:rPr>
                <w:sz w:val="20"/>
                <w:szCs w:val="20"/>
              </w:rPr>
              <w:t>5756</w:t>
            </w:r>
          </w:p>
        </w:tc>
        <w:tc>
          <w:tcPr>
            <w:tcW w:w="919" w:type="dxa"/>
          </w:tcPr>
          <w:p w:rsidR="007C6C08" w:rsidRPr="001C5AC0" w:rsidRDefault="0045313C" w:rsidP="008F6888">
            <w:pPr>
              <w:jc w:val="center"/>
              <w:rPr>
                <w:sz w:val="20"/>
                <w:szCs w:val="20"/>
              </w:rPr>
            </w:pPr>
            <w:r w:rsidRPr="001C5AC0">
              <w:rPr>
                <w:sz w:val="20"/>
                <w:szCs w:val="20"/>
              </w:rPr>
              <w:t>49</w:t>
            </w:r>
            <w:r w:rsidR="007C6C08" w:rsidRPr="001C5AC0">
              <w:rPr>
                <w:sz w:val="20"/>
                <w:szCs w:val="20"/>
              </w:rPr>
              <w:t>.</w:t>
            </w:r>
            <w:r w:rsidR="008F6888" w:rsidRPr="001C5AC0">
              <w:rPr>
                <w:sz w:val="20"/>
                <w:szCs w:val="20"/>
              </w:rPr>
              <w:t>7869</w:t>
            </w:r>
          </w:p>
        </w:tc>
        <w:tc>
          <w:tcPr>
            <w:tcW w:w="766" w:type="dxa"/>
          </w:tcPr>
          <w:p w:rsidR="007C6C08" w:rsidRPr="001C5AC0" w:rsidRDefault="008F6888" w:rsidP="008F6888">
            <w:pPr>
              <w:jc w:val="center"/>
              <w:rPr>
                <w:sz w:val="20"/>
                <w:szCs w:val="20"/>
              </w:rPr>
            </w:pPr>
            <w:r w:rsidRPr="001C5AC0">
              <w:rPr>
                <w:sz w:val="20"/>
                <w:szCs w:val="20"/>
              </w:rPr>
              <w:t>5</w:t>
            </w:r>
            <w:r w:rsidR="007C6C08" w:rsidRPr="001C5AC0">
              <w:rPr>
                <w:sz w:val="20"/>
                <w:szCs w:val="20"/>
              </w:rPr>
              <w:t>.</w:t>
            </w:r>
            <w:r w:rsidRPr="001C5AC0">
              <w:rPr>
                <w:sz w:val="20"/>
                <w:szCs w:val="20"/>
              </w:rPr>
              <w:t>4068</w:t>
            </w:r>
          </w:p>
        </w:tc>
        <w:tc>
          <w:tcPr>
            <w:tcW w:w="966" w:type="dxa"/>
          </w:tcPr>
          <w:p w:rsidR="007C6C08" w:rsidRPr="001C5AC0" w:rsidRDefault="008F6888" w:rsidP="00523854">
            <w:pPr>
              <w:jc w:val="center"/>
              <w:rPr>
                <w:sz w:val="20"/>
                <w:szCs w:val="20"/>
              </w:rPr>
            </w:pPr>
            <w:r w:rsidRPr="001C5AC0">
              <w:rPr>
                <w:sz w:val="20"/>
                <w:szCs w:val="20"/>
              </w:rPr>
              <w:t>100.8</w:t>
            </w:r>
            <w:r w:rsidR="0045313C" w:rsidRPr="001C5AC0">
              <w:rPr>
                <w:sz w:val="20"/>
                <w:szCs w:val="20"/>
              </w:rPr>
              <w:t>964</w:t>
            </w:r>
          </w:p>
        </w:tc>
        <w:tc>
          <w:tcPr>
            <w:tcW w:w="962" w:type="dxa"/>
          </w:tcPr>
          <w:p w:rsidR="007C6C08" w:rsidRPr="001C5AC0" w:rsidRDefault="007D4F92" w:rsidP="007D4F92">
            <w:pPr>
              <w:jc w:val="center"/>
              <w:rPr>
                <w:sz w:val="20"/>
                <w:szCs w:val="20"/>
              </w:rPr>
            </w:pPr>
            <w:r w:rsidRPr="001C5AC0">
              <w:rPr>
                <w:sz w:val="20"/>
                <w:szCs w:val="20"/>
              </w:rPr>
              <w:t>35.2</w:t>
            </w:r>
          </w:p>
        </w:tc>
        <w:tc>
          <w:tcPr>
            <w:tcW w:w="1077" w:type="dxa"/>
          </w:tcPr>
          <w:p w:rsidR="007C6C08" w:rsidRPr="001C5AC0" w:rsidRDefault="00903562" w:rsidP="00523854">
            <w:pPr>
              <w:jc w:val="center"/>
              <w:rPr>
                <w:sz w:val="20"/>
                <w:szCs w:val="20"/>
              </w:rPr>
            </w:pPr>
            <w:r w:rsidRPr="001C5AC0">
              <w:rPr>
                <w:sz w:val="20"/>
                <w:szCs w:val="20"/>
              </w:rPr>
              <w:t>40</w:t>
            </w:r>
            <w:r w:rsidR="0045313C" w:rsidRPr="001C5AC0">
              <w:rPr>
                <w:sz w:val="20"/>
                <w:szCs w:val="20"/>
              </w:rPr>
              <w:t>.4</w:t>
            </w:r>
          </w:p>
        </w:tc>
      </w:tr>
      <w:tr w:rsidR="00D042CE" w:rsidRPr="001C5AC0" w:rsidTr="00D042CE">
        <w:trPr>
          <w:trHeight w:val="71"/>
        </w:trPr>
        <w:tc>
          <w:tcPr>
            <w:tcW w:w="2376" w:type="dxa"/>
            <w:vMerge/>
          </w:tcPr>
          <w:p w:rsidR="007C6C08" w:rsidRPr="001C5AC0" w:rsidRDefault="007C6C08" w:rsidP="009E36F4">
            <w:pPr>
              <w:jc w:val="center"/>
            </w:pPr>
          </w:p>
        </w:tc>
        <w:tc>
          <w:tcPr>
            <w:tcW w:w="616" w:type="dxa"/>
          </w:tcPr>
          <w:p w:rsidR="007C6C08" w:rsidRPr="001C5AC0" w:rsidRDefault="007C6C08" w:rsidP="00523854">
            <w:pPr>
              <w:pStyle w:val="NoSpacing"/>
              <w:jc w:val="center"/>
              <w:rPr>
                <w:sz w:val="20"/>
              </w:rPr>
            </w:pPr>
            <w:r w:rsidRPr="001C5AC0">
              <w:rPr>
                <w:sz w:val="20"/>
              </w:rPr>
              <w:t>LM2</w:t>
            </w:r>
          </w:p>
        </w:tc>
        <w:tc>
          <w:tcPr>
            <w:tcW w:w="802" w:type="dxa"/>
          </w:tcPr>
          <w:p w:rsidR="007C6C08" w:rsidRPr="001C5AC0" w:rsidRDefault="0072540D" w:rsidP="00523854">
            <w:pPr>
              <w:jc w:val="center"/>
              <w:rPr>
                <w:sz w:val="20"/>
                <w:szCs w:val="20"/>
              </w:rPr>
            </w:pPr>
            <w:r w:rsidRPr="001C5AC0">
              <w:rPr>
                <w:sz w:val="20"/>
                <w:szCs w:val="20"/>
              </w:rPr>
              <w:t>1.6824</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2540D" w:rsidP="00523854">
            <w:pPr>
              <w:jc w:val="center"/>
              <w:rPr>
                <w:sz w:val="20"/>
                <w:szCs w:val="20"/>
              </w:rPr>
            </w:pPr>
            <w:r w:rsidRPr="001C5AC0">
              <w:rPr>
                <w:sz w:val="20"/>
                <w:szCs w:val="20"/>
              </w:rPr>
              <w:t>10</w:t>
            </w:r>
          </w:p>
        </w:tc>
        <w:tc>
          <w:tcPr>
            <w:tcW w:w="1134" w:type="dxa"/>
          </w:tcPr>
          <w:p w:rsidR="007C6C08" w:rsidRPr="001C5AC0" w:rsidRDefault="0072540D" w:rsidP="00523854">
            <w:pPr>
              <w:pStyle w:val="NoSpacing"/>
              <w:jc w:val="center"/>
              <w:rPr>
                <w:sz w:val="20"/>
                <w:szCs w:val="20"/>
              </w:rPr>
            </w:pPr>
            <w:r w:rsidRPr="001C5AC0">
              <w:rPr>
                <w:sz w:val="20"/>
                <w:szCs w:val="20"/>
              </w:rPr>
              <w:t>6</w:t>
            </w:r>
          </w:p>
        </w:tc>
        <w:tc>
          <w:tcPr>
            <w:tcW w:w="851" w:type="dxa"/>
          </w:tcPr>
          <w:p w:rsidR="007C6C08" w:rsidRPr="001C5AC0" w:rsidRDefault="0072540D" w:rsidP="00523854">
            <w:pPr>
              <w:pStyle w:val="NoSpacing"/>
              <w:jc w:val="center"/>
              <w:rPr>
                <w:sz w:val="20"/>
                <w:szCs w:val="20"/>
              </w:rPr>
            </w:pPr>
            <w:r w:rsidRPr="001C5AC0">
              <w:rPr>
                <w:sz w:val="20"/>
                <w:szCs w:val="20"/>
              </w:rPr>
              <w:t>0.0324</w:t>
            </w:r>
          </w:p>
        </w:tc>
        <w:tc>
          <w:tcPr>
            <w:tcW w:w="766" w:type="dxa"/>
          </w:tcPr>
          <w:p w:rsidR="007C6C08" w:rsidRPr="001C5AC0" w:rsidRDefault="0072540D" w:rsidP="00523854">
            <w:pPr>
              <w:jc w:val="center"/>
              <w:rPr>
                <w:sz w:val="20"/>
                <w:szCs w:val="20"/>
              </w:rPr>
            </w:pPr>
            <w:r w:rsidRPr="001C5AC0">
              <w:rPr>
                <w:sz w:val="20"/>
                <w:szCs w:val="20"/>
              </w:rPr>
              <w:t>0.0360</w:t>
            </w:r>
          </w:p>
        </w:tc>
        <w:tc>
          <w:tcPr>
            <w:tcW w:w="866" w:type="dxa"/>
          </w:tcPr>
          <w:p w:rsidR="007C6C08" w:rsidRPr="001C5AC0" w:rsidRDefault="0072540D" w:rsidP="00523854">
            <w:pPr>
              <w:jc w:val="center"/>
              <w:rPr>
                <w:sz w:val="20"/>
                <w:szCs w:val="20"/>
              </w:rPr>
            </w:pPr>
            <w:r w:rsidRPr="001C5AC0">
              <w:rPr>
                <w:sz w:val="20"/>
                <w:szCs w:val="20"/>
              </w:rPr>
              <w:t>41.4862</w:t>
            </w:r>
          </w:p>
        </w:tc>
        <w:tc>
          <w:tcPr>
            <w:tcW w:w="919" w:type="dxa"/>
          </w:tcPr>
          <w:p w:rsidR="007C6C08" w:rsidRPr="001C5AC0" w:rsidRDefault="0072540D" w:rsidP="00523854">
            <w:pPr>
              <w:jc w:val="center"/>
              <w:rPr>
                <w:sz w:val="20"/>
                <w:szCs w:val="20"/>
              </w:rPr>
            </w:pPr>
            <w:r w:rsidRPr="001C5AC0">
              <w:rPr>
                <w:sz w:val="20"/>
                <w:szCs w:val="20"/>
              </w:rPr>
              <w:t>43.2546</w:t>
            </w:r>
          </w:p>
        </w:tc>
        <w:tc>
          <w:tcPr>
            <w:tcW w:w="766" w:type="dxa"/>
          </w:tcPr>
          <w:p w:rsidR="007C6C08" w:rsidRPr="001C5AC0" w:rsidRDefault="0072540D" w:rsidP="00523854">
            <w:pPr>
              <w:jc w:val="center"/>
              <w:rPr>
                <w:sz w:val="20"/>
                <w:szCs w:val="20"/>
              </w:rPr>
            </w:pPr>
            <w:r w:rsidRPr="001C5AC0">
              <w:rPr>
                <w:sz w:val="20"/>
                <w:szCs w:val="20"/>
              </w:rPr>
              <w:t>3.4264</w:t>
            </w:r>
          </w:p>
        </w:tc>
        <w:tc>
          <w:tcPr>
            <w:tcW w:w="966" w:type="dxa"/>
          </w:tcPr>
          <w:p w:rsidR="007C6C08" w:rsidRPr="001C5AC0" w:rsidRDefault="007C6C08" w:rsidP="00523854">
            <w:pPr>
              <w:jc w:val="center"/>
              <w:rPr>
                <w:sz w:val="20"/>
                <w:szCs w:val="20"/>
              </w:rPr>
            </w:pPr>
            <w:r w:rsidRPr="001C5AC0">
              <w:rPr>
                <w:sz w:val="20"/>
                <w:szCs w:val="20"/>
              </w:rPr>
              <w:t>100.</w:t>
            </w:r>
            <w:r w:rsidR="0072540D" w:rsidRPr="001C5AC0">
              <w:rPr>
                <w:sz w:val="20"/>
                <w:szCs w:val="20"/>
              </w:rPr>
              <w:t>8965</w:t>
            </w:r>
          </w:p>
        </w:tc>
        <w:tc>
          <w:tcPr>
            <w:tcW w:w="962" w:type="dxa"/>
          </w:tcPr>
          <w:p w:rsidR="007C6C08" w:rsidRPr="001C5AC0" w:rsidRDefault="0072540D" w:rsidP="007D4F92">
            <w:pPr>
              <w:jc w:val="center"/>
              <w:rPr>
                <w:sz w:val="20"/>
                <w:szCs w:val="20"/>
              </w:rPr>
            </w:pPr>
            <w:r w:rsidRPr="001C5AC0">
              <w:rPr>
                <w:sz w:val="20"/>
                <w:szCs w:val="20"/>
              </w:rPr>
              <w:t>3</w:t>
            </w:r>
            <w:r w:rsidR="007D4F92" w:rsidRPr="001C5AC0">
              <w:rPr>
                <w:sz w:val="20"/>
                <w:szCs w:val="20"/>
              </w:rPr>
              <w:t>3</w:t>
            </w:r>
            <w:r w:rsidRPr="001C5AC0">
              <w:rPr>
                <w:sz w:val="20"/>
                <w:szCs w:val="20"/>
              </w:rPr>
              <w:t>.3</w:t>
            </w:r>
          </w:p>
        </w:tc>
        <w:tc>
          <w:tcPr>
            <w:tcW w:w="1077" w:type="dxa"/>
          </w:tcPr>
          <w:p w:rsidR="007C6C08" w:rsidRPr="001C5AC0" w:rsidRDefault="00903562" w:rsidP="00523854">
            <w:pPr>
              <w:jc w:val="center"/>
              <w:rPr>
                <w:sz w:val="20"/>
                <w:szCs w:val="20"/>
              </w:rPr>
            </w:pPr>
            <w:r w:rsidRPr="001C5AC0">
              <w:rPr>
                <w:sz w:val="20"/>
                <w:szCs w:val="20"/>
              </w:rPr>
              <w:t>33</w:t>
            </w:r>
            <w:r w:rsidR="0072540D" w:rsidRPr="001C5AC0">
              <w:rPr>
                <w:sz w:val="20"/>
                <w:szCs w:val="20"/>
              </w:rPr>
              <w:t>.</w:t>
            </w:r>
            <w:r w:rsidRPr="001C5AC0">
              <w:rPr>
                <w:sz w:val="20"/>
                <w:szCs w:val="20"/>
              </w:rPr>
              <w:t>6</w:t>
            </w:r>
          </w:p>
        </w:tc>
      </w:tr>
      <w:tr w:rsidR="00D042CE" w:rsidRPr="001C5AC0" w:rsidTr="00D042CE">
        <w:tc>
          <w:tcPr>
            <w:tcW w:w="2376" w:type="dxa"/>
            <w:vMerge/>
          </w:tcPr>
          <w:p w:rsidR="007C6C08" w:rsidRPr="001C5AC0" w:rsidRDefault="007C6C08" w:rsidP="009E36F4">
            <w:pPr>
              <w:jc w:val="center"/>
            </w:pPr>
          </w:p>
        </w:tc>
        <w:tc>
          <w:tcPr>
            <w:tcW w:w="616" w:type="dxa"/>
          </w:tcPr>
          <w:p w:rsidR="007C6C08" w:rsidRPr="001C5AC0" w:rsidRDefault="007C6C08" w:rsidP="00523854">
            <w:pPr>
              <w:jc w:val="center"/>
            </w:pPr>
            <w:r w:rsidRPr="001C5AC0">
              <w:rPr>
                <w:sz w:val="20"/>
                <w:szCs w:val="20"/>
              </w:rPr>
              <w:t>LM3</w:t>
            </w:r>
          </w:p>
        </w:tc>
        <w:tc>
          <w:tcPr>
            <w:tcW w:w="802" w:type="dxa"/>
          </w:tcPr>
          <w:p w:rsidR="007C6C08" w:rsidRPr="001C5AC0" w:rsidRDefault="00A245AB" w:rsidP="00523854">
            <w:pPr>
              <w:jc w:val="center"/>
              <w:rPr>
                <w:sz w:val="20"/>
                <w:szCs w:val="20"/>
              </w:rPr>
            </w:pPr>
            <w:r w:rsidRPr="001C5AC0">
              <w:rPr>
                <w:sz w:val="20"/>
                <w:szCs w:val="20"/>
              </w:rPr>
              <w:t>1.9582</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A245AB" w:rsidP="00523854">
            <w:pPr>
              <w:jc w:val="center"/>
              <w:rPr>
                <w:sz w:val="20"/>
                <w:szCs w:val="20"/>
              </w:rPr>
            </w:pPr>
            <w:r w:rsidRPr="001C5AC0">
              <w:rPr>
                <w:sz w:val="20"/>
                <w:szCs w:val="20"/>
              </w:rPr>
              <w:t>7</w:t>
            </w:r>
          </w:p>
        </w:tc>
        <w:tc>
          <w:tcPr>
            <w:tcW w:w="1134" w:type="dxa"/>
          </w:tcPr>
          <w:p w:rsidR="007C6C08" w:rsidRPr="001C5AC0" w:rsidRDefault="00A245AB" w:rsidP="00523854">
            <w:pPr>
              <w:jc w:val="center"/>
              <w:rPr>
                <w:sz w:val="20"/>
                <w:szCs w:val="20"/>
              </w:rPr>
            </w:pPr>
            <w:r w:rsidRPr="001C5AC0">
              <w:rPr>
                <w:sz w:val="20"/>
                <w:szCs w:val="20"/>
              </w:rPr>
              <w:t>11</w:t>
            </w:r>
          </w:p>
        </w:tc>
        <w:tc>
          <w:tcPr>
            <w:tcW w:w="851" w:type="dxa"/>
          </w:tcPr>
          <w:p w:rsidR="007C6C08" w:rsidRPr="001C5AC0" w:rsidRDefault="00A245AB" w:rsidP="00523854">
            <w:pPr>
              <w:jc w:val="center"/>
              <w:rPr>
                <w:sz w:val="20"/>
                <w:szCs w:val="20"/>
              </w:rPr>
            </w:pPr>
            <w:r w:rsidRPr="001C5AC0">
              <w:rPr>
                <w:sz w:val="20"/>
                <w:szCs w:val="20"/>
              </w:rPr>
              <w:t>0.0578</w:t>
            </w:r>
          </w:p>
        </w:tc>
        <w:tc>
          <w:tcPr>
            <w:tcW w:w="766" w:type="dxa"/>
          </w:tcPr>
          <w:p w:rsidR="007C6C08" w:rsidRPr="001C5AC0" w:rsidRDefault="00347544" w:rsidP="00523854">
            <w:pPr>
              <w:rPr>
                <w:sz w:val="20"/>
                <w:szCs w:val="20"/>
              </w:rPr>
            </w:pPr>
            <w:r w:rsidRPr="001C5AC0">
              <w:rPr>
                <w:sz w:val="20"/>
                <w:szCs w:val="20"/>
              </w:rPr>
              <w:t>0.03</w:t>
            </w:r>
            <w:r w:rsidR="00A245AB" w:rsidRPr="001C5AC0">
              <w:rPr>
                <w:sz w:val="20"/>
                <w:szCs w:val="20"/>
              </w:rPr>
              <w:t>65</w:t>
            </w:r>
          </w:p>
        </w:tc>
        <w:tc>
          <w:tcPr>
            <w:tcW w:w="866" w:type="dxa"/>
          </w:tcPr>
          <w:p w:rsidR="007C6C08" w:rsidRPr="001C5AC0" w:rsidRDefault="009A34D1" w:rsidP="00A245AB">
            <w:pPr>
              <w:jc w:val="center"/>
              <w:rPr>
                <w:sz w:val="20"/>
                <w:szCs w:val="20"/>
              </w:rPr>
            </w:pPr>
            <w:r w:rsidRPr="001C5AC0">
              <w:rPr>
                <w:sz w:val="20"/>
                <w:szCs w:val="20"/>
              </w:rPr>
              <w:t>41</w:t>
            </w:r>
            <w:r w:rsidR="00A245AB" w:rsidRPr="001C5AC0">
              <w:rPr>
                <w:sz w:val="20"/>
                <w:szCs w:val="20"/>
              </w:rPr>
              <w:t>.4246</w:t>
            </w:r>
          </w:p>
        </w:tc>
        <w:tc>
          <w:tcPr>
            <w:tcW w:w="919" w:type="dxa"/>
          </w:tcPr>
          <w:p w:rsidR="007C6C08" w:rsidRPr="001C5AC0" w:rsidRDefault="009A34D1" w:rsidP="00523854">
            <w:pPr>
              <w:jc w:val="center"/>
              <w:rPr>
                <w:sz w:val="20"/>
                <w:szCs w:val="20"/>
              </w:rPr>
            </w:pPr>
            <w:r w:rsidRPr="001C5AC0">
              <w:rPr>
                <w:sz w:val="20"/>
                <w:szCs w:val="20"/>
              </w:rPr>
              <w:t>43.2543</w:t>
            </w:r>
          </w:p>
        </w:tc>
        <w:tc>
          <w:tcPr>
            <w:tcW w:w="766" w:type="dxa"/>
          </w:tcPr>
          <w:p w:rsidR="007C6C08" w:rsidRPr="001C5AC0" w:rsidRDefault="00F57816" w:rsidP="00523854">
            <w:pPr>
              <w:jc w:val="center"/>
              <w:rPr>
                <w:sz w:val="20"/>
                <w:szCs w:val="20"/>
              </w:rPr>
            </w:pPr>
            <w:r w:rsidRPr="001C5AC0">
              <w:rPr>
                <w:sz w:val="20"/>
                <w:szCs w:val="20"/>
              </w:rPr>
              <w:t>3.5</w:t>
            </w:r>
            <w:r w:rsidR="009A34D1" w:rsidRPr="001C5AC0">
              <w:rPr>
                <w:sz w:val="20"/>
                <w:szCs w:val="20"/>
              </w:rPr>
              <w:t>205</w:t>
            </w:r>
          </w:p>
        </w:tc>
        <w:tc>
          <w:tcPr>
            <w:tcW w:w="966" w:type="dxa"/>
          </w:tcPr>
          <w:p w:rsidR="007C6C08" w:rsidRPr="001C5AC0" w:rsidRDefault="009A34D1" w:rsidP="00523854">
            <w:pPr>
              <w:jc w:val="center"/>
              <w:rPr>
                <w:sz w:val="20"/>
                <w:szCs w:val="20"/>
              </w:rPr>
            </w:pPr>
            <w:r w:rsidRPr="001C5AC0">
              <w:rPr>
                <w:sz w:val="20"/>
                <w:szCs w:val="20"/>
              </w:rPr>
              <w:t>100.8723</w:t>
            </w:r>
          </w:p>
        </w:tc>
        <w:tc>
          <w:tcPr>
            <w:tcW w:w="962" w:type="dxa"/>
          </w:tcPr>
          <w:p w:rsidR="007C6C08" w:rsidRPr="001C5AC0" w:rsidRDefault="006F655B" w:rsidP="006F655B">
            <w:pPr>
              <w:jc w:val="center"/>
              <w:rPr>
                <w:sz w:val="20"/>
                <w:szCs w:val="20"/>
              </w:rPr>
            </w:pPr>
            <w:r w:rsidRPr="001C5AC0">
              <w:rPr>
                <w:sz w:val="20"/>
                <w:szCs w:val="20"/>
              </w:rPr>
              <w:t>30</w:t>
            </w:r>
          </w:p>
        </w:tc>
        <w:tc>
          <w:tcPr>
            <w:tcW w:w="1077" w:type="dxa"/>
          </w:tcPr>
          <w:p w:rsidR="007C6C08" w:rsidRPr="001C5AC0" w:rsidRDefault="00903562" w:rsidP="00523854">
            <w:pPr>
              <w:jc w:val="center"/>
              <w:rPr>
                <w:sz w:val="20"/>
                <w:szCs w:val="20"/>
              </w:rPr>
            </w:pPr>
            <w:r w:rsidRPr="001C5AC0">
              <w:rPr>
                <w:sz w:val="20"/>
                <w:szCs w:val="20"/>
              </w:rPr>
              <w:t>34</w:t>
            </w:r>
            <w:r w:rsidR="009A34D1" w:rsidRPr="001C5AC0">
              <w:rPr>
                <w:sz w:val="20"/>
                <w:szCs w:val="20"/>
              </w:rPr>
              <w:t>.2</w:t>
            </w:r>
          </w:p>
        </w:tc>
      </w:tr>
      <w:tr w:rsidR="00D042CE" w:rsidRPr="001C5AC0" w:rsidTr="00D042CE">
        <w:tc>
          <w:tcPr>
            <w:tcW w:w="2376" w:type="dxa"/>
            <w:vMerge/>
          </w:tcPr>
          <w:p w:rsidR="007C6C08" w:rsidRPr="001C5AC0" w:rsidRDefault="007C6C08" w:rsidP="009E36F4">
            <w:pPr>
              <w:jc w:val="center"/>
            </w:pPr>
          </w:p>
        </w:tc>
        <w:tc>
          <w:tcPr>
            <w:tcW w:w="616" w:type="dxa"/>
          </w:tcPr>
          <w:p w:rsidR="007C6C08" w:rsidRPr="001C5AC0" w:rsidRDefault="007C6C08" w:rsidP="00523854">
            <w:pPr>
              <w:jc w:val="center"/>
            </w:pPr>
            <w:r w:rsidRPr="001C5AC0">
              <w:rPr>
                <w:sz w:val="20"/>
                <w:szCs w:val="20"/>
              </w:rPr>
              <w:t>LM4</w:t>
            </w:r>
          </w:p>
        </w:tc>
        <w:tc>
          <w:tcPr>
            <w:tcW w:w="802" w:type="dxa"/>
          </w:tcPr>
          <w:p w:rsidR="007C6C08" w:rsidRPr="001C5AC0" w:rsidRDefault="00D417AC" w:rsidP="00523854">
            <w:pPr>
              <w:jc w:val="center"/>
              <w:rPr>
                <w:sz w:val="20"/>
                <w:szCs w:val="20"/>
              </w:rPr>
            </w:pPr>
            <w:r w:rsidRPr="001C5AC0">
              <w:rPr>
                <w:sz w:val="20"/>
                <w:szCs w:val="20"/>
              </w:rPr>
              <w:t>1.8542</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C6C08" w:rsidP="00523854">
            <w:pPr>
              <w:jc w:val="center"/>
              <w:rPr>
                <w:sz w:val="20"/>
                <w:szCs w:val="20"/>
              </w:rPr>
            </w:pPr>
            <w:r w:rsidRPr="001C5AC0">
              <w:rPr>
                <w:sz w:val="20"/>
                <w:szCs w:val="20"/>
              </w:rPr>
              <w:t>2</w:t>
            </w:r>
            <w:r w:rsidR="00D417AC" w:rsidRPr="001C5AC0">
              <w:rPr>
                <w:sz w:val="20"/>
                <w:szCs w:val="20"/>
              </w:rPr>
              <w:t>6</w:t>
            </w:r>
          </w:p>
        </w:tc>
        <w:tc>
          <w:tcPr>
            <w:tcW w:w="1134" w:type="dxa"/>
          </w:tcPr>
          <w:p w:rsidR="007C6C08" w:rsidRPr="001C5AC0" w:rsidRDefault="00D417AC" w:rsidP="00523854">
            <w:pPr>
              <w:jc w:val="center"/>
              <w:rPr>
                <w:sz w:val="20"/>
                <w:szCs w:val="20"/>
              </w:rPr>
            </w:pPr>
            <w:r w:rsidRPr="001C5AC0">
              <w:rPr>
                <w:sz w:val="20"/>
                <w:szCs w:val="20"/>
              </w:rPr>
              <w:t>27</w:t>
            </w:r>
          </w:p>
        </w:tc>
        <w:tc>
          <w:tcPr>
            <w:tcW w:w="851" w:type="dxa"/>
          </w:tcPr>
          <w:p w:rsidR="007C6C08" w:rsidRPr="001C5AC0" w:rsidRDefault="004D08DF" w:rsidP="00523854">
            <w:pPr>
              <w:jc w:val="center"/>
              <w:rPr>
                <w:sz w:val="20"/>
                <w:szCs w:val="20"/>
              </w:rPr>
            </w:pPr>
            <w:r w:rsidRPr="001C5AC0">
              <w:rPr>
                <w:sz w:val="20"/>
                <w:szCs w:val="20"/>
              </w:rPr>
              <w:t>0.04</w:t>
            </w:r>
            <w:r w:rsidR="00D417AC" w:rsidRPr="001C5AC0">
              <w:rPr>
                <w:sz w:val="20"/>
                <w:szCs w:val="20"/>
              </w:rPr>
              <w:t>32</w:t>
            </w:r>
          </w:p>
        </w:tc>
        <w:tc>
          <w:tcPr>
            <w:tcW w:w="766" w:type="dxa"/>
          </w:tcPr>
          <w:p w:rsidR="007C6C08" w:rsidRPr="001C5AC0" w:rsidRDefault="00D417AC" w:rsidP="00523854">
            <w:pPr>
              <w:rPr>
                <w:sz w:val="20"/>
                <w:szCs w:val="20"/>
              </w:rPr>
            </w:pPr>
            <w:r w:rsidRPr="001C5AC0">
              <w:rPr>
                <w:sz w:val="20"/>
                <w:szCs w:val="20"/>
              </w:rPr>
              <w:t>0.0326</w:t>
            </w:r>
          </w:p>
        </w:tc>
        <w:tc>
          <w:tcPr>
            <w:tcW w:w="866" w:type="dxa"/>
          </w:tcPr>
          <w:p w:rsidR="007C6C08" w:rsidRPr="001C5AC0" w:rsidRDefault="00D417AC" w:rsidP="00523854">
            <w:pPr>
              <w:jc w:val="center"/>
              <w:rPr>
                <w:sz w:val="20"/>
                <w:szCs w:val="20"/>
              </w:rPr>
            </w:pPr>
            <w:r w:rsidRPr="001C5AC0">
              <w:rPr>
                <w:sz w:val="20"/>
                <w:szCs w:val="20"/>
              </w:rPr>
              <w:t>35.5632</w:t>
            </w:r>
          </w:p>
        </w:tc>
        <w:tc>
          <w:tcPr>
            <w:tcW w:w="919" w:type="dxa"/>
          </w:tcPr>
          <w:p w:rsidR="007C6C08" w:rsidRPr="001C5AC0" w:rsidRDefault="00D417AC" w:rsidP="00523854">
            <w:pPr>
              <w:jc w:val="center"/>
              <w:rPr>
                <w:sz w:val="20"/>
                <w:szCs w:val="20"/>
              </w:rPr>
            </w:pPr>
            <w:r w:rsidRPr="001C5AC0">
              <w:rPr>
                <w:sz w:val="20"/>
                <w:szCs w:val="20"/>
              </w:rPr>
              <w:t>39.4687</w:t>
            </w:r>
          </w:p>
        </w:tc>
        <w:tc>
          <w:tcPr>
            <w:tcW w:w="766" w:type="dxa"/>
          </w:tcPr>
          <w:p w:rsidR="007C6C08" w:rsidRPr="001C5AC0" w:rsidRDefault="00D417AC" w:rsidP="00523854">
            <w:pPr>
              <w:jc w:val="center"/>
              <w:rPr>
                <w:sz w:val="20"/>
                <w:szCs w:val="20"/>
              </w:rPr>
            </w:pPr>
            <w:r w:rsidRPr="001C5AC0">
              <w:rPr>
                <w:sz w:val="20"/>
                <w:szCs w:val="20"/>
              </w:rPr>
              <w:t>3.5423</w:t>
            </w:r>
          </w:p>
        </w:tc>
        <w:tc>
          <w:tcPr>
            <w:tcW w:w="966" w:type="dxa"/>
          </w:tcPr>
          <w:p w:rsidR="007C6C08" w:rsidRPr="001C5AC0" w:rsidRDefault="00040911" w:rsidP="00040911">
            <w:pPr>
              <w:jc w:val="center"/>
              <w:rPr>
                <w:sz w:val="20"/>
                <w:szCs w:val="20"/>
              </w:rPr>
            </w:pPr>
            <w:r w:rsidRPr="001C5AC0">
              <w:rPr>
                <w:sz w:val="20"/>
                <w:szCs w:val="20"/>
              </w:rPr>
              <w:t>100.7832</w:t>
            </w:r>
          </w:p>
        </w:tc>
        <w:tc>
          <w:tcPr>
            <w:tcW w:w="962" w:type="dxa"/>
          </w:tcPr>
          <w:p w:rsidR="007C6C08" w:rsidRPr="001C5AC0" w:rsidRDefault="0035575F" w:rsidP="006F655B">
            <w:pPr>
              <w:jc w:val="center"/>
              <w:rPr>
                <w:sz w:val="20"/>
                <w:szCs w:val="20"/>
              </w:rPr>
            </w:pPr>
            <w:r w:rsidRPr="001C5AC0">
              <w:rPr>
                <w:sz w:val="20"/>
                <w:szCs w:val="20"/>
              </w:rPr>
              <w:t>32</w:t>
            </w:r>
            <w:r w:rsidR="006F655B" w:rsidRPr="001C5AC0">
              <w:rPr>
                <w:sz w:val="20"/>
                <w:szCs w:val="20"/>
              </w:rPr>
              <w:t>.8</w:t>
            </w:r>
          </w:p>
        </w:tc>
        <w:tc>
          <w:tcPr>
            <w:tcW w:w="1077" w:type="dxa"/>
          </w:tcPr>
          <w:p w:rsidR="007C6C08" w:rsidRPr="001C5AC0" w:rsidRDefault="00D417AC" w:rsidP="00523854">
            <w:pPr>
              <w:jc w:val="center"/>
              <w:rPr>
                <w:sz w:val="20"/>
                <w:szCs w:val="20"/>
              </w:rPr>
            </w:pPr>
            <w:r w:rsidRPr="001C5AC0">
              <w:rPr>
                <w:sz w:val="20"/>
                <w:szCs w:val="20"/>
              </w:rPr>
              <w:t>37</w:t>
            </w:r>
          </w:p>
        </w:tc>
      </w:tr>
      <w:tr w:rsidR="00D042CE" w:rsidRPr="001C5AC0" w:rsidTr="00D042CE">
        <w:tc>
          <w:tcPr>
            <w:tcW w:w="2376" w:type="dxa"/>
            <w:vMerge/>
          </w:tcPr>
          <w:p w:rsidR="007C6C08" w:rsidRPr="001C5AC0" w:rsidRDefault="007C6C08" w:rsidP="009E36F4">
            <w:pPr>
              <w:jc w:val="center"/>
            </w:pPr>
          </w:p>
        </w:tc>
        <w:tc>
          <w:tcPr>
            <w:tcW w:w="616" w:type="dxa"/>
          </w:tcPr>
          <w:p w:rsidR="007C6C08" w:rsidRPr="001C5AC0" w:rsidRDefault="007C6C08" w:rsidP="00523854">
            <w:pPr>
              <w:jc w:val="center"/>
            </w:pPr>
            <w:r w:rsidRPr="001C5AC0">
              <w:rPr>
                <w:sz w:val="20"/>
                <w:szCs w:val="20"/>
              </w:rPr>
              <w:t>LM5</w:t>
            </w:r>
          </w:p>
        </w:tc>
        <w:tc>
          <w:tcPr>
            <w:tcW w:w="802" w:type="dxa"/>
          </w:tcPr>
          <w:p w:rsidR="007C6C08" w:rsidRPr="001C5AC0" w:rsidRDefault="00F17972" w:rsidP="00523854">
            <w:pPr>
              <w:jc w:val="center"/>
              <w:rPr>
                <w:sz w:val="20"/>
                <w:szCs w:val="20"/>
              </w:rPr>
            </w:pPr>
            <w:r w:rsidRPr="001C5AC0">
              <w:rPr>
                <w:sz w:val="20"/>
                <w:szCs w:val="20"/>
              </w:rPr>
              <w:t>1.7568</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C6C08" w:rsidP="00523854">
            <w:pPr>
              <w:jc w:val="center"/>
              <w:rPr>
                <w:sz w:val="20"/>
                <w:szCs w:val="20"/>
              </w:rPr>
            </w:pPr>
            <w:r w:rsidRPr="001C5AC0">
              <w:rPr>
                <w:sz w:val="20"/>
                <w:szCs w:val="20"/>
              </w:rPr>
              <w:t>2</w:t>
            </w:r>
            <w:r w:rsidR="00F17972" w:rsidRPr="001C5AC0">
              <w:rPr>
                <w:sz w:val="20"/>
                <w:szCs w:val="20"/>
              </w:rPr>
              <w:t>4</w:t>
            </w:r>
          </w:p>
        </w:tc>
        <w:tc>
          <w:tcPr>
            <w:tcW w:w="1134" w:type="dxa"/>
          </w:tcPr>
          <w:p w:rsidR="007C6C08" w:rsidRPr="001C5AC0" w:rsidRDefault="00F17972" w:rsidP="00523854">
            <w:pPr>
              <w:jc w:val="center"/>
              <w:rPr>
                <w:sz w:val="20"/>
                <w:szCs w:val="20"/>
              </w:rPr>
            </w:pPr>
            <w:r w:rsidRPr="001C5AC0">
              <w:rPr>
                <w:sz w:val="20"/>
                <w:szCs w:val="20"/>
              </w:rPr>
              <w:t>26</w:t>
            </w:r>
          </w:p>
        </w:tc>
        <w:tc>
          <w:tcPr>
            <w:tcW w:w="851" w:type="dxa"/>
          </w:tcPr>
          <w:p w:rsidR="007C6C08" w:rsidRPr="001C5AC0" w:rsidRDefault="00E37F63" w:rsidP="00523854">
            <w:pPr>
              <w:jc w:val="center"/>
              <w:rPr>
                <w:sz w:val="20"/>
                <w:szCs w:val="20"/>
              </w:rPr>
            </w:pPr>
            <w:r w:rsidRPr="001C5AC0">
              <w:rPr>
                <w:sz w:val="20"/>
                <w:szCs w:val="20"/>
              </w:rPr>
              <w:t>0.0436</w:t>
            </w:r>
          </w:p>
        </w:tc>
        <w:tc>
          <w:tcPr>
            <w:tcW w:w="766" w:type="dxa"/>
          </w:tcPr>
          <w:p w:rsidR="007C6C08" w:rsidRPr="001C5AC0" w:rsidRDefault="00E37F63" w:rsidP="00523854">
            <w:pPr>
              <w:rPr>
                <w:sz w:val="20"/>
                <w:szCs w:val="20"/>
              </w:rPr>
            </w:pPr>
            <w:r w:rsidRPr="001C5AC0">
              <w:rPr>
                <w:sz w:val="20"/>
                <w:szCs w:val="20"/>
              </w:rPr>
              <w:t>0.0256</w:t>
            </w:r>
          </w:p>
        </w:tc>
        <w:tc>
          <w:tcPr>
            <w:tcW w:w="866" w:type="dxa"/>
          </w:tcPr>
          <w:p w:rsidR="007C6C08" w:rsidRPr="001C5AC0" w:rsidRDefault="00E37F63" w:rsidP="00523854">
            <w:pPr>
              <w:jc w:val="center"/>
              <w:rPr>
                <w:sz w:val="20"/>
                <w:szCs w:val="20"/>
              </w:rPr>
            </w:pPr>
            <w:r w:rsidRPr="001C5AC0">
              <w:rPr>
                <w:sz w:val="20"/>
                <w:szCs w:val="20"/>
              </w:rPr>
              <w:t>35.2275</w:t>
            </w:r>
          </w:p>
        </w:tc>
        <w:tc>
          <w:tcPr>
            <w:tcW w:w="919" w:type="dxa"/>
          </w:tcPr>
          <w:p w:rsidR="007C6C08" w:rsidRPr="001C5AC0" w:rsidRDefault="00E37F63" w:rsidP="00523854">
            <w:pPr>
              <w:jc w:val="center"/>
              <w:rPr>
                <w:sz w:val="20"/>
                <w:szCs w:val="20"/>
              </w:rPr>
            </w:pPr>
            <w:r w:rsidRPr="001C5AC0">
              <w:rPr>
                <w:sz w:val="20"/>
                <w:szCs w:val="20"/>
              </w:rPr>
              <w:t>38.7236</w:t>
            </w:r>
          </w:p>
        </w:tc>
        <w:tc>
          <w:tcPr>
            <w:tcW w:w="766" w:type="dxa"/>
          </w:tcPr>
          <w:p w:rsidR="007C6C08" w:rsidRPr="001C5AC0" w:rsidRDefault="00E37F63" w:rsidP="00523854">
            <w:pPr>
              <w:jc w:val="center"/>
              <w:rPr>
                <w:sz w:val="20"/>
                <w:szCs w:val="20"/>
              </w:rPr>
            </w:pPr>
            <w:r w:rsidRPr="001C5AC0">
              <w:rPr>
                <w:sz w:val="20"/>
                <w:szCs w:val="20"/>
              </w:rPr>
              <w:t>3.5125</w:t>
            </w:r>
          </w:p>
        </w:tc>
        <w:tc>
          <w:tcPr>
            <w:tcW w:w="966" w:type="dxa"/>
          </w:tcPr>
          <w:p w:rsidR="007C6C08" w:rsidRPr="001C5AC0" w:rsidRDefault="00040911" w:rsidP="00523854">
            <w:pPr>
              <w:jc w:val="center"/>
              <w:rPr>
                <w:sz w:val="20"/>
                <w:szCs w:val="20"/>
              </w:rPr>
            </w:pPr>
            <w:r w:rsidRPr="001C5AC0">
              <w:rPr>
                <w:sz w:val="20"/>
                <w:szCs w:val="20"/>
              </w:rPr>
              <w:t>100.90</w:t>
            </w:r>
            <w:r w:rsidR="00E37F63" w:rsidRPr="001C5AC0">
              <w:rPr>
                <w:sz w:val="20"/>
                <w:szCs w:val="20"/>
              </w:rPr>
              <w:t>31</w:t>
            </w:r>
          </w:p>
        </w:tc>
        <w:tc>
          <w:tcPr>
            <w:tcW w:w="962" w:type="dxa"/>
          </w:tcPr>
          <w:p w:rsidR="007C6C08" w:rsidRPr="001C5AC0" w:rsidRDefault="004D6199" w:rsidP="004D6199">
            <w:pPr>
              <w:jc w:val="center"/>
              <w:rPr>
                <w:sz w:val="20"/>
                <w:szCs w:val="20"/>
              </w:rPr>
            </w:pPr>
            <w:r w:rsidRPr="001C5AC0">
              <w:rPr>
                <w:sz w:val="20"/>
                <w:szCs w:val="20"/>
              </w:rPr>
              <w:t>32.1</w:t>
            </w:r>
          </w:p>
        </w:tc>
        <w:tc>
          <w:tcPr>
            <w:tcW w:w="1077" w:type="dxa"/>
          </w:tcPr>
          <w:p w:rsidR="007C6C08" w:rsidRPr="001C5AC0" w:rsidRDefault="00E37F63" w:rsidP="00523854">
            <w:pPr>
              <w:jc w:val="center"/>
              <w:rPr>
                <w:sz w:val="20"/>
                <w:szCs w:val="20"/>
              </w:rPr>
            </w:pPr>
            <w:r w:rsidRPr="001C5AC0">
              <w:rPr>
                <w:sz w:val="20"/>
                <w:szCs w:val="20"/>
              </w:rPr>
              <w:t>3</w:t>
            </w:r>
            <w:r w:rsidR="00903562" w:rsidRPr="001C5AC0">
              <w:rPr>
                <w:sz w:val="20"/>
                <w:szCs w:val="20"/>
              </w:rPr>
              <w:t>3</w:t>
            </w:r>
          </w:p>
        </w:tc>
      </w:tr>
      <w:tr w:rsidR="00D042CE" w:rsidRPr="001C5AC0" w:rsidTr="00D042CE">
        <w:tc>
          <w:tcPr>
            <w:tcW w:w="2376" w:type="dxa"/>
            <w:vMerge w:val="restart"/>
          </w:tcPr>
          <w:p w:rsidR="007C6C08" w:rsidRPr="001C5AC0" w:rsidRDefault="007C6C08" w:rsidP="009E36F4">
            <w:pPr>
              <w:jc w:val="center"/>
              <w:rPr>
                <w:sz w:val="20"/>
                <w:szCs w:val="20"/>
              </w:rPr>
            </w:pPr>
          </w:p>
          <w:p w:rsidR="007C6C08" w:rsidRPr="001C5AC0" w:rsidRDefault="007C6C08" w:rsidP="009E36F4">
            <w:pPr>
              <w:jc w:val="center"/>
              <w:rPr>
                <w:sz w:val="20"/>
                <w:szCs w:val="20"/>
              </w:rPr>
            </w:pPr>
          </w:p>
          <w:p w:rsidR="00E01F97" w:rsidRPr="001C5AC0" w:rsidRDefault="00D3470E" w:rsidP="009E36F4">
            <w:pPr>
              <w:jc w:val="center"/>
              <w:rPr>
                <w:sz w:val="20"/>
                <w:szCs w:val="20"/>
              </w:rPr>
            </w:pPr>
            <w:r w:rsidRPr="001C5AC0">
              <w:rPr>
                <w:sz w:val="20"/>
                <w:szCs w:val="20"/>
              </w:rPr>
              <w:t>wdg2</w:t>
            </w:r>
            <w:r w:rsidR="007C6C08" w:rsidRPr="001C5AC0">
              <w:rPr>
                <w:sz w:val="20"/>
                <w:szCs w:val="20"/>
              </w:rPr>
              <w:t xml:space="preserve"> + Ex-PHEV (-0.39</w:t>
            </w:r>
            <w:r w:rsidR="00E01F97" w:rsidRPr="001C5AC0">
              <w:rPr>
                <w:sz w:val="20"/>
                <w:szCs w:val="20"/>
              </w:rPr>
              <w:t>,</w:t>
            </w:r>
          </w:p>
          <w:p w:rsidR="007C6C08" w:rsidRPr="001C5AC0" w:rsidRDefault="00E01F97" w:rsidP="009E36F4">
            <w:pPr>
              <w:jc w:val="center"/>
            </w:pPr>
            <w:r w:rsidRPr="001C5AC0">
              <w:rPr>
                <w:sz w:val="20"/>
                <w:szCs w:val="20"/>
              </w:rPr>
              <w:t>-</w:t>
            </w:r>
            <w:r w:rsidR="007C6C08" w:rsidRPr="001C5AC0">
              <w:rPr>
                <w:sz w:val="20"/>
                <w:szCs w:val="20"/>
              </w:rPr>
              <w:t>0.0108)</w:t>
            </w:r>
          </w:p>
        </w:tc>
        <w:tc>
          <w:tcPr>
            <w:tcW w:w="616" w:type="dxa"/>
          </w:tcPr>
          <w:p w:rsidR="007C6C08" w:rsidRPr="001C5AC0" w:rsidRDefault="007C6C08" w:rsidP="00523854">
            <w:pPr>
              <w:jc w:val="center"/>
            </w:pPr>
            <w:r w:rsidRPr="001C5AC0">
              <w:rPr>
                <w:sz w:val="20"/>
                <w:szCs w:val="20"/>
              </w:rPr>
              <w:t>LM1</w:t>
            </w:r>
          </w:p>
        </w:tc>
        <w:tc>
          <w:tcPr>
            <w:tcW w:w="802" w:type="dxa"/>
          </w:tcPr>
          <w:p w:rsidR="007C6C08" w:rsidRPr="001C5AC0" w:rsidRDefault="0045313C" w:rsidP="00523854">
            <w:pPr>
              <w:pStyle w:val="NoSpacing"/>
              <w:jc w:val="center"/>
              <w:rPr>
                <w:sz w:val="20"/>
                <w:szCs w:val="20"/>
              </w:rPr>
            </w:pPr>
            <w:r w:rsidRPr="001C5AC0">
              <w:rPr>
                <w:sz w:val="20"/>
                <w:szCs w:val="20"/>
              </w:rPr>
              <w:t>1.2658</w:t>
            </w:r>
          </w:p>
        </w:tc>
        <w:tc>
          <w:tcPr>
            <w:tcW w:w="850" w:type="dxa"/>
          </w:tcPr>
          <w:p w:rsidR="007C6C08" w:rsidRPr="001C5AC0" w:rsidRDefault="007C6C08" w:rsidP="00523854">
            <w:pPr>
              <w:jc w:val="center"/>
              <w:rPr>
                <w:sz w:val="20"/>
                <w:szCs w:val="20"/>
              </w:rPr>
            </w:pPr>
            <w:r w:rsidRPr="001C5AC0">
              <w:rPr>
                <w:sz w:val="20"/>
                <w:szCs w:val="20"/>
              </w:rPr>
              <w:t>0.85 ld</w:t>
            </w:r>
          </w:p>
        </w:tc>
        <w:tc>
          <w:tcPr>
            <w:tcW w:w="567" w:type="dxa"/>
          </w:tcPr>
          <w:p w:rsidR="007C6C08" w:rsidRPr="001C5AC0" w:rsidRDefault="007C6C08" w:rsidP="00523854">
            <w:pPr>
              <w:jc w:val="center"/>
              <w:rPr>
                <w:sz w:val="20"/>
                <w:szCs w:val="20"/>
              </w:rPr>
            </w:pPr>
            <w:r w:rsidRPr="001C5AC0">
              <w:rPr>
                <w:sz w:val="20"/>
                <w:szCs w:val="20"/>
              </w:rPr>
              <w:t>1</w:t>
            </w:r>
            <w:r w:rsidR="0045313C" w:rsidRPr="001C5AC0">
              <w:rPr>
                <w:sz w:val="20"/>
                <w:szCs w:val="20"/>
              </w:rPr>
              <w:t>1</w:t>
            </w:r>
          </w:p>
        </w:tc>
        <w:tc>
          <w:tcPr>
            <w:tcW w:w="1134" w:type="dxa"/>
          </w:tcPr>
          <w:p w:rsidR="007C6C08" w:rsidRPr="001C5AC0" w:rsidRDefault="0045313C" w:rsidP="00523854">
            <w:pPr>
              <w:jc w:val="center"/>
              <w:rPr>
                <w:sz w:val="20"/>
                <w:szCs w:val="20"/>
              </w:rPr>
            </w:pPr>
            <w:r w:rsidRPr="001C5AC0">
              <w:rPr>
                <w:sz w:val="20"/>
                <w:szCs w:val="20"/>
              </w:rPr>
              <w:t>30</w:t>
            </w:r>
          </w:p>
        </w:tc>
        <w:tc>
          <w:tcPr>
            <w:tcW w:w="851" w:type="dxa"/>
          </w:tcPr>
          <w:p w:rsidR="007C6C08" w:rsidRPr="001C5AC0" w:rsidRDefault="0045313C" w:rsidP="00523854">
            <w:pPr>
              <w:jc w:val="center"/>
              <w:rPr>
                <w:sz w:val="20"/>
                <w:szCs w:val="20"/>
              </w:rPr>
            </w:pPr>
            <w:r w:rsidRPr="001C5AC0">
              <w:rPr>
                <w:sz w:val="20"/>
                <w:szCs w:val="20"/>
              </w:rPr>
              <w:t>0.0269</w:t>
            </w:r>
          </w:p>
        </w:tc>
        <w:tc>
          <w:tcPr>
            <w:tcW w:w="766" w:type="dxa"/>
          </w:tcPr>
          <w:p w:rsidR="007C6C08" w:rsidRPr="001C5AC0" w:rsidRDefault="0045313C" w:rsidP="00523854">
            <w:pPr>
              <w:jc w:val="center"/>
              <w:rPr>
                <w:sz w:val="20"/>
                <w:szCs w:val="20"/>
              </w:rPr>
            </w:pPr>
            <w:r w:rsidRPr="001C5AC0">
              <w:rPr>
                <w:sz w:val="20"/>
                <w:szCs w:val="20"/>
              </w:rPr>
              <w:t>0.0304</w:t>
            </w:r>
          </w:p>
        </w:tc>
        <w:tc>
          <w:tcPr>
            <w:tcW w:w="866" w:type="dxa"/>
          </w:tcPr>
          <w:p w:rsidR="007C6C08" w:rsidRPr="001C5AC0" w:rsidRDefault="0045313C" w:rsidP="00523854">
            <w:pPr>
              <w:jc w:val="center"/>
              <w:rPr>
                <w:sz w:val="20"/>
                <w:szCs w:val="20"/>
              </w:rPr>
            </w:pPr>
            <w:r w:rsidRPr="001C5AC0">
              <w:rPr>
                <w:sz w:val="20"/>
                <w:szCs w:val="20"/>
              </w:rPr>
              <w:t>46.0258</w:t>
            </w:r>
          </w:p>
        </w:tc>
        <w:tc>
          <w:tcPr>
            <w:tcW w:w="919" w:type="dxa"/>
          </w:tcPr>
          <w:p w:rsidR="007C6C08" w:rsidRPr="001C5AC0" w:rsidRDefault="0045313C" w:rsidP="00523854">
            <w:pPr>
              <w:jc w:val="center"/>
              <w:rPr>
                <w:sz w:val="20"/>
                <w:szCs w:val="20"/>
              </w:rPr>
            </w:pPr>
            <w:r w:rsidRPr="001C5AC0">
              <w:rPr>
                <w:sz w:val="20"/>
                <w:szCs w:val="20"/>
              </w:rPr>
              <w:t>47.1146</w:t>
            </w:r>
          </w:p>
        </w:tc>
        <w:tc>
          <w:tcPr>
            <w:tcW w:w="766" w:type="dxa"/>
          </w:tcPr>
          <w:p w:rsidR="007C6C08" w:rsidRPr="001C5AC0" w:rsidRDefault="007C6C08" w:rsidP="0045313C">
            <w:pPr>
              <w:jc w:val="center"/>
              <w:rPr>
                <w:sz w:val="20"/>
                <w:szCs w:val="20"/>
              </w:rPr>
            </w:pPr>
            <w:r w:rsidRPr="001C5AC0">
              <w:rPr>
                <w:sz w:val="20"/>
                <w:szCs w:val="20"/>
              </w:rPr>
              <w:t>5.</w:t>
            </w:r>
            <w:r w:rsidR="0045313C" w:rsidRPr="001C5AC0">
              <w:rPr>
                <w:sz w:val="20"/>
                <w:szCs w:val="20"/>
              </w:rPr>
              <w:t>3158</w:t>
            </w:r>
          </w:p>
        </w:tc>
        <w:tc>
          <w:tcPr>
            <w:tcW w:w="966" w:type="dxa"/>
          </w:tcPr>
          <w:p w:rsidR="007C6C08" w:rsidRPr="001C5AC0" w:rsidRDefault="0045313C" w:rsidP="00523854">
            <w:pPr>
              <w:jc w:val="center"/>
              <w:rPr>
                <w:sz w:val="20"/>
                <w:szCs w:val="20"/>
              </w:rPr>
            </w:pPr>
            <w:r w:rsidRPr="001C5AC0">
              <w:rPr>
                <w:sz w:val="20"/>
                <w:szCs w:val="20"/>
              </w:rPr>
              <w:t>100.8990</w:t>
            </w:r>
          </w:p>
        </w:tc>
        <w:tc>
          <w:tcPr>
            <w:tcW w:w="962" w:type="dxa"/>
          </w:tcPr>
          <w:p w:rsidR="007C6C08" w:rsidRPr="001C5AC0" w:rsidRDefault="007D4F92" w:rsidP="007D4F92">
            <w:pPr>
              <w:jc w:val="center"/>
              <w:rPr>
                <w:sz w:val="20"/>
                <w:szCs w:val="20"/>
              </w:rPr>
            </w:pPr>
            <w:r w:rsidRPr="001C5AC0">
              <w:rPr>
                <w:sz w:val="20"/>
                <w:szCs w:val="20"/>
              </w:rPr>
              <w:t>32.1</w:t>
            </w:r>
          </w:p>
        </w:tc>
        <w:tc>
          <w:tcPr>
            <w:tcW w:w="1077" w:type="dxa"/>
          </w:tcPr>
          <w:p w:rsidR="007C6C08" w:rsidRPr="001C5AC0" w:rsidRDefault="00903562" w:rsidP="00523854">
            <w:pPr>
              <w:jc w:val="center"/>
              <w:rPr>
                <w:sz w:val="20"/>
                <w:szCs w:val="20"/>
              </w:rPr>
            </w:pPr>
            <w:r w:rsidRPr="001C5AC0">
              <w:rPr>
                <w:sz w:val="20"/>
                <w:szCs w:val="20"/>
              </w:rPr>
              <w:t>38</w:t>
            </w:r>
            <w:r w:rsidR="0045313C" w:rsidRPr="001C5AC0">
              <w:rPr>
                <w:sz w:val="20"/>
                <w:szCs w:val="20"/>
              </w:rPr>
              <w:t>.6</w:t>
            </w:r>
          </w:p>
        </w:tc>
      </w:tr>
      <w:tr w:rsidR="00D042CE" w:rsidRPr="001C5AC0" w:rsidTr="00D042CE">
        <w:trPr>
          <w:trHeight w:val="71"/>
        </w:trPr>
        <w:tc>
          <w:tcPr>
            <w:tcW w:w="2376" w:type="dxa"/>
            <w:vMerge/>
          </w:tcPr>
          <w:p w:rsidR="005F5553" w:rsidRPr="001C5AC0" w:rsidRDefault="005F5553" w:rsidP="00523854">
            <w:pPr>
              <w:jc w:val="center"/>
            </w:pPr>
          </w:p>
        </w:tc>
        <w:tc>
          <w:tcPr>
            <w:tcW w:w="616" w:type="dxa"/>
          </w:tcPr>
          <w:p w:rsidR="005F5553" w:rsidRPr="001C5AC0" w:rsidRDefault="005F5553" w:rsidP="00523854">
            <w:pPr>
              <w:pStyle w:val="NoSpacing"/>
              <w:jc w:val="center"/>
              <w:rPr>
                <w:sz w:val="20"/>
              </w:rPr>
            </w:pPr>
            <w:r w:rsidRPr="001C5AC0">
              <w:rPr>
                <w:sz w:val="20"/>
              </w:rPr>
              <w:t>LM2</w:t>
            </w:r>
          </w:p>
        </w:tc>
        <w:tc>
          <w:tcPr>
            <w:tcW w:w="802" w:type="dxa"/>
          </w:tcPr>
          <w:p w:rsidR="005F5553" w:rsidRPr="001C5AC0" w:rsidRDefault="0072540D" w:rsidP="00523854">
            <w:pPr>
              <w:jc w:val="center"/>
              <w:rPr>
                <w:sz w:val="20"/>
                <w:szCs w:val="20"/>
              </w:rPr>
            </w:pPr>
            <w:r w:rsidRPr="001C5AC0">
              <w:rPr>
                <w:sz w:val="20"/>
                <w:szCs w:val="20"/>
              </w:rPr>
              <w:t>1.9781</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5F5553" w:rsidP="00523854">
            <w:pPr>
              <w:jc w:val="center"/>
              <w:rPr>
                <w:sz w:val="20"/>
                <w:szCs w:val="20"/>
              </w:rPr>
            </w:pPr>
            <w:r w:rsidRPr="001C5AC0">
              <w:rPr>
                <w:sz w:val="20"/>
                <w:szCs w:val="20"/>
              </w:rPr>
              <w:t>2</w:t>
            </w:r>
            <w:r w:rsidR="0072540D" w:rsidRPr="001C5AC0">
              <w:rPr>
                <w:sz w:val="20"/>
                <w:szCs w:val="20"/>
              </w:rPr>
              <w:t>8</w:t>
            </w:r>
          </w:p>
        </w:tc>
        <w:tc>
          <w:tcPr>
            <w:tcW w:w="1134" w:type="dxa"/>
          </w:tcPr>
          <w:p w:rsidR="005F5553" w:rsidRPr="001C5AC0" w:rsidRDefault="0072540D" w:rsidP="00523854">
            <w:pPr>
              <w:pStyle w:val="NoSpacing"/>
              <w:jc w:val="center"/>
              <w:rPr>
                <w:sz w:val="20"/>
                <w:szCs w:val="20"/>
              </w:rPr>
            </w:pPr>
            <w:r w:rsidRPr="001C5AC0">
              <w:rPr>
                <w:sz w:val="20"/>
                <w:szCs w:val="20"/>
              </w:rPr>
              <w:t>10</w:t>
            </w:r>
          </w:p>
        </w:tc>
        <w:tc>
          <w:tcPr>
            <w:tcW w:w="851" w:type="dxa"/>
          </w:tcPr>
          <w:p w:rsidR="005F5553" w:rsidRPr="001C5AC0" w:rsidRDefault="0072540D" w:rsidP="00523854">
            <w:pPr>
              <w:pStyle w:val="NoSpacing"/>
              <w:jc w:val="center"/>
              <w:rPr>
                <w:sz w:val="20"/>
                <w:szCs w:val="20"/>
              </w:rPr>
            </w:pPr>
            <w:r w:rsidRPr="001C5AC0">
              <w:rPr>
                <w:sz w:val="20"/>
                <w:szCs w:val="20"/>
              </w:rPr>
              <w:t>0.0215</w:t>
            </w:r>
          </w:p>
        </w:tc>
        <w:tc>
          <w:tcPr>
            <w:tcW w:w="766" w:type="dxa"/>
          </w:tcPr>
          <w:p w:rsidR="005F5553" w:rsidRPr="001C5AC0" w:rsidRDefault="0072540D" w:rsidP="00523854">
            <w:pPr>
              <w:jc w:val="center"/>
              <w:rPr>
                <w:sz w:val="20"/>
                <w:szCs w:val="20"/>
              </w:rPr>
            </w:pPr>
            <w:r w:rsidRPr="001C5AC0">
              <w:rPr>
                <w:sz w:val="20"/>
                <w:szCs w:val="20"/>
              </w:rPr>
              <w:t>0.0237</w:t>
            </w:r>
          </w:p>
        </w:tc>
        <w:tc>
          <w:tcPr>
            <w:tcW w:w="866" w:type="dxa"/>
          </w:tcPr>
          <w:p w:rsidR="005F5553" w:rsidRPr="001C5AC0" w:rsidRDefault="0072540D" w:rsidP="00523854">
            <w:pPr>
              <w:jc w:val="center"/>
              <w:rPr>
                <w:sz w:val="20"/>
                <w:szCs w:val="20"/>
              </w:rPr>
            </w:pPr>
            <w:r w:rsidRPr="001C5AC0">
              <w:rPr>
                <w:sz w:val="20"/>
                <w:szCs w:val="20"/>
              </w:rPr>
              <w:t>39.2586</w:t>
            </w:r>
          </w:p>
        </w:tc>
        <w:tc>
          <w:tcPr>
            <w:tcW w:w="919" w:type="dxa"/>
          </w:tcPr>
          <w:p w:rsidR="005F5553" w:rsidRPr="001C5AC0" w:rsidRDefault="0072540D" w:rsidP="00523854">
            <w:pPr>
              <w:jc w:val="center"/>
              <w:rPr>
                <w:sz w:val="20"/>
                <w:szCs w:val="20"/>
              </w:rPr>
            </w:pPr>
            <w:r w:rsidRPr="001C5AC0">
              <w:rPr>
                <w:sz w:val="20"/>
                <w:szCs w:val="20"/>
              </w:rPr>
              <w:t>42.7864</w:t>
            </w:r>
          </w:p>
        </w:tc>
        <w:tc>
          <w:tcPr>
            <w:tcW w:w="766" w:type="dxa"/>
          </w:tcPr>
          <w:p w:rsidR="005F5553" w:rsidRPr="001C5AC0" w:rsidRDefault="00727838" w:rsidP="00727838">
            <w:pPr>
              <w:jc w:val="center"/>
              <w:rPr>
                <w:sz w:val="20"/>
                <w:szCs w:val="20"/>
              </w:rPr>
            </w:pPr>
            <w:r w:rsidRPr="001C5AC0">
              <w:rPr>
                <w:sz w:val="20"/>
                <w:szCs w:val="20"/>
              </w:rPr>
              <w:t>3.2067</w:t>
            </w:r>
          </w:p>
        </w:tc>
        <w:tc>
          <w:tcPr>
            <w:tcW w:w="966" w:type="dxa"/>
          </w:tcPr>
          <w:p w:rsidR="005F5553" w:rsidRPr="001C5AC0" w:rsidRDefault="005F5553" w:rsidP="00523854">
            <w:pPr>
              <w:jc w:val="center"/>
              <w:rPr>
                <w:sz w:val="20"/>
                <w:szCs w:val="20"/>
              </w:rPr>
            </w:pPr>
            <w:r w:rsidRPr="001C5AC0">
              <w:rPr>
                <w:sz w:val="20"/>
                <w:szCs w:val="20"/>
              </w:rPr>
              <w:t>100.98</w:t>
            </w:r>
            <w:r w:rsidR="0072540D" w:rsidRPr="001C5AC0">
              <w:rPr>
                <w:sz w:val="20"/>
                <w:szCs w:val="20"/>
              </w:rPr>
              <w:t>64</w:t>
            </w:r>
          </w:p>
        </w:tc>
        <w:tc>
          <w:tcPr>
            <w:tcW w:w="962" w:type="dxa"/>
          </w:tcPr>
          <w:p w:rsidR="005F5553" w:rsidRPr="001C5AC0" w:rsidRDefault="00224EEF" w:rsidP="00224EEF">
            <w:pPr>
              <w:jc w:val="center"/>
              <w:rPr>
                <w:sz w:val="20"/>
                <w:szCs w:val="20"/>
              </w:rPr>
            </w:pPr>
            <w:r w:rsidRPr="001C5AC0">
              <w:rPr>
                <w:sz w:val="20"/>
                <w:szCs w:val="20"/>
              </w:rPr>
              <w:t>27</w:t>
            </w:r>
          </w:p>
        </w:tc>
        <w:tc>
          <w:tcPr>
            <w:tcW w:w="1077" w:type="dxa"/>
          </w:tcPr>
          <w:p w:rsidR="005F5553" w:rsidRPr="001C5AC0" w:rsidRDefault="0072540D" w:rsidP="00523854">
            <w:pPr>
              <w:jc w:val="center"/>
              <w:rPr>
                <w:sz w:val="20"/>
                <w:szCs w:val="20"/>
              </w:rPr>
            </w:pPr>
            <w:r w:rsidRPr="001C5AC0">
              <w:rPr>
                <w:sz w:val="20"/>
                <w:szCs w:val="20"/>
              </w:rPr>
              <w:t>33.1</w:t>
            </w:r>
          </w:p>
        </w:tc>
      </w:tr>
      <w:tr w:rsidR="00D042CE" w:rsidRPr="001C5AC0" w:rsidTr="00D042CE">
        <w:tc>
          <w:tcPr>
            <w:tcW w:w="2376" w:type="dxa"/>
            <w:vMerge/>
          </w:tcPr>
          <w:p w:rsidR="005F5553" w:rsidRPr="001C5AC0" w:rsidRDefault="005F5553" w:rsidP="00523854">
            <w:pPr>
              <w:jc w:val="center"/>
            </w:pPr>
          </w:p>
        </w:tc>
        <w:tc>
          <w:tcPr>
            <w:tcW w:w="616" w:type="dxa"/>
          </w:tcPr>
          <w:p w:rsidR="005F5553" w:rsidRPr="001C5AC0" w:rsidRDefault="005F5553" w:rsidP="00523854">
            <w:pPr>
              <w:jc w:val="center"/>
            </w:pPr>
            <w:r w:rsidRPr="001C5AC0">
              <w:rPr>
                <w:sz w:val="20"/>
                <w:szCs w:val="20"/>
              </w:rPr>
              <w:t>LM3</w:t>
            </w:r>
          </w:p>
        </w:tc>
        <w:tc>
          <w:tcPr>
            <w:tcW w:w="802" w:type="dxa"/>
          </w:tcPr>
          <w:p w:rsidR="005F5553" w:rsidRPr="001C5AC0" w:rsidRDefault="009A34D1" w:rsidP="00523854">
            <w:pPr>
              <w:jc w:val="center"/>
              <w:rPr>
                <w:sz w:val="20"/>
                <w:szCs w:val="20"/>
              </w:rPr>
            </w:pPr>
            <w:r w:rsidRPr="001C5AC0">
              <w:rPr>
                <w:sz w:val="20"/>
                <w:szCs w:val="20"/>
              </w:rPr>
              <w:t>2.1586</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5F5553" w:rsidP="00523854">
            <w:pPr>
              <w:jc w:val="center"/>
              <w:rPr>
                <w:sz w:val="20"/>
                <w:szCs w:val="20"/>
              </w:rPr>
            </w:pPr>
            <w:r w:rsidRPr="001C5AC0">
              <w:rPr>
                <w:sz w:val="20"/>
                <w:szCs w:val="20"/>
              </w:rPr>
              <w:t>3</w:t>
            </w:r>
            <w:r w:rsidR="009A34D1" w:rsidRPr="001C5AC0">
              <w:rPr>
                <w:sz w:val="20"/>
                <w:szCs w:val="20"/>
              </w:rPr>
              <w:t>1</w:t>
            </w:r>
          </w:p>
        </w:tc>
        <w:tc>
          <w:tcPr>
            <w:tcW w:w="1134" w:type="dxa"/>
          </w:tcPr>
          <w:p w:rsidR="005F5553" w:rsidRPr="001C5AC0" w:rsidRDefault="009A34D1" w:rsidP="00523854">
            <w:pPr>
              <w:jc w:val="center"/>
              <w:rPr>
                <w:sz w:val="20"/>
                <w:szCs w:val="20"/>
              </w:rPr>
            </w:pPr>
            <w:r w:rsidRPr="001C5AC0">
              <w:rPr>
                <w:sz w:val="20"/>
                <w:szCs w:val="20"/>
              </w:rPr>
              <w:t>7</w:t>
            </w:r>
          </w:p>
        </w:tc>
        <w:tc>
          <w:tcPr>
            <w:tcW w:w="851" w:type="dxa"/>
          </w:tcPr>
          <w:p w:rsidR="005F5553" w:rsidRPr="001C5AC0" w:rsidRDefault="009A34D1" w:rsidP="00523854">
            <w:pPr>
              <w:jc w:val="center"/>
              <w:rPr>
                <w:sz w:val="20"/>
                <w:szCs w:val="20"/>
              </w:rPr>
            </w:pPr>
            <w:r w:rsidRPr="001C5AC0">
              <w:rPr>
                <w:sz w:val="20"/>
                <w:szCs w:val="20"/>
              </w:rPr>
              <w:t>0.0428</w:t>
            </w:r>
          </w:p>
        </w:tc>
        <w:tc>
          <w:tcPr>
            <w:tcW w:w="766" w:type="dxa"/>
          </w:tcPr>
          <w:p w:rsidR="005F5553" w:rsidRPr="001C5AC0" w:rsidRDefault="009A34D1" w:rsidP="00523854">
            <w:pPr>
              <w:rPr>
                <w:sz w:val="20"/>
                <w:szCs w:val="20"/>
              </w:rPr>
            </w:pPr>
            <w:r w:rsidRPr="001C5AC0">
              <w:rPr>
                <w:sz w:val="20"/>
                <w:szCs w:val="20"/>
              </w:rPr>
              <w:t>0.02</w:t>
            </w:r>
            <w:r w:rsidR="00347544" w:rsidRPr="001C5AC0">
              <w:rPr>
                <w:sz w:val="20"/>
                <w:szCs w:val="20"/>
              </w:rPr>
              <w:t>13</w:t>
            </w:r>
          </w:p>
        </w:tc>
        <w:tc>
          <w:tcPr>
            <w:tcW w:w="866" w:type="dxa"/>
          </w:tcPr>
          <w:p w:rsidR="005F5553" w:rsidRPr="001C5AC0" w:rsidRDefault="009A34D1" w:rsidP="00523854">
            <w:pPr>
              <w:jc w:val="center"/>
              <w:rPr>
                <w:sz w:val="20"/>
                <w:szCs w:val="20"/>
              </w:rPr>
            </w:pPr>
            <w:r w:rsidRPr="001C5AC0">
              <w:rPr>
                <w:sz w:val="20"/>
                <w:szCs w:val="20"/>
              </w:rPr>
              <w:t>40.2579</w:t>
            </w:r>
          </w:p>
        </w:tc>
        <w:tc>
          <w:tcPr>
            <w:tcW w:w="919" w:type="dxa"/>
          </w:tcPr>
          <w:p w:rsidR="005F5553" w:rsidRPr="001C5AC0" w:rsidRDefault="005E2525" w:rsidP="005E2525">
            <w:pPr>
              <w:jc w:val="center"/>
              <w:rPr>
                <w:sz w:val="20"/>
                <w:szCs w:val="20"/>
              </w:rPr>
            </w:pPr>
            <w:r w:rsidRPr="001C5AC0">
              <w:rPr>
                <w:sz w:val="20"/>
                <w:szCs w:val="20"/>
              </w:rPr>
              <w:t>40.7026</w:t>
            </w:r>
          </w:p>
        </w:tc>
        <w:tc>
          <w:tcPr>
            <w:tcW w:w="766" w:type="dxa"/>
          </w:tcPr>
          <w:p w:rsidR="005F5553" w:rsidRPr="001C5AC0" w:rsidRDefault="00F57816" w:rsidP="00523854">
            <w:pPr>
              <w:jc w:val="center"/>
              <w:rPr>
                <w:sz w:val="20"/>
                <w:szCs w:val="20"/>
              </w:rPr>
            </w:pPr>
            <w:r w:rsidRPr="001C5AC0">
              <w:rPr>
                <w:sz w:val="20"/>
                <w:szCs w:val="20"/>
              </w:rPr>
              <w:t>3.4</w:t>
            </w:r>
            <w:r w:rsidR="009A34D1" w:rsidRPr="001C5AC0">
              <w:rPr>
                <w:sz w:val="20"/>
                <w:szCs w:val="20"/>
              </w:rPr>
              <w:t>127</w:t>
            </w:r>
          </w:p>
        </w:tc>
        <w:tc>
          <w:tcPr>
            <w:tcW w:w="966" w:type="dxa"/>
          </w:tcPr>
          <w:p w:rsidR="005F5553" w:rsidRPr="001C5AC0" w:rsidRDefault="009A34D1" w:rsidP="00523854">
            <w:pPr>
              <w:jc w:val="center"/>
              <w:rPr>
                <w:sz w:val="20"/>
                <w:szCs w:val="20"/>
              </w:rPr>
            </w:pPr>
            <w:r w:rsidRPr="001C5AC0">
              <w:rPr>
                <w:sz w:val="20"/>
                <w:szCs w:val="20"/>
              </w:rPr>
              <w:t>100.8950</w:t>
            </w:r>
          </w:p>
        </w:tc>
        <w:tc>
          <w:tcPr>
            <w:tcW w:w="962" w:type="dxa"/>
          </w:tcPr>
          <w:p w:rsidR="005F5553" w:rsidRPr="001C5AC0" w:rsidRDefault="006F655B" w:rsidP="006F655B">
            <w:pPr>
              <w:jc w:val="center"/>
              <w:rPr>
                <w:sz w:val="20"/>
                <w:szCs w:val="20"/>
              </w:rPr>
            </w:pPr>
            <w:r w:rsidRPr="001C5AC0">
              <w:rPr>
                <w:sz w:val="20"/>
                <w:szCs w:val="20"/>
              </w:rPr>
              <w:t>23.2</w:t>
            </w:r>
          </w:p>
        </w:tc>
        <w:tc>
          <w:tcPr>
            <w:tcW w:w="1077" w:type="dxa"/>
          </w:tcPr>
          <w:p w:rsidR="005F5553" w:rsidRPr="001C5AC0" w:rsidRDefault="009A34D1" w:rsidP="00903562">
            <w:pPr>
              <w:jc w:val="center"/>
              <w:rPr>
                <w:sz w:val="20"/>
                <w:szCs w:val="20"/>
              </w:rPr>
            </w:pPr>
            <w:r w:rsidRPr="001C5AC0">
              <w:rPr>
                <w:sz w:val="20"/>
                <w:szCs w:val="20"/>
              </w:rPr>
              <w:t>3</w:t>
            </w:r>
            <w:r w:rsidR="00903562" w:rsidRPr="001C5AC0">
              <w:rPr>
                <w:sz w:val="20"/>
                <w:szCs w:val="20"/>
              </w:rPr>
              <w:t>2</w:t>
            </w:r>
            <w:r w:rsidRPr="001C5AC0">
              <w:rPr>
                <w:sz w:val="20"/>
                <w:szCs w:val="20"/>
              </w:rPr>
              <w:t>.7</w:t>
            </w:r>
          </w:p>
        </w:tc>
      </w:tr>
      <w:tr w:rsidR="00D042CE" w:rsidRPr="001C5AC0" w:rsidTr="00D042CE">
        <w:tc>
          <w:tcPr>
            <w:tcW w:w="2376" w:type="dxa"/>
            <w:vMerge/>
          </w:tcPr>
          <w:p w:rsidR="005F5553" w:rsidRPr="001C5AC0" w:rsidRDefault="005F5553" w:rsidP="00523854">
            <w:pPr>
              <w:jc w:val="center"/>
            </w:pPr>
          </w:p>
        </w:tc>
        <w:tc>
          <w:tcPr>
            <w:tcW w:w="616" w:type="dxa"/>
          </w:tcPr>
          <w:p w:rsidR="005F5553" w:rsidRPr="001C5AC0" w:rsidRDefault="005F5553" w:rsidP="00523854">
            <w:pPr>
              <w:jc w:val="center"/>
            </w:pPr>
            <w:r w:rsidRPr="001C5AC0">
              <w:rPr>
                <w:sz w:val="20"/>
                <w:szCs w:val="20"/>
              </w:rPr>
              <w:t>LM4</w:t>
            </w:r>
          </w:p>
        </w:tc>
        <w:tc>
          <w:tcPr>
            <w:tcW w:w="802" w:type="dxa"/>
          </w:tcPr>
          <w:p w:rsidR="005F5553" w:rsidRPr="001C5AC0" w:rsidRDefault="00D417AC" w:rsidP="00523854">
            <w:pPr>
              <w:jc w:val="center"/>
              <w:rPr>
                <w:sz w:val="20"/>
                <w:szCs w:val="20"/>
              </w:rPr>
            </w:pPr>
            <w:r w:rsidRPr="001C5AC0">
              <w:rPr>
                <w:sz w:val="20"/>
                <w:szCs w:val="20"/>
              </w:rPr>
              <w:t>2.2367</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D417AC" w:rsidP="00523854">
            <w:pPr>
              <w:jc w:val="center"/>
              <w:rPr>
                <w:sz w:val="20"/>
                <w:szCs w:val="20"/>
              </w:rPr>
            </w:pPr>
            <w:r w:rsidRPr="001C5AC0">
              <w:rPr>
                <w:sz w:val="20"/>
                <w:szCs w:val="20"/>
              </w:rPr>
              <w:t>8</w:t>
            </w:r>
          </w:p>
        </w:tc>
        <w:tc>
          <w:tcPr>
            <w:tcW w:w="1134" w:type="dxa"/>
          </w:tcPr>
          <w:p w:rsidR="005F5553" w:rsidRPr="001C5AC0" w:rsidRDefault="00D417AC" w:rsidP="00523854">
            <w:pPr>
              <w:jc w:val="center"/>
              <w:rPr>
                <w:sz w:val="20"/>
                <w:szCs w:val="20"/>
              </w:rPr>
            </w:pPr>
            <w:r w:rsidRPr="001C5AC0">
              <w:rPr>
                <w:sz w:val="20"/>
                <w:szCs w:val="20"/>
              </w:rPr>
              <w:t>30</w:t>
            </w:r>
          </w:p>
        </w:tc>
        <w:tc>
          <w:tcPr>
            <w:tcW w:w="851" w:type="dxa"/>
          </w:tcPr>
          <w:p w:rsidR="005F5553" w:rsidRPr="001C5AC0" w:rsidRDefault="00D417AC" w:rsidP="00523854">
            <w:pPr>
              <w:jc w:val="center"/>
              <w:rPr>
                <w:sz w:val="20"/>
                <w:szCs w:val="20"/>
              </w:rPr>
            </w:pPr>
            <w:r w:rsidRPr="001C5AC0">
              <w:rPr>
                <w:sz w:val="20"/>
                <w:szCs w:val="20"/>
              </w:rPr>
              <w:t>0.0336</w:t>
            </w:r>
          </w:p>
        </w:tc>
        <w:tc>
          <w:tcPr>
            <w:tcW w:w="766" w:type="dxa"/>
          </w:tcPr>
          <w:p w:rsidR="005F5553" w:rsidRPr="001C5AC0" w:rsidRDefault="00347544" w:rsidP="00523854">
            <w:pPr>
              <w:rPr>
                <w:sz w:val="20"/>
                <w:szCs w:val="20"/>
              </w:rPr>
            </w:pPr>
            <w:r w:rsidRPr="001C5AC0">
              <w:rPr>
                <w:sz w:val="20"/>
                <w:szCs w:val="20"/>
              </w:rPr>
              <w:t>0.02</w:t>
            </w:r>
            <w:r w:rsidR="00D417AC" w:rsidRPr="001C5AC0">
              <w:rPr>
                <w:sz w:val="20"/>
                <w:szCs w:val="20"/>
              </w:rPr>
              <w:t>2</w:t>
            </w:r>
            <w:r w:rsidRPr="001C5AC0">
              <w:rPr>
                <w:sz w:val="20"/>
                <w:szCs w:val="20"/>
              </w:rPr>
              <w:t>0</w:t>
            </w:r>
          </w:p>
        </w:tc>
        <w:tc>
          <w:tcPr>
            <w:tcW w:w="866" w:type="dxa"/>
          </w:tcPr>
          <w:p w:rsidR="005F5553" w:rsidRPr="001C5AC0" w:rsidRDefault="00D417AC" w:rsidP="00523854">
            <w:pPr>
              <w:jc w:val="center"/>
              <w:rPr>
                <w:sz w:val="20"/>
                <w:szCs w:val="20"/>
              </w:rPr>
            </w:pPr>
            <w:r w:rsidRPr="001C5AC0">
              <w:rPr>
                <w:sz w:val="20"/>
                <w:szCs w:val="20"/>
              </w:rPr>
              <w:t>35.2154</w:t>
            </w:r>
          </w:p>
        </w:tc>
        <w:tc>
          <w:tcPr>
            <w:tcW w:w="919" w:type="dxa"/>
          </w:tcPr>
          <w:p w:rsidR="005F5553" w:rsidRPr="001C5AC0" w:rsidRDefault="00D417AC" w:rsidP="00523854">
            <w:pPr>
              <w:jc w:val="center"/>
              <w:rPr>
                <w:sz w:val="20"/>
                <w:szCs w:val="20"/>
              </w:rPr>
            </w:pPr>
            <w:r w:rsidRPr="001C5AC0">
              <w:rPr>
                <w:sz w:val="20"/>
                <w:szCs w:val="20"/>
              </w:rPr>
              <w:t>39.0257</w:t>
            </w:r>
          </w:p>
        </w:tc>
        <w:tc>
          <w:tcPr>
            <w:tcW w:w="766" w:type="dxa"/>
          </w:tcPr>
          <w:p w:rsidR="005F5553" w:rsidRPr="001C5AC0" w:rsidRDefault="00D417AC" w:rsidP="00523854">
            <w:pPr>
              <w:jc w:val="center"/>
              <w:rPr>
                <w:sz w:val="20"/>
                <w:szCs w:val="20"/>
              </w:rPr>
            </w:pPr>
            <w:r w:rsidRPr="001C5AC0">
              <w:rPr>
                <w:sz w:val="20"/>
                <w:szCs w:val="20"/>
              </w:rPr>
              <w:t>3.4576</w:t>
            </w:r>
          </w:p>
        </w:tc>
        <w:tc>
          <w:tcPr>
            <w:tcW w:w="966" w:type="dxa"/>
          </w:tcPr>
          <w:p w:rsidR="005F5553" w:rsidRPr="001C5AC0" w:rsidRDefault="00040911" w:rsidP="00040911">
            <w:pPr>
              <w:jc w:val="center"/>
              <w:rPr>
                <w:sz w:val="20"/>
                <w:szCs w:val="20"/>
              </w:rPr>
            </w:pPr>
            <w:r w:rsidRPr="001C5AC0">
              <w:rPr>
                <w:sz w:val="20"/>
                <w:szCs w:val="20"/>
              </w:rPr>
              <w:t>100.8668</w:t>
            </w:r>
          </w:p>
        </w:tc>
        <w:tc>
          <w:tcPr>
            <w:tcW w:w="962" w:type="dxa"/>
          </w:tcPr>
          <w:p w:rsidR="005F5553" w:rsidRPr="001C5AC0" w:rsidRDefault="0035575F" w:rsidP="006F655B">
            <w:pPr>
              <w:jc w:val="center"/>
              <w:rPr>
                <w:sz w:val="20"/>
                <w:szCs w:val="20"/>
              </w:rPr>
            </w:pPr>
            <w:r w:rsidRPr="001C5AC0">
              <w:rPr>
                <w:sz w:val="20"/>
                <w:szCs w:val="20"/>
              </w:rPr>
              <w:t>25</w:t>
            </w:r>
            <w:r w:rsidR="006F655B" w:rsidRPr="001C5AC0">
              <w:rPr>
                <w:sz w:val="20"/>
                <w:szCs w:val="20"/>
              </w:rPr>
              <w:t>.2</w:t>
            </w:r>
          </w:p>
        </w:tc>
        <w:tc>
          <w:tcPr>
            <w:tcW w:w="1077" w:type="dxa"/>
          </w:tcPr>
          <w:p w:rsidR="005F5553" w:rsidRPr="001C5AC0" w:rsidRDefault="00D417AC" w:rsidP="00523854">
            <w:pPr>
              <w:jc w:val="center"/>
              <w:rPr>
                <w:sz w:val="20"/>
                <w:szCs w:val="20"/>
              </w:rPr>
            </w:pPr>
            <w:r w:rsidRPr="001C5AC0">
              <w:rPr>
                <w:sz w:val="20"/>
                <w:szCs w:val="20"/>
              </w:rPr>
              <w:t>34.3</w:t>
            </w:r>
          </w:p>
        </w:tc>
      </w:tr>
      <w:tr w:rsidR="00D042CE" w:rsidRPr="001C5AC0" w:rsidTr="00D042CE">
        <w:tc>
          <w:tcPr>
            <w:tcW w:w="2376" w:type="dxa"/>
            <w:vMerge/>
          </w:tcPr>
          <w:p w:rsidR="005F5553" w:rsidRPr="001C5AC0" w:rsidRDefault="005F5553" w:rsidP="00523854">
            <w:pPr>
              <w:jc w:val="center"/>
            </w:pPr>
          </w:p>
        </w:tc>
        <w:tc>
          <w:tcPr>
            <w:tcW w:w="616" w:type="dxa"/>
          </w:tcPr>
          <w:p w:rsidR="005F5553" w:rsidRPr="001C5AC0" w:rsidRDefault="005F5553" w:rsidP="00523854">
            <w:pPr>
              <w:jc w:val="center"/>
            </w:pPr>
            <w:r w:rsidRPr="001C5AC0">
              <w:rPr>
                <w:sz w:val="20"/>
                <w:szCs w:val="20"/>
              </w:rPr>
              <w:t>LM5</w:t>
            </w:r>
          </w:p>
        </w:tc>
        <w:tc>
          <w:tcPr>
            <w:tcW w:w="802" w:type="dxa"/>
          </w:tcPr>
          <w:p w:rsidR="005F5553" w:rsidRPr="001C5AC0" w:rsidRDefault="00E37F63" w:rsidP="00E37F63">
            <w:pPr>
              <w:rPr>
                <w:sz w:val="20"/>
                <w:szCs w:val="20"/>
              </w:rPr>
            </w:pPr>
            <w:r w:rsidRPr="001C5AC0">
              <w:rPr>
                <w:sz w:val="20"/>
                <w:szCs w:val="20"/>
              </w:rPr>
              <w:t>1.9634</w:t>
            </w:r>
          </w:p>
        </w:tc>
        <w:tc>
          <w:tcPr>
            <w:tcW w:w="850" w:type="dxa"/>
          </w:tcPr>
          <w:p w:rsidR="005F5553" w:rsidRPr="001C5AC0" w:rsidRDefault="005F5553" w:rsidP="00523854">
            <w:pPr>
              <w:jc w:val="center"/>
              <w:rPr>
                <w:sz w:val="20"/>
                <w:szCs w:val="20"/>
              </w:rPr>
            </w:pPr>
            <w:r w:rsidRPr="001C5AC0">
              <w:rPr>
                <w:sz w:val="20"/>
                <w:szCs w:val="20"/>
              </w:rPr>
              <w:t>0.85 ld</w:t>
            </w:r>
          </w:p>
        </w:tc>
        <w:tc>
          <w:tcPr>
            <w:tcW w:w="567" w:type="dxa"/>
          </w:tcPr>
          <w:p w:rsidR="005F5553" w:rsidRPr="001C5AC0" w:rsidRDefault="00E37F63" w:rsidP="00523854">
            <w:pPr>
              <w:jc w:val="center"/>
              <w:rPr>
                <w:sz w:val="20"/>
                <w:szCs w:val="20"/>
              </w:rPr>
            </w:pPr>
            <w:r w:rsidRPr="001C5AC0">
              <w:rPr>
                <w:sz w:val="20"/>
                <w:szCs w:val="20"/>
              </w:rPr>
              <w:t>9</w:t>
            </w:r>
          </w:p>
        </w:tc>
        <w:tc>
          <w:tcPr>
            <w:tcW w:w="1134" w:type="dxa"/>
          </w:tcPr>
          <w:p w:rsidR="005F5553" w:rsidRPr="001C5AC0" w:rsidRDefault="00E37F63" w:rsidP="00523854">
            <w:pPr>
              <w:jc w:val="center"/>
              <w:rPr>
                <w:sz w:val="20"/>
                <w:szCs w:val="20"/>
              </w:rPr>
            </w:pPr>
            <w:r w:rsidRPr="001C5AC0">
              <w:rPr>
                <w:sz w:val="20"/>
                <w:szCs w:val="20"/>
              </w:rPr>
              <w:t>28</w:t>
            </w:r>
          </w:p>
        </w:tc>
        <w:tc>
          <w:tcPr>
            <w:tcW w:w="851" w:type="dxa"/>
          </w:tcPr>
          <w:p w:rsidR="005F5553" w:rsidRPr="001C5AC0" w:rsidRDefault="00E37F63" w:rsidP="00523854">
            <w:pPr>
              <w:jc w:val="center"/>
              <w:rPr>
                <w:sz w:val="20"/>
                <w:szCs w:val="20"/>
              </w:rPr>
            </w:pPr>
            <w:r w:rsidRPr="001C5AC0">
              <w:rPr>
                <w:sz w:val="20"/>
                <w:szCs w:val="20"/>
              </w:rPr>
              <w:t>0.0325</w:t>
            </w:r>
          </w:p>
        </w:tc>
        <w:tc>
          <w:tcPr>
            <w:tcW w:w="766" w:type="dxa"/>
          </w:tcPr>
          <w:p w:rsidR="005F5553" w:rsidRPr="001C5AC0" w:rsidRDefault="00E37F63" w:rsidP="00523854">
            <w:pPr>
              <w:rPr>
                <w:sz w:val="20"/>
                <w:szCs w:val="20"/>
              </w:rPr>
            </w:pPr>
            <w:r w:rsidRPr="001C5AC0">
              <w:rPr>
                <w:sz w:val="20"/>
                <w:szCs w:val="20"/>
              </w:rPr>
              <w:t>0.0197</w:t>
            </w:r>
          </w:p>
        </w:tc>
        <w:tc>
          <w:tcPr>
            <w:tcW w:w="866" w:type="dxa"/>
          </w:tcPr>
          <w:p w:rsidR="005F5553" w:rsidRPr="001C5AC0" w:rsidRDefault="00E37F63" w:rsidP="00523854">
            <w:pPr>
              <w:jc w:val="center"/>
              <w:rPr>
                <w:sz w:val="20"/>
                <w:szCs w:val="20"/>
              </w:rPr>
            </w:pPr>
            <w:r w:rsidRPr="001C5AC0">
              <w:rPr>
                <w:sz w:val="20"/>
                <w:szCs w:val="20"/>
              </w:rPr>
              <w:t>35.2065</w:t>
            </w:r>
          </w:p>
        </w:tc>
        <w:tc>
          <w:tcPr>
            <w:tcW w:w="919" w:type="dxa"/>
          </w:tcPr>
          <w:p w:rsidR="005F5553" w:rsidRPr="001C5AC0" w:rsidRDefault="00E37F63" w:rsidP="00523854">
            <w:pPr>
              <w:jc w:val="center"/>
              <w:rPr>
                <w:sz w:val="20"/>
                <w:szCs w:val="20"/>
              </w:rPr>
            </w:pPr>
            <w:r w:rsidRPr="001C5AC0">
              <w:rPr>
                <w:sz w:val="20"/>
                <w:szCs w:val="20"/>
              </w:rPr>
              <w:t>38.6321</w:t>
            </w:r>
          </w:p>
        </w:tc>
        <w:tc>
          <w:tcPr>
            <w:tcW w:w="766" w:type="dxa"/>
          </w:tcPr>
          <w:p w:rsidR="005F5553" w:rsidRPr="001C5AC0" w:rsidRDefault="00E37F63" w:rsidP="00523854">
            <w:pPr>
              <w:jc w:val="center"/>
              <w:rPr>
                <w:sz w:val="20"/>
                <w:szCs w:val="20"/>
              </w:rPr>
            </w:pPr>
            <w:r w:rsidRPr="001C5AC0">
              <w:rPr>
                <w:sz w:val="20"/>
                <w:szCs w:val="20"/>
              </w:rPr>
              <w:t>3.4254</w:t>
            </w:r>
          </w:p>
        </w:tc>
        <w:tc>
          <w:tcPr>
            <w:tcW w:w="966" w:type="dxa"/>
          </w:tcPr>
          <w:p w:rsidR="005F5553" w:rsidRPr="001C5AC0" w:rsidRDefault="00040911" w:rsidP="00523854">
            <w:pPr>
              <w:jc w:val="center"/>
              <w:rPr>
                <w:sz w:val="20"/>
                <w:szCs w:val="20"/>
              </w:rPr>
            </w:pPr>
            <w:r w:rsidRPr="001C5AC0">
              <w:rPr>
                <w:sz w:val="20"/>
                <w:szCs w:val="20"/>
              </w:rPr>
              <w:t>100.97</w:t>
            </w:r>
            <w:r w:rsidR="00E37F63" w:rsidRPr="001C5AC0">
              <w:rPr>
                <w:sz w:val="20"/>
                <w:szCs w:val="20"/>
              </w:rPr>
              <w:t>5</w:t>
            </w:r>
            <w:r w:rsidRPr="001C5AC0">
              <w:rPr>
                <w:sz w:val="20"/>
                <w:szCs w:val="20"/>
              </w:rPr>
              <w:t>3</w:t>
            </w:r>
          </w:p>
        </w:tc>
        <w:tc>
          <w:tcPr>
            <w:tcW w:w="962" w:type="dxa"/>
          </w:tcPr>
          <w:p w:rsidR="005F5553" w:rsidRPr="001C5AC0" w:rsidRDefault="004D6199" w:rsidP="004D6199">
            <w:pPr>
              <w:jc w:val="center"/>
              <w:rPr>
                <w:sz w:val="20"/>
                <w:szCs w:val="20"/>
              </w:rPr>
            </w:pPr>
            <w:r w:rsidRPr="001C5AC0">
              <w:rPr>
                <w:sz w:val="20"/>
                <w:szCs w:val="20"/>
              </w:rPr>
              <w:t>21.8</w:t>
            </w:r>
          </w:p>
        </w:tc>
        <w:tc>
          <w:tcPr>
            <w:tcW w:w="1077" w:type="dxa"/>
          </w:tcPr>
          <w:p w:rsidR="005F5553" w:rsidRPr="001C5AC0" w:rsidRDefault="00E37F63" w:rsidP="00523854">
            <w:pPr>
              <w:jc w:val="center"/>
              <w:rPr>
                <w:sz w:val="20"/>
                <w:szCs w:val="20"/>
              </w:rPr>
            </w:pPr>
            <w:r w:rsidRPr="001C5AC0">
              <w:rPr>
                <w:sz w:val="20"/>
                <w:szCs w:val="20"/>
              </w:rPr>
              <w:t>3</w:t>
            </w:r>
            <w:r w:rsidR="00903562" w:rsidRPr="001C5AC0">
              <w:rPr>
                <w:sz w:val="20"/>
                <w:szCs w:val="20"/>
              </w:rPr>
              <w:t>2.2</w:t>
            </w:r>
          </w:p>
        </w:tc>
      </w:tr>
    </w:tbl>
    <w:p w:rsidR="00800FAB" w:rsidRDefault="00800FAB"/>
    <w:p w:rsidR="00800FAB" w:rsidRDefault="00800FAB"/>
    <w:p w:rsidR="00523854" w:rsidRDefault="00523854"/>
    <w:p w:rsidR="00523854" w:rsidRDefault="00523854"/>
    <w:p w:rsidR="00523854" w:rsidRDefault="00523854"/>
    <w:p w:rsidR="00523854" w:rsidRDefault="00523854"/>
    <w:p w:rsidR="00523854" w:rsidRDefault="00523854"/>
    <w:p w:rsidR="00523854" w:rsidRDefault="00523854"/>
    <w:p w:rsidR="00523854" w:rsidRDefault="00523854"/>
    <w:p w:rsidR="00523854" w:rsidRDefault="00523854"/>
    <w:p w:rsidR="00800FAB" w:rsidRDefault="00800FAB"/>
    <w:p w:rsidR="007A39F7" w:rsidRDefault="007A39F7" w:rsidP="001C5AC0">
      <w:pPr>
        <w:jc w:val="center"/>
        <w:rPr>
          <w:b/>
        </w:rPr>
      </w:pPr>
    </w:p>
    <w:p w:rsidR="00800FAB" w:rsidRDefault="007A39F7" w:rsidP="001C5AC0">
      <w:pPr>
        <w:jc w:val="center"/>
        <w:rPr>
          <w:color w:val="000000"/>
        </w:rPr>
      </w:pPr>
      <w:r>
        <w:rPr>
          <w:b/>
        </w:rPr>
        <w:lastRenderedPageBreak/>
        <w:t>Table 4</w:t>
      </w:r>
      <w:r w:rsidR="00800FAB" w:rsidRPr="001C7164">
        <w:rPr>
          <w:b/>
        </w:rPr>
        <w:t>:</w:t>
      </w:r>
      <w:r w:rsidR="00800FAB">
        <w:rPr>
          <w:b/>
        </w:rPr>
        <w:t xml:space="preserve"> </w:t>
      </w:r>
      <w:r w:rsidR="00D3470E" w:rsidRPr="00DC38FF">
        <w:rPr>
          <w:color w:val="000000"/>
        </w:rPr>
        <w:t>dg</w:t>
      </w:r>
      <w:r w:rsidR="00D3470E">
        <w:rPr>
          <w:color w:val="000000"/>
        </w:rPr>
        <w:t>3</w:t>
      </w:r>
      <w:r w:rsidR="00D3470E" w:rsidRPr="00DC38FF">
        <w:rPr>
          <w:color w:val="000000"/>
        </w:rPr>
        <w:t xml:space="preserve"> </w:t>
      </w:r>
      <w:r w:rsidR="008619AE">
        <w:rPr>
          <w:color w:val="000000"/>
        </w:rPr>
        <w:t>with</w:t>
      </w:r>
      <w:r w:rsidR="00800FAB">
        <w:rPr>
          <w:color w:val="000000"/>
        </w:rPr>
        <w:t xml:space="preserve"> </w:t>
      </w:r>
      <w:r w:rsidR="007C6C08" w:rsidRPr="007C6C08">
        <w:rPr>
          <w:color w:val="000000" w:themeColor="text1"/>
        </w:rPr>
        <w:t>Ex-PHEV</w:t>
      </w:r>
      <w:r w:rsidR="00800FAB">
        <w:rPr>
          <w:color w:val="000000"/>
        </w:rPr>
        <w:t xml:space="preserve"> </w:t>
      </w:r>
      <w:r w:rsidR="00800FAB" w:rsidRPr="00DC38FF">
        <w:rPr>
          <w:color w:val="000000"/>
        </w:rPr>
        <w:t xml:space="preserve">planning </w:t>
      </w:r>
      <w:r w:rsidR="008619AE">
        <w:rPr>
          <w:color w:val="000000"/>
        </w:rPr>
        <w:t>for</w:t>
      </w:r>
      <w:r w:rsidR="00800FAB" w:rsidRPr="00DC38FF">
        <w:rPr>
          <w:color w:val="000000"/>
        </w:rPr>
        <w:t xml:space="preserve"> </w:t>
      </w:r>
      <w:r w:rsidR="00800FAB" w:rsidRPr="002B5876">
        <w:rPr>
          <w:rFonts w:eastAsia="Arial Unicode MS"/>
          <w:bCs/>
          <w:lang w:val="en-IN"/>
        </w:rPr>
        <w:t>ZIP</w:t>
      </w:r>
      <w:r w:rsidR="00663685">
        <w:rPr>
          <w:rFonts w:eastAsia="Arial Unicode MS"/>
          <w:bCs/>
          <w:lang w:val="en-IN"/>
        </w:rPr>
        <w:t xml:space="preserve"> </w:t>
      </w:r>
      <w:r w:rsidR="00800FAB">
        <w:rPr>
          <w:rFonts w:eastAsia="Arial Unicode MS"/>
          <w:bCs/>
          <w:lang w:val="en-IN"/>
        </w:rPr>
        <w:t>-</w:t>
      </w:r>
      <w:r w:rsidR="00663685">
        <w:rPr>
          <w:rFonts w:eastAsia="Arial Unicode MS"/>
          <w:bCs/>
          <w:lang w:val="en-IN"/>
        </w:rPr>
        <w:t xml:space="preserve"> </w:t>
      </w:r>
      <w:r w:rsidR="00800FAB">
        <w:rPr>
          <w:rFonts w:eastAsia="Arial Unicode MS"/>
          <w:bCs/>
          <w:lang w:val="en-IN"/>
        </w:rPr>
        <w:t>LMs</w:t>
      </w:r>
      <w:r w:rsidR="00800FAB" w:rsidRPr="002B5876">
        <w:rPr>
          <w:rFonts w:eastAsia="Arial Unicode MS"/>
        </w:rPr>
        <w:t xml:space="preserve"> </w:t>
      </w:r>
    </w:p>
    <w:tbl>
      <w:tblPr>
        <w:tblStyle w:val="TableGrid"/>
        <w:tblW w:w="13349"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463"/>
        <w:gridCol w:w="673"/>
        <w:gridCol w:w="766"/>
        <w:gridCol w:w="566"/>
        <w:gridCol w:w="571"/>
        <w:gridCol w:w="1125"/>
        <w:gridCol w:w="848"/>
        <w:gridCol w:w="863"/>
        <w:gridCol w:w="866"/>
        <w:gridCol w:w="991"/>
        <w:gridCol w:w="832"/>
        <w:gridCol w:w="866"/>
        <w:gridCol w:w="972"/>
        <w:gridCol w:w="947"/>
      </w:tblGrid>
      <w:tr w:rsidR="00BE1573" w:rsidRPr="001C5AC0" w:rsidTr="00736D75">
        <w:trPr>
          <w:jc w:val="center"/>
        </w:trPr>
        <w:tc>
          <w:tcPr>
            <w:tcW w:w="2463" w:type="dxa"/>
            <w:tcBorders>
              <w:top w:val="single" w:sz="4" w:space="0" w:color="auto"/>
              <w:bottom w:val="single" w:sz="4" w:space="0" w:color="auto"/>
            </w:tcBorders>
          </w:tcPr>
          <w:p w:rsidR="00BE1573" w:rsidRPr="001C5AC0" w:rsidRDefault="00BE1573" w:rsidP="00156ABA">
            <w:pPr>
              <w:jc w:val="center"/>
              <w:rPr>
                <w:sz w:val="20"/>
                <w:szCs w:val="20"/>
              </w:rPr>
            </w:pPr>
            <w:r w:rsidRPr="001C5AC0">
              <w:rPr>
                <w:sz w:val="20"/>
                <w:szCs w:val="20"/>
              </w:rPr>
              <w:t>WODG</w:t>
            </w:r>
            <w:r>
              <w:rPr>
                <w:sz w:val="20"/>
                <w:szCs w:val="20"/>
              </w:rPr>
              <w:t xml:space="preserve"> </w:t>
            </w:r>
            <w:r w:rsidRPr="001C5AC0">
              <w:rPr>
                <w:sz w:val="20"/>
                <w:szCs w:val="20"/>
              </w:rPr>
              <w:t>/</w:t>
            </w:r>
          </w:p>
          <w:p w:rsidR="00BE1573" w:rsidRPr="001C5AC0" w:rsidRDefault="00BE1573" w:rsidP="00156ABA">
            <w:pPr>
              <w:jc w:val="center"/>
              <w:rPr>
                <w:sz w:val="20"/>
                <w:szCs w:val="20"/>
              </w:rPr>
            </w:pPr>
            <w:r w:rsidRPr="001C5AC0">
              <w:rPr>
                <w:sz w:val="20"/>
                <w:szCs w:val="20"/>
              </w:rPr>
              <w:t>WDG</w:t>
            </w:r>
            <w:r>
              <w:rPr>
                <w:sz w:val="20"/>
                <w:szCs w:val="20"/>
              </w:rPr>
              <w:t xml:space="preserve"> </w:t>
            </w:r>
            <w:r w:rsidRPr="001C5AC0">
              <w:rPr>
                <w:sz w:val="20"/>
                <w:szCs w:val="20"/>
              </w:rPr>
              <w:t>/ Ex-PHEV</w:t>
            </w:r>
          </w:p>
        </w:tc>
        <w:tc>
          <w:tcPr>
            <w:tcW w:w="673" w:type="dxa"/>
            <w:tcBorders>
              <w:top w:val="single" w:sz="4" w:space="0" w:color="auto"/>
              <w:bottom w:val="single" w:sz="4" w:space="0" w:color="auto"/>
            </w:tcBorders>
          </w:tcPr>
          <w:p w:rsidR="00BE1573" w:rsidRPr="001C5AC0" w:rsidRDefault="00BE1573" w:rsidP="00156ABA">
            <w:pPr>
              <w:jc w:val="center"/>
              <w:rPr>
                <w:sz w:val="20"/>
                <w:szCs w:val="20"/>
              </w:rPr>
            </w:pPr>
            <w:r w:rsidRPr="001C5AC0">
              <w:rPr>
                <w:sz w:val="20"/>
                <w:szCs w:val="20"/>
              </w:rPr>
              <w:t>ZIP-LMs</w:t>
            </w:r>
          </w:p>
        </w:tc>
        <w:tc>
          <w:tcPr>
            <w:tcW w:w="766" w:type="dxa"/>
            <w:tcBorders>
              <w:top w:val="single" w:sz="4" w:space="0" w:color="auto"/>
              <w:bottom w:val="single" w:sz="4" w:space="0" w:color="auto"/>
            </w:tcBorders>
          </w:tcPr>
          <w:p w:rsidR="00BE1573" w:rsidRDefault="00BE1573" w:rsidP="00156ABA">
            <w:pPr>
              <w:jc w:val="center"/>
              <w:rPr>
                <w:sz w:val="20"/>
                <w:szCs w:val="20"/>
              </w:rPr>
            </w:pPr>
            <w:r w:rsidRPr="001C5AC0">
              <w:rPr>
                <w:i/>
                <w:sz w:val="20"/>
                <w:szCs w:val="20"/>
              </w:rPr>
              <w:t>S</w:t>
            </w:r>
            <w:r w:rsidRPr="001C5AC0">
              <w:rPr>
                <w:sz w:val="20"/>
                <w:szCs w:val="20"/>
                <w:vertAlign w:val="subscript"/>
              </w:rPr>
              <w:t>DG</w:t>
            </w:r>
            <w:r w:rsidRPr="001C5AC0">
              <w:rPr>
                <w:sz w:val="20"/>
                <w:szCs w:val="20"/>
              </w:rPr>
              <w:t xml:space="preserve"> </w:t>
            </w:r>
          </w:p>
          <w:p w:rsidR="00BE1573" w:rsidRPr="001C5AC0" w:rsidRDefault="00BE1573" w:rsidP="00156ABA">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566" w:type="dxa"/>
            <w:tcBorders>
              <w:top w:val="single" w:sz="4" w:space="0" w:color="auto"/>
              <w:bottom w:val="single" w:sz="4" w:space="0" w:color="auto"/>
            </w:tcBorders>
          </w:tcPr>
          <w:p w:rsidR="00BE1573" w:rsidRPr="001C5AC0" w:rsidRDefault="00BE1573" w:rsidP="00156ABA">
            <w:pPr>
              <w:jc w:val="center"/>
              <w:rPr>
                <w:sz w:val="20"/>
                <w:szCs w:val="20"/>
              </w:rPr>
            </w:pPr>
            <w:r w:rsidRPr="001C5AC0">
              <w:rPr>
                <w:sz w:val="20"/>
                <w:szCs w:val="20"/>
              </w:rPr>
              <w:t>DG</w:t>
            </w:r>
          </w:p>
          <w:p w:rsidR="00BE1573" w:rsidRPr="001C5AC0" w:rsidRDefault="00BE1573" w:rsidP="00156ABA">
            <w:pPr>
              <w:jc w:val="center"/>
              <w:rPr>
                <w:sz w:val="20"/>
                <w:szCs w:val="20"/>
              </w:rPr>
            </w:pPr>
            <w:r w:rsidRPr="001C5AC0">
              <w:rPr>
                <w:sz w:val="20"/>
                <w:szCs w:val="20"/>
              </w:rPr>
              <w:t>PF</w:t>
            </w:r>
          </w:p>
        </w:tc>
        <w:tc>
          <w:tcPr>
            <w:tcW w:w="571" w:type="dxa"/>
            <w:tcBorders>
              <w:top w:val="single" w:sz="4" w:space="0" w:color="auto"/>
              <w:bottom w:val="single" w:sz="4" w:space="0" w:color="auto"/>
            </w:tcBorders>
          </w:tcPr>
          <w:p w:rsidR="00BE1573" w:rsidRPr="001C5AC0" w:rsidRDefault="00BE1573" w:rsidP="00156ABA">
            <w:pPr>
              <w:jc w:val="center"/>
              <w:rPr>
                <w:sz w:val="20"/>
                <w:szCs w:val="20"/>
              </w:rPr>
            </w:pPr>
            <w:r w:rsidRPr="001C5AC0">
              <w:rPr>
                <w:sz w:val="20"/>
                <w:szCs w:val="20"/>
              </w:rPr>
              <w:t>DG loc.</w:t>
            </w:r>
          </w:p>
        </w:tc>
        <w:tc>
          <w:tcPr>
            <w:tcW w:w="1125" w:type="dxa"/>
            <w:tcBorders>
              <w:top w:val="single" w:sz="4" w:space="0" w:color="auto"/>
              <w:bottom w:val="single" w:sz="4" w:space="0" w:color="auto"/>
            </w:tcBorders>
          </w:tcPr>
          <w:p w:rsidR="00BE1573" w:rsidRPr="001C5AC0" w:rsidRDefault="00BE1573" w:rsidP="00156ABA">
            <w:pPr>
              <w:jc w:val="center"/>
              <w:rPr>
                <w:sz w:val="20"/>
                <w:szCs w:val="20"/>
              </w:rPr>
            </w:pPr>
            <w:r w:rsidRPr="001C5AC0">
              <w:rPr>
                <w:sz w:val="20"/>
                <w:szCs w:val="20"/>
              </w:rPr>
              <w:t>Ex-PHEV</w:t>
            </w:r>
          </w:p>
          <w:p w:rsidR="00BE1573" w:rsidRPr="001C5AC0" w:rsidRDefault="00BE1573" w:rsidP="00156ABA">
            <w:pPr>
              <w:jc w:val="center"/>
              <w:rPr>
                <w:sz w:val="20"/>
                <w:szCs w:val="20"/>
              </w:rPr>
            </w:pPr>
            <w:r w:rsidRPr="001C5AC0">
              <w:rPr>
                <w:sz w:val="20"/>
                <w:szCs w:val="20"/>
              </w:rPr>
              <w:t>loc.</w:t>
            </w:r>
          </w:p>
        </w:tc>
        <w:tc>
          <w:tcPr>
            <w:tcW w:w="848" w:type="dxa"/>
            <w:tcBorders>
              <w:top w:val="single" w:sz="4" w:space="0" w:color="auto"/>
              <w:bottom w:val="single" w:sz="4" w:space="0" w:color="auto"/>
            </w:tcBorders>
          </w:tcPr>
          <w:p w:rsidR="00BE1573" w:rsidRPr="001C5AC0" w:rsidRDefault="00D3470E" w:rsidP="00156ABA">
            <w:pPr>
              <w:jc w:val="center"/>
              <w:rPr>
                <w:sz w:val="20"/>
                <w:szCs w:val="20"/>
                <w:vertAlign w:val="subscript"/>
              </w:rPr>
            </w:pPr>
            <w:proofErr w:type="spellStart"/>
            <w:r w:rsidRPr="001C5AC0">
              <w:rPr>
                <w:i/>
                <w:sz w:val="20"/>
                <w:szCs w:val="20"/>
              </w:rPr>
              <w:t>p</w:t>
            </w:r>
            <w:r w:rsidR="00BE1573" w:rsidRPr="001C5AC0">
              <w:rPr>
                <w:sz w:val="20"/>
                <w:szCs w:val="20"/>
                <w:vertAlign w:val="subscript"/>
              </w:rPr>
              <w:t>L</w:t>
            </w:r>
            <w:proofErr w:type="spellEnd"/>
          </w:p>
          <w:p w:rsidR="00BE1573" w:rsidRPr="001C5AC0" w:rsidRDefault="00BE1573" w:rsidP="00156ABA">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863" w:type="dxa"/>
            <w:tcBorders>
              <w:top w:val="single" w:sz="4" w:space="0" w:color="auto"/>
              <w:bottom w:val="single" w:sz="4" w:space="0" w:color="auto"/>
            </w:tcBorders>
          </w:tcPr>
          <w:p w:rsidR="00BE1573" w:rsidRDefault="00D3470E" w:rsidP="00156ABA">
            <w:pPr>
              <w:jc w:val="center"/>
              <w:rPr>
                <w:sz w:val="20"/>
                <w:szCs w:val="20"/>
                <w:vertAlign w:val="subscript"/>
              </w:rPr>
            </w:pPr>
            <w:proofErr w:type="spellStart"/>
            <w:r w:rsidRPr="001C5AC0">
              <w:rPr>
                <w:i/>
                <w:sz w:val="20"/>
                <w:szCs w:val="20"/>
              </w:rPr>
              <w:t>q</w:t>
            </w:r>
            <w:r w:rsidR="00BE1573" w:rsidRPr="001C5AC0">
              <w:rPr>
                <w:sz w:val="20"/>
                <w:szCs w:val="20"/>
                <w:vertAlign w:val="subscript"/>
              </w:rPr>
              <w:t>L</w:t>
            </w:r>
            <w:proofErr w:type="spellEnd"/>
            <w:r w:rsidR="00BE1573" w:rsidRPr="001C5AC0">
              <w:rPr>
                <w:sz w:val="20"/>
                <w:szCs w:val="20"/>
                <w:vertAlign w:val="subscript"/>
              </w:rPr>
              <w:t xml:space="preserve"> </w:t>
            </w:r>
          </w:p>
          <w:p w:rsidR="00BE1573" w:rsidRPr="001C5AC0" w:rsidRDefault="00BE1573" w:rsidP="00156ABA">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866" w:type="dxa"/>
            <w:tcBorders>
              <w:top w:val="single" w:sz="4" w:space="0" w:color="auto"/>
              <w:bottom w:val="single" w:sz="4" w:space="0" w:color="auto"/>
            </w:tcBorders>
          </w:tcPr>
          <w:p w:rsidR="00BE1573" w:rsidRPr="001C5AC0" w:rsidRDefault="00BE1573" w:rsidP="00156ABA">
            <w:pPr>
              <w:jc w:val="center"/>
              <w:rPr>
                <w:i/>
                <w:sz w:val="20"/>
                <w:szCs w:val="20"/>
              </w:rPr>
            </w:pPr>
            <w:r w:rsidRPr="001C5AC0">
              <w:rPr>
                <w:i/>
                <w:sz w:val="20"/>
                <w:szCs w:val="20"/>
              </w:rPr>
              <w:t>%</w:t>
            </w:r>
          </w:p>
          <w:p w:rsidR="00BE1573" w:rsidRPr="001C5AC0" w:rsidRDefault="00BE1573" w:rsidP="00156ABA">
            <w:pPr>
              <w:jc w:val="center"/>
              <w:rPr>
                <w:i/>
                <w:sz w:val="20"/>
                <w:szCs w:val="20"/>
              </w:rPr>
            </w:pPr>
            <w:r w:rsidRPr="001C5AC0">
              <w:rPr>
                <w:i/>
                <w:sz w:val="20"/>
                <w:szCs w:val="20"/>
              </w:rPr>
              <w:t>ILP</w:t>
            </w:r>
          </w:p>
        </w:tc>
        <w:tc>
          <w:tcPr>
            <w:tcW w:w="991" w:type="dxa"/>
            <w:tcBorders>
              <w:top w:val="single" w:sz="4" w:space="0" w:color="auto"/>
              <w:bottom w:val="single" w:sz="4" w:space="0" w:color="auto"/>
            </w:tcBorders>
          </w:tcPr>
          <w:p w:rsidR="00BE1573" w:rsidRPr="001C5AC0" w:rsidRDefault="00BE1573" w:rsidP="00156ABA">
            <w:pPr>
              <w:jc w:val="center"/>
              <w:rPr>
                <w:i/>
                <w:sz w:val="20"/>
                <w:szCs w:val="20"/>
              </w:rPr>
            </w:pPr>
            <w:r w:rsidRPr="001C5AC0">
              <w:rPr>
                <w:i/>
                <w:sz w:val="20"/>
                <w:szCs w:val="20"/>
              </w:rPr>
              <w:t>%</w:t>
            </w:r>
          </w:p>
          <w:p w:rsidR="00BE1573" w:rsidRPr="001C5AC0" w:rsidRDefault="00BE1573" w:rsidP="00156ABA">
            <w:pPr>
              <w:jc w:val="center"/>
              <w:rPr>
                <w:i/>
                <w:sz w:val="20"/>
                <w:szCs w:val="20"/>
              </w:rPr>
            </w:pPr>
            <w:r w:rsidRPr="001C5AC0">
              <w:rPr>
                <w:i/>
                <w:sz w:val="20"/>
                <w:szCs w:val="20"/>
              </w:rPr>
              <w:t>ILQ</w:t>
            </w:r>
          </w:p>
        </w:tc>
        <w:tc>
          <w:tcPr>
            <w:tcW w:w="832" w:type="dxa"/>
            <w:tcBorders>
              <w:top w:val="single" w:sz="4" w:space="0" w:color="auto"/>
              <w:bottom w:val="single" w:sz="4" w:space="0" w:color="auto"/>
            </w:tcBorders>
          </w:tcPr>
          <w:p w:rsidR="00BE1573" w:rsidRPr="001C5AC0" w:rsidRDefault="00BE1573" w:rsidP="00156ABA">
            <w:pPr>
              <w:jc w:val="center"/>
              <w:rPr>
                <w:i/>
                <w:sz w:val="20"/>
                <w:szCs w:val="20"/>
              </w:rPr>
            </w:pPr>
            <w:r w:rsidRPr="001C5AC0">
              <w:rPr>
                <w:i/>
                <w:sz w:val="20"/>
                <w:szCs w:val="20"/>
              </w:rPr>
              <w:t>%</w:t>
            </w:r>
          </w:p>
          <w:p w:rsidR="00BE1573" w:rsidRPr="001C5AC0" w:rsidRDefault="00BE1573" w:rsidP="00156ABA">
            <w:pPr>
              <w:jc w:val="center"/>
              <w:rPr>
                <w:i/>
                <w:sz w:val="20"/>
                <w:szCs w:val="20"/>
              </w:rPr>
            </w:pPr>
            <w:r w:rsidRPr="001C5AC0">
              <w:rPr>
                <w:i/>
                <w:sz w:val="20"/>
                <w:szCs w:val="20"/>
              </w:rPr>
              <w:t>IVD</w:t>
            </w:r>
          </w:p>
        </w:tc>
        <w:tc>
          <w:tcPr>
            <w:tcW w:w="866" w:type="dxa"/>
            <w:tcBorders>
              <w:top w:val="single" w:sz="4" w:space="0" w:color="auto"/>
              <w:bottom w:val="single" w:sz="4" w:space="0" w:color="auto"/>
            </w:tcBorders>
          </w:tcPr>
          <w:p w:rsidR="00BE1573" w:rsidRPr="001C5AC0" w:rsidRDefault="00BE1573" w:rsidP="00156ABA">
            <w:pPr>
              <w:jc w:val="center"/>
              <w:rPr>
                <w:i/>
                <w:sz w:val="20"/>
                <w:szCs w:val="20"/>
              </w:rPr>
            </w:pPr>
            <w:r w:rsidRPr="001C5AC0">
              <w:rPr>
                <w:i/>
                <w:sz w:val="20"/>
                <w:szCs w:val="20"/>
              </w:rPr>
              <w:t>%</w:t>
            </w:r>
          </w:p>
          <w:p w:rsidR="00BE1573" w:rsidRPr="001C5AC0" w:rsidRDefault="00BE1573" w:rsidP="00156ABA">
            <w:pPr>
              <w:jc w:val="center"/>
              <w:rPr>
                <w:i/>
                <w:sz w:val="20"/>
                <w:szCs w:val="20"/>
              </w:rPr>
            </w:pPr>
            <w:r w:rsidRPr="001C5AC0">
              <w:rPr>
                <w:i/>
                <w:sz w:val="20"/>
                <w:szCs w:val="20"/>
              </w:rPr>
              <w:t>IC</w:t>
            </w:r>
          </w:p>
        </w:tc>
        <w:tc>
          <w:tcPr>
            <w:tcW w:w="972" w:type="dxa"/>
            <w:tcBorders>
              <w:top w:val="single" w:sz="4" w:space="0" w:color="auto"/>
              <w:bottom w:val="single" w:sz="4" w:space="0" w:color="auto"/>
            </w:tcBorders>
          </w:tcPr>
          <w:p w:rsidR="00BE1573" w:rsidRPr="001C5AC0" w:rsidRDefault="00BE1573" w:rsidP="00BF2DEC">
            <w:pPr>
              <w:jc w:val="both"/>
              <w:rPr>
                <w:bCs/>
                <w:sz w:val="20"/>
                <w:szCs w:val="20"/>
              </w:rPr>
            </w:pPr>
            <w:r w:rsidRPr="001C5AC0">
              <w:rPr>
                <w:bCs/>
                <w:sz w:val="20"/>
                <w:szCs w:val="20"/>
              </w:rPr>
              <w:t>%</w:t>
            </w:r>
          </w:p>
          <w:p w:rsidR="00BE1573" w:rsidRPr="001C5AC0" w:rsidRDefault="00BE1573" w:rsidP="00BF2DEC">
            <w:pPr>
              <w:jc w:val="both"/>
              <w:rPr>
                <w:i/>
                <w:sz w:val="20"/>
                <w:szCs w:val="20"/>
              </w:rPr>
            </w:pPr>
            <w:proofErr w:type="spellStart"/>
            <w:r w:rsidRPr="001C5AC0">
              <w:rPr>
                <w:bCs/>
                <w:i/>
                <w:sz w:val="20"/>
                <w:szCs w:val="20"/>
              </w:rPr>
              <w:t>p</w:t>
            </w:r>
            <w:r w:rsidRPr="001C5AC0">
              <w:rPr>
                <w:bCs/>
                <w:sz w:val="20"/>
                <w:szCs w:val="20"/>
                <w:vertAlign w:val="subscript"/>
              </w:rPr>
              <w:t>PWDG</w:t>
            </w:r>
            <w:proofErr w:type="spellEnd"/>
            <w:r w:rsidRPr="001C5AC0">
              <w:rPr>
                <w:bCs/>
                <w:sz w:val="20"/>
                <w:szCs w:val="20"/>
                <w:vertAlign w:val="subscript"/>
              </w:rPr>
              <w:t xml:space="preserve"> &amp; Ex-PHEV</w:t>
            </w:r>
          </w:p>
        </w:tc>
        <w:tc>
          <w:tcPr>
            <w:tcW w:w="947" w:type="dxa"/>
            <w:tcBorders>
              <w:top w:val="single" w:sz="4" w:space="0" w:color="auto"/>
              <w:bottom w:val="single" w:sz="4" w:space="0" w:color="auto"/>
            </w:tcBorders>
          </w:tcPr>
          <w:p w:rsidR="00BE1573" w:rsidRPr="001C5AC0" w:rsidRDefault="00BE1573" w:rsidP="00BF2DEC">
            <w:pPr>
              <w:jc w:val="both"/>
              <w:rPr>
                <w:bCs/>
                <w:sz w:val="20"/>
                <w:szCs w:val="20"/>
              </w:rPr>
            </w:pPr>
            <w:r w:rsidRPr="001C5AC0">
              <w:rPr>
                <w:bCs/>
                <w:sz w:val="20"/>
                <w:szCs w:val="20"/>
              </w:rPr>
              <w:t>%</w:t>
            </w:r>
          </w:p>
          <w:p w:rsidR="00BE1573" w:rsidRPr="001C5AC0" w:rsidRDefault="00BE1573" w:rsidP="00BF2DEC">
            <w:pPr>
              <w:jc w:val="both"/>
              <w:rPr>
                <w:i/>
                <w:sz w:val="20"/>
                <w:szCs w:val="20"/>
              </w:rPr>
            </w:pPr>
            <w:proofErr w:type="spellStart"/>
            <w:r w:rsidRPr="001C5AC0">
              <w:rPr>
                <w:bCs/>
                <w:i/>
                <w:sz w:val="20"/>
                <w:szCs w:val="20"/>
              </w:rPr>
              <w:t>p</w:t>
            </w:r>
            <w:r w:rsidRPr="001C5AC0">
              <w:rPr>
                <w:bCs/>
                <w:sz w:val="20"/>
                <w:szCs w:val="20"/>
                <w:vertAlign w:val="subscript"/>
              </w:rPr>
              <w:t>QWDG</w:t>
            </w:r>
            <w:proofErr w:type="spellEnd"/>
            <w:r w:rsidRPr="001C5AC0">
              <w:rPr>
                <w:bCs/>
                <w:sz w:val="20"/>
                <w:szCs w:val="20"/>
                <w:vertAlign w:val="subscript"/>
              </w:rPr>
              <w:t xml:space="preserve"> &amp; Ex-PHEV</w:t>
            </w:r>
          </w:p>
        </w:tc>
      </w:tr>
      <w:tr w:rsidR="00D042CE" w:rsidRPr="001C5AC0" w:rsidTr="00736D75">
        <w:trPr>
          <w:trHeight w:val="89"/>
          <w:jc w:val="center"/>
        </w:trPr>
        <w:tc>
          <w:tcPr>
            <w:tcW w:w="2463" w:type="dxa"/>
            <w:tcBorders>
              <w:top w:val="single" w:sz="4" w:space="0" w:color="auto"/>
            </w:tcBorders>
          </w:tcPr>
          <w:p w:rsidR="00800FAB" w:rsidRPr="001C5AC0" w:rsidRDefault="00800FAB" w:rsidP="00156ABA">
            <w:pPr>
              <w:jc w:val="center"/>
              <w:rPr>
                <w:sz w:val="20"/>
                <w:szCs w:val="20"/>
              </w:rPr>
            </w:pPr>
            <w:r w:rsidRPr="001C5AC0">
              <w:rPr>
                <w:sz w:val="20"/>
                <w:szCs w:val="20"/>
              </w:rPr>
              <w:t>WODG</w:t>
            </w:r>
          </w:p>
        </w:tc>
        <w:tc>
          <w:tcPr>
            <w:tcW w:w="673" w:type="dxa"/>
            <w:tcBorders>
              <w:top w:val="single" w:sz="4" w:space="0" w:color="auto"/>
            </w:tcBorders>
          </w:tcPr>
          <w:p w:rsidR="00800FAB" w:rsidRPr="001C5AC0" w:rsidRDefault="00800FAB" w:rsidP="00156ABA">
            <w:pPr>
              <w:pStyle w:val="NoSpacing"/>
              <w:jc w:val="center"/>
              <w:rPr>
                <w:sz w:val="20"/>
              </w:rPr>
            </w:pPr>
            <w:r w:rsidRPr="001C5AC0">
              <w:rPr>
                <w:sz w:val="20"/>
              </w:rPr>
              <w:t>-</w:t>
            </w:r>
          </w:p>
        </w:tc>
        <w:tc>
          <w:tcPr>
            <w:tcW w:w="766" w:type="dxa"/>
            <w:tcBorders>
              <w:top w:val="single" w:sz="4" w:space="0" w:color="auto"/>
            </w:tcBorders>
          </w:tcPr>
          <w:p w:rsidR="00800FAB" w:rsidRPr="001C5AC0" w:rsidRDefault="00800FAB" w:rsidP="00156ABA">
            <w:pPr>
              <w:jc w:val="center"/>
              <w:rPr>
                <w:sz w:val="20"/>
                <w:szCs w:val="20"/>
              </w:rPr>
            </w:pPr>
            <w:r w:rsidRPr="001C5AC0">
              <w:rPr>
                <w:sz w:val="20"/>
                <w:szCs w:val="20"/>
              </w:rPr>
              <w:t>-</w:t>
            </w:r>
          </w:p>
        </w:tc>
        <w:tc>
          <w:tcPr>
            <w:tcW w:w="566" w:type="dxa"/>
            <w:tcBorders>
              <w:top w:val="single" w:sz="4" w:space="0" w:color="auto"/>
            </w:tcBorders>
          </w:tcPr>
          <w:p w:rsidR="00800FAB" w:rsidRPr="001C5AC0" w:rsidRDefault="00800FAB" w:rsidP="00156ABA">
            <w:pPr>
              <w:jc w:val="center"/>
              <w:rPr>
                <w:sz w:val="20"/>
                <w:szCs w:val="20"/>
              </w:rPr>
            </w:pPr>
            <w:r w:rsidRPr="001C5AC0">
              <w:rPr>
                <w:sz w:val="20"/>
                <w:szCs w:val="20"/>
              </w:rPr>
              <w:t>-</w:t>
            </w:r>
          </w:p>
        </w:tc>
        <w:tc>
          <w:tcPr>
            <w:tcW w:w="571" w:type="dxa"/>
            <w:tcBorders>
              <w:top w:val="single" w:sz="4" w:space="0" w:color="auto"/>
            </w:tcBorders>
          </w:tcPr>
          <w:p w:rsidR="00800FAB" w:rsidRPr="001C5AC0" w:rsidRDefault="00800FAB" w:rsidP="00156ABA">
            <w:pPr>
              <w:jc w:val="center"/>
              <w:rPr>
                <w:sz w:val="20"/>
                <w:szCs w:val="20"/>
              </w:rPr>
            </w:pPr>
            <w:r w:rsidRPr="001C5AC0">
              <w:rPr>
                <w:sz w:val="20"/>
                <w:szCs w:val="20"/>
              </w:rPr>
              <w:t>-</w:t>
            </w:r>
          </w:p>
        </w:tc>
        <w:tc>
          <w:tcPr>
            <w:tcW w:w="1125" w:type="dxa"/>
            <w:tcBorders>
              <w:top w:val="single" w:sz="4" w:space="0" w:color="auto"/>
            </w:tcBorders>
          </w:tcPr>
          <w:p w:rsidR="00800FAB" w:rsidRPr="001C5AC0" w:rsidRDefault="00800FAB" w:rsidP="00156ABA">
            <w:pPr>
              <w:jc w:val="center"/>
              <w:rPr>
                <w:sz w:val="20"/>
                <w:szCs w:val="20"/>
              </w:rPr>
            </w:pPr>
            <w:r w:rsidRPr="001C5AC0">
              <w:rPr>
                <w:sz w:val="20"/>
                <w:szCs w:val="20"/>
              </w:rPr>
              <w:t>-</w:t>
            </w:r>
          </w:p>
        </w:tc>
        <w:tc>
          <w:tcPr>
            <w:tcW w:w="848" w:type="dxa"/>
            <w:tcBorders>
              <w:top w:val="single" w:sz="4" w:space="0" w:color="auto"/>
            </w:tcBorders>
          </w:tcPr>
          <w:p w:rsidR="00800FAB" w:rsidRPr="001C5AC0" w:rsidRDefault="00800FAB" w:rsidP="00156ABA">
            <w:pPr>
              <w:pStyle w:val="NoSpacing"/>
              <w:jc w:val="center"/>
              <w:rPr>
                <w:sz w:val="20"/>
                <w:szCs w:val="12"/>
              </w:rPr>
            </w:pPr>
            <w:r w:rsidRPr="001C5AC0">
              <w:rPr>
                <w:sz w:val="20"/>
                <w:szCs w:val="12"/>
              </w:rPr>
              <w:t>0.1720</w:t>
            </w:r>
          </w:p>
        </w:tc>
        <w:tc>
          <w:tcPr>
            <w:tcW w:w="863" w:type="dxa"/>
            <w:tcBorders>
              <w:top w:val="single" w:sz="4" w:space="0" w:color="auto"/>
            </w:tcBorders>
          </w:tcPr>
          <w:p w:rsidR="00800FAB" w:rsidRPr="001C5AC0" w:rsidRDefault="00800FAB" w:rsidP="00156ABA">
            <w:pPr>
              <w:jc w:val="center"/>
              <w:rPr>
                <w:sz w:val="20"/>
              </w:rPr>
            </w:pPr>
            <w:r w:rsidRPr="001C5AC0">
              <w:rPr>
                <w:sz w:val="20"/>
                <w:szCs w:val="12"/>
              </w:rPr>
              <w:t>0.1145</w:t>
            </w:r>
          </w:p>
        </w:tc>
        <w:tc>
          <w:tcPr>
            <w:tcW w:w="866" w:type="dxa"/>
            <w:tcBorders>
              <w:top w:val="single" w:sz="4" w:space="0" w:color="auto"/>
            </w:tcBorders>
          </w:tcPr>
          <w:p w:rsidR="00800FAB" w:rsidRPr="001C5AC0" w:rsidRDefault="00800FAB" w:rsidP="00156ABA">
            <w:pPr>
              <w:jc w:val="center"/>
              <w:rPr>
                <w:sz w:val="20"/>
              </w:rPr>
            </w:pPr>
            <w:r w:rsidRPr="001C5AC0">
              <w:rPr>
                <w:sz w:val="20"/>
              </w:rPr>
              <w:t>100</w:t>
            </w:r>
          </w:p>
        </w:tc>
        <w:tc>
          <w:tcPr>
            <w:tcW w:w="991" w:type="dxa"/>
            <w:tcBorders>
              <w:top w:val="single" w:sz="4" w:space="0" w:color="auto"/>
            </w:tcBorders>
          </w:tcPr>
          <w:p w:rsidR="00800FAB" w:rsidRPr="001C5AC0" w:rsidRDefault="00800FAB" w:rsidP="00156ABA">
            <w:pPr>
              <w:jc w:val="center"/>
              <w:rPr>
                <w:sz w:val="20"/>
              </w:rPr>
            </w:pPr>
            <w:r w:rsidRPr="001C5AC0">
              <w:rPr>
                <w:sz w:val="20"/>
              </w:rPr>
              <w:t>100</w:t>
            </w:r>
          </w:p>
        </w:tc>
        <w:tc>
          <w:tcPr>
            <w:tcW w:w="832" w:type="dxa"/>
            <w:tcBorders>
              <w:top w:val="single" w:sz="4" w:space="0" w:color="auto"/>
            </w:tcBorders>
          </w:tcPr>
          <w:p w:rsidR="00800FAB" w:rsidRPr="001C5AC0" w:rsidRDefault="00800FAB" w:rsidP="00156ABA">
            <w:pPr>
              <w:pStyle w:val="NoSpacing"/>
              <w:jc w:val="center"/>
              <w:rPr>
                <w:sz w:val="20"/>
                <w:szCs w:val="12"/>
              </w:rPr>
            </w:pPr>
            <w:r w:rsidRPr="001C5AC0">
              <w:rPr>
                <w:sz w:val="20"/>
                <w:szCs w:val="12"/>
              </w:rPr>
              <w:t>7.7070</w:t>
            </w:r>
          </w:p>
        </w:tc>
        <w:tc>
          <w:tcPr>
            <w:tcW w:w="866" w:type="dxa"/>
            <w:tcBorders>
              <w:top w:val="single" w:sz="4" w:space="0" w:color="auto"/>
            </w:tcBorders>
          </w:tcPr>
          <w:p w:rsidR="00800FAB" w:rsidRPr="001C5AC0" w:rsidRDefault="00800FAB" w:rsidP="00156ABA">
            <w:pPr>
              <w:pStyle w:val="NoSpacing"/>
              <w:jc w:val="center"/>
              <w:rPr>
                <w:sz w:val="20"/>
                <w:szCs w:val="12"/>
              </w:rPr>
            </w:pPr>
            <w:r w:rsidRPr="001C5AC0">
              <w:rPr>
                <w:sz w:val="20"/>
                <w:szCs w:val="12"/>
              </w:rPr>
              <w:t>97.8399</w:t>
            </w:r>
          </w:p>
        </w:tc>
        <w:tc>
          <w:tcPr>
            <w:tcW w:w="972" w:type="dxa"/>
            <w:tcBorders>
              <w:top w:val="single" w:sz="4" w:space="0" w:color="auto"/>
            </w:tcBorders>
          </w:tcPr>
          <w:p w:rsidR="00800FAB" w:rsidRPr="001C5AC0" w:rsidRDefault="00800FAB" w:rsidP="00156ABA">
            <w:pPr>
              <w:jc w:val="center"/>
              <w:rPr>
                <w:sz w:val="20"/>
                <w:szCs w:val="20"/>
              </w:rPr>
            </w:pPr>
            <w:r w:rsidRPr="001C5AC0">
              <w:rPr>
                <w:sz w:val="20"/>
                <w:szCs w:val="20"/>
              </w:rPr>
              <w:t>-</w:t>
            </w:r>
          </w:p>
        </w:tc>
        <w:tc>
          <w:tcPr>
            <w:tcW w:w="947" w:type="dxa"/>
            <w:tcBorders>
              <w:top w:val="single" w:sz="4" w:space="0" w:color="auto"/>
            </w:tcBorders>
          </w:tcPr>
          <w:p w:rsidR="00800FAB" w:rsidRPr="001C5AC0" w:rsidRDefault="00800FAB" w:rsidP="00156ABA">
            <w:pPr>
              <w:jc w:val="center"/>
              <w:rPr>
                <w:sz w:val="20"/>
                <w:szCs w:val="20"/>
              </w:rPr>
            </w:pPr>
            <w:r w:rsidRPr="001C5AC0">
              <w:rPr>
                <w:sz w:val="20"/>
                <w:szCs w:val="20"/>
              </w:rPr>
              <w:t>-</w:t>
            </w:r>
          </w:p>
        </w:tc>
      </w:tr>
      <w:tr w:rsidR="00D042CE" w:rsidRPr="001C5AC0" w:rsidTr="00736D75">
        <w:trPr>
          <w:jc w:val="center"/>
        </w:trPr>
        <w:tc>
          <w:tcPr>
            <w:tcW w:w="2463" w:type="dxa"/>
            <w:vMerge w:val="restart"/>
          </w:tcPr>
          <w:p w:rsidR="005F5553" w:rsidRPr="001C5AC0" w:rsidRDefault="005F5553" w:rsidP="00156ABA">
            <w:pPr>
              <w:jc w:val="center"/>
              <w:rPr>
                <w:sz w:val="20"/>
              </w:rPr>
            </w:pPr>
          </w:p>
          <w:p w:rsidR="005F5553" w:rsidRPr="001C5AC0" w:rsidRDefault="005F5553" w:rsidP="00156ABA">
            <w:pPr>
              <w:jc w:val="center"/>
              <w:rPr>
                <w:sz w:val="20"/>
              </w:rPr>
            </w:pPr>
          </w:p>
          <w:p w:rsidR="005F5553" w:rsidRPr="001C5AC0" w:rsidRDefault="00D3470E" w:rsidP="00156ABA">
            <w:pPr>
              <w:jc w:val="center"/>
              <w:rPr>
                <w:sz w:val="20"/>
              </w:rPr>
            </w:pPr>
            <w:r w:rsidRPr="001C5AC0">
              <w:rPr>
                <w:sz w:val="20"/>
              </w:rPr>
              <w:t>wdg3</w:t>
            </w:r>
          </w:p>
        </w:tc>
        <w:tc>
          <w:tcPr>
            <w:tcW w:w="673" w:type="dxa"/>
          </w:tcPr>
          <w:p w:rsidR="005F5553" w:rsidRPr="001C5AC0" w:rsidRDefault="005F5553" w:rsidP="00156ABA">
            <w:pPr>
              <w:jc w:val="center"/>
            </w:pPr>
            <w:r w:rsidRPr="001C5AC0">
              <w:rPr>
                <w:sz w:val="20"/>
                <w:szCs w:val="20"/>
              </w:rPr>
              <w:t>LM1</w:t>
            </w:r>
          </w:p>
        </w:tc>
        <w:tc>
          <w:tcPr>
            <w:tcW w:w="766" w:type="dxa"/>
          </w:tcPr>
          <w:p w:rsidR="005F5553" w:rsidRPr="001C5AC0" w:rsidRDefault="005F5553" w:rsidP="00156ABA">
            <w:pPr>
              <w:pStyle w:val="NoSpacing"/>
              <w:jc w:val="center"/>
              <w:rPr>
                <w:sz w:val="20"/>
                <w:szCs w:val="12"/>
              </w:rPr>
            </w:pPr>
            <w:r w:rsidRPr="001C5AC0">
              <w:rPr>
                <w:sz w:val="20"/>
                <w:szCs w:val="12"/>
              </w:rPr>
              <w:t>1.1571</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5F5553" w:rsidP="00156ABA">
            <w:pPr>
              <w:jc w:val="center"/>
              <w:rPr>
                <w:sz w:val="20"/>
                <w:szCs w:val="20"/>
              </w:rPr>
            </w:pPr>
            <w:r w:rsidRPr="001C5AC0">
              <w:rPr>
                <w:sz w:val="20"/>
                <w:szCs w:val="20"/>
              </w:rPr>
              <w:t>3</w:t>
            </w:r>
          </w:p>
        </w:tc>
        <w:tc>
          <w:tcPr>
            <w:tcW w:w="1125" w:type="dxa"/>
          </w:tcPr>
          <w:p w:rsidR="005F5553" w:rsidRPr="001C5AC0" w:rsidRDefault="005F5553" w:rsidP="00156ABA">
            <w:pPr>
              <w:jc w:val="center"/>
              <w:rPr>
                <w:sz w:val="20"/>
                <w:szCs w:val="20"/>
              </w:rPr>
            </w:pPr>
            <w:r w:rsidRPr="001C5AC0">
              <w:rPr>
                <w:sz w:val="20"/>
                <w:szCs w:val="20"/>
              </w:rPr>
              <w:t>-</w:t>
            </w:r>
          </w:p>
        </w:tc>
        <w:tc>
          <w:tcPr>
            <w:tcW w:w="848" w:type="dxa"/>
          </w:tcPr>
          <w:p w:rsidR="005F5553" w:rsidRPr="001C5AC0" w:rsidRDefault="005F5553" w:rsidP="00156ABA">
            <w:pPr>
              <w:jc w:val="center"/>
              <w:rPr>
                <w:sz w:val="20"/>
                <w:szCs w:val="16"/>
              </w:rPr>
            </w:pPr>
            <w:r w:rsidRPr="001C5AC0">
              <w:rPr>
                <w:sz w:val="20"/>
                <w:szCs w:val="16"/>
              </w:rPr>
              <w:t>0.1589</w:t>
            </w:r>
          </w:p>
        </w:tc>
        <w:tc>
          <w:tcPr>
            <w:tcW w:w="863" w:type="dxa"/>
          </w:tcPr>
          <w:p w:rsidR="005F5553" w:rsidRPr="001C5AC0" w:rsidRDefault="005F5553" w:rsidP="00156ABA">
            <w:pPr>
              <w:jc w:val="center"/>
              <w:rPr>
                <w:sz w:val="20"/>
                <w:szCs w:val="20"/>
              </w:rPr>
            </w:pPr>
            <w:r w:rsidRPr="001C5AC0">
              <w:rPr>
                <w:sz w:val="20"/>
                <w:szCs w:val="20"/>
              </w:rPr>
              <w:t>0.1077</w:t>
            </w:r>
          </w:p>
        </w:tc>
        <w:tc>
          <w:tcPr>
            <w:tcW w:w="866" w:type="dxa"/>
          </w:tcPr>
          <w:p w:rsidR="005F5553" w:rsidRPr="001C5AC0" w:rsidRDefault="005F5553" w:rsidP="00156ABA">
            <w:pPr>
              <w:jc w:val="center"/>
              <w:rPr>
                <w:sz w:val="20"/>
                <w:szCs w:val="20"/>
              </w:rPr>
            </w:pPr>
            <w:r w:rsidRPr="001C5AC0">
              <w:rPr>
                <w:sz w:val="20"/>
                <w:szCs w:val="20"/>
              </w:rPr>
              <w:t>92.7125</w:t>
            </w:r>
          </w:p>
        </w:tc>
        <w:tc>
          <w:tcPr>
            <w:tcW w:w="991" w:type="dxa"/>
          </w:tcPr>
          <w:p w:rsidR="005F5553" w:rsidRPr="001C5AC0" w:rsidRDefault="005F5553" w:rsidP="00156ABA">
            <w:pPr>
              <w:jc w:val="center"/>
              <w:rPr>
                <w:sz w:val="20"/>
                <w:szCs w:val="20"/>
              </w:rPr>
            </w:pPr>
            <w:r w:rsidRPr="001C5AC0">
              <w:rPr>
                <w:sz w:val="20"/>
                <w:szCs w:val="20"/>
              </w:rPr>
              <w:t>94.4634</w:t>
            </w:r>
          </w:p>
        </w:tc>
        <w:tc>
          <w:tcPr>
            <w:tcW w:w="832" w:type="dxa"/>
          </w:tcPr>
          <w:p w:rsidR="005F5553" w:rsidRPr="001C5AC0" w:rsidRDefault="005F5553" w:rsidP="00156ABA">
            <w:pPr>
              <w:jc w:val="center"/>
              <w:rPr>
                <w:sz w:val="20"/>
                <w:szCs w:val="20"/>
              </w:rPr>
            </w:pPr>
            <w:r w:rsidRPr="001C5AC0">
              <w:rPr>
                <w:sz w:val="20"/>
                <w:szCs w:val="20"/>
              </w:rPr>
              <w:t>7.4709</w:t>
            </w:r>
          </w:p>
        </w:tc>
        <w:tc>
          <w:tcPr>
            <w:tcW w:w="866" w:type="dxa"/>
          </w:tcPr>
          <w:p w:rsidR="005F5553" w:rsidRPr="001C5AC0" w:rsidRDefault="005F5553" w:rsidP="00156ABA">
            <w:pPr>
              <w:jc w:val="center"/>
              <w:rPr>
                <w:sz w:val="20"/>
              </w:rPr>
            </w:pPr>
            <w:r w:rsidRPr="001C5AC0">
              <w:rPr>
                <w:sz w:val="20"/>
              </w:rPr>
              <w:t>99.9537</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5F5553" w:rsidP="00156ABA">
            <w:pPr>
              <w:jc w:val="center"/>
              <w:rPr>
                <w:sz w:val="20"/>
                <w:szCs w:val="20"/>
              </w:rPr>
            </w:pPr>
            <w:r w:rsidRPr="001C5AC0">
              <w:rPr>
                <w:sz w:val="20"/>
                <w:szCs w:val="20"/>
              </w:rPr>
              <w:t>33.79</w:t>
            </w:r>
          </w:p>
        </w:tc>
      </w:tr>
      <w:tr w:rsidR="00D042CE" w:rsidRPr="001C5AC0" w:rsidTr="00736D75">
        <w:trPr>
          <w:trHeight w:val="194"/>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jc w:val="center"/>
            </w:pPr>
            <w:r w:rsidRPr="001C5AC0">
              <w:rPr>
                <w:sz w:val="20"/>
                <w:szCs w:val="20"/>
              </w:rPr>
              <w:t>LM2</w:t>
            </w:r>
          </w:p>
        </w:tc>
        <w:tc>
          <w:tcPr>
            <w:tcW w:w="766" w:type="dxa"/>
          </w:tcPr>
          <w:p w:rsidR="005F5553" w:rsidRPr="001C5AC0" w:rsidRDefault="005F5553" w:rsidP="00156ABA">
            <w:pPr>
              <w:pStyle w:val="NoSpacing"/>
              <w:jc w:val="center"/>
              <w:rPr>
                <w:sz w:val="18"/>
                <w:szCs w:val="12"/>
              </w:rPr>
            </w:pPr>
            <w:r w:rsidRPr="001C5AC0">
              <w:rPr>
                <w:sz w:val="20"/>
                <w:szCs w:val="12"/>
              </w:rPr>
              <w:t>1.2579</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5F5553" w:rsidP="00156ABA">
            <w:pPr>
              <w:jc w:val="center"/>
              <w:rPr>
                <w:sz w:val="20"/>
                <w:szCs w:val="20"/>
              </w:rPr>
            </w:pPr>
            <w:r w:rsidRPr="001C5AC0">
              <w:rPr>
                <w:sz w:val="20"/>
                <w:szCs w:val="20"/>
              </w:rPr>
              <w:t>6</w:t>
            </w:r>
          </w:p>
        </w:tc>
        <w:tc>
          <w:tcPr>
            <w:tcW w:w="1125" w:type="dxa"/>
          </w:tcPr>
          <w:p w:rsidR="005F5553" w:rsidRPr="001C5AC0" w:rsidRDefault="005F5553" w:rsidP="00156ABA">
            <w:pPr>
              <w:jc w:val="center"/>
              <w:rPr>
                <w:sz w:val="20"/>
                <w:szCs w:val="20"/>
              </w:rPr>
            </w:pPr>
            <w:r w:rsidRPr="001C5AC0">
              <w:rPr>
                <w:sz w:val="20"/>
                <w:szCs w:val="20"/>
              </w:rPr>
              <w:t>-</w:t>
            </w:r>
          </w:p>
        </w:tc>
        <w:tc>
          <w:tcPr>
            <w:tcW w:w="848" w:type="dxa"/>
          </w:tcPr>
          <w:p w:rsidR="005F5553" w:rsidRPr="001C5AC0" w:rsidRDefault="005F5553" w:rsidP="00156ABA">
            <w:pPr>
              <w:jc w:val="center"/>
              <w:rPr>
                <w:sz w:val="20"/>
                <w:szCs w:val="16"/>
              </w:rPr>
            </w:pPr>
            <w:r w:rsidRPr="001C5AC0">
              <w:rPr>
                <w:sz w:val="20"/>
                <w:szCs w:val="16"/>
              </w:rPr>
              <w:t>0.1375</w:t>
            </w:r>
          </w:p>
        </w:tc>
        <w:tc>
          <w:tcPr>
            <w:tcW w:w="863" w:type="dxa"/>
          </w:tcPr>
          <w:p w:rsidR="005F5553" w:rsidRPr="001C5AC0" w:rsidRDefault="005F5553" w:rsidP="00156ABA">
            <w:pPr>
              <w:jc w:val="center"/>
              <w:rPr>
                <w:sz w:val="20"/>
                <w:szCs w:val="20"/>
              </w:rPr>
            </w:pPr>
            <w:r w:rsidRPr="001C5AC0">
              <w:rPr>
                <w:sz w:val="20"/>
                <w:szCs w:val="20"/>
              </w:rPr>
              <w:t>0.0930</w:t>
            </w:r>
          </w:p>
        </w:tc>
        <w:tc>
          <w:tcPr>
            <w:tcW w:w="866" w:type="dxa"/>
          </w:tcPr>
          <w:p w:rsidR="005F5553" w:rsidRPr="001C5AC0" w:rsidRDefault="005F5553" w:rsidP="00156ABA">
            <w:pPr>
              <w:jc w:val="center"/>
              <w:rPr>
                <w:sz w:val="20"/>
                <w:szCs w:val="20"/>
              </w:rPr>
            </w:pPr>
            <w:r w:rsidRPr="001C5AC0">
              <w:rPr>
                <w:sz w:val="20"/>
                <w:szCs w:val="20"/>
              </w:rPr>
              <w:t>80.2205</w:t>
            </w:r>
          </w:p>
        </w:tc>
        <w:tc>
          <w:tcPr>
            <w:tcW w:w="991" w:type="dxa"/>
          </w:tcPr>
          <w:p w:rsidR="005F5553" w:rsidRPr="001C5AC0" w:rsidRDefault="005F5553" w:rsidP="00156ABA">
            <w:pPr>
              <w:jc w:val="center"/>
              <w:rPr>
                <w:sz w:val="20"/>
                <w:szCs w:val="20"/>
              </w:rPr>
            </w:pPr>
            <w:r w:rsidRPr="001C5AC0">
              <w:rPr>
                <w:sz w:val="20"/>
                <w:szCs w:val="20"/>
              </w:rPr>
              <w:t>81.6355</w:t>
            </w:r>
          </w:p>
        </w:tc>
        <w:tc>
          <w:tcPr>
            <w:tcW w:w="832" w:type="dxa"/>
          </w:tcPr>
          <w:p w:rsidR="005F5553" w:rsidRPr="001C5AC0" w:rsidRDefault="005F5553" w:rsidP="00156ABA">
            <w:pPr>
              <w:jc w:val="center"/>
              <w:rPr>
                <w:sz w:val="20"/>
                <w:szCs w:val="20"/>
              </w:rPr>
            </w:pPr>
            <w:r w:rsidRPr="001C5AC0">
              <w:rPr>
                <w:sz w:val="20"/>
                <w:szCs w:val="20"/>
              </w:rPr>
              <w:t>6.6572</w:t>
            </w:r>
          </w:p>
        </w:tc>
        <w:tc>
          <w:tcPr>
            <w:tcW w:w="866" w:type="dxa"/>
          </w:tcPr>
          <w:p w:rsidR="005F5553" w:rsidRPr="001C5AC0" w:rsidRDefault="005F5553" w:rsidP="00156ABA">
            <w:pPr>
              <w:jc w:val="center"/>
              <w:rPr>
                <w:sz w:val="20"/>
              </w:rPr>
            </w:pPr>
            <w:r w:rsidRPr="001C5AC0">
              <w:rPr>
                <w:sz w:val="20"/>
              </w:rPr>
              <w:t>99.9780</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5F5553" w:rsidP="00156ABA">
            <w:pPr>
              <w:jc w:val="center"/>
              <w:rPr>
                <w:sz w:val="20"/>
                <w:szCs w:val="20"/>
              </w:rPr>
            </w:pPr>
            <w:r w:rsidRPr="001C5AC0">
              <w:rPr>
                <w:sz w:val="20"/>
                <w:szCs w:val="20"/>
              </w:rPr>
              <w:t>31.82</w:t>
            </w:r>
          </w:p>
        </w:tc>
      </w:tr>
      <w:tr w:rsidR="00D042CE" w:rsidRPr="001C5AC0" w:rsidTr="00736D75">
        <w:trPr>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jc w:val="center"/>
            </w:pPr>
            <w:r w:rsidRPr="001C5AC0">
              <w:rPr>
                <w:sz w:val="20"/>
                <w:szCs w:val="20"/>
              </w:rPr>
              <w:t>LM3</w:t>
            </w:r>
          </w:p>
        </w:tc>
        <w:tc>
          <w:tcPr>
            <w:tcW w:w="766" w:type="dxa"/>
          </w:tcPr>
          <w:p w:rsidR="005F5553" w:rsidRPr="001C5AC0" w:rsidRDefault="005F5553" w:rsidP="00156ABA">
            <w:pPr>
              <w:pStyle w:val="NoSpacing"/>
              <w:jc w:val="center"/>
              <w:rPr>
                <w:sz w:val="20"/>
                <w:szCs w:val="20"/>
              </w:rPr>
            </w:pPr>
            <w:r w:rsidRPr="001C5AC0">
              <w:rPr>
                <w:sz w:val="20"/>
                <w:szCs w:val="20"/>
              </w:rPr>
              <w:t>1.1405</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5F5553" w:rsidP="00156ABA">
            <w:pPr>
              <w:jc w:val="center"/>
              <w:rPr>
                <w:sz w:val="20"/>
                <w:szCs w:val="20"/>
              </w:rPr>
            </w:pPr>
            <w:r w:rsidRPr="001C5AC0">
              <w:rPr>
                <w:sz w:val="20"/>
                <w:szCs w:val="20"/>
              </w:rPr>
              <w:t>31</w:t>
            </w:r>
          </w:p>
        </w:tc>
        <w:tc>
          <w:tcPr>
            <w:tcW w:w="1125" w:type="dxa"/>
          </w:tcPr>
          <w:p w:rsidR="005F5553" w:rsidRPr="001C5AC0" w:rsidRDefault="005F5553" w:rsidP="00156ABA">
            <w:pPr>
              <w:jc w:val="center"/>
              <w:rPr>
                <w:sz w:val="20"/>
                <w:szCs w:val="20"/>
              </w:rPr>
            </w:pPr>
            <w:r w:rsidRPr="001C5AC0">
              <w:rPr>
                <w:sz w:val="20"/>
                <w:szCs w:val="20"/>
              </w:rPr>
              <w:t>-</w:t>
            </w:r>
          </w:p>
        </w:tc>
        <w:tc>
          <w:tcPr>
            <w:tcW w:w="848" w:type="dxa"/>
          </w:tcPr>
          <w:p w:rsidR="005F5553" w:rsidRPr="001C5AC0" w:rsidRDefault="005F5553" w:rsidP="00156ABA">
            <w:pPr>
              <w:jc w:val="center"/>
              <w:rPr>
                <w:sz w:val="20"/>
                <w:szCs w:val="16"/>
              </w:rPr>
            </w:pPr>
            <w:r w:rsidRPr="001C5AC0">
              <w:rPr>
                <w:sz w:val="20"/>
                <w:szCs w:val="16"/>
              </w:rPr>
              <w:t>0.1331</w:t>
            </w:r>
          </w:p>
        </w:tc>
        <w:tc>
          <w:tcPr>
            <w:tcW w:w="863" w:type="dxa"/>
          </w:tcPr>
          <w:p w:rsidR="005F5553" w:rsidRPr="001C5AC0" w:rsidRDefault="005F5553" w:rsidP="00156ABA">
            <w:pPr>
              <w:jc w:val="center"/>
              <w:rPr>
                <w:sz w:val="20"/>
                <w:szCs w:val="20"/>
              </w:rPr>
            </w:pPr>
            <w:r w:rsidRPr="001C5AC0">
              <w:rPr>
                <w:sz w:val="20"/>
                <w:szCs w:val="20"/>
              </w:rPr>
              <w:t>0.0905</w:t>
            </w:r>
          </w:p>
        </w:tc>
        <w:tc>
          <w:tcPr>
            <w:tcW w:w="866" w:type="dxa"/>
          </w:tcPr>
          <w:p w:rsidR="005F5553" w:rsidRPr="001C5AC0" w:rsidRDefault="005F5553" w:rsidP="00156ABA">
            <w:pPr>
              <w:jc w:val="center"/>
              <w:rPr>
                <w:sz w:val="20"/>
                <w:szCs w:val="20"/>
              </w:rPr>
            </w:pPr>
            <w:r w:rsidRPr="001C5AC0">
              <w:rPr>
                <w:sz w:val="20"/>
                <w:szCs w:val="20"/>
              </w:rPr>
              <w:t>77.6591</w:t>
            </w:r>
          </w:p>
        </w:tc>
        <w:tc>
          <w:tcPr>
            <w:tcW w:w="991" w:type="dxa"/>
          </w:tcPr>
          <w:p w:rsidR="005F5553" w:rsidRPr="001C5AC0" w:rsidRDefault="005F5553" w:rsidP="00156ABA">
            <w:pPr>
              <w:jc w:val="center"/>
              <w:rPr>
                <w:sz w:val="20"/>
                <w:szCs w:val="20"/>
              </w:rPr>
            </w:pPr>
            <w:r w:rsidRPr="001C5AC0">
              <w:rPr>
                <w:sz w:val="20"/>
                <w:szCs w:val="20"/>
              </w:rPr>
              <w:t>79.4244</w:t>
            </w:r>
          </w:p>
        </w:tc>
        <w:tc>
          <w:tcPr>
            <w:tcW w:w="832" w:type="dxa"/>
          </w:tcPr>
          <w:p w:rsidR="005F5553" w:rsidRPr="001C5AC0" w:rsidRDefault="005F5553" w:rsidP="00156ABA">
            <w:pPr>
              <w:jc w:val="center"/>
              <w:rPr>
                <w:sz w:val="20"/>
                <w:szCs w:val="20"/>
              </w:rPr>
            </w:pPr>
            <w:r w:rsidRPr="001C5AC0">
              <w:rPr>
                <w:sz w:val="20"/>
                <w:szCs w:val="20"/>
              </w:rPr>
              <w:t>6.7806</w:t>
            </w:r>
          </w:p>
        </w:tc>
        <w:tc>
          <w:tcPr>
            <w:tcW w:w="866" w:type="dxa"/>
          </w:tcPr>
          <w:p w:rsidR="005F5553" w:rsidRPr="001C5AC0" w:rsidRDefault="005F5553" w:rsidP="00156ABA">
            <w:pPr>
              <w:jc w:val="center"/>
              <w:rPr>
                <w:sz w:val="20"/>
                <w:szCs w:val="20"/>
              </w:rPr>
            </w:pPr>
            <w:r w:rsidRPr="001C5AC0">
              <w:rPr>
                <w:sz w:val="20"/>
                <w:szCs w:val="20"/>
              </w:rPr>
              <w:t>99.9968</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5F5553" w:rsidP="00156ABA">
            <w:pPr>
              <w:jc w:val="center"/>
              <w:rPr>
                <w:sz w:val="20"/>
                <w:szCs w:val="20"/>
              </w:rPr>
            </w:pPr>
            <w:r w:rsidRPr="001C5AC0">
              <w:rPr>
                <w:sz w:val="20"/>
                <w:szCs w:val="20"/>
              </w:rPr>
              <w:t>34.24</w:t>
            </w:r>
          </w:p>
        </w:tc>
      </w:tr>
      <w:tr w:rsidR="00D042CE" w:rsidRPr="001C5AC0" w:rsidTr="00736D75">
        <w:trPr>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jc w:val="center"/>
            </w:pPr>
            <w:r w:rsidRPr="001C5AC0">
              <w:rPr>
                <w:sz w:val="20"/>
                <w:szCs w:val="20"/>
              </w:rPr>
              <w:t>LM4</w:t>
            </w:r>
          </w:p>
        </w:tc>
        <w:tc>
          <w:tcPr>
            <w:tcW w:w="766" w:type="dxa"/>
          </w:tcPr>
          <w:p w:rsidR="005F5553" w:rsidRPr="001C5AC0" w:rsidRDefault="005F5553" w:rsidP="00156ABA">
            <w:pPr>
              <w:pStyle w:val="NoSpacing"/>
              <w:jc w:val="center"/>
              <w:rPr>
                <w:sz w:val="20"/>
                <w:szCs w:val="20"/>
              </w:rPr>
            </w:pPr>
            <w:r w:rsidRPr="001C5AC0">
              <w:rPr>
                <w:sz w:val="20"/>
                <w:szCs w:val="20"/>
              </w:rPr>
              <w:t>1.1835</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5F5553" w:rsidP="00156ABA">
            <w:pPr>
              <w:jc w:val="center"/>
              <w:rPr>
                <w:sz w:val="20"/>
                <w:szCs w:val="20"/>
              </w:rPr>
            </w:pPr>
            <w:r w:rsidRPr="001C5AC0">
              <w:rPr>
                <w:sz w:val="20"/>
                <w:szCs w:val="20"/>
              </w:rPr>
              <w:t>7</w:t>
            </w:r>
          </w:p>
        </w:tc>
        <w:tc>
          <w:tcPr>
            <w:tcW w:w="1125" w:type="dxa"/>
          </w:tcPr>
          <w:p w:rsidR="005F5553" w:rsidRPr="001C5AC0" w:rsidRDefault="005F5553" w:rsidP="00156ABA">
            <w:pPr>
              <w:jc w:val="center"/>
              <w:rPr>
                <w:sz w:val="20"/>
                <w:szCs w:val="20"/>
              </w:rPr>
            </w:pPr>
            <w:r w:rsidRPr="001C5AC0">
              <w:rPr>
                <w:sz w:val="20"/>
                <w:szCs w:val="20"/>
              </w:rPr>
              <w:t>-</w:t>
            </w:r>
          </w:p>
        </w:tc>
        <w:tc>
          <w:tcPr>
            <w:tcW w:w="848" w:type="dxa"/>
          </w:tcPr>
          <w:p w:rsidR="005F5553" w:rsidRPr="001C5AC0" w:rsidRDefault="005F5553" w:rsidP="00156ABA">
            <w:pPr>
              <w:jc w:val="center"/>
              <w:rPr>
                <w:sz w:val="20"/>
                <w:szCs w:val="20"/>
              </w:rPr>
            </w:pPr>
            <w:r w:rsidRPr="001C5AC0">
              <w:rPr>
                <w:sz w:val="20"/>
                <w:szCs w:val="20"/>
              </w:rPr>
              <w:t>0.1392</w:t>
            </w:r>
          </w:p>
        </w:tc>
        <w:tc>
          <w:tcPr>
            <w:tcW w:w="863" w:type="dxa"/>
          </w:tcPr>
          <w:p w:rsidR="005F5553" w:rsidRPr="001C5AC0" w:rsidRDefault="005F5553" w:rsidP="00156ABA">
            <w:pPr>
              <w:jc w:val="center"/>
              <w:rPr>
                <w:sz w:val="20"/>
                <w:szCs w:val="20"/>
              </w:rPr>
            </w:pPr>
            <w:r w:rsidRPr="001C5AC0">
              <w:rPr>
                <w:sz w:val="20"/>
                <w:szCs w:val="20"/>
              </w:rPr>
              <w:t>0.0947</w:t>
            </w:r>
          </w:p>
        </w:tc>
        <w:tc>
          <w:tcPr>
            <w:tcW w:w="866" w:type="dxa"/>
          </w:tcPr>
          <w:p w:rsidR="005F5553" w:rsidRPr="001C5AC0" w:rsidRDefault="005F5553" w:rsidP="00156ABA">
            <w:pPr>
              <w:jc w:val="center"/>
              <w:rPr>
                <w:sz w:val="20"/>
                <w:szCs w:val="20"/>
              </w:rPr>
            </w:pPr>
            <w:r w:rsidRPr="001C5AC0">
              <w:rPr>
                <w:sz w:val="20"/>
                <w:szCs w:val="20"/>
              </w:rPr>
              <w:t>81.2241</w:t>
            </w:r>
          </w:p>
        </w:tc>
        <w:tc>
          <w:tcPr>
            <w:tcW w:w="991" w:type="dxa"/>
          </w:tcPr>
          <w:p w:rsidR="005F5553" w:rsidRPr="001C5AC0" w:rsidRDefault="005F5553" w:rsidP="00156ABA">
            <w:pPr>
              <w:jc w:val="center"/>
              <w:rPr>
                <w:sz w:val="20"/>
                <w:szCs w:val="20"/>
              </w:rPr>
            </w:pPr>
            <w:r w:rsidRPr="001C5AC0">
              <w:rPr>
                <w:sz w:val="20"/>
                <w:szCs w:val="20"/>
              </w:rPr>
              <w:t>83.1008</w:t>
            </w:r>
          </w:p>
        </w:tc>
        <w:tc>
          <w:tcPr>
            <w:tcW w:w="832" w:type="dxa"/>
          </w:tcPr>
          <w:p w:rsidR="005F5553" w:rsidRPr="001C5AC0" w:rsidRDefault="005F5553" w:rsidP="00156ABA">
            <w:pPr>
              <w:jc w:val="center"/>
              <w:rPr>
                <w:sz w:val="20"/>
                <w:szCs w:val="20"/>
              </w:rPr>
            </w:pPr>
            <w:r w:rsidRPr="001C5AC0">
              <w:rPr>
                <w:sz w:val="20"/>
                <w:szCs w:val="20"/>
              </w:rPr>
              <w:t>6.4379</w:t>
            </w:r>
          </w:p>
        </w:tc>
        <w:tc>
          <w:tcPr>
            <w:tcW w:w="866" w:type="dxa"/>
          </w:tcPr>
          <w:p w:rsidR="005F5553" w:rsidRPr="001C5AC0" w:rsidRDefault="005F5553" w:rsidP="00156ABA">
            <w:pPr>
              <w:jc w:val="center"/>
              <w:rPr>
                <w:sz w:val="20"/>
                <w:szCs w:val="20"/>
              </w:rPr>
            </w:pPr>
            <w:r w:rsidRPr="001C5AC0">
              <w:rPr>
                <w:sz w:val="20"/>
                <w:szCs w:val="20"/>
              </w:rPr>
              <w:t>99.9524</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5F5553" w:rsidP="00156ABA">
            <w:pPr>
              <w:jc w:val="center"/>
              <w:rPr>
                <w:sz w:val="20"/>
                <w:szCs w:val="20"/>
              </w:rPr>
            </w:pPr>
            <w:r w:rsidRPr="001C5AC0">
              <w:rPr>
                <w:sz w:val="20"/>
                <w:szCs w:val="20"/>
              </w:rPr>
              <w:t>33.30</w:t>
            </w:r>
          </w:p>
        </w:tc>
      </w:tr>
      <w:tr w:rsidR="00D042CE" w:rsidRPr="001C5AC0" w:rsidTr="00736D75">
        <w:trPr>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jc w:val="center"/>
            </w:pPr>
            <w:r w:rsidRPr="001C5AC0">
              <w:rPr>
                <w:sz w:val="20"/>
                <w:szCs w:val="20"/>
              </w:rPr>
              <w:t>LM5</w:t>
            </w:r>
          </w:p>
        </w:tc>
        <w:tc>
          <w:tcPr>
            <w:tcW w:w="766" w:type="dxa"/>
          </w:tcPr>
          <w:p w:rsidR="005F5553" w:rsidRPr="001C5AC0" w:rsidRDefault="005F5553" w:rsidP="00156ABA">
            <w:pPr>
              <w:pStyle w:val="NoSpacing"/>
              <w:jc w:val="center"/>
              <w:rPr>
                <w:sz w:val="20"/>
                <w:szCs w:val="20"/>
              </w:rPr>
            </w:pPr>
            <w:r w:rsidRPr="001C5AC0">
              <w:rPr>
                <w:sz w:val="20"/>
                <w:szCs w:val="20"/>
              </w:rPr>
              <w:t>1.1071</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5F5553" w:rsidP="00156ABA">
            <w:pPr>
              <w:jc w:val="center"/>
              <w:rPr>
                <w:sz w:val="20"/>
                <w:szCs w:val="20"/>
              </w:rPr>
            </w:pPr>
            <w:r w:rsidRPr="001C5AC0">
              <w:rPr>
                <w:sz w:val="20"/>
                <w:szCs w:val="20"/>
              </w:rPr>
              <w:t>31</w:t>
            </w:r>
          </w:p>
        </w:tc>
        <w:tc>
          <w:tcPr>
            <w:tcW w:w="1125" w:type="dxa"/>
          </w:tcPr>
          <w:p w:rsidR="005F5553" w:rsidRPr="001C5AC0" w:rsidRDefault="005F5553" w:rsidP="00156ABA">
            <w:pPr>
              <w:jc w:val="center"/>
              <w:rPr>
                <w:sz w:val="20"/>
                <w:szCs w:val="20"/>
              </w:rPr>
            </w:pPr>
            <w:r w:rsidRPr="001C5AC0">
              <w:rPr>
                <w:sz w:val="20"/>
                <w:szCs w:val="20"/>
              </w:rPr>
              <w:t>-</w:t>
            </w:r>
          </w:p>
        </w:tc>
        <w:tc>
          <w:tcPr>
            <w:tcW w:w="848" w:type="dxa"/>
          </w:tcPr>
          <w:p w:rsidR="005F5553" w:rsidRPr="001C5AC0" w:rsidRDefault="005F5553" w:rsidP="00156ABA">
            <w:pPr>
              <w:jc w:val="center"/>
              <w:rPr>
                <w:sz w:val="20"/>
                <w:szCs w:val="20"/>
              </w:rPr>
            </w:pPr>
            <w:r w:rsidRPr="001C5AC0">
              <w:rPr>
                <w:sz w:val="20"/>
                <w:szCs w:val="20"/>
              </w:rPr>
              <w:t>0.1328</w:t>
            </w:r>
          </w:p>
        </w:tc>
        <w:tc>
          <w:tcPr>
            <w:tcW w:w="863" w:type="dxa"/>
          </w:tcPr>
          <w:p w:rsidR="005F5553" w:rsidRPr="001C5AC0" w:rsidRDefault="005F5553" w:rsidP="00156ABA">
            <w:pPr>
              <w:jc w:val="center"/>
              <w:rPr>
                <w:sz w:val="20"/>
                <w:szCs w:val="20"/>
              </w:rPr>
            </w:pPr>
            <w:r w:rsidRPr="001C5AC0">
              <w:rPr>
                <w:sz w:val="20"/>
                <w:szCs w:val="20"/>
              </w:rPr>
              <w:t>0.0901</w:t>
            </w:r>
          </w:p>
        </w:tc>
        <w:tc>
          <w:tcPr>
            <w:tcW w:w="866" w:type="dxa"/>
          </w:tcPr>
          <w:p w:rsidR="005F5553" w:rsidRPr="001C5AC0" w:rsidRDefault="005F5553" w:rsidP="00156ABA">
            <w:pPr>
              <w:jc w:val="center"/>
              <w:rPr>
                <w:sz w:val="20"/>
                <w:szCs w:val="20"/>
              </w:rPr>
            </w:pPr>
            <w:r w:rsidRPr="001C5AC0">
              <w:rPr>
                <w:sz w:val="20"/>
                <w:szCs w:val="20"/>
              </w:rPr>
              <w:t>77.4724</w:t>
            </w:r>
          </w:p>
        </w:tc>
        <w:tc>
          <w:tcPr>
            <w:tcW w:w="991" w:type="dxa"/>
          </w:tcPr>
          <w:p w:rsidR="005F5553" w:rsidRPr="001C5AC0" w:rsidRDefault="005F5553" w:rsidP="00156ABA">
            <w:pPr>
              <w:jc w:val="center"/>
              <w:rPr>
                <w:sz w:val="20"/>
                <w:szCs w:val="20"/>
              </w:rPr>
            </w:pPr>
            <w:r w:rsidRPr="001C5AC0">
              <w:rPr>
                <w:sz w:val="20"/>
                <w:szCs w:val="20"/>
              </w:rPr>
              <w:t>79.0734</w:t>
            </w:r>
          </w:p>
        </w:tc>
        <w:tc>
          <w:tcPr>
            <w:tcW w:w="832" w:type="dxa"/>
          </w:tcPr>
          <w:p w:rsidR="005F5553" w:rsidRPr="001C5AC0" w:rsidRDefault="005F5553" w:rsidP="00156ABA">
            <w:pPr>
              <w:jc w:val="center"/>
              <w:rPr>
                <w:sz w:val="20"/>
                <w:szCs w:val="20"/>
              </w:rPr>
            </w:pPr>
            <w:r w:rsidRPr="001C5AC0">
              <w:rPr>
                <w:sz w:val="20"/>
                <w:szCs w:val="20"/>
              </w:rPr>
              <w:t>6.6804</w:t>
            </w:r>
          </w:p>
        </w:tc>
        <w:tc>
          <w:tcPr>
            <w:tcW w:w="866" w:type="dxa"/>
          </w:tcPr>
          <w:p w:rsidR="005F5553" w:rsidRPr="001C5AC0" w:rsidRDefault="005F5553" w:rsidP="00156ABA">
            <w:pPr>
              <w:jc w:val="center"/>
              <w:rPr>
                <w:sz w:val="20"/>
                <w:szCs w:val="20"/>
              </w:rPr>
            </w:pPr>
            <w:r w:rsidRPr="001C5AC0">
              <w:rPr>
                <w:sz w:val="20"/>
                <w:szCs w:val="20"/>
              </w:rPr>
              <w:t>99.9988</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5F5553" w:rsidP="00156ABA">
            <w:pPr>
              <w:jc w:val="center"/>
              <w:rPr>
                <w:sz w:val="20"/>
                <w:szCs w:val="20"/>
              </w:rPr>
            </w:pPr>
            <w:r w:rsidRPr="001C5AC0">
              <w:rPr>
                <w:sz w:val="20"/>
                <w:szCs w:val="20"/>
              </w:rPr>
              <w:t>34.82</w:t>
            </w:r>
          </w:p>
        </w:tc>
      </w:tr>
      <w:tr w:rsidR="00D042CE" w:rsidRPr="001C5AC0" w:rsidTr="00736D75">
        <w:trPr>
          <w:jc w:val="center"/>
        </w:trPr>
        <w:tc>
          <w:tcPr>
            <w:tcW w:w="2463" w:type="dxa"/>
            <w:vMerge w:val="restart"/>
          </w:tcPr>
          <w:p w:rsidR="00E01F97" w:rsidRPr="001C5AC0" w:rsidRDefault="00E01F97" w:rsidP="00156ABA">
            <w:pPr>
              <w:jc w:val="center"/>
              <w:rPr>
                <w:sz w:val="20"/>
                <w:szCs w:val="20"/>
              </w:rPr>
            </w:pPr>
          </w:p>
          <w:p w:rsidR="00E01F97" w:rsidRPr="001C5AC0" w:rsidRDefault="00E01F97" w:rsidP="00156ABA">
            <w:pPr>
              <w:jc w:val="center"/>
              <w:rPr>
                <w:sz w:val="20"/>
                <w:szCs w:val="20"/>
              </w:rPr>
            </w:pPr>
          </w:p>
          <w:p w:rsidR="00E01F97" w:rsidRPr="001C5AC0" w:rsidRDefault="00D3470E" w:rsidP="00156ABA">
            <w:pPr>
              <w:jc w:val="center"/>
              <w:rPr>
                <w:sz w:val="20"/>
                <w:szCs w:val="20"/>
              </w:rPr>
            </w:pPr>
            <w:r w:rsidRPr="001C5AC0">
              <w:rPr>
                <w:sz w:val="20"/>
                <w:szCs w:val="20"/>
              </w:rPr>
              <w:t>wdg3</w:t>
            </w:r>
            <w:r w:rsidR="00E01F97" w:rsidRPr="001C5AC0">
              <w:rPr>
                <w:sz w:val="20"/>
                <w:szCs w:val="20"/>
              </w:rPr>
              <w:t xml:space="preserve"> + Ex-PHEV (-0.13,</w:t>
            </w:r>
          </w:p>
          <w:p w:rsidR="00E01F97" w:rsidRPr="001C5AC0" w:rsidRDefault="00E01F97" w:rsidP="00156ABA">
            <w:pPr>
              <w:jc w:val="center"/>
            </w:pPr>
            <w:r w:rsidRPr="001C5AC0">
              <w:rPr>
                <w:sz w:val="20"/>
                <w:szCs w:val="20"/>
              </w:rPr>
              <w:t>-0.0036 p. u.)</w:t>
            </w:r>
          </w:p>
        </w:tc>
        <w:tc>
          <w:tcPr>
            <w:tcW w:w="673" w:type="dxa"/>
          </w:tcPr>
          <w:p w:rsidR="00E01F97" w:rsidRPr="001C5AC0" w:rsidRDefault="00E01F97" w:rsidP="00156ABA">
            <w:pPr>
              <w:jc w:val="center"/>
            </w:pPr>
            <w:r w:rsidRPr="001C5AC0">
              <w:rPr>
                <w:sz w:val="20"/>
                <w:szCs w:val="20"/>
              </w:rPr>
              <w:t>LM1</w:t>
            </w:r>
          </w:p>
        </w:tc>
        <w:tc>
          <w:tcPr>
            <w:tcW w:w="766" w:type="dxa"/>
          </w:tcPr>
          <w:p w:rsidR="00E01F97" w:rsidRPr="001C5AC0" w:rsidRDefault="00E01F97" w:rsidP="00156ABA">
            <w:pPr>
              <w:pStyle w:val="NoSpacing"/>
              <w:jc w:val="center"/>
              <w:rPr>
                <w:sz w:val="20"/>
                <w:szCs w:val="20"/>
              </w:rPr>
            </w:pPr>
            <w:r w:rsidRPr="001C5AC0">
              <w:rPr>
                <w:sz w:val="20"/>
                <w:szCs w:val="20"/>
              </w:rPr>
              <w:t>1.</w:t>
            </w:r>
            <w:r w:rsidR="006B0396" w:rsidRPr="001C5AC0">
              <w:rPr>
                <w:sz w:val="20"/>
                <w:szCs w:val="20"/>
              </w:rPr>
              <w:t>2368</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6B0396" w:rsidP="00156ABA">
            <w:pPr>
              <w:jc w:val="center"/>
              <w:rPr>
                <w:sz w:val="20"/>
                <w:szCs w:val="20"/>
              </w:rPr>
            </w:pPr>
            <w:r w:rsidRPr="001C5AC0">
              <w:rPr>
                <w:sz w:val="20"/>
                <w:szCs w:val="20"/>
              </w:rPr>
              <w:t>6</w:t>
            </w:r>
          </w:p>
        </w:tc>
        <w:tc>
          <w:tcPr>
            <w:tcW w:w="1125" w:type="dxa"/>
          </w:tcPr>
          <w:p w:rsidR="00E01F97" w:rsidRPr="001C5AC0" w:rsidRDefault="00E01F97" w:rsidP="00156ABA">
            <w:pPr>
              <w:pStyle w:val="NoSpacing"/>
              <w:jc w:val="center"/>
              <w:rPr>
                <w:sz w:val="20"/>
                <w:szCs w:val="20"/>
              </w:rPr>
            </w:pPr>
            <w:r w:rsidRPr="001C5AC0">
              <w:rPr>
                <w:sz w:val="20"/>
                <w:szCs w:val="20"/>
              </w:rPr>
              <w:t>2</w:t>
            </w:r>
            <w:r w:rsidR="006B0396" w:rsidRPr="001C5AC0">
              <w:rPr>
                <w:sz w:val="20"/>
                <w:szCs w:val="20"/>
              </w:rPr>
              <w:t>9</w:t>
            </w:r>
          </w:p>
        </w:tc>
        <w:tc>
          <w:tcPr>
            <w:tcW w:w="848" w:type="dxa"/>
          </w:tcPr>
          <w:p w:rsidR="00E01F97" w:rsidRPr="001C5AC0" w:rsidRDefault="00046539" w:rsidP="00046539">
            <w:pPr>
              <w:jc w:val="center"/>
              <w:rPr>
                <w:sz w:val="20"/>
                <w:szCs w:val="20"/>
              </w:rPr>
            </w:pPr>
            <w:r w:rsidRPr="001C5AC0">
              <w:rPr>
                <w:sz w:val="20"/>
                <w:szCs w:val="20"/>
              </w:rPr>
              <w:t>0.1123</w:t>
            </w:r>
          </w:p>
        </w:tc>
        <w:tc>
          <w:tcPr>
            <w:tcW w:w="863" w:type="dxa"/>
          </w:tcPr>
          <w:p w:rsidR="00E01F97" w:rsidRPr="001C5AC0" w:rsidRDefault="00E01F97" w:rsidP="00156ABA">
            <w:pPr>
              <w:jc w:val="center"/>
              <w:rPr>
                <w:sz w:val="20"/>
                <w:szCs w:val="20"/>
              </w:rPr>
            </w:pPr>
            <w:r w:rsidRPr="001C5AC0">
              <w:rPr>
                <w:sz w:val="20"/>
                <w:szCs w:val="20"/>
              </w:rPr>
              <w:t>0.0</w:t>
            </w:r>
            <w:r w:rsidR="00B61C8C" w:rsidRPr="001C5AC0">
              <w:rPr>
                <w:sz w:val="20"/>
                <w:szCs w:val="20"/>
              </w:rPr>
              <w:t>8</w:t>
            </w:r>
            <w:r w:rsidR="006B0396" w:rsidRPr="001C5AC0">
              <w:rPr>
                <w:sz w:val="20"/>
                <w:szCs w:val="20"/>
              </w:rPr>
              <w:t>48</w:t>
            </w:r>
          </w:p>
        </w:tc>
        <w:tc>
          <w:tcPr>
            <w:tcW w:w="866" w:type="dxa"/>
          </w:tcPr>
          <w:p w:rsidR="00E01F97" w:rsidRPr="001C5AC0" w:rsidRDefault="006B0396" w:rsidP="00156ABA">
            <w:pPr>
              <w:jc w:val="center"/>
              <w:rPr>
                <w:sz w:val="20"/>
                <w:szCs w:val="20"/>
              </w:rPr>
            </w:pPr>
            <w:r w:rsidRPr="001C5AC0">
              <w:rPr>
                <w:sz w:val="20"/>
                <w:szCs w:val="20"/>
              </w:rPr>
              <w:t>75</w:t>
            </w:r>
            <w:r w:rsidR="00E01F97" w:rsidRPr="001C5AC0">
              <w:rPr>
                <w:sz w:val="20"/>
                <w:szCs w:val="20"/>
              </w:rPr>
              <w:t>.</w:t>
            </w:r>
            <w:r w:rsidRPr="001C5AC0">
              <w:rPr>
                <w:sz w:val="20"/>
                <w:szCs w:val="20"/>
              </w:rPr>
              <w:t>6584</w:t>
            </w:r>
          </w:p>
        </w:tc>
        <w:tc>
          <w:tcPr>
            <w:tcW w:w="991" w:type="dxa"/>
          </w:tcPr>
          <w:p w:rsidR="00E01F97" w:rsidRPr="001C5AC0" w:rsidRDefault="006B0396" w:rsidP="00156ABA">
            <w:pPr>
              <w:jc w:val="center"/>
              <w:rPr>
                <w:sz w:val="20"/>
                <w:szCs w:val="20"/>
              </w:rPr>
            </w:pPr>
            <w:r w:rsidRPr="001C5AC0">
              <w:rPr>
                <w:sz w:val="20"/>
                <w:szCs w:val="20"/>
              </w:rPr>
              <w:t>76</w:t>
            </w:r>
            <w:r w:rsidR="00E01F97" w:rsidRPr="001C5AC0">
              <w:rPr>
                <w:sz w:val="20"/>
                <w:szCs w:val="20"/>
              </w:rPr>
              <w:t>.</w:t>
            </w:r>
            <w:r w:rsidRPr="001C5AC0">
              <w:rPr>
                <w:sz w:val="20"/>
                <w:szCs w:val="20"/>
              </w:rPr>
              <w:t>8546</w:t>
            </w:r>
          </w:p>
        </w:tc>
        <w:tc>
          <w:tcPr>
            <w:tcW w:w="832" w:type="dxa"/>
          </w:tcPr>
          <w:p w:rsidR="00E01F97" w:rsidRPr="001C5AC0" w:rsidRDefault="006B0396" w:rsidP="00156ABA">
            <w:pPr>
              <w:jc w:val="center"/>
              <w:rPr>
                <w:sz w:val="20"/>
                <w:szCs w:val="20"/>
              </w:rPr>
            </w:pPr>
            <w:r w:rsidRPr="001C5AC0">
              <w:rPr>
                <w:sz w:val="20"/>
                <w:szCs w:val="20"/>
              </w:rPr>
              <w:t>5</w:t>
            </w:r>
            <w:r w:rsidR="00E01F97" w:rsidRPr="001C5AC0">
              <w:rPr>
                <w:sz w:val="20"/>
                <w:szCs w:val="20"/>
              </w:rPr>
              <w:t>.</w:t>
            </w:r>
            <w:r w:rsidRPr="001C5AC0">
              <w:rPr>
                <w:sz w:val="20"/>
                <w:szCs w:val="20"/>
              </w:rPr>
              <w:t>5472</w:t>
            </w:r>
          </w:p>
        </w:tc>
        <w:tc>
          <w:tcPr>
            <w:tcW w:w="866" w:type="dxa"/>
          </w:tcPr>
          <w:p w:rsidR="00E01F97" w:rsidRPr="001C5AC0" w:rsidRDefault="00E01F97" w:rsidP="00156ABA">
            <w:pPr>
              <w:jc w:val="center"/>
              <w:rPr>
                <w:sz w:val="20"/>
                <w:szCs w:val="20"/>
              </w:rPr>
            </w:pPr>
            <w:r w:rsidRPr="001C5AC0">
              <w:rPr>
                <w:sz w:val="20"/>
                <w:szCs w:val="20"/>
              </w:rPr>
              <w:t>99.9</w:t>
            </w:r>
            <w:r w:rsidR="006B0396" w:rsidRPr="001C5AC0">
              <w:rPr>
                <w:sz w:val="20"/>
                <w:szCs w:val="20"/>
              </w:rPr>
              <w:t>645</w:t>
            </w:r>
          </w:p>
        </w:tc>
        <w:tc>
          <w:tcPr>
            <w:tcW w:w="972" w:type="dxa"/>
          </w:tcPr>
          <w:p w:rsidR="00E01F97" w:rsidRPr="001C5AC0" w:rsidRDefault="00E01F97" w:rsidP="00156ABA">
            <w:pPr>
              <w:pStyle w:val="NoSpacing"/>
              <w:jc w:val="center"/>
              <w:rPr>
                <w:sz w:val="20"/>
                <w:szCs w:val="12"/>
              </w:rPr>
            </w:pPr>
            <w:r w:rsidRPr="001C5AC0">
              <w:rPr>
                <w:sz w:val="20"/>
                <w:szCs w:val="12"/>
              </w:rPr>
              <w:t>-</w:t>
            </w:r>
          </w:p>
        </w:tc>
        <w:tc>
          <w:tcPr>
            <w:tcW w:w="947" w:type="dxa"/>
          </w:tcPr>
          <w:p w:rsidR="00E01F97" w:rsidRPr="001C5AC0" w:rsidRDefault="006B0396" w:rsidP="00156ABA">
            <w:pPr>
              <w:jc w:val="center"/>
              <w:rPr>
                <w:sz w:val="20"/>
                <w:szCs w:val="20"/>
              </w:rPr>
            </w:pPr>
            <w:r w:rsidRPr="001C5AC0">
              <w:rPr>
                <w:sz w:val="20"/>
                <w:szCs w:val="20"/>
              </w:rPr>
              <w:t>32.2</w:t>
            </w:r>
          </w:p>
        </w:tc>
      </w:tr>
      <w:tr w:rsidR="00D042CE" w:rsidRPr="001C5AC0" w:rsidTr="00736D75">
        <w:trPr>
          <w:trHeight w:val="226"/>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pStyle w:val="NoSpacing"/>
              <w:jc w:val="center"/>
              <w:rPr>
                <w:sz w:val="20"/>
              </w:rPr>
            </w:pPr>
            <w:r w:rsidRPr="001C5AC0">
              <w:rPr>
                <w:sz w:val="20"/>
              </w:rPr>
              <w:t>LM2</w:t>
            </w:r>
          </w:p>
        </w:tc>
        <w:tc>
          <w:tcPr>
            <w:tcW w:w="766" w:type="dxa"/>
          </w:tcPr>
          <w:p w:rsidR="00E01F97" w:rsidRPr="001C5AC0" w:rsidRDefault="00E01F97" w:rsidP="00156ABA">
            <w:pPr>
              <w:jc w:val="center"/>
              <w:rPr>
                <w:sz w:val="20"/>
                <w:szCs w:val="20"/>
              </w:rPr>
            </w:pPr>
            <w:r w:rsidRPr="001C5AC0">
              <w:rPr>
                <w:sz w:val="20"/>
                <w:szCs w:val="20"/>
              </w:rPr>
              <w:t>1.</w:t>
            </w:r>
            <w:r w:rsidR="006B0396" w:rsidRPr="001C5AC0">
              <w:rPr>
                <w:sz w:val="20"/>
                <w:szCs w:val="20"/>
              </w:rPr>
              <w:t>5476</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E01F97" w:rsidP="00156ABA">
            <w:pPr>
              <w:jc w:val="center"/>
              <w:rPr>
                <w:sz w:val="20"/>
                <w:szCs w:val="20"/>
              </w:rPr>
            </w:pPr>
            <w:r w:rsidRPr="001C5AC0">
              <w:rPr>
                <w:sz w:val="20"/>
                <w:szCs w:val="20"/>
              </w:rPr>
              <w:t>1</w:t>
            </w:r>
            <w:r w:rsidR="006B0396" w:rsidRPr="001C5AC0">
              <w:rPr>
                <w:sz w:val="20"/>
                <w:szCs w:val="20"/>
              </w:rPr>
              <w:t>2</w:t>
            </w:r>
          </w:p>
        </w:tc>
        <w:tc>
          <w:tcPr>
            <w:tcW w:w="1125" w:type="dxa"/>
          </w:tcPr>
          <w:p w:rsidR="00E01F97" w:rsidRPr="001C5AC0" w:rsidRDefault="00E01F97" w:rsidP="00156ABA">
            <w:pPr>
              <w:pStyle w:val="NoSpacing"/>
              <w:jc w:val="center"/>
              <w:rPr>
                <w:sz w:val="20"/>
                <w:szCs w:val="20"/>
              </w:rPr>
            </w:pPr>
            <w:r w:rsidRPr="001C5AC0">
              <w:rPr>
                <w:sz w:val="20"/>
                <w:szCs w:val="20"/>
              </w:rPr>
              <w:t>2</w:t>
            </w:r>
            <w:r w:rsidR="006B0396" w:rsidRPr="001C5AC0">
              <w:rPr>
                <w:sz w:val="20"/>
                <w:szCs w:val="20"/>
              </w:rPr>
              <w:t>8</w:t>
            </w:r>
          </w:p>
        </w:tc>
        <w:tc>
          <w:tcPr>
            <w:tcW w:w="848" w:type="dxa"/>
          </w:tcPr>
          <w:p w:rsidR="00E01F97" w:rsidRPr="001C5AC0" w:rsidRDefault="00E01F97" w:rsidP="00156ABA">
            <w:pPr>
              <w:pStyle w:val="NoSpacing"/>
              <w:jc w:val="center"/>
              <w:rPr>
                <w:sz w:val="20"/>
                <w:szCs w:val="20"/>
              </w:rPr>
            </w:pPr>
            <w:r w:rsidRPr="001C5AC0">
              <w:rPr>
                <w:sz w:val="20"/>
                <w:szCs w:val="20"/>
              </w:rPr>
              <w:t>0.1</w:t>
            </w:r>
            <w:r w:rsidR="006B0396" w:rsidRPr="001C5AC0">
              <w:rPr>
                <w:sz w:val="20"/>
                <w:szCs w:val="20"/>
              </w:rPr>
              <w:t>016</w:t>
            </w:r>
          </w:p>
        </w:tc>
        <w:tc>
          <w:tcPr>
            <w:tcW w:w="863" w:type="dxa"/>
          </w:tcPr>
          <w:p w:rsidR="00E01F97" w:rsidRPr="001C5AC0" w:rsidRDefault="00E01F97" w:rsidP="00156ABA">
            <w:pPr>
              <w:jc w:val="center"/>
              <w:rPr>
                <w:sz w:val="20"/>
                <w:szCs w:val="20"/>
              </w:rPr>
            </w:pPr>
            <w:r w:rsidRPr="001C5AC0">
              <w:rPr>
                <w:sz w:val="20"/>
                <w:szCs w:val="20"/>
              </w:rPr>
              <w:t>0.0</w:t>
            </w:r>
            <w:r w:rsidR="006B0396" w:rsidRPr="001C5AC0">
              <w:rPr>
                <w:sz w:val="20"/>
                <w:szCs w:val="20"/>
              </w:rPr>
              <w:t>702</w:t>
            </w:r>
          </w:p>
        </w:tc>
        <w:tc>
          <w:tcPr>
            <w:tcW w:w="866" w:type="dxa"/>
          </w:tcPr>
          <w:p w:rsidR="00E01F97" w:rsidRPr="001C5AC0" w:rsidRDefault="006B0396" w:rsidP="00156ABA">
            <w:pPr>
              <w:jc w:val="center"/>
              <w:rPr>
                <w:sz w:val="20"/>
                <w:szCs w:val="20"/>
              </w:rPr>
            </w:pPr>
            <w:r w:rsidRPr="001C5AC0">
              <w:rPr>
                <w:sz w:val="20"/>
                <w:szCs w:val="20"/>
              </w:rPr>
              <w:t>74</w:t>
            </w:r>
            <w:r w:rsidR="00E01F97" w:rsidRPr="001C5AC0">
              <w:rPr>
                <w:sz w:val="20"/>
                <w:szCs w:val="20"/>
              </w:rPr>
              <w:t>.</w:t>
            </w:r>
            <w:r w:rsidR="00545CDF" w:rsidRPr="001C5AC0">
              <w:rPr>
                <w:sz w:val="20"/>
                <w:szCs w:val="20"/>
              </w:rPr>
              <w:t>2543</w:t>
            </w:r>
          </w:p>
        </w:tc>
        <w:tc>
          <w:tcPr>
            <w:tcW w:w="991" w:type="dxa"/>
          </w:tcPr>
          <w:p w:rsidR="00E01F97" w:rsidRPr="001C5AC0" w:rsidRDefault="00545CDF" w:rsidP="00156ABA">
            <w:pPr>
              <w:jc w:val="center"/>
              <w:rPr>
                <w:sz w:val="20"/>
                <w:szCs w:val="20"/>
              </w:rPr>
            </w:pPr>
            <w:r w:rsidRPr="001C5AC0">
              <w:rPr>
                <w:sz w:val="20"/>
                <w:szCs w:val="20"/>
              </w:rPr>
              <w:t>74.5473</w:t>
            </w:r>
          </w:p>
        </w:tc>
        <w:tc>
          <w:tcPr>
            <w:tcW w:w="832" w:type="dxa"/>
          </w:tcPr>
          <w:p w:rsidR="00E01F97" w:rsidRPr="001C5AC0" w:rsidRDefault="00545CDF" w:rsidP="00156ABA">
            <w:pPr>
              <w:jc w:val="center"/>
              <w:rPr>
                <w:sz w:val="20"/>
                <w:szCs w:val="20"/>
              </w:rPr>
            </w:pPr>
            <w:r w:rsidRPr="001C5AC0">
              <w:rPr>
                <w:sz w:val="20"/>
                <w:szCs w:val="20"/>
              </w:rPr>
              <w:t>5.2143</w:t>
            </w:r>
          </w:p>
        </w:tc>
        <w:tc>
          <w:tcPr>
            <w:tcW w:w="866" w:type="dxa"/>
          </w:tcPr>
          <w:p w:rsidR="00E01F97" w:rsidRPr="001C5AC0" w:rsidRDefault="00545CDF" w:rsidP="00156ABA">
            <w:pPr>
              <w:jc w:val="center"/>
              <w:rPr>
                <w:sz w:val="20"/>
                <w:szCs w:val="20"/>
              </w:rPr>
            </w:pPr>
            <w:r w:rsidRPr="001C5AC0">
              <w:rPr>
                <w:sz w:val="20"/>
                <w:szCs w:val="20"/>
              </w:rPr>
              <w:t>99.9913</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04756E" w:rsidP="0004756E">
            <w:pPr>
              <w:jc w:val="center"/>
              <w:rPr>
                <w:sz w:val="20"/>
                <w:szCs w:val="20"/>
              </w:rPr>
            </w:pPr>
            <w:r w:rsidRPr="001C5AC0">
              <w:rPr>
                <w:sz w:val="20"/>
                <w:szCs w:val="20"/>
              </w:rPr>
              <w:t>28.2</w:t>
            </w:r>
          </w:p>
        </w:tc>
      </w:tr>
      <w:tr w:rsidR="00D042CE" w:rsidRPr="001C5AC0" w:rsidTr="00736D75">
        <w:trPr>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jc w:val="center"/>
            </w:pPr>
            <w:r w:rsidRPr="001C5AC0">
              <w:rPr>
                <w:sz w:val="20"/>
                <w:szCs w:val="20"/>
              </w:rPr>
              <w:t>LM3</w:t>
            </w:r>
          </w:p>
        </w:tc>
        <w:tc>
          <w:tcPr>
            <w:tcW w:w="766" w:type="dxa"/>
          </w:tcPr>
          <w:p w:rsidR="00E01F97" w:rsidRPr="001C5AC0" w:rsidRDefault="00545CDF" w:rsidP="00156ABA">
            <w:pPr>
              <w:jc w:val="center"/>
              <w:rPr>
                <w:sz w:val="20"/>
                <w:szCs w:val="20"/>
              </w:rPr>
            </w:pPr>
            <w:r w:rsidRPr="001C5AC0">
              <w:rPr>
                <w:sz w:val="20"/>
                <w:szCs w:val="20"/>
              </w:rPr>
              <w:t>1.2016</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E01F97" w:rsidP="00156ABA">
            <w:pPr>
              <w:jc w:val="center"/>
              <w:rPr>
                <w:sz w:val="20"/>
                <w:szCs w:val="20"/>
              </w:rPr>
            </w:pPr>
            <w:r w:rsidRPr="001C5AC0">
              <w:rPr>
                <w:sz w:val="20"/>
                <w:szCs w:val="20"/>
              </w:rPr>
              <w:t>2</w:t>
            </w:r>
            <w:r w:rsidR="00545CDF" w:rsidRPr="001C5AC0">
              <w:rPr>
                <w:sz w:val="20"/>
                <w:szCs w:val="20"/>
              </w:rPr>
              <w:t>6</w:t>
            </w:r>
          </w:p>
        </w:tc>
        <w:tc>
          <w:tcPr>
            <w:tcW w:w="1125" w:type="dxa"/>
          </w:tcPr>
          <w:p w:rsidR="00E01F97" w:rsidRPr="001C5AC0" w:rsidRDefault="00545CDF" w:rsidP="00156ABA">
            <w:pPr>
              <w:jc w:val="center"/>
              <w:rPr>
                <w:sz w:val="20"/>
                <w:szCs w:val="20"/>
              </w:rPr>
            </w:pPr>
            <w:r w:rsidRPr="001C5AC0">
              <w:rPr>
                <w:sz w:val="20"/>
                <w:szCs w:val="20"/>
              </w:rPr>
              <w:t>3</w:t>
            </w:r>
            <w:r w:rsidR="00B1196A" w:rsidRPr="001C5AC0">
              <w:rPr>
                <w:sz w:val="20"/>
                <w:szCs w:val="20"/>
              </w:rPr>
              <w:t>2</w:t>
            </w:r>
          </w:p>
        </w:tc>
        <w:tc>
          <w:tcPr>
            <w:tcW w:w="848" w:type="dxa"/>
          </w:tcPr>
          <w:p w:rsidR="00E01F97" w:rsidRPr="001C5AC0" w:rsidRDefault="00E01F97" w:rsidP="00156ABA">
            <w:pPr>
              <w:jc w:val="center"/>
              <w:rPr>
                <w:sz w:val="20"/>
                <w:szCs w:val="20"/>
              </w:rPr>
            </w:pPr>
            <w:r w:rsidRPr="001C5AC0">
              <w:rPr>
                <w:sz w:val="20"/>
                <w:szCs w:val="20"/>
              </w:rPr>
              <w:t>0.1</w:t>
            </w:r>
            <w:r w:rsidR="00545CDF" w:rsidRPr="001C5AC0">
              <w:rPr>
                <w:sz w:val="20"/>
                <w:szCs w:val="20"/>
              </w:rPr>
              <w:t>013</w:t>
            </w:r>
          </w:p>
        </w:tc>
        <w:tc>
          <w:tcPr>
            <w:tcW w:w="863" w:type="dxa"/>
          </w:tcPr>
          <w:p w:rsidR="00E01F97" w:rsidRPr="001C5AC0" w:rsidRDefault="00545CDF" w:rsidP="00156ABA">
            <w:pPr>
              <w:jc w:val="center"/>
              <w:rPr>
                <w:sz w:val="20"/>
                <w:szCs w:val="20"/>
              </w:rPr>
            </w:pPr>
            <w:r w:rsidRPr="001C5AC0">
              <w:rPr>
                <w:sz w:val="20"/>
                <w:szCs w:val="20"/>
              </w:rPr>
              <w:t>0.0711</w:t>
            </w:r>
          </w:p>
        </w:tc>
        <w:tc>
          <w:tcPr>
            <w:tcW w:w="866" w:type="dxa"/>
          </w:tcPr>
          <w:p w:rsidR="00E01F97" w:rsidRPr="001C5AC0" w:rsidRDefault="00545CDF" w:rsidP="00156ABA">
            <w:pPr>
              <w:jc w:val="center"/>
              <w:rPr>
                <w:sz w:val="20"/>
                <w:szCs w:val="20"/>
              </w:rPr>
            </w:pPr>
            <w:r w:rsidRPr="001C5AC0">
              <w:rPr>
                <w:sz w:val="20"/>
                <w:szCs w:val="20"/>
              </w:rPr>
              <w:t>73.1258</w:t>
            </w:r>
          </w:p>
        </w:tc>
        <w:tc>
          <w:tcPr>
            <w:tcW w:w="991" w:type="dxa"/>
          </w:tcPr>
          <w:p w:rsidR="00E01F97" w:rsidRPr="001C5AC0" w:rsidRDefault="00545CDF" w:rsidP="00156ABA">
            <w:pPr>
              <w:jc w:val="center"/>
              <w:rPr>
                <w:sz w:val="20"/>
                <w:szCs w:val="20"/>
              </w:rPr>
            </w:pPr>
            <w:r w:rsidRPr="001C5AC0">
              <w:rPr>
                <w:sz w:val="20"/>
                <w:szCs w:val="20"/>
              </w:rPr>
              <w:t>73.2498</w:t>
            </w:r>
          </w:p>
        </w:tc>
        <w:tc>
          <w:tcPr>
            <w:tcW w:w="832" w:type="dxa"/>
          </w:tcPr>
          <w:p w:rsidR="00E01F97" w:rsidRPr="001C5AC0" w:rsidRDefault="00545CDF" w:rsidP="00156ABA">
            <w:pPr>
              <w:jc w:val="center"/>
              <w:rPr>
                <w:sz w:val="20"/>
                <w:szCs w:val="20"/>
              </w:rPr>
            </w:pPr>
            <w:r w:rsidRPr="001C5AC0">
              <w:rPr>
                <w:sz w:val="20"/>
                <w:szCs w:val="20"/>
              </w:rPr>
              <w:t>5.2146</w:t>
            </w:r>
          </w:p>
        </w:tc>
        <w:tc>
          <w:tcPr>
            <w:tcW w:w="866" w:type="dxa"/>
          </w:tcPr>
          <w:p w:rsidR="00E01F97" w:rsidRPr="001C5AC0" w:rsidRDefault="00545CDF" w:rsidP="00156ABA">
            <w:pPr>
              <w:jc w:val="center"/>
              <w:rPr>
                <w:sz w:val="20"/>
                <w:szCs w:val="20"/>
              </w:rPr>
            </w:pPr>
            <w:r w:rsidRPr="001C5AC0">
              <w:rPr>
                <w:sz w:val="20"/>
                <w:szCs w:val="20"/>
              </w:rPr>
              <w:t>99.9985</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7012FE" w:rsidP="007012FE">
            <w:pPr>
              <w:jc w:val="center"/>
              <w:rPr>
                <w:sz w:val="20"/>
                <w:szCs w:val="20"/>
              </w:rPr>
            </w:pPr>
            <w:r w:rsidRPr="001C5AC0">
              <w:rPr>
                <w:sz w:val="20"/>
                <w:szCs w:val="20"/>
              </w:rPr>
              <w:t>30.1</w:t>
            </w:r>
          </w:p>
        </w:tc>
      </w:tr>
      <w:tr w:rsidR="00D042CE" w:rsidRPr="001C5AC0" w:rsidTr="00736D75">
        <w:trPr>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jc w:val="center"/>
            </w:pPr>
            <w:r w:rsidRPr="001C5AC0">
              <w:rPr>
                <w:sz w:val="20"/>
                <w:szCs w:val="20"/>
              </w:rPr>
              <w:t>LM4</w:t>
            </w:r>
          </w:p>
        </w:tc>
        <w:tc>
          <w:tcPr>
            <w:tcW w:w="766" w:type="dxa"/>
          </w:tcPr>
          <w:p w:rsidR="00E01F97" w:rsidRPr="001C5AC0" w:rsidRDefault="007B6E2F" w:rsidP="00156ABA">
            <w:pPr>
              <w:jc w:val="center"/>
              <w:rPr>
                <w:sz w:val="20"/>
                <w:szCs w:val="20"/>
              </w:rPr>
            </w:pPr>
            <w:r w:rsidRPr="001C5AC0">
              <w:rPr>
                <w:sz w:val="20"/>
                <w:szCs w:val="20"/>
              </w:rPr>
              <w:t>1.6547</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E01F97" w:rsidP="007B6E2F">
            <w:pPr>
              <w:jc w:val="center"/>
              <w:rPr>
                <w:sz w:val="20"/>
                <w:szCs w:val="20"/>
              </w:rPr>
            </w:pPr>
            <w:r w:rsidRPr="001C5AC0">
              <w:rPr>
                <w:sz w:val="20"/>
                <w:szCs w:val="20"/>
              </w:rPr>
              <w:t>1</w:t>
            </w:r>
            <w:r w:rsidR="007B6E2F" w:rsidRPr="001C5AC0">
              <w:rPr>
                <w:sz w:val="20"/>
                <w:szCs w:val="20"/>
              </w:rPr>
              <w:t>1</w:t>
            </w:r>
          </w:p>
        </w:tc>
        <w:tc>
          <w:tcPr>
            <w:tcW w:w="1125" w:type="dxa"/>
          </w:tcPr>
          <w:p w:rsidR="00E01F97" w:rsidRPr="001C5AC0" w:rsidRDefault="007B6E2F" w:rsidP="00156ABA">
            <w:pPr>
              <w:jc w:val="center"/>
              <w:rPr>
                <w:sz w:val="20"/>
                <w:szCs w:val="20"/>
              </w:rPr>
            </w:pPr>
            <w:r w:rsidRPr="001C5AC0">
              <w:rPr>
                <w:sz w:val="20"/>
                <w:szCs w:val="20"/>
              </w:rPr>
              <w:t>27</w:t>
            </w:r>
          </w:p>
        </w:tc>
        <w:tc>
          <w:tcPr>
            <w:tcW w:w="848" w:type="dxa"/>
          </w:tcPr>
          <w:p w:rsidR="00E01F97" w:rsidRPr="001C5AC0" w:rsidRDefault="007B6E2F" w:rsidP="00156ABA">
            <w:pPr>
              <w:jc w:val="center"/>
              <w:rPr>
                <w:sz w:val="20"/>
                <w:szCs w:val="20"/>
              </w:rPr>
            </w:pPr>
            <w:r w:rsidRPr="001C5AC0">
              <w:rPr>
                <w:sz w:val="20"/>
                <w:szCs w:val="20"/>
              </w:rPr>
              <w:t>0.1029</w:t>
            </w:r>
          </w:p>
        </w:tc>
        <w:tc>
          <w:tcPr>
            <w:tcW w:w="863" w:type="dxa"/>
          </w:tcPr>
          <w:p w:rsidR="00E01F97" w:rsidRPr="001C5AC0" w:rsidRDefault="007B6E2F" w:rsidP="00156ABA">
            <w:pPr>
              <w:jc w:val="center"/>
              <w:rPr>
                <w:sz w:val="20"/>
                <w:szCs w:val="20"/>
              </w:rPr>
            </w:pPr>
            <w:r w:rsidRPr="001C5AC0">
              <w:rPr>
                <w:sz w:val="20"/>
                <w:szCs w:val="20"/>
              </w:rPr>
              <w:t>0.0718</w:t>
            </w:r>
          </w:p>
        </w:tc>
        <w:tc>
          <w:tcPr>
            <w:tcW w:w="866" w:type="dxa"/>
          </w:tcPr>
          <w:p w:rsidR="00E01F97" w:rsidRPr="001C5AC0" w:rsidRDefault="007B6E2F" w:rsidP="00156ABA">
            <w:pPr>
              <w:jc w:val="center"/>
              <w:rPr>
                <w:sz w:val="20"/>
                <w:szCs w:val="20"/>
              </w:rPr>
            </w:pPr>
            <w:r w:rsidRPr="001C5AC0">
              <w:rPr>
                <w:sz w:val="20"/>
                <w:szCs w:val="20"/>
              </w:rPr>
              <w:t>78.2567</w:t>
            </w:r>
          </w:p>
        </w:tc>
        <w:tc>
          <w:tcPr>
            <w:tcW w:w="991" w:type="dxa"/>
          </w:tcPr>
          <w:p w:rsidR="00E01F97" w:rsidRPr="001C5AC0" w:rsidRDefault="007B6E2F" w:rsidP="00156ABA">
            <w:pPr>
              <w:jc w:val="center"/>
              <w:rPr>
                <w:sz w:val="20"/>
                <w:szCs w:val="20"/>
              </w:rPr>
            </w:pPr>
            <w:r w:rsidRPr="001C5AC0">
              <w:rPr>
                <w:sz w:val="20"/>
                <w:szCs w:val="20"/>
              </w:rPr>
              <w:t>80.2456</w:t>
            </w:r>
          </w:p>
        </w:tc>
        <w:tc>
          <w:tcPr>
            <w:tcW w:w="832" w:type="dxa"/>
          </w:tcPr>
          <w:p w:rsidR="00E01F97" w:rsidRPr="001C5AC0" w:rsidRDefault="007B6E2F" w:rsidP="00156ABA">
            <w:pPr>
              <w:jc w:val="center"/>
              <w:rPr>
                <w:sz w:val="20"/>
                <w:szCs w:val="20"/>
              </w:rPr>
            </w:pPr>
            <w:r w:rsidRPr="001C5AC0">
              <w:rPr>
                <w:sz w:val="20"/>
                <w:szCs w:val="20"/>
              </w:rPr>
              <w:t>5.2367</w:t>
            </w:r>
          </w:p>
        </w:tc>
        <w:tc>
          <w:tcPr>
            <w:tcW w:w="866" w:type="dxa"/>
          </w:tcPr>
          <w:p w:rsidR="00E01F97" w:rsidRPr="001C5AC0" w:rsidRDefault="007B6E2F" w:rsidP="00156ABA">
            <w:pPr>
              <w:jc w:val="center"/>
              <w:rPr>
                <w:sz w:val="20"/>
                <w:szCs w:val="20"/>
              </w:rPr>
            </w:pPr>
            <w:r w:rsidRPr="001C5AC0">
              <w:rPr>
                <w:sz w:val="20"/>
                <w:szCs w:val="20"/>
              </w:rPr>
              <w:t>99.9733</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7B6E2F" w:rsidP="00156ABA">
            <w:pPr>
              <w:jc w:val="center"/>
              <w:rPr>
                <w:sz w:val="20"/>
                <w:szCs w:val="20"/>
              </w:rPr>
            </w:pPr>
            <w:r w:rsidRPr="001C5AC0">
              <w:rPr>
                <w:sz w:val="20"/>
                <w:szCs w:val="20"/>
              </w:rPr>
              <w:t>31.</w:t>
            </w:r>
            <w:r w:rsidR="005361B0" w:rsidRPr="001C5AC0">
              <w:rPr>
                <w:sz w:val="20"/>
                <w:szCs w:val="20"/>
              </w:rPr>
              <w:t>6</w:t>
            </w:r>
          </w:p>
        </w:tc>
      </w:tr>
      <w:tr w:rsidR="00D042CE" w:rsidRPr="001C5AC0" w:rsidTr="00736D75">
        <w:trPr>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jc w:val="center"/>
            </w:pPr>
            <w:r w:rsidRPr="001C5AC0">
              <w:rPr>
                <w:sz w:val="20"/>
                <w:szCs w:val="20"/>
              </w:rPr>
              <w:t>LM5</w:t>
            </w:r>
          </w:p>
        </w:tc>
        <w:tc>
          <w:tcPr>
            <w:tcW w:w="766" w:type="dxa"/>
          </w:tcPr>
          <w:p w:rsidR="00E01F97" w:rsidRPr="001C5AC0" w:rsidRDefault="006B4260" w:rsidP="00156ABA">
            <w:pPr>
              <w:jc w:val="center"/>
              <w:rPr>
                <w:sz w:val="20"/>
                <w:szCs w:val="20"/>
              </w:rPr>
            </w:pPr>
            <w:r w:rsidRPr="001C5AC0">
              <w:rPr>
                <w:sz w:val="20"/>
                <w:szCs w:val="20"/>
              </w:rPr>
              <w:t>1.0329</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E01F97" w:rsidP="00156ABA">
            <w:pPr>
              <w:jc w:val="center"/>
              <w:rPr>
                <w:sz w:val="20"/>
                <w:szCs w:val="20"/>
              </w:rPr>
            </w:pPr>
            <w:r w:rsidRPr="001C5AC0">
              <w:rPr>
                <w:sz w:val="20"/>
                <w:szCs w:val="20"/>
              </w:rPr>
              <w:t>2</w:t>
            </w:r>
            <w:r w:rsidR="006B4260" w:rsidRPr="001C5AC0">
              <w:rPr>
                <w:sz w:val="20"/>
                <w:szCs w:val="20"/>
              </w:rPr>
              <w:t>3</w:t>
            </w:r>
          </w:p>
        </w:tc>
        <w:tc>
          <w:tcPr>
            <w:tcW w:w="1125" w:type="dxa"/>
          </w:tcPr>
          <w:p w:rsidR="00E01F97" w:rsidRPr="001C5AC0" w:rsidRDefault="006B4260" w:rsidP="00156ABA">
            <w:pPr>
              <w:jc w:val="center"/>
              <w:rPr>
                <w:sz w:val="20"/>
                <w:szCs w:val="20"/>
              </w:rPr>
            </w:pPr>
            <w:r w:rsidRPr="001C5AC0">
              <w:rPr>
                <w:sz w:val="20"/>
                <w:szCs w:val="20"/>
              </w:rPr>
              <w:t>30</w:t>
            </w:r>
          </w:p>
        </w:tc>
        <w:tc>
          <w:tcPr>
            <w:tcW w:w="848" w:type="dxa"/>
          </w:tcPr>
          <w:p w:rsidR="00E01F97" w:rsidRPr="001C5AC0" w:rsidRDefault="006B4260" w:rsidP="00156ABA">
            <w:pPr>
              <w:jc w:val="center"/>
              <w:rPr>
                <w:sz w:val="20"/>
                <w:szCs w:val="20"/>
              </w:rPr>
            </w:pPr>
            <w:r w:rsidRPr="001C5AC0">
              <w:rPr>
                <w:sz w:val="20"/>
                <w:szCs w:val="20"/>
              </w:rPr>
              <w:t>0.101</w:t>
            </w:r>
            <w:r w:rsidR="005D08FF" w:rsidRPr="001C5AC0">
              <w:rPr>
                <w:sz w:val="20"/>
                <w:szCs w:val="20"/>
              </w:rPr>
              <w:t>5</w:t>
            </w:r>
          </w:p>
        </w:tc>
        <w:tc>
          <w:tcPr>
            <w:tcW w:w="863" w:type="dxa"/>
          </w:tcPr>
          <w:p w:rsidR="00E01F97" w:rsidRPr="001C5AC0" w:rsidRDefault="006B4260" w:rsidP="00156ABA">
            <w:pPr>
              <w:jc w:val="center"/>
              <w:rPr>
                <w:sz w:val="20"/>
                <w:szCs w:val="20"/>
              </w:rPr>
            </w:pPr>
            <w:r w:rsidRPr="001C5AC0">
              <w:rPr>
                <w:sz w:val="20"/>
                <w:szCs w:val="20"/>
              </w:rPr>
              <w:t>0.0713</w:t>
            </w:r>
          </w:p>
        </w:tc>
        <w:tc>
          <w:tcPr>
            <w:tcW w:w="866" w:type="dxa"/>
          </w:tcPr>
          <w:p w:rsidR="00E01F97" w:rsidRPr="001C5AC0" w:rsidRDefault="006B4260" w:rsidP="00156ABA">
            <w:pPr>
              <w:jc w:val="center"/>
              <w:rPr>
                <w:sz w:val="20"/>
                <w:szCs w:val="20"/>
              </w:rPr>
            </w:pPr>
            <w:r w:rsidRPr="001C5AC0">
              <w:rPr>
                <w:sz w:val="20"/>
                <w:szCs w:val="20"/>
              </w:rPr>
              <w:t>74.0264</w:t>
            </w:r>
          </w:p>
        </w:tc>
        <w:tc>
          <w:tcPr>
            <w:tcW w:w="991" w:type="dxa"/>
          </w:tcPr>
          <w:p w:rsidR="00E01F97" w:rsidRPr="001C5AC0" w:rsidRDefault="006B4260" w:rsidP="00156ABA">
            <w:pPr>
              <w:jc w:val="center"/>
              <w:rPr>
                <w:sz w:val="20"/>
                <w:szCs w:val="20"/>
              </w:rPr>
            </w:pPr>
            <w:r w:rsidRPr="001C5AC0">
              <w:rPr>
                <w:sz w:val="20"/>
                <w:szCs w:val="20"/>
              </w:rPr>
              <w:t>74.2563</w:t>
            </w:r>
          </w:p>
        </w:tc>
        <w:tc>
          <w:tcPr>
            <w:tcW w:w="832" w:type="dxa"/>
          </w:tcPr>
          <w:p w:rsidR="00E01F97" w:rsidRPr="001C5AC0" w:rsidRDefault="006B4260" w:rsidP="00156ABA">
            <w:pPr>
              <w:jc w:val="center"/>
              <w:rPr>
                <w:sz w:val="20"/>
                <w:szCs w:val="20"/>
              </w:rPr>
            </w:pPr>
            <w:r w:rsidRPr="001C5AC0">
              <w:rPr>
                <w:sz w:val="20"/>
                <w:szCs w:val="20"/>
              </w:rPr>
              <w:t>5.3647</w:t>
            </w:r>
          </w:p>
        </w:tc>
        <w:tc>
          <w:tcPr>
            <w:tcW w:w="866" w:type="dxa"/>
          </w:tcPr>
          <w:p w:rsidR="00E01F97" w:rsidRPr="001C5AC0" w:rsidRDefault="006B4260" w:rsidP="00156ABA">
            <w:pPr>
              <w:jc w:val="center"/>
              <w:rPr>
                <w:sz w:val="20"/>
                <w:szCs w:val="20"/>
              </w:rPr>
            </w:pPr>
            <w:r w:rsidRPr="001C5AC0">
              <w:rPr>
                <w:sz w:val="20"/>
                <w:szCs w:val="20"/>
              </w:rPr>
              <w:t>99.9993</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6B4260" w:rsidP="00156ABA">
            <w:pPr>
              <w:jc w:val="center"/>
              <w:rPr>
                <w:sz w:val="20"/>
                <w:szCs w:val="20"/>
              </w:rPr>
            </w:pPr>
            <w:r w:rsidRPr="001C5AC0">
              <w:rPr>
                <w:sz w:val="20"/>
                <w:szCs w:val="20"/>
              </w:rPr>
              <w:t>33</w:t>
            </w:r>
          </w:p>
        </w:tc>
      </w:tr>
      <w:tr w:rsidR="00D042CE" w:rsidRPr="001C5AC0" w:rsidTr="00736D75">
        <w:trPr>
          <w:jc w:val="center"/>
        </w:trPr>
        <w:tc>
          <w:tcPr>
            <w:tcW w:w="2463" w:type="dxa"/>
            <w:vMerge w:val="restart"/>
          </w:tcPr>
          <w:p w:rsidR="00E01F97" w:rsidRPr="001C5AC0" w:rsidRDefault="00E01F97" w:rsidP="00156ABA">
            <w:pPr>
              <w:jc w:val="center"/>
              <w:rPr>
                <w:sz w:val="20"/>
                <w:szCs w:val="20"/>
              </w:rPr>
            </w:pPr>
          </w:p>
          <w:p w:rsidR="00E01F97" w:rsidRPr="001C5AC0" w:rsidRDefault="00E01F97" w:rsidP="00156ABA">
            <w:pPr>
              <w:jc w:val="center"/>
              <w:rPr>
                <w:sz w:val="20"/>
                <w:szCs w:val="20"/>
              </w:rPr>
            </w:pPr>
          </w:p>
          <w:p w:rsidR="00E01F97" w:rsidRPr="001C5AC0" w:rsidRDefault="00D3470E" w:rsidP="00156ABA">
            <w:pPr>
              <w:jc w:val="center"/>
              <w:rPr>
                <w:sz w:val="20"/>
                <w:szCs w:val="20"/>
              </w:rPr>
            </w:pPr>
            <w:r w:rsidRPr="001C5AC0">
              <w:rPr>
                <w:sz w:val="20"/>
                <w:szCs w:val="20"/>
              </w:rPr>
              <w:t>wdg3</w:t>
            </w:r>
            <w:r w:rsidR="00E01F97" w:rsidRPr="001C5AC0">
              <w:rPr>
                <w:sz w:val="20"/>
                <w:szCs w:val="20"/>
              </w:rPr>
              <w:t xml:space="preserve"> + Ex-PHEV (-0.26,</w:t>
            </w:r>
          </w:p>
          <w:p w:rsidR="00E01F97" w:rsidRPr="001C5AC0" w:rsidRDefault="00E01F97" w:rsidP="00156ABA">
            <w:pPr>
              <w:jc w:val="center"/>
            </w:pPr>
            <w:r w:rsidRPr="001C5AC0">
              <w:rPr>
                <w:sz w:val="20"/>
                <w:szCs w:val="20"/>
              </w:rPr>
              <w:t>-0.0072 p. u.)</w:t>
            </w:r>
          </w:p>
        </w:tc>
        <w:tc>
          <w:tcPr>
            <w:tcW w:w="673" w:type="dxa"/>
          </w:tcPr>
          <w:p w:rsidR="00E01F97" w:rsidRPr="001C5AC0" w:rsidRDefault="00E01F97" w:rsidP="00156ABA">
            <w:pPr>
              <w:jc w:val="center"/>
            </w:pPr>
            <w:r w:rsidRPr="001C5AC0">
              <w:rPr>
                <w:sz w:val="20"/>
                <w:szCs w:val="20"/>
              </w:rPr>
              <w:t>LM1</w:t>
            </w:r>
          </w:p>
        </w:tc>
        <w:tc>
          <w:tcPr>
            <w:tcW w:w="766" w:type="dxa"/>
          </w:tcPr>
          <w:p w:rsidR="00E01F97" w:rsidRPr="001C5AC0" w:rsidRDefault="00E01F97" w:rsidP="00156ABA">
            <w:pPr>
              <w:pStyle w:val="NoSpacing"/>
              <w:jc w:val="center"/>
              <w:rPr>
                <w:sz w:val="20"/>
                <w:szCs w:val="20"/>
              </w:rPr>
            </w:pPr>
            <w:r w:rsidRPr="001C5AC0">
              <w:rPr>
                <w:sz w:val="20"/>
                <w:szCs w:val="20"/>
              </w:rPr>
              <w:t>1</w:t>
            </w:r>
            <w:r w:rsidR="006B0396" w:rsidRPr="001C5AC0">
              <w:rPr>
                <w:sz w:val="20"/>
                <w:szCs w:val="20"/>
              </w:rPr>
              <w:t>.3654</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6B0396" w:rsidP="00156ABA">
            <w:pPr>
              <w:jc w:val="center"/>
              <w:rPr>
                <w:sz w:val="20"/>
                <w:szCs w:val="20"/>
              </w:rPr>
            </w:pPr>
            <w:r w:rsidRPr="001C5AC0">
              <w:rPr>
                <w:sz w:val="20"/>
                <w:szCs w:val="20"/>
              </w:rPr>
              <w:t>30</w:t>
            </w:r>
          </w:p>
        </w:tc>
        <w:tc>
          <w:tcPr>
            <w:tcW w:w="1125" w:type="dxa"/>
          </w:tcPr>
          <w:p w:rsidR="00E01F97" w:rsidRPr="001C5AC0" w:rsidRDefault="00E01F97" w:rsidP="00156ABA">
            <w:pPr>
              <w:jc w:val="center"/>
              <w:rPr>
                <w:sz w:val="20"/>
                <w:szCs w:val="20"/>
              </w:rPr>
            </w:pPr>
            <w:r w:rsidRPr="001C5AC0">
              <w:rPr>
                <w:sz w:val="20"/>
                <w:szCs w:val="20"/>
              </w:rPr>
              <w:t>3</w:t>
            </w:r>
            <w:r w:rsidR="006B0396" w:rsidRPr="001C5AC0">
              <w:rPr>
                <w:sz w:val="20"/>
                <w:szCs w:val="20"/>
              </w:rPr>
              <w:t>1</w:t>
            </w:r>
          </w:p>
        </w:tc>
        <w:tc>
          <w:tcPr>
            <w:tcW w:w="848" w:type="dxa"/>
          </w:tcPr>
          <w:p w:rsidR="00E01F97" w:rsidRPr="001C5AC0" w:rsidRDefault="00E01F97" w:rsidP="00156ABA">
            <w:pPr>
              <w:jc w:val="center"/>
              <w:rPr>
                <w:sz w:val="20"/>
                <w:szCs w:val="20"/>
              </w:rPr>
            </w:pPr>
            <w:r w:rsidRPr="001C5AC0">
              <w:rPr>
                <w:sz w:val="20"/>
                <w:szCs w:val="20"/>
              </w:rPr>
              <w:t>0.</w:t>
            </w:r>
            <w:r w:rsidR="006B0396" w:rsidRPr="001C5AC0">
              <w:rPr>
                <w:sz w:val="20"/>
                <w:szCs w:val="20"/>
              </w:rPr>
              <w:t>0</w:t>
            </w:r>
            <w:r w:rsidR="00046539" w:rsidRPr="001C5AC0">
              <w:rPr>
                <w:sz w:val="20"/>
                <w:szCs w:val="20"/>
              </w:rPr>
              <w:t>8</w:t>
            </w:r>
            <w:r w:rsidR="006B0396" w:rsidRPr="001C5AC0">
              <w:rPr>
                <w:sz w:val="20"/>
                <w:szCs w:val="20"/>
              </w:rPr>
              <w:t>69</w:t>
            </w:r>
          </w:p>
        </w:tc>
        <w:tc>
          <w:tcPr>
            <w:tcW w:w="863" w:type="dxa"/>
          </w:tcPr>
          <w:p w:rsidR="00E01F97" w:rsidRPr="001C5AC0" w:rsidRDefault="00E01F97" w:rsidP="00156ABA">
            <w:pPr>
              <w:jc w:val="center"/>
              <w:rPr>
                <w:sz w:val="20"/>
                <w:szCs w:val="20"/>
              </w:rPr>
            </w:pPr>
            <w:r w:rsidRPr="001C5AC0">
              <w:rPr>
                <w:sz w:val="20"/>
                <w:szCs w:val="20"/>
              </w:rPr>
              <w:t>0.0</w:t>
            </w:r>
            <w:r w:rsidR="006B0396" w:rsidRPr="001C5AC0">
              <w:rPr>
                <w:sz w:val="20"/>
                <w:szCs w:val="20"/>
              </w:rPr>
              <w:t>534</w:t>
            </w:r>
          </w:p>
        </w:tc>
        <w:tc>
          <w:tcPr>
            <w:tcW w:w="866" w:type="dxa"/>
          </w:tcPr>
          <w:p w:rsidR="00E01F97" w:rsidRPr="001C5AC0" w:rsidRDefault="006B0396" w:rsidP="00156ABA">
            <w:pPr>
              <w:jc w:val="center"/>
              <w:rPr>
                <w:sz w:val="20"/>
                <w:szCs w:val="20"/>
              </w:rPr>
            </w:pPr>
            <w:r w:rsidRPr="001C5AC0">
              <w:rPr>
                <w:sz w:val="20"/>
                <w:szCs w:val="20"/>
              </w:rPr>
              <w:t>73</w:t>
            </w:r>
            <w:r w:rsidR="00E01F97" w:rsidRPr="001C5AC0">
              <w:rPr>
                <w:sz w:val="20"/>
                <w:szCs w:val="20"/>
              </w:rPr>
              <w:t>.</w:t>
            </w:r>
            <w:r w:rsidRPr="001C5AC0">
              <w:rPr>
                <w:sz w:val="20"/>
                <w:szCs w:val="20"/>
              </w:rPr>
              <w:t>0256</w:t>
            </w:r>
          </w:p>
        </w:tc>
        <w:tc>
          <w:tcPr>
            <w:tcW w:w="991" w:type="dxa"/>
          </w:tcPr>
          <w:p w:rsidR="00E01F97" w:rsidRPr="001C5AC0" w:rsidRDefault="006B0396" w:rsidP="00156ABA">
            <w:pPr>
              <w:jc w:val="center"/>
              <w:rPr>
                <w:sz w:val="20"/>
                <w:szCs w:val="20"/>
              </w:rPr>
            </w:pPr>
            <w:r w:rsidRPr="001C5AC0">
              <w:rPr>
                <w:sz w:val="20"/>
                <w:szCs w:val="20"/>
              </w:rPr>
              <w:t>73</w:t>
            </w:r>
            <w:r w:rsidR="00E01F97" w:rsidRPr="001C5AC0">
              <w:rPr>
                <w:sz w:val="20"/>
                <w:szCs w:val="20"/>
              </w:rPr>
              <w:t>.</w:t>
            </w:r>
            <w:r w:rsidRPr="001C5AC0">
              <w:rPr>
                <w:sz w:val="20"/>
                <w:szCs w:val="20"/>
              </w:rPr>
              <w:t>5687</w:t>
            </w:r>
          </w:p>
        </w:tc>
        <w:tc>
          <w:tcPr>
            <w:tcW w:w="832" w:type="dxa"/>
          </w:tcPr>
          <w:p w:rsidR="00E01F97" w:rsidRPr="001C5AC0" w:rsidRDefault="006B0396" w:rsidP="00156ABA">
            <w:pPr>
              <w:jc w:val="center"/>
              <w:rPr>
                <w:sz w:val="20"/>
                <w:szCs w:val="20"/>
              </w:rPr>
            </w:pPr>
            <w:r w:rsidRPr="001C5AC0">
              <w:rPr>
                <w:sz w:val="20"/>
                <w:szCs w:val="20"/>
              </w:rPr>
              <w:t>5</w:t>
            </w:r>
            <w:r w:rsidR="00E01F97" w:rsidRPr="001C5AC0">
              <w:rPr>
                <w:sz w:val="20"/>
                <w:szCs w:val="20"/>
              </w:rPr>
              <w:t>.</w:t>
            </w:r>
            <w:r w:rsidRPr="001C5AC0">
              <w:rPr>
                <w:sz w:val="20"/>
                <w:szCs w:val="20"/>
              </w:rPr>
              <w:t>3481</w:t>
            </w:r>
          </w:p>
        </w:tc>
        <w:tc>
          <w:tcPr>
            <w:tcW w:w="866" w:type="dxa"/>
          </w:tcPr>
          <w:p w:rsidR="00E01F97" w:rsidRPr="001C5AC0" w:rsidRDefault="00E01F97" w:rsidP="00156ABA">
            <w:pPr>
              <w:jc w:val="center"/>
              <w:rPr>
                <w:sz w:val="20"/>
                <w:szCs w:val="20"/>
              </w:rPr>
            </w:pPr>
            <w:r w:rsidRPr="001C5AC0">
              <w:rPr>
                <w:sz w:val="20"/>
                <w:szCs w:val="20"/>
              </w:rPr>
              <w:t>99.9</w:t>
            </w:r>
            <w:r w:rsidR="006B0396" w:rsidRPr="001C5AC0">
              <w:rPr>
                <w:sz w:val="20"/>
                <w:szCs w:val="20"/>
              </w:rPr>
              <w:t>777</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E01F97" w:rsidP="00156ABA">
            <w:pPr>
              <w:jc w:val="center"/>
              <w:rPr>
                <w:sz w:val="20"/>
                <w:szCs w:val="20"/>
              </w:rPr>
            </w:pPr>
            <w:r w:rsidRPr="001C5AC0">
              <w:rPr>
                <w:sz w:val="20"/>
                <w:szCs w:val="20"/>
              </w:rPr>
              <w:t>3</w:t>
            </w:r>
            <w:r w:rsidR="006B0396" w:rsidRPr="001C5AC0">
              <w:rPr>
                <w:sz w:val="20"/>
                <w:szCs w:val="20"/>
              </w:rPr>
              <w:t>1.1</w:t>
            </w:r>
          </w:p>
        </w:tc>
      </w:tr>
      <w:tr w:rsidR="00D042CE" w:rsidRPr="001C5AC0" w:rsidTr="00736D75">
        <w:trPr>
          <w:trHeight w:val="71"/>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pStyle w:val="NoSpacing"/>
              <w:jc w:val="center"/>
              <w:rPr>
                <w:sz w:val="20"/>
              </w:rPr>
            </w:pPr>
            <w:r w:rsidRPr="001C5AC0">
              <w:rPr>
                <w:sz w:val="20"/>
              </w:rPr>
              <w:t>LM2</w:t>
            </w:r>
          </w:p>
        </w:tc>
        <w:tc>
          <w:tcPr>
            <w:tcW w:w="766" w:type="dxa"/>
          </w:tcPr>
          <w:p w:rsidR="00E01F97" w:rsidRPr="001C5AC0" w:rsidRDefault="00545CDF" w:rsidP="00156ABA">
            <w:pPr>
              <w:jc w:val="center"/>
              <w:rPr>
                <w:sz w:val="20"/>
                <w:szCs w:val="20"/>
              </w:rPr>
            </w:pPr>
            <w:r w:rsidRPr="001C5AC0">
              <w:rPr>
                <w:sz w:val="20"/>
                <w:szCs w:val="20"/>
              </w:rPr>
              <w:t>1.6421</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545CDF" w:rsidP="00156ABA">
            <w:pPr>
              <w:jc w:val="center"/>
              <w:rPr>
                <w:sz w:val="20"/>
                <w:szCs w:val="20"/>
              </w:rPr>
            </w:pPr>
            <w:r w:rsidRPr="001C5AC0">
              <w:rPr>
                <w:sz w:val="20"/>
                <w:szCs w:val="20"/>
              </w:rPr>
              <w:t>8</w:t>
            </w:r>
          </w:p>
        </w:tc>
        <w:tc>
          <w:tcPr>
            <w:tcW w:w="1125" w:type="dxa"/>
          </w:tcPr>
          <w:p w:rsidR="00E01F97" w:rsidRPr="001C5AC0" w:rsidRDefault="00545CDF" w:rsidP="00156ABA">
            <w:pPr>
              <w:pStyle w:val="NoSpacing"/>
              <w:jc w:val="center"/>
              <w:rPr>
                <w:sz w:val="20"/>
                <w:szCs w:val="20"/>
              </w:rPr>
            </w:pPr>
            <w:r w:rsidRPr="001C5AC0">
              <w:rPr>
                <w:sz w:val="20"/>
                <w:szCs w:val="20"/>
              </w:rPr>
              <w:t>29</w:t>
            </w:r>
          </w:p>
        </w:tc>
        <w:tc>
          <w:tcPr>
            <w:tcW w:w="848" w:type="dxa"/>
          </w:tcPr>
          <w:p w:rsidR="00E01F97" w:rsidRPr="001C5AC0" w:rsidRDefault="00545CDF" w:rsidP="00156ABA">
            <w:pPr>
              <w:pStyle w:val="NoSpacing"/>
              <w:jc w:val="center"/>
              <w:rPr>
                <w:sz w:val="20"/>
                <w:szCs w:val="20"/>
              </w:rPr>
            </w:pPr>
            <w:r w:rsidRPr="001C5AC0">
              <w:rPr>
                <w:sz w:val="20"/>
                <w:szCs w:val="20"/>
              </w:rPr>
              <w:t>0.0981</w:t>
            </w:r>
          </w:p>
        </w:tc>
        <w:tc>
          <w:tcPr>
            <w:tcW w:w="863" w:type="dxa"/>
          </w:tcPr>
          <w:p w:rsidR="00E01F97" w:rsidRPr="001C5AC0" w:rsidRDefault="00545CDF" w:rsidP="00156ABA">
            <w:pPr>
              <w:jc w:val="center"/>
              <w:rPr>
                <w:sz w:val="20"/>
                <w:szCs w:val="20"/>
              </w:rPr>
            </w:pPr>
            <w:r w:rsidRPr="001C5AC0">
              <w:rPr>
                <w:sz w:val="20"/>
                <w:szCs w:val="20"/>
              </w:rPr>
              <w:t>0.0633</w:t>
            </w:r>
          </w:p>
        </w:tc>
        <w:tc>
          <w:tcPr>
            <w:tcW w:w="866" w:type="dxa"/>
          </w:tcPr>
          <w:p w:rsidR="00E01F97" w:rsidRPr="001C5AC0" w:rsidRDefault="00545CDF" w:rsidP="00156ABA">
            <w:pPr>
              <w:jc w:val="center"/>
              <w:rPr>
                <w:sz w:val="20"/>
                <w:szCs w:val="20"/>
              </w:rPr>
            </w:pPr>
            <w:r w:rsidRPr="001C5AC0">
              <w:rPr>
                <w:sz w:val="20"/>
                <w:szCs w:val="20"/>
              </w:rPr>
              <w:t>73.1242</w:t>
            </w:r>
          </w:p>
        </w:tc>
        <w:tc>
          <w:tcPr>
            <w:tcW w:w="991" w:type="dxa"/>
          </w:tcPr>
          <w:p w:rsidR="00E01F97" w:rsidRPr="001C5AC0" w:rsidRDefault="00545CDF" w:rsidP="00156ABA">
            <w:pPr>
              <w:jc w:val="center"/>
              <w:rPr>
                <w:sz w:val="20"/>
                <w:szCs w:val="20"/>
              </w:rPr>
            </w:pPr>
            <w:r w:rsidRPr="001C5AC0">
              <w:rPr>
                <w:sz w:val="20"/>
                <w:szCs w:val="20"/>
              </w:rPr>
              <w:t>73.3215</w:t>
            </w:r>
          </w:p>
        </w:tc>
        <w:tc>
          <w:tcPr>
            <w:tcW w:w="832" w:type="dxa"/>
          </w:tcPr>
          <w:p w:rsidR="00E01F97" w:rsidRPr="001C5AC0" w:rsidRDefault="00545CDF" w:rsidP="00156ABA">
            <w:pPr>
              <w:jc w:val="center"/>
              <w:rPr>
                <w:sz w:val="20"/>
                <w:szCs w:val="20"/>
              </w:rPr>
            </w:pPr>
            <w:r w:rsidRPr="001C5AC0">
              <w:rPr>
                <w:sz w:val="20"/>
                <w:szCs w:val="20"/>
              </w:rPr>
              <w:t>5.</w:t>
            </w:r>
            <w:r w:rsidR="007B6E2F" w:rsidRPr="001C5AC0">
              <w:rPr>
                <w:sz w:val="20"/>
                <w:szCs w:val="20"/>
              </w:rPr>
              <w:t>20</w:t>
            </w:r>
            <w:r w:rsidRPr="001C5AC0">
              <w:rPr>
                <w:sz w:val="20"/>
                <w:szCs w:val="20"/>
              </w:rPr>
              <w:t>48</w:t>
            </w:r>
          </w:p>
        </w:tc>
        <w:tc>
          <w:tcPr>
            <w:tcW w:w="866" w:type="dxa"/>
          </w:tcPr>
          <w:p w:rsidR="00E01F97" w:rsidRPr="001C5AC0" w:rsidRDefault="00545CDF" w:rsidP="00156ABA">
            <w:pPr>
              <w:jc w:val="center"/>
              <w:rPr>
                <w:sz w:val="20"/>
                <w:szCs w:val="20"/>
              </w:rPr>
            </w:pPr>
            <w:r w:rsidRPr="001C5AC0">
              <w:rPr>
                <w:sz w:val="20"/>
                <w:szCs w:val="20"/>
              </w:rPr>
              <w:t>99.9980</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6E583C" w:rsidP="006E583C">
            <w:pPr>
              <w:jc w:val="center"/>
              <w:rPr>
                <w:sz w:val="20"/>
                <w:szCs w:val="20"/>
              </w:rPr>
            </w:pPr>
            <w:r w:rsidRPr="001C5AC0">
              <w:rPr>
                <w:sz w:val="20"/>
                <w:szCs w:val="20"/>
              </w:rPr>
              <w:t>27.3</w:t>
            </w:r>
          </w:p>
        </w:tc>
      </w:tr>
      <w:tr w:rsidR="00D042CE" w:rsidRPr="001C5AC0" w:rsidTr="00736D75">
        <w:trPr>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jc w:val="center"/>
            </w:pPr>
            <w:r w:rsidRPr="001C5AC0">
              <w:rPr>
                <w:sz w:val="20"/>
                <w:szCs w:val="20"/>
              </w:rPr>
              <w:t>LM3</w:t>
            </w:r>
          </w:p>
        </w:tc>
        <w:tc>
          <w:tcPr>
            <w:tcW w:w="766" w:type="dxa"/>
          </w:tcPr>
          <w:p w:rsidR="00E01F97" w:rsidRPr="001C5AC0" w:rsidRDefault="00545CDF" w:rsidP="00156ABA">
            <w:pPr>
              <w:jc w:val="center"/>
              <w:rPr>
                <w:sz w:val="20"/>
                <w:szCs w:val="20"/>
              </w:rPr>
            </w:pPr>
            <w:r w:rsidRPr="001C5AC0">
              <w:rPr>
                <w:sz w:val="20"/>
                <w:szCs w:val="20"/>
              </w:rPr>
              <w:t>1.2252</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545CDF" w:rsidP="00156ABA">
            <w:pPr>
              <w:jc w:val="center"/>
              <w:rPr>
                <w:sz w:val="20"/>
                <w:szCs w:val="20"/>
              </w:rPr>
            </w:pPr>
            <w:r w:rsidRPr="001C5AC0">
              <w:rPr>
                <w:sz w:val="20"/>
                <w:szCs w:val="20"/>
              </w:rPr>
              <w:t>7</w:t>
            </w:r>
          </w:p>
        </w:tc>
        <w:tc>
          <w:tcPr>
            <w:tcW w:w="1125" w:type="dxa"/>
          </w:tcPr>
          <w:p w:rsidR="00E01F97" w:rsidRPr="001C5AC0" w:rsidRDefault="00545CDF" w:rsidP="00156ABA">
            <w:pPr>
              <w:jc w:val="center"/>
              <w:rPr>
                <w:sz w:val="20"/>
                <w:szCs w:val="20"/>
              </w:rPr>
            </w:pPr>
            <w:r w:rsidRPr="001C5AC0">
              <w:rPr>
                <w:sz w:val="20"/>
                <w:szCs w:val="20"/>
              </w:rPr>
              <w:t>30</w:t>
            </w:r>
          </w:p>
        </w:tc>
        <w:tc>
          <w:tcPr>
            <w:tcW w:w="848" w:type="dxa"/>
          </w:tcPr>
          <w:p w:rsidR="00E01F97" w:rsidRPr="001C5AC0" w:rsidRDefault="00545CDF" w:rsidP="00156ABA">
            <w:pPr>
              <w:jc w:val="center"/>
              <w:rPr>
                <w:sz w:val="20"/>
                <w:szCs w:val="20"/>
              </w:rPr>
            </w:pPr>
            <w:r w:rsidRPr="001C5AC0">
              <w:rPr>
                <w:sz w:val="20"/>
                <w:szCs w:val="20"/>
              </w:rPr>
              <w:t>0.0937</w:t>
            </w:r>
          </w:p>
        </w:tc>
        <w:tc>
          <w:tcPr>
            <w:tcW w:w="863" w:type="dxa"/>
          </w:tcPr>
          <w:p w:rsidR="00E01F97" w:rsidRPr="001C5AC0" w:rsidRDefault="00545CDF" w:rsidP="00156ABA">
            <w:pPr>
              <w:jc w:val="center"/>
              <w:rPr>
                <w:sz w:val="20"/>
                <w:szCs w:val="20"/>
              </w:rPr>
            </w:pPr>
            <w:r w:rsidRPr="001C5AC0">
              <w:rPr>
                <w:sz w:val="20"/>
                <w:szCs w:val="20"/>
              </w:rPr>
              <w:t>0.0688</w:t>
            </w:r>
          </w:p>
        </w:tc>
        <w:tc>
          <w:tcPr>
            <w:tcW w:w="866" w:type="dxa"/>
          </w:tcPr>
          <w:p w:rsidR="00E01F97" w:rsidRPr="001C5AC0" w:rsidRDefault="00BB34CE" w:rsidP="00BB34CE">
            <w:pPr>
              <w:jc w:val="center"/>
              <w:rPr>
                <w:sz w:val="20"/>
                <w:szCs w:val="20"/>
              </w:rPr>
            </w:pPr>
            <w:r w:rsidRPr="001C5AC0">
              <w:rPr>
                <w:sz w:val="20"/>
                <w:szCs w:val="20"/>
              </w:rPr>
              <w:t>70.1023</w:t>
            </w:r>
          </w:p>
        </w:tc>
        <w:tc>
          <w:tcPr>
            <w:tcW w:w="991" w:type="dxa"/>
          </w:tcPr>
          <w:p w:rsidR="00E01F97" w:rsidRPr="001C5AC0" w:rsidRDefault="00545CDF" w:rsidP="00156ABA">
            <w:pPr>
              <w:jc w:val="center"/>
              <w:rPr>
                <w:sz w:val="20"/>
                <w:szCs w:val="20"/>
              </w:rPr>
            </w:pPr>
            <w:r w:rsidRPr="001C5AC0">
              <w:rPr>
                <w:sz w:val="20"/>
                <w:szCs w:val="20"/>
              </w:rPr>
              <w:t>73.2546</w:t>
            </w:r>
          </w:p>
        </w:tc>
        <w:tc>
          <w:tcPr>
            <w:tcW w:w="832" w:type="dxa"/>
          </w:tcPr>
          <w:p w:rsidR="00E01F97" w:rsidRPr="001C5AC0" w:rsidRDefault="00545CDF" w:rsidP="00156ABA">
            <w:pPr>
              <w:jc w:val="center"/>
              <w:rPr>
                <w:sz w:val="20"/>
                <w:szCs w:val="20"/>
              </w:rPr>
            </w:pPr>
            <w:r w:rsidRPr="001C5AC0">
              <w:rPr>
                <w:sz w:val="20"/>
                <w:szCs w:val="20"/>
              </w:rPr>
              <w:t>5.</w:t>
            </w:r>
            <w:r w:rsidR="007B6E2F" w:rsidRPr="001C5AC0">
              <w:rPr>
                <w:sz w:val="20"/>
                <w:szCs w:val="20"/>
              </w:rPr>
              <w:t>0</w:t>
            </w:r>
            <w:r w:rsidRPr="001C5AC0">
              <w:rPr>
                <w:sz w:val="20"/>
                <w:szCs w:val="20"/>
              </w:rPr>
              <w:t>478</w:t>
            </w:r>
          </w:p>
        </w:tc>
        <w:tc>
          <w:tcPr>
            <w:tcW w:w="866" w:type="dxa"/>
          </w:tcPr>
          <w:p w:rsidR="00E01F97" w:rsidRPr="001C5AC0" w:rsidRDefault="00545CDF" w:rsidP="00156ABA">
            <w:pPr>
              <w:jc w:val="center"/>
              <w:rPr>
                <w:sz w:val="20"/>
                <w:szCs w:val="20"/>
              </w:rPr>
            </w:pPr>
            <w:r w:rsidRPr="001C5AC0">
              <w:rPr>
                <w:sz w:val="20"/>
                <w:szCs w:val="20"/>
              </w:rPr>
              <w:t>99.9993</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7012FE" w:rsidP="007012FE">
            <w:pPr>
              <w:jc w:val="center"/>
              <w:rPr>
                <w:sz w:val="20"/>
                <w:szCs w:val="20"/>
              </w:rPr>
            </w:pPr>
            <w:r w:rsidRPr="001C5AC0">
              <w:rPr>
                <w:sz w:val="20"/>
                <w:szCs w:val="20"/>
              </w:rPr>
              <w:t>29.6</w:t>
            </w:r>
          </w:p>
        </w:tc>
      </w:tr>
      <w:tr w:rsidR="00D042CE" w:rsidRPr="001C5AC0" w:rsidTr="00736D75">
        <w:trPr>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jc w:val="center"/>
            </w:pPr>
            <w:r w:rsidRPr="001C5AC0">
              <w:rPr>
                <w:sz w:val="20"/>
                <w:szCs w:val="20"/>
              </w:rPr>
              <w:t>LM4</w:t>
            </w:r>
          </w:p>
        </w:tc>
        <w:tc>
          <w:tcPr>
            <w:tcW w:w="766" w:type="dxa"/>
          </w:tcPr>
          <w:p w:rsidR="00E01F97" w:rsidRPr="001C5AC0" w:rsidRDefault="00E01F97" w:rsidP="00156ABA">
            <w:pPr>
              <w:jc w:val="center"/>
              <w:rPr>
                <w:sz w:val="20"/>
                <w:szCs w:val="20"/>
              </w:rPr>
            </w:pPr>
            <w:r w:rsidRPr="001C5AC0">
              <w:rPr>
                <w:sz w:val="20"/>
                <w:szCs w:val="20"/>
              </w:rPr>
              <w:t>1.3325</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E01F97" w:rsidP="00156ABA">
            <w:pPr>
              <w:jc w:val="center"/>
              <w:rPr>
                <w:sz w:val="20"/>
                <w:szCs w:val="20"/>
              </w:rPr>
            </w:pPr>
            <w:r w:rsidRPr="001C5AC0">
              <w:rPr>
                <w:sz w:val="20"/>
                <w:szCs w:val="20"/>
              </w:rPr>
              <w:t>1</w:t>
            </w:r>
            <w:r w:rsidR="007B6E2F" w:rsidRPr="001C5AC0">
              <w:rPr>
                <w:sz w:val="20"/>
                <w:szCs w:val="20"/>
              </w:rPr>
              <w:t>1</w:t>
            </w:r>
          </w:p>
        </w:tc>
        <w:tc>
          <w:tcPr>
            <w:tcW w:w="1125" w:type="dxa"/>
          </w:tcPr>
          <w:p w:rsidR="00E01F97" w:rsidRPr="001C5AC0" w:rsidRDefault="007B6E2F" w:rsidP="00156ABA">
            <w:pPr>
              <w:jc w:val="center"/>
              <w:rPr>
                <w:sz w:val="20"/>
                <w:szCs w:val="20"/>
              </w:rPr>
            </w:pPr>
            <w:r w:rsidRPr="001C5AC0">
              <w:rPr>
                <w:sz w:val="20"/>
                <w:szCs w:val="20"/>
              </w:rPr>
              <w:t>28</w:t>
            </w:r>
          </w:p>
        </w:tc>
        <w:tc>
          <w:tcPr>
            <w:tcW w:w="848" w:type="dxa"/>
          </w:tcPr>
          <w:p w:rsidR="00E01F97" w:rsidRPr="001C5AC0" w:rsidRDefault="00046539" w:rsidP="00156ABA">
            <w:pPr>
              <w:jc w:val="center"/>
              <w:rPr>
                <w:sz w:val="20"/>
                <w:szCs w:val="20"/>
              </w:rPr>
            </w:pPr>
            <w:r w:rsidRPr="001C5AC0">
              <w:rPr>
                <w:sz w:val="20"/>
                <w:szCs w:val="20"/>
              </w:rPr>
              <w:t>0.08</w:t>
            </w:r>
            <w:r w:rsidR="007B6E2F" w:rsidRPr="001C5AC0">
              <w:rPr>
                <w:sz w:val="20"/>
                <w:szCs w:val="20"/>
              </w:rPr>
              <w:t>63</w:t>
            </w:r>
          </w:p>
        </w:tc>
        <w:tc>
          <w:tcPr>
            <w:tcW w:w="863" w:type="dxa"/>
          </w:tcPr>
          <w:p w:rsidR="00E01F97" w:rsidRPr="001C5AC0" w:rsidRDefault="007B6E2F" w:rsidP="00156ABA">
            <w:pPr>
              <w:jc w:val="center"/>
              <w:rPr>
                <w:sz w:val="20"/>
                <w:szCs w:val="20"/>
              </w:rPr>
            </w:pPr>
            <w:r w:rsidRPr="001C5AC0">
              <w:rPr>
                <w:sz w:val="20"/>
                <w:szCs w:val="20"/>
              </w:rPr>
              <w:t>0.0628</w:t>
            </w:r>
          </w:p>
        </w:tc>
        <w:tc>
          <w:tcPr>
            <w:tcW w:w="866" w:type="dxa"/>
          </w:tcPr>
          <w:p w:rsidR="00E01F97" w:rsidRPr="001C5AC0" w:rsidRDefault="00BB34CE" w:rsidP="00BB34CE">
            <w:pPr>
              <w:jc w:val="center"/>
              <w:rPr>
                <w:sz w:val="20"/>
                <w:szCs w:val="20"/>
              </w:rPr>
            </w:pPr>
            <w:r w:rsidRPr="001C5AC0">
              <w:rPr>
                <w:sz w:val="20"/>
                <w:szCs w:val="20"/>
              </w:rPr>
              <w:t>75.1257</w:t>
            </w:r>
          </w:p>
        </w:tc>
        <w:tc>
          <w:tcPr>
            <w:tcW w:w="991" w:type="dxa"/>
          </w:tcPr>
          <w:p w:rsidR="00E01F97" w:rsidRPr="001C5AC0" w:rsidRDefault="007B6E2F" w:rsidP="00156ABA">
            <w:pPr>
              <w:jc w:val="center"/>
              <w:rPr>
                <w:sz w:val="20"/>
                <w:szCs w:val="20"/>
              </w:rPr>
            </w:pPr>
            <w:r w:rsidRPr="001C5AC0">
              <w:rPr>
                <w:sz w:val="20"/>
                <w:szCs w:val="20"/>
              </w:rPr>
              <w:t>74.5476</w:t>
            </w:r>
          </w:p>
        </w:tc>
        <w:tc>
          <w:tcPr>
            <w:tcW w:w="832" w:type="dxa"/>
          </w:tcPr>
          <w:p w:rsidR="00E01F97" w:rsidRPr="001C5AC0" w:rsidRDefault="007B6E2F" w:rsidP="00156ABA">
            <w:pPr>
              <w:jc w:val="center"/>
              <w:rPr>
                <w:sz w:val="20"/>
                <w:szCs w:val="20"/>
              </w:rPr>
            </w:pPr>
            <w:r w:rsidRPr="001C5AC0">
              <w:rPr>
                <w:sz w:val="20"/>
                <w:szCs w:val="20"/>
              </w:rPr>
              <w:t>5.2047</w:t>
            </w:r>
          </w:p>
        </w:tc>
        <w:tc>
          <w:tcPr>
            <w:tcW w:w="866" w:type="dxa"/>
          </w:tcPr>
          <w:p w:rsidR="00E01F97" w:rsidRPr="001C5AC0" w:rsidRDefault="007B6E2F" w:rsidP="00156ABA">
            <w:pPr>
              <w:jc w:val="center"/>
              <w:rPr>
                <w:sz w:val="20"/>
                <w:szCs w:val="20"/>
              </w:rPr>
            </w:pPr>
            <w:r w:rsidRPr="001C5AC0">
              <w:rPr>
                <w:sz w:val="20"/>
                <w:szCs w:val="20"/>
              </w:rPr>
              <w:t>99.9917</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04756E" w:rsidP="0004756E">
            <w:pPr>
              <w:jc w:val="center"/>
              <w:rPr>
                <w:sz w:val="20"/>
                <w:szCs w:val="20"/>
              </w:rPr>
            </w:pPr>
            <w:r w:rsidRPr="001C5AC0">
              <w:rPr>
                <w:sz w:val="20"/>
                <w:szCs w:val="20"/>
              </w:rPr>
              <w:t>28</w:t>
            </w:r>
          </w:p>
        </w:tc>
      </w:tr>
      <w:tr w:rsidR="00D042CE" w:rsidRPr="001C5AC0" w:rsidTr="00736D75">
        <w:trPr>
          <w:jc w:val="center"/>
        </w:trPr>
        <w:tc>
          <w:tcPr>
            <w:tcW w:w="2463" w:type="dxa"/>
            <w:vMerge/>
          </w:tcPr>
          <w:p w:rsidR="00E01F97" w:rsidRPr="001C5AC0" w:rsidRDefault="00E01F97" w:rsidP="00156ABA">
            <w:pPr>
              <w:jc w:val="center"/>
            </w:pPr>
          </w:p>
        </w:tc>
        <w:tc>
          <w:tcPr>
            <w:tcW w:w="673" w:type="dxa"/>
          </w:tcPr>
          <w:p w:rsidR="00E01F97" w:rsidRPr="001C5AC0" w:rsidRDefault="00E01F97" w:rsidP="00156ABA">
            <w:pPr>
              <w:jc w:val="center"/>
            </w:pPr>
            <w:r w:rsidRPr="001C5AC0">
              <w:rPr>
                <w:sz w:val="20"/>
                <w:szCs w:val="20"/>
              </w:rPr>
              <w:t>LM5</w:t>
            </w:r>
          </w:p>
        </w:tc>
        <w:tc>
          <w:tcPr>
            <w:tcW w:w="766" w:type="dxa"/>
          </w:tcPr>
          <w:p w:rsidR="00E01F97" w:rsidRPr="001C5AC0" w:rsidRDefault="006B4260" w:rsidP="00156ABA">
            <w:pPr>
              <w:jc w:val="center"/>
              <w:rPr>
                <w:sz w:val="20"/>
                <w:szCs w:val="20"/>
              </w:rPr>
            </w:pPr>
            <w:r w:rsidRPr="001C5AC0">
              <w:rPr>
                <w:sz w:val="20"/>
                <w:szCs w:val="20"/>
              </w:rPr>
              <w:t>1.1256</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6B4260" w:rsidP="00156ABA">
            <w:pPr>
              <w:jc w:val="center"/>
              <w:rPr>
                <w:sz w:val="20"/>
                <w:szCs w:val="20"/>
              </w:rPr>
            </w:pPr>
            <w:r w:rsidRPr="001C5AC0">
              <w:rPr>
                <w:sz w:val="20"/>
                <w:szCs w:val="20"/>
              </w:rPr>
              <w:t>5</w:t>
            </w:r>
          </w:p>
        </w:tc>
        <w:tc>
          <w:tcPr>
            <w:tcW w:w="1125" w:type="dxa"/>
          </w:tcPr>
          <w:p w:rsidR="00E01F97" w:rsidRPr="001C5AC0" w:rsidRDefault="006B4260" w:rsidP="00156ABA">
            <w:pPr>
              <w:jc w:val="center"/>
              <w:rPr>
                <w:sz w:val="20"/>
                <w:szCs w:val="20"/>
              </w:rPr>
            </w:pPr>
            <w:r w:rsidRPr="001C5AC0">
              <w:rPr>
                <w:sz w:val="20"/>
                <w:szCs w:val="20"/>
              </w:rPr>
              <w:t>31</w:t>
            </w:r>
          </w:p>
        </w:tc>
        <w:tc>
          <w:tcPr>
            <w:tcW w:w="848" w:type="dxa"/>
          </w:tcPr>
          <w:p w:rsidR="00E01F97" w:rsidRPr="001C5AC0" w:rsidRDefault="006B4260" w:rsidP="00156ABA">
            <w:pPr>
              <w:jc w:val="center"/>
              <w:rPr>
                <w:sz w:val="20"/>
                <w:szCs w:val="20"/>
              </w:rPr>
            </w:pPr>
            <w:r w:rsidRPr="001C5AC0">
              <w:rPr>
                <w:sz w:val="20"/>
                <w:szCs w:val="20"/>
              </w:rPr>
              <w:t>0.0944</w:t>
            </w:r>
          </w:p>
        </w:tc>
        <w:tc>
          <w:tcPr>
            <w:tcW w:w="863" w:type="dxa"/>
          </w:tcPr>
          <w:p w:rsidR="00E01F97" w:rsidRPr="001C5AC0" w:rsidRDefault="006B4260" w:rsidP="00156ABA">
            <w:pPr>
              <w:jc w:val="center"/>
              <w:rPr>
                <w:sz w:val="20"/>
                <w:szCs w:val="20"/>
              </w:rPr>
            </w:pPr>
            <w:r w:rsidRPr="001C5AC0">
              <w:rPr>
                <w:sz w:val="20"/>
                <w:szCs w:val="20"/>
              </w:rPr>
              <w:t>0.0602</w:t>
            </w:r>
          </w:p>
        </w:tc>
        <w:tc>
          <w:tcPr>
            <w:tcW w:w="866" w:type="dxa"/>
          </w:tcPr>
          <w:p w:rsidR="00E01F97" w:rsidRPr="001C5AC0" w:rsidRDefault="00BB34CE" w:rsidP="00156ABA">
            <w:pPr>
              <w:jc w:val="center"/>
              <w:rPr>
                <w:sz w:val="20"/>
                <w:szCs w:val="20"/>
              </w:rPr>
            </w:pPr>
            <w:r w:rsidRPr="001C5AC0">
              <w:rPr>
                <w:sz w:val="20"/>
                <w:szCs w:val="20"/>
              </w:rPr>
              <w:t>72</w:t>
            </w:r>
            <w:r w:rsidR="006B4260" w:rsidRPr="001C5AC0">
              <w:rPr>
                <w:sz w:val="20"/>
                <w:szCs w:val="20"/>
              </w:rPr>
              <w:t>.0257</w:t>
            </w:r>
          </w:p>
        </w:tc>
        <w:tc>
          <w:tcPr>
            <w:tcW w:w="991" w:type="dxa"/>
          </w:tcPr>
          <w:p w:rsidR="00E01F97" w:rsidRPr="001C5AC0" w:rsidRDefault="006B4260" w:rsidP="00156ABA">
            <w:pPr>
              <w:jc w:val="center"/>
              <w:rPr>
                <w:sz w:val="20"/>
                <w:szCs w:val="20"/>
              </w:rPr>
            </w:pPr>
            <w:r w:rsidRPr="001C5AC0">
              <w:rPr>
                <w:sz w:val="20"/>
                <w:szCs w:val="20"/>
              </w:rPr>
              <w:t>73.2486</w:t>
            </w:r>
          </w:p>
        </w:tc>
        <w:tc>
          <w:tcPr>
            <w:tcW w:w="832" w:type="dxa"/>
          </w:tcPr>
          <w:p w:rsidR="00E01F97" w:rsidRPr="001C5AC0" w:rsidRDefault="006B4260" w:rsidP="00156ABA">
            <w:pPr>
              <w:jc w:val="center"/>
              <w:rPr>
                <w:sz w:val="20"/>
                <w:szCs w:val="20"/>
              </w:rPr>
            </w:pPr>
            <w:r w:rsidRPr="001C5AC0">
              <w:rPr>
                <w:sz w:val="20"/>
                <w:szCs w:val="20"/>
              </w:rPr>
              <w:t>5.2149</w:t>
            </w:r>
          </w:p>
        </w:tc>
        <w:tc>
          <w:tcPr>
            <w:tcW w:w="866" w:type="dxa"/>
          </w:tcPr>
          <w:p w:rsidR="00E01F97" w:rsidRPr="001C5AC0" w:rsidRDefault="006B4260" w:rsidP="00156ABA">
            <w:pPr>
              <w:jc w:val="center"/>
              <w:rPr>
                <w:sz w:val="20"/>
                <w:szCs w:val="20"/>
              </w:rPr>
            </w:pPr>
            <w:r w:rsidRPr="001C5AC0">
              <w:rPr>
                <w:sz w:val="20"/>
                <w:szCs w:val="20"/>
              </w:rPr>
              <w:t>99.9996</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6B4260" w:rsidP="00156ABA">
            <w:pPr>
              <w:jc w:val="center"/>
              <w:rPr>
                <w:sz w:val="20"/>
                <w:szCs w:val="20"/>
              </w:rPr>
            </w:pPr>
            <w:r w:rsidRPr="001C5AC0">
              <w:rPr>
                <w:sz w:val="20"/>
                <w:szCs w:val="20"/>
              </w:rPr>
              <w:t>32.1</w:t>
            </w:r>
          </w:p>
        </w:tc>
      </w:tr>
      <w:tr w:rsidR="00D042CE" w:rsidRPr="001C5AC0" w:rsidTr="00736D75">
        <w:trPr>
          <w:jc w:val="center"/>
        </w:trPr>
        <w:tc>
          <w:tcPr>
            <w:tcW w:w="2463" w:type="dxa"/>
            <w:vMerge w:val="restart"/>
          </w:tcPr>
          <w:p w:rsidR="00E01F97" w:rsidRPr="001C5AC0" w:rsidRDefault="00E01F97" w:rsidP="00156ABA">
            <w:pPr>
              <w:jc w:val="center"/>
              <w:rPr>
                <w:sz w:val="20"/>
                <w:szCs w:val="20"/>
              </w:rPr>
            </w:pPr>
          </w:p>
          <w:p w:rsidR="00E01F97" w:rsidRPr="001C5AC0" w:rsidRDefault="00E01F97" w:rsidP="00156ABA">
            <w:pPr>
              <w:jc w:val="center"/>
              <w:rPr>
                <w:sz w:val="20"/>
                <w:szCs w:val="20"/>
              </w:rPr>
            </w:pPr>
          </w:p>
          <w:p w:rsidR="00E01F97" w:rsidRPr="001C5AC0" w:rsidRDefault="00D3470E" w:rsidP="00156ABA">
            <w:pPr>
              <w:jc w:val="center"/>
              <w:rPr>
                <w:sz w:val="20"/>
                <w:szCs w:val="20"/>
              </w:rPr>
            </w:pPr>
            <w:r w:rsidRPr="001C5AC0">
              <w:rPr>
                <w:sz w:val="20"/>
                <w:szCs w:val="20"/>
              </w:rPr>
              <w:t xml:space="preserve">wdg3 </w:t>
            </w:r>
            <w:r w:rsidR="00E01F97" w:rsidRPr="001C5AC0">
              <w:rPr>
                <w:sz w:val="20"/>
                <w:szCs w:val="20"/>
              </w:rPr>
              <w:t>+ Ex-PHEV (-0.39,</w:t>
            </w:r>
          </w:p>
          <w:p w:rsidR="00E01F97" w:rsidRPr="001C5AC0" w:rsidRDefault="00E01F97" w:rsidP="00156ABA">
            <w:pPr>
              <w:jc w:val="center"/>
            </w:pPr>
            <w:r w:rsidRPr="001C5AC0">
              <w:rPr>
                <w:sz w:val="20"/>
                <w:szCs w:val="20"/>
              </w:rPr>
              <w:t>-0.0108)</w:t>
            </w:r>
          </w:p>
        </w:tc>
        <w:tc>
          <w:tcPr>
            <w:tcW w:w="673" w:type="dxa"/>
          </w:tcPr>
          <w:p w:rsidR="00E01F97" w:rsidRPr="001C5AC0" w:rsidRDefault="00E01F97" w:rsidP="00156ABA">
            <w:pPr>
              <w:jc w:val="center"/>
            </w:pPr>
            <w:r w:rsidRPr="001C5AC0">
              <w:rPr>
                <w:sz w:val="20"/>
                <w:szCs w:val="20"/>
              </w:rPr>
              <w:t>LM1</w:t>
            </w:r>
          </w:p>
        </w:tc>
        <w:tc>
          <w:tcPr>
            <w:tcW w:w="766" w:type="dxa"/>
          </w:tcPr>
          <w:p w:rsidR="00E01F97" w:rsidRPr="001C5AC0" w:rsidRDefault="00E01F97" w:rsidP="00156ABA">
            <w:pPr>
              <w:pStyle w:val="NoSpacing"/>
              <w:jc w:val="center"/>
              <w:rPr>
                <w:sz w:val="20"/>
                <w:szCs w:val="20"/>
              </w:rPr>
            </w:pPr>
            <w:r w:rsidRPr="001C5AC0">
              <w:rPr>
                <w:sz w:val="20"/>
                <w:szCs w:val="20"/>
              </w:rPr>
              <w:t>1.</w:t>
            </w:r>
            <w:r w:rsidR="006B0396" w:rsidRPr="001C5AC0">
              <w:rPr>
                <w:sz w:val="20"/>
                <w:szCs w:val="20"/>
              </w:rPr>
              <w:t>3249</w:t>
            </w:r>
          </w:p>
        </w:tc>
        <w:tc>
          <w:tcPr>
            <w:tcW w:w="566" w:type="dxa"/>
          </w:tcPr>
          <w:p w:rsidR="00E01F97" w:rsidRPr="001C5AC0" w:rsidRDefault="00E01F97" w:rsidP="00156ABA">
            <w:pPr>
              <w:jc w:val="center"/>
              <w:rPr>
                <w:sz w:val="20"/>
                <w:szCs w:val="20"/>
              </w:rPr>
            </w:pPr>
            <w:r w:rsidRPr="001C5AC0">
              <w:rPr>
                <w:sz w:val="20"/>
                <w:szCs w:val="20"/>
              </w:rPr>
              <w:t>0.00</w:t>
            </w:r>
          </w:p>
        </w:tc>
        <w:tc>
          <w:tcPr>
            <w:tcW w:w="571" w:type="dxa"/>
          </w:tcPr>
          <w:p w:rsidR="00E01F97" w:rsidRPr="001C5AC0" w:rsidRDefault="00E01F97" w:rsidP="00156ABA">
            <w:pPr>
              <w:jc w:val="center"/>
              <w:rPr>
                <w:sz w:val="20"/>
                <w:szCs w:val="20"/>
              </w:rPr>
            </w:pPr>
            <w:r w:rsidRPr="001C5AC0">
              <w:rPr>
                <w:sz w:val="20"/>
                <w:szCs w:val="20"/>
              </w:rPr>
              <w:t>3</w:t>
            </w:r>
            <w:r w:rsidR="006B0396" w:rsidRPr="001C5AC0">
              <w:rPr>
                <w:sz w:val="20"/>
                <w:szCs w:val="20"/>
              </w:rPr>
              <w:t>2</w:t>
            </w:r>
          </w:p>
        </w:tc>
        <w:tc>
          <w:tcPr>
            <w:tcW w:w="1125" w:type="dxa"/>
          </w:tcPr>
          <w:p w:rsidR="00E01F97" w:rsidRPr="001C5AC0" w:rsidRDefault="006B0396" w:rsidP="00156ABA">
            <w:pPr>
              <w:jc w:val="center"/>
              <w:rPr>
                <w:sz w:val="20"/>
                <w:szCs w:val="20"/>
              </w:rPr>
            </w:pPr>
            <w:r w:rsidRPr="001C5AC0">
              <w:rPr>
                <w:sz w:val="20"/>
                <w:szCs w:val="20"/>
              </w:rPr>
              <w:t>28</w:t>
            </w:r>
          </w:p>
        </w:tc>
        <w:tc>
          <w:tcPr>
            <w:tcW w:w="848" w:type="dxa"/>
          </w:tcPr>
          <w:p w:rsidR="00E01F97" w:rsidRPr="001C5AC0" w:rsidRDefault="00E01F97" w:rsidP="00156ABA">
            <w:pPr>
              <w:jc w:val="center"/>
              <w:rPr>
                <w:sz w:val="20"/>
                <w:szCs w:val="20"/>
              </w:rPr>
            </w:pPr>
            <w:r w:rsidRPr="001C5AC0">
              <w:rPr>
                <w:sz w:val="20"/>
                <w:szCs w:val="20"/>
              </w:rPr>
              <w:t>0.</w:t>
            </w:r>
            <w:r w:rsidR="006B0396" w:rsidRPr="001C5AC0">
              <w:rPr>
                <w:sz w:val="20"/>
                <w:szCs w:val="20"/>
              </w:rPr>
              <w:t>0</w:t>
            </w:r>
            <w:r w:rsidR="00046539" w:rsidRPr="001C5AC0">
              <w:rPr>
                <w:sz w:val="20"/>
                <w:szCs w:val="20"/>
              </w:rPr>
              <w:t>6</w:t>
            </w:r>
            <w:r w:rsidR="007B6E2F" w:rsidRPr="001C5AC0">
              <w:rPr>
                <w:sz w:val="20"/>
                <w:szCs w:val="20"/>
              </w:rPr>
              <w:t>64</w:t>
            </w:r>
          </w:p>
        </w:tc>
        <w:tc>
          <w:tcPr>
            <w:tcW w:w="863" w:type="dxa"/>
          </w:tcPr>
          <w:p w:rsidR="00E01F97" w:rsidRPr="001C5AC0" w:rsidRDefault="00E01F97" w:rsidP="00156ABA">
            <w:pPr>
              <w:jc w:val="center"/>
              <w:rPr>
                <w:sz w:val="20"/>
                <w:szCs w:val="20"/>
              </w:rPr>
            </w:pPr>
            <w:r w:rsidRPr="001C5AC0">
              <w:rPr>
                <w:sz w:val="20"/>
                <w:szCs w:val="20"/>
              </w:rPr>
              <w:t>0.</w:t>
            </w:r>
            <w:r w:rsidR="006B0396" w:rsidRPr="001C5AC0">
              <w:rPr>
                <w:sz w:val="20"/>
                <w:szCs w:val="20"/>
              </w:rPr>
              <w:t>0422</w:t>
            </w:r>
          </w:p>
        </w:tc>
        <w:tc>
          <w:tcPr>
            <w:tcW w:w="866" w:type="dxa"/>
          </w:tcPr>
          <w:p w:rsidR="00E01F97" w:rsidRPr="001C5AC0" w:rsidRDefault="00BB34CE" w:rsidP="00156ABA">
            <w:pPr>
              <w:jc w:val="center"/>
              <w:rPr>
                <w:sz w:val="20"/>
                <w:szCs w:val="20"/>
              </w:rPr>
            </w:pPr>
            <w:r w:rsidRPr="001C5AC0">
              <w:rPr>
                <w:sz w:val="20"/>
                <w:szCs w:val="20"/>
              </w:rPr>
              <w:t>71</w:t>
            </w:r>
            <w:r w:rsidR="00E01F97" w:rsidRPr="001C5AC0">
              <w:rPr>
                <w:sz w:val="20"/>
                <w:szCs w:val="20"/>
              </w:rPr>
              <w:t>.</w:t>
            </w:r>
            <w:r w:rsidR="006B0396" w:rsidRPr="001C5AC0">
              <w:rPr>
                <w:sz w:val="20"/>
                <w:szCs w:val="20"/>
              </w:rPr>
              <w:t>1254</w:t>
            </w:r>
          </w:p>
        </w:tc>
        <w:tc>
          <w:tcPr>
            <w:tcW w:w="991" w:type="dxa"/>
          </w:tcPr>
          <w:p w:rsidR="00E01F97" w:rsidRPr="001C5AC0" w:rsidRDefault="006B0396" w:rsidP="00156ABA">
            <w:pPr>
              <w:jc w:val="center"/>
              <w:rPr>
                <w:sz w:val="20"/>
                <w:szCs w:val="20"/>
              </w:rPr>
            </w:pPr>
            <w:r w:rsidRPr="001C5AC0">
              <w:rPr>
                <w:sz w:val="20"/>
                <w:szCs w:val="20"/>
              </w:rPr>
              <w:t>72</w:t>
            </w:r>
            <w:r w:rsidR="00E01F97" w:rsidRPr="001C5AC0">
              <w:rPr>
                <w:sz w:val="20"/>
                <w:szCs w:val="20"/>
              </w:rPr>
              <w:t>.</w:t>
            </w:r>
            <w:r w:rsidRPr="001C5AC0">
              <w:rPr>
                <w:sz w:val="20"/>
                <w:szCs w:val="20"/>
              </w:rPr>
              <w:t>5469</w:t>
            </w:r>
          </w:p>
        </w:tc>
        <w:tc>
          <w:tcPr>
            <w:tcW w:w="832" w:type="dxa"/>
          </w:tcPr>
          <w:p w:rsidR="00E01F97" w:rsidRPr="001C5AC0" w:rsidRDefault="006B0396" w:rsidP="00156ABA">
            <w:pPr>
              <w:jc w:val="center"/>
              <w:rPr>
                <w:sz w:val="20"/>
                <w:szCs w:val="20"/>
              </w:rPr>
            </w:pPr>
            <w:r w:rsidRPr="001C5AC0">
              <w:rPr>
                <w:sz w:val="20"/>
                <w:szCs w:val="20"/>
              </w:rPr>
              <w:t>5</w:t>
            </w:r>
            <w:r w:rsidR="00E01F97" w:rsidRPr="001C5AC0">
              <w:rPr>
                <w:sz w:val="20"/>
                <w:szCs w:val="20"/>
              </w:rPr>
              <w:t>.</w:t>
            </w:r>
            <w:r w:rsidRPr="001C5AC0">
              <w:rPr>
                <w:sz w:val="20"/>
                <w:szCs w:val="20"/>
              </w:rPr>
              <w:t>5789</w:t>
            </w:r>
          </w:p>
        </w:tc>
        <w:tc>
          <w:tcPr>
            <w:tcW w:w="866" w:type="dxa"/>
          </w:tcPr>
          <w:p w:rsidR="00E01F97" w:rsidRPr="001C5AC0" w:rsidRDefault="00E01F97" w:rsidP="00156ABA">
            <w:pPr>
              <w:jc w:val="center"/>
              <w:rPr>
                <w:sz w:val="20"/>
                <w:szCs w:val="20"/>
              </w:rPr>
            </w:pPr>
            <w:r w:rsidRPr="001C5AC0">
              <w:rPr>
                <w:sz w:val="20"/>
                <w:szCs w:val="20"/>
              </w:rPr>
              <w:t>99.</w:t>
            </w:r>
            <w:r w:rsidR="006B0396" w:rsidRPr="001C5AC0">
              <w:rPr>
                <w:sz w:val="20"/>
                <w:szCs w:val="20"/>
              </w:rPr>
              <w:t>9827</w:t>
            </w:r>
          </w:p>
        </w:tc>
        <w:tc>
          <w:tcPr>
            <w:tcW w:w="972" w:type="dxa"/>
          </w:tcPr>
          <w:p w:rsidR="00E01F97" w:rsidRPr="001C5AC0" w:rsidRDefault="00E01F97" w:rsidP="00156ABA">
            <w:pPr>
              <w:jc w:val="center"/>
              <w:rPr>
                <w:sz w:val="20"/>
                <w:szCs w:val="20"/>
              </w:rPr>
            </w:pPr>
            <w:r w:rsidRPr="001C5AC0">
              <w:rPr>
                <w:sz w:val="20"/>
                <w:szCs w:val="20"/>
              </w:rPr>
              <w:t>-</w:t>
            </w:r>
          </w:p>
        </w:tc>
        <w:tc>
          <w:tcPr>
            <w:tcW w:w="947" w:type="dxa"/>
          </w:tcPr>
          <w:p w:rsidR="00E01F97" w:rsidRPr="001C5AC0" w:rsidRDefault="00E01F97" w:rsidP="00156ABA">
            <w:pPr>
              <w:jc w:val="center"/>
              <w:rPr>
                <w:sz w:val="20"/>
                <w:szCs w:val="20"/>
              </w:rPr>
            </w:pPr>
            <w:r w:rsidRPr="001C5AC0">
              <w:rPr>
                <w:sz w:val="20"/>
                <w:szCs w:val="20"/>
              </w:rPr>
              <w:t>3</w:t>
            </w:r>
            <w:r w:rsidR="006B0396" w:rsidRPr="001C5AC0">
              <w:rPr>
                <w:sz w:val="20"/>
                <w:szCs w:val="20"/>
              </w:rPr>
              <w:t>0</w:t>
            </w:r>
          </w:p>
        </w:tc>
      </w:tr>
      <w:tr w:rsidR="00D042CE" w:rsidRPr="001C5AC0" w:rsidTr="00736D75">
        <w:trPr>
          <w:trHeight w:val="132"/>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pStyle w:val="NoSpacing"/>
              <w:jc w:val="center"/>
              <w:rPr>
                <w:sz w:val="20"/>
              </w:rPr>
            </w:pPr>
            <w:r w:rsidRPr="001C5AC0">
              <w:rPr>
                <w:sz w:val="20"/>
              </w:rPr>
              <w:t>LM2</w:t>
            </w:r>
          </w:p>
        </w:tc>
        <w:tc>
          <w:tcPr>
            <w:tcW w:w="766" w:type="dxa"/>
          </w:tcPr>
          <w:p w:rsidR="005F5553" w:rsidRPr="001C5AC0" w:rsidRDefault="005F5553" w:rsidP="00156ABA">
            <w:pPr>
              <w:jc w:val="center"/>
              <w:rPr>
                <w:sz w:val="20"/>
                <w:szCs w:val="20"/>
              </w:rPr>
            </w:pPr>
            <w:r w:rsidRPr="001C5AC0">
              <w:rPr>
                <w:sz w:val="20"/>
                <w:szCs w:val="20"/>
              </w:rPr>
              <w:t>1.</w:t>
            </w:r>
            <w:r w:rsidR="00545CDF" w:rsidRPr="001C5AC0">
              <w:rPr>
                <w:sz w:val="20"/>
                <w:szCs w:val="20"/>
              </w:rPr>
              <w:t>2357</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545CDF" w:rsidP="00156ABA">
            <w:pPr>
              <w:jc w:val="center"/>
              <w:rPr>
                <w:sz w:val="20"/>
                <w:szCs w:val="20"/>
              </w:rPr>
            </w:pPr>
            <w:r w:rsidRPr="001C5AC0">
              <w:rPr>
                <w:sz w:val="20"/>
                <w:szCs w:val="20"/>
              </w:rPr>
              <w:t>7</w:t>
            </w:r>
          </w:p>
        </w:tc>
        <w:tc>
          <w:tcPr>
            <w:tcW w:w="1125" w:type="dxa"/>
          </w:tcPr>
          <w:p w:rsidR="005F5553" w:rsidRPr="001C5AC0" w:rsidRDefault="005F5553" w:rsidP="00545CDF">
            <w:pPr>
              <w:pStyle w:val="NoSpacing"/>
              <w:jc w:val="center"/>
              <w:rPr>
                <w:sz w:val="20"/>
                <w:szCs w:val="20"/>
              </w:rPr>
            </w:pPr>
            <w:r w:rsidRPr="001C5AC0">
              <w:rPr>
                <w:sz w:val="20"/>
                <w:szCs w:val="20"/>
              </w:rPr>
              <w:t>3</w:t>
            </w:r>
            <w:r w:rsidR="00545CDF" w:rsidRPr="001C5AC0">
              <w:rPr>
                <w:sz w:val="20"/>
                <w:szCs w:val="20"/>
              </w:rPr>
              <w:t>2</w:t>
            </w:r>
          </w:p>
        </w:tc>
        <w:tc>
          <w:tcPr>
            <w:tcW w:w="848" w:type="dxa"/>
          </w:tcPr>
          <w:p w:rsidR="005F5553" w:rsidRPr="001C5AC0" w:rsidRDefault="005F5553" w:rsidP="007B6E2F">
            <w:pPr>
              <w:pStyle w:val="NoSpacing"/>
              <w:jc w:val="center"/>
              <w:rPr>
                <w:sz w:val="20"/>
                <w:szCs w:val="20"/>
              </w:rPr>
            </w:pPr>
            <w:r w:rsidRPr="001C5AC0">
              <w:rPr>
                <w:sz w:val="20"/>
                <w:szCs w:val="20"/>
              </w:rPr>
              <w:t>0.</w:t>
            </w:r>
            <w:r w:rsidR="00545CDF" w:rsidRPr="001C5AC0">
              <w:rPr>
                <w:sz w:val="20"/>
                <w:szCs w:val="20"/>
              </w:rPr>
              <w:t>0</w:t>
            </w:r>
            <w:r w:rsidR="007B6E2F" w:rsidRPr="001C5AC0">
              <w:rPr>
                <w:sz w:val="20"/>
                <w:szCs w:val="20"/>
              </w:rPr>
              <w:t>8</w:t>
            </w:r>
            <w:r w:rsidR="00545CDF" w:rsidRPr="001C5AC0">
              <w:rPr>
                <w:sz w:val="20"/>
                <w:szCs w:val="20"/>
              </w:rPr>
              <w:t>61</w:t>
            </w:r>
          </w:p>
        </w:tc>
        <w:tc>
          <w:tcPr>
            <w:tcW w:w="863" w:type="dxa"/>
          </w:tcPr>
          <w:p w:rsidR="005F5553" w:rsidRPr="001C5AC0" w:rsidRDefault="005F5553" w:rsidP="00156ABA">
            <w:pPr>
              <w:jc w:val="center"/>
              <w:rPr>
                <w:sz w:val="20"/>
                <w:szCs w:val="20"/>
              </w:rPr>
            </w:pPr>
            <w:r w:rsidRPr="001C5AC0">
              <w:rPr>
                <w:sz w:val="20"/>
                <w:szCs w:val="20"/>
              </w:rPr>
              <w:t>0.0</w:t>
            </w:r>
            <w:r w:rsidR="00B61C8C" w:rsidRPr="001C5AC0">
              <w:rPr>
                <w:sz w:val="20"/>
                <w:szCs w:val="20"/>
              </w:rPr>
              <w:t>51</w:t>
            </w:r>
            <w:r w:rsidR="00545CDF" w:rsidRPr="001C5AC0">
              <w:rPr>
                <w:sz w:val="20"/>
                <w:szCs w:val="20"/>
              </w:rPr>
              <w:t>2</w:t>
            </w:r>
          </w:p>
        </w:tc>
        <w:tc>
          <w:tcPr>
            <w:tcW w:w="866" w:type="dxa"/>
          </w:tcPr>
          <w:p w:rsidR="005F5553" w:rsidRPr="001C5AC0" w:rsidRDefault="003C0801" w:rsidP="003C0801">
            <w:pPr>
              <w:jc w:val="center"/>
              <w:rPr>
                <w:sz w:val="20"/>
                <w:szCs w:val="20"/>
              </w:rPr>
            </w:pPr>
            <w:r w:rsidRPr="001C5AC0">
              <w:rPr>
                <w:sz w:val="20"/>
                <w:szCs w:val="20"/>
              </w:rPr>
              <w:t>71.0215</w:t>
            </w:r>
          </w:p>
        </w:tc>
        <w:tc>
          <w:tcPr>
            <w:tcW w:w="991" w:type="dxa"/>
          </w:tcPr>
          <w:p w:rsidR="005F5553" w:rsidRPr="001C5AC0" w:rsidRDefault="005F5553" w:rsidP="00156ABA">
            <w:pPr>
              <w:jc w:val="center"/>
              <w:rPr>
                <w:sz w:val="20"/>
                <w:szCs w:val="20"/>
              </w:rPr>
            </w:pPr>
            <w:r w:rsidRPr="001C5AC0">
              <w:rPr>
                <w:sz w:val="20"/>
                <w:szCs w:val="20"/>
              </w:rPr>
              <w:t>7</w:t>
            </w:r>
            <w:r w:rsidR="00545CDF" w:rsidRPr="001C5AC0">
              <w:rPr>
                <w:sz w:val="20"/>
                <w:szCs w:val="20"/>
              </w:rPr>
              <w:t>2</w:t>
            </w:r>
            <w:r w:rsidRPr="001C5AC0">
              <w:rPr>
                <w:sz w:val="20"/>
                <w:szCs w:val="20"/>
              </w:rPr>
              <w:t>.</w:t>
            </w:r>
            <w:r w:rsidR="00545CDF" w:rsidRPr="001C5AC0">
              <w:rPr>
                <w:sz w:val="20"/>
                <w:szCs w:val="20"/>
              </w:rPr>
              <w:t>2546</w:t>
            </w:r>
          </w:p>
        </w:tc>
        <w:tc>
          <w:tcPr>
            <w:tcW w:w="832" w:type="dxa"/>
          </w:tcPr>
          <w:p w:rsidR="005F5553" w:rsidRPr="001C5AC0" w:rsidRDefault="00545CDF" w:rsidP="00156ABA">
            <w:pPr>
              <w:jc w:val="center"/>
              <w:rPr>
                <w:sz w:val="20"/>
                <w:szCs w:val="20"/>
              </w:rPr>
            </w:pPr>
            <w:r w:rsidRPr="001C5AC0">
              <w:rPr>
                <w:sz w:val="20"/>
                <w:szCs w:val="20"/>
              </w:rPr>
              <w:t>5</w:t>
            </w:r>
            <w:r w:rsidR="005F5553" w:rsidRPr="001C5AC0">
              <w:rPr>
                <w:sz w:val="20"/>
                <w:szCs w:val="20"/>
              </w:rPr>
              <w:t>.</w:t>
            </w:r>
            <w:r w:rsidRPr="001C5AC0">
              <w:rPr>
                <w:sz w:val="20"/>
                <w:szCs w:val="20"/>
              </w:rPr>
              <w:t>1259</w:t>
            </w:r>
          </w:p>
        </w:tc>
        <w:tc>
          <w:tcPr>
            <w:tcW w:w="866" w:type="dxa"/>
          </w:tcPr>
          <w:p w:rsidR="005F5553" w:rsidRPr="001C5AC0" w:rsidRDefault="005F5553" w:rsidP="00156ABA">
            <w:pPr>
              <w:jc w:val="center"/>
              <w:rPr>
                <w:sz w:val="20"/>
                <w:szCs w:val="20"/>
              </w:rPr>
            </w:pPr>
            <w:r w:rsidRPr="001C5AC0">
              <w:rPr>
                <w:sz w:val="20"/>
                <w:szCs w:val="20"/>
              </w:rPr>
              <w:t>99.9</w:t>
            </w:r>
            <w:r w:rsidR="00545CDF" w:rsidRPr="001C5AC0">
              <w:rPr>
                <w:sz w:val="20"/>
                <w:szCs w:val="20"/>
              </w:rPr>
              <w:t>991</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7012FE" w:rsidP="007012FE">
            <w:pPr>
              <w:jc w:val="center"/>
              <w:rPr>
                <w:sz w:val="20"/>
                <w:szCs w:val="20"/>
              </w:rPr>
            </w:pPr>
            <w:r w:rsidRPr="001C5AC0">
              <w:rPr>
                <w:sz w:val="20"/>
                <w:szCs w:val="20"/>
              </w:rPr>
              <w:t>23.1</w:t>
            </w:r>
          </w:p>
        </w:tc>
      </w:tr>
      <w:tr w:rsidR="00D042CE" w:rsidRPr="001C5AC0" w:rsidTr="00736D75">
        <w:trPr>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jc w:val="center"/>
            </w:pPr>
            <w:r w:rsidRPr="001C5AC0">
              <w:rPr>
                <w:sz w:val="20"/>
                <w:szCs w:val="20"/>
              </w:rPr>
              <w:t>LM3</w:t>
            </w:r>
          </w:p>
        </w:tc>
        <w:tc>
          <w:tcPr>
            <w:tcW w:w="766" w:type="dxa"/>
          </w:tcPr>
          <w:p w:rsidR="005F5553" w:rsidRPr="001C5AC0" w:rsidRDefault="00545CDF" w:rsidP="00156ABA">
            <w:pPr>
              <w:jc w:val="center"/>
              <w:rPr>
                <w:sz w:val="20"/>
                <w:szCs w:val="20"/>
              </w:rPr>
            </w:pPr>
            <w:r w:rsidRPr="001C5AC0">
              <w:rPr>
                <w:sz w:val="20"/>
                <w:szCs w:val="20"/>
              </w:rPr>
              <w:t>2.3624</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545CDF" w:rsidP="00156ABA">
            <w:pPr>
              <w:jc w:val="center"/>
              <w:rPr>
                <w:sz w:val="20"/>
                <w:szCs w:val="20"/>
              </w:rPr>
            </w:pPr>
            <w:r w:rsidRPr="001C5AC0">
              <w:rPr>
                <w:sz w:val="20"/>
                <w:szCs w:val="20"/>
              </w:rPr>
              <w:t>8</w:t>
            </w:r>
          </w:p>
        </w:tc>
        <w:tc>
          <w:tcPr>
            <w:tcW w:w="1125" w:type="dxa"/>
          </w:tcPr>
          <w:p w:rsidR="005F5553" w:rsidRPr="001C5AC0" w:rsidRDefault="00545CDF" w:rsidP="00156ABA">
            <w:pPr>
              <w:jc w:val="center"/>
              <w:rPr>
                <w:sz w:val="20"/>
                <w:szCs w:val="20"/>
              </w:rPr>
            </w:pPr>
            <w:r w:rsidRPr="001C5AC0">
              <w:rPr>
                <w:sz w:val="20"/>
                <w:szCs w:val="20"/>
              </w:rPr>
              <w:t>28</w:t>
            </w:r>
          </w:p>
        </w:tc>
        <w:tc>
          <w:tcPr>
            <w:tcW w:w="848" w:type="dxa"/>
          </w:tcPr>
          <w:p w:rsidR="005F5553" w:rsidRPr="001C5AC0" w:rsidRDefault="00545CDF" w:rsidP="00156ABA">
            <w:pPr>
              <w:jc w:val="center"/>
              <w:rPr>
                <w:sz w:val="20"/>
                <w:szCs w:val="20"/>
              </w:rPr>
            </w:pPr>
            <w:r w:rsidRPr="001C5AC0">
              <w:rPr>
                <w:sz w:val="20"/>
                <w:szCs w:val="20"/>
              </w:rPr>
              <w:t>0.0788</w:t>
            </w:r>
          </w:p>
        </w:tc>
        <w:tc>
          <w:tcPr>
            <w:tcW w:w="863" w:type="dxa"/>
          </w:tcPr>
          <w:p w:rsidR="005F5553" w:rsidRPr="001C5AC0" w:rsidRDefault="00B61C8C" w:rsidP="00156ABA">
            <w:pPr>
              <w:jc w:val="center"/>
              <w:rPr>
                <w:sz w:val="20"/>
                <w:szCs w:val="20"/>
              </w:rPr>
            </w:pPr>
            <w:r w:rsidRPr="001C5AC0">
              <w:rPr>
                <w:sz w:val="20"/>
                <w:szCs w:val="20"/>
              </w:rPr>
              <w:t>0.053</w:t>
            </w:r>
            <w:r w:rsidR="007B6E2F" w:rsidRPr="001C5AC0">
              <w:rPr>
                <w:sz w:val="20"/>
                <w:szCs w:val="20"/>
              </w:rPr>
              <w:t>8</w:t>
            </w:r>
          </w:p>
        </w:tc>
        <w:tc>
          <w:tcPr>
            <w:tcW w:w="866" w:type="dxa"/>
          </w:tcPr>
          <w:p w:rsidR="005F5553" w:rsidRPr="001C5AC0" w:rsidRDefault="003C0801" w:rsidP="003C0801">
            <w:pPr>
              <w:jc w:val="center"/>
              <w:rPr>
                <w:sz w:val="20"/>
                <w:szCs w:val="20"/>
              </w:rPr>
            </w:pPr>
            <w:r w:rsidRPr="001C5AC0">
              <w:rPr>
                <w:sz w:val="20"/>
                <w:szCs w:val="20"/>
              </w:rPr>
              <w:t>66.1258</w:t>
            </w:r>
          </w:p>
        </w:tc>
        <w:tc>
          <w:tcPr>
            <w:tcW w:w="991" w:type="dxa"/>
          </w:tcPr>
          <w:p w:rsidR="005F5553" w:rsidRPr="001C5AC0" w:rsidRDefault="007B6E2F" w:rsidP="00156ABA">
            <w:pPr>
              <w:jc w:val="center"/>
              <w:rPr>
                <w:sz w:val="20"/>
                <w:szCs w:val="20"/>
              </w:rPr>
            </w:pPr>
            <w:r w:rsidRPr="001C5AC0">
              <w:rPr>
                <w:sz w:val="20"/>
                <w:szCs w:val="20"/>
              </w:rPr>
              <w:t>73.1573</w:t>
            </w:r>
          </w:p>
        </w:tc>
        <w:tc>
          <w:tcPr>
            <w:tcW w:w="832" w:type="dxa"/>
          </w:tcPr>
          <w:p w:rsidR="005F5553" w:rsidRPr="001C5AC0" w:rsidRDefault="007B6E2F" w:rsidP="00156ABA">
            <w:pPr>
              <w:jc w:val="center"/>
              <w:rPr>
                <w:sz w:val="20"/>
                <w:szCs w:val="20"/>
              </w:rPr>
            </w:pPr>
            <w:r w:rsidRPr="001C5AC0">
              <w:rPr>
                <w:sz w:val="20"/>
                <w:szCs w:val="20"/>
              </w:rPr>
              <w:t>4.6547</w:t>
            </w:r>
          </w:p>
        </w:tc>
        <w:tc>
          <w:tcPr>
            <w:tcW w:w="866" w:type="dxa"/>
          </w:tcPr>
          <w:p w:rsidR="005F5553" w:rsidRPr="001C5AC0" w:rsidRDefault="007B6E2F" w:rsidP="00156ABA">
            <w:pPr>
              <w:jc w:val="center"/>
              <w:rPr>
                <w:sz w:val="20"/>
                <w:szCs w:val="20"/>
              </w:rPr>
            </w:pPr>
            <w:r w:rsidRPr="001C5AC0">
              <w:rPr>
                <w:sz w:val="20"/>
                <w:szCs w:val="20"/>
              </w:rPr>
              <w:t>99.9997</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7012FE" w:rsidP="007012FE">
            <w:pPr>
              <w:jc w:val="center"/>
              <w:rPr>
                <w:sz w:val="20"/>
                <w:szCs w:val="20"/>
              </w:rPr>
            </w:pPr>
            <w:r w:rsidRPr="001C5AC0">
              <w:rPr>
                <w:sz w:val="20"/>
                <w:szCs w:val="20"/>
              </w:rPr>
              <w:t>28.5</w:t>
            </w:r>
          </w:p>
        </w:tc>
      </w:tr>
      <w:tr w:rsidR="00D042CE" w:rsidRPr="001C5AC0" w:rsidTr="00736D75">
        <w:trPr>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jc w:val="center"/>
            </w:pPr>
            <w:r w:rsidRPr="001C5AC0">
              <w:rPr>
                <w:sz w:val="20"/>
                <w:szCs w:val="20"/>
              </w:rPr>
              <w:t>LM4</w:t>
            </w:r>
          </w:p>
        </w:tc>
        <w:tc>
          <w:tcPr>
            <w:tcW w:w="766" w:type="dxa"/>
          </w:tcPr>
          <w:p w:rsidR="005F5553" w:rsidRPr="001C5AC0" w:rsidRDefault="007B6E2F" w:rsidP="00156ABA">
            <w:pPr>
              <w:jc w:val="center"/>
              <w:rPr>
                <w:sz w:val="20"/>
                <w:szCs w:val="20"/>
              </w:rPr>
            </w:pPr>
            <w:r w:rsidRPr="001C5AC0">
              <w:rPr>
                <w:sz w:val="20"/>
                <w:szCs w:val="20"/>
              </w:rPr>
              <w:t>1.5321</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9057A1" w:rsidP="00156ABA">
            <w:pPr>
              <w:jc w:val="center"/>
              <w:rPr>
                <w:sz w:val="20"/>
                <w:szCs w:val="20"/>
              </w:rPr>
            </w:pPr>
            <w:r w:rsidRPr="001C5AC0">
              <w:rPr>
                <w:sz w:val="20"/>
                <w:szCs w:val="20"/>
              </w:rPr>
              <w:t>3</w:t>
            </w:r>
            <w:r w:rsidR="007B6E2F" w:rsidRPr="001C5AC0">
              <w:rPr>
                <w:sz w:val="20"/>
                <w:szCs w:val="20"/>
              </w:rPr>
              <w:t>1</w:t>
            </w:r>
          </w:p>
        </w:tc>
        <w:tc>
          <w:tcPr>
            <w:tcW w:w="1125" w:type="dxa"/>
          </w:tcPr>
          <w:p w:rsidR="005F5553" w:rsidRPr="001C5AC0" w:rsidRDefault="007B6E2F" w:rsidP="00156ABA">
            <w:pPr>
              <w:jc w:val="center"/>
              <w:rPr>
                <w:sz w:val="20"/>
                <w:szCs w:val="20"/>
              </w:rPr>
            </w:pPr>
            <w:r w:rsidRPr="001C5AC0">
              <w:rPr>
                <w:sz w:val="20"/>
                <w:szCs w:val="20"/>
              </w:rPr>
              <w:t>29</w:t>
            </w:r>
          </w:p>
        </w:tc>
        <w:tc>
          <w:tcPr>
            <w:tcW w:w="848" w:type="dxa"/>
          </w:tcPr>
          <w:p w:rsidR="005F5553" w:rsidRPr="001C5AC0" w:rsidRDefault="00046539" w:rsidP="00156ABA">
            <w:pPr>
              <w:jc w:val="center"/>
              <w:rPr>
                <w:sz w:val="20"/>
                <w:szCs w:val="20"/>
              </w:rPr>
            </w:pPr>
            <w:r w:rsidRPr="001C5AC0">
              <w:rPr>
                <w:sz w:val="20"/>
                <w:szCs w:val="20"/>
              </w:rPr>
              <w:t>0.06</w:t>
            </w:r>
            <w:r w:rsidR="007B6E2F" w:rsidRPr="001C5AC0">
              <w:rPr>
                <w:sz w:val="20"/>
                <w:szCs w:val="20"/>
              </w:rPr>
              <w:t>58</w:t>
            </w:r>
          </w:p>
        </w:tc>
        <w:tc>
          <w:tcPr>
            <w:tcW w:w="863" w:type="dxa"/>
          </w:tcPr>
          <w:p w:rsidR="005F5553" w:rsidRPr="001C5AC0" w:rsidRDefault="007B6E2F" w:rsidP="00B61C8C">
            <w:pPr>
              <w:jc w:val="center"/>
              <w:rPr>
                <w:sz w:val="20"/>
                <w:szCs w:val="20"/>
              </w:rPr>
            </w:pPr>
            <w:r w:rsidRPr="001C5AC0">
              <w:rPr>
                <w:sz w:val="20"/>
                <w:szCs w:val="20"/>
              </w:rPr>
              <w:t>0.05</w:t>
            </w:r>
            <w:r w:rsidR="00B61C8C" w:rsidRPr="001C5AC0">
              <w:rPr>
                <w:sz w:val="20"/>
                <w:szCs w:val="20"/>
              </w:rPr>
              <w:t>2</w:t>
            </w:r>
            <w:r w:rsidRPr="001C5AC0">
              <w:rPr>
                <w:sz w:val="20"/>
                <w:szCs w:val="20"/>
              </w:rPr>
              <w:t>4</w:t>
            </w:r>
          </w:p>
        </w:tc>
        <w:tc>
          <w:tcPr>
            <w:tcW w:w="866" w:type="dxa"/>
          </w:tcPr>
          <w:p w:rsidR="005F5553" w:rsidRPr="001C5AC0" w:rsidRDefault="007B6E2F" w:rsidP="00156ABA">
            <w:pPr>
              <w:jc w:val="center"/>
              <w:rPr>
                <w:sz w:val="20"/>
                <w:szCs w:val="20"/>
              </w:rPr>
            </w:pPr>
            <w:r w:rsidRPr="001C5AC0">
              <w:rPr>
                <w:sz w:val="20"/>
                <w:szCs w:val="20"/>
              </w:rPr>
              <w:t>72.2547</w:t>
            </w:r>
          </w:p>
        </w:tc>
        <w:tc>
          <w:tcPr>
            <w:tcW w:w="991" w:type="dxa"/>
          </w:tcPr>
          <w:p w:rsidR="005F5553" w:rsidRPr="001C5AC0" w:rsidRDefault="007B6E2F" w:rsidP="00156ABA">
            <w:pPr>
              <w:jc w:val="center"/>
              <w:rPr>
                <w:sz w:val="20"/>
                <w:szCs w:val="20"/>
              </w:rPr>
            </w:pPr>
            <w:r w:rsidRPr="001C5AC0">
              <w:rPr>
                <w:sz w:val="20"/>
                <w:szCs w:val="20"/>
              </w:rPr>
              <w:t>72.12547</w:t>
            </w:r>
          </w:p>
        </w:tc>
        <w:tc>
          <w:tcPr>
            <w:tcW w:w="832" w:type="dxa"/>
          </w:tcPr>
          <w:p w:rsidR="005F5553" w:rsidRPr="001C5AC0" w:rsidRDefault="007B6E2F" w:rsidP="00156ABA">
            <w:pPr>
              <w:jc w:val="center"/>
              <w:rPr>
                <w:sz w:val="20"/>
                <w:szCs w:val="20"/>
              </w:rPr>
            </w:pPr>
            <w:r w:rsidRPr="001C5AC0">
              <w:rPr>
                <w:sz w:val="20"/>
                <w:szCs w:val="20"/>
              </w:rPr>
              <w:t>4.2646</w:t>
            </w:r>
          </w:p>
        </w:tc>
        <w:tc>
          <w:tcPr>
            <w:tcW w:w="866" w:type="dxa"/>
          </w:tcPr>
          <w:p w:rsidR="005F5553" w:rsidRPr="001C5AC0" w:rsidRDefault="007B6E2F" w:rsidP="00156ABA">
            <w:pPr>
              <w:jc w:val="center"/>
              <w:rPr>
                <w:sz w:val="20"/>
                <w:szCs w:val="20"/>
              </w:rPr>
            </w:pPr>
            <w:r w:rsidRPr="001C5AC0">
              <w:rPr>
                <w:sz w:val="20"/>
                <w:szCs w:val="20"/>
              </w:rPr>
              <w:t>99.9981</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7B6E2F" w:rsidP="001C6FE9">
            <w:pPr>
              <w:jc w:val="center"/>
              <w:rPr>
                <w:sz w:val="20"/>
                <w:szCs w:val="20"/>
              </w:rPr>
            </w:pPr>
            <w:r w:rsidRPr="001C5AC0">
              <w:rPr>
                <w:sz w:val="20"/>
                <w:szCs w:val="20"/>
              </w:rPr>
              <w:t>2</w:t>
            </w:r>
            <w:r w:rsidR="001C6FE9" w:rsidRPr="001C5AC0">
              <w:rPr>
                <w:sz w:val="20"/>
                <w:szCs w:val="20"/>
              </w:rPr>
              <w:t>7</w:t>
            </w:r>
            <w:r w:rsidRPr="001C5AC0">
              <w:rPr>
                <w:sz w:val="20"/>
                <w:szCs w:val="20"/>
              </w:rPr>
              <w:t>.9</w:t>
            </w:r>
          </w:p>
        </w:tc>
      </w:tr>
      <w:tr w:rsidR="00D042CE" w:rsidRPr="001C5AC0" w:rsidTr="00736D75">
        <w:trPr>
          <w:jc w:val="center"/>
        </w:trPr>
        <w:tc>
          <w:tcPr>
            <w:tcW w:w="2463" w:type="dxa"/>
            <w:vMerge/>
          </w:tcPr>
          <w:p w:rsidR="005F5553" w:rsidRPr="001C5AC0" w:rsidRDefault="005F5553" w:rsidP="00156ABA">
            <w:pPr>
              <w:jc w:val="center"/>
            </w:pPr>
          </w:p>
        </w:tc>
        <w:tc>
          <w:tcPr>
            <w:tcW w:w="673" w:type="dxa"/>
          </w:tcPr>
          <w:p w:rsidR="005F5553" w:rsidRPr="001C5AC0" w:rsidRDefault="005F5553" w:rsidP="00156ABA">
            <w:pPr>
              <w:jc w:val="center"/>
            </w:pPr>
            <w:r w:rsidRPr="001C5AC0">
              <w:rPr>
                <w:sz w:val="20"/>
                <w:szCs w:val="20"/>
              </w:rPr>
              <w:t>LM5</w:t>
            </w:r>
          </w:p>
        </w:tc>
        <w:tc>
          <w:tcPr>
            <w:tcW w:w="766" w:type="dxa"/>
          </w:tcPr>
          <w:p w:rsidR="005F5553" w:rsidRPr="001C5AC0" w:rsidRDefault="006B4260" w:rsidP="00156ABA">
            <w:pPr>
              <w:jc w:val="center"/>
              <w:rPr>
                <w:sz w:val="20"/>
                <w:szCs w:val="20"/>
              </w:rPr>
            </w:pPr>
            <w:r w:rsidRPr="001C5AC0">
              <w:rPr>
                <w:sz w:val="20"/>
                <w:szCs w:val="20"/>
              </w:rPr>
              <w:t>1.3245</w:t>
            </w:r>
          </w:p>
        </w:tc>
        <w:tc>
          <w:tcPr>
            <w:tcW w:w="566" w:type="dxa"/>
          </w:tcPr>
          <w:p w:rsidR="005F5553" w:rsidRPr="001C5AC0" w:rsidRDefault="005F5553" w:rsidP="00156ABA">
            <w:pPr>
              <w:jc w:val="center"/>
              <w:rPr>
                <w:sz w:val="20"/>
                <w:szCs w:val="20"/>
              </w:rPr>
            </w:pPr>
            <w:r w:rsidRPr="001C5AC0">
              <w:rPr>
                <w:sz w:val="20"/>
                <w:szCs w:val="20"/>
              </w:rPr>
              <w:t>0.00</w:t>
            </w:r>
          </w:p>
        </w:tc>
        <w:tc>
          <w:tcPr>
            <w:tcW w:w="571" w:type="dxa"/>
          </w:tcPr>
          <w:p w:rsidR="005F5553" w:rsidRPr="001C5AC0" w:rsidRDefault="006B4260" w:rsidP="00156ABA">
            <w:pPr>
              <w:jc w:val="center"/>
              <w:rPr>
                <w:sz w:val="20"/>
                <w:szCs w:val="20"/>
              </w:rPr>
            </w:pPr>
            <w:r w:rsidRPr="001C5AC0">
              <w:rPr>
                <w:sz w:val="20"/>
                <w:szCs w:val="20"/>
              </w:rPr>
              <w:t>10</w:t>
            </w:r>
          </w:p>
        </w:tc>
        <w:tc>
          <w:tcPr>
            <w:tcW w:w="1125" w:type="dxa"/>
          </w:tcPr>
          <w:p w:rsidR="005F5553" w:rsidRPr="001C5AC0" w:rsidRDefault="006B4260" w:rsidP="00156ABA">
            <w:pPr>
              <w:jc w:val="center"/>
              <w:rPr>
                <w:sz w:val="20"/>
                <w:szCs w:val="20"/>
              </w:rPr>
            </w:pPr>
            <w:r w:rsidRPr="001C5AC0">
              <w:rPr>
                <w:sz w:val="20"/>
                <w:szCs w:val="20"/>
              </w:rPr>
              <w:t>27</w:t>
            </w:r>
          </w:p>
        </w:tc>
        <w:tc>
          <w:tcPr>
            <w:tcW w:w="848" w:type="dxa"/>
          </w:tcPr>
          <w:p w:rsidR="005F5553" w:rsidRPr="001C5AC0" w:rsidRDefault="006B4260" w:rsidP="00156ABA">
            <w:pPr>
              <w:jc w:val="center"/>
              <w:rPr>
                <w:sz w:val="20"/>
                <w:szCs w:val="20"/>
              </w:rPr>
            </w:pPr>
            <w:r w:rsidRPr="001C5AC0">
              <w:rPr>
                <w:sz w:val="20"/>
                <w:szCs w:val="20"/>
              </w:rPr>
              <w:t>0.0749</w:t>
            </w:r>
          </w:p>
        </w:tc>
        <w:tc>
          <w:tcPr>
            <w:tcW w:w="863" w:type="dxa"/>
          </w:tcPr>
          <w:p w:rsidR="005F5553" w:rsidRPr="001C5AC0" w:rsidRDefault="006B4260" w:rsidP="00156ABA">
            <w:pPr>
              <w:jc w:val="center"/>
              <w:rPr>
                <w:sz w:val="20"/>
                <w:szCs w:val="20"/>
              </w:rPr>
            </w:pPr>
            <w:r w:rsidRPr="001C5AC0">
              <w:rPr>
                <w:sz w:val="20"/>
                <w:szCs w:val="20"/>
              </w:rPr>
              <w:t>0.04</w:t>
            </w:r>
            <w:r w:rsidR="006F3C3C" w:rsidRPr="001C5AC0">
              <w:rPr>
                <w:sz w:val="20"/>
                <w:szCs w:val="20"/>
              </w:rPr>
              <w:t>60</w:t>
            </w:r>
          </w:p>
        </w:tc>
        <w:tc>
          <w:tcPr>
            <w:tcW w:w="866" w:type="dxa"/>
          </w:tcPr>
          <w:p w:rsidR="005F5553" w:rsidRPr="001C5AC0" w:rsidRDefault="00BB34CE" w:rsidP="00BB34CE">
            <w:pPr>
              <w:jc w:val="center"/>
              <w:rPr>
                <w:sz w:val="20"/>
                <w:szCs w:val="20"/>
              </w:rPr>
            </w:pPr>
            <w:r w:rsidRPr="001C5AC0">
              <w:rPr>
                <w:sz w:val="20"/>
                <w:szCs w:val="20"/>
              </w:rPr>
              <w:t>70.2547</w:t>
            </w:r>
          </w:p>
        </w:tc>
        <w:tc>
          <w:tcPr>
            <w:tcW w:w="991" w:type="dxa"/>
          </w:tcPr>
          <w:p w:rsidR="005F5553" w:rsidRPr="001C5AC0" w:rsidRDefault="006B4260" w:rsidP="00156ABA">
            <w:pPr>
              <w:jc w:val="center"/>
              <w:rPr>
                <w:sz w:val="20"/>
                <w:szCs w:val="20"/>
              </w:rPr>
            </w:pPr>
            <w:r w:rsidRPr="001C5AC0">
              <w:rPr>
                <w:sz w:val="20"/>
                <w:szCs w:val="20"/>
              </w:rPr>
              <w:t>72.2486</w:t>
            </w:r>
          </w:p>
        </w:tc>
        <w:tc>
          <w:tcPr>
            <w:tcW w:w="832" w:type="dxa"/>
          </w:tcPr>
          <w:p w:rsidR="005F5553" w:rsidRPr="001C5AC0" w:rsidRDefault="006B4260" w:rsidP="00156ABA">
            <w:pPr>
              <w:jc w:val="center"/>
              <w:rPr>
                <w:sz w:val="20"/>
                <w:szCs w:val="20"/>
              </w:rPr>
            </w:pPr>
            <w:r w:rsidRPr="001C5AC0">
              <w:rPr>
                <w:sz w:val="20"/>
                <w:szCs w:val="20"/>
              </w:rPr>
              <w:t>5.1268</w:t>
            </w:r>
          </w:p>
        </w:tc>
        <w:tc>
          <w:tcPr>
            <w:tcW w:w="866" w:type="dxa"/>
          </w:tcPr>
          <w:p w:rsidR="005F5553" w:rsidRPr="001C5AC0" w:rsidRDefault="006B4260" w:rsidP="00156ABA">
            <w:pPr>
              <w:jc w:val="center"/>
              <w:rPr>
                <w:sz w:val="20"/>
                <w:szCs w:val="20"/>
              </w:rPr>
            </w:pPr>
            <w:r w:rsidRPr="001C5AC0">
              <w:rPr>
                <w:sz w:val="20"/>
                <w:szCs w:val="20"/>
              </w:rPr>
              <w:t>99.9998</w:t>
            </w:r>
          </w:p>
        </w:tc>
        <w:tc>
          <w:tcPr>
            <w:tcW w:w="972" w:type="dxa"/>
          </w:tcPr>
          <w:p w:rsidR="005F5553" w:rsidRPr="001C5AC0" w:rsidRDefault="005F5553" w:rsidP="00156ABA">
            <w:pPr>
              <w:jc w:val="center"/>
              <w:rPr>
                <w:sz w:val="20"/>
                <w:szCs w:val="20"/>
              </w:rPr>
            </w:pPr>
            <w:r w:rsidRPr="001C5AC0">
              <w:rPr>
                <w:sz w:val="20"/>
                <w:szCs w:val="20"/>
              </w:rPr>
              <w:t>-</w:t>
            </w:r>
          </w:p>
        </w:tc>
        <w:tc>
          <w:tcPr>
            <w:tcW w:w="947" w:type="dxa"/>
          </w:tcPr>
          <w:p w:rsidR="005F5553" w:rsidRPr="001C5AC0" w:rsidRDefault="006B4260" w:rsidP="0041764F">
            <w:pPr>
              <w:jc w:val="center"/>
              <w:rPr>
                <w:sz w:val="20"/>
                <w:szCs w:val="20"/>
              </w:rPr>
            </w:pPr>
            <w:r w:rsidRPr="001C5AC0">
              <w:rPr>
                <w:sz w:val="20"/>
                <w:szCs w:val="20"/>
              </w:rPr>
              <w:t>3</w:t>
            </w:r>
            <w:r w:rsidR="0041764F" w:rsidRPr="001C5AC0">
              <w:rPr>
                <w:sz w:val="20"/>
                <w:szCs w:val="20"/>
              </w:rPr>
              <w:t>0</w:t>
            </w:r>
            <w:r w:rsidRPr="001C5AC0">
              <w:rPr>
                <w:sz w:val="20"/>
                <w:szCs w:val="20"/>
              </w:rPr>
              <w:t>.</w:t>
            </w:r>
            <w:r w:rsidR="0041764F" w:rsidRPr="001C5AC0">
              <w:rPr>
                <w:sz w:val="20"/>
                <w:szCs w:val="20"/>
              </w:rPr>
              <w:t>4</w:t>
            </w:r>
          </w:p>
        </w:tc>
      </w:tr>
    </w:tbl>
    <w:p w:rsidR="00523854" w:rsidRDefault="00523854"/>
    <w:p w:rsidR="00523854" w:rsidRDefault="00523854"/>
    <w:p w:rsidR="00523854" w:rsidRDefault="00523854"/>
    <w:p w:rsidR="00523854" w:rsidRDefault="00523854"/>
    <w:p w:rsidR="00523854" w:rsidRDefault="00523854"/>
    <w:p w:rsidR="00523854" w:rsidRDefault="00523854"/>
    <w:p w:rsidR="00736D75" w:rsidRDefault="00736D75"/>
    <w:p w:rsidR="003E25AC" w:rsidRDefault="003E25AC"/>
    <w:p w:rsidR="003E25AC" w:rsidRDefault="003E25AC"/>
    <w:p w:rsidR="003E25AC" w:rsidRDefault="003E25AC"/>
    <w:p w:rsidR="00800FAB" w:rsidRDefault="00800FAB"/>
    <w:p w:rsidR="007A39F7" w:rsidRDefault="007A39F7" w:rsidP="003E25AC">
      <w:pPr>
        <w:jc w:val="center"/>
        <w:rPr>
          <w:b/>
        </w:rPr>
      </w:pPr>
    </w:p>
    <w:p w:rsidR="00800FAB" w:rsidRDefault="007A39F7" w:rsidP="003E25AC">
      <w:pPr>
        <w:jc w:val="center"/>
        <w:rPr>
          <w:color w:val="000000"/>
        </w:rPr>
      </w:pPr>
      <w:r>
        <w:rPr>
          <w:b/>
        </w:rPr>
        <w:lastRenderedPageBreak/>
        <w:t>Table 5</w:t>
      </w:r>
      <w:r w:rsidR="00800FAB" w:rsidRPr="001C7164">
        <w:rPr>
          <w:b/>
        </w:rPr>
        <w:t>:</w:t>
      </w:r>
      <w:r w:rsidR="00800FAB">
        <w:rPr>
          <w:b/>
        </w:rPr>
        <w:t xml:space="preserve"> </w:t>
      </w:r>
      <w:r w:rsidR="00D3470E" w:rsidRPr="00DC38FF">
        <w:rPr>
          <w:color w:val="000000"/>
        </w:rPr>
        <w:t>dg</w:t>
      </w:r>
      <w:r w:rsidR="00D3470E">
        <w:rPr>
          <w:color w:val="000000"/>
        </w:rPr>
        <w:t>4</w:t>
      </w:r>
      <w:r w:rsidR="00D3470E" w:rsidRPr="00DC38FF">
        <w:rPr>
          <w:color w:val="000000"/>
        </w:rPr>
        <w:t xml:space="preserve"> </w:t>
      </w:r>
      <w:r w:rsidR="008619AE">
        <w:rPr>
          <w:color w:val="000000"/>
        </w:rPr>
        <w:t>with</w:t>
      </w:r>
      <w:r w:rsidR="00800FAB">
        <w:rPr>
          <w:color w:val="000000"/>
        </w:rPr>
        <w:t xml:space="preserve"> </w:t>
      </w:r>
      <w:r w:rsidR="007C6C08" w:rsidRPr="007C6C08">
        <w:rPr>
          <w:color w:val="000000" w:themeColor="text1"/>
        </w:rPr>
        <w:t>Ex-PHEV</w:t>
      </w:r>
      <w:r w:rsidR="007C6C08" w:rsidRPr="007C6C08">
        <w:rPr>
          <w:color w:val="000000"/>
        </w:rPr>
        <w:t xml:space="preserve"> </w:t>
      </w:r>
      <w:r w:rsidR="00800FAB" w:rsidRPr="00DC38FF">
        <w:rPr>
          <w:color w:val="000000"/>
        </w:rPr>
        <w:t xml:space="preserve">planning </w:t>
      </w:r>
      <w:r w:rsidR="008619AE">
        <w:rPr>
          <w:color w:val="000000"/>
        </w:rPr>
        <w:t>for</w:t>
      </w:r>
      <w:r w:rsidR="00800FAB" w:rsidRPr="00DC38FF">
        <w:rPr>
          <w:color w:val="000000"/>
        </w:rPr>
        <w:t xml:space="preserve"> </w:t>
      </w:r>
      <w:r w:rsidR="00800FAB" w:rsidRPr="002B5876">
        <w:rPr>
          <w:rFonts w:eastAsia="Arial Unicode MS"/>
          <w:bCs/>
          <w:lang w:val="en-IN"/>
        </w:rPr>
        <w:t>ZIP</w:t>
      </w:r>
      <w:r w:rsidR="00663685">
        <w:rPr>
          <w:rFonts w:eastAsia="Arial Unicode MS"/>
          <w:bCs/>
          <w:lang w:val="en-IN"/>
        </w:rPr>
        <w:t xml:space="preserve"> </w:t>
      </w:r>
      <w:r w:rsidR="00800FAB">
        <w:rPr>
          <w:rFonts w:eastAsia="Arial Unicode MS"/>
          <w:bCs/>
          <w:lang w:val="en-IN"/>
        </w:rPr>
        <w:t>-</w:t>
      </w:r>
      <w:r w:rsidR="00663685">
        <w:rPr>
          <w:rFonts w:eastAsia="Arial Unicode MS"/>
          <w:bCs/>
          <w:lang w:val="en-IN"/>
        </w:rPr>
        <w:t xml:space="preserve"> </w:t>
      </w:r>
      <w:r w:rsidR="00800FAB">
        <w:rPr>
          <w:rFonts w:eastAsia="Arial Unicode MS"/>
          <w:bCs/>
          <w:lang w:val="en-IN"/>
        </w:rPr>
        <w:t>LMs</w:t>
      </w:r>
      <w:r w:rsidR="00800FAB" w:rsidRPr="002B5876">
        <w:rPr>
          <w:rFonts w:eastAsia="Arial Unicode MS"/>
        </w:rPr>
        <w:t xml:space="preserve"> </w:t>
      </w:r>
    </w:p>
    <w:tbl>
      <w:tblPr>
        <w:tblStyle w:val="TableGrid"/>
        <w:tblW w:w="1371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76"/>
        <w:gridCol w:w="616"/>
        <w:gridCol w:w="802"/>
        <w:gridCol w:w="850"/>
        <w:gridCol w:w="567"/>
        <w:gridCol w:w="1077"/>
        <w:gridCol w:w="766"/>
        <w:gridCol w:w="851"/>
        <w:gridCol w:w="992"/>
        <w:gridCol w:w="992"/>
        <w:gridCol w:w="851"/>
        <w:gridCol w:w="992"/>
        <w:gridCol w:w="979"/>
        <w:gridCol w:w="1005"/>
      </w:tblGrid>
      <w:tr w:rsidR="00D3470E" w:rsidRPr="003E25AC" w:rsidTr="00661388">
        <w:tc>
          <w:tcPr>
            <w:tcW w:w="2376" w:type="dxa"/>
            <w:tcBorders>
              <w:top w:val="single" w:sz="4" w:space="0" w:color="auto"/>
              <w:bottom w:val="single" w:sz="4" w:space="0" w:color="auto"/>
            </w:tcBorders>
          </w:tcPr>
          <w:p w:rsidR="00D3470E" w:rsidRPr="003E25AC" w:rsidRDefault="00D3470E" w:rsidP="00B93C55">
            <w:pPr>
              <w:jc w:val="center"/>
              <w:rPr>
                <w:sz w:val="20"/>
                <w:szCs w:val="20"/>
              </w:rPr>
            </w:pPr>
            <w:r w:rsidRPr="003E25AC">
              <w:rPr>
                <w:sz w:val="20"/>
                <w:szCs w:val="20"/>
              </w:rPr>
              <w:t>WODG</w:t>
            </w:r>
            <w:r>
              <w:rPr>
                <w:sz w:val="20"/>
                <w:szCs w:val="20"/>
              </w:rPr>
              <w:t xml:space="preserve"> </w:t>
            </w:r>
            <w:r w:rsidRPr="003E25AC">
              <w:rPr>
                <w:sz w:val="20"/>
                <w:szCs w:val="20"/>
              </w:rPr>
              <w:t>/</w:t>
            </w:r>
          </w:p>
          <w:p w:rsidR="00D3470E" w:rsidRPr="003E25AC" w:rsidRDefault="00D3470E" w:rsidP="00B93C55">
            <w:pPr>
              <w:jc w:val="center"/>
              <w:rPr>
                <w:sz w:val="20"/>
                <w:szCs w:val="20"/>
              </w:rPr>
            </w:pPr>
            <w:r w:rsidRPr="003E25AC">
              <w:rPr>
                <w:sz w:val="20"/>
                <w:szCs w:val="20"/>
              </w:rPr>
              <w:t>WDG</w:t>
            </w:r>
            <w:r>
              <w:rPr>
                <w:sz w:val="20"/>
                <w:szCs w:val="20"/>
              </w:rPr>
              <w:t xml:space="preserve"> </w:t>
            </w:r>
            <w:r w:rsidRPr="003E25AC">
              <w:rPr>
                <w:sz w:val="20"/>
                <w:szCs w:val="20"/>
              </w:rPr>
              <w:t>/ Ex-PHEV</w:t>
            </w:r>
          </w:p>
        </w:tc>
        <w:tc>
          <w:tcPr>
            <w:tcW w:w="616" w:type="dxa"/>
            <w:tcBorders>
              <w:top w:val="single" w:sz="4" w:space="0" w:color="auto"/>
              <w:bottom w:val="single" w:sz="4" w:space="0" w:color="auto"/>
            </w:tcBorders>
          </w:tcPr>
          <w:p w:rsidR="00D3470E" w:rsidRPr="003E25AC" w:rsidRDefault="00D3470E" w:rsidP="009057A1">
            <w:pPr>
              <w:jc w:val="both"/>
              <w:rPr>
                <w:sz w:val="20"/>
                <w:szCs w:val="20"/>
              </w:rPr>
            </w:pPr>
            <w:r w:rsidRPr="003E25AC">
              <w:rPr>
                <w:sz w:val="20"/>
                <w:szCs w:val="20"/>
              </w:rPr>
              <w:t>ZIP-LMs</w:t>
            </w:r>
          </w:p>
        </w:tc>
        <w:tc>
          <w:tcPr>
            <w:tcW w:w="802" w:type="dxa"/>
            <w:tcBorders>
              <w:top w:val="single" w:sz="4" w:space="0" w:color="auto"/>
              <w:bottom w:val="single" w:sz="4" w:space="0" w:color="auto"/>
            </w:tcBorders>
          </w:tcPr>
          <w:p w:rsidR="00D3470E" w:rsidRDefault="00D3470E" w:rsidP="009057A1">
            <w:pPr>
              <w:jc w:val="both"/>
              <w:rPr>
                <w:sz w:val="20"/>
                <w:szCs w:val="20"/>
              </w:rPr>
            </w:pPr>
            <w:r w:rsidRPr="003E25AC">
              <w:rPr>
                <w:i/>
                <w:sz w:val="20"/>
                <w:szCs w:val="20"/>
              </w:rPr>
              <w:t>S</w:t>
            </w:r>
            <w:r w:rsidRPr="003E25AC">
              <w:rPr>
                <w:sz w:val="20"/>
                <w:szCs w:val="20"/>
                <w:vertAlign w:val="subscript"/>
              </w:rPr>
              <w:t>DG</w:t>
            </w:r>
            <w:r w:rsidRPr="003E25AC">
              <w:rPr>
                <w:sz w:val="20"/>
                <w:szCs w:val="20"/>
              </w:rPr>
              <w:t xml:space="preserve"> </w:t>
            </w:r>
          </w:p>
          <w:p w:rsidR="00D3470E" w:rsidRPr="003E25AC" w:rsidRDefault="00D3470E" w:rsidP="009057A1">
            <w:pPr>
              <w:jc w:val="both"/>
              <w:rPr>
                <w:sz w:val="20"/>
                <w:szCs w:val="20"/>
              </w:rPr>
            </w:pPr>
            <w:r w:rsidRPr="003E25AC">
              <w:rPr>
                <w:sz w:val="20"/>
                <w:szCs w:val="20"/>
              </w:rPr>
              <w:t>(</w:t>
            </w:r>
            <w:proofErr w:type="gramStart"/>
            <w:r w:rsidRPr="003E25AC">
              <w:rPr>
                <w:sz w:val="20"/>
                <w:szCs w:val="20"/>
              </w:rPr>
              <w:t>p</w:t>
            </w:r>
            <w:proofErr w:type="gramEnd"/>
            <w:r w:rsidRPr="003E25AC">
              <w:rPr>
                <w:sz w:val="20"/>
                <w:szCs w:val="20"/>
              </w:rPr>
              <w:t>.</w:t>
            </w:r>
            <w:r>
              <w:rPr>
                <w:sz w:val="20"/>
                <w:szCs w:val="20"/>
              </w:rPr>
              <w:t xml:space="preserve"> </w:t>
            </w:r>
            <w:r w:rsidRPr="003E25AC">
              <w:rPr>
                <w:sz w:val="20"/>
                <w:szCs w:val="20"/>
              </w:rPr>
              <w:t>u.)</w:t>
            </w:r>
          </w:p>
        </w:tc>
        <w:tc>
          <w:tcPr>
            <w:tcW w:w="850" w:type="dxa"/>
            <w:tcBorders>
              <w:top w:val="single" w:sz="4" w:space="0" w:color="auto"/>
              <w:bottom w:val="single" w:sz="4" w:space="0" w:color="auto"/>
            </w:tcBorders>
          </w:tcPr>
          <w:p w:rsidR="00D3470E" w:rsidRPr="003E25AC" w:rsidRDefault="00D3470E" w:rsidP="009057A1">
            <w:pPr>
              <w:jc w:val="both"/>
              <w:rPr>
                <w:sz w:val="20"/>
                <w:szCs w:val="20"/>
              </w:rPr>
            </w:pPr>
            <w:r w:rsidRPr="003E25AC">
              <w:rPr>
                <w:sz w:val="20"/>
                <w:szCs w:val="20"/>
              </w:rPr>
              <w:t>DG</w:t>
            </w:r>
          </w:p>
          <w:p w:rsidR="00D3470E" w:rsidRPr="003E25AC" w:rsidRDefault="00D3470E" w:rsidP="009057A1">
            <w:pPr>
              <w:jc w:val="both"/>
              <w:rPr>
                <w:sz w:val="20"/>
                <w:szCs w:val="20"/>
              </w:rPr>
            </w:pPr>
            <w:r w:rsidRPr="003E25AC">
              <w:rPr>
                <w:sz w:val="20"/>
                <w:szCs w:val="20"/>
              </w:rPr>
              <w:t xml:space="preserve"> PF</w:t>
            </w:r>
          </w:p>
        </w:tc>
        <w:tc>
          <w:tcPr>
            <w:tcW w:w="567" w:type="dxa"/>
            <w:tcBorders>
              <w:top w:val="single" w:sz="4" w:space="0" w:color="auto"/>
              <w:bottom w:val="single" w:sz="4" w:space="0" w:color="auto"/>
            </w:tcBorders>
          </w:tcPr>
          <w:p w:rsidR="00D3470E" w:rsidRPr="003E25AC" w:rsidRDefault="00D3470E" w:rsidP="009057A1">
            <w:pPr>
              <w:jc w:val="both"/>
              <w:rPr>
                <w:sz w:val="20"/>
                <w:szCs w:val="20"/>
              </w:rPr>
            </w:pPr>
            <w:r w:rsidRPr="003E25AC">
              <w:rPr>
                <w:sz w:val="20"/>
                <w:szCs w:val="20"/>
              </w:rPr>
              <w:t>DG loc.</w:t>
            </w:r>
          </w:p>
        </w:tc>
        <w:tc>
          <w:tcPr>
            <w:tcW w:w="1077" w:type="dxa"/>
            <w:tcBorders>
              <w:top w:val="single" w:sz="4" w:space="0" w:color="auto"/>
              <w:bottom w:val="single" w:sz="4" w:space="0" w:color="auto"/>
            </w:tcBorders>
          </w:tcPr>
          <w:p w:rsidR="00D3470E" w:rsidRPr="003E25AC" w:rsidRDefault="00D3470E" w:rsidP="006B0396">
            <w:pPr>
              <w:jc w:val="both"/>
              <w:rPr>
                <w:sz w:val="20"/>
                <w:szCs w:val="20"/>
              </w:rPr>
            </w:pPr>
            <w:r w:rsidRPr="003E25AC">
              <w:rPr>
                <w:sz w:val="20"/>
                <w:szCs w:val="20"/>
              </w:rPr>
              <w:t>Ex-PHEV</w:t>
            </w:r>
          </w:p>
          <w:p w:rsidR="00D3470E" w:rsidRPr="003E25AC" w:rsidRDefault="00D3470E" w:rsidP="006B0396">
            <w:pPr>
              <w:jc w:val="both"/>
              <w:rPr>
                <w:sz w:val="20"/>
                <w:szCs w:val="20"/>
              </w:rPr>
            </w:pPr>
            <w:r w:rsidRPr="003E25AC">
              <w:rPr>
                <w:sz w:val="20"/>
                <w:szCs w:val="20"/>
              </w:rPr>
              <w:t>loc.</w:t>
            </w:r>
          </w:p>
        </w:tc>
        <w:tc>
          <w:tcPr>
            <w:tcW w:w="766" w:type="dxa"/>
            <w:tcBorders>
              <w:top w:val="single" w:sz="4" w:space="0" w:color="auto"/>
              <w:bottom w:val="single" w:sz="4" w:space="0" w:color="auto"/>
            </w:tcBorders>
          </w:tcPr>
          <w:p w:rsidR="00D3470E" w:rsidRPr="001C5AC0" w:rsidRDefault="00D3470E" w:rsidP="008519F6">
            <w:pPr>
              <w:jc w:val="center"/>
              <w:rPr>
                <w:sz w:val="20"/>
                <w:szCs w:val="20"/>
                <w:vertAlign w:val="subscript"/>
              </w:rPr>
            </w:pPr>
            <w:proofErr w:type="spellStart"/>
            <w:r w:rsidRPr="001C5AC0">
              <w:rPr>
                <w:i/>
                <w:sz w:val="20"/>
                <w:szCs w:val="20"/>
              </w:rPr>
              <w:t>p</w:t>
            </w:r>
            <w:r w:rsidRPr="001C5AC0">
              <w:rPr>
                <w:sz w:val="20"/>
                <w:szCs w:val="20"/>
                <w:vertAlign w:val="subscript"/>
              </w:rPr>
              <w:t>L</w:t>
            </w:r>
            <w:proofErr w:type="spellEnd"/>
          </w:p>
          <w:p w:rsidR="00D3470E" w:rsidRPr="001C5AC0" w:rsidRDefault="00D3470E" w:rsidP="008519F6">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851" w:type="dxa"/>
            <w:tcBorders>
              <w:top w:val="single" w:sz="4" w:space="0" w:color="auto"/>
              <w:bottom w:val="single" w:sz="4" w:space="0" w:color="auto"/>
            </w:tcBorders>
          </w:tcPr>
          <w:p w:rsidR="00D3470E" w:rsidRDefault="00D3470E" w:rsidP="008519F6">
            <w:pPr>
              <w:jc w:val="center"/>
              <w:rPr>
                <w:sz w:val="20"/>
                <w:szCs w:val="20"/>
                <w:vertAlign w:val="subscript"/>
              </w:rPr>
            </w:pPr>
            <w:proofErr w:type="spellStart"/>
            <w:r w:rsidRPr="001C5AC0">
              <w:rPr>
                <w:i/>
                <w:sz w:val="20"/>
                <w:szCs w:val="20"/>
              </w:rPr>
              <w:t>q</w:t>
            </w:r>
            <w:r w:rsidRPr="001C5AC0">
              <w:rPr>
                <w:sz w:val="20"/>
                <w:szCs w:val="20"/>
                <w:vertAlign w:val="subscript"/>
              </w:rPr>
              <w:t>L</w:t>
            </w:r>
            <w:proofErr w:type="spellEnd"/>
            <w:r w:rsidRPr="001C5AC0">
              <w:rPr>
                <w:sz w:val="20"/>
                <w:szCs w:val="20"/>
                <w:vertAlign w:val="subscript"/>
              </w:rPr>
              <w:t xml:space="preserve"> </w:t>
            </w:r>
          </w:p>
          <w:p w:rsidR="00D3470E" w:rsidRPr="001C5AC0" w:rsidRDefault="00D3470E" w:rsidP="008519F6">
            <w:pPr>
              <w:jc w:val="center"/>
              <w:rPr>
                <w:sz w:val="20"/>
                <w:szCs w:val="20"/>
              </w:rPr>
            </w:pPr>
            <w:r w:rsidRPr="001C5AC0">
              <w:rPr>
                <w:sz w:val="20"/>
                <w:szCs w:val="20"/>
              </w:rPr>
              <w:t>(</w:t>
            </w:r>
            <w:proofErr w:type="gramStart"/>
            <w:r w:rsidRPr="001C5AC0">
              <w:rPr>
                <w:sz w:val="20"/>
                <w:szCs w:val="20"/>
              </w:rPr>
              <w:t>p</w:t>
            </w:r>
            <w:proofErr w:type="gramEnd"/>
            <w:r w:rsidRPr="001C5AC0">
              <w:rPr>
                <w:sz w:val="20"/>
                <w:szCs w:val="20"/>
              </w:rPr>
              <w:t>.</w:t>
            </w:r>
            <w:r>
              <w:rPr>
                <w:sz w:val="20"/>
                <w:szCs w:val="20"/>
              </w:rPr>
              <w:t xml:space="preserve"> </w:t>
            </w:r>
            <w:r w:rsidRPr="001C5AC0">
              <w:rPr>
                <w:sz w:val="20"/>
                <w:szCs w:val="20"/>
              </w:rPr>
              <w:t>u.)</w:t>
            </w:r>
          </w:p>
        </w:tc>
        <w:tc>
          <w:tcPr>
            <w:tcW w:w="992" w:type="dxa"/>
            <w:tcBorders>
              <w:top w:val="single" w:sz="4" w:space="0" w:color="auto"/>
              <w:bottom w:val="single" w:sz="4" w:space="0" w:color="auto"/>
            </w:tcBorders>
          </w:tcPr>
          <w:p w:rsidR="00D3470E" w:rsidRPr="003E25AC" w:rsidRDefault="00D3470E" w:rsidP="00306595">
            <w:pPr>
              <w:jc w:val="both"/>
              <w:rPr>
                <w:i/>
                <w:sz w:val="20"/>
                <w:szCs w:val="20"/>
              </w:rPr>
            </w:pPr>
            <w:r w:rsidRPr="003E25AC">
              <w:rPr>
                <w:i/>
                <w:sz w:val="20"/>
                <w:szCs w:val="20"/>
              </w:rPr>
              <w:t>%</w:t>
            </w:r>
          </w:p>
          <w:p w:rsidR="00D3470E" w:rsidRPr="003E25AC" w:rsidRDefault="00D3470E" w:rsidP="00306595">
            <w:pPr>
              <w:jc w:val="both"/>
              <w:rPr>
                <w:i/>
                <w:sz w:val="20"/>
                <w:szCs w:val="20"/>
              </w:rPr>
            </w:pPr>
            <w:r w:rsidRPr="003E25AC">
              <w:rPr>
                <w:i/>
                <w:sz w:val="20"/>
                <w:szCs w:val="20"/>
              </w:rPr>
              <w:t>ILP</w:t>
            </w:r>
          </w:p>
        </w:tc>
        <w:tc>
          <w:tcPr>
            <w:tcW w:w="992" w:type="dxa"/>
            <w:tcBorders>
              <w:top w:val="single" w:sz="4" w:space="0" w:color="auto"/>
              <w:bottom w:val="single" w:sz="4" w:space="0" w:color="auto"/>
            </w:tcBorders>
          </w:tcPr>
          <w:p w:rsidR="00D3470E" w:rsidRPr="003E25AC" w:rsidRDefault="00D3470E" w:rsidP="00306595">
            <w:pPr>
              <w:jc w:val="both"/>
              <w:rPr>
                <w:i/>
                <w:sz w:val="20"/>
                <w:szCs w:val="20"/>
              </w:rPr>
            </w:pPr>
            <w:r w:rsidRPr="003E25AC">
              <w:rPr>
                <w:i/>
                <w:sz w:val="20"/>
                <w:szCs w:val="20"/>
              </w:rPr>
              <w:t>%</w:t>
            </w:r>
          </w:p>
          <w:p w:rsidR="00D3470E" w:rsidRPr="003E25AC" w:rsidRDefault="00D3470E" w:rsidP="00306595">
            <w:pPr>
              <w:jc w:val="both"/>
              <w:rPr>
                <w:i/>
                <w:sz w:val="20"/>
                <w:szCs w:val="20"/>
              </w:rPr>
            </w:pPr>
            <w:r w:rsidRPr="003E25AC">
              <w:rPr>
                <w:i/>
                <w:sz w:val="20"/>
                <w:szCs w:val="20"/>
              </w:rPr>
              <w:t>ILQ</w:t>
            </w:r>
          </w:p>
        </w:tc>
        <w:tc>
          <w:tcPr>
            <w:tcW w:w="851" w:type="dxa"/>
            <w:tcBorders>
              <w:top w:val="single" w:sz="4" w:space="0" w:color="auto"/>
              <w:bottom w:val="single" w:sz="4" w:space="0" w:color="auto"/>
            </w:tcBorders>
          </w:tcPr>
          <w:p w:rsidR="00D3470E" w:rsidRPr="003E25AC" w:rsidRDefault="00D3470E" w:rsidP="00306595">
            <w:pPr>
              <w:jc w:val="center"/>
              <w:rPr>
                <w:i/>
                <w:sz w:val="20"/>
                <w:szCs w:val="20"/>
              </w:rPr>
            </w:pPr>
            <w:r w:rsidRPr="003E25AC">
              <w:rPr>
                <w:i/>
                <w:sz w:val="20"/>
                <w:szCs w:val="20"/>
              </w:rPr>
              <w:t>%</w:t>
            </w:r>
          </w:p>
          <w:p w:rsidR="00D3470E" w:rsidRPr="003E25AC" w:rsidRDefault="00D3470E" w:rsidP="00306595">
            <w:pPr>
              <w:jc w:val="center"/>
              <w:rPr>
                <w:i/>
                <w:sz w:val="20"/>
                <w:szCs w:val="20"/>
              </w:rPr>
            </w:pPr>
            <w:r w:rsidRPr="003E25AC">
              <w:rPr>
                <w:i/>
                <w:sz w:val="20"/>
                <w:szCs w:val="20"/>
              </w:rPr>
              <w:t>IVD</w:t>
            </w:r>
          </w:p>
        </w:tc>
        <w:tc>
          <w:tcPr>
            <w:tcW w:w="992" w:type="dxa"/>
            <w:tcBorders>
              <w:top w:val="single" w:sz="4" w:space="0" w:color="auto"/>
              <w:bottom w:val="single" w:sz="4" w:space="0" w:color="auto"/>
            </w:tcBorders>
          </w:tcPr>
          <w:p w:rsidR="00D3470E" w:rsidRPr="003E25AC" w:rsidRDefault="00D3470E" w:rsidP="00306595">
            <w:pPr>
              <w:jc w:val="center"/>
              <w:rPr>
                <w:i/>
                <w:sz w:val="20"/>
                <w:szCs w:val="20"/>
              </w:rPr>
            </w:pPr>
            <w:r w:rsidRPr="003E25AC">
              <w:rPr>
                <w:i/>
                <w:sz w:val="20"/>
                <w:szCs w:val="20"/>
              </w:rPr>
              <w:t>%</w:t>
            </w:r>
          </w:p>
          <w:p w:rsidR="00D3470E" w:rsidRPr="003E25AC" w:rsidRDefault="00D3470E" w:rsidP="00306595">
            <w:pPr>
              <w:jc w:val="center"/>
              <w:rPr>
                <w:i/>
                <w:sz w:val="20"/>
                <w:szCs w:val="20"/>
              </w:rPr>
            </w:pPr>
            <w:r w:rsidRPr="003E25AC">
              <w:rPr>
                <w:i/>
                <w:sz w:val="20"/>
                <w:szCs w:val="20"/>
              </w:rPr>
              <w:t>IC</w:t>
            </w:r>
          </w:p>
        </w:tc>
        <w:tc>
          <w:tcPr>
            <w:tcW w:w="979" w:type="dxa"/>
            <w:tcBorders>
              <w:top w:val="single" w:sz="4" w:space="0" w:color="auto"/>
              <w:bottom w:val="single" w:sz="4" w:space="0" w:color="auto"/>
            </w:tcBorders>
          </w:tcPr>
          <w:p w:rsidR="00D3470E" w:rsidRPr="001C5AC0" w:rsidRDefault="00D3470E" w:rsidP="00BF2DEC">
            <w:pPr>
              <w:jc w:val="both"/>
              <w:rPr>
                <w:bCs/>
                <w:sz w:val="20"/>
                <w:szCs w:val="20"/>
              </w:rPr>
            </w:pPr>
            <w:r w:rsidRPr="001C5AC0">
              <w:rPr>
                <w:bCs/>
                <w:sz w:val="20"/>
                <w:szCs w:val="20"/>
              </w:rPr>
              <w:t>%</w:t>
            </w:r>
          </w:p>
          <w:p w:rsidR="00D3470E" w:rsidRPr="001C5AC0" w:rsidRDefault="00D3470E" w:rsidP="00BF2DEC">
            <w:pPr>
              <w:jc w:val="both"/>
              <w:rPr>
                <w:i/>
                <w:sz w:val="20"/>
                <w:szCs w:val="20"/>
              </w:rPr>
            </w:pPr>
            <w:proofErr w:type="spellStart"/>
            <w:r w:rsidRPr="001C5AC0">
              <w:rPr>
                <w:bCs/>
                <w:i/>
                <w:sz w:val="20"/>
                <w:szCs w:val="20"/>
              </w:rPr>
              <w:t>p</w:t>
            </w:r>
            <w:r w:rsidRPr="001C5AC0">
              <w:rPr>
                <w:bCs/>
                <w:sz w:val="20"/>
                <w:szCs w:val="20"/>
                <w:vertAlign w:val="subscript"/>
              </w:rPr>
              <w:t>PWDG</w:t>
            </w:r>
            <w:proofErr w:type="spellEnd"/>
            <w:r w:rsidRPr="001C5AC0">
              <w:rPr>
                <w:bCs/>
                <w:sz w:val="20"/>
                <w:szCs w:val="20"/>
                <w:vertAlign w:val="subscript"/>
              </w:rPr>
              <w:t xml:space="preserve"> &amp; Ex-PHEV</w:t>
            </w:r>
          </w:p>
        </w:tc>
        <w:tc>
          <w:tcPr>
            <w:tcW w:w="1005" w:type="dxa"/>
            <w:tcBorders>
              <w:top w:val="single" w:sz="4" w:space="0" w:color="auto"/>
              <w:bottom w:val="single" w:sz="4" w:space="0" w:color="auto"/>
            </w:tcBorders>
          </w:tcPr>
          <w:p w:rsidR="00D3470E" w:rsidRPr="001C5AC0" w:rsidRDefault="00D3470E" w:rsidP="00BF2DEC">
            <w:pPr>
              <w:jc w:val="both"/>
              <w:rPr>
                <w:bCs/>
                <w:sz w:val="20"/>
                <w:szCs w:val="20"/>
              </w:rPr>
            </w:pPr>
            <w:r w:rsidRPr="001C5AC0">
              <w:rPr>
                <w:bCs/>
                <w:sz w:val="20"/>
                <w:szCs w:val="20"/>
              </w:rPr>
              <w:t>%</w:t>
            </w:r>
          </w:p>
          <w:p w:rsidR="00D3470E" w:rsidRPr="001C5AC0" w:rsidRDefault="00D3470E" w:rsidP="00BF2DEC">
            <w:pPr>
              <w:jc w:val="both"/>
              <w:rPr>
                <w:i/>
                <w:sz w:val="20"/>
                <w:szCs w:val="20"/>
              </w:rPr>
            </w:pPr>
            <w:proofErr w:type="spellStart"/>
            <w:r w:rsidRPr="001C5AC0">
              <w:rPr>
                <w:bCs/>
                <w:i/>
                <w:sz w:val="20"/>
                <w:szCs w:val="20"/>
              </w:rPr>
              <w:t>p</w:t>
            </w:r>
            <w:r w:rsidRPr="001C5AC0">
              <w:rPr>
                <w:bCs/>
                <w:sz w:val="20"/>
                <w:szCs w:val="20"/>
                <w:vertAlign w:val="subscript"/>
              </w:rPr>
              <w:t>QWDG</w:t>
            </w:r>
            <w:proofErr w:type="spellEnd"/>
            <w:r w:rsidRPr="001C5AC0">
              <w:rPr>
                <w:bCs/>
                <w:sz w:val="20"/>
                <w:szCs w:val="20"/>
                <w:vertAlign w:val="subscript"/>
              </w:rPr>
              <w:t xml:space="preserve"> &amp; Ex-PHEV</w:t>
            </w:r>
          </w:p>
        </w:tc>
      </w:tr>
      <w:tr w:rsidR="00661388" w:rsidRPr="003E25AC" w:rsidTr="00661388">
        <w:trPr>
          <w:trHeight w:val="179"/>
        </w:trPr>
        <w:tc>
          <w:tcPr>
            <w:tcW w:w="2376" w:type="dxa"/>
            <w:tcBorders>
              <w:top w:val="single" w:sz="4" w:space="0" w:color="auto"/>
            </w:tcBorders>
          </w:tcPr>
          <w:p w:rsidR="00800FAB" w:rsidRPr="003E25AC" w:rsidRDefault="00800FAB" w:rsidP="00B93C55">
            <w:pPr>
              <w:jc w:val="center"/>
              <w:rPr>
                <w:sz w:val="20"/>
                <w:szCs w:val="20"/>
              </w:rPr>
            </w:pPr>
            <w:r w:rsidRPr="003E25AC">
              <w:rPr>
                <w:sz w:val="20"/>
                <w:szCs w:val="20"/>
              </w:rPr>
              <w:t>WODG</w:t>
            </w:r>
          </w:p>
        </w:tc>
        <w:tc>
          <w:tcPr>
            <w:tcW w:w="616" w:type="dxa"/>
            <w:tcBorders>
              <w:top w:val="single" w:sz="4" w:space="0" w:color="auto"/>
            </w:tcBorders>
          </w:tcPr>
          <w:p w:rsidR="00800FAB" w:rsidRPr="003E25AC" w:rsidRDefault="00800FAB" w:rsidP="009057A1">
            <w:pPr>
              <w:pStyle w:val="NoSpacing"/>
              <w:jc w:val="center"/>
              <w:rPr>
                <w:sz w:val="20"/>
                <w:szCs w:val="20"/>
              </w:rPr>
            </w:pPr>
            <w:r w:rsidRPr="003E25AC">
              <w:rPr>
                <w:sz w:val="20"/>
                <w:szCs w:val="20"/>
              </w:rPr>
              <w:t>-</w:t>
            </w:r>
          </w:p>
        </w:tc>
        <w:tc>
          <w:tcPr>
            <w:tcW w:w="802" w:type="dxa"/>
            <w:tcBorders>
              <w:top w:val="single" w:sz="4" w:space="0" w:color="auto"/>
            </w:tcBorders>
          </w:tcPr>
          <w:p w:rsidR="00800FAB" w:rsidRPr="003E25AC" w:rsidRDefault="00800FAB" w:rsidP="009057A1">
            <w:pPr>
              <w:jc w:val="center"/>
              <w:rPr>
                <w:sz w:val="20"/>
                <w:szCs w:val="20"/>
              </w:rPr>
            </w:pPr>
            <w:r w:rsidRPr="003E25AC">
              <w:rPr>
                <w:sz w:val="20"/>
                <w:szCs w:val="20"/>
              </w:rPr>
              <w:t>-</w:t>
            </w:r>
          </w:p>
        </w:tc>
        <w:tc>
          <w:tcPr>
            <w:tcW w:w="850" w:type="dxa"/>
            <w:tcBorders>
              <w:top w:val="single" w:sz="4" w:space="0" w:color="auto"/>
            </w:tcBorders>
          </w:tcPr>
          <w:p w:rsidR="00800FAB" w:rsidRPr="003E25AC" w:rsidRDefault="00800FAB" w:rsidP="009057A1">
            <w:pPr>
              <w:jc w:val="center"/>
              <w:rPr>
                <w:sz w:val="20"/>
                <w:szCs w:val="20"/>
              </w:rPr>
            </w:pPr>
            <w:r w:rsidRPr="003E25AC">
              <w:rPr>
                <w:sz w:val="20"/>
                <w:szCs w:val="20"/>
              </w:rPr>
              <w:t>-</w:t>
            </w:r>
          </w:p>
        </w:tc>
        <w:tc>
          <w:tcPr>
            <w:tcW w:w="567" w:type="dxa"/>
            <w:tcBorders>
              <w:top w:val="single" w:sz="4" w:space="0" w:color="auto"/>
            </w:tcBorders>
          </w:tcPr>
          <w:p w:rsidR="00800FAB" w:rsidRPr="003E25AC" w:rsidRDefault="00800FAB" w:rsidP="009057A1">
            <w:pPr>
              <w:jc w:val="center"/>
              <w:rPr>
                <w:sz w:val="20"/>
                <w:szCs w:val="20"/>
              </w:rPr>
            </w:pPr>
            <w:r w:rsidRPr="003E25AC">
              <w:rPr>
                <w:sz w:val="20"/>
                <w:szCs w:val="20"/>
              </w:rPr>
              <w:t>-</w:t>
            </w:r>
          </w:p>
        </w:tc>
        <w:tc>
          <w:tcPr>
            <w:tcW w:w="1077" w:type="dxa"/>
            <w:tcBorders>
              <w:top w:val="single" w:sz="4" w:space="0" w:color="auto"/>
            </w:tcBorders>
          </w:tcPr>
          <w:p w:rsidR="00800FAB" w:rsidRPr="003E25AC" w:rsidRDefault="00800FAB" w:rsidP="009057A1">
            <w:pPr>
              <w:jc w:val="center"/>
              <w:rPr>
                <w:sz w:val="20"/>
                <w:szCs w:val="20"/>
              </w:rPr>
            </w:pPr>
            <w:r w:rsidRPr="003E25AC">
              <w:rPr>
                <w:sz w:val="20"/>
                <w:szCs w:val="20"/>
              </w:rPr>
              <w:t>-</w:t>
            </w:r>
          </w:p>
        </w:tc>
        <w:tc>
          <w:tcPr>
            <w:tcW w:w="766" w:type="dxa"/>
            <w:tcBorders>
              <w:top w:val="single" w:sz="4" w:space="0" w:color="auto"/>
            </w:tcBorders>
          </w:tcPr>
          <w:p w:rsidR="00800FAB" w:rsidRPr="003E25AC" w:rsidRDefault="00800FAB" w:rsidP="009057A1">
            <w:pPr>
              <w:pStyle w:val="NoSpacing"/>
              <w:jc w:val="center"/>
              <w:rPr>
                <w:sz w:val="20"/>
                <w:szCs w:val="20"/>
              </w:rPr>
            </w:pPr>
            <w:r w:rsidRPr="003E25AC">
              <w:rPr>
                <w:sz w:val="20"/>
                <w:szCs w:val="20"/>
              </w:rPr>
              <w:t>0.1720</w:t>
            </w:r>
          </w:p>
        </w:tc>
        <w:tc>
          <w:tcPr>
            <w:tcW w:w="851" w:type="dxa"/>
            <w:tcBorders>
              <w:top w:val="single" w:sz="4" w:space="0" w:color="auto"/>
            </w:tcBorders>
          </w:tcPr>
          <w:p w:rsidR="00800FAB" w:rsidRPr="003E25AC" w:rsidRDefault="00800FAB" w:rsidP="009057A1">
            <w:pPr>
              <w:jc w:val="center"/>
              <w:rPr>
                <w:sz w:val="20"/>
                <w:szCs w:val="20"/>
              </w:rPr>
            </w:pPr>
            <w:r w:rsidRPr="003E25AC">
              <w:rPr>
                <w:sz w:val="20"/>
                <w:szCs w:val="20"/>
              </w:rPr>
              <w:t>0.1145</w:t>
            </w:r>
          </w:p>
        </w:tc>
        <w:tc>
          <w:tcPr>
            <w:tcW w:w="992" w:type="dxa"/>
            <w:tcBorders>
              <w:top w:val="single" w:sz="4" w:space="0" w:color="auto"/>
            </w:tcBorders>
          </w:tcPr>
          <w:p w:rsidR="00800FAB" w:rsidRPr="003E25AC" w:rsidRDefault="00800FAB" w:rsidP="009057A1">
            <w:pPr>
              <w:jc w:val="center"/>
              <w:rPr>
                <w:sz w:val="20"/>
                <w:szCs w:val="20"/>
              </w:rPr>
            </w:pPr>
            <w:r w:rsidRPr="003E25AC">
              <w:rPr>
                <w:sz w:val="20"/>
                <w:szCs w:val="20"/>
              </w:rPr>
              <w:t>100</w:t>
            </w:r>
          </w:p>
        </w:tc>
        <w:tc>
          <w:tcPr>
            <w:tcW w:w="992" w:type="dxa"/>
            <w:tcBorders>
              <w:top w:val="single" w:sz="4" w:space="0" w:color="auto"/>
            </w:tcBorders>
          </w:tcPr>
          <w:p w:rsidR="00800FAB" w:rsidRPr="003E25AC" w:rsidRDefault="00800FAB" w:rsidP="009057A1">
            <w:pPr>
              <w:jc w:val="center"/>
              <w:rPr>
                <w:sz w:val="20"/>
                <w:szCs w:val="20"/>
              </w:rPr>
            </w:pPr>
            <w:r w:rsidRPr="003E25AC">
              <w:rPr>
                <w:sz w:val="20"/>
                <w:szCs w:val="20"/>
              </w:rPr>
              <w:t>100</w:t>
            </w:r>
          </w:p>
        </w:tc>
        <w:tc>
          <w:tcPr>
            <w:tcW w:w="851" w:type="dxa"/>
            <w:tcBorders>
              <w:top w:val="single" w:sz="4" w:space="0" w:color="auto"/>
            </w:tcBorders>
          </w:tcPr>
          <w:p w:rsidR="00800FAB" w:rsidRPr="003E25AC" w:rsidRDefault="00800FAB" w:rsidP="009057A1">
            <w:pPr>
              <w:pStyle w:val="NoSpacing"/>
              <w:jc w:val="center"/>
              <w:rPr>
                <w:sz w:val="20"/>
                <w:szCs w:val="20"/>
              </w:rPr>
            </w:pPr>
            <w:r w:rsidRPr="003E25AC">
              <w:rPr>
                <w:sz w:val="20"/>
                <w:szCs w:val="20"/>
              </w:rPr>
              <w:t>7.7070</w:t>
            </w:r>
          </w:p>
        </w:tc>
        <w:tc>
          <w:tcPr>
            <w:tcW w:w="992" w:type="dxa"/>
            <w:tcBorders>
              <w:top w:val="single" w:sz="4" w:space="0" w:color="auto"/>
            </w:tcBorders>
          </w:tcPr>
          <w:p w:rsidR="00800FAB" w:rsidRPr="003E25AC" w:rsidRDefault="00800FAB" w:rsidP="009057A1">
            <w:pPr>
              <w:pStyle w:val="NoSpacing"/>
              <w:jc w:val="center"/>
              <w:rPr>
                <w:sz w:val="20"/>
                <w:szCs w:val="20"/>
              </w:rPr>
            </w:pPr>
            <w:r w:rsidRPr="003E25AC">
              <w:rPr>
                <w:sz w:val="20"/>
                <w:szCs w:val="20"/>
              </w:rPr>
              <w:t>97.8399</w:t>
            </w:r>
          </w:p>
        </w:tc>
        <w:tc>
          <w:tcPr>
            <w:tcW w:w="979" w:type="dxa"/>
            <w:tcBorders>
              <w:top w:val="single" w:sz="4" w:space="0" w:color="auto"/>
            </w:tcBorders>
          </w:tcPr>
          <w:p w:rsidR="00800FAB" w:rsidRPr="003E25AC" w:rsidRDefault="00800FAB" w:rsidP="009057A1">
            <w:pPr>
              <w:jc w:val="center"/>
              <w:rPr>
                <w:sz w:val="20"/>
                <w:szCs w:val="20"/>
              </w:rPr>
            </w:pPr>
            <w:r w:rsidRPr="003E25AC">
              <w:rPr>
                <w:sz w:val="20"/>
                <w:szCs w:val="20"/>
              </w:rPr>
              <w:t>-</w:t>
            </w:r>
          </w:p>
        </w:tc>
        <w:tc>
          <w:tcPr>
            <w:tcW w:w="1005" w:type="dxa"/>
            <w:tcBorders>
              <w:top w:val="single" w:sz="4" w:space="0" w:color="auto"/>
            </w:tcBorders>
          </w:tcPr>
          <w:p w:rsidR="00800FAB" w:rsidRPr="003E25AC" w:rsidRDefault="00800FAB" w:rsidP="009057A1">
            <w:pPr>
              <w:jc w:val="center"/>
              <w:rPr>
                <w:sz w:val="20"/>
                <w:szCs w:val="20"/>
              </w:rPr>
            </w:pPr>
            <w:r w:rsidRPr="003E25AC">
              <w:rPr>
                <w:sz w:val="20"/>
                <w:szCs w:val="20"/>
              </w:rPr>
              <w:t>-</w:t>
            </w:r>
          </w:p>
        </w:tc>
      </w:tr>
      <w:tr w:rsidR="00661388" w:rsidRPr="003E25AC" w:rsidTr="00661388">
        <w:tc>
          <w:tcPr>
            <w:tcW w:w="2376" w:type="dxa"/>
            <w:vMerge w:val="restart"/>
          </w:tcPr>
          <w:p w:rsidR="009057A1" w:rsidRPr="003E25AC" w:rsidRDefault="009057A1" w:rsidP="00B93C55">
            <w:pPr>
              <w:jc w:val="center"/>
              <w:rPr>
                <w:sz w:val="20"/>
                <w:szCs w:val="20"/>
              </w:rPr>
            </w:pPr>
          </w:p>
          <w:p w:rsidR="009057A1" w:rsidRPr="003E25AC" w:rsidRDefault="009057A1" w:rsidP="00B93C55">
            <w:pPr>
              <w:jc w:val="center"/>
              <w:rPr>
                <w:sz w:val="20"/>
                <w:szCs w:val="20"/>
              </w:rPr>
            </w:pPr>
          </w:p>
          <w:p w:rsidR="009057A1" w:rsidRPr="003E25AC" w:rsidRDefault="00D3470E" w:rsidP="00B93C55">
            <w:pPr>
              <w:jc w:val="center"/>
              <w:rPr>
                <w:sz w:val="20"/>
                <w:szCs w:val="20"/>
              </w:rPr>
            </w:pPr>
            <w:r w:rsidRPr="003E25AC">
              <w:rPr>
                <w:sz w:val="20"/>
                <w:szCs w:val="20"/>
              </w:rPr>
              <w:t>wdg4</w:t>
            </w:r>
          </w:p>
        </w:tc>
        <w:tc>
          <w:tcPr>
            <w:tcW w:w="616" w:type="dxa"/>
          </w:tcPr>
          <w:p w:rsidR="009057A1" w:rsidRPr="003E25AC" w:rsidRDefault="009057A1" w:rsidP="009057A1">
            <w:pPr>
              <w:jc w:val="center"/>
              <w:rPr>
                <w:sz w:val="20"/>
                <w:szCs w:val="20"/>
              </w:rPr>
            </w:pPr>
            <w:r w:rsidRPr="003E25AC">
              <w:rPr>
                <w:sz w:val="20"/>
                <w:szCs w:val="20"/>
              </w:rPr>
              <w:t>LM1</w:t>
            </w:r>
          </w:p>
        </w:tc>
        <w:tc>
          <w:tcPr>
            <w:tcW w:w="802" w:type="dxa"/>
          </w:tcPr>
          <w:p w:rsidR="009057A1" w:rsidRPr="003E25AC" w:rsidRDefault="009057A1" w:rsidP="009057A1">
            <w:pPr>
              <w:pStyle w:val="NoSpacing"/>
              <w:jc w:val="center"/>
              <w:rPr>
                <w:sz w:val="20"/>
                <w:szCs w:val="20"/>
              </w:rPr>
            </w:pPr>
            <w:r w:rsidRPr="003E25AC">
              <w:rPr>
                <w:sz w:val="20"/>
                <w:szCs w:val="20"/>
              </w:rPr>
              <w:t>1.0479</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9057A1" w:rsidP="009057A1">
            <w:pPr>
              <w:jc w:val="center"/>
              <w:rPr>
                <w:sz w:val="20"/>
                <w:szCs w:val="20"/>
              </w:rPr>
            </w:pPr>
            <w:r w:rsidRPr="003E25AC">
              <w:rPr>
                <w:sz w:val="20"/>
                <w:szCs w:val="20"/>
              </w:rPr>
              <w:t>7</w:t>
            </w:r>
          </w:p>
        </w:tc>
        <w:tc>
          <w:tcPr>
            <w:tcW w:w="1077" w:type="dxa"/>
          </w:tcPr>
          <w:p w:rsidR="009057A1" w:rsidRPr="003E25AC" w:rsidRDefault="009057A1" w:rsidP="009057A1">
            <w:pPr>
              <w:jc w:val="center"/>
              <w:rPr>
                <w:sz w:val="20"/>
                <w:szCs w:val="20"/>
              </w:rPr>
            </w:pPr>
            <w:r w:rsidRPr="003E25AC">
              <w:rPr>
                <w:sz w:val="20"/>
                <w:szCs w:val="20"/>
              </w:rPr>
              <w:t>-</w:t>
            </w:r>
          </w:p>
        </w:tc>
        <w:tc>
          <w:tcPr>
            <w:tcW w:w="766" w:type="dxa"/>
          </w:tcPr>
          <w:p w:rsidR="009057A1" w:rsidRPr="003E25AC" w:rsidRDefault="009057A1" w:rsidP="009057A1">
            <w:pPr>
              <w:jc w:val="center"/>
              <w:rPr>
                <w:sz w:val="20"/>
                <w:szCs w:val="20"/>
              </w:rPr>
            </w:pPr>
            <w:r w:rsidRPr="003E25AC">
              <w:rPr>
                <w:sz w:val="20"/>
                <w:szCs w:val="20"/>
              </w:rPr>
              <w:t>0.1541</w:t>
            </w:r>
          </w:p>
        </w:tc>
        <w:tc>
          <w:tcPr>
            <w:tcW w:w="851" w:type="dxa"/>
          </w:tcPr>
          <w:p w:rsidR="009057A1" w:rsidRPr="003E25AC" w:rsidRDefault="009057A1" w:rsidP="009057A1">
            <w:pPr>
              <w:jc w:val="center"/>
              <w:rPr>
                <w:sz w:val="20"/>
                <w:szCs w:val="20"/>
              </w:rPr>
            </w:pPr>
            <w:r w:rsidRPr="003E25AC">
              <w:rPr>
                <w:sz w:val="20"/>
                <w:szCs w:val="20"/>
              </w:rPr>
              <w:t>0.1032</w:t>
            </w:r>
          </w:p>
        </w:tc>
        <w:tc>
          <w:tcPr>
            <w:tcW w:w="992" w:type="dxa"/>
          </w:tcPr>
          <w:p w:rsidR="009057A1" w:rsidRPr="003E25AC" w:rsidRDefault="009057A1" w:rsidP="009057A1">
            <w:pPr>
              <w:jc w:val="center"/>
              <w:rPr>
                <w:sz w:val="20"/>
                <w:szCs w:val="20"/>
              </w:rPr>
            </w:pPr>
            <w:r w:rsidRPr="003E25AC">
              <w:rPr>
                <w:sz w:val="20"/>
                <w:szCs w:val="20"/>
              </w:rPr>
              <w:t>89.6261</w:t>
            </w:r>
          </w:p>
        </w:tc>
        <w:tc>
          <w:tcPr>
            <w:tcW w:w="992" w:type="dxa"/>
          </w:tcPr>
          <w:p w:rsidR="009057A1" w:rsidRPr="003E25AC" w:rsidRDefault="009057A1" w:rsidP="009057A1">
            <w:pPr>
              <w:jc w:val="center"/>
              <w:rPr>
                <w:sz w:val="20"/>
                <w:szCs w:val="20"/>
              </w:rPr>
            </w:pPr>
            <w:r w:rsidRPr="003E25AC">
              <w:rPr>
                <w:sz w:val="20"/>
                <w:szCs w:val="20"/>
              </w:rPr>
              <w:t>90.1188</w:t>
            </w:r>
          </w:p>
        </w:tc>
        <w:tc>
          <w:tcPr>
            <w:tcW w:w="851" w:type="dxa"/>
          </w:tcPr>
          <w:p w:rsidR="009057A1" w:rsidRPr="003E25AC" w:rsidRDefault="009057A1" w:rsidP="009057A1">
            <w:pPr>
              <w:jc w:val="center"/>
              <w:rPr>
                <w:sz w:val="20"/>
                <w:szCs w:val="20"/>
              </w:rPr>
            </w:pPr>
            <w:r w:rsidRPr="003E25AC">
              <w:rPr>
                <w:sz w:val="20"/>
                <w:szCs w:val="20"/>
              </w:rPr>
              <w:t>7.1214</w:t>
            </w:r>
          </w:p>
        </w:tc>
        <w:tc>
          <w:tcPr>
            <w:tcW w:w="992" w:type="dxa"/>
          </w:tcPr>
          <w:p w:rsidR="009057A1" w:rsidRPr="003E25AC" w:rsidRDefault="009057A1" w:rsidP="009057A1">
            <w:pPr>
              <w:jc w:val="center"/>
              <w:rPr>
                <w:sz w:val="20"/>
                <w:szCs w:val="20"/>
              </w:rPr>
            </w:pPr>
            <w:r w:rsidRPr="003E25AC">
              <w:rPr>
                <w:sz w:val="20"/>
                <w:szCs w:val="20"/>
              </w:rPr>
              <w:t>98.0473</w:t>
            </w:r>
          </w:p>
        </w:tc>
        <w:tc>
          <w:tcPr>
            <w:tcW w:w="979" w:type="dxa"/>
          </w:tcPr>
          <w:p w:rsidR="009057A1" w:rsidRPr="003E25AC" w:rsidRDefault="009057A1" w:rsidP="009057A1">
            <w:pPr>
              <w:jc w:val="center"/>
              <w:rPr>
                <w:sz w:val="20"/>
                <w:szCs w:val="20"/>
              </w:rPr>
            </w:pPr>
            <w:r w:rsidRPr="003E25AC">
              <w:rPr>
                <w:sz w:val="20"/>
                <w:szCs w:val="20"/>
              </w:rPr>
              <w:t>43.26</w:t>
            </w:r>
          </w:p>
        </w:tc>
        <w:tc>
          <w:tcPr>
            <w:tcW w:w="1005" w:type="dxa"/>
          </w:tcPr>
          <w:p w:rsidR="009057A1" w:rsidRPr="003E25AC" w:rsidRDefault="009057A1" w:rsidP="009057A1">
            <w:pPr>
              <w:jc w:val="center"/>
              <w:rPr>
                <w:sz w:val="20"/>
                <w:szCs w:val="20"/>
              </w:rPr>
            </w:pPr>
            <w:r w:rsidRPr="003E25AC">
              <w:rPr>
                <w:sz w:val="20"/>
                <w:szCs w:val="20"/>
              </w:rPr>
              <w:t>55.20</w:t>
            </w:r>
          </w:p>
        </w:tc>
      </w:tr>
      <w:tr w:rsidR="00661388" w:rsidRPr="003E25AC" w:rsidTr="00661388">
        <w:tc>
          <w:tcPr>
            <w:tcW w:w="2376" w:type="dxa"/>
            <w:vMerge/>
          </w:tcPr>
          <w:p w:rsidR="009057A1" w:rsidRPr="003E25AC" w:rsidRDefault="009057A1" w:rsidP="00B93C55">
            <w:pPr>
              <w:jc w:val="center"/>
              <w:rPr>
                <w:sz w:val="20"/>
                <w:szCs w:val="20"/>
              </w:rPr>
            </w:pPr>
          </w:p>
        </w:tc>
        <w:tc>
          <w:tcPr>
            <w:tcW w:w="616" w:type="dxa"/>
          </w:tcPr>
          <w:p w:rsidR="009057A1" w:rsidRPr="003E25AC" w:rsidRDefault="009057A1" w:rsidP="009057A1">
            <w:pPr>
              <w:jc w:val="center"/>
              <w:rPr>
                <w:sz w:val="20"/>
                <w:szCs w:val="20"/>
              </w:rPr>
            </w:pPr>
            <w:r w:rsidRPr="003E25AC">
              <w:rPr>
                <w:sz w:val="20"/>
                <w:szCs w:val="20"/>
              </w:rPr>
              <w:t>LM2</w:t>
            </w:r>
          </w:p>
        </w:tc>
        <w:tc>
          <w:tcPr>
            <w:tcW w:w="802" w:type="dxa"/>
          </w:tcPr>
          <w:p w:rsidR="009057A1" w:rsidRPr="003E25AC" w:rsidRDefault="009057A1" w:rsidP="009057A1">
            <w:pPr>
              <w:pStyle w:val="NoSpacing"/>
              <w:jc w:val="center"/>
              <w:rPr>
                <w:sz w:val="20"/>
                <w:szCs w:val="20"/>
              </w:rPr>
            </w:pPr>
            <w:r w:rsidRPr="003E25AC">
              <w:rPr>
                <w:sz w:val="20"/>
                <w:szCs w:val="20"/>
              </w:rPr>
              <w:t>1.2264</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9057A1" w:rsidP="009057A1">
            <w:pPr>
              <w:jc w:val="center"/>
              <w:rPr>
                <w:sz w:val="20"/>
                <w:szCs w:val="20"/>
              </w:rPr>
            </w:pPr>
            <w:r w:rsidRPr="003E25AC">
              <w:rPr>
                <w:sz w:val="20"/>
                <w:szCs w:val="20"/>
              </w:rPr>
              <w:t>25</w:t>
            </w:r>
          </w:p>
        </w:tc>
        <w:tc>
          <w:tcPr>
            <w:tcW w:w="1077" w:type="dxa"/>
          </w:tcPr>
          <w:p w:rsidR="009057A1" w:rsidRPr="003E25AC" w:rsidRDefault="009057A1" w:rsidP="009057A1">
            <w:pPr>
              <w:jc w:val="center"/>
              <w:rPr>
                <w:sz w:val="20"/>
                <w:szCs w:val="20"/>
              </w:rPr>
            </w:pPr>
            <w:r w:rsidRPr="003E25AC">
              <w:rPr>
                <w:sz w:val="20"/>
                <w:szCs w:val="20"/>
              </w:rPr>
              <w:t>-</w:t>
            </w:r>
          </w:p>
        </w:tc>
        <w:tc>
          <w:tcPr>
            <w:tcW w:w="766" w:type="dxa"/>
          </w:tcPr>
          <w:p w:rsidR="009057A1" w:rsidRPr="003E25AC" w:rsidRDefault="009057A1" w:rsidP="009057A1">
            <w:pPr>
              <w:jc w:val="center"/>
              <w:rPr>
                <w:sz w:val="20"/>
                <w:szCs w:val="20"/>
              </w:rPr>
            </w:pPr>
            <w:r w:rsidRPr="003E25AC">
              <w:rPr>
                <w:sz w:val="20"/>
                <w:szCs w:val="20"/>
              </w:rPr>
              <w:t>0.1544</w:t>
            </w:r>
          </w:p>
        </w:tc>
        <w:tc>
          <w:tcPr>
            <w:tcW w:w="851" w:type="dxa"/>
          </w:tcPr>
          <w:p w:rsidR="009057A1" w:rsidRPr="003E25AC" w:rsidRDefault="009057A1" w:rsidP="009057A1">
            <w:pPr>
              <w:jc w:val="center"/>
              <w:rPr>
                <w:sz w:val="20"/>
                <w:szCs w:val="20"/>
              </w:rPr>
            </w:pPr>
            <w:r w:rsidRPr="003E25AC">
              <w:rPr>
                <w:sz w:val="20"/>
                <w:szCs w:val="20"/>
              </w:rPr>
              <w:t>0.1041</w:t>
            </w:r>
          </w:p>
        </w:tc>
        <w:tc>
          <w:tcPr>
            <w:tcW w:w="992" w:type="dxa"/>
          </w:tcPr>
          <w:p w:rsidR="009057A1" w:rsidRPr="003E25AC" w:rsidRDefault="009057A1" w:rsidP="009057A1">
            <w:pPr>
              <w:jc w:val="center"/>
              <w:rPr>
                <w:sz w:val="20"/>
                <w:szCs w:val="20"/>
              </w:rPr>
            </w:pPr>
            <w:r w:rsidRPr="003E25AC">
              <w:rPr>
                <w:sz w:val="20"/>
                <w:szCs w:val="20"/>
              </w:rPr>
              <w:t>89.8064</w:t>
            </w:r>
          </w:p>
        </w:tc>
        <w:tc>
          <w:tcPr>
            <w:tcW w:w="992" w:type="dxa"/>
          </w:tcPr>
          <w:p w:rsidR="009057A1" w:rsidRPr="003E25AC" w:rsidRDefault="009057A1" w:rsidP="009057A1">
            <w:pPr>
              <w:jc w:val="center"/>
              <w:rPr>
                <w:sz w:val="20"/>
                <w:szCs w:val="20"/>
              </w:rPr>
            </w:pPr>
            <w:r w:rsidRPr="003E25AC">
              <w:rPr>
                <w:sz w:val="20"/>
                <w:szCs w:val="20"/>
              </w:rPr>
              <w:t>90.9051</w:t>
            </w:r>
          </w:p>
        </w:tc>
        <w:tc>
          <w:tcPr>
            <w:tcW w:w="851" w:type="dxa"/>
          </w:tcPr>
          <w:p w:rsidR="009057A1" w:rsidRPr="003E25AC" w:rsidRDefault="009057A1" w:rsidP="009057A1">
            <w:pPr>
              <w:jc w:val="center"/>
              <w:rPr>
                <w:sz w:val="20"/>
                <w:szCs w:val="20"/>
              </w:rPr>
            </w:pPr>
            <w:r w:rsidRPr="003E25AC">
              <w:rPr>
                <w:sz w:val="20"/>
                <w:szCs w:val="20"/>
              </w:rPr>
              <w:t>7.0262</w:t>
            </w:r>
          </w:p>
        </w:tc>
        <w:tc>
          <w:tcPr>
            <w:tcW w:w="992" w:type="dxa"/>
          </w:tcPr>
          <w:p w:rsidR="009057A1" w:rsidRPr="003E25AC" w:rsidRDefault="009057A1" w:rsidP="009057A1">
            <w:pPr>
              <w:jc w:val="center"/>
              <w:rPr>
                <w:sz w:val="20"/>
                <w:szCs w:val="20"/>
              </w:rPr>
            </w:pPr>
            <w:r w:rsidRPr="003E25AC">
              <w:rPr>
                <w:sz w:val="20"/>
                <w:szCs w:val="20"/>
              </w:rPr>
              <w:t>98.0819</w:t>
            </w:r>
          </w:p>
        </w:tc>
        <w:tc>
          <w:tcPr>
            <w:tcW w:w="979" w:type="dxa"/>
          </w:tcPr>
          <w:p w:rsidR="009057A1" w:rsidRPr="003E25AC" w:rsidRDefault="009057A1" w:rsidP="009057A1">
            <w:pPr>
              <w:jc w:val="center"/>
              <w:rPr>
                <w:sz w:val="20"/>
                <w:szCs w:val="20"/>
              </w:rPr>
            </w:pPr>
            <w:r w:rsidRPr="003E25AC">
              <w:rPr>
                <w:sz w:val="20"/>
                <w:szCs w:val="20"/>
              </w:rPr>
              <w:t>41.96</w:t>
            </w:r>
          </w:p>
        </w:tc>
        <w:tc>
          <w:tcPr>
            <w:tcW w:w="1005" w:type="dxa"/>
          </w:tcPr>
          <w:p w:rsidR="009057A1" w:rsidRPr="003E25AC" w:rsidRDefault="009057A1" w:rsidP="009057A1">
            <w:pPr>
              <w:jc w:val="center"/>
              <w:rPr>
                <w:sz w:val="20"/>
                <w:szCs w:val="20"/>
              </w:rPr>
            </w:pPr>
            <w:r w:rsidRPr="003E25AC">
              <w:rPr>
                <w:sz w:val="20"/>
                <w:szCs w:val="20"/>
              </w:rPr>
              <w:t>55.12</w:t>
            </w:r>
          </w:p>
        </w:tc>
      </w:tr>
      <w:tr w:rsidR="00661388" w:rsidRPr="003E25AC" w:rsidTr="00661388">
        <w:tc>
          <w:tcPr>
            <w:tcW w:w="2376" w:type="dxa"/>
            <w:vMerge/>
          </w:tcPr>
          <w:p w:rsidR="009057A1" w:rsidRPr="003E25AC" w:rsidRDefault="009057A1" w:rsidP="00B93C55">
            <w:pPr>
              <w:jc w:val="center"/>
              <w:rPr>
                <w:sz w:val="20"/>
                <w:szCs w:val="20"/>
              </w:rPr>
            </w:pPr>
          </w:p>
        </w:tc>
        <w:tc>
          <w:tcPr>
            <w:tcW w:w="616" w:type="dxa"/>
          </w:tcPr>
          <w:p w:rsidR="009057A1" w:rsidRPr="003E25AC" w:rsidRDefault="009057A1" w:rsidP="009057A1">
            <w:pPr>
              <w:jc w:val="center"/>
              <w:rPr>
                <w:sz w:val="20"/>
                <w:szCs w:val="20"/>
              </w:rPr>
            </w:pPr>
            <w:r w:rsidRPr="003E25AC">
              <w:rPr>
                <w:sz w:val="20"/>
                <w:szCs w:val="20"/>
              </w:rPr>
              <w:t>LM3</w:t>
            </w:r>
          </w:p>
        </w:tc>
        <w:tc>
          <w:tcPr>
            <w:tcW w:w="802" w:type="dxa"/>
          </w:tcPr>
          <w:p w:rsidR="009057A1" w:rsidRPr="003E25AC" w:rsidRDefault="009057A1" w:rsidP="009057A1">
            <w:pPr>
              <w:pStyle w:val="NoSpacing"/>
              <w:jc w:val="center"/>
              <w:rPr>
                <w:sz w:val="20"/>
                <w:szCs w:val="20"/>
              </w:rPr>
            </w:pPr>
            <w:r w:rsidRPr="003E25AC">
              <w:rPr>
                <w:sz w:val="20"/>
                <w:szCs w:val="20"/>
              </w:rPr>
              <w:t>1.2121</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9057A1" w:rsidP="009057A1">
            <w:pPr>
              <w:jc w:val="center"/>
              <w:rPr>
                <w:sz w:val="20"/>
                <w:szCs w:val="20"/>
              </w:rPr>
            </w:pPr>
            <w:r w:rsidRPr="003E25AC">
              <w:rPr>
                <w:sz w:val="20"/>
                <w:szCs w:val="20"/>
              </w:rPr>
              <w:t>3</w:t>
            </w:r>
          </w:p>
        </w:tc>
        <w:tc>
          <w:tcPr>
            <w:tcW w:w="1077" w:type="dxa"/>
          </w:tcPr>
          <w:p w:rsidR="009057A1" w:rsidRPr="003E25AC" w:rsidRDefault="009057A1" w:rsidP="009057A1">
            <w:pPr>
              <w:jc w:val="center"/>
              <w:rPr>
                <w:sz w:val="20"/>
                <w:szCs w:val="20"/>
              </w:rPr>
            </w:pPr>
            <w:r w:rsidRPr="003E25AC">
              <w:rPr>
                <w:sz w:val="20"/>
                <w:szCs w:val="20"/>
              </w:rPr>
              <w:t>-</w:t>
            </w:r>
          </w:p>
        </w:tc>
        <w:tc>
          <w:tcPr>
            <w:tcW w:w="766" w:type="dxa"/>
          </w:tcPr>
          <w:p w:rsidR="009057A1" w:rsidRPr="003E25AC" w:rsidRDefault="009057A1" w:rsidP="009057A1">
            <w:pPr>
              <w:jc w:val="center"/>
              <w:rPr>
                <w:sz w:val="20"/>
                <w:szCs w:val="20"/>
              </w:rPr>
            </w:pPr>
            <w:r w:rsidRPr="003E25AC">
              <w:rPr>
                <w:sz w:val="20"/>
                <w:szCs w:val="20"/>
              </w:rPr>
              <w:t>0.1539</w:t>
            </w:r>
          </w:p>
        </w:tc>
        <w:tc>
          <w:tcPr>
            <w:tcW w:w="851" w:type="dxa"/>
          </w:tcPr>
          <w:p w:rsidR="009057A1" w:rsidRPr="003E25AC" w:rsidRDefault="009057A1" w:rsidP="009057A1">
            <w:pPr>
              <w:jc w:val="center"/>
              <w:rPr>
                <w:sz w:val="20"/>
                <w:szCs w:val="20"/>
              </w:rPr>
            </w:pPr>
            <w:r w:rsidRPr="003E25AC">
              <w:rPr>
                <w:sz w:val="20"/>
                <w:szCs w:val="20"/>
              </w:rPr>
              <w:t>0.1040</w:t>
            </w:r>
          </w:p>
        </w:tc>
        <w:tc>
          <w:tcPr>
            <w:tcW w:w="992" w:type="dxa"/>
          </w:tcPr>
          <w:p w:rsidR="009057A1" w:rsidRPr="003E25AC" w:rsidRDefault="009057A1" w:rsidP="009057A1">
            <w:pPr>
              <w:jc w:val="center"/>
              <w:rPr>
                <w:sz w:val="20"/>
                <w:szCs w:val="20"/>
              </w:rPr>
            </w:pPr>
            <w:r w:rsidRPr="003E25AC">
              <w:rPr>
                <w:sz w:val="20"/>
                <w:szCs w:val="20"/>
              </w:rPr>
              <w:t>89.7598</w:t>
            </w:r>
          </w:p>
        </w:tc>
        <w:tc>
          <w:tcPr>
            <w:tcW w:w="992" w:type="dxa"/>
          </w:tcPr>
          <w:p w:rsidR="009057A1" w:rsidRPr="003E25AC" w:rsidRDefault="009057A1" w:rsidP="009057A1">
            <w:pPr>
              <w:jc w:val="center"/>
              <w:rPr>
                <w:sz w:val="20"/>
                <w:szCs w:val="20"/>
              </w:rPr>
            </w:pPr>
            <w:r w:rsidRPr="003E25AC">
              <w:rPr>
                <w:sz w:val="20"/>
                <w:szCs w:val="20"/>
              </w:rPr>
              <w:t>90.8352</w:t>
            </w:r>
          </w:p>
        </w:tc>
        <w:tc>
          <w:tcPr>
            <w:tcW w:w="851" w:type="dxa"/>
          </w:tcPr>
          <w:p w:rsidR="009057A1" w:rsidRPr="003E25AC" w:rsidRDefault="009057A1" w:rsidP="009057A1">
            <w:pPr>
              <w:jc w:val="center"/>
              <w:rPr>
                <w:sz w:val="20"/>
                <w:szCs w:val="20"/>
              </w:rPr>
            </w:pPr>
            <w:r w:rsidRPr="003E25AC">
              <w:rPr>
                <w:sz w:val="20"/>
                <w:szCs w:val="20"/>
              </w:rPr>
              <w:t>7.0340</w:t>
            </w:r>
          </w:p>
        </w:tc>
        <w:tc>
          <w:tcPr>
            <w:tcW w:w="992" w:type="dxa"/>
          </w:tcPr>
          <w:p w:rsidR="009057A1" w:rsidRPr="003E25AC" w:rsidRDefault="009057A1" w:rsidP="009057A1">
            <w:pPr>
              <w:jc w:val="center"/>
              <w:rPr>
                <w:sz w:val="20"/>
                <w:szCs w:val="20"/>
              </w:rPr>
            </w:pPr>
            <w:r w:rsidRPr="003E25AC">
              <w:rPr>
                <w:sz w:val="20"/>
                <w:szCs w:val="20"/>
              </w:rPr>
              <w:t>98.0784</w:t>
            </w:r>
          </w:p>
        </w:tc>
        <w:tc>
          <w:tcPr>
            <w:tcW w:w="979" w:type="dxa"/>
          </w:tcPr>
          <w:p w:rsidR="009057A1" w:rsidRPr="003E25AC" w:rsidRDefault="009057A1" w:rsidP="009057A1">
            <w:pPr>
              <w:jc w:val="center"/>
              <w:rPr>
                <w:sz w:val="20"/>
                <w:szCs w:val="20"/>
              </w:rPr>
            </w:pPr>
            <w:r w:rsidRPr="003E25AC">
              <w:rPr>
                <w:sz w:val="20"/>
                <w:szCs w:val="20"/>
              </w:rPr>
              <w:t>42.06</w:t>
            </w:r>
          </w:p>
        </w:tc>
        <w:tc>
          <w:tcPr>
            <w:tcW w:w="1005" w:type="dxa"/>
          </w:tcPr>
          <w:p w:rsidR="009057A1" w:rsidRPr="003E25AC" w:rsidRDefault="009057A1" w:rsidP="009057A1">
            <w:pPr>
              <w:jc w:val="center"/>
              <w:rPr>
                <w:sz w:val="20"/>
                <w:szCs w:val="20"/>
              </w:rPr>
            </w:pPr>
            <w:r w:rsidRPr="003E25AC">
              <w:rPr>
                <w:sz w:val="20"/>
                <w:szCs w:val="20"/>
              </w:rPr>
              <w:t>55.29</w:t>
            </w:r>
          </w:p>
        </w:tc>
      </w:tr>
      <w:tr w:rsidR="00661388" w:rsidRPr="003E25AC" w:rsidTr="00661388">
        <w:tc>
          <w:tcPr>
            <w:tcW w:w="2376" w:type="dxa"/>
            <w:vMerge/>
          </w:tcPr>
          <w:p w:rsidR="009057A1" w:rsidRPr="003E25AC" w:rsidRDefault="009057A1" w:rsidP="00B93C55">
            <w:pPr>
              <w:jc w:val="center"/>
              <w:rPr>
                <w:sz w:val="20"/>
                <w:szCs w:val="20"/>
              </w:rPr>
            </w:pPr>
          </w:p>
        </w:tc>
        <w:tc>
          <w:tcPr>
            <w:tcW w:w="616" w:type="dxa"/>
          </w:tcPr>
          <w:p w:rsidR="009057A1" w:rsidRPr="003E25AC" w:rsidRDefault="009057A1" w:rsidP="009057A1">
            <w:pPr>
              <w:jc w:val="center"/>
              <w:rPr>
                <w:sz w:val="20"/>
                <w:szCs w:val="20"/>
              </w:rPr>
            </w:pPr>
            <w:r w:rsidRPr="003E25AC">
              <w:rPr>
                <w:sz w:val="20"/>
                <w:szCs w:val="20"/>
              </w:rPr>
              <w:t>LM4</w:t>
            </w:r>
          </w:p>
        </w:tc>
        <w:tc>
          <w:tcPr>
            <w:tcW w:w="802" w:type="dxa"/>
          </w:tcPr>
          <w:p w:rsidR="009057A1" w:rsidRPr="003E25AC" w:rsidRDefault="009057A1" w:rsidP="009057A1">
            <w:pPr>
              <w:pStyle w:val="NoSpacing"/>
              <w:jc w:val="center"/>
              <w:rPr>
                <w:sz w:val="20"/>
                <w:szCs w:val="20"/>
              </w:rPr>
            </w:pPr>
            <w:r w:rsidRPr="003E25AC">
              <w:rPr>
                <w:sz w:val="20"/>
                <w:szCs w:val="20"/>
              </w:rPr>
              <w:t>1.0952</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9057A1" w:rsidP="009057A1">
            <w:pPr>
              <w:jc w:val="center"/>
              <w:rPr>
                <w:sz w:val="20"/>
                <w:szCs w:val="20"/>
              </w:rPr>
            </w:pPr>
            <w:r w:rsidRPr="003E25AC">
              <w:rPr>
                <w:sz w:val="20"/>
                <w:szCs w:val="20"/>
              </w:rPr>
              <w:t>27</w:t>
            </w:r>
          </w:p>
        </w:tc>
        <w:tc>
          <w:tcPr>
            <w:tcW w:w="1077" w:type="dxa"/>
          </w:tcPr>
          <w:p w:rsidR="009057A1" w:rsidRPr="003E25AC" w:rsidRDefault="009057A1" w:rsidP="009057A1">
            <w:pPr>
              <w:jc w:val="center"/>
              <w:rPr>
                <w:sz w:val="20"/>
                <w:szCs w:val="20"/>
              </w:rPr>
            </w:pPr>
            <w:r w:rsidRPr="003E25AC">
              <w:rPr>
                <w:sz w:val="20"/>
                <w:szCs w:val="20"/>
              </w:rPr>
              <w:t>-</w:t>
            </w:r>
          </w:p>
        </w:tc>
        <w:tc>
          <w:tcPr>
            <w:tcW w:w="766" w:type="dxa"/>
          </w:tcPr>
          <w:p w:rsidR="009057A1" w:rsidRPr="003E25AC" w:rsidRDefault="009057A1" w:rsidP="009057A1">
            <w:pPr>
              <w:jc w:val="center"/>
              <w:rPr>
                <w:sz w:val="20"/>
                <w:szCs w:val="20"/>
              </w:rPr>
            </w:pPr>
            <w:r w:rsidRPr="003E25AC">
              <w:rPr>
                <w:sz w:val="20"/>
                <w:szCs w:val="20"/>
              </w:rPr>
              <w:t>0.1540</w:t>
            </w:r>
          </w:p>
        </w:tc>
        <w:tc>
          <w:tcPr>
            <w:tcW w:w="851" w:type="dxa"/>
          </w:tcPr>
          <w:p w:rsidR="009057A1" w:rsidRPr="003E25AC" w:rsidRDefault="009057A1" w:rsidP="009057A1">
            <w:pPr>
              <w:jc w:val="center"/>
              <w:rPr>
                <w:sz w:val="20"/>
                <w:szCs w:val="20"/>
              </w:rPr>
            </w:pPr>
            <w:r w:rsidRPr="003E25AC">
              <w:rPr>
                <w:sz w:val="20"/>
                <w:szCs w:val="20"/>
              </w:rPr>
              <w:t>0.1033</w:t>
            </w:r>
          </w:p>
        </w:tc>
        <w:tc>
          <w:tcPr>
            <w:tcW w:w="992" w:type="dxa"/>
          </w:tcPr>
          <w:p w:rsidR="009057A1" w:rsidRPr="003E25AC" w:rsidRDefault="009057A1" w:rsidP="009057A1">
            <w:pPr>
              <w:jc w:val="center"/>
              <w:rPr>
                <w:sz w:val="20"/>
                <w:szCs w:val="20"/>
              </w:rPr>
            </w:pPr>
            <w:r w:rsidRPr="003E25AC">
              <w:rPr>
                <w:sz w:val="20"/>
                <w:szCs w:val="20"/>
              </w:rPr>
              <w:t>89.6319</w:t>
            </w:r>
          </w:p>
        </w:tc>
        <w:tc>
          <w:tcPr>
            <w:tcW w:w="992" w:type="dxa"/>
          </w:tcPr>
          <w:p w:rsidR="009057A1" w:rsidRPr="003E25AC" w:rsidRDefault="009057A1" w:rsidP="009057A1">
            <w:pPr>
              <w:jc w:val="center"/>
              <w:rPr>
                <w:sz w:val="20"/>
                <w:szCs w:val="20"/>
              </w:rPr>
            </w:pPr>
            <w:r w:rsidRPr="003E25AC">
              <w:rPr>
                <w:sz w:val="20"/>
                <w:szCs w:val="20"/>
              </w:rPr>
              <w:t>90.2761</w:t>
            </w:r>
          </w:p>
        </w:tc>
        <w:tc>
          <w:tcPr>
            <w:tcW w:w="851" w:type="dxa"/>
          </w:tcPr>
          <w:p w:rsidR="009057A1" w:rsidRPr="003E25AC" w:rsidRDefault="009057A1" w:rsidP="009057A1">
            <w:pPr>
              <w:jc w:val="center"/>
              <w:rPr>
                <w:sz w:val="20"/>
                <w:szCs w:val="20"/>
              </w:rPr>
            </w:pPr>
            <w:r w:rsidRPr="003E25AC">
              <w:rPr>
                <w:sz w:val="20"/>
                <w:szCs w:val="20"/>
              </w:rPr>
              <w:t>7.0961</w:t>
            </w:r>
          </w:p>
        </w:tc>
        <w:tc>
          <w:tcPr>
            <w:tcW w:w="992" w:type="dxa"/>
          </w:tcPr>
          <w:p w:rsidR="009057A1" w:rsidRPr="003E25AC" w:rsidRDefault="009057A1" w:rsidP="009057A1">
            <w:pPr>
              <w:jc w:val="center"/>
              <w:rPr>
                <w:sz w:val="20"/>
                <w:szCs w:val="20"/>
              </w:rPr>
            </w:pPr>
            <w:r w:rsidRPr="003E25AC">
              <w:rPr>
                <w:sz w:val="20"/>
                <w:szCs w:val="20"/>
              </w:rPr>
              <w:t>98.0567</w:t>
            </w:r>
          </w:p>
        </w:tc>
        <w:tc>
          <w:tcPr>
            <w:tcW w:w="979" w:type="dxa"/>
          </w:tcPr>
          <w:p w:rsidR="009057A1" w:rsidRPr="003E25AC" w:rsidRDefault="009057A1" w:rsidP="009057A1">
            <w:pPr>
              <w:jc w:val="center"/>
              <w:rPr>
                <w:sz w:val="20"/>
                <w:szCs w:val="20"/>
              </w:rPr>
            </w:pPr>
            <w:r w:rsidRPr="003E25AC">
              <w:rPr>
                <w:sz w:val="20"/>
                <w:szCs w:val="20"/>
              </w:rPr>
              <w:t>42.92</w:t>
            </w:r>
          </w:p>
        </w:tc>
        <w:tc>
          <w:tcPr>
            <w:tcW w:w="1005" w:type="dxa"/>
          </w:tcPr>
          <w:p w:rsidR="009057A1" w:rsidRPr="003E25AC" w:rsidRDefault="009057A1" w:rsidP="009057A1">
            <w:pPr>
              <w:jc w:val="center"/>
              <w:rPr>
                <w:sz w:val="20"/>
                <w:szCs w:val="20"/>
              </w:rPr>
            </w:pPr>
            <w:r w:rsidRPr="003E25AC">
              <w:rPr>
                <w:sz w:val="20"/>
                <w:szCs w:val="20"/>
              </w:rPr>
              <w:t>55.41</w:t>
            </w:r>
          </w:p>
        </w:tc>
      </w:tr>
      <w:tr w:rsidR="00661388" w:rsidRPr="003E25AC" w:rsidTr="00661388">
        <w:tc>
          <w:tcPr>
            <w:tcW w:w="2376" w:type="dxa"/>
            <w:vMerge/>
          </w:tcPr>
          <w:p w:rsidR="009057A1" w:rsidRPr="003E25AC" w:rsidRDefault="009057A1" w:rsidP="00B93C55">
            <w:pPr>
              <w:jc w:val="center"/>
              <w:rPr>
                <w:sz w:val="20"/>
                <w:szCs w:val="20"/>
              </w:rPr>
            </w:pPr>
          </w:p>
        </w:tc>
        <w:tc>
          <w:tcPr>
            <w:tcW w:w="616" w:type="dxa"/>
          </w:tcPr>
          <w:p w:rsidR="009057A1" w:rsidRPr="003E25AC" w:rsidRDefault="009057A1" w:rsidP="009057A1">
            <w:pPr>
              <w:jc w:val="center"/>
              <w:rPr>
                <w:sz w:val="20"/>
                <w:szCs w:val="20"/>
              </w:rPr>
            </w:pPr>
            <w:r w:rsidRPr="003E25AC">
              <w:rPr>
                <w:sz w:val="20"/>
                <w:szCs w:val="20"/>
              </w:rPr>
              <w:t>LM5</w:t>
            </w:r>
          </w:p>
        </w:tc>
        <w:tc>
          <w:tcPr>
            <w:tcW w:w="802" w:type="dxa"/>
          </w:tcPr>
          <w:p w:rsidR="009057A1" w:rsidRPr="003E25AC" w:rsidRDefault="009057A1" w:rsidP="009057A1">
            <w:pPr>
              <w:pStyle w:val="NoSpacing"/>
              <w:jc w:val="center"/>
              <w:rPr>
                <w:sz w:val="20"/>
                <w:szCs w:val="20"/>
              </w:rPr>
            </w:pPr>
            <w:r w:rsidRPr="003E25AC">
              <w:rPr>
                <w:sz w:val="20"/>
                <w:szCs w:val="20"/>
              </w:rPr>
              <w:t>1.0594</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9057A1" w:rsidP="009057A1">
            <w:pPr>
              <w:jc w:val="center"/>
              <w:rPr>
                <w:sz w:val="20"/>
                <w:szCs w:val="20"/>
              </w:rPr>
            </w:pPr>
            <w:r w:rsidRPr="003E25AC">
              <w:rPr>
                <w:sz w:val="20"/>
                <w:szCs w:val="20"/>
              </w:rPr>
              <w:t>7</w:t>
            </w:r>
          </w:p>
        </w:tc>
        <w:tc>
          <w:tcPr>
            <w:tcW w:w="1077" w:type="dxa"/>
          </w:tcPr>
          <w:p w:rsidR="009057A1" w:rsidRPr="003E25AC" w:rsidRDefault="009057A1" w:rsidP="009057A1">
            <w:pPr>
              <w:jc w:val="center"/>
              <w:rPr>
                <w:sz w:val="20"/>
                <w:szCs w:val="20"/>
              </w:rPr>
            </w:pPr>
            <w:r w:rsidRPr="003E25AC">
              <w:rPr>
                <w:sz w:val="20"/>
                <w:szCs w:val="20"/>
              </w:rPr>
              <w:t>-</w:t>
            </w:r>
          </w:p>
        </w:tc>
        <w:tc>
          <w:tcPr>
            <w:tcW w:w="766" w:type="dxa"/>
          </w:tcPr>
          <w:p w:rsidR="009057A1" w:rsidRPr="003E25AC" w:rsidRDefault="009057A1" w:rsidP="009057A1">
            <w:pPr>
              <w:jc w:val="center"/>
              <w:rPr>
                <w:sz w:val="20"/>
                <w:szCs w:val="20"/>
              </w:rPr>
            </w:pPr>
            <w:r w:rsidRPr="003E25AC">
              <w:rPr>
                <w:sz w:val="20"/>
                <w:szCs w:val="20"/>
              </w:rPr>
              <w:t>0.1537</w:t>
            </w:r>
          </w:p>
        </w:tc>
        <w:tc>
          <w:tcPr>
            <w:tcW w:w="851" w:type="dxa"/>
          </w:tcPr>
          <w:p w:rsidR="009057A1" w:rsidRPr="003E25AC" w:rsidRDefault="009057A1" w:rsidP="009057A1">
            <w:pPr>
              <w:jc w:val="center"/>
              <w:rPr>
                <w:sz w:val="20"/>
                <w:szCs w:val="20"/>
              </w:rPr>
            </w:pPr>
            <w:r w:rsidRPr="003E25AC">
              <w:rPr>
                <w:sz w:val="20"/>
                <w:szCs w:val="20"/>
              </w:rPr>
              <w:t>0.1031</w:t>
            </w:r>
          </w:p>
        </w:tc>
        <w:tc>
          <w:tcPr>
            <w:tcW w:w="992" w:type="dxa"/>
          </w:tcPr>
          <w:p w:rsidR="009057A1" w:rsidRPr="003E25AC" w:rsidRDefault="009057A1" w:rsidP="009057A1">
            <w:pPr>
              <w:jc w:val="center"/>
              <w:rPr>
                <w:sz w:val="20"/>
                <w:szCs w:val="20"/>
              </w:rPr>
            </w:pPr>
            <w:r w:rsidRPr="003E25AC">
              <w:rPr>
                <w:sz w:val="20"/>
                <w:szCs w:val="20"/>
              </w:rPr>
              <w:t>89.6145</w:t>
            </w:r>
          </w:p>
        </w:tc>
        <w:tc>
          <w:tcPr>
            <w:tcW w:w="992" w:type="dxa"/>
          </w:tcPr>
          <w:p w:rsidR="009057A1" w:rsidRPr="003E25AC" w:rsidRDefault="009057A1" w:rsidP="009057A1">
            <w:pPr>
              <w:jc w:val="center"/>
              <w:rPr>
                <w:sz w:val="20"/>
                <w:szCs w:val="20"/>
              </w:rPr>
            </w:pPr>
            <w:r w:rsidRPr="003E25AC">
              <w:rPr>
                <w:sz w:val="20"/>
                <w:szCs w:val="20"/>
              </w:rPr>
              <w:t>90.1450</w:t>
            </w:r>
          </w:p>
        </w:tc>
        <w:tc>
          <w:tcPr>
            <w:tcW w:w="851" w:type="dxa"/>
          </w:tcPr>
          <w:p w:rsidR="009057A1" w:rsidRPr="003E25AC" w:rsidRDefault="009057A1" w:rsidP="009057A1">
            <w:pPr>
              <w:jc w:val="center"/>
              <w:rPr>
                <w:sz w:val="20"/>
                <w:szCs w:val="20"/>
              </w:rPr>
            </w:pPr>
            <w:r w:rsidRPr="003E25AC">
              <w:rPr>
                <w:sz w:val="20"/>
                <w:szCs w:val="20"/>
              </w:rPr>
              <w:t>7.1155</w:t>
            </w:r>
          </w:p>
        </w:tc>
        <w:tc>
          <w:tcPr>
            <w:tcW w:w="992" w:type="dxa"/>
          </w:tcPr>
          <w:p w:rsidR="009057A1" w:rsidRPr="003E25AC" w:rsidRDefault="009057A1" w:rsidP="009057A1">
            <w:pPr>
              <w:jc w:val="center"/>
              <w:rPr>
                <w:sz w:val="20"/>
                <w:szCs w:val="20"/>
              </w:rPr>
            </w:pPr>
            <w:r w:rsidRPr="003E25AC">
              <w:rPr>
                <w:sz w:val="20"/>
                <w:szCs w:val="20"/>
              </w:rPr>
              <w:t>98.0495</w:t>
            </w:r>
          </w:p>
        </w:tc>
        <w:tc>
          <w:tcPr>
            <w:tcW w:w="979" w:type="dxa"/>
          </w:tcPr>
          <w:p w:rsidR="009057A1" w:rsidRPr="003E25AC" w:rsidRDefault="009057A1" w:rsidP="009057A1">
            <w:pPr>
              <w:jc w:val="center"/>
              <w:rPr>
                <w:sz w:val="20"/>
                <w:szCs w:val="20"/>
              </w:rPr>
            </w:pPr>
            <w:r w:rsidRPr="003E25AC">
              <w:rPr>
                <w:sz w:val="20"/>
                <w:szCs w:val="20"/>
              </w:rPr>
              <w:t>43.18</w:t>
            </w:r>
          </w:p>
        </w:tc>
        <w:tc>
          <w:tcPr>
            <w:tcW w:w="1005" w:type="dxa"/>
          </w:tcPr>
          <w:p w:rsidR="009057A1" w:rsidRPr="003E25AC" w:rsidRDefault="009057A1" w:rsidP="009057A1">
            <w:pPr>
              <w:jc w:val="center"/>
              <w:rPr>
                <w:sz w:val="20"/>
                <w:szCs w:val="20"/>
              </w:rPr>
            </w:pPr>
            <w:r w:rsidRPr="003E25AC">
              <w:rPr>
                <w:sz w:val="20"/>
                <w:szCs w:val="20"/>
              </w:rPr>
              <w:t>55.26</w:t>
            </w:r>
          </w:p>
        </w:tc>
      </w:tr>
      <w:tr w:rsidR="00661388" w:rsidRPr="003E25AC" w:rsidTr="00661388">
        <w:tc>
          <w:tcPr>
            <w:tcW w:w="2376" w:type="dxa"/>
            <w:vMerge w:val="restart"/>
          </w:tcPr>
          <w:p w:rsidR="00316DDF" w:rsidRPr="003E25AC" w:rsidRDefault="00316DDF" w:rsidP="00B93C55">
            <w:pPr>
              <w:jc w:val="center"/>
              <w:rPr>
                <w:sz w:val="20"/>
                <w:szCs w:val="20"/>
              </w:rPr>
            </w:pPr>
          </w:p>
          <w:p w:rsidR="00316DDF" w:rsidRPr="003E25AC" w:rsidRDefault="00316DDF" w:rsidP="00B93C55">
            <w:pPr>
              <w:jc w:val="center"/>
              <w:rPr>
                <w:sz w:val="20"/>
                <w:szCs w:val="20"/>
              </w:rPr>
            </w:pPr>
          </w:p>
          <w:p w:rsidR="00316DDF" w:rsidRPr="003E25AC" w:rsidRDefault="00D3470E" w:rsidP="00B93C55">
            <w:pPr>
              <w:jc w:val="center"/>
              <w:rPr>
                <w:sz w:val="20"/>
                <w:szCs w:val="20"/>
              </w:rPr>
            </w:pPr>
            <w:r w:rsidRPr="003E25AC">
              <w:rPr>
                <w:sz w:val="20"/>
                <w:szCs w:val="20"/>
              </w:rPr>
              <w:t>wdg4</w:t>
            </w:r>
            <w:r w:rsidR="00316DDF" w:rsidRPr="003E25AC">
              <w:rPr>
                <w:sz w:val="20"/>
                <w:szCs w:val="20"/>
              </w:rPr>
              <w:t xml:space="preserve"> + Ex-PHEV (-0.13,</w:t>
            </w:r>
          </w:p>
          <w:p w:rsidR="00316DDF" w:rsidRPr="003E25AC" w:rsidRDefault="00316DDF" w:rsidP="00B93C55">
            <w:pPr>
              <w:jc w:val="center"/>
            </w:pPr>
            <w:r w:rsidRPr="003E25AC">
              <w:rPr>
                <w:sz w:val="20"/>
                <w:szCs w:val="20"/>
              </w:rPr>
              <w:t>-0.0036 p. u.)</w:t>
            </w:r>
          </w:p>
        </w:tc>
        <w:tc>
          <w:tcPr>
            <w:tcW w:w="616" w:type="dxa"/>
          </w:tcPr>
          <w:p w:rsidR="00316DDF" w:rsidRPr="003E25AC" w:rsidRDefault="00316DDF" w:rsidP="009057A1">
            <w:pPr>
              <w:jc w:val="center"/>
              <w:rPr>
                <w:sz w:val="20"/>
                <w:szCs w:val="20"/>
              </w:rPr>
            </w:pPr>
            <w:r w:rsidRPr="003E25AC">
              <w:rPr>
                <w:sz w:val="20"/>
                <w:szCs w:val="20"/>
              </w:rPr>
              <w:t>LM1</w:t>
            </w:r>
          </w:p>
        </w:tc>
        <w:tc>
          <w:tcPr>
            <w:tcW w:w="802" w:type="dxa"/>
          </w:tcPr>
          <w:p w:rsidR="00316DDF" w:rsidRPr="003E25AC" w:rsidRDefault="00316DDF" w:rsidP="009057A1">
            <w:pPr>
              <w:pStyle w:val="NoSpacing"/>
              <w:jc w:val="center"/>
              <w:rPr>
                <w:sz w:val="20"/>
                <w:szCs w:val="20"/>
              </w:rPr>
            </w:pPr>
            <w:r w:rsidRPr="003E25AC">
              <w:rPr>
                <w:sz w:val="20"/>
                <w:szCs w:val="20"/>
              </w:rPr>
              <w:t>1.</w:t>
            </w:r>
            <w:r w:rsidR="00E82A3C" w:rsidRPr="003E25AC">
              <w:rPr>
                <w:sz w:val="20"/>
                <w:szCs w:val="20"/>
              </w:rPr>
              <w:t>1628</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316DDF" w:rsidP="009057A1">
            <w:pPr>
              <w:jc w:val="center"/>
              <w:rPr>
                <w:sz w:val="20"/>
                <w:szCs w:val="20"/>
              </w:rPr>
            </w:pPr>
            <w:r w:rsidRPr="003E25AC">
              <w:rPr>
                <w:sz w:val="20"/>
                <w:szCs w:val="20"/>
              </w:rPr>
              <w:t>2</w:t>
            </w:r>
            <w:r w:rsidR="00E82A3C" w:rsidRPr="003E25AC">
              <w:rPr>
                <w:sz w:val="20"/>
                <w:szCs w:val="20"/>
              </w:rPr>
              <w:t>4</w:t>
            </w:r>
          </w:p>
        </w:tc>
        <w:tc>
          <w:tcPr>
            <w:tcW w:w="1077" w:type="dxa"/>
          </w:tcPr>
          <w:p w:rsidR="00316DDF" w:rsidRPr="003E25AC" w:rsidRDefault="00E82A3C" w:rsidP="009057A1">
            <w:pPr>
              <w:pStyle w:val="NoSpacing"/>
              <w:jc w:val="center"/>
              <w:rPr>
                <w:sz w:val="20"/>
                <w:szCs w:val="20"/>
              </w:rPr>
            </w:pPr>
            <w:r w:rsidRPr="003E25AC">
              <w:rPr>
                <w:sz w:val="20"/>
                <w:szCs w:val="20"/>
              </w:rPr>
              <w:t>6</w:t>
            </w:r>
          </w:p>
        </w:tc>
        <w:tc>
          <w:tcPr>
            <w:tcW w:w="766" w:type="dxa"/>
          </w:tcPr>
          <w:p w:rsidR="00316DDF" w:rsidRPr="003E25AC" w:rsidRDefault="00316DDF" w:rsidP="009057A1">
            <w:pPr>
              <w:pStyle w:val="NoSpacing"/>
              <w:jc w:val="center"/>
              <w:rPr>
                <w:sz w:val="20"/>
                <w:szCs w:val="20"/>
              </w:rPr>
            </w:pPr>
            <w:r w:rsidRPr="003E25AC">
              <w:rPr>
                <w:sz w:val="20"/>
                <w:szCs w:val="20"/>
              </w:rPr>
              <w:t>0.1</w:t>
            </w:r>
            <w:r w:rsidR="00E82A3C" w:rsidRPr="003E25AC">
              <w:rPr>
                <w:sz w:val="20"/>
                <w:szCs w:val="20"/>
              </w:rPr>
              <w:t>036</w:t>
            </w:r>
          </w:p>
        </w:tc>
        <w:tc>
          <w:tcPr>
            <w:tcW w:w="851" w:type="dxa"/>
          </w:tcPr>
          <w:p w:rsidR="00316DDF" w:rsidRPr="003E25AC" w:rsidRDefault="00316DDF" w:rsidP="009057A1">
            <w:pPr>
              <w:jc w:val="center"/>
              <w:rPr>
                <w:sz w:val="20"/>
                <w:szCs w:val="20"/>
              </w:rPr>
            </w:pPr>
            <w:r w:rsidRPr="003E25AC">
              <w:rPr>
                <w:sz w:val="20"/>
                <w:szCs w:val="20"/>
              </w:rPr>
              <w:t>0.0</w:t>
            </w:r>
            <w:r w:rsidR="00E82A3C" w:rsidRPr="003E25AC">
              <w:rPr>
                <w:sz w:val="20"/>
                <w:szCs w:val="20"/>
              </w:rPr>
              <w:t>788</w:t>
            </w:r>
          </w:p>
        </w:tc>
        <w:tc>
          <w:tcPr>
            <w:tcW w:w="992" w:type="dxa"/>
          </w:tcPr>
          <w:p w:rsidR="00316DDF" w:rsidRPr="003E25AC" w:rsidRDefault="00F13128" w:rsidP="00F13128">
            <w:pPr>
              <w:jc w:val="center"/>
              <w:rPr>
                <w:sz w:val="20"/>
                <w:szCs w:val="20"/>
              </w:rPr>
            </w:pPr>
            <w:r w:rsidRPr="003E25AC">
              <w:rPr>
                <w:sz w:val="20"/>
                <w:szCs w:val="20"/>
              </w:rPr>
              <w:t>69.5879</w:t>
            </w:r>
          </w:p>
        </w:tc>
        <w:tc>
          <w:tcPr>
            <w:tcW w:w="992" w:type="dxa"/>
          </w:tcPr>
          <w:p w:rsidR="00316DDF" w:rsidRPr="003E25AC" w:rsidRDefault="00E82A3C" w:rsidP="009057A1">
            <w:pPr>
              <w:jc w:val="center"/>
              <w:rPr>
                <w:sz w:val="20"/>
                <w:szCs w:val="20"/>
              </w:rPr>
            </w:pPr>
            <w:r w:rsidRPr="003E25AC">
              <w:rPr>
                <w:sz w:val="20"/>
                <w:szCs w:val="20"/>
              </w:rPr>
              <w:t>78</w:t>
            </w:r>
            <w:r w:rsidR="00316DDF" w:rsidRPr="003E25AC">
              <w:rPr>
                <w:sz w:val="20"/>
                <w:szCs w:val="20"/>
              </w:rPr>
              <w:t>.</w:t>
            </w:r>
            <w:r w:rsidRPr="003E25AC">
              <w:rPr>
                <w:sz w:val="20"/>
                <w:szCs w:val="20"/>
              </w:rPr>
              <w:t>2254</w:t>
            </w:r>
          </w:p>
        </w:tc>
        <w:tc>
          <w:tcPr>
            <w:tcW w:w="851" w:type="dxa"/>
          </w:tcPr>
          <w:p w:rsidR="00316DDF" w:rsidRPr="003E25AC" w:rsidRDefault="00E82A3C" w:rsidP="009057A1">
            <w:pPr>
              <w:jc w:val="center"/>
              <w:rPr>
                <w:sz w:val="20"/>
                <w:szCs w:val="20"/>
              </w:rPr>
            </w:pPr>
            <w:r w:rsidRPr="003E25AC">
              <w:rPr>
                <w:sz w:val="20"/>
                <w:szCs w:val="20"/>
              </w:rPr>
              <w:t>5</w:t>
            </w:r>
            <w:r w:rsidR="00316DDF" w:rsidRPr="003E25AC">
              <w:rPr>
                <w:sz w:val="20"/>
                <w:szCs w:val="20"/>
              </w:rPr>
              <w:t>.</w:t>
            </w:r>
            <w:r w:rsidRPr="003E25AC">
              <w:rPr>
                <w:sz w:val="20"/>
                <w:szCs w:val="20"/>
              </w:rPr>
              <w:t>5248</w:t>
            </w:r>
          </w:p>
        </w:tc>
        <w:tc>
          <w:tcPr>
            <w:tcW w:w="992" w:type="dxa"/>
          </w:tcPr>
          <w:p w:rsidR="00316DDF" w:rsidRPr="003E25AC" w:rsidRDefault="00316DDF" w:rsidP="009057A1">
            <w:pPr>
              <w:jc w:val="center"/>
              <w:rPr>
                <w:sz w:val="20"/>
                <w:szCs w:val="20"/>
              </w:rPr>
            </w:pPr>
            <w:r w:rsidRPr="003E25AC">
              <w:rPr>
                <w:sz w:val="20"/>
                <w:szCs w:val="20"/>
              </w:rPr>
              <w:t>100.</w:t>
            </w:r>
            <w:r w:rsidR="00E82A3C" w:rsidRPr="003E25AC">
              <w:rPr>
                <w:sz w:val="20"/>
                <w:szCs w:val="20"/>
              </w:rPr>
              <w:t>3698</w:t>
            </w:r>
          </w:p>
        </w:tc>
        <w:tc>
          <w:tcPr>
            <w:tcW w:w="979" w:type="dxa"/>
          </w:tcPr>
          <w:p w:rsidR="00316DDF" w:rsidRPr="003E25AC" w:rsidRDefault="00316DDF" w:rsidP="00E82A3C">
            <w:pPr>
              <w:pStyle w:val="NoSpacing"/>
              <w:jc w:val="center"/>
              <w:rPr>
                <w:sz w:val="20"/>
                <w:szCs w:val="20"/>
              </w:rPr>
            </w:pPr>
            <w:r w:rsidRPr="003E25AC">
              <w:rPr>
                <w:sz w:val="20"/>
                <w:szCs w:val="20"/>
              </w:rPr>
              <w:t>4</w:t>
            </w:r>
            <w:r w:rsidR="00E82A3C" w:rsidRPr="003E25AC">
              <w:rPr>
                <w:sz w:val="20"/>
                <w:szCs w:val="20"/>
              </w:rPr>
              <w:t>2.7</w:t>
            </w:r>
          </w:p>
        </w:tc>
        <w:tc>
          <w:tcPr>
            <w:tcW w:w="1005" w:type="dxa"/>
          </w:tcPr>
          <w:p w:rsidR="00316DDF" w:rsidRPr="003E25AC" w:rsidRDefault="00316DDF" w:rsidP="009057A1">
            <w:pPr>
              <w:jc w:val="center"/>
              <w:rPr>
                <w:sz w:val="20"/>
                <w:szCs w:val="20"/>
              </w:rPr>
            </w:pPr>
            <w:r w:rsidRPr="003E25AC">
              <w:rPr>
                <w:sz w:val="20"/>
                <w:szCs w:val="20"/>
              </w:rPr>
              <w:t>4</w:t>
            </w:r>
            <w:r w:rsidR="00E82A3C" w:rsidRPr="003E25AC">
              <w:rPr>
                <w:sz w:val="20"/>
                <w:szCs w:val="20"/>
              </w:rPr>
              <w:t>2.1</w:t>
            </w:r>
          </w:p>
        </w:tc>
      </w:tr>
      <w:tr w:rsidR="00661388" w:rsidRPr="003E25AC" w:rsidTr="00661388">
        <w:trPr>
          <w:trHeight w:val="80"/>
        </w:trPr>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pStyle w:val="NoSpacing"/>
              <w:jc w:val="center"/>
              <w:rPr>
                <w:sz w:val="20"/>
                <w:szCs w:val="20"/>
              </w:rPr>
            </w:pPr>
            <w:r w:rsidRPr="003E25AC">
              <w:rPr>
                <w:sz w:val="20"/>
                <w:szCs w:val="20"/>
              </w:rPr>
              <w:t>LM2</w:t>
            </w:r>
          </w:p>
        </w:tc>
        <w:tc>
          <w:tcPr>
            <w:tcW w:w="802" w:type="dxa"/>
          </w:tcPr>
          <w:p w:rsidR="00316DDF" w:rsidRPr="003E25AC" w:rsidRDefault="00316DDF" w:rsidP="009057A1">
            <w:pPr>
              <w:jc w:val="center"/>
              <w:rPr>
                <w:sz w:val="20"/>
                <w:szCs w:val="20"/>
              </w:rPr>
            </w:pPr>
            <w:r w:rsidRPr="003E25AC">
              <w:rPr>
                <w:sz w:val="20"/>
                <w:szCs w:val="20"/>
              </w:rPr>
              <w:t>1.</w:t>
            </w:r>
            <w:r w:rsidR="00AD370E" w:rsidRPr="003E25AC">
              <w:rPr>
                <w:sz w:val="20"/>
                <w:szCs w:val="20"/>
              </w:rPr>
              <w:t>3246</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316DDF" w:rsidP="009057A1">
            <w:pPr>
              <w:jc w:val="center"/>
              <w:rPr>
                <w:sz w:val="20"/>
                <w:szCs w:val="20"/>
              </w:rPr>
            </w:pPr>
            <w:r w:rsidRPr="003E25AC">
              <w:rPr>
                <w:sz w:val="20"/>
                <w:szCs w:val="20"/>
              </w:rPr>
              <w:t>3</w:t>
            </w:r>
            <w:r w:rsidR="00AD370E" w:rsidRPr="003E25AC">
              <w:rPr>
                <w:sz w:val="20"/>
                <w:szCs w:val="20"/>
              </w:rPr>
              <w:t>2</w:t>
            </w:r>
          </w:p>
        </w:tc>
        <w:tc>
          <w:tcPr>
            <w:tcW w:w="1077" w:type="dxa"/>
          </w:tcPr>
          <w:p w:rsidR="00316DDF" w:rsidRPr="003E25AC" w:rsidRDefault="00316DDF" w:rsidP="009057A1">
            <w:pPr>
              <w:pStyle w:val="NoSpacing"/>
              <w:jc w:val="center"/>
              <w:rPr>
                <w:sz w:val="20"/>
                <w:szCs w:val="20"/>
              </w:rPr>
            </w:pPr>
            <w:r w:rsidRPr="003E25AC">
              <w:rPr>
                <w:sz w:val="20"/>
                <w:szCs w:val="20"/>
              </w:rPr>
              <w:t>1</w:t>
            </w:r>
            <w:r w:rsidR="00AD370E" w:rsidRPr="003E25AC">
              <w:rPr>
                <w:sz w:val="20"/>
                <w:szCs w:val="20"/>
              </w:rPr>
              <w:t>1</w:t>
            </w:r>
          </w:p>
        </w:tc>
        <w:tc>
          <w:tcPr>
            <w:tcW w:w="766" w:type="dxa"/>
          </w:tcPr>
          <w:p w:rsidR="00316DDF" w:rsidRPr="003E25AC" w:rsidRDefault="00316DDF" w:rsidP="009057A1">
            <w:pPr>
              <w:pStyle w:val="NoSpacing"/>
              <w:jc w:val="center"/>
              <w:rPr>
                <w:sz w:val="20"/>
                <w:szCs w:val="20"/>
              </w:rPr>
            </w:pPr>
            <w:r w:rsidRPr="003E25AC">
              <w:rPr>
                <w:sz w:val="20"/>
                <w:szCs w:val="20"/>
              </w:rPr>
              <w:t>0.</w:t>
            </w:r>
            <w:r w:rsidR="00AD370E" w:rsidRPr="003E25AC">
              <w:rPr>
                <w:sz w:val="20"/>
                <w:szCs w:val="20"/>
              </w:rPr>
              <w:t>0936</w:t>
            </w:r>
          </w:p>
        </w:tc>
        <w:tc>
          <w:tcPr>
            <w:tcW w:w="851" w:type="dxa"/>
          </w:tcPr>
          <w:p w:rsidR="00316DDF" w:rsidRPr="003E25AC" w:rsidRDefault="00316DDF" w:rsidP="009057A1">
            <w:pPr>
              <w:jc w:val="center"/>
              <w:rPr>
                <w:sz w:val="20"/>
                <w:szCs w:val="20"/>
              </w:rPr>
            </w:pPr>
            <w:r w:rsidRPr="003E25AC">
              <w:rPr>
                <w:sz w:val="20"/>
                <w:szCs w:val="20"/>
              </w:rPr>
              <w:t>0.0</w:t>
            </w:r>
            <w:r w:rsidR="00AD370E" w:rsidRPr="003E25AC">
              <w:rPr>
                <w:sz w:val="20"/>
                <w:szCs w:val="20"/>
              </w:rPr>
              <w:t>453</w:t>
            </w:r>
          </w:p>
        </w:tc>
        <w:tc>
          <w:tcPr>
            <w:tcW w:w="992" w:type="dxa"/>
          </w:tcPr>
          <w:p w:rsidR="00316DDF" w:rsidRPr="003E25AC" w:rsidRDefault="00AD370E" w:rsidP="009057A1">
            <w:pPr>
              <w:jc w:val="center"/>
              <w:rPr>
                <w:sz w:val="20"/>
                <w:szCs w:val="20"/>
              </w:rPr>
            </w:pPr>
            <w:r w:rsidRPr="003E25AC">
              <w:rPr>
                <w:sz w:val="20"/>
                <w:szCs w:val="20"/>
              </w:rPr>
              <w:t>58</w:t>
            </w:r>
            <w:r w:rsidR="00316DDF" w:rsidRPr="003E25AC">
              <w:rPr>
                <w:sz w:val="20"/>
                <w:szCs w:val="20"/>
              </w:rPr>
              <w:t>.</w:t>
            </w:r>
            <w:r w:rsidRPr="003E25AC">
              <w:rPr>
                <w:sz w:val="20"/>
                <w:szCs w:val="20"/>
              </w:rPr>
              <w:t>2549</w:t>
            </w:r>
          </w:p>
        </w:tc>
        <w:tc>
          <w:tcPr>
            <w:tcW w:w="992" w:type="dxa"/>
          </w:tcPr>
          <w:p w:rsidR="00316DDF" w:rsidRPr="003E25AC" w:rsidRDefault="00AD370E" w:rsidP="009057A1">
            <w:pPr>
              <w:jc w:val="center"/>
              <w:rPr>
                <w:sz w:val="20"/>
                <w:szCs w:val="20"/>
              </w:rPr>
            </w:pPr>
            <w:r w:rsidRPr="003E25AC">
              <w:rPr>
                <w:sz w:val="20"/>
                <w:szCs w:val="20"/>
              </w:rPr>
              <w:t>57</w:t>
            </w:r>
            <w:r w:rsidR="00316DDF" w:rsidRPr="003E25AC">
              <w:rPr>
                <w:sz w:val="20"/>
                <w:szCs w:val="20"/>
              </w:rPr>
              <w:t>.</w:t>
            </w:r>
            <w:r w:rsidRPr="003E25AC">
              <w:rPr>
                <w:sz w:val="20"/>
                <w:szCs w:val="20"/>
              </w:rPr>
              <w:t>5496</w:t>
            </w:r>
          </w:p>
        </w:tc>
        <w:tc>
          <w:tcPr>
            <w:tcW w:w="851" w:type="dxa"/>
          </w:tcPr>
          <w:p w:rsidR="00316DDF" w:rsidRPr="003E25AC" w:rsidRDefault="00AD370E" w:rsidP="009057A1">
            <w:pPr>
              <w:jc w:val="center"/>
              <w:rPr>
                <w:sz w:val="20"/>
                <w:szCs w:val="20"/>
              </w:rPr>
            </w:pPr>
            <w:r w:rsidRPr="003E25AC">
              <w:rPr>
                <w:sz w:val="20"/>
                <w:szCs w:val="20"/>
              </w:rPr>
              <w:t>4</w:t>
            </w:r>
            <w:r w:rsidR="00316DDF" w:rsidRPr="003E25AC">
              <w:rPr>
                <w:sz w:val="20"/>
                <w:szCs w:val="20"/>
              </w:rPr>
              <w:t>.</w:t>
            </w:r>
            <w:r w:rsidRPr="003E25AC">
              <w:rPr>
                <w:sz w:val="20"/>
                <w:szCs w:val="20"/>
              </w:rPr>
              <w:t>6874</w:t>
            </w:r>
          </w:p>
        </w:tc>
        <w:tc>
          <w:tcPr>
            <w:tcW w:w="992" w:type="dxa"/>
          </w:tcPr>
          <w:p w:rsidR="00316DDF" w:rsidRPr="003E25AC" w:rsidRDefault="00316DDF" w:rsidP="009057A1">
            <w:pPr>
              <w:jc w:val="center"/>
              <w:rPr>
                <w:sz w:val="20"/>
                <w:szCs w:val="20"/>
              </w:rPr>
            </w:pPr>
            <w:r w:rsidRPr="003E25AC">
              <w:rPr>
                <w:sz w:val="20"/>
                <w:szCs w:val="20"/>
              </w:rPr>
              <w:t>100.</w:t>
            </w:r>
            <w:r w:rsidR="00AD370E" w:rsidRPr="003E25AC">
              <w:rPr>
                <w:sz w:val="20"/>
                <w:szCs w:val="20"/>
              </w:rPr>
              <w:t>4580</w:t>
            </w:r>
          </w:p>
        </w:tc>
        <w:tc>
          <w:tcPr>
            <w:tcW w:w="979" w:type="dxa"/>
          </w:tcPr>
          <w:p w:rsidR="00316DDF" w:rsidRPr="003E25AC" w:rsidRDefault="00542B8F" w:rsidP="00542B8F">
            <w:pPr>
              <w:jc w:val="center"/>
              <w:rPr>
                <w:sz w:val="20"/>
                <w:szCs w:val="20"/>
              </w:rPr>
            </w:pPr>
            <w:r w:rsidRPr="003E25AC">
              <w:rPr>
                <w:sz w:val="20"/>
                <w:szCs w:val="20"/>
              </w:rPr>
              <w:t>38.2</w:t>
            </w:r>
          </w:p>
        </w:tc>
        <w:tc>
          <w:tcPr>
            <w:tcW w:w="1005" w:type="dxa"/>
          </w:tcPr>
          <w:p w:rsidR="00316DDF" w:rsidRPr="003E25AC" w:rsidRDefault="00316DDF" w:rsidP="009057A1">
            <w:pPr>
              <w:jc w:val="center"/>
              <w:rPr>
                <w:sz w:val="20"/>
                <w:szCs w:val="20"/>
              </w:rPr>
            </w:pPr>
            <w:r w:rsidRPr="003E25AC">
              <w:rPr>
                <w:sz w:val="20"/>
                <w:szCs w:val="20"/>
              </w:rPr>
              <w:t>4</w:t>
            </w:r>
            <w:r w:rsidR="00AD370E" w:rsidRPr="003E25AC">
              <w:rPr>
                <w:sz w:val="20"/>
                <w:szCs w:val="20"/>
              </w:rPr>
              <w:t>1.1</w:t>
            </w:r>
          </w:p>
        </w:tc>
      </w:tr>
      <w:tr w:rsidR="00661388" w:rsidRPr="003E25AC" w:rsidTr="00661388">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jc w:val="center"/>
              <w:rPr>
                <w:sz w:val="20"/>
                <w:szCs w:val="20"/>
              </w:rPr>
            </w:pPr>
            <w:r w:rsidRPr="003E25AC">
              <w:rPr>
                <w:sz w:val="20"/>
                <w:szCs w:val="20"/>
              </w:rPr>
              <w:t>LM3</w:t>
            </w:r>
          </w:p>
        </w:tc>
        <w:tc>
          <w:tcPr>
            <w:tcW w:w="802" w:type="dxa"/>
          </w:tcPr>
          <w:p w:rsidR="00316DDF" w:rsidRPr="003E25AC" w:rsidRDefault="00F847A9" w:rsidP="009057A1">
            <w:pPr>
              <w:jc w:val="center"/>
              <w:rPr>
                <w:sz w:val="20"/>
                <w:szCs w:val="20"/>
              </w:rPr>
            </w:pPr>
            <w:r w:rsidRPr="003E25AC">
              <w:rPr>
                <w:sz w:val="20"/>
                <w:szCs w:val="20"/>
              </w:rPr>
              <w:t>1.2546</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F847A9" w:rsidP="009057A1">
            <w:pPr>
              <w:jc w:val="center"/>
              <w:rPr>
                <w:sz w:val="20"/>
                <w:szCs w:val="20"/>
              </w:rPr>
            </w:pPr>
            <w:r w:rsidRPr="003E25AC">
              <w:rPr>
                <w:sz w:val="20"/>
                <w:szCs w:val="20"/>
              </w:rPr>
              <w:t>14</w:t>
            </w:r>
          </w:p>
        </w:tc>
        <w:tc>
          <w:tcPr>
            <w:tcW w:w="1077" w:type="dxa"/>
          </w:tcPr>
          <w:p w:rsidR="00316DDF" w:rsidRPr="003E25AC" w:rsidRDefault="00F847A9" w:rsidP="009057A1">
            <w:pPr>
              <w:jc w:val="center"/>
              <w:rPr>
                <w:sz w:val="20"/>
                <w:szCs w:val="20"/>
              </w:rPr>
            </w:pPr>
            <w:r w:rsidRPr="003E25AC">
              <w:rPr>
                <w:sz w:val="20"/>
                <w:szCs w:val="20"/>
              </w:rPr>
              <w:t>7</w:t>
            </w:r>
          </w:p>
        </w:tc>
        <w:tc>
          <w:tcPr>
            <w:tcW w:w="766" w:type="dxa"/>
          </w:tcPr>
          <w:p w:rsidR="00316DDF" w:rsidRPr="003E25AC" w:rsidRDefault="00F847A9" w:rsidP="009057A1">
            <w:pPr>
              <w:jc w:val="center"/>
              <w:rPr>
                <w:sz w:val="20"/>
                <w:szCs w:val="20"/>
              </w:rPr>
            </w:pPr>
            <w:r w:rsidRPr="003E25AC">
              <w:rPr>
                <w:sz w:val="20"/>
                <w:szCs w:val="20"/>
              </w:rPr>
              <w:t>0.0925</w:t>
            </w:r>
          </w:p>
        </w:tc>
        <w:tc>
          <w:tcPr>
            <w:tcW w:w="851" w:type="dxa"/>
          </w:tcPr>
          <w:p w:rsidR="00316DDF" w:rsidRPr="003E25AC" w:rsidRDefault="00F847A9" w:rsidP="009057A1">
            <w:pPr>
              <w:rPr>
                <w:sz w:val="20"/>
                <w:szCs w:val="20"/>
              </w:rPr>
            </w:pPr>
            <w:r w:rsidRPr="003E25AC">
              <w:rPr>
                <w:sz w:val="20"/>
                <w:szCs w:val="20"/>
              </w:rPr>
              <w:t>0.0810</w:t>
            </w:r>
          </w:p>
        </w:tc>
        <w:tc>
          <w:tcPr>
            <w:tcW w:w="992" w:type="dxa"/>
          </w:tcPr>
          <w:p w:rsidR="00316DDF" w:rsidRPr="003E25AC" w:rsidRDefault="00FB5CA7" w:rsidP="00FB5CA7">
            <w:pPr>
              <w:jc w:val="center"/>
              <w:rPr>
                <w:sz w:val="20"/>
                <w:szCs w:val="20"/>
              </w:rPr>
            </w:pPr>
            <w:r w:rsidRPr="003E25AC">
              <w:rPr>
                <w:sz w:val="20"/>
                <w:szCs w:val="20"/>
              </w:rPr>
              <w:t>55.0259</w:t>
            </w:r>
          </w:p>
        </w:tc>
        <w:tc>
          <w:tcPr>
            <w:tcW w:w="992" w:type="dxa"/>
          </w:tcPr>
          <w:p w:rsidR="00316DDF" w:rsidRPr="003E25AC" w:rsidRDefault="00F847A9" w:rsidP="009057A1">
            <w:pPr>
              <w:jc w:val="center"/>
              <w:rPr>
                <w:sz w:val="20"/>
                <w:szCs w:val="20"/>
              </w:rPr>
            </w:pPr>
            <w:r w:rsidRPr="003E25AC">
              <w:rPr>
                <w:sz w:val="20"/>
                <w:szCs w:val="20"/>
              </w:rPr>
              <w:t>61.7562</w:t>
            </w:r>
          </w:p>
        </w:tc>
        <w:tc>
          <w:tcPr>
            <w:tcW w:w="851" w:type="dxa"/>
          </w:tcPr>
          <w:p w:rsidR="00316DDF" w:rsidRPr="003E25AC" w:rsidRDefault="00F847A9" w:rsidP="009057A1">
            <w:pPr>
              <w:jc w:val="center"/>
              <w:rPr>
                <w:sz w:val="20"/>
                <w:szCs w:val="20"/>
              </w:rPr>
            </w:pPr>
            <w:r w:rsidRPr="003E25AC">
              <w:rPr>
                <w:sz w:val="20"/>
                <w:szCs w:val="20"/>
              </w:rPr>
              <w:t>5.1207</w:t>
            </w:r>
          </w:p>
        </w:tc>
        <w:tc>
          <w:tcPr>
            <w:tcW w:w="992" w:type="dxa"/>
          </w:tcPr>
          <w:p w:rsidR="00316DDF" w:rsidRPr="003E25AC" w:rsidRDefault="00F847A9" w:rsidP="009057A1">
            <w:pPr>
              <w:jc w:val="center"/>
              <w:rPr>
                <w:sz w:val="20"/>
                <w:szCs w:val="20"/>
              </w:rPr>
            </w:pPr>
            <w:r w:rsidRPr="003E25AC">
              <w:rPr>
                <w:sz w:val="20"/>
                <w:szCs w:val="20"/>
              </w:rPr>
              <w:t>100.3502</w:t>
            </w:r>
          </w:p>
        </w:tc>
        <w:tc>
          <w:tcPr>
            <w:tcW w:w="979" w:type="dxa"/>
          </w:tcPr>
          <w:p w:rsidR="00316DDF" w:rsidRPr="003E25AC" w:rsidRDefault="00F847A9" w:rsidP="009057A1">
            <w:pPr>
              <w:jc w:val="center"/>
              <w:rPr>
                <w:sz w:val="20"/>
                <w:szCs w:val="20"/>
              </w:rPr>
            </w:pPr>
            <w:r w:rsidRPr="003E25AC">
              <w:rPr>
                <w:sz w:val="20"/>
                <w:szCs w:val="20"/>
              </w:rPr>
              <w:t>40.8</w:t>
            </w:r>
          </w:p>
        </w:tc>
        <w:tc>
          <w:tcPr>
            <w:tcW w:w="1005" w:type="dxa"/>
          </w:tcPr>
          <w:p w:rsidR="00316DDF" w:rsidRPr="003E25AC" w:rsidRDefault="008F3481" w:rsidP="008F3481">
            <w:pPr>
              <w:jc w:val="center"/>
              <w:rPr>
                <w:sz w:val="20"/>
                <w:szCs w:val="20"/>
              </w:rPr>
            </w:pPr>
            <w:r w:rsidRPr="003E25AC">
              <w:rPr>
                <w:sz w:val="20"/>
                <w:szCs w:val="20"/>
              </w:rPr>
              <w:t>39.4</w:t>
            </w:r>
          </w:p>
        </w:tc>
      </w:tr>
      <w:tr w:rsidR="00661388" w:rsidRPr="003E25AC" w:rsidTr="00661388">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jc w:val="center"/>
              <w:rPr>
                <w:sz w:val="20"/>
                <w:szCs w:val="20"/>
              </w:rPr>
            </w:pPr>
            <w:r w:rsidRPr="003E25AC">
              <w:rPr>
                <w:sz w:val="20"/>
                <w:szCs w:val="20"/>
              </w:rPr>
              <w:t>LM4</w:t>
            </w:r>
          </w:p>
        </w:tc>
        <w:tc>
          <w:tcPr>
            <w:tcW w:w="802" w:type="dxa"/>
          </w:tcPr>
          <w:p w:rsidR="00316DDF" w:rsidRPr="003E25AC" w:rsidRDefault="00F847A9" w:rsidP="009057A1">
            <w:pPr>
              <w:jc w:val="center"/>
              <w:rPr>
                <w:sz w:val="20"/>
                <w:szCs w:val="20"/>
              </w:rPr>
            </w:pPr>
            <w:r w:rsidRPr="003E25AC">
              <w:rPr>
                <w:sz w:val="20"/>
                <w:szCs w:val="20"/>
              </w:rPr>
              <w:t>1.9963</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F847A9" w:rsidP="009057A1">
            <w:pPr>
              <w:jc w:val="center"/>
              <w:rPr>
                <w:sz w:val="20"/>
                <w:szCs w:val="20"/>
              </w:rPr>
            </w:pPr>
            <w:r w:rsidRPr="003E25AC">
              <w:rPr>
                <w:sz w:val="20"/>
                <w:szCs w:val="20"/>
              </w:rPr>
              <w:t>24</w:t>
            </w:r>
          </w:p>
        </w:tc>
        <w:tc>
          <w:tcPr>
            <w:tcW w:w="1077" w:type="dxa"/>
          </w:tcPr>
          <w:p w:rsidR="00316DDF" w:rsidRPr="003E25AC" w:rsidRDefault="00F847A9" w:rsidP="009057A1">
            <w:pPr>
              <w:jc w:val="center"/>
              <w:rPr>
                <w:sz w:val="20"/>
                <w:szCs w:val="20"/>
              </w:rPr>
            </w:pPr>
            <w:r w:rsidRPr="003E25AC">
              <w:rPr>
                <w:sz w:val="20"/>
                <w:szCs w:val="20"/>
              </w:rPr>
              <w:t>25</w:t>
            </w:r>
          </w:p>
        </w:tc>
        <w:tc>
          <w:tcPr>
            <w:tcW w:w="766" w:type="dxa"/>
          </w:tcPr>
          <w:p w:rsidR="00316DDF" w:rsidRPr="003E25AC" w:rsidRDefault="00F847A9" w:rsidP="009057A1">
            <w:pPr>
              <w:jc w:val="center"/>
              <w:rPr>
                <w:sz w:val="20"/>
                <w:szCs w:val="20"/>
              </w:rPr>
            </w:pPr>
            <w:r w:rsidRPr="003E25AC">
              <w:rPr>
                <w:sz w:val="20"/>
                <w:szCs w:val="20"/>
              </w:rPr>
              <w:t>0.1036</w:t>
            </w:r>
          </w:p>
        </w:tc>
        <w:tc>
          <w:tcPr>
            <w:tcW w:w="851" w:type="dxa"/>
          </w:tcPr>
          <w:p w:rsidR="00316DDF" w:rsidRPr="003E25AC" w:rsidRDefault="00F847A9" w:rsidP="009057A1">
            <w:pPr>
              <w:rPr>
                <w:sz w:val="20"/>
                <w:szCs w:val="20"/>
              </w:rPr>
            </w:pPr>
            <w:r w:rsidRPr="003E25AC">
              <w:rPr>
                <w:sz w:val="20"/>
                <w:szCs w:val="20"/>
              </w:rPr>
              <w:t>0.0769</w:t>
            </w:r>
          </w:p>
        </w:tc>
        <w:tc>
          <w:tcPr>
            <w:tcW w:w="992" w:type="dxa"/>
          </w:tcPr>
          <w:p w:rsidR="00316DDF" w:rsidRPr="003E25AC" w:rsidRDefault="00F847A9" w:rsidP="009057A1">
            <w:pPr>
              <w:jc w:val="center"/>
              <w:rPr>
                <w:sz w:val="20"/>
                <w:szCs w:val="20"/>
              </w:rPr>
            </w:pPr>
            <w:r w:rsidRPr="003E25AC">
              <w:rPr>
                <w:sz w:val="20"/>
                <w:szCs w:val="20"/>
              </w:rPr>
              <w:t>74.5472</w:t>
            </w:r>
          </w:p>
        </w:tc>
        <w:tc>
          <w:tcPr>
            <w:tcW w:w="992" w:type="dxa"/>
          </w:tcPr>
          <w:p w:rsidR="00316DDF" w:rsidRPr="003E25AC" w:rsidRDefault="00C506E9" w:rsidP="00C506E9">
            <w:pPr>
              <w:jc w:val="center"/>
              <w:rPr>
                <w:sz w:val="20"/>
                <w:szCs w:val="20"/>
              </w:rPr>
            </w:pPr>
            <w:r w:rsidRPr="003E25AC">
              <w:rPr>
                <w:sz w:val="20"/>
                <w:szCs w:val="20"/>
              </w:rPr>
              <w:t>72.6574</w:t>
            </w:r>
          </w:p>
        </w:tc>
        <w:tc>
          <w:tcPr>
            <w:tcW w:w="851" w:type="dxa"/>
          </w:tcPr>
          <w:p w:rsidR="00316DDF" w:rsidRPr="003E25AC" w:rsidRDefault="00F847A9" w:rsidP="009057A1">
            <w:pPr>
              <w:jc w:val="center"/>
              <w:rPr>
                <w:sz w:val="20"/>
                <w:szCs w:val="20"/>
              </w:rPr>
            </w:pPr>
            <w:r w:rsidRPr="003E25AC">
              <w:rPr>
                <w:sz w:val="20"/>
                <w:szCs w:val="20"/>
              </w:rPr>
              <w:t>5.5872</w:t>
            </w:r>
          </w:p>
        </w:tc>
        <w:tc>
          <w:tcPr>
            <w:tcW w:w="992" w:type="dxa"/>
          </w:tcPr>
          <w:p w:rsidR="00316DDF" w:rsidRPr="003E25AC" w:rsidRDefault="00F847A9" w:rsidP="009057A1">
            <w:pPr>
              <w:jc w:val="center"/>
              <w:rPr>
                <w:sz w:val="20"/>
                <w:szCs w:val="20"/>
              </w:rPr>
            </w:pPr>
            <w:r w:rsidRPr="003E25AC">
              <w:rPr>
                <w:sz w:val="20"/>
                <w:szCs w:val="20"/>
              </w:rPr>
              <w:t>100.1256</w:t>
            </w:r>
          </w:p>
        </w:tc>
        <w:tc>
          <w:tcPr>
            <w:tcW w:w="979" w:type="dxa"/>
          </w:tcPr>
          <w:p w:rsidR="00316DDF" w:rsidRPr="003E25AC" w:rsidRDefault="00F847A9" w:rsidP="009057A1">
            <w:pPr>
              <w:jc w:val="center"/>
              <w:rPr>
                <w:sz w:val="20"/>
                <w:szCs w:val="20"/>
              </w:rPr>
            </w:pPr>
            <w:r w:rsidRPr="003E25AC">
              <w:rPr>
                <w:sz w:val="20"/>
                <w:szCs w:val="20"/>
              </w:rPr>
              <w:t>34.1</w:t>
            </w:r>
          </w:p>
        </w:tc>
        <w:tc>
          <w:tcPr>
            <w:tcW w:w="1005" w:type="dxa"/>
          </w:tcPr>
          <w:p w:rsidR="00316DDF" w:rsidRPr="003E25AC" w:rsidRDefault="00F847A9" w:rsidP="009057A1">
            <w:pPr>
              <w:jc w:val="center"/>
              <w:rPr>
                <w:sz w:val="20"/>
                <w:szCs w:val="20"/>
              </w:rPr>
            </w:pPr>
            <w:r w:rsidRPr="003E25AC">
              <w:rPr>
                <w:sz w:val="20"/>
                <w:szCs w:val="20"/>
              </w:rPr>
              <w:t>34.3</w:t>
            </w:r>
          </w:p>
        </w:tc>
      </w:tr>
      <w:tr w:rsidR="00661388" w:rsidRPr="003E25AC" w:rsidTr="00661388">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jc w:val="center"/>
              <w:rPr>
                <w:sz w:val="20"/>
                <w:szCs w:val="20"/>
              </w:rPr>
            </w:pPr>
            <w:r w:rsidRPr="003E25AC">
              <w:rPr>
                <w:sz w:val="20"/>
                <w:szCs w:val="20"/>
              </w:rPr>
              <w:t>LM5</w:t>
            </w:r>
          </w:p>
        </w:tc>
        <w:tc>
          <w:tcPr>
            <w:tcW w:w="802" w:type="dxa"/>
          </w:tcPr>
          <w:p w:rsidR="00316DDF" w:rsidRPr="003E25AC" w:rsidRDefault="00872647" w:rsidP="009057A1">
            <w:pPr>
              <w:jc w:val="center"/>
              <w:rPr>
                <w:sz w:val="20"/>
                <w:szCs w:val="20"/>
              </w:rPr>
            </w:pPr>
            <w:r w:rsidRPr="003E25AC">
              <w:rPr>
                <w:sz w:val="20"/>
                <w:szCs w:val="20"/>
              </w:rPr>
              <w:t>1.3248</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872647" w:rsidP="009057A1">
            <w:pPr>
              <w:jc w:val="center"/>
              <w:rPr>
                <w:sz w:val="20"/>
                <w:szCs w:val="20"/>
              </w:rPr>
            </w:pPr>
            <w:r w:rsidRPr="003E25AC">
              <w:rPr>
                <w:sz w:val="20"/>
                <w:szCs w:val="20"/>
              </w:rPr>
              <w:t>7</w:t>
            </w:r>
          </w:p>
        </w:tc>
        <w:tc>
          <w:tcPr>
            <w:tcW w:w="1077" w:type="dxa"/>
          </w:tcPr>
          <w:p w:rsidR="00316DDF" w:rsidRPr="003E25AC" w:rsidRDefault="00872647" w:rsidP="009057A1">
            <w:pPr>
              <w:jc w:val="center"/>
              <w:rPr>
                <w:sz w:val="20"/>
                <w:szCs w:val="20"/>
              </w:rPr>
            </w:pPr>
            <w:r w:rsidRPr="003E25AC">
              <w:rPr>
                <w:sz w:val="20"/>
                <w:szCs w:val="20"/>
              </w:rPr>
              <w:t>27</w:t>
            </w:r>
          </w:p>
        </w:tc>
        <w:tc>
          <w:tcPr>
            <w:tcW w:w="766" w:type="dxa"/>
          </w:tcPr>
          <w:p w:rsidR="00316DDF" w:rsidRPr="003E25AC" w:rsidRDefault="00872647" w:rsidP="009057A1">
            <w:pPr>
              <w:jc w:val="center"/>
              <w:rPr>
                <w:sz w:val="20"/>
                <w:szCs w:val="20"/>
              </w:rPr>
            </w:pPr>
            <w:r w:rsidRPr="003E25AC">
              <w:rPr>
                <w:sz w:val="20"/>
                <w:szCs w:val="20"/>
              </w:rPr>
              <w:t>0.0865</w:t>
            </w:r>
          </w:p>
        </w:tc>
        <w:tc>
          <w:tcPr>
            <w:tcW w:w="851" w:type="dxa"/>
          </w:tcPr>
          <w:p w:rsidR="00316DDF" w:rsidRPr="003E25AC" w:rsidRDefault="00872647" w:rsidP="009057A1">
            <w:pPr>
              <w:rPr>
                <w:sz w:val="20"/>
                <w:szCs w:val="20"/>
              </w:rPr>
            </w:pPr>
            <w:r w:rsidRPr="003E25AC">
              <w:rPr>
                <w:sz w:val="20"/>
                <w:szCs w:val="20"/>
              </w:rPr>
              <w:t>0.0613</w:t>
            </w:r>
          </w:p>
        </w:tc>
        <w:tc>
          <w:tcPr>
            <w:tcW w:w="992" w:type="dxa"/>
          </w:tcPr>
          <w:p w:rsidR="00316DDF" w:rsidRPr="003E25AC" w:rsidRDefault="00872647" w:rsidP="009057A1">
            <w:pPr>
              <w:jc w:val="center"/>
              <w:rPr>
                <w:sz w:val="20"/>
                <w:szCs w:val="20"/>
              </w:rPr>
            </w:pPr>
            <w:r w:rsidRPr="003E25AC">
              <w:rPr>
                <w:sz w:val="20"/>
                <w:szCs w:val="20"/>
              </w:rPr>
              <w:t>59.1256</w:t>
            </w:r>
          </w:p>
        </w:tc>
        <w:tc>
          <w:tcPr>
            <w:tcW w:w="992" w:type="dxa"/>
          </w:tcPr>
          <w:p w:rsidR="00316DDF" w:rsidRPr="003E25AC" w:rsidRDefault="00872647" w:rsidP="009057A1">
            <w:pPr>
              <w:jc w:val="center"/>
              <w:rPr>
                <w:sz w:val="20"/>
                <w:szCs w:val="20"/>
              </w:rPr>
            </w:pPr>
            <w:r w:rsidRPr="003E25AC">
              <w:rPr>
                <w:sz w:val="20"/>
                <w:szCs w:val="20"/>
              </w:rPr>
              <w:t>62.2358</w:t>
            </w:r>
          </w:p>
        </w:tc>
        <w:tc>
          <w:tcPr>
            <w:tcW w:w="851" w:type="dxa"/>
          </w:tcPr>
          <w:p w:rsidR="00316DDF" w:rsidRPr="003E25AC" w:rsidRDefault="00872647" w:rsidP="009057A1">
            <w:pPr>
              <w:jc w:val="center"/>
              <w:rPr>
                <w:sz w:val="20"/>
                <w:szCs w:val="20"/>
              </w:rPr>
            </w:pPr>
            <w:r w:rsidRPr="003E25AC">
              <w:rPr>
                <w:sz w:val="20"/>
                <w:szCs w:val="20"/>
              </w:rPr>
              <w:t>5.4586</w:t>
            </w:r>
          </w:p>
        </w:tc>
        <w:tc>
          <w:tcPr>
            <w:tcW w:w="992" w:type="dxa"/>
          </w:tcPr>
          <w:p w:rsidR="00316DDF" w:rsidRPr="003E25AC" w:rsidRDefault="00316DDF" w:rsidP="009057A1">
            <w:pPr>
              <w:jc w:val="center"/>
              <w:rPr>
                <w:sz w:val="20"/>
                <w:szCs w:val="20"/>
              </w:rPr>
            </w:pPr>
            <w:r w:rsidRPr="003E25AC">
              <w:rPr>
                <w:sz w:val="20"/>
                <w:szCs w:val="20"/>
              </w:rPr>
              <w:t>100.</w:t>
            </w:r>
            <w:r w:rsidR="00872647" w:rsidRPr="003E25AC">
              <w:rPr>
                <w:sz w:val="20"/>
                <w:szCs w:val="20"/>
              </w:rPr>
              <w:t>3548</w:t>
            </w:r>
          </w:p>
        </w:tc>
        <w:tc>
          <w:tcPr>
            <w:tcW w:w="979" w:type="dxa"/>
          </w:tcPr>
          <w:p w:rsidR="00316DDF" w:rsidRPr="003E25AC" w:rsidRDefault="00316DDF" w:rsidP="009057A1">
            <w:pPr>
              <w:jc w:val="center"/>
              <w:rPr>
                <w:sz w:val="20"/>
                <w:szCs w:val="20"/>
              </w:rPr>
            </w:pPr>
            <w:r w:rsidRPr="003E25AC">
              <w:rPr>
                <w:sz w:val="20"/>
                <w:szCs w:val="20"/>
              </w:rPr>
              <w:t>4</w:t>
            </w:r>
            <w:r w:rsidR="00872647" w:rsidRPr="003E25AC">
              <w:rPr>
                <w:sz w:val="20"/>
                <w:szCs w:val="20"/>
              </w:rPr>
              <w:t>2.5</w:t>
            </w:r>
          </w:p>
        </w:tc>
        <w:tc>
          <w:tcPr>
            <w:tcW w:w="1005" w:type="dxa"/>
          </w:tcPr>
          <w:p w:rsidR="00316DDF" w:rsidRPr="003E25AC" w:rsidRDefault="00E96526" w:rsidP="00E96526">
            <w:pPr>
              <w:jc w:val="center"/>
              <w:rPr>
                <w:sz w:val="20"/>
                <w:szCs w:val="20"/>
              </w:rPr>
            </w:pPr>
            <w:r w:rsidRPr="003E25AC">
              <w:rPr>
                <w:sz w:val="20"/>
                <w:szCs w:val="20"/>
              </w:rPr>
              <w:t>40.1</w:t>
            </w:r>
          </w:p>
        </w:tc>
      </w:tr>
      <w:tr w:rsidR="00661388" w:rsidRPr="003E25AC" w:rsidTr="00661388">
        <w:tc>
          <w:tcPr>
            <w:tcW w:w="2376" w:type="dxa"/>
            <w:vMerge w:val="restart"/>
          </w:tcPr>
          <w:p w:rsidR="00316DDF" w:rsidRPr="003E25AC" w:rsidRDefault="00316DDF" w:rsidP="00B93C55">
            <w:pPr>
              <w:jc w:val="center"/>
              <w:rPr>
                <w:sz w:val="20"/>
                <w:szCs w:val="20"/>
              </w:rPr>
            </w:pPr>
          </w:p>
          <w:p w:rsidR="00316DDF" w:rsidRPr="003E25AC" w:rsidRDefault="00316DDF" w:rsidP="00B93C55">
            <w:pPr>
              <w:jc w:val="center"/>
              <w:rPr>
                <w:sz w:val="20"/>
                <w:szCs w:val="20"/>
              </w:rPr>
            </w:pPr>
          </w:p>
          <w:p w:rsidR="00316DDF" w:rsidRPr="003E25AC" w:rsidRDefault="00D3470E" w:rsidP="00B93C55">
            <w:pPr>
              <w:jc w:val="center"/>
              <w:rPr>
                <w:sz w:val="20"/>
                <w:szCs w:val="20"/>
              </w:rPr>
            </w:pPr>
            <w:r w:rsidRPr="003E25AC">
              <w:rPr>
                <w:sz w:val="20"/>
                <w:szCs w:val="20"/>
              </w:rPr>
              <w:t>wdg4</w:t>
            </w:r>
            <w:r w:rsidR="00316DDF" w:rsidRPr="003E25AC">
              <w:rPr>
                <w:sz w:val="20"/>
                <w:szCs w:val="20"/>
              </w:rPr>
              <w:t xml:space="preserve"> + Ex-PHEV (-0.26,</w:t>
            </w:r>
          </w:p>
          <w:p w:rsidR="00316DDF" w:rsidRPr="003E25AC" w:rsidRDefault="00316DDF" w:rsidP="00B93C55">
            <w:pPr>
              <w:jc w:val="center"/>
            </w:pPr>
            <w:r w:rsidRPr="003E25AC">
              <w:rPr>
                <w:sz w:val="20"/>
                <w:szCs w:val="20"/>
              </w:rPr>
              <w:t>-0.0072 p. u.)</w:t>
            </w:r>
          </w:p>
        </w:tc>
        <w:tc>
          <w:tcPr>
            <w:tcW w:w="616" w:type="dxa"/>
          </w:tcPr>
          <w:p w:rsidR="00316DDF" w:rsidRPr="003E25AC" w:rsidRDefault="00316DDF" w:rsidP="009057A1">
            <w:pPr>
              <w:jc w:val="center"/>
              <w:rPr>
                <w:sz w:val="20"/>
                <w:szCs w:val="20"/>
              </w:rPr>
            </w:pPr>
            <w:r w:rsidRPr="003E25AC">
              <w:rPr>
                <w:sz w:val="20"/>
                <w:szCs w:val="20"/>
              </w:rPr>
              <w:t>LM1</w:t>
            </w:r>
          </w:p>
        </w:tc>
        <w:tc>
          <w:tcPr>
            <w:tcW w:w="802" w:type="dxa"/>
          </w:tcPr>
          <w:p w:rsidR="00316DDF" w:rsidRPr="003E25AC" w:rsidRDefault="00316DDF" w:rsidP="009057A1">
            <w:pPr>
              <w:pStyle w:val="NoSpacing"/>
              <w:jc w:val="center"/>
              <w:rPr>
                <w:sz w:val="20"/>
                <w:szCs w:val="20"/>
              </w:rPr>
            </w:pPr>
            <w:r w:rsidRPr="003E25AC">
              <w:rPr>
                <w:sz w:val="20"/>
                <w:szCs w:val="20"/>
              </w:rPr>
              <w:t>1.</w:t>
            </w:r>
            <w:r w:rsidR="00E82A3C" w:rsidRPr="003E25AC">
              <w:rPr>
                <w:sz w:val="20"/>
                <w:szCs w:val="20"/>
              </w:rPr>
              <w:t>7548</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E82A3C" w:rsidP="009057A1">
            <w:pPr>
              <w:jc w:val="center"/>
              <w:rPr>
                <w:sz w:val="20"/>
                <w:szCs w:val="20"/>
              </w:rPr>
            </w:pPr>
            <w:r w:rsidRPr="003E25AC">
              <w:rPr>
                <w:sz w:val="20"/>
                <w:szCs w:val="20"/>
              </w:rPr>
              <w:t>8</w:t>
            </w:r>
          </w:p>
        </w:tc>
        <w:tc>
          <w:tcPr>
            <w:tcW w:w="1077" w:type="dxa"/>
          </w:tcPr>
          <w:p w:rsidR="00316DDF" w:rsidRPr="003E25AC" w:rsidRDefault="00E82A3C" w:rsidP="009057A1">
            <w:pPr>
              <w:jc w:val="center"/>
              <w:rPr>
                <w:sz w:val="20"/>
                <w:szCs w:val="20"/>
              </w:rPr>
            </w:pPr>
            <w:r w:rsidRPr="003E25AC">
              <w:rPr>
                <w:sz w:val="20"/>
                <w:szCs w:val="20"/>
              </w:rPr>
              <w:t>7</w:t>
            </w:r>
          </w:p>
        </w:tc>
        <w:tc>
          <w:tcPr>
            <w:tcW w:w="766" w:type="dxa"/>
          </w:tcPr>
          <w:p w:rsidR="00316DDF" w:rsidRPr="003E25AC" w:rsidRDefault="00316DDF" w:rsidP="009057A1">
            <w:pPr>
              <w:jc w:val="center"/>
              <w:rPr>
                <w:sz w:val="20"/>
                <w:szCs w:val="20"/>
              </w:rPr>
            </w:pPr>
            <w:r w:rsidRPr="003E25AC">
              <w:rPr>
                <w:sz w:val="20"/>
                <w:szCs w:val="20"/>
              </w:rPr>
              <w:t>0.</w:t>
            </w:r>
            <w:r w:rsidR="00E82A3C" w:rsidRPr="003E25AC">
              <w:rPr>
                <w:sz w:val="20"/>
                <w:szCs w:val="20"/>
              </w:rPr>
              <w:t>0823</w:t>
            </w:r>
          </w:p>
        </w:tc>
        <w:tc>
          <w:tcPr>
            <w:tcW w:w="851" w:type="dxa"/>
          </w:tcPr>
          <w:p w:rsidR="00316DDF" w:rsidRPr="003E25AC" w:rsidRDefault="00316DDF" w:rsidP="009057A1">
            <w:pPr>
              <w:jc w:val="center"/>
              <w:rPr>
                <w:sz w:val="20"/>
                <w:szCs w:val="20"/>
              </w:rPr>
            </w:pPr>
            <w:r w:rsidRPr="003E25AC">
              <w:rPr>
                <w:sz w:val="20"/>
                <w:szCs w:val="20"/>
              </w:rPr>
              <w:t>0.0</w:t>
            </w:r>
            <w:r w:rsidR="00E82A3C" w:rsidRPr="003E25AC">
              <w:rPr>
                <w:sz w:val="20"/>
                <w:szCs w:val="20"/>
              </w:rPr>
              <w:t>603</w:t>
            </w:r>
          </w:p>
        </w:tc>
        <w:tc>
          <w:tcPr>
            <w:tcW w:w="992" w:type="dxa"/>
          </w:tcPr>
          <w:p w:rsidR="00316DDF" w:rsidRPr="003E25AC" w:rsidRDefault="00E82A3C" w:rsidP="009057A1">
            <w:pPr>
              <w:jc w:val="center"/>
              <w:rPr>
                <w:sz w:val="20"/>
                <w:szCs w:val="20"/>
              </w:rPr>
            </w:pPr>
            <w:r w:rsidRPr="003E25AC">
              <w:rPr>
                <w:sz w:val="20"/>
                <w:szCs w:val="20"/>
              </w:rPr>
              <w:t>58</w:t>
            </w:r>
            <w:r w:rsidR="00316DDF" w:rsidRPr="003E25AC">
              <w:rPr>
                <w:sz w:val="20"/>
                <w:szCs w:val="20"/>
              </w:rPr>
              <w:t>.</w:t>
            </w:r>
            <w:r w:rsidRPr="003E25AC">
              <w:rPr>
                <w:sz w:val="20"/>
                <w:szCs w:val="20"/>
              </w:rPr>
              <w:t>2568</w:t>
            </w:r>
          </w:p>
        </w:tc>
        <w:tc>
          <w:tcPr>
            <w:tcW w:w="992" w:type="dxa"/>
          </w:tcPr>
          <w:p w:rsidR="00316DDF" w:rsidRPr="003E25AC" w:rsidRDefault="00E82A3C" w:rsidP="009057A1">
            <w:pPr>
              <w:jc w:val="center"/>
              <w:rPr>
                <w:sz w:val="20"/>
                <w:szCs w:val="20"/>
              </w:rPr>
            </w:pPr>
            <w:r w:rsidRPr="003E25AC">
              <w:rPr>
                <w:sz w:val="20"/>
                <w:szCs w:val="20"/>
              </w:rPr>
              <w:t>61</w:t>
            </w:r>
            <w:r w:rsidR="00316DDF" w:rsidRPr="003E25AC">
              <w:rPr>
                <w:sz w:val="20"/>
                <w:szCs w:val="20"/>
              </w:rPr>
              <w:t>.</w:t>
            </w:r>
            <w:r w:rsidRPr="003E25AC">
              <w:rPr>
                <w:sz w:val="20"/>
                <w:szCs w:val="20"/>
              </w:rPr>
              <w:t>2249</w:t>
            </w:r>
          </w:p>
        </w:tc>
        <w:tc>
          <w:tcPr>
            <w:tcW w:w="851" w:type="dxa"/>
          </w:tcPr>
          <w:p w:rsidR="00316DDF" w:rsidRPr="003E25AC" w:rsidRDefault="00E82A3C" w:rsidP="009057A1">
            <w:pPr>
              <w:jc w:val="center"/>
              <w:rPr>
                <w:sz w:val="20"/>
                <w:szCs w:val="20"/>
              </w:rPr>
            </w:pPr>
            <w:r w:rsidRPr="003E25AC">
              <w:rPr>
                <w:sz w:val="20"/>
                <w:szCs w:val="20"/>
              </w:rPr>
              <w:t>4</w:t>
            </w:r>
            <w:r w:rsidR="00316DDF" w:rsidRPr="003E25AC">
              <w:rPr>
                <w:sz w:val="20"/>
                <w:szCs w:val="20"/>
              </w:rPr>
              <w:t>.</w:t>
            </w:r>
            <w:r w:rsidRPr="003E25AC">
              <w:rPr>
                <w:sz w:val="20"/>
                <w:szCs w:val="20"/>
              </w:rPr>
              <w:t>7852</w:t>
            </w:r>
          </w:p>
        </w:tc>
        <w:tc>
          <w:tcPr>
            <w:tcW w:w="992" w:type="dxa"/>
          </w:tcPr>
          <w:p w:rsidR="00316DDF" w:rsidRPr="003E25AC" w:rsidRDefault="00A75AE3" w:rsidP="00A75AE3">
            <w:pPr>
              <w:jc w:val="center"/>
              <w:rPr>
                <w:sz w:val="20"/>
                <w:szCs w:val="20"/>
              </w:rPr>
            </w:pPr>
            <w:r w:rsidRPr="003E25AC">
              <w:rPr>
                <w:sz w:val="20"/>
                <w:szCs w:val="20"/>
              </w:rPr>
              <w:t>100.5258</w:t>
            </w:r>
          </w:p>
        </w:tc>
        <w:tc>
          <w:tcPr>
            <w:tcW w:w="979" w:type="dxa"/>
          </w:tcPr>
          <w:p w:rsidR="00316DDF" w:rsidRPr="003E25AC" w:rsidRDefault="00316DDF" w:rsidP="009057A1">
            <w:pPr>
              <w:jc w:val="center"/>
              <w:rPr>
                <w:sz w:val="20"/>
                <w:szCs w:val="20"/>
              </w:rPr>
            </w:pPr>
            <w:r w:rsidRPr="003E25AC">
              <w:rPr>
                <w:sz w:val="20"/>
                <w:szCs w:val="20"/>
              </w:rPr>
              <w:t>4</w:t>
            </w:r>
            <w:r w:rsidR="00E82A3C" w:rsidRPr="003E25AC">
              <w:rPr>
                <w:sz w:val="20"/>
                <w:szCs w:val="20"/>
              </w:rPr>
              <w:t>1.3</w:t>
            </w:r>
          </w:p>
        </w:tc>
        <w:tc>
          <w:tcPr>
            <w:tcW w:w="1005" w:type="dxa"/>
          </w:tcPr>
          <w:p w:rsidR="00316DDF" w:rsidRPr="003E25AC" w:rsidRDefault="00316DDF" w:rsidP="007B1116">
            <w:pPr>
              <w:jc w:val="center"/>
              <w:rPr>
                <w:sz w:val="20"/>
                <w:szCs w:val="20"/>
              </w:rPr>
            </w:pPr>
            <w:r w:rsidRPr="003E25AC">
              <w:rPr>
                <w:sz w:val="20"/>
                <w:szCs w:val="20"/>
              </w:rPr>
              <w:t>4</w:t>
            </w:r>
            <w:r w:rsidR="007B1116" w:rsidRPr="003E25AC">
              <w:rPr>
                <w:sz w:val="20"/>
                <w:szCs w:val="20"/>
              </w:rPr>
              <w:t>0</w:t>
            </w:r>
            <w:r w:rsidR="00E82A3C" w:rsidRPr="003E25AC">
              <w:rPr>
                <w:sz w:val="20"/>
                <w:szCs w:val="20"/>
              </w:rPr>
              <w:t>.</w:t>
            </w:r>
            <w:r w:rsidR="007B1116" w:rsidRPr="003E25AC">
              <w:rPr>
                <w:sz w:val="20"/>
                <w:szCs w:val="20"/>
              </w:rPr>
              <w:t>3</w:t>
            </w:r>
          </w:p>
        </w:tc>
      </w:tr>
      <w:tr w:rsidR="00661388" w:rsidRPr="003E25AC" w:rsidTr="00661388">
        <w:trPr>
          <w:trHeight w:val="71"/>
        </w:trPr>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pStyle w:val="NoSpacing"/>
              <w:jc w:val="center"/>
              <w:rPr>
                <w:sz w:val="20"/>
                <w:szCs w:val="20"/>
              </w:rPr>
            </w:pPr>
            <w:r w:rsidRPr="003E25AC">
              <w:rPr>
                <w:sz w:val="20"/>
                <w:szCs w:val="20"/>
              </w:rPr>
              <w:t>LM2</w:t>
            </w:r>
          </w:p>
        </w:tc>
        <w:tc>
          <w:tcPr>
            <w:tcW w:w="802" w:type="dxa"/>
          </w:tcPr>
          <w:p w:rsidR="00316DDF" w:rsidRPr="003E25AC" w:rsidRDefault="00316DDF" w:rsidP="009057A1">
            <w:pPr>
              <w:jc w:val="center"/>
              <w:rPr>
                <w:sz w:val="20"/>
                <w:szCs w:val="20"/>
              </w:rPr>
            </w:pPr>
            <w:r w:rsidRPr="003E25AC">
              <w:rPr>
                <w:sz w:val="20"/>
                <w:szCs w:val="20"/>
              </w:rPr>
              <w:t>1</w:t>
            </w:r>
            <w:r w:rsidR="00AD370E" w:rsidRPr="003E25AC">
              <w:rPr>
                <w:sz w:val="20"/>
                <w:szCs w:val="20"/>
              </w:rPr>
              <w:t>.2358</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AD370E" w:rsidP="009057A1">
            <w:pPr>
              <w:jc w:val="center"/>
              <w:rPr>
                <w:sz w:val="20"/>
                <w:szCs w:val="20"/>
              </w:rPr>
            </w:pPr>
            <w:r w:rsidRPr="003E25AC">
              <w:rPr>
                <w:sz w:val="20"/>
                <w:szCs w:val="20"/>
              </w:rPr>
              <w:t>6</w:t>
            </w:r>
          </w:p>
        </w:tc>
        <w:tc>
          <w:tcPr>
            <w:tcW w:w="1077" w:type="dxa"/>
          </w:tcPr>
          <w:p w:rsidR="00316DDF" w:rsidRPr="003E25AC" w:rsidRDefault="00AD370E" w:rsidP="009057A1">
            <w:pPr>
              <w:pStyle w:val="NoSpacing"/>
              <w:jc w:val="center"/>
              <w:rPr>
                <w:sz w:val="20"/>
                <w:szCs w:val="20"/>
              </w:rPr>
            </w:pPr>
            <w:r w:rsidRPr="003E25AC">
              <w:rPr>
                <w:sz w:val="20"/>
                <w:szCs w:val="20"/>
              </w:rPr>
              <w:t>9</w:t>
            </w:r>
          </w:p>
        </w:tc>
        <w:tc>
          <w:tcPr>
            <w:tcW w:w="766" w:type="dxa"/>
          </w:tcPr>
          <w:p w:rsidR="00316DDF" w:rsidRPr="003E25AC" w:rsidRDefault="00316DDF" w:rsidP="009057A1">
            <w:pPr>
              <w:pStyle w:val="NoSpacing"/>
              <w:jc w:val="center"/>
              <w:rPr>
                <w:sz w:val="20"/>
                <w:szCs w:val="20"/>
              </w:rPr>
            </w:pPr>
            <w:r w:rsidRPr="003E25AC">
              <w:rPr>
                <w:sz w:val="20"/>
                <w:szCs w:val="20"/>
              </w:rPr>
              <w:t>0.0</w:t>
            </w:r>
            <w:r w:rsidR="00AD370E" w:rsidRPr="003E25AC">
              <w:rPr>
                <w:sz w:val="20"/>
                <w:szCs w:val="20"/>
              </w:rPr>
              <w:t>801</w:t>
            </w:r>
          </w:p>
        </w:tc>
        <w:tc>
          <w:tcPr>
            <w:tcW w:w="851" w:type="dxa"/>
          </w:tcPr>
          <w:p w:rsidR="00316DDF" w:rsidRPr="003E25AC" w:rsidRDefault="00316DDF" w:rsidP="009057A1">
            <w:pPr>
              <w:jc w:val="center"/>
              <w:rPr>
                <w:sz w:val="20"/>
                <w:szCs w:val="20"/>
              </w:rPr>
            </w:pPr>
            <w:r w:rsidRPr="003E25AC">
              <w:rPr>
                <w:sz w:val="20"/>
                <w:szCs w:val="20"/>
              </w:rPr>
              <w:t>0.0</w:t>
            </w:r>
            <w:r w:rsidR="00B2266C" w:rsidRPr="003E25AC">
              <w:rPr>
                <w:sz w:val="20"/>
                <w:szCs w:val="20"/>
              </w:rPr>
              <w:t>3</w:t>
            </w:r>
            <w:r w:rsidR="00AD370E" w:rsidRPr="003E25AC">
              <w:rPr>
                <w:sz w:val="20"/>
                <w:szCs w:val="20"/>
              </w:rPr>
              <w:t>11</w:t>
            </w:r>
          </w:p>
        </w:tc>
        <w:tc>
          <w:tcPr>
            <w:tcW w:w="992" w:type="dxa"/>
          </w:tcPr>
          <w:p w:rsidR="00316DDF" w:rsidRPr="003E25AC" w:rsidRDefault="00AD370E" w:rsidP="009057A1">
            <w:pPr>
              <w:jc w:val="center"/>
              <w:rPr>
                <w:sz w:val="20"/>
                <w:szCs w:val="20"/>
              </w:rPr>
            </w:pPr>
            <w:r w:rsidRPr="003E25AC">
              <w:rPr>
                <w:sz w:val="20"/>
                <w:szCs w:val="20"/>
              </w:rPr>
              <w:t>55</w:t>
            </w:r>
            <w:r w:rsidR="00316DDF" w:rsidRPr="003E25AC">
              <w:rPr>
                <w:sz w:val="20"/>
                <w:szCs w:val="20"/>
              </w:rPr>
              <w:t>.</w:t>
            </w:r>
            <w:r w:rsidRPr="003E25AC">
              <w:rPr>
                <w:sz w:val="20"/>
                <w:szCs w:val="20"/>
              </w:rPr>
              <w:t>65842</w:t>
            </w:r>
          </w:p>
        </w:tc>
        <w:tc>
          <w:tcPr>
            <w:tcW w:w="992" w:type="dxa"/>
          </w:tcPr>
          <w:p w:rsidR="00316DDF" w:rsidRPr="003E25AC" w:rsidRDefault="00AD370E" w:rsidP="009057A1">
            <w:pPr>
              <w:jc w:val="center"/>
              <w:rPr>
                <w:sz w:val="20"/>
                <w:szCs w:val="20"/>
              </w:rPr>
            </w:pPr>
            <w:r w:rsidRPr="003E25AC">
              <w:rPr>
                <w:sz w:val="20"/>
                <w:szCs w:val="20"/>
              </w:rPr>
              <w:t>56</w:t>
            </w:r>
            <w:r w:rsidR="00316DDF" w:rsidRPr="003E25AC">
              <w:rPr>
                <w:sz w:val="20"/>
                <w:szCs w:val="20"/>
              </w:rPr>
              <w:t>.</w:t>
            </w:r>
            <w:r w:rsidRPr="003E25AC">
              <w:rPr>
                <w:sz w:val="20"/>
                <w:szCs w:val="20"/>
              </w:rPr>
              <w:t>1259</w:t>
            </w:r>
          </w:p>
        </w:tc>
        <w:tc>
          <w:tcPr>
            <w:tcW w:w="851" w:type="dxa"/>
          </w:tcPr>
          <w:p w:rsidR="00316DDF" w:rsidRPr="003E25AC" w:rsidRDefault="00AD370E" w:rsidP="009057A1">
            <w:pPr>
              <w:jc w:val="center"/>
              <w:rPr>
                <w:sz w:val="20"/>
                <w:szCs w:val="20"/>
              </w:rPr>
            </w:pPr>
            <w:r w:rsidRPr="003E25AC">
              <w:rPr>
                <w:sz w:val="20"/>
                <w:szCs w:val="20"/>
              </w:rPr>
              <w:t>4</w:t>
            </w:r>
            <w:r w:rsidR="00316DDF" w:rsidRPr="003E25AC">
              <w:rPr>
                <w:sz w:val="20"/>
                <w:szCs w:val="20"/>
              </w:rPr>
              <w:t>.</w:t>
            </w:r>
            <w:r w:rsidRPr="003E25AC">
              <w:rPr>
                <w:sz w:val="20"/>
                <w:szCs w:val="20"/>
              </w:rPr>
              <w:t>2158</w:t>
            </w:r>
          </w:p>
        </w:tc>
        <w:tc>
          <w:tcPr>
            <w:tcW w:w="992" w:type="dxa"/>
          </w:tcPr>
          <w:p w:rsidR="00316DDF" w:rsidRPr="003E25AC" w:rsidRDefault="00316DDF" w:rsidP="009057A1">
            <w:pPr>
              <w:jc w:val="center"/>
              <w:rPr>
                <w:sz w:val="20"/>
                <w:szCs w:val="20"/>
              </w:rPr>
            </w:pPr>
            <w:r w:rsidRPr="003E25AC">
              <w:rPr>
                <w:sz w:val="20"/>
                <w:szCs w:val="20"/>
              </w:rPr>
              <w:t>100.</w:t>
            </w:r>
            <w:r w:rsidR="00F847A9" w:rsidRPr="003E25AC">
              <w:rPr>
                <w:sz w:val="20"/>
                <w:szCs w:val="20"/>
              </w:rPr>
              <w:t>5125</w:t>
            </w:r>
          </w:p>
        </w:tc>
        <w:tc>
          <w:tcPr>
            <w:tcW w:w="979" w:type="dxa"/>
          </w:tcPr>
          <w:p w:rsidR="00316DDF" w:rsidRPr="003E25AC" w:rsidRDefault="00EA306E" w:rsidP="00EA306E">
            <w:pPr>
              <w:jc w:val="center"/>
              <w:rPr>
                <w:sz w:val="20"/>
                <w:szCs w:val="20"/>
              </w:rPr>
            </w:pPr>
            <w:r w:rsidRPr="003E25AC">
              <w:rPr>
                <w:sz w:val="20"/>
                <w:szCs w:val="20"/>
              </w:rPr>
              <w:t>39</w:t>
            </w:r>
            <w:r w:rsidR="00F847A9" w:rsidRPr="003E25AC">
              <w:rPr>
                <w:sz w:val="20"/>
                <w:szCs w:val="20"/>
              </w:rPr>
              <w:t>.</w:t>
            </w:r>
            <w:r w:rsidRPr="003E25AC">
              <w:rPr>
                <w:sz w:val="20"/>
                <w:szCs w:val="20"/>
              </w:rPr>
              <w:t>2</w:t>
            </w:r>
          </w:p>
        </w:tc>
        <w:tc>
          <w:tcPr>
            <w:tcW w:w="1005" w:type="dxa"/>
          </w:tcPr>
          <w:p w:rsidR="00316DDF" w:rsidRPr="003E25AC" w:rsidRDefault="001D4F33" w:rsidP="009057A1">
            <w:pPr>
              <w:jc w:val="center"/>
              <w:rPr>
                <w:sz w:val="20"/>
                <w:szCs w:val="20"/>
              </w:rPr>
            </w:pPr>
            <w:r w:rsidRPr="003E25AC">
              <w:rPr>
                <w:sz w:val="20"/>
                <w:szCs w:val="20"/>
              </w:rPr>
              <w:t>39</w:t>
            </w:r>
            <w:r w:rsidR="00F847A9" w:rsidRPr="003E25AC">
              <w:rPr>
                <w:sz w:val="20"/>
                <w:szCs w:val="20"/>
              </w:rPr>
              <w:t>.6</w:t>
            </w:r>
          </w:p>
        </w:tc>
      </w:tr>
      <w:tr w:rsidR="00661388" w:rsidRPr="003E25AC" w:rsidTr="00661388">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jc w:val="center"/>
              <w:rPr>
                <w:sz w:val="20"/>
                <w:szCs w:val="20"/>
              </w:rPr>
            </w:pPr>
            <w:r w:rsidRPr="003E25AC">
              <w:rPr>
                <w:sz w:val="20"/>
                <w:szCs w:val="20"/>
              </w:rPr>
              <w:t>LM3</w:t>
            </w:r>
          </w:p>
        </w:tc>
        <w:tc>
          <w:tcPr>
            <w:tcW w:w="802" w:type="dxa"/>
          </w:tcPr>
          <w:p w:rsidR="00316DDF" w:rsidRPr="003E25AC" w:rsidRDefault="00F847A9" w:rsidP="009057A1">
            <w:pPr>
              <w:jc w:val="center"/>
              <w:rPr>
                <w:sz w:val="20"/>
                <w:szCs w:val="20"/>
              </w:rPr>
            </w:pPr>
            <w:r w:rsidRPr="003E25AC">
              <w:rPr>
                <w:sz w:val="20"/>
                <w:szCs w:val="20"/>
              </w:rPr>
              <w:t>1.2540</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F847A9" w:rsidP="009057A1">
            <w:pPr>
              <w:jc w:val="center"/>
              <w:rPr>
                <w:sz w:val="20"/>
                <w:szCs w:val="20"/>
              </w:rPr>
            </w:pPr>
            <w:r w:rsidRPr="003E25AC">
              <w:rPr>
                <w:sz w:val="20"/>
                <w:szCs w:val="20"/>
              </w:rPr>
              <w:t>34</w:t>
            </w:r>
          </w:p>
        </w:tc>
        <w:tc>
          <w:tcPr>
            <w:tcW w:w="1077" w:type="dxa"/>
          </w:tcPr>
          <w:p w:rsidR="00316DDF" w:rsidRPr="003E25AC" w:rsidRDefault="00F847A9" w:rsidP="009057A1">
            <w:pPr>
              <w:jc w:val="center"/>
              <w:rPr>
                <w:sz w:val="20"/>
                <w:szCs w:val="20"/>
              </w:rPr>
            </w:pPr>
            <w:r w:rsidRPr="003E25AC">
              <w:rPr>
                <w:sz w:val="20"/>
                <w:szCs w:val="20"/>
              </w:rPr>
              <w:t>8</w:t>
            </w:r>
          </w:p>
        </w:tc>
        <w:tc>
          <w:tcPr>
            <w:tcW w:w="766" w:type="dxa"/>
          </w:tcPr>
          <w:p w:rsidR="00316DDF" w:rsidRPr="003E25AC" w:rsidRDefault="00F847A9" w:rsidP="009057A1">
            <w:pPr>
              <w:jc w:val="center"/>
              <w:rPr>
                <w:sz w:val="20"/>
                <w:szCs w:val="20"/>
              </w:rPr>
            </w:pPr>
            <w:r w:rsidRPr="003E25AC">
              <w:rPr>
                <w:sz w:val="20"/>
                <w:szCs w:val="20"/>
              </w:rPr>
              <w:t>0.0729</w:t>
            </w:r>
          </w:p>
        </w:tc>
        <w:tc>
          <w:tcPr>
            <w:tcW w:w="851" w:type="dxa"/>
          </w:tcPr>
          <w:p w:rsidR="00316DDF" w:rsidRPr="003E25AC" w:rsidRDefault="00F847A9" w:rsidP="009057A1">
            <w:pPr>
              <w:rPr>
                <w:sz w:val="20"/>
                <w:szCs w:val="20"/>
              </w:rPr>
            </w:pPr>
            <w:r w:rsidRPr="003E25AC">
              <w:rPr>
                <w:sz w:val="20"/>
                <w:szCs w:val="20"/>
              </w:rPr>
              <w:t>0.0521</w:t>
            </w:r>
          </w:p>
        </w:tc>
        <w:tc>
          <w:tcPr>
            <w:tcW w:w="992" w:type="dxa"/>
          </w:tcPr>
          <w:p w:rsidR="00316DDF" w:rsidRPr="003E25AC" w:rsidRDefault="00F13128" w:rsidP="00F13128">
            <w:pPr>
              <w:jc w:val="center"/>
              <w:rPr>
                <w:sz w:val="20"/>
                <w:szCs w:val="20"/>
              </w:rPr>
            </w:pPr>
            <w:r w:rsidRPr="003E25AC">
              <w:rPr>
                <w:sz w:val="20"/>
                <w:szCs w:val="20"/>
              </w:rPr>
              <w:t>53.1257</w:t>
            </w:r>
          </w:p>
        </w:tc>
        <w:tc>
          <w:tcPr>
            <w:tcW w:w="992" w:type="dxa"/>
          </w:tcPr>
          <w:p w:rsidR="00316DDF" w:rsidRPr="003E25AC" w:rsidRDefault="003C1FFB" w:rsidP="003C1FFB">
            <w:pPr>
              <w:jc w:val="center"/>
              <w:rPr>
                <w:sz w:val="20"/>
                <w:szCs w:val="20"/>
              </w:rPr>
            </w:pPr>
            <w:r w:rsidRPr="003E25AC">
              <w:rPr>
                <w:sz w:val="20"/>
                <w:szCs w:val="20"/>
              </w:rPr>
              <w:t>53.5284</w:t>
            </w:r>
          </w:p>
        </w:tc>
        <w:tc>
          <w:tcPr>
            <w:tcW w:w="851" w:type="dxa"/>
          </w:tcPr>
          <w:p w:rsidR="00316DDF" w:rsidRPr="003E25AC" w:rsidRDefault="00F847A9" w:rsidP="009057A1">
            <w:pPr>
              <w:jc w:val="center"/>
              <w:rPr>
                <w:sz w:val="20"/>
                <w:szCs w:val="20"/>
              </w:rPr>
            </w:pPr>
            <w:r w:rsidRPr="003E25AC">
              <w:rPr>
                <w:sz w:val="20"/>
                <w:szCs w:val="20"/>
              </w:rPr>
              <w:t>4.5157</w:t>
            </w:r>
          </w:p>
        </w:tc>
        <w:tc>
          <w:tcPr>
            <w:tcW w:w="992" w:type="dxa"/>
          </w:tcPr>
          <w:p w:rsidR="00316DDF" w:rsidRPr="003E25AC" w:rsidRDefault="00F847A9" w:rsidP="009057A1">
            <w:pPr>
              <w:jc w:val="center"/>
              <w:rPr>
                <w:sz w:val="20"/>
                <w:szCs w:val="20"/>
              </w:rPr>
            </w:pPr>
            <w:r w:rsidRPr="003E25AC">
              <w:rPr>
                <w:sz w:val="20"/>
                <w:szCs w:val="20"/>
              </w:rPr>
              <w:t>100.4025</w:t>
            </w:r>
          </w:p>
        </w:tc>
        <w:tc>
          <w:tcPr>
            <w:tcW w:w="979" w:type="dxa"/>
          </w:tcPr>
          <w:p w:rsidR="00316DDF" w:rsidRPr="003E25AC" w:rsidRDefault="00F847A9" w:rsidP="009057A1">
            <w:pPr>
              <w:jc w:val="center"/>
              <w:rPr>
                <w:sz w:val="20"/>
                <w:szCs w:val="20"/>
              </w:rPr>
            </w:pPr>
            <w:r w:rsidRPr="003E25AC">
              <w:rPr>
                <w:sz w:val="20"/>
                <w:szCs w:val="20"/>
              </w:rPr>
              <w:t>39.1</w:t>
            </w:r>
          </w:p>
        </w:tc>
        <w:tc>
          <w:tcPr>
            <w:tcW w:w="1005" w:type="dxa"/>
          </w:tcPr>
          <w:p w:rsidR="00316DDF" w:rsidRPr="003E25AC" w:rsidRDefault="008F3481" w:rsidP="008F3481">
            <w:pPr>
              <w:jc w:val="center"/>
              <w:rPr>
                <w:sz w:val="20"/>
                <w:szCs w:val="20"/>
              </w:rPr>
            </w:pPr>
            <w:r w:rsidRPr="003E25AC">
              <w:rPr>
                <w:sz w:val="20"/>
                <w:szCs w:val="20"/>
              </w:rPr>
              <w:t>36.4</w:t>
            </w:r>
          </w:p>
        </w:tc>
      </w:tr>
      <w:tr w:rsidR="00661388" w:rsidRPr="003E25AC" w:rsidTr="00661388">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jc w:val="center"/>
              <w:rPr>
                <w:sz w:val="20"/>
                <w:szCs w:val="20"/>
              </w:rPr>
            </w:pPr>
            <w:r w:rsidRPr="003E25AC">
              <w:rPr>
                <w:sz w:val="20"/>
                <w:szCs w:val="20"/>
              </w:rPr>
              <w:t>LM4</w:t>
            </w:r>
          </w:p>
        </w:tc>
        <w:tc>
          <w:tcPr>
            <w:tcW w:w="802" w:type="dxa"/>
          </w:tcPr>
          <w:p w:rsidR="00316DDF" w:rsidRPr="003E25AC" w:rsidRDefault="00F847A9" w:rsidP="009057A1">
            <w:pPr>
              <w:jc w:val="center"/>
              <w:rPr>
                <w:sz w:val="20"/>
                <w:szCs w:val="20"/>
              </w:rPr>
            </w:pPr>
            <w:r w:rsidRPr="003E25AC">
              <w:rPr>
                <w:sz w:val="20"/>
                <w:szCs w:val="20"/>
              </w:rPr>
              <w:t>1.3648</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F847A9" w:rsidP="009057A1">
            <w:pPr>
              <w:jc w:val="center"/>
              <w:rPr>
                <w:sz w:val="20"/>
                <w:szCs w:val="20"/>
              </w:rPr>
            </w:pPr>
            <w:r w:rsidRPr="003E25AC">
              <w:rPr>
                <w:sz w:val="20"/>
                <w:szCs w:val="20"/>
              </w:rPr>
              <w:t>17</w:t>
            </w:r>
          </w:p>
        </w:tc>
        <w:tc>
          <w:tcPr>
            <w:tcW w:w="1077" w:type="dxa"/>
          </w:tcPr>
          <w:p w:rsidR="00316DDF" w:rsidRPr="003E25AC" w:rsidRDefault="00F847A9" w:rsidP="009057A1">
            <w:pPr>
              <w:jc w:val="center"/>
              <w:rPr>
                <w:sz w:val="20"/>
                <w:szCs w:val="20"/>
              </w:rPr>
            </w:pPr>
            <w:r w:rsidRPr="003E25AC">
              <w:rPr>
                <w:sz w:val="20"/>
                <w:szCs w:val="20"/>
              </w:rPr>
              <w:t>27</w:t>
            </w:r>
          </w:p>
        </w:tc>
        <w:tc>
          <w:tcPr>
            <w:tcW w:w="766" w:type="dxa"/>
          </w:tcPr>
          <w:p w:rsidR="00316DDF" w:rsidRPr="003E25AC" w:rsidRDefault="00B10D58" w:rsidP="00B10D58">
            <w:pPr>
              <w:jc w:val="center"/>
              <w:rPr>
                <w:sz w:val="20"/>
                <w:szCs w:val="20"/>
              </w:rPr>
            </w:pPr>
            <w:r w:rsidRPr="003E25AC">
              <w:rPr>
                <w:sz w:val="20"/>
                <w:szCs w:val="20"/>
              </w:rPr>
              <w:t>0.089</w:t>
            </w:r>
          </w:p>
        </w:tc>
        <w:tc>
          <w:tcPr>
            <w:tcW w:w="851" w:type="dxa"/>
          </w:tcPr>
          <w:p w:rsidR="00316DDF" w:rsidRPr="003E25AC" w:rsidRDefault="00872647" w:rsidP="009057A1">
            <w:pPr>
              <w:rPr>
                <w:sz w:val="20"/>
                <w:szCs w:val="20"/>
              </w:rPr>
            </w:pPr>
            <w:r w:rsidRPr="003E25AC">
              <w:rPr>
                <w:sz w:val="20"/>
                <w:szCs w:val="20"/>
              </w:rPr>
              <w:t>0.0528</w:t>
            </w:r>
          </w:p>
        </w:tc>
        <w:tc>
          <w:tcPr>
            <w:tcW w:w="992" w:type="dxa"/>
          </w:tcPr>
          <w:p w:rsidR="00316DDF" w:rsidRPr="003E25AC" w:rsidRDefault="00872647" w:rsidP="009057A1">
            <w:pPr>
              <w:jc w:val="center"/>
              <w:rPr>
                <w:sz w:val="20"/>
                <w:szCs w:val="20"/>
              </w:rPr>
            </w:pPr>
            <w:r w:rsidRPr="003E25AC">
              <w:rPr>
                <w:sz w:val="20"/>
                <w:szCs w:val="20"/>
              </w:rPr>
              <w:t>56.6587</w:t>
            </w:r>
          </w:p>
        </w:tc>
        <w:tc>
          <w:tcPr>
            <w:tcW w:w="992" w:type="dxa"/>
          </w:tcPr>
          <w:p w:rsidR="00316DDF" w:rsidRPr="003E25AC" w:rsidRDefault="00872647" w:rsidP="009057A1">
            <w:pPr>
              <w:jc w:val="center"/>
              <w:rPr>
                <w:sz w:val="20"/>
                <w:szCs w:val="20"/>
              </w:rPr>
            </w:pPr>
            <w:r w:rsidRPr="003E25AC">
              <w:rPr>
                <w:sz w:val="20"/>
                <w:szCs w:val="20"/>
              </w:rPr>
              <w:t>60.5879</w:t>
            </w:r>
          </w:p>
        </w:tc>
        <w:tc>
          <w:tcPr>
            <w:tcW w:w="851" w:type="dxa"/>
          </w:tcPr>
          <w:p w:rsidR="00316DDF" w:rsidRPr="003E25AC" w:rsidRDefault="00872647" w:rsidP="009057A1">
            <w:pPr>
              <w:jc w:val="center"/>
              <w:rPr>
                <w:sz w:val="20"/>
                <w:szCs w:val="20"/>
              </w:rPr>
            </w:pPr>
            <w:r w:rsidRPr="003E25AC">
              <w:rPr>
                <w:sz w:val="20"/>
                <w:szCs w:val="20"/>
              </w:rPr>
              <w:t>5.0258</w:t>
            </w:r>
          </w:p>
        </w:tc>
        <w:tc>
          <w:tcPr>
            <w:tcW w:w="992" w:type="dxa"/>
          </w:tcPr>
          <w:p w:rsidR="00316DDF" w:rsidRPr="003E25AC" w:rsidRDefault="00872647" w:rsidP="009057A1">
            <w:pPr>
              <w:jc w:val="center"/>
              <w:rPr>
                <w:sz w:val="20"/>
                <w:szCs w:val="20"/>
              </w:rPr>
            </w:pPr>
            <w:r w:rsidRPr="003E25AC">
              <w:rPr>
                <w:sz w:val="20"/>
                <w:szCs w:val="20"/>
              </w:rPr>
              <w:t>100.3789</w:t>
            </w:r>
          </w:p>
        </w:tc>
        <w:tc>
          <w:tcPr>
            <w:tcW w:w="979" w:type="dxa"/>
          </w:tcPr>
          <w:p w:rsidR="00316DDF" w:rsidRPr="003E25AC" w:rsidRDefault="00872647" w:rsidP="009057A1">
            <w:pPr>
              <w:jc w:val="center"/>
              <w:rPr>
                <w:sz w:val="20"/>
                <w:szCs w:val="20"/>
              </w:rPr>
            </w:pPr>
            <w:r w:rsidRPr="003E25AC">
              <w:rPr>
                <w:sz w:val="20"/>
                <w:szCs w:val="20"/>
              </w:rPr>
              <w:t>33.8</w:t>
            </w:r>
          </w:p>
        </w:tc>
        <w:tc>
          <w:tcPr>
            <w:tcW w:w="1005" w:type="dxa"/>
          </w:tcPr>
          <w:p w:rsidR="00316DDF" w:rsidRPr="003E25AC" w:rsidRDefault="00C9044B" w:rsidP="009057A1">
            <w:pPr>
              <w:jc w:val="center"/>
              <w:rPr>
                <w:sz w:val="20"/>
                <w:szCs w:val="20"/>
              </w:rPr>
            </w:pPr>
            <w:r w:rsidRPr="003E25AC">
              <w:rPr>
                <w:sz w:val="20"/>
                <w:szCs w:val="20"/>
              </w:rPr>
              <w:t>32</w:t>
            </w:r>
            <w:r w:rsidR="00872647" w:rsidRPr="003E25AC">
              <w:rPr>
                <w:sz w:val="20"/>
                <w:szCs w:val="20"/>
              </w:rPr>
              <w:t>.1</w:t>
            </w:r>
          </w:p>
        </w:tc>
      </w:tr>
      <w:tr w:rsidR="00661388" w:rsidRPr="003E25AC" w:rsidTr="00661388">
        <w:tc>
          <w:tcPr>
            <w:tcW w:w="2376" w:type="dxa"/>
            <w:vMerge/>
          </w:tcPr>
          <w:p w:rsidR="00316DDF" w:rsidRPr="003E25AC" w:rsidRDefault="00316DDF" w:rsidP="00B93C55">
            <w:pPr>
              <w:jc w:val="center"/>
              <w:rPr>
                <w:sz w:val="20"/>
                <w:szCs w:val="20"/>
              </w:rPr>
            </w:pPr>
          </w:p>
        </w:tc>
        <w:tc>
          <w:tcPr>
            <w:tcW w:w="616" w:type="dxa"/>
          </w:tcPr>
          <w:p w:rsidR="00316DDF" w:rsidRPr="003E25AC" w:rsidRDefault="00316DDF" w:rsidP="009057A1">
            <w:pPr>
              <w:jc w:val="center"/>
              <w:rPr>
                <w:sz w:val="20"/>
                <w:szCs w:val="20"/>
              </w:rPr>
            </w:pPr>
            <w:r w:rsidRPr="003E25AC">
              <w:rPr>
                <w:sz w:val="20"/>
                <w:szCs w:val="20"/>
              </w:rPr>
              <w:t>LM5</w:t>
            </w:r>
          </w:p>
        </w:tc>
        <w:tc>
          <w:tcPr>
            <w:tcW w:w="802" w:type="dxa"/>
          </w:tcPr>
          <w:p w:rsidR="00316DDF" w:rsidRPr="003E25AC" w:rsidRDefault="00872647" w:rsidP="009057A1">
            <w:pPr>
              <w:jc w:val="center"/>
              <w:rPr>
                <w:sz w:val="20"/>
                <w:szCs w:val="20"/>
              </w:rPr>
            </w:pPr>
            <w:r w:rsidRPr="003E25AC">
              <w:rPr>
                <w:sz w:val="20"/>
                <w:szCs w:val="20"/>
              </w:rPr>
              <w:t>1.2355</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872647" w:rsidP="009057A1">
            <w:pPr>
              <w:jc w:val="center"/>
              <w:rPr>
                <w:sz w:val="20"/>
                <w:szCs w:val="20"/>
              </w:rPr>
            </w:pPr>
            <w:r w:rsidRPr="003E25AC">
              <w:rPr>
                <w:sz w:val="20"/>
                <w:szCs w:val="20"/>
              </w:rPr>
              <w:t>10</w:t>
            </w:r>
          </w:p>
        </w:tc>
        <w:tc>
          <w:tcPr>
            <w:tcW w:w="1077" w:type="dxa"/>
          </w:tcPr>
          <w:p w:rsidR="00316DDF" w:rsidRPr="003E25AC" w:rsidRDefault="00872647" w:rsidP="009057A1">
            <w:pPr>
              <w:jc w:val="center"/>
              <w:rPr>
                <w:sz w:val="20"/>
                <w:szCs w:val="20"/>
              </w:rPr>
            </w:pPr>
            <w:r w:rsidRPr="003E25AC">
              <w:rPr>
                <w:sz w:val="20"/>
                <w:szCs w:val="20"/>
              </w:rPr>
              <w:t>28</w:t>
            </w:r>
          </w:p>
        </w:tc>
        <w:tc>
          <w:tcPr>
            <w:tcW w:w="766" w:type="dxa"/>
          </w:tcPr>
          <w:p w:rsidR="00316DDF" w:rsidRPr="003E25AC" w:rsidRDefault="00162DC3" w:rsidP="00162DC3">
            <w:pPr>
              <w:jc w:val="center"/>
              <w:rPr>
                <w:sz w:val="20"/>
                <w:szCs w:val="20"/>
              </w:rPr>
            </w:pPr>
            <w:r w:rsidRPr="003E25AC">
              <w:rPr>
                <w:sz w:val="20"/>
                <w:szCs w:val="20"/>
              </w:rPr>
              <w:t>0.0585</w:t>
            </w:r>
          </w:p>
        </w:tc>
        <w:tc>
          <w:tcPr>
            <w:tcW w:w="851" w:type="dxa"/>
          </w:tcPr>
          <w:p w:rsidR="00316DDF" w:rsidRPr="003E25AC" w:rsidRDefault="00872647" w:rsidP="009057A1">
            <w:pPr>
              <w:rPr>
                <w:sz w:val="20"/>
                <w:szCs w:val="20"/>
              </w:rPr>
            </w:pPr>
            <w:r w:rsidRPr="003E25AC">
              <w:rPr>
                <w:sz w:val="20"/>
                <w:szCs w:val="20"/>
              </w:rPr>
              <w:t>0.0458</w:t>
            </w:r>
          </w:p>
        </w:tc>
        <w:tc>
          <w:tcPr>
            <w:tcW w:w="992" w:type="dxa"/>
          </w:tcPr>
          <w:p w:rsidR="00316DDF" w:rsidRPr="003E25AC" w:rsidRDefault="00872647" w:rsidP="009057A1">
            <w:pPr>
              <w:jc w:val="center"/>
              <w:rPr>
                <w:sz w:val="20"/>
                <w:szCs w:val="20"/>
              </w:rPr>
            </w:pPr>
            <w:r w:rsidRPr="003E25AC">
              <w:rPr>
                <w:sz w:val="20"/>
                <w:szCs w:val="20"/>
              </w:rPr>
              <w:t>54.1253</w:t>
            </w:r>
          </w:p>
        </w:tc>
        <w:tc>
          <w:tcPr>
            <w:tcW w:w="992" w:type="dxa"/>
          </w:tcPr>
          <w:p w:rsidR="00316DDF" w:rsidRPr="003E25AC" w:rsidRDefault="00872647" w:rsidP="003C1FFB">
            <w:pPr>
              <w:jc w:val="center"/>
              <w:rPr>
                <w:sz w:val="20"/>
                <w:szCs w:val="20"/>
              </w:rPr>
            </w:pPr>
            <w:r w:rsidRPr="003E25AC">
              <w:rPr>
                <w:sz w:val="20"/>
                <w:szCs w:val="20"/>
              </w:rPr>
              <w:t>5</w:t>
            </w:r>
            <w:r w:rsidR="003C1FFB" w:rsidRPr="003E25AC">
              <w:rPr>
                <w:sz w:val="20"/>
                <w:szCs w:val="20"/>
              </w:rPr>
              <w:t>5</w:t>
            </w:r>
            <w:r w:rsidRPr="003E25AC">
              <w:rPr>
                <w:sz w:val="20"/>
                <w:szCs w:val="20"/>
              </w:rPr>
              <w:t>.5486</w:t>
            </w:r>
          </w:p>
        </w:tc>
        <w:tc>
          <w:tcPr>
            <w:tcW w:w="851" w:type="dxa"/>
          </w:tcPr>
          <w:p w:rsidR="00316DDF" w:rsidRPr="003E25AC" w:rsidRDefault="00872647" w:rsidP="009057A1">
            <w:pPr>
              <w:jc w:val="center"/>
              <w:rPr>
                <w:sz w:val="20"/>
                <w:szCs w:val="20"/>
              </w:rPr>
            </w:pPr>
            <w:r w:rsidRPr="003E25AC">
              <w:rPr>
                <w:sz w:val="20"/>
                <w:szCs w:val="20"/>
              </w:rPr>
              <w:t>4.5486</w:t>
            </w:r>
          </w:p>
        </w:tc>
        <w:tc>
          <w:tcPr>
            <w:tcW w:w="992" w:type="dxa"/>
          </w:tcPr>
          <w:p w:rsidR="00316DDF" w:rsidRPr="003E25AC" w:rsidRDefault="00872647" w:rsidP="009057A1">
            <w:pPr>
              <w:jc w:val="center"/>
              <w:rPr>
                <w:sz w:val="20"/>
                <w:szCs w:val="20"/>
              </w:rPr>
            </w:pPr>
            <w:r w:rsidRPr="003E25AC">
              <w:rPr>
                <w:sz w:val="20"/>
                <w:szCs w:val="20"/>
              </w:rPr>
              <w:t>100.4125</w:t>
            </w:r>
          </w:p>
        </w:tc>
        <w:tc>
          <w:tcPr>
            <w:tcW w:w="979" w:type="dxa"/>
          </w:tcPr>
          <w:p w:rsidR="00316DDF" w:rsidRPr="003E25AC" w:rsidRDefault="00872647" w:rsidP="009057A1">
            <w:pPr>
              <w:jc w:val="center"/>
              <w:rPr>
                <w:sz w:val="20"/>
                <w:szCs w:val="20"/>
              </w:rPr>
            </w:pPr>
            <w:r w:rsidRPr="003E25AC">
              <w:rPr>
                <w:sz w:val="20"/>
                <w:szCs w:val="20"/>
              </w:rPr>
              <w:t>41.8</w:t>
            </w:r>
          </w:p>
        </w:tc>
        <w:tc>
          <w:tcPr>
            <w:tcW w:w="1005" w:type="dxa"/>
          </w:tcPr>
          <w:p w:rsidR="00316DDF" w:rsidRPr="003E25AC" w:rsidRDefault="00E96526" w:rsidP="00E96526">
            <w:pPr>
              <w:jc w:val="center"/>
              <w:rPr>
                <w:sz w:val="20"/>
                <w:szCs w:val="20"/>
              </w:rPr>
            </w:pPr>
            <w:r w:rsidRPr="003E25AC">
              <w:rPr>
                <w:sz w:val="20"/>
                <w:szCs w:val="20"/>
              </w:rPr>
              <w:t>38.6</w:t>
            </w:r>
          </w:p>
        </w:tc>
      </w:tr>
      <w:tr w:rsidR="00661388" w:rsidRPr="003E25AC" w:rsidTr="00661388">
        <w:tc>
          <w:tcPr>
            <w:tcW w:w="2376" w:type="dxa"/>
            <w:vMerge w:val="restart"/>
          </w:tcPr>
          <w:p w:rsidR="00316DDF" w:rsidRPr="003E25AC" w:rsidRDefault="00316DDF" w:rsidP="00B93C55">
            <w:pPr>
              <w:jc w:val="center"/>
              <w:rPr>
                <w:sz w:val="20"/>
                <w:szCs w:val="20"/>
              </w:rPr>
            </w:pPr>
          </w:p>
          <w:p w:rsidR="00316DDF" w:rsidRPr="003E25AC" w:rsidRDefault="00316DDF" w:rsidP="00B93C55">
            <w:pPr>
              <w:jc w:val="center"/>
              <w:rPr>
                <w:sz w:val="20"/>
                <w:szCs w:val="20"/>
              </w:rPr>
            </w:pPr>
          </w:p>
          <w:p w:rsidR="00316DDF" w:rsidRPr="003E25AC" w:rsidRDefault="00D3470E" w:rsidP="00B93C55">
            <w:pPr>
              <w:jc w:val="center"/>
              <w:rPr>
                <w:sz w:val="20"/>
                <w:szCs w:val="20"/>
              </w:rPr>
            </w:pPr>
            <w:r w:rsidRPr="003E25AC">
              <w:rPr>
                <w:sz w:val="20"/>
                <w:szCs w:val="20"/>
              </w:rPr>
              <w:t>wdg4</w:t>
            </w:r>
            <w:r w:rsidR="00316DDF" w:rsidRPr="003E25AC">
              <w:rPr>
                <w:sz w:val="20"/>
                <w:szCs w:val="20"/>
              </w:rPr>
              <w:t xml:space="preserve"> + Ex-PHEV (-0.39,</w:t>
            </w:r>
          </w:p>
          <w:p w:rsidR="00316DDF" w:rsidRPr="003E25AC" w:rsidRDefault="00316DDF" w:rsidP="00B93C55">
            <w:pPr>
              <w:jc w:val="center"/>
            </w:pPr>
            <w:r w:rsidRPr="003E25AC">
              <w:rPr>
                <w:sz w:val="20"/>
                <w:szCs w:val="20"/>
              </w:rPr>
              <w:t>-0.0108)</w:t>
            </w:r>
          </w:p>
        </w:tc>
        <w:tc>
          <w:tcPr>
            <w:tcW w:w="616" w:type="dxa"/>
          </w:tcPr>
          <w:p w:rsidR="00316DDF" w:rsidRPr="003E25AC" w:rsidRDefault="00316DDF" w:rsidP="009057A1">
            <w:pPr>
              <w:jc w:val="center"/>
              <w:rPr>
                <w:sz w:val="20"/>
                <w:szCs w:val="20"/>
              </w:rPr>
            </w:pPr>
            <w:r w:rsidRPr="003E25AC">
              <w:rPr>
                <w:sz w:val="20"/>
                <w:szCs w:val="20"/>
              </w:rPr>
              <w:t>LM1</w:t>
            </w:r>
          </w:p>
        </w:tc>
        <w:tc>
          <w:tcPr>
            <w:tcW w:w="802" w:type="dxa"/>
          </w:tcPr>
          <w:p w:rsidR="00316DDF" w:rsidRPr="003E25AC" w:rsidRDefault="00316DDF" w:rsidP="009057A1">
            <w:pPr>
              <w:pStyle w:val="NoSpacing"/>
              <w:jc w:val="center"/>
              <w:rPr>
                <w:sz w:val="20"/>
                <w:szCs w:val="20"/>
              </w:rPr>
            </w:pPr>
            <w:r w:rsidRPr="003E25AC">
              <w:rPr>
                <w:sz w:val="20"/>
                <w:szCs w:val="20"/>
              </w:rPr>
              <w:t>1.</w:t>
            </w:r>
            <w:r w:rsidR="00E82A3C" w:rsidRPr="003E25AC">
              <w:rPr>
                <w:sz w:val="20"/>
                <w:szCs w:val="20"/>
              </w:rPr>
              <w:t>7568</w:t>
            </w:r>
          </w:p>
        </w:tc>
        <w:tc>
          <w:tcPr>
            <w:tcW w:w="850" w:type="dxa"/>
          </w:tcPr>
          <w:p w:rsidR="00316DDF" w:rsidRPr="003E25AC" w:rsidRDefault="00316DDF"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316DDF" w:rsidRPr="003E25AC" w:rsidRDefault="00E82A3C" w:rsidP="009057A1">
            <w:pPr>
              <w:jc w:val="center"/>
              <w:rPr>
                <w:sz w:val="20"/>
                <w:szCs w:val="20"/>
              </w:rPr>
            </w:pPr>
            <w:r w:rsidRPr="003E25AC">
              <w:rPr>
                <w:sz w:val="20"/>
                <w:szCs w:val="20"/>
              </w:rPr>
              <w:t>9</w:t>
            </w:r>
          </w:p>
        </w:tc>
        <w:tc>
          <w:tcPr>
            <w:tcW w:w="1077" w:type="dxa"/>
          </w:tcPr>
          <w:p w:rsidR="00316DDF" w:rsidRPr="003E25AC" w:rsidRDefault="00E82A3C" w:rsidP="009057A1">
            <w:pPr>
              <w:jc w:val="center"/>
              <w:rPr>
                <w:sz w:val="20"/>
                <w:szCs w:val="20"/>
              </w:rPr>
            </w:pPr>
            <w:r w:rsidRPr="003E25AC">
              <w:rPr>
                <w:sz w:val="20"/>
                <w:szCs w:val="20"/>
              </w:rPr>
              <w:t>8</w:t>
            </w:r>
          </w:p>
        </w:tc>
        <w:tc>
          <w:tcPr>
            <w:tcW w:w="766" w:type="dxa"/>
          </w:tcPr>
          <w:p w:rsidR="00316DDF" w:rsidRPr="003E25AC" w:rsidRDefault="00A36115" w:rsidP="00A36115">
            <w:pPr>
              <w:jc w:val="center"/>
              <w:rPr>
                <w:sz w:val="20"/>
                <w:szCs w:val="20"/>
              </w:rPr>
            </w:pPr>
            <w:r w:rsidRPr="003E25AC">
              <w:rPr>
                <w:sz w:val="20"/>
                <w:szCs w:val="20"/>
              </w:rPr>
              <w:t>0.056</w:t>
            </w:r>
          </w:p>
        </w:tc>
        <w:tc>
          <w:tcPr>
            <w:tcW w:w="851" w:type="dxa"/>
          </w:tcPr>
          <w:p w:rsidR="00316DDF" w:rsidRPr="003E25AC" w:rsidRDefault="00316DDF" w:rsidP="009057A1">
            <w:pPr>
              <w:jc w:val="center"/>
              <w:rPr>
                <w:sz w:val="20"/>
                <w:szCs w:val="20"/>
              </w:rPr>
            </w:pPr>
            <w:r w:rsidRPr="003E25AC">
              <w:rPr>
                <w:sz w:val="20"/>
                <w:szCs w:val="20"/>
              </w:rPr>
              <w:t>0.0</w:t>
            </w:r>
            <w:r w:rsidR="00E82A3C" w:rsidRPr="003E25AC">
              <w:rPr>
                <w:sz w:val="20"/>
                <w:szCs w:val="20"/>
              </w:rPr>
              <w:t>428</w:t>
            </w:r>
          </w:p>
        </w:tc>
        <w:tc>
          <w:tcPr>
            <w:tcW w:w="992" w:type="dxa"/>
          </w:tcPr>
          <w:p w:rsidR="00316DDF" w:rsidRPr="003E25AC" w:rsidRDefault="00E82A3C" w:rsidP="009057A1">
            <w:pPr>
              <w:jc w:val="center"/>
              <w:rPr>
                <w:sz w:val="20"/>
                <w:szCs w:val="20"/>
              </w:rPr>
            </w:pPr>
            <w:r w:rsidRPr="003E25AC">
              <w:rPr>
                <w:sz w:val="20"/>
                <w:szCs w:val="20"/>
              </w:rPr>
              <w:t>55</w:t>
            </w:r>
            <w:r w:rsidR="00316DDF" w:rsidRPr="003E25AC">
              <w:rPr>
                <w:sz w:val="20"/>
                <w:szCs w:val="20"/>
              </w:rPr>
              <w:t>.</w:t>
            </w:r>
            <w:r w:rsidRPr="003E25AC">
              <w:rPr>
                <w:sz w:val="20"/>
                <w:szCs w:val="20"/>
              </w:rPr>
              <w:t>4581</w:t>
            </w:r>
          </w:p>
        </w:tc>
        <w:tc>
          <w:tcPr>
            <w:tcW w:w="992" w:type="dxa"/>
          </w:tcPr>
          <w:p w:rsidR="00316DDF" w:rsidRPr="003E25AC" w:rsidRDefault="00E82A3C" w:rsidP="009057A1">
            <w:pPr>
              <w:jc w:val="center"/>
              <w:rPr>
                <w:sz w:val="20"/>
                <w:szCs w:val="20"/>
              </w:rPr>
            </w:pPr>
            <w:r w:rsidRPr="003E25AC">
              <w:rPr>
                <w:sz w:val="20"/>
                <w:szCs w:val="20"/>
              </w:rPr>
              <w:t>54</w:t>
            </w:r>
            <w:r w:rsidR="00316DDF" w:rsidRPr="003E25AC">
              <w:rPr>
                <w:sz w:val="20"/>
                <w:szCs w:val="20"/>
              </w:rPr>
              <w:t>.</w:t>
            </w:r>
            <w:r w:rsidRPr="003E25AC">
              <w:rPr>
                <w:sz w:val="20"/>
                <w:szCs w:val="20"/>
              </w:rPr>
              <w:t>5782</w:t>
            </w:r>
          </w:p>
        </w:tc>
        <w:tc>
          <w:tcPr>
            <w:tcW w:w="851" w:type="dxa"/>
          </w:tcPr>
          <w:p w:rsidR="00316DDF" w:rsidRPr="003E25AC" w:rsidRDefault="00E82A3C" w:rsidP="009057A1">
            <w:pPr>
              <w:jc w:val="center"/>
              <w:rPr>
                <w:sz w:val="20"/>
                <w:szCs w:val="20"/>
              </w:rPr>
            </w:pPr>
            <w:r w:rsidRPr="003E25AC">
              <w:rPr>
                <w:sz w:val="20"/>
                <w:szCs w:val="20"/>
              </w:rPr>
              <w:t>4</w:t>
            </w:r>
            <w:r w:rsidR="00316DDF" w:rsidRPr="003E25AC">
              <w:rPr>
                <w:sz w:val="20"/>
                <w:szCs w:val="20"/>
              </w:rPr>
              <w:t>.</w:t>
            </w:r>
            <w:r w:rsidRPr="003E25AC">
              <w:rPr>
                <w:sz w:val="20"/>
                <w:szCs w:val="20"/>
              </w:rPr>
              <w:t>2548</w:t>
            </w:r>
          </w:p>
        </w:tc>
        <w:tc>
          <w:tcPr>
            <w:tcW w:w="992" w:type="dxa"/>
          </w:tcPr>
          <w:p w:rsidR="00316DDF" w:rsidRPr="003E25AC" w:rsidRDefault="00E96526" w:rsidP="00E96526">
            <w:pPr>
              <w:jc w:val="center"/>
              <w:rPr>
                <w:sz w:val="20"/>
                <w:szCs w:val="20"/>
              </w:rPr>
            </w:pPr>
            <w:r w:rsidRPr="003E25AC">
              <w:rPr>
                <w:sz w:val="20"/>
                <w:szCs w:val="20"/>
              </w:rPr>
              <w:t>100.6238</w:t>
            </w:r>
          </w:p>
        </w:tc>
        <w:tc>
          <w:tcPr>
            <w:tcW w:w="979" w:type="dxa"/>
          </w:tcPr>
          <w:p w:rsidR="00316DDF" w:rsidRPr="003E25AC" w:rsidRDefault="00316DDF" w:rsidP="009057A1">
            <w:pPr>
              <w:jc w:val="center"/>
              <w:rPr>
                <w:sz w:val="20"/>
                <w:szCs w:val="20"/>
              </w:rPr>
            </w:pPr>
            <w:r w:rsidRPr="003E25AC">
              <w:rPr>
                <w:sz w:val="20"/>
                <w:szCs w:val="20"/>
              </w:rPr>
              <w:t>4</w:t>
            </w:r>
            <w:r w:rsidR="008755AF" w:rsidRPr="003E25AC">
              <w:rPr>
                <w:sz w:val="20"/>
                <w:szCs w:val="20"/>
              </w:rPr>
              <w:t>0</w:t>
            </w:r>
          </w:p>
        </w:tc>
        <w:tc>
          <w:tcPr>
            <w:tcW w:w="1005" w:type="dxa"/>
          </w:tcPr>
          <w:p w:rsidR="00316DDF" w:rsidRPr="003E25AC" w:rsidRDefault="007B1116" w:rsidP="009057A1">
            <w:pPr>
              <w:jc w:val="center"/>
              <w:rPr>
                <w:sz w:val="20"/>
                <w:szCs w:val="20"/>
              </w:rPr>
            </w:pPr>
            <w:r w:rsidRPr="003E25AC">
              <w:rPr>
                <w:sz w:val="20"/>
                <w:szCs w:val="20"/>
              </w:rPr>
              <w:t>38</w:t>
            </w:r>
            <w:r w:rsidR="00E82A3C" w:rsidRPr="003E25AC">
              <w:rPr>
                <w:sz w:val="20"/>
                <w:szCs w:val="20"/>
              </w:rPr>
              <w:t>.6</w:t>
            </w:r>
          </w:p>
        </w:tc>
      </w:tr>
      <w:tr w:rsidR="00661388" w:rsidRPr="003E25AC" w:rsidTr="00661388">
        <w:trPr>
          <w:trHeight w:val="71"/>
        </w:trPr>
        <w:tc>
          <w:tcPr>
            <w:tcW w:w="2376" w:type="dxa"/>
            <w:vMerge/>
          </w:tcPr>
          <w:p w:rsidR="009057A1" w:rsidRPr="003E25AC" w:rsidRDefault="009057A1" w:rsidP="009057A1">
            <w:pPr>
              <w:jc w:val="center"/>
              <w:rPr>
                <w:sz w:val="20"/>
                <w:szCs w:val="20"/>
              </w:rPr>
            </w:pPr>
          </w:p>
        </w:tc>
        <w:tc>
          <w:tcPr>
            <w:tcW w:w="616" w:type="dxa"/>
          </w:tcPr>
          <w:p w:rsidR="009057A1" w:rsidRPr="003E25AC" w:rsidRDefault="009057A1" w:rsidP="009057A1">
            <w:pPr>
              <w:pStyle w:val="NoSpacing"/>
              <w:jc w:val="center"/>
              <w:rPr>
                <w:sz w:val="20"/>
                <w:szCs w:val="20"/>
              </w:rPr>
            </w:pPr>
            <w:r w:rsidRPr="003E25AC">
              <w:rPr>
                <w:sz w:val="20"/>
                <w:szCs w:val="20"/>
              </w:rPr>
              <w:t>LM2</w:t>
            </w:r>
          </w:p>
        </w:tc>
        <w:tc>
          <w:tcPr>
            <w:tcW w:w="802" w:type="dxa"/>
          </w:tcPr>
          <w:p w:rsidR="009057A1" w:rsidRPr="003E25AC" w:rsidRDefault="00F847A9" w:rsidP="009057A1">
            <w:pPr>
              <w:jc w:val="center"/>
              <w:rPr>
                <w:sz w:val="20"/>
                <w:szCs w:val="20"/>
              </w:rPr>
            </w:pPr>
            <w:r w:rsidRPr="003E25AC">
              <w:rPr>
                <w:sz w:val="20"/>
                <w:szCs w:val="20"/>
              </w:rPr>
              <w:t>1.1257</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F847A9" w:rsidP="009057A1">
            <w:pPr>
              <w:jc w:val="center"/>
              <w:rPr>
                <w:sz w:val="20"/>
                <w:szCs w:val="20"/>
              </w:rPr>
            </w:pPr>
            <w:r w:rsidRPr="003E25AC">
              <w:rPr>
                <w:sz w:val="20"/>
                <w:szCs w:val="20"/>
              </w:rPr>
              <w:t>6</w:t>
            </w:r>
          </w:p>
        </w:tc>
        <w:tc>
          <w:tcPr>
            <w:tcW w:w="1077" w:type="dxa"/>
          </w:tcPr>
          <w:p w:rsidR="009057A1" w:rsidRPr="003E25AC" w:rsidRDefault="00F847A9" w:rsidP="009057A1">
            <w:pPr>
              <w:pStyle w:val="NoSpacing"/>
              <w:jc w:val="center"/>
              <w:rPr>
                <w:sz w:val="20"/>
                <w:szCs w:val="20"/>
              </w:rPr>
            </w:pPr>
            <w:r w:rsidRPr="003E25AC">
              <w:rPr>
                <w:sz w:val="20"/>
                <w:szCs w:val="20"/>
              </w:rPr>
              <w:t>10</w:t>
            </w:r>
          </w:p>
        </w:tc>
        <w:tc>
          <w:tcPr>
            <w:tcW w:w="766" w:type="dxa"/>
          </w:tcPr>
          <w:p w:rsidR="009057A1" w:rsidRPr="003E25AC" w:rsidRDefault="00F847A9" w:rsidP="009057A1">
            <w:pPr>
              <w:pStyle w:val="NoSpacing"/>
              <w:jc w:val="center"/>
              <w:rPr>
                <w:sz w:val="20"/>
                <w:szCs w:val="20"/>
              </w:rPr>
            </w:pPr>
            <w:r w:rsidRPr="003E25AC">
              <w:rPr>
                <w:sz w:val="20"/>
                <w:szCs w:val="20"/>
              </w:rPr>
              <w:t>0.0632</w:t>
            </w:r>
          </w:p>
        </w:tc>
        <w:tc>
          <w:tcPr>
            <w:tcW w:w="851" w:type="dxa"/>
          </w:tcPr>
          <w:p w:rsidR="009057A1" w:rsidRPr="003E25AC" w:rsidRDefault="00B2266C" w:rsidP="009057A1">
            <w:pPr>
              <w:jc w:val="center"/>
              <w:rPr>
                <w:sz w:val="20"/>
                <w:szCs w:val="20"/>
              </w:rPr>
            </w:pPr>
            <w:r w:rsidRPr="003E25AC">
              <w:rPr>
                <w:sz w:val="20"/>
                <w:szCs w:val="20"/>
              </w:rPr>
              <w:t>0.01</w:t>
            </w:r>
            <w:r w:rsidR="00F847A9" w:rsidRPr="003E25AC">
              <w:rPr>
                <w:sz w:val="20"/>
                <w:szCs w:val="20"/>
              </w:rPr>
              <w:t>61</w:t>
            </w:r>
          </w:p>
        </w:tc>
        <w:tc>
          <w:tcPr>
            <w:tcW w:w="992" w:type="dxa"/>
          </w:tcPr>
          <w:p w:rsidR="009057A1" w:rsidRPr="003E25AC" w:rsidRDefault="00F847A9" w:rsidP="009057A1">
            <w:pPr>
              <w:jc w:val="center"/>
              <w:rPr>
                <w:sz w:val="20"/>
                <w:szCs w:val="20"/>
              </w:rPr>
            </w:pPr>
            <w:r w:rsidRPr="003E25AC">
              <w:rPr>
                <w:sz w:val="20"/>
                <w:szCs w:val="20"/>
              </w:rPr>
              <w:t>54.2579</w:t>
            </w:r>
          </w:p>
        </w:tc>
        <w:tc>
          <w:tcPr>
            <w:tcW w:w="992" w:type="dxa"/>
          </w:tcPr>
          <w:p w:rsidR="009057A1" w:rsidRPr="003E25AC" w:rsidRDefault="00F847A9" w:rsidP="009057A1">
            <w:pPr>
              <w:jc w:val="center"/>
              <w:rPr>
                <w:sz w:val="20"/>
                <w:szCs w:val="20"/>
              </w:rPr>
            </w:pPr>
            <w:r w:rsidRPr="003E25AC">
              <w:rPr>
                <w:sz w:val="20"/>
                <w:szCs w:val="20"/>
              </w:rPr>
              <w:t>54.6547</w:t>
            </w:r>
          </w:p>
        </w:tc>
        <w:tc>
          <w:tcPr>
            <w:tcW w:w="851" w:type="dxa"/>
          </w:tcPr>
          <w:p w:rsidR="009057A1" w:rsidRPr="003E25AC" w:rsidRDefault="00971356" w:rsidP="00971356">
            <w:pPr>
              <w:jc w:val="center"/>
              <w:rPr>
                <w:sz w:val="20"/>
                <w:szCs w:val="20"/>
              </w:rPr>
            </w:pPr>
            <w:r w:rsidRPr="003E25AC">
              <w:rPr>
                <w:sz w:val="20"/>
                <w:szCs w:val="20"/>
              </w:rPr>
              <w:t>4.0236</w:t>
            </w:r>
          </w:p>
        </w:tc>
        <w:tc>
          <w:tcPr>
            <w:tcW w:w="992" w:type="dxa"/>
          </w:tcPr>
          <w:p w:rsidR="009057A1" w:rsidRPr="003E25AC" w:rsidRDefault="00A75AE3" w:rsidP="00A75AE3">
            <w:pPr>
              <w:jc w:val="center"/>
              <w:rPr>
                <w:sz w:val="20"/>
                <w:szCs w:val="20"/>
              </w:rPr>
            </w:pPr>
            <w:r w:rsidRPr="003E25AC">
              <w:rPr>
                <w:sz w:val="20"/>
                <w:szCs w:val="20"/>
              </w:rPr>
              <w:t>100.7985</w:t>
            </w:r>
          </w:p>
        </w:tc>
        <w:tc>
          <w:tcPr>
            <w:tcW w:w="979" w:type="dxa"/>
          </w:tcPr>
          <w:p w:rsidR="009057A1" w:rsidRPr="003E25AC" w:rsidRDefault="00542B8F" w:rsidP="00542B8F">
            <w:pPr>
              <w:jc w:val="center"/>
              <w:rPr>
                <w:sz w:val="20"/>
                <w:szCs w:val="20"/>
              </w:rPr>
            </w:pPr>
            <w:r w:rsidRPr="003E25AC">
              <w:rPr>
                <w:sz w:val="20"/>
                <w:szCs w:val="20"/>
              </w:rPr>
              <w:t>36.4</w:t>
            </w:r>
          </w:p>
        </w:tc>
        <w:tc>
          <w:tcPr>
            <w:tcW w:w="1005" w:type="dxa"/>
          </w:tcPr>
          <w:p w:rsidR="009057A1" w:rsidRPr="003E25AC" w:rsidRDefault="00D16669" w:rsidP="009057A1">
            <w:pPr>
              <w:jc w:val="center"/>
              <w:rPr>
                <w:sz w:val="20"/>
                <w:szCs w:val="20"/>
              </w:rPr>
            </w:pPr>
            <w:r w:rsidRPr="003E25AC">
              <w:rPr>
                <w:sz w:val="20"/>
                <w:szCs w:val="20"/>
              </w:rPr>
              <w:t>36</w:t>
            </w:r>
            <w:r w:rsidR="00F847A9" w:rsidRPr="003E25AC">
              <w:rPr>
                <w:sz w:val="20"/>
                <w:szCs w:val="20"/>
              </w:rPr>
              <w:t>.8</w:t>
            </w:r>
          </w:p>
        </w:tc>
      </w:tr>
      <w:tr w:rsidR="00661388" w:rsidRPr="003E25AC" w:rsidTr="00661388">
        <w:tc>
          <w:tcPr>
            <w:tcW w:w="2376" w:type="dxa"/>
            <w:vMerge/>
          </w:tcPr>
          <w:p w:rsidR="009057A1" w:rsidRPr="003E25AC" w:rsidRDefault="009057A1" w:rsidP="009057A1">
            <w:pPr>
              <w:jc w:val="center"/>
              <w:rPr>
                <w:sz w:val="20"/>
                <w:szCs w:val="20"/>
              </w:rPr>
            </w:pPr>
          </w:p>
        </w:tc>
        <w:tc>
          <w:tcPr>
            <w:tcW w:w="616" w:type="dxa"/>
          </w:tcPr>
          <w:p w:rsidR="009057A1" w:rsidRPr="003E25AC" w:rsidRDefault="009057A1" w:rsidP="009057A1">
            <w:pPr>
              <w:jc w:val="center"/>
              <w:rPr>
                <w:sz w:val="20"/>
                <w:szCs w:val="20"/>
              </w:rPr>
            </w:pPr>
            <w:r w:rsidRPr="003E25AC">
              <w:rPr>
                <w:sz w:val="20"/>
                <w:szCs w:val="20"/>
              </w:rPr>
              <w:t>LM3</w:t>
            </w:r>
          </w:p>
        </w:tc>
        <w:tc>
          <w:tcPr>
            <w:tcW w:w="802" w:type="dxa"/>
          </w:tcPr>
          <w:p w:rsidR="009057A1" w:rsidRPr="003E25AC" w:rsidRDefault="00F847A9" w:rsidP="009057A1">
            <w:pPr>
              <w:jc w:val="center"/>
              <w:rPr>
                <w:sz w:val="20"/>
                <w:szCs w:val="20"/>
              </w:rPr>
            </w:pPr>
            <w:r w:rsidRPr="003E25AC">
              <w:rPr>
                <w:sz w:val="20"/>
                <w:szCs w:val="20"/>
              </w:rPr>
              <w:t>1.4539</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F847A9" w:rsidP="009057A1">
            <w:pPr>
              <w:jc w:val="center"/>
              <w:rPr>
                <w:sz w:val="20"/>
                <w:szCs w:val="20"/>
              </w:rPr>
            </w:pPr>
            <w:r w:rsidRPr="003E25AC">
              <w:rPr>
                <w:sz w:val="20"/>
                <w:szCs w:val="20"/>
              </w:rPr>
              <w:t>24</w:t>
            </w:r>
          </w:p>
        </w:tc>
        <w:tc>
          <w:tcPr>
            <w:tcW w:w="1077" w:type="dxa"/>
          </w:tcPr>
          <w:p w:rsidR="009057A1" w:rsidRPr="003E25AC" w:rsidRDefault="00F847A9" w:rsidP="009057A1">
            <w:pPr>
              <w:jc w:val="center"/>
              <w:rPr>
                <w:sz w:val="20"/>
                <w:szCs w:val="20"/>
              </w:rPr>
            </w:pPr>
            <w:r w:rsidRPr="003E25AC">
              <w:rPr>
                <w:sz w:val="20"/>
                <w:szCs w:val="20"/>
              </w:rPr>
              <w:t>9</w:t>
            </w:r>
          </w:p>
        </w:tc>
        <w:tc>
          <w:tcPr>
            <w:tcW w:w="766" w:type="dxa"/>
          </w:tcPr>
          <w:p w:rsidR="009057A1" w:rsidRPr="003E25AC" w:rsidRDefault="009057A1" w:rsidP="009057A1">
            <w:pPr>
              <w:jc w:val="center"/>
              <w:rPr>
                <w:sz w:val="20"/>
                <w:szCs w:val="20"/>
              </w:rPr>
            </w:pPr>
            <w:r w:rsidRPr="003E25AC">
              <w:rPr>
                <w:sz w:val="20"/>
                <w:szCs w:val="20"/>
              </w:rPr>
              <w:t>0.0</w:t>
            </w:r>
            <w:r w:rsidR="00F847A9" w:rsidRPr="003E25AC">
              <w:rPr>
                <w:sz w:val="20"/>
                <w:szCs w:val="20"/>
              </w:rPr>
              <w:t>458</w:t>
            </w:r>
          </w:p>
        </w:tc>
        <w:tc>
          <w:tcPr>
            <w:tcW w:w="851" w:type="dxa"/>
          </w:tcPr>
          <w:p w:rsidR="009057A1" w:rsidRPr="003E25AC" w:rsidRDefault="00F847A9" w:rsidP="009057A1">
            <w:pPr>
              <w:rPr>
                <w:sz w:val="20"/>
                <w:szCs w:val="20"/>
              </w:rPr>
            </w:pPr>
            <w:r w:rsidRPr="003E25AC">
              <w:rPr>
                <w:sz w:val="20"/>
                <w:szCs w:val="20"/>
              </w:rPr>
              <w:t>0.0364</w:t>
            </w:r>
          </w:p>
        </w:tc>
        <w:tc>
          <w:tcPr>
            <w:tcW w:w="992" w:type="dxa"/>
          </w:tcPr>
          <w:p w:rsidR="009057A1" w:rsidRPr="003E25AC" w:rsidRDefault="00F13128" w:rsidP="00F13128">
            <w:pPr>
              <w:jc w:val="center"/>
              <w:rPr>
                <w:sz w:val="20"/>
                <w:szCs w:val="20"/>
              </w:rPr>
            </w:pPr>
            <w:r w:rsidRPr="003E25AC">
              <w:rPr>
                <w:sz w:val="20"/>
                <w:szCs w:val="20"/>
              </w:rPr>
              <w:t>47.8761</w:t>
            </w:r>
          </w:p>
        </w:tc>
        <w:tc>
          <w:tcPr>
            <w:tcW w:w="992" w:type="dxa"/>
          </w:tcPr>
          <w:p w:rsidR="009057A1" w:rsidRPr="003E25AC" w:rsidRDefault="003C1FFB" w:rsidP="003C1FFB">
            <w:pPr>
              <w:jc w:val="center"/>
              <w:rPr>
                <w:sz w:val="20"/>
                <w:szCs w:val="20"/>
              </w:rPr>
            </w:pPr>
            <w:r w:rsidRPr="003E25AC">
              <w:rPr>
                <w:sz w:val="20"/>
                <w:szCs w:val="20"/>
              </w:rPr>
              <w:t>49.2587</w:t>
            </w:r>
          </w:p>
        </w:tc>
        <w:tc>
          <w:tcPr>
            <w:tcW w:w="851" w:type="dxa"/>
          </w:tcPr>
          <w:p w:rsidR="009057A1" w:rsidRPr="003E25AC" w:rsidRDefault="00F847A9" w:rsidP="009057A1">
            <w:pPr>
              <w:jc w:val="center"/>
              <w:rPr>
                <w:sz w:val="20"/>
                <w:szCs w:val="20"/>
              </w:rPr>
            </w:pPr>
            <w:r w:rsidRPr="003E25AC">
              <w:rPr>
                <w:sz w:val="20"/>
                <w:szCs w:val="20"/>
              </w:rPr>
              <w:t>4.3684</w:t>
            </w:r>
          </w:p>
        </w:tc>
        <w:tc>
          <w:tcPr>
            <w:tcW w:w="992" w:type="dxa"/>
          </w:tcPr>
          <w:p w:rsidR="009057A1" w:rsidRPr="003E25AC" w:rsidRDefault="00F847A9" w:rsidP="009057A1">
            <w:pPr>
              <w:jc w:val="center"/>
              <w:rPr>
                <w:sz w:val="20"/>
                <w:szCs w:val="20"/>
              </w:rPr>
            </w:pPr>
            <w:r w:rsidRPr="003E25AC">
              <w:rPr>
                <w:sz w:val="20"/>
                <w:szCs w:val="20"/>
              </w:rPr>
              <w:t>100.4958</w:t>
            </w:r>
          </w:p>
        </w:tc>
        <w:tc>
          <w:tcPr>
            <w:tcW w:w="979" w:type="dxa"/>
          </w:tcPr>
          <w:p w:rsidR="009057A1" w:rsidRPr="003E25AC" w:rsidRDefault="00B17652" w:rsidP="009057A1">
            <w:pPr>
              <w:jc w:val="center"/>
              <w:rPr>
                <w:sz w:val="20"/>
                <w:szCs w:val="20"/>
              </w:rPr>
            </w:pPr>
            <w:r w:rsidRPr="003E25AC">
              <w:rPr>
                <w:sz w:val="20"/>
                <w:szCs w:val="20"/>
              </w:rPr>
              <w:t>36</w:t>
            </w:r>
            <w:r w:rsidR="00F847A9" w:rsidRPr="003E25AC">
              <w:rPr>
                <w:sz w:val="20"/>
                <w:szCs w:val="20"/>
              </w:rPr>
              <w:t>.2</w:t>
            </w:r>
          </w:p>
        </w:tc>
        <w:tc>
          <w:tcPr>
            <w:tcW w:w="1005" w:type="dxa"/>
          </w:tcPr>
          <w:p w:rsidR="009057A1" w:rsidRPr="003E25AC" w:rsidRDefault="008F3481" w:rsidP="008F3481">
            <w:pPr>
              <w:jc w:val="center"/>
              <w:rPr>
                <w:sz w:val="20"/>
                <w:szCs w:val="20"/>
              </w:rPr>
            </w:pPr>
            <w:r w:rsidRPr="003E25AC">
              <w:rPr>
                <w:sz w:val="20"/>
                <w:szCs w:val="20"/>
              </w:rPr>
              <w:t>31.8</w:t>
            </w:r>
          </w:p>
        </w:tc>
      </w:tr>
      <w:tr w:rsidR="00661388" w:rsidRPr="003E25AC" w:rsidTr="00661388">
        <w:tc>
          <w:tcPr>
            <w:tcW w:w="2376" w:type="dxa"/>
            <w:vMerge/>
          </w:tcPr>
          <w:p w:rsidR="009057A1" w:rsidRPr="003E25AC" w:rsidRDefault="009057A1" w:rsidP="009057A1">
            <w:pPr>
              <w:jc w:val="center"/>
              <w:rPr>
                <w:sz w:val="20"/>
                <w:szCs w:val="20"/>
              </w:rPr>
            </w:pPr>
          </w:p>
        </w:tc>
        <w:tc>
          <w:tcPr>
            <w:tcW w:w="616" w:type="dxa"/>
          </w:tcPr>
          <w:p w:rsidR="009057A1" w:rsidRPr="003E25AC" w:rsidRDefault="009057A1" w:rsidP="009057A1">
            <w:pPr>
              <w:jc w:val="center"/>
              <w:rPr>
                <w:sz w:val="20"/>
                <w:szCs w:val="20"/>
              </w:rPr>
            </w:pPr>
            <w:r w:rsidRPr="003E25AC">
              <w:rPr>
                <w:sz w:val="20"/>
                <w:szCs w:val="20"/>
              </w:rPr>
              <w:t>LM4</w:t>
            </w:r>
          </w:p>
        </w:tc>
        <w:tc>
          <w:tcPr>
            <w:tcW w:w="802" w:type="dxa"/>
          </w:tcPr>
          <w:p w:rsidR="009057A1" w:rsidRPr="003E25AC" w:rsidRDefault="00872647" w:rsidP="009057A1">
            <w:pPr>
              <w:jc w:val="center"/>
              <w:rPr>
                <w:sz w:val="20"/>
                <w:szCs w:val="20"/>
              </w:rPr>
            </w:pPr>
            <w:r w:rsidRPr="003E25AC">
              <w:rPr>
                <w:sz w:val="20"/>
                <w:szCs w:val="20"/>
              </w:rPr>
              <w:t>1.3548</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872647" w:rsidP="009057A1">
            <w:pPr>
              <w:jc w:val="center"/>
              <w:rPr>
                <w:sz w:val="20"/>
                <w:szCs w:val="20"/>
              </w:rPr>
            </w:pPr>
            <w:r w:rsidRPr="003E25AC">
              <w:rPr>
                <w:sz w:val="20"/>
                <w:szCs w:val="20"/>
              </w:rPr>
              <w:t>10</w:t>
            </w:r>
          </w:p>
        </w:tc>
        <w:tc>
          <w:tcPr>
            <w:tcW w:w="1077" w:type="dxa"/>
          </w:tcPr>
          <w:p w:rsidR="009057A1" w:rsidRPr="003E25AC" w:rsidRDefault="00872647" w:rsidP="009057A1">
            <w:pPr>
              <w:jc w:val="center"/>
              <w:rPr>
                <w:sz w:val="20"/>
                <w:szCs w:val="20"/>
              </w:rPr>
            </w:pPr>
            <w:r w:rsidRPr="003E25AC">
              <w:rPr>
                <w:sz w:val="20"/>
                <w:szCs w:val="20"/>
              </w:rPr>
              <w:t>28</w:t>
            </w:r>
          </w:p>
        </w:tc>
        <w:tc>
          <w:tcPr>
            <w:tcW w:w="766" w:type="dxa"/>
          </w:tcPr>
          <w:p w:rsidR="009057A1" w:rsidRPr="003E25AC" w:rsidRDefault="00872647" w:rsidP="009057A1">
            <w:pPr>
              <w:jc w:val="center"/>
              <w:rPr>
                <w:sz w:val="20"/>
                <w:szCs w:val="20"/>
              </w:rPr>
            </w:pPr>
            <w:r w:rsidRPr="003E25AC">
              <w:rPr>
                <w:sz w:val="20"/>
                <w:szCs w:val="20"/>
              </w:rPr>
              <w:t>0.0721</w:t>
            </w:r>
          </w:p>
        </w:tc>
        <w:tc>
          <w:tcPr>
            <w:tcW w:w="851" w:type="dxa"/>
          </w:tcPr>
          <w:p w:rsidR="009057A1" w:rsidRPr="003E25AC" w:rsidRDefault="00872647" w:rsidP="009057A1">
            <w:pPr>
              <w:rPr>
                <w:sz w:val="20"/>
                <w:szCs w:val="20"/>
              </w:rPr>
            </w:pPr>
            <w:r w:rsidRPr="003E25AC">
              <w:rPr>
                <w:sz w:val="20"/>
                <w:szCs w:val="20"/>
              </w:rPr>
              <w:t>0.0325</w:t>
            </w:r>
          </w:p>
        </w:tc>
        <w:tc>
          <w:tcPr>
            <w:tcW w:w="992" w:type="dxa"/>
          </w:tcPr>
          <w:p w:rsidR="009057A1" w:rsidRPr="003E25AC" w:rsidRDefault="00F13128" w:rsidP="00F13128">
            <w:pPr>
              <w:jc w:val="center"/>
              <w:rPr>
                <w:sz w:val="20"/>
                <w:szCs w:val="20"/>
              </w:rPr>
            </w:pPr>
            <w:r w:rsidRPr="003E25AC">
              <w:rPr>
                <w:sz w:val="20"/>
                <w:szCs w:val="20"/>
              </w:rPr>
              <w:t>53.8548</w:t>
            </w:r>
          </w:p>
        </w:tc>
        <w:tc>
          <w:tcPr>
            <w:tcW w:w="992" w:type="dxa"/>
          </w:tcPr>
          <w:p w:rsidR="009057A1" w:rsidRPr="003E25AC" w:rsidRDefault="002C068C" w:rsidP="009057A1">
            <w:pPr>
              <w:jc w:val="center"/>
              <w:rPr>
                <w:sz w:val="20"/>
                <w:szCs w:val="20"/>
              </w:rPr>
            </w:pPr>
            <w:r w:rsidRPr="003E25AC">
              <w:rPr>
                <w:sz w:val="20"/>
                <w:szCs w:val="20"/>
              </w:rPr>
              <w:t>55</w:t>
            </w:r>
            <w:r w:rsidR="00872647" w:rsidRPr="003E25AC">
              <w:rPr>
                <w:sz w:val="20"/>
                <w:szCs w:val="20"/>
              </w:rPr>
              <w:t>.4582</w:t>
            </w:r>
          </w:p>
        </w:tc>
        <w:tc>
          <w:tcPr>
            <w:tcW w:w="851" w:type="dxa"/>
          </w:tcPr>
          <w:p w:rsidR="009057A1" w:rsidRPr="003E25AC" w:rsidRDefault="00872647" w:rsidP="009057A1">
            <w:pPr>
              <w:jc w:val="center"/>
              <w:rPr>
                <w:sz w:val="20"/>
                <w:szCs w:val="20"/>
              </w:rPr>
            </w:pPr>
            <w:r w:rsidRPr="003E25AC">
              <w:rPr>
                <w:sz w:val="20"/>
                <w:szCs w:val="20"/>
              </w:rPr>
              <w:t>4.5423</w:t>
            </w:r>
          </w:p>
        </w:tc>
        <w:tc>
          <w:tcPr>
            <w:tcW w:w="992" w:type="dxa"/>
          </w:tcPr>
          <w:p w:rsidR="009057A1" w:rsidRPr="003E25AC" w:rsidRDefault="00A75AE3" w:rsidP="00A75AE3">
            <w:pPr>
              <w:jc w:val="center"/>
              <w:rPr>
                <w:sz w:val="20"/>
                <w:szCs w:val="20"/>
              </w:rPr>
            </w:pPr>
            <w:r w:rsidRPr="003E25AC">
              <w:rPr>
                <w:sz w:val="20"/>
                <w:szCs w:val="20"/>
              </w:rPr>
              <w:t>100.4358</w:t>
            </w:r>
          </w:p>
        </w:tc>
        <w:tc>
          <w:tcPr>
            <w:tcW w:w="979" w:type="dxa"/>
          </w:tcPr>
          <w:p w:rsidR="009057A1" w:rsidRPr="003E25AC" w:rsidRDefault="00872647" w:rsidP="00542B8F">
            <w:pPr>
              <w:jc w:val="center"/>
              <w:rPr>
                <w:sz w:val="20"/>
                <w:szCs w:val="20"/>
              </w:rPr>
            </w:pPr>
            <w:r w:rsidRPr="003E25AC">
              <w:rPr>
                <w:sz w:val="20"/>
                <w:szCs w:val="20"/>
              </w:rPr>
              <w:t>32.</w:t>
            </w:r>
            <w:r w:rsidR="00542B8F" w:rsidRPr="003E25AC">
              <w:rPr>
                <w:sz w:val="20"/>
                <w:szCs w:val="20"/>
              </w:rPr>
              <w:t>7</w:t>
            </w:r>
          </w:p>
        </w:tc>
        <w:tc>
          <w:tcPr>
            <w:tcW w:w="1005" w:type="dxa"/>
          </w:tcPr>
          <w:p w:rsidR="009057A1" w:rsidRPr="003E25AC" w:rsidRDefault="008F3481" w:rsidP="008F3481">
            <w:pPr>
              <w:jc w:val="center"/>
              <w:rPr>
                <w:sz w:val="20"/>
                <w:szCs w:val="20"/>
              </w:rPr>
            </w:pPr>
            <w:r w:rsidRPr="003E25AC">
              <w:rPr>
                <w:sz w:val="20"/>
                <w:szCs w:val="20"/>
              </w:rPr>
              <w:t>27.1</w:t>
            </w:r>
          </w:p>
        </w:tc>
      </w:tr>
      <w:tr w:rsidR="00661388" w:rsidRPr="003E25AC" w:rsidTr="00661388">
        <w:tc>
          <w:tcPr>
            <w:tcW w:w="2376" w:type="dxa"/>
            <w:vMerge/>
          </w:tcPr>
          <w:p w:rsidR="009057A1" w:rsidRPr="003E25AC" w:rsidRDefault="009057A1" w:rsidP="009057A1">
            <w:pPr>
              <w:jc w:val="center"/>
              <w:rPr>
                <w:sz w:val="20"/>
                <w:szCs w:val="20"/>
              </w:rPr>
            </w:pPr>
          </w:p>
        </w:tc>
        <w:tc>
          <w:tcPr>
            <w:tcW w:w="616" w:type="dxa"/>
          </w:tcPr>
          <w:p w:rsidR="009057A1" w:rsidRPr="003E25AC" w:rsidRDefault="009057A1" w:rsidP="009057A1">
            <w:pPr>
              <w:jc w:val="center"/>
              <w:rPr>
                <w:sz w:val="20"/>
                <w:szCs w:val="20"/>
              </w:rPr>
            </w:pPr>
            <w:r w:rsidRPr="003E25AC">
              <w:rPr>
                <w:sz w:val="20"/>
                <w:szCs w:val="20"/>
              </w:rPr>
              <w:t>LM5</w:t>
            </w:r>
          </w:p>
        </w:tc>
        <w:tc>
          <w:tcPr>
            <w:tcW w:w="802" w:type="dxa"/>
          </w:tcPr>
          <w:p w:rsidR="009057A1" w:rsidRPr="003E25AC" w:rsidRDefault="00872647" w:rsidP="009057A1">
            <w:pPr>
              <w:jc w:val="center"/>
              <w:rPr>
                <w:sz w:val="20"/>
                <w:szCs w:val="20"/>
              </w:rPr>
            </w:pPr>
            <w:r w:rsidRPr="003E25AC">
              <w:rPr>
                <w:sz w:val="20"/>
                <w:szCs w:val="20"/>
              </w:rPr>
              <w:t>1.3245</w:t>
            </w:r>
          </w:p>
        </w:tc>
        <w:tc>
          <w:tcPr>
            <w:tcW w:w="850" w:type="dxa"/>
          </w:tcPr>
          <w:p w:rsidR="009057A1" w:rsidRPr="003E25AC" w:rsidRDefault="009057A1" w:rsidP="009057A1">
            <w:pPr>
              <w:jc w:val="center"/>
              <w:rPr>
                <w:sz w:val="20"/>
                <w:szCs w:val="20"/>
              </w:rPr>
            </w:pPr>
            <w:r w:rsidRPr="003E25AC">
              <w:rPr>
                <w:sz w:val="20"/>
                <w:szCs w:val="20"/>
              </w:rPr>
              <w:t xml:space="preserve">0.85 </w:t>
            </w:r>
            <w:proofErr w:type="spellStart"/>
            <w:r w:rsidRPr="003E25AC">
              <w:rPr>
                <w:sz w:val="20"/>
                <w:szCs w:val="20"/>
              </w:rPr>
              <w:t>lg</w:t>
            </w:r>
            <w:proofErr w:type="spellEnd"/>
          </w:p>
        </w:tc>
        <w:tc>
          <w:tcPr>
            <w:tcW w:w="567" w:type="dxa"/>
          </w:tcPr>
          <w:p w:rsidR="009057A1" w:rsidRPr="003E25AC" w:rsidRDefault="00872647" w:rsidP="009057A1">
            <w:pPr>
              <w:jc w:val="center"/>
              <w:rPr>
                <w:sz w:val="20"/>
                <w:szCs w:val="20"/>
              </w:rPr>
            </w:pPr>
            <w:r w:rsidRPr="003E25AC">
              <w:rPr>
                <w:sz w:val="20"/>
                <w:szCs w:val="20"/>
              </w:rPr>
              <w:t>7</w:t>
            </w:r>
          </w:p>
        </w:tc>
        <w:tc>
          <w:tcPr>
            <w:tcW w:w="1077" w:type="dxa"/>
          </w:tcPr>
          <w:p w:rsidR="009057A1" w:rsidRPr="003E25AC" w:rsidRDefault="00872647" w:rsidP="009057A1">
            <w:pPr>
              <w:jc w:val="center"/>
              <w:rPr>
                <w:sz w:val="20"/>
                <w:szCs w:val="20"/>
              </w:rPr>
            </w:pPr>
            <w:r w:rsidRPr="003E25AC">
              <w:rPr>
                <w:sz w:val="20"/>
                <w:szCs w:val="20"/>
              </w:rPr>
              <w:t>29</w:t>
            </w:r>
          </w:p>
        </w:tc>
        <w:tc>
          <w:tcPr>
            <w:tcW w:w="766" w:type="dxa"/>
          </w:tcPr>
          <w:p w:rsidR="009057A1" w:rsidRPr="003E25AC" w:rsidRDefault="00162DC3" w:rsidP="00162DC3">
            <w:pPr>
              <w:jc w:val="center"/>
              <w:rPr>
                <w:sz w:val="20"/>
                <w:szCs w:val="20"/>
              </w:rPr>
            </w:pPr>
            <w:r w:rsidRPr="003E25AC">
              <w:rPr>
                <w:sz w:val="20"/>
                <w:szCs w:val="20"/>
              </w:rPr>
              <w:t>0.038</w:t>
            </w:r>
          </w:p>
        </w:tc>
        <w:tc>
          <w:tcPr>
            <w:tcW w:w="851" w:type="dxa"/>
          </w:tcPr>
          <w:p w:rsidR="009057A1" w:rsidRPr="003E25AC" w:rsidRDefault="00872647" w:rsidP="009057A1">
            <w:pPr>
              <w:rPr>
                <w:sz w:val="20"/>
                <w:szCs w:val="20"/>
              </w:rPr>
            </w:pPr>
            <w:r w:rsidRPr="003E25AC">
              <w:rPr>
                <w:sz w:val="20"/>
                <w:szCs w:val="20"/>
              </w:rPr>
              <w:t>0.0236</w:t>
            </w:r>
          </w:p>
        </w:tc>
        <w:tc>
          <w:tcPr>
            <w:tcW w:w="992" w:type="dxa"/>
          </w:tcPr>
          <w:p w:rsidR="009057A1" w:rsidRPr="003E25AC" w:rsidRDefault="00872647" w:rsidP="009057A1">
            <w:pPr>
              <w:jc w:val="center"/>
              <w:rPr>
                <w:sz w:val="20"/>
                <w:szCs w:val="20"/>
              </w:rPr>
            </w:pPr>
            <w:r w:rsidRPr="003E25AC">
              <w:rPr>
                <w:sz w:val="20"/>
                <w:szCs w:val="20"/>
              </w:rPr>
              <w:t>52.1256</w:t>
            </w:r>
          </w:p>
        </w:tc>
        <w:tc>
          <w:tcPr>
            <w:tcW w:w="992" w:type="dxa"/>
          </w:tcPr>
          <w:p w:rsidR="009057A1" w:rsidRPr="003E25AC" w:rsidRDefault="00872647" w:rsidP="009057A1">
            <w:pPr>
              <w:jc w:val="center"/>
              <w:rPr>
                <w:sz w:val="20"/>
                <w:szCs w:val="20"/>
              </w:rPr>
            </w:pPr>
            <w:r w:rsidRPr="003E25AC">
              <w:rPr>
                <w:sz w:val="20"/>
                <w:szCs w:val="20"/>
              </w:rPr>
              <w:t>53.5486</w:t>
            </w:r>
          </w:p>
        </w:tc>
        <w:tc>
          <w:tcPr>
            <w:tcW w:w="851" w:type="dxa"/>
          </w:tcPr>
          <w:p w:rsidR="009057A1" w:rsidRPr="003E25AC" w:rsidRDefault="00872647" w:rsidP="009057A1">
            <w:pPr>
              <w:jc w:val="center"/>
              <w:rPr>
                <w:sz w:val="20"/>
                <w:szCs w:val="20"/>
              </w:rPr>
            </w:pPr>
            <w:r w:rsidRPr="003E25AC">
              <w:rPr>
                <w:sz w:val="20"/>
                <w:szCs w:val="20"/>
              </w:rPr>
              <w:t>4.1025</w:t>
            </w:r>
          </w:p>
        </w:tc>
        <w:tc>
          <w:tcPr>
            <w:tcW w:w="992" w:type="dxa"/>
          </w:tcPr>
          <w:p w:rsidR="009057A1" w:rsidRPr="003E25AC" w:rsidRDefault="00872647" w:rsidP="009057A1">
            <w:pPr>
              <w:jc w:val="center"/>
              <w:rPr>
                <w:sz w:val="20"/>
                <w:szCs w:val="20"/>
              </w:rPr>
            </w:pPr>
            <w:r w:rsidRPr="003E25AC">
              <w:rPr>
                <w:sz w:val="20"/>
                <w:szCs w:val="20"/>
              </w:rPr>
              <w:t>100.5201</w:t>
            </w:r>
          </w:p>
        </w:tc>
        <w:tc>
          <w:tcPr>
            <w:tcW w:w="979" w:type="dxa"/>
          </w:tcPr>
          <w:p w:rsidR="009057A1" w:rsidRPr="003E25AC" w:rsidRDefault="00872647" w:rsidP="009057A1">
            <w:pPr>
              <w:jc w:val="center"/>
              <w:rPr>
                <w:sz w:val="20"/>
                <w:szCs w:val="20"/>
              </w:rPr>
            </w:pPr>
            <w:r w:rsidRPr="003E25AC">
              <w:rPr>
                <w:sz w:val="20"/>
                <w:szCs w:val="20"/>
              </w:rPr>
              <w:t>40.6</w:t>
            </w:r>
          </w:p>
        </w:tc>
        <w:tc>
          <w:tcPr>
            <w:tcW w:w="1005" w:type="dxa"/>
          </w:tcPr>
          <w:p w:rsidR="009057A1" w:rsidRPr="003E25AC" w:rsidRDefault="00E96526" w:rsidP="00E96526">
            <w:pPr>
              <w:jc w:val="center"/>
              <w:rPr>
                <w:sz w:val="20"/>
                <w:szCs w:val="20"/>
              </w:rPr>
            </w:pPr>
            <w:r w:rsidRPr="003E25AC">
              <w:rPr>
                <w:sz w:val="20"/>
                <w:szCs w:val="20"/>
              </w:rPr>
              <w:t>34.3</w:t>
            </w:r>
          </w:p>
        </w:tc>
      </w:tr>
    </w:tbl>
    <w:p w:rsidR="00346E8E" w:rsidRDefault="00346E8E"/>
    <w:p w:rsidR="00346E8E" w:rsidRDefault="00346E8E">
      <w:pPr>
        <w:sectPr w:rsidR="00346E8E" w:rsidSect="00800FAB">
          <w:pgSz w:w="15840" w:h="12240" w:orient="landscape"/>
          <w:pgMar w:top="1440" w:right="1440" w:bottom="1440" w:left="1440" w:header="720" w:footer="720" w:gutter="0"/>
          <w:cols w:space="720"/>
          <w:docGrid w:linePitch="360"/>
        </w:sectPr>
      </w:pPr>
    </w:p>
    <w:p w:rsidR="00346E8E" w:rsidRDefault="00346E8E"/>
    <w:tbl>
      <w:tblPr>
        <w:tblStyle w:val="TableGrid"/>
        <w:tblW w:w="113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1"/>
      </w:tblGrid>
      <w:tr w:rsidR="00F94B78" w:rsidTr="00572C98">
        <w:trPr>
          <w:jc w:val="center"/>
        </w:trPr>
        <w:tc>
          <w:tcPr>
            <w:tcW w:w="11341" w:type="dxa"/>
          </w:tcPr>
          <w:p w:rsidR="00F94B78" w:rsidRDefault="004242B3" w:rsidP="00572C98">
            <w:pPr>
              <w:jc w:val="center"/>
            </w:pPr>
            <w:r w:rsidRPr="004242B3">
              <w:rPr>
                <w:noProof/>
              </w:rPr>
              <w:drawing>
                <wp:inline distT="0" distB="0" distL="0" distR="0">
                  <wp:extent cx="6981825" cy="3857625"/>
                  <wp:effectExtent l="19050" t="0" r="95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9"/>
                    </a:graphicData>
                  </a:graphic>
                </wp:inline>
              </w:drawing>
            </w:r>
          </w:p>
        </w:tc>
      </w:tr>
      <w:tr w:rsidR="00F94B78" w:rsidTr="00572C98">
        <w:trPr>
          <w:jc w:val="center"/>
        </w:trPr>
        <w:tc>
          <w:tcPr>
            <w:tcW w:w="11341" w:type="dxa"/>
          </w:tcPr>
          <w:p w:rsidR="00F94B78" w:rsidRPr="000575F9" w:rsidRDefault="00F04B66" w:rsidP="00DE7E78">
            <w:pPr>
              <w:jc w:val="center"/>
              <w:rPr>
                <w:sz w:val="24"/>
              </w:rPr>
            </w:pPr>
            <w:r>
              <w:rPr>
                <w:rFonts w:eastAsia="Arial Unicode MS"/>
                <w:b/>
                <w:sz w:val="24"/>
              </w:rPr>
              <w:t>Fig. 2</w:t>
            </w:r>
            <w:r w:rsidR="00F94B78" w:rsidRPr="000575F9">
              <w:rPr>
                <w:rFonts w:eastAsia="Arial Unicode MS"/>
                <w:b/>
                <w:sz w:val="24"/>
              </w:rPr>
              <w:t xml:space="preserve">: </w:t>
            </w:r>
            <w:r w:rsidR="004C4A89" w:rsidRPr="004C4A89">
              <w:rPr>
                <w:rFonts w:eastAsia="Arial Unicode MS"/>
                <w:bCs/>
                <w:sz w:val="24"/>
                <w:lang w:val="en-IN"/>
              </w:rPr>
              <w:t xml:space="preserve">Profile assessment </w:t>
            </w:r>
            <w:r w:rsidR="00DE7E78">
              <w:rPr>
                <w:rFonts w:eastAsia="Arial Unicode MS"/>
                <w:bCs/>
                <w:sz w:val="24"/>
                <w:lang w:val="en-IN"/>
              </w:rPr>
              <w:t xml:space="preserve">for </w:t>
            </w:r>
            <w:proofErr w:type="spellStart"/>
            <w:r w:rsidR="00BD1EED" w:rsidRPr="000575F9">
              <w:rPr>
                <w:rFonts w:eastAsia="Arial Unicode MS"/>
                <w:bCs/>
                <w:i/>
                <w:sz w:val="24"/>
                <w:lang w:val="en-IN"/>
              </w:rPr>
              <w:t>p</w:t>
            </w:r>
            <w:r w:rsidR="00F94B78" w:rsidRPr="000575F9">
              <w:rPr>
                <w:rFonts w:eastAsia="Arial Unicode MS"/>
                <w:bCs/>
                <w:sz w:val="24"/>
                <w:vertAlign w:val="subscript"/>
                <w:lang w:val="en-IN"/>
              </w:rPr>
              <w:t>L</w:t>
            </w:r>
            <w:proofErr w:type="spellEnd"/>
            <w:r w:rsidR="00F94B78" w:rsidRPr="000575F9">
              <w:rPr>
                <w:rFonts w:eastAsia="Arial Unicode MS"/>
                <w:bCs/>
                <w:sz w:val="24"/>
                <w:lang w:val="en-IN"/>
              </w:rPr>
              <w:t xml:space="preserve"> (p. u.) </w:t>
            </w:r>
            <w:r w:rsidR="00985FEE">
              <w:rPr>
                <w:rFonts w:eastAsia="Arial Unicode MS"/>
                <w:bCs/>
                <w:sz w:val="24"/>
                <w:lang w:val="en-IN"/>
              </w:rPr>
              <w:t xml:space="preserve">and </w:t>
            </w:r>
            <w:proofErr w:type="spellStart"/>
            <w:r w:rsidR="00BD1EED" w:rsidRPr="005B1559">
              <w:rPr>
                <w:rFonts w:eastAsia="Arial Unicode MS"/>
                <w:bCs/>
                <w:i/>
                <w:sz w:val="24"/>
                <w:szCs w:val="24"/>
                <w:lang w:val="en-IN"/>
              </w:rPr>
              <w:t>q</w:t>
            </w:r>
            <w:r w:rsidR="00985FEE" w:rsidRPr="005B1559">
              <w:rPr>
                <w:rFonts w:eastAsia="Arial Unicode MS"/>
                <w:bCs/>
                <w:sz w:val="24"/>
                <w:szCs w:val="24"/>
                <w:vertAlign w:val="subscript"/>
                <w:lang w:val="en-IN"/>
              </w:rPr>
              <w:t>L</w:t>
            </w:r>
            <w:proofErr w:type="spellEnd"/>
            <w:r w:rsidR="00985FEE" w:rsidRPr="005B1559">
              <w:rPr>
                <w:rFonts w:eastAsia="Arial Unicode MS"/>
                <w:bCs/>
                <w:sz w:val="24"/>
                <w:szCs w:val="24"/>
                <w:lang w:val="en-IN"/>
              </w:rPr>
              <w:t xml:space="preserve"> (p. u</w:t>
            </w:r>
            <w:r w:rsidR="00985FEE">
              <w:rPr>
                <w:rFonts w:eastAsia="Arial Unicode MS"/>
                <w:bCs/>
                <w:sz w:val="24"/>
                <w:szCs w:val="24"/>
                <w:lang w:val="en-IN"/>
              </w:rPr>
              <w:t>.</w:t>
            </w:r>
            <w:r w:rsidR="00985FEE" w:rsidRPr="005B1559">
              <w:rPr>
                <w:rFonts w:eastAsia="Arial Unicode MS"/>
                <w:bCs/>
                <w:sz w:val="24"/>
                <w:szCs w:val="24"/>
                <w:lang w:val="en-IN"/>
              </w:rPr>
              <w:t xml:space="preserve">) </w:t>
            </w:r>
            <w:r w:rsidR="00DE7E78">
              <w:rPr>
                <w:rFonts w:eastAsia="Arial Unicode MS"/>
                <w:bCs/>
                <w:sz w:val="24"/>
                <w:lang w:val="en-IN"/>
              </w:rPr>
              <w:t xml:space="preserve">of </w:t>
            </w:r>
            <w:r w:rsidR="004C4A89" w:rsidRPr="000575F9">
              <w:rPr>
                <w:rFonts w:eastAsia="Arial Unicode MS"/>
                <w:bCs/>
                <w:sz w:val="24"/>
                <w:lang w:val="en-IN"/>
              </w:rPr>
              <w:t>dg</w:t>
            </w:r>
            <w:r w:rsidR="004C4A89">
              <w:rPr>
                <w:rFonts w:eastAsia="Arial Unicode MS"/>
                <w:bCs/>
                <w:sz w:val="24"/>
                <w:lang w:val="en-IN"/>
              </w:rPr>
              <w:t>1</w:t>
            </w:r>
            <w:r w:rsidR="00F94B78" w:rsidRPr="000575F9">
              <w:rPr>
                <w:rFonts w:eastAsia="Arial Unicode MS"/>
                <w:bCs/>
                <w:sz w:val="24"/>
                <w:lang w:val="en-IN"/>
              </w:rPr>
              <w:t xml:space="preserve"> </w:t>
            </w:r>
            <w:r w:rsidR="00F94B78">
              <w:rPr>
                <w:rFonts w:eastAsia="Arial Unicode MS"/>
                <w:bCs/>
                <w:sz w:val="24"/>
                <w:lang w:val="en-IN"/>
              </w:rPr>
              <w:t>with</w:t>
            </w:r>
            <w:r w:rsidR="00F94B78" w:rsidRPr="000575F9">
              <w:rPr>
                <w:rFonts w:eastAsia="Arial Unicode MS"/>
                <w:bCs/>
                <w:sz w:val="24"/>
                <w:lang w:val="en-IN"/>
              </w:rPr>
              <w:t xml:space="preserve"> </w:t>
            </w:r>
            <w:r w:rsidR="00F94B78" w:rsidRPr="00F94B78">
              <w:rPr>
                <w:rFonts w:eastAsia="Arial Unicode MS"/>
                <w:bCs/>
                <w:sz w:val="24"/>
              </w:rPr>
              <w:t>Ex-PHEV</w:t>
            </w:r>
          </w:p>
        </w:tc>
      </w:tr>
    </w:tbl>
    <w:p w:rsidR="005D28CA" w:rsidRDefault="005D28CA"/>
    <w:tbl>
      <w:tblPr>
        <w:tblStyle w:val="TableGrid"/>
        <w:tblW w:w="11520" w:type="dxa"/>
        <w:jc w:val="center"/>
        <w:tblInd w:w="-972" w:type="dxa"/>
        <w:tblLook w:val="04A0"/>
      </w:tblPr>
      <w:tblGrid>
        <w:gridCol w:w="11556"/>
      </w:tblGrid>
      <w:tr w:rsidR="005D28CA" w:rsidTr="0074329E">
        <w:trPr>
          <w:jc w:val="center"/>
        </w:trPr>
        <w:tc>
          <w:tcPr>
            <w:tcW w:w="11520" w:type="dxa"/>
          </w:tcPr>
          <w:p w:rsidR="005D28CA" w:rsidRDefault="004242B3" w:rsidP="004242B3">
            <w:pPr>
              <w:jc w:val="center"/>
            </w:pPr>
            <w:r w:rsidRPr="004242B3">
              <w:rPr>
                <w:noProof/>
              </w:rPr>
              <w:drawing>
                <wp:inline distT="0" distB="0" distL="0" distR="0">
                  <wp:extent cx="7172325" cy="3629025"/>
                  <wp:effectExtent l="19050" t="0" r="9525"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0"/>
                    </a:graphicData>
                  </a:graphic>
                </wp:inline>
              </w:drawing>
            </w:r>
          </w:p>
        </w:tc>
      </w:tr>
      <w:tr w:rsidR="005D28CA" w:rsidTr="0074329E">
        <w:trPr>
          <w:jc w:val="center"/>
        </w:trPr>
        <w:tc>
          <w:tcPr>
            <w:tcW w:w="11520" w:type="dxa"/>
          </w:tcPr>
          <w:p w:rsidR="005D28CA" w:rsidRPr="000575F9" w:rsidRDefault="00F04B66" w:rsidP="00DE7E78">
            <w:pPr>
              <w:autoSpaceDE w:val="0"/>
              <w:autoSpaceDN w:val="0"/>
              <w:adjustRightInd w:val="0"/>
              <w:jc w:val="center"/>
              <w:rPr>
                <w:rFonts w:eastAsia="Arial Unicode MS"/>
                <w:b/>
                <w:bCs/>
                <w:sz w:val="24"/>
                <w:szCs w:val="24"/>
                <w:lang w:val="en-IN"/>
              </w:rPr>
            </w:pPr>
            <w:r>
              <w:rPr>
                <w:rFonts w:eastAsia="Arial Unicode MS"/>
                <w:b/>
                <w:sz w:val="24"/>
                <w:szCs w:val="24"/>
              </w:rPr>
              <w:t>Fig. 3</w:t>
            </w:r>
            <w:r w:rsidR="005D28CA" w:rsidRPr="000575F9">
              <w:rPr>
                <w:rFonts w:eastAsia="Arial Unicode MS"/>
                <w:b/>
                <w:sz w:val="24"/>
                <w:szCs w:val="24"/>
              </w:rPr>
              <w:t>:</w:t>
            </w:r>
            <w:r w:rsidR="005D28CA" w:rsidRPr="000575F9">
              <w:rPr>
                <w:b/>
                <w:bCs/>
                <w:kern w:val="24"/>
                <w:sz w:val="24"/>
                <w:szCs w:val="24"/>
                <w:lang w:val="en-IN"/>
              </w:rPr>
              <w:t xml:space="preserve"> </w:t>
            </w:r>
            <w:r w:rsidR="005D28CA" w:rsidRPr="000A3923">
              <w:rPr>
                <w:rFonts w:eastAsia="Arial Unicode MS"/>
                <w:bCs/>
                <w:sz w:val="24"/>
                <w:lang w:val="en-IN"/>
              </w:rPr>
              <w:t xml:space="preserve">Profile </w:t>
            </w:r>
            <w:r w:rsidR="004C4A89" w:rsidRPr="004C4A89">
              <w:rPr>
                <w:rFonts w:eastAsia="Arial Unicode MS"/>
                <w:bCs/>
                <w:sz w:val="24"/>
                <w:lang w:val="en-IN"/>
              </w:rPr>
              <w:t>assessment</w:t>
            </w:r>
            <w:r w:rsidR="005D28CA" w:rsidRPr="000A3923">
              <w:rPr>
                <w:rFonts w:eastAsia="Arial Unicode MS"/>
                <w:bCs/>
                <w:sz w:val="24"/>
                <w:lang w:val="en-IN"/>
              </w:rPr>
              <w:t xml:space="preserve"> </w:t>
            </w:r>
            <w:r w:rsidR="00DE7E78">
              <w:rPr>
                <w:rFonts w:eastAsia="Arial Unicode MS"/>
                <w:bCs/>
                <w:sz w:val="24"/>
                <w:lang w:val="en-IN"/>
              </w:rPr>
              <w:t xml:space="preserve">for </w:t>
            </w:r>
            <w:r w:rsidR="005D28CA" w:rsidRPr="000A3923">
              <w:rPr>
                <w:rFonts w:eastAsia="Arial Unicode MS"/>
                <w:b/>
                <w:bCs/>
                <w:sz w:val="24"/>
                <w:lang w:val="en-IN"/>
              </w:rPr>
              <w:t xml:space="preserve"> </w:t>
            </w:r>
            <w:proofErr w:type="spellStart"/>
            <w:r w:rsidR="00BD1EED" w:rsidRPr="000575F9">
              <w:rPr>
                <w:rFonts w:eastAsia="Arial Unicode MS"/>
                <w:bCs/>
                <w:i/>
                <w:sz w:val="24"/>
                <w:lang w:val="en-IN"/>
              </w:rPr>
              <w:t>p</w:t>
            </w:r>
            <w:r w:rsidR="005D28CA" w:rsidRPr="000575F9">
              <w:rPr>
                <w:rFonts w:eastAsia="Arial Unicode MS"/>
                <w:bCs/>
                <w:sz w:val="24"/>
                <w:vertAlign w:val="subscript"/>
                <w:lang w:val="en-IN"/>
              </w:rPr>
              <w:t>L</w:t>
            </w:r>
            <w:proofErr w:type="spellEnd"/>
            <w:r w:rsidR="005D28CA" w:rsidRPr="000575F9">
              <w:rPr>
                <w:rFonts w:eastAsia="Arial Unicode MS"/>
                <w:bCs/>
                <w:sz w:val="24"/>
                <w:lang w:val="en-IN"/>
              </w:rPr>
              <w:t xml:space="preserve"> (p. u.) </w:t>
            </w:r>
            <w:r w:rsidR="005D28CA">
              <w:rPr>
                <w:rFonts w:eastAsia="Arial Unicode MS"/>
                <w:bCs/>
                <w:sz w:val="24"/>
                <w:lang w:val="en-IN"/>
              </w:rPr>
              <w:t xml:space="preserve">and </w:t>
            </w:r>
            <w:proofErr w:type="spellStart"/>
            <w:r w:rsidR="00BD1EED" w:rsidRPr="005B1559">
              <w:rPr>
                <w:rFonts w:eastAsia="Arial Unicode MS"/>
                <w:bCs/>
                <w:i/>
                <w:sz w:val="24"/>
                <w:szCs w:val="24"/>
                <w:lang w:val="en-IN"/>
              </w:rPr>
              <w:t>q</w:t>
            </w:r>
            <w:r w:rsidR="005D28CA" w:rsidRPr="005B1559">
              <w:rPr>
                <w:rFonts w:eastAsia="Arial Unicode MS"/>
                <w:bCs/>
                <w:sz w:val="24"/>
                <w:szCs w:val="24"/>
                <w:vertAlign w:val="subscript"/>
                <w:lang w:val="en-IN"/>
              </w:rPr>
              <w:t>L</w:t>
            </w:r>
            <w:proofErr w:type="spellEnd"/>
            <w:r w:rsidR="005D28CA" w:rsidRPr="005B1559">
              <w:rPr>
                <w:rFonts w:eastAsia="Arial Unicode MS"/>
                <w:bCs/>
                <w:sz w:val="24"/>
                <w:szCs w:val="24"/>
                <w:lang w:val="en-IN"/>
              </w:rPr>
              <w:t xml:space="preserve"> (p. u</w:t>
            </w:r>
            <w:r w:rsidR="005D28CA">
              <w:rPr>
                <w:rFonts w:eastAsia="Arial Unicode MS"/>
                <w:bCs/>
                <w:sz w:val="24"/>
                <w:szCs w:val="24"/>
                <w:lang w:val="en-IN"/>
              </w:rPr>
              <w:t>.</w:t>
            </w:r>
            <w:r w:rsidR="005D28CA" w:rsidRPr="005B1559">
              <w:rPr>
                <w:rFonts w:eastAsia="Arial Unicode MS"/>
                <w:bCs/>
                <w:sz w:val="24"/>
                <w:szCs w:val="24"/>
                <w:lang w:val="en-IN"/>
              </w:rPr>
              <w:t xml:space="preserve">) </w:t>
            </w:r>
            <w:r w:rsidR="00DE7E78">
              <w:rPr>
                <w:rFonts w:eastAsia="Arial Unicode MS"/>
                <w:bCs/>
                <w:sz w:val="24"/>
                <w:szCs w:val="24"/>
                <w:lang w:val="en-IN"/>
              </w:rPr>
              <w:t>of</w:t>
            </w:r>
            <w:r w:rsidR="005D28CA">
              <w:rPr>
                <w:rFonts w:eastAsia="Arial Unicode MS"/>
                <w:bCs/>
                <w:sz w:val="24"/>
                <w:szCs w:val="24"/>
                <w:lang w:val="en-IN"/>
              </w:rPr>
              <w:t xml:space="preserve"> </w:t>
            </w:r>
            <w:r w:rsidR="00BD1EED">
              <w:rPr>
                <w:rFonts w:eastAsia="Arial Unicode MS"/>
                <w:bCs/>
                <w:sz w:val="24"/>
                <w:szCs w:val="24"/>
                <w:lang w:val="en-IN"/>
              </w:rPr>
              <w:t>dg</w:t>
            </w:r>
            <w:r w:rsidR="005D28CA">
              <w:rPr>
                <w:rFonts w:eastAsia="Arial Unicode MS"/>
                <w:bCs/>
                <w:sz w:val="24"/>
                <w:szCs w:val="24"/>
                <w:lang w:val="en-IN"/>
              </w:rPr>
              <w:t>2</w:t>
            </w:r>
            <w:r w:rsidR="005D28CA" w:rsidRPr="000575F9">
              <w:rPr>
                <w:rFonts w:eastAsia="Arial Unicode MS"/>
                <w:bCs/>
                <w:sz w:val="24"/>
                <w:szCs w:val="24"/>
                <w:lang w:val="en-IN"/>
              </w:rPr>
              <w:t xml:space="preserve"> </w:t>
            </w:r>
            <w:r w:rsidR="005D28CA">
              <w:rPr>
                <w:rFonts w:eastAsia="Arial Unicode MS"/>
                <w:bCs/>
                <w:sz w:val="24"/>
                <w:lang w:val="en-IN"/>
              </w:rPr>
              <w:t>with</w:t>
            </w:r>
            <w:r w:rsidR="005D28CA" w:rsidRPr="000575F9">
              <w:rPr>
                <w:rFonts w:eastAsia="Arial Unicode MS"/>
                <w:bCs/>
                <w:sz w:val="24"/>
                <w:szCs w:val="24"/>
                <w:lang w:val="en-IN"/>
              </w:rPr>
              <w:t xml:space="preserve"> </w:t>
            </w:r>
            <w:r w:rsidR="005D28CA" w:rsidRPr="00F94B78">
              <w:rPr>
                <w:rFonts w:eastAsia="Arial Unicode MS"/>
                <w:bCs/>
                <w:sz w:val="24"/>
              </w:rPr>
              <w:t>Ex-PHEV</w:t>
            </w:r>
          </w:p>
        </w:tc>
      </w:tr>
    </w:tbl>
    <w:p w:rsidR="005D28CA" w:rsidRDefault="005D28CA"/>
    <w:tbl>
      <w:tblPr>
        <w:tblStyle w:val="TableGrid"/>
        <w:tblW w:w="11373" w:type="dxa"/>
        <w:jc w:val="center"/>
        <w:tblInd w:w="-972" w:type="dxa"/>
        <w:tblLook w:val="04A0"/>
      </w:tblPr>
      <w:tblGrid>
        <w:gridCol w:w="11373"/>
      </w:tblGrid>
      <w:tr w:rsidR="005D28CA" w:rsidTr="00B256AA">
        <w:trPr>
          <w:jc w:val="center"/>
        </w:trPr>
        <w:tc>
          <w:tcPr>
            <w:tcW w:w="11373" w:type="dxa"/>
          </w:tcPr>
          <w:p w:rsidR="005D28CA" w:rsidRDefault="004242B3" w:rsidP="004242B3">
            <w:pPr>
              <w:jc w:val="center"/>
            </w:pPr>
            <w:r w:rsidRPr="004242B3">
              <w:rPr>
                <w:noProof/>
              </w:rPr>
              <w:drawing>
                <wp:inline distT="0" distB="0" distL="0" distR="0">
                  <wp:extent cx="7038975" cy="3657600"/>
                  <wp:effectExtent l="19050" t="0" r="9525"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1"/>
                    </a:graphicData>
                  </a:graphic>
                </wp:inline>
              </w:drawing>
            </w:r>
          </w:p>
        </w:tc>
      </w:tr>
      <w:tr w:rsidR="005D28CA" w:rsidTr="00B256AA">
        <w:trPr>
          <w:jc w:val="center"/>
        </w:trPr>
        <w:tc>
          <w:tcPr>
            <w:tcW w:w="11373" w:type="dxa"/>
          </w:tcPr>
          <w:p w:rsidR="005D28CA" w:rsidRDefault="00F04B66" w:rsidP="00DE7E78">
            <w:pPr>
              <w:jc w:val="center"/>
            </w:pPr>
            <w:r>
              <w:rPr>
                <w:rFonts w:eastAsia="Arial Unicode MS"/>
                <w:b/>
                <w:sz w:val="24"/>
                <w:szCs w:val="24"/>
              </w:rPr>
              <w:t>Fig. 4</w:t>
            </w:r>
            <w:r w:rsidR="005D28CA" w:rsidRPr="000575F9">
              <w:rPr>
                <w:rFonts w:eastAsia="Arial Unicode MS"/>
                <w:b/>
                <w:sz w:val="24"/>
                <w:szCs w:val="24"/>
              </w:rPr>
              <w:t>:</w:t>
            </w:r>
            <w:r w:rsidR="005D28CA" w:rsidRPr="000575F9">
              <w:rPr>
                <w:b/>
                <w:bCs/>
                <w:kern w:val="24"/>
                <w:sz w:val="24"/>
                <w:szCs w:val="24"/>
                <w:lang w:val="en-IN"/>
              </w:rPr>
              <w:t xml:space="preserve"> </w:t>
            </w:r>
            <w:r w:rsidR="005D28CA" w:rsidRPr="000A3923">
              <w:rPr>
                <w:rFonts w:eastAsia="Arial Unicode MS"/>
                <w:bCs/>
                <w:sz w:val="24"/>
                <w:lang w:val="en-IN"/>
              </w:rPr>
              <w:t xml:space="preserve">Profile </w:t>
            </w:r>
            <w:r w:rsidR="004C4A89" w:rsidRPr="004C4A89">
              <w:rPr>
                <w:rFonts w:eastAsia="Arial Unicode MS"/>
                <w:bCs/>
                <w:sz w:val="24"/>
                <w:lang w:val="en-IN"/>
              </w:rPr>
              <w:t>assessment</w:t>
            </w:r>
            <w:r w:rsidR="005D28CA" w:rsidRPr="000A3923">
              <w:rPr>
                <w:rFonts w:eastAsia="Arial Unicode MS"/>
                <w:bCs/>
                <w:sz w:val="24"/>
                <w:lang w:val="en-IN"/>
              </w:rPr>
              <w:t xml:space="preserve"> </w:t>
            </w:r>
            <w:r w:rsidR="00DE7E78">
              <w:rPr>
                <w:rFonts w:eastAsia="Arial Unicode MS"/>
                <w:bCs/>
                <w:sz w:val="24"/>
                <w:lang w:val="en-IN"/>
              </w:rPr>
              <w:t xml:space="preserve">for </w:t>
            </w:r>
            <w:r w:rsidR="005D28CA" w:rsidRPr="000A3923">
              <w:rPr>
                <w:rFonts w:eastAsia="Arial Unicode MS"/>
                <w:b/>
                <w:bCs/>
                <w:sz w:val="24"/>
                <w:lang w:val="en-IN"/>
              </w:rPr>
              <w:t xml:space="preserve"> </w:t>
            </w:r>
            <w:proofErr w:type="spellStart"/>
            <w:r w:rsidR="00BD1EED" w:rsidRPr="000575F9">
              <w:rPr>
                <w:rFonts w:eastAsia="Arial Unicode MS"/>
                <w:bCs/>
                <w:i/>
                <w:sz w:val="24"/>
                <w:lang w:val="en-IN"/>
              </w:rPr>
              <w:t>p</w:t>
            </w:r>
            <w:r w:rsidR="005D28CA" w:rsidRPr="000575F9">
              <w:rPr>
                <w:rFonts w:eastAsia="Arial Unicode MS"/>
                <w:bCs/>
                <w:sz w:val="24"/>
                <w:vertAlign w:val="subscript"/>
                <w:lang w:val="en-IN"/>
              </w:rPr>
              <w:t>L</w:t>
            </w:r>
            <w:proofErr w:type="spellEnd"/>
            <w:r w:rsidR="005D28CA" w:rsidRPr="000575F9">
              <w:rPr>
                <w:rFonts w:eastAsia="Arial Unicode MS"/>
                <w:bCs/>
                <w:sz w:val="24"/>
                <w:lang w:val="en-IN"/>
              </w:rPr>
              <w:t xml:space="preserve"> (p. u.) </w:t>
            </w:r>
            <w:r w:rsidR="005D28CA">
              <w:rPr>
                <w:rFonts w:eastAsia="Arial Unicode MS"/>
                <w:bCs/>
                <w:sz w:val="24"/>
                <w:lang w:val="en-IN"/>
              </w:rPr>
              <w:t xml:space="preserve">and </w:t>
            </w:r>
            <w:proofErr w:type="spellStart"/>
            <w:r w:rsidR="00BD1EED" w:rsidRPr="005B1559">
              <w:rPr>
                <w:rFonts w:eastAsia="Arial Unicode MS"/>
                <w:bCs/>
                <w:i/>
                <w:sz w:val="24"/>
                <w:szCs w:val="24"/>
                <w:lang w:val="en-IN"/>
              </w:rPr>
              <w:t>q</w:t>
            </w:r>
            <w:r w:rsidR="005D28CA" w:rsidRPr="005B1559">
              <w:rPr>
                <w:rFonts w:eastAsia="Arial Unicode MS"/>
                <w:bCs/>
                <w:sz w:val="24"/>
                <w:szCs w:val="24"/>
                <w:vertAlign w:val="subscript"/>
                <w:lang w:val="en-IN"/>
              </w:rPr>
              <w:t>L</w:t>
            </w:r>
            <w:proofErr w:type="spellEnd"/>
            <w:r w:rsidR="005D28CA" w:rsidRPr="005B1559">
              <w:rPr>
                <w:rFonts w:eastAsia="Arial Unicode MS"/>
                <w:bCs/>
                <w:sz w:val="24"/>
                <w:szCs w:val="24"/>
                <w:lang w:val="en-IN"/>
              </w:rPr>
              <w:t xml:space="preserve"> (p. u</w:t>
            </w:r>
            <w:r w:rsidR="005D28CA">
              <w:rPr>
                <w:rFonts w:eastAsia="Arial Unicode MS"/>
                <w:bCs/>
                <w:sz w:val="24"/>
                <w:szCs w:val="24"/>
                <w:lang w:val="en-IN"/>
              </w:rPr>
              <w:t>.</w:t>
            </w:r>
            <w:r w:rsidR="005D28CA" w:rsidRPr="005B1559">
              <w:rPr>
                <w:rFonts w:eastAsia="Arial Unicode MS"/>
                <w:bCs/>
                <w:sz w:val="24"/>
                <w:szCs w:val="24"/>
                <w:lang w:val="en-IN"/>
              </w:rPr>
              <w:t xml:space="preserve">) </w:t>
            </w:r>
            <w:r w:rsidR="00DE7E78">
              <w:rPr>
                <w:rFonts w:eastAsia="Arial Unicode MS"/>
                <w:bCs/>
                <w:sz w:val="24"/>
                <w:szCs w:val="24"/>
                <w:lang w:val="en-IN"/>
              </w:rPr>
              <w:t xml:space="preserve">of </w:t>
            </w:r>
            <w:r w:rsidR="00BD1EED">
              <w:rPr>
                <w:rFonts w:eastAsia="Arial Unicode MS"/>
                <w:bCs/>
                <w:sz w:val="24"/>
                <w:szCs w:val="24"/>
                <w:lang w:val="en-IN"/>
              </w:rPr>
              <w:t>dg</w:t>
            </w:r>
            <w:r w:rsidR="005D28CA">
              <w:rPr>
                <w:rFonts w:eastAsia="Arial Unicode MS"/>
                <w:bCs/>
                <w:sz w:val="24"/>
                <w:szCs w:val="24"/>
                <w:lang w:val="en-IN"/>
              </w:rPr>
              <w:t>3</w:t>
            </w:r>
            <w:r w:rsidR="005D28CA" w:rsidRPr="000575F9">
              <w:rPr>
                <w:rFonts w:eastAsia="Arial Unicode MS"/>
                <w:bCs/>
                <w:sz w:val="24"/>
                <w:szCs w:val="24"/>
                <w:lang w:val="en-IN"/>
              </w:rPr>
              <w:t xml:space="preserve"> </w:t>
            </w:r>
            <w:r w:rsidR="005D28CA">
              <w:rPr>
                <w:rFonts w:eastAsia="Arial Unicode MS"/>
                <w:bCs/>
                <w:sz w:val="24"/>
                <w:lang w:val="en-IN"/>
              </w:rPr>
              <w:t>with</w:t>
            </w:r>
            <w:r w:rsidR="005D28CA" w:rsidRPr="000575F9">
              <w:rPr>
                <w:rFonts w:eastAsia="Arial Unicode MS"/>
                <w:bCs/>
                <w:sz w:val="24"/>
                <w:szCs w:val="24"/>
                <w:lang w:val="en-IN"/>
              </w:rPr>
              <w:t xml:space="preserve"> </w:t>
            </w:r>
            <w:r w:rsidR="005D28CA" w:rsidRPr="00F94B78">
              <w:rPr>
                <w:rFonts w:eastAsia="Arial Unicode MS"/>
                <w:bCs/>
                <w:sz w:val="24"/>
              </w:rPr>
              <w:t>Ex-PHEV</w:t>
            </w:r>
          </w:p>
        </w:tc>
      </w:tr>
    </w:tbl>
    <w:p w:rsidR="005D28CA" w:rsidRDefault="005D28CA"/>
    <w:tbl>
      <w:tblPr>
        <w:tblStyle w:val="TableGrid"/>
        <w:tblW w:w="11340" w:type="dxa"/>
        <w:tblInd w:w="-882" w:type="dxa"/>
        <w:tblLook w:val="04A0"/>
      </w:tblPr>
      <w:tblGrid>
        <w:gridCol w:w="11346"/>
      </w:tblGrid>
      <w:tr w:rsidR="005D28CA" w:rsidTr="00B256AA">
        <w:tc>
          <w:tcPr>
            <w:tcW w:w="11340" w:type="dxa"/>
          </w:tcPr>
          <w:p w:rsidR="005D28CA" w:rsidRDefault="004242B3" w:rsidP="004242B3">
            <w:pPr>
              <w:jc w:val="center"/>
            </w:pPr>
            <w:r w:rsidRPr="004242B3">
              <w:rPr>
                <w:noProof/>
              </w:rPr>
              <w:drawing>
                <wp:inline distT="0" distB="0" distL="0" distR="0">
                  <wp:extent cx="7029450" cy="3743325"/>
                  <wp:effectExtent l="19050" t="0" r="1905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2"/>
                    </a:graphicData>
                  </a:graphic>
                </wp:inline>
              </w:drawing>
            </w:r>
          </w:p>
        </w:tc>
      </w:tr>
      <w:tr w:rsidR="005D28CA" w:rsidTr="00B256AA">
        <w:tc>
          <w:tcPr>
            <w:tcW w:w="11340" w:type="dxa"/>
          </w:tcPr>
          <w:p w:rsidR="005D28CA" w:rsidRDefault="00F04B66" w:rsidP="00DE7E78">
            <w:pPr>
              <w:jc w:val="center"/>
            </w:pPr>
            <w:r>
              <w:rPr>
                <w:rFonts w:eastAsia="Arial Unicode MS"/>
                <w:b/>
                <w:sz w:val="24"/>
                <w:szCs w:val="24"/>
              </w:rPr>
              <w:t>Fig. 5</w:t>
            </w:r>
            <w:r w:rsidR="005D28CA" w:rsidRPr="00F224E5">
              <w:rPr>
                <w:rFonts w:eastAsia="Arial Unicode MS"/>
                <w:b/>
                <w:sz w:val="24"/>
                <w:szCs w:val="24"/>
              </w:rPr>
              <w:t>:</w:t>
            </w:r>
            <w:r w:rsidR="005D28CA" w:rsidRPr="00F224E5">
              <w:rPr>
                <w:b/>
                <w:bCs/>
                <w:kern w:val="24"/>
                <w:sz w:val="24"/>
                <w:szCs w:val="24"/>
                <w:lang w:val="en-IN"/>
              </w:rPr>
              <w:t xml:space="preserve"> </w:t>
            </w:r>
            <w:r w:rsidR="005D28CA" w:rsidRPr="00751E57">
              <w:rPr>
                <w:rFonts w:eastAsia="Arial Unicode MS"/>
                <w:bCs/>
                <w:sz w:val="24"/>
                <w:szCs w:val="24"/>
                <w:lang w:val="en-IN"/>
              </w:rPr>
              <w:t xml:space="preserve">Profile </w:t>
            </w:r>
            <w:r w:rsidR="004C4A89" w:rsidRPr="004C4A89">
              <w:rPr>
                <w:rFonts w:eastAsia="Arial Unicode MS"/>
                <w:bCs/>
                <w:sz w:val="24"/>
                <w:lang w:val="en-IN"/>
              </w:rPr>
              <w:t>assessment</w:t>
            </w:r>
            <w:r w:rsidR="005D28CA" w:rsidRPr="00751E57">
              <w:rPr>
                <w:rFonts w:eastAsia="Arial Unicode MS"/>
                <w:bCs/>
                <w:sz w:val="24"/>
                <w:szCs w:val="24"/>
                <w:lang w:val="en-IN"/>
              </w:rPr>
              <w:t xml:space="preserve"> </w:t>
            </w:r>
            <w:r w:rsidR="00DE7E78">
              <w:rPr>
                <w:rFonts w:eastAsia="Arial Unicode MS"/>
                <w:bCs/>
                <w:sz w:val="24"/>
                <w:szCs w:val="24"/>
                <w:lang w:val="en-IN"/>
              </w:rPr>
              <w:t>for</w:t>
            </w:r>
            <w:r w:rsidR="005D28CA" w:rsidRPr="00751E57">
              <w:rPr>
                <w:rFonts w:eastAsia="Arial Unicode MS"/>
                <w:b/>
                <w:bCs/>
                <w:sz w:val="24"/>
                <w:szCs w:val="24"/>
                <w:lang w:val="en-IN"/>
              </w:rPr>
              <w:t xml:space="preserve"> </w:t>
            </w:r>
            <w:proofErr w:type="spellStart"/>
            <w:r w:rsidR="00BD1EED" w:rsidRPr="000575F9">
              <w:rPr>
                <w:rFonts w:eastAsia="Arial Unicode MS"/>
                <w:bCs/>
                <w:i/>
                <w:sz w:val="24"/>
                <w:lang w:val="en-IN"/>
              </w:rPr>
              <w:t>p</w:t>
            </w:r>
            <w:r w:rsidR="005D28CA" w:rsidRPr="000575F9">
              <w:rPr>
                <w:rFonts w:eastAsia="Arial Unicode MS"/>
                <w:bCs/>
                <w:sz w:val="24"/>
                <w:vertAlign w:val="subscript"/>
                <w:lang w:val="en-IN"/>
              </w:rPr>
              <w:t>L</w:t>
            </w:r>
            <w:proofErr w:type="spellEnd"/>
            <w:r w:rsidR="005D28CA" w:rsidRPr="000575F9">
              <w:rPr>
                <w:rFonts w:eastAsia="Arial Unicode MS"/>
                <w:bCs/>
                <w:sz w:val="24"/>
                <w:lang w:val="en-IN"/>
              </w:rPr>
              <w:t xml:space="preserve"> (p. u.) </w:t>
            </w:r>
            <w:r w:rsidR="005D28CA">
              <w:rPr>
                <w:rFonts w:eastAsia="Arial Unicode MS"/>
                <w:bCs/>
                <w:sz w:val="24"/>
                <w:lang w:val="en-IN"/>
              </w:rPr>
              <w:t xml:space="preserve">and </w:t>
            </w:r>
            <w:proofErr w:type="spellStart"/>
            <w:r w:rsidR="00BD1EED" w:rsidRPr="005B1559">
              <w:rPr>
                <w:rFonts w:eastAsia="Arial Unicode MS"/>
                <w:bCs/>
                <w:i/>
                <w:sz w:val="24"/>
                <w:szCs w:val="24"/>
                <w:lang w:val="en-IN"/>
              </w:rPr>
              <w:t>q</w:t>
            </w:r>
            <w:r w:rsidR="005D28CA" w:rsidRPr="005B1559">
              <w:rPr>
                <w:rFonts w:eastAsia="Arial Unicode MS"/>
                <w:bCs/>
                <w:sz w:val="24"/>
                <w:szCs w:val="24"/>
                <w:vertAlign w:val="subscript"/>
                <w:lang w:val="en-IN"/>
              </w:rPr>
              <w:t>L</w:t>
            </w:r>
            <w:proofErr w:type="spellEnd"/>
            <w:r w:rsidR="005D28CA" w:rsidRPr="005B1559">
              <w:rPr>
                <w:rFonts w:eastAsia="Arial Unicode MS"/>
                <w:bCs/>
                <w:sz w:val="24"/>
                <w:szCs w:val="24"/>
                <w:lang w:val="en-IN"/>
              </w:rPr>
              <w:t xml:space="preserve"> (p. u</w:t>
            </w:r>
            <w:r w:rsidR="005D28CA">
              <w:rPr>
                <w:rFonts w:eastAsia="Arial Unicode MS"/>
                <w:bCs/>
                <w:sz w:val="24"/>
                <w:szCs w:val="24"/>
                <w:lang w:val="en-IN"/>
              </w:rPr>
              <w:t>.</w:t>
            </w:r>
            <w:r w:rsidR="005D28CA" w:rsidRPr="005B1559">
              <w:rPr>
                <w:rFonts w:eastAsia="Arial Unicode MS"/>
                <w:bCs/>
                <w:sz w:val="24"/>
                <w:szCs w:val="24"/>
                <w:lang w:val="en-IN"/>
              </w:rPr>
              <w:t xml:space="preserve">) </w:t>
            </w:r>
            <w:r w:rsidR="00DE7E78">
              <w:rPr>
                <w:rFonts w:eastAsia="Arial Unicode MS"/>
                <w:bCs/>
                <w:sz w:val="24"/>
                <w:szCs w:val="24"/>
                <w:lang w:val="en-IN"/>
              </w:rPr>
              <w:t>of</w:t>
            </w:r>
            <w:r w:rsidR="005D28CA">
              <w:rPr>
                <w:rFonts w:eastAsia="Arial Unicode MS"/>
                <w:bCs/>
                <w:sz w:val="24"/>
                <w:szCs w:val="24"/>
                <w:lang w:val="en-IN"/>
              </w:rPr>
              <w:t xml:space="preserve"> </w:t>
            </w:r>
            <w:r w:rsidR="00BD1EED">
              <w:rPr>
                <w:rFonts w:eastAsia="Arial Unicode MS"/>
                <w:bCs/>
                <w:sz w:val="24"/>
                <w:szCs w:val="24"/>
                <w:lang w:val="en-IN"/>
              </w:rPr>
              <w:t>dg</w:t>
            </w:r>
            <w:r w:rsidR="005D28CA">
              <w:rPr>
                <w:rFonts w:eastAsia="Arial Unicode MS"/>
                <w:bCs/>
                <w:sz w:val="24"/>
                <w:szCs w:val="24"/>
                <w:lang w:val="en-IN"/>
              </w:rPr>
              <w:t>4</w:t>
            </w:r>
            <w:r w:rsidR="005D28CA">
              <w:rPr>
                <w:rFonts w:eastAsia="Arial Unicode MS"/>
                <w:bCs/>
                <w:sz w:val="24"/>
                <w:lang w:val="en-IN"/>
              </w:rPr>
              <w:t xml:space="preserve"> with</w:t>
            </w:r>
            <w:r w:rsidR="005D28CA" w:rsidRPr="00F224E5">
              <w:rPr>
                <w:rFonts w:eastAsia="Arial Unicode MS"/>
                <w:bCs/>
                <w:sz w:val="24"/>
                <w:szCs w:val="24"/>
                <w:lang w:val="en-IN"/>
              </w:rPr>
              <w:t xml:space="preserve"> </w:t>
            </w:r>
            <w:r w:rsidR="005D28CA" w:rsidRPr="00F94B78">
              <w:rPr>
                <w:rFonts w:eastAsia="Arial Unicode MS"/>
                <w:bCs/>
                <w:sz w:val="24"/>
              </w:rPr>
              <w:t>Ex-PHEV</w:t>
            </w:r>
          </w:p>
        </w:tc>
      </w:tr>
    </w:tbl>
    <w:p w:rsidR="005D28CA" w:rsidRDefault="005D28CA"/>
    <w:tbl>
      <w:tblPr>
        <w:tblStyle w:val="TableGrid"/>
        <w:tblW w:w="11430" w:type="dxa"/>
        <w:tblInd w:w="-882" w:type="dxa"/>
        <w:tblLayout w:type="fixed"/>
        <w:tblLook w:val="04A0"/>
      </w:tblPr>
      <w:tblGrid>
        <w:gridCol w:w="11430"/>
      </w:tblGrid>
      <w:tr w:rsidR="003443EA" w:rsidTr="00B256AA">
        <w:tc>
          <w:tcPr>
            <w:tcW w:w="11430" w:type="dxa"/>
          </w:tcPr>
          <w:p w:rsidR="003443EA" w:rsidRDefault="004242B3" w:rsidP="004242B3">
            <w:pPr>
              <w:jc w:val="center"/>
            </w:pPr>
            <w:r w:rsidRPr="004242B3">
              <w:rPr>
                <w:noProof/>
              </w:rPr>
              <w:drawing>
                <wp:inline distT="0" distB="0" distL="0" distR="0">
                  <wp:extent cx="7048500" cy="3810000"/>
                  <wp:effectExtent l="19050" t="0" r="1905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3"/>
                    </a:graphicData>
                  </a:graphic>
                </wp:inline>
              </w:drawing>
            </w:r>
          </w:p>
        </w:tc>
      </w:tr>
      <w:tr w:rsidR="003443EA" w:rsidTr="00B256AA">
        <w:tc>
          <w:tcPr>
            <w:tcW w:w="11430" w:type="dxa"/>
          </w:tcPr>
          <w:p w:rsidR="003443EA" w:rsidRDefault="00F04B66" w:rsidP="003443EA">
            <w:pPr>
              <w:jc w:val="center"/>
            </w:pPr>
            <w:r>
              <w:rPr>
                <w:rFonts w:eastAsia="Arial Unicode MS"/>
                <w:b/>
                <w:sz w:val="24"/>
                <w:szCs w:val="24"/>
              </w:rPr>
              <w:t>Fig. 6</w:t>
            </w:r>
            <w:r w:rsidR="003443EA" w:rsidRPr="005B1559">
              <w:rPr>
                <w:rFonts w:eastAsia="Arial Unicode MS"/>
                <w:b/>
                <w:sz w:val="24"/>
                <w:szCs w:val="24"/>
              </w:rPr>
              <w:t>:</w:t>
            </w:r>
            <w:r w:rsidR="003443EA" w:rsidRPr="005B1559">
              <w:rPr>
                <w:b/>
                <w:bCs/>
                <w:kern w:val="24"/>
                <w:sz w:val="24"/>
                <w:szCs w:val="24"/>
                <w:lang w:val="en-IN"/>
              </w:rPr>
              <w:t xml:space="preserve"> </w:t>
            </w:r>
            <w:r w:rsidR="003443EA" w:rsidRPr="00751E57">
              <w:rPr>
                <w:rFonts w:eastAsia="Arial Unicode MS"/>
                <w:bCs/>
                <w:sz w:val="24"/>
                <w:szCs w:val="24"/>
                <w:lang w:val="en-IN"/>
              </w:rPr>
              <w:t xml:space="preserve">Profile </w:t>
            </w:r>
            <w:r w:rsidR="004C4A89" w:rsidRPr="004C4A89">
              <w:rPr>
                <w:rFonts w:eastAsia="Arial Unicode MS"/>
                <w:bCs/>
                <w:sz w:val="24"/>
                <w:lang w:val="en-IN"/>
              </w:rPr>
              <w:t>assessment</w:t>
            </w:r>
            <w:r w:rsidR="003443EA" w:rsidRPr="00751E57">
              <w:rPr>
                <w:rFonts w:eastAsia="Arial Unicode MS"/>
                <w:bCs/>
                <w:sz w:val="24"/>
                <w:szCs w:val="24"/>
                <w:lang w:val="en-IN"/>
              </w:rPr>
              <w:t xml:space="preserve"> of</w:t>
            </w:r>
            <w:r w:rsidR="003443EA" w:rsidRPr="00751E57">
              <w:rPr>
                <w:rFonts w:eastAsia="Arial Unicode MS"/>
                <w:b/>
                <w:bCs/>
                <w:sz w:val="24"/>
                <w:szCs w:val="24"/>
                <w:lang w:val="en-IN"/>
              </w:rPr>
              <w:t xml:space="preserve"> </w:t>
            </w:r>
            <w:r w:rsidR="003443EA" w:rsidRPr="00D17124">
              <w:rPr>
                <w:rFonts w:eastAsia="Arial Unicode MS"/>
                <w:bCs/>
                <w:sz w:val="24"/>
                <w:szCs w:val="24"/>
                <w:lang w:val="en-IN"/>
              </w:rPr>
              <w:t>%</w:t>
            </w:r>
            <w:r w:rsidR="003443EA">
              <w:rPr>
                <w:rFonts w:eastAsia="Arial Unicode MS"/>
                <w:bCs/>
                <w:sz w:val="24"/>
                <w:szCs w:val="24"/>
                <w:lang w:val="en-IN"/>
              </w:rPr>
              <w:t xml:space="preserve"> </w:t>
            </w:r>
            <w:r w:rsidR="003443EA" w:rsidRPr="00D17124">
              <w:rPr>
                <w:rFonts w:eastAsia="Arial Unicode MS"/>
                <w:bCs/>
                <w:i/>
                <w:sz w:val="24"/>
                <w:szCs w:val="24"/>
                <w:lang w:val="en-IN"/>
              </w:rPr>
              <w:t>ILP</w:t>
            </w:r>
            <w:r w:rsidR="003443EA">
              <w:rPr>
                <w:rFonts w:eastAsia="Arial Unicode MS"/>
                <w:bCs/>
                <w:sz w:val="24"/>
                <w:szCs w:val="24"/>
                <w:lang w:val="en-IN"/>
              </w:rPr>
              <w:t xml:space="preserve">,  % </w:t>
            </w:r>
            <w:r w:rsidR="003443EA" w:rsidRPr="003443EA">
              <w:rPr>
                <w:rFonts w:eastAsia="Arial Unicode MS"/>
                <w:bCs/>
                <w:i/>
                <w:sz w:val="24"/>
                <w:szCs w:val="24"/>
                <w:lang w:val="en-IN"/>
              </w:rPr>
              <w:t>ILQ</w:t>
            </w:r>
            <w:r w:rsidR="003443EA">
              <w:rPr>
                <w:rFonts w:eastAsia="Arial Unicode MS"/>
                <w:bCs/>
                <w:sz w:val="24"/>
                <w:szCs w:val="24"/>
                <w:lang w:val="en-IN"/>
              </w:rPr>
              <w:t xml:space="preserve">, % </w:t>
            </w:r>
            <w:r w:rsidR="003443EA" w:rsidRPr="003443EA">
              <w:rPr>
                <w:rFonts w:eastAsia="Arial Unicode MS"/>
                <w:bCs/>
                <w:i/>
                <w:sz w:val="24"/>
                <w:szCs w:val="24"/>
                <w:lang w:val="en-IN"/>
              </w:rPr>
              <w:t>IVD</w:t>
            </w:r>
            <w:r w:rsidR="003443EA">
              <w:rPr>
                <w:rFonts w:eastAsia="Arial Unicode MS"/>
                <w:bCs/>
                <w:sz w:val="24"/>
                <w:szCs w:val="24"/>
                <w:lang w:val="en-IN"/>
              </w:rPr>
              <w:t xml:space="preserve">, and % </w:t>
            </w:r>
            <w:r w:rsidR="003443EA" w:rsidRPr="003443EA">
              <w:rPr>
                <w:rFonts w:eastAsia="Arial Unicode MS"/>
                <w:bCs/>
                <w:i/>
                <w:sz w:val="24"/>
                <w:szCs w:val="24"/>
                <w:lang w:val="en-IN"/>
              </w:rPr>
              <w:t>IC</w:t>
            </w:r>
            <w:r w:rsidR="003443EA" w:rsidRPr="00D17124">
              <w:rPr>
                <w:rFonts w:eastAsia="Arial Unicode MS"/>
                <w:bCs/>
                <w:sz w:val="24"/>
                <w:szCs w:val="24"/>
                <w:lang w:val="en-IN"/>
              </w:rPr>
              <w:t xml:space="preserve"> </w:t>
            </w:r>
            <w:r w:rsidR="003443EA">
              <w:rPr>
                <w:rFonts w:eastAsia="Arial Unicode MS"/>
                <w:bCs/>
                <w:sz w:val="24"/>
                <w:szCs w:val="24"/>
                <w:lang w:val="en-IN"/>
              </w:rPr>
              <w:t xml:space="preserve">for </w:t>
            </w:r>
            <w:r w:rsidR="00BD1EED">
              <w:rPr>
                <w:rFonts w:eastAsia="Arial Unicode MS"/>
                <w:bCs/>
                <w:sz w:val="24"/>
                <w:szCs w:val="24"/>
                <w:lang w:val="en-IN"/>
              </w:rPr>
              <w:t>dg</w:t>
            </w:r>
            <w:r w:rsidR="003443EA">
              <w:rPr>
                <w:rFonts w:eastAsia="Arial Unicode MS"/>
                <w:bCs/>
                <w:sz w:val="24"/>
                <w:szCs w:val="24"/>
                <w:lang w:val="en-IN"/>
              </w:rPr>
              <w:t>1</w:t>
            </w:r>
            <w:r w:rsidR="003443EA" w:rsidRPr="005B1559">
              <w:rPr>
                <w:rFonts w:eastAsia="Arial Unicode MS"/>
                <w:bCs/>
                <w:sz w:val="24"/>
                <w:szCs w:val="24"/>
                <w:lang w:val="en-IN"/>
              </w:rPr>
              <w:t xml:space="preserve"> </w:t>
            </w:r>
            <w:r w:rsidR="003443EA">
              <w:rPr>
                <w:rFonts w:eastAsia="Arial Unicode MS"/>
                <w:bCs/>
                <w:sz w:val="24"/>
                <w:szCs w:val="24"/>
                <w:lang w:val="en-IN"/>
              </w:rPr>
              <w:t>with</w:t>
            </w:r>
            <w:r w:rsidR="003443EA" w:rsidRPr="005B1559">
              <w:rPr>
                <w:rFonts w:eastAsia="Arial Unicode MS"/>
                <w:bCs/>
                <w:sz w:val="24"/>
                <w:szCs w:val="24"/>
                <w:lang w:val="en-IN"/>
              </w:rPr>
              <w:t xml:space="preserve"> </w:t>
            </w:r>
            <w:r w:rsidR="003443EA" w:rsidRPr="00F94B78">
              <w:rPr>
                <w:rFonts w:eastAsia="Arial Unicode MS"/>
                <w:bCs/>
                <w:sz w:val="24"/>
              </w:rPr>
              <w:t>Ex-PHEV</w:t>
            </w:r>
          </w:p>
        </w:tc>
      </w:tr>
    </w:tbl>
    <w:p w:rsidR="003443EA" w:rsidRDefault="003443EA"/>
    <w:tbl>
      <w:tblPr>
        <w:tblStyle w:val="TableGrid"/>
        <w:tblW w:w="11430" w:type="dxa"/>
        <w:tblInd w:w="-882" w:type="dxa"/>
        <w:tblLook w:val="04A0"/>
      </w:tblPr>
      <w:tblGrid>
        <w:gridCol w:w="11436"/>
      </w:tblGrid>
      <w:tr w:rsidR="003443EA" w:rsidTr="00B256AA">
        <w:tc>
          <w:tcPr>
            <w:tcW w:w="11430" w:type="dxa"/>
          </w:tcPr>
          <w:p w:rsidR="003443EA" w:rsidRDefault="004242B3" w:rsidP="004242B3">
            <w:pPr>
              <w:jc w:val="center"/>
            </w:pPr>
            <w:r w:rsidRPr="004242B3">
              <w:rPr>
                <w:noProof/>
              </w:rPr>
              <w:drawing>
                <wp:inline distT="0" distB="0" distL="0" distR="0">
                  <wp:extent cx="7086600" cy="3648075"/>
                  <wp:effectExtent l="19050" t="0" r="19050" b="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4"/>
                    </a:graphicData>
                  </a:graphic>
                </wp:inline>
              </w:drawing>
            </w:r>
          </w:p>
        </w:tc>
      </w:tr>
      <w:tr w:rsidR="003443EA" w:rsidTr="00B256AA">
        <w:tc>
          <w:tcPr>
            <w:tcW w:w="11430" w:type="dxa"/>
          </w:tcPr>
          <w:p w:rsidR="003443EA" w:rsidRDefault="00F04B66" w:rsidP="003443EA">
            <w:pPr>
              <w:jc w:val="center"/>
            </w:pPr>
            <w:r>
              <w:rPr>
                <w:rFonts w:eastAsia="Arial Unicode MS"/>
                <w:b/>
                <w:sz w:val="24"/>
                <w:szCs w:val="24"/>
              </w:rPr>
              <w:t>Fig. 7</w:t>
            </w:r>
            <w:r w:rsidR="003443EA" w:rsidRPr="005B1559">
              <w:rPr>
                <w:rFonts w:eastAsia="Arial Unicode MS"/>
                <w:b/>
                <w:sz w:val="24"/>
                <w:szCs w:val="24"/>
              </w:rPr>
              <w:t>:</w:t>
            </w:r>
            <w:r w:rsidR="003443EA" w:rsidRPr="005B1559">
              <w:rPr>
                <w:b/>
                <w:bCs/>
                <w:kern w:val="24"/>
                <w:sz w:val="24"/>
                <w:szCs w:val="24"/>
                <w:lang w:val="en-IN"/>
              </w:rPr>
              <w:t xml:space="preserve"> </w:t>
            </w:r>
            <w:r w:rsidR="003443EA" w:rsidRPr="00751E57">
              <w:rPr>
                <w:rFonts w:eastAsia="Arial Unicode MS"/>
                <w:bCs/>
                <w:sz w:val="24"/>
                <w:szCs w:val="24"/>
                <w:lang w:val="en-IN"/>
              </w:rPr>
              <w:t xml:space="preserve">Profile </w:t>
            </w:r>
            <w:r w:rsidR="004C4A89" w:rsidRPr="004C4A89">
              <w:rPr>
                <w:rFonts w:eastAsia="Arial Unicode MS"/>
                <w:bCs/>
                <w:sz w:val="24"/>
                <w:lang w:val="en-IN"/>
              </w:rPr>
              <w:t>assessment</w:t>
            </w:r>
            <w:r w:rsidR="003443EA" w:rsidRPr="00751E57">
              <w:rPr>
                <w:rFonts w:eastAsia="Arial Unicode MS"/>
                <w:bCs/>
                <w:sz w:val="24"/>
                <w:szCs w:val="24"/>
                <w:lang w:val="en-IN"/>
              </w:rPr>
              <w:t xml:space="preserve"> of</w:t>
            </w:r>
            <w:r w:rsidR="003443EA" w:rsidRPr="00751E57">
              <w:rPr>
                <w:rFonts w:eastAsia="Arial Unicode MS"/>
                <w:b/>
                <w:bCs/>
                <w:sz w:val="24"/>
                <w:szCs w:val="24"/>
                <w:lang w:val="en-IN"/>
              </w:rPr>
              <w:t xml:space="preserve"> </w:t>
            </w:r>
            <w:r w:rsidR="003443EA" w:rsidRPr="00D17124">
              <w:rPr>
                <w:rFonts w:eastAsia="Arial Unicode MS"/>
                <w:bCs/>
                <w:sz w:val="24"/>
                <w:szCs w:val="24"/>
                <w:lang w:val="en-IN"/>
              </w:rPr>
              <w:t>%</w:t>
            </w:r>
            <w:r w:rsidR="003443EA">
              <w:rPr>
                <w:rFonts w:eastAsia="Arial Unicode MS"/>
                <w:bCs/>
                <w:sz w:val="24"/>
                <w:szCs w:val="24"/>
                <w:lang w:val="en-IN"/>
              </w:rPr>
              <w:t xml:space="preserve"> </w:t>
            </w:r>
            <w:r w:rsidR="003443EA" w:rsidRPr="00D17124">
              <w:rPr>
                <w:rFonts w:eastAsia="Arial Unicode MS"/>
                <w:bCs/>
                <w:i/>
                <w:sz w:val="24"/>
                <w:szCs w:val="24"/>
                <w:lang w:val="en-IN"/>
              </w:rPr>
              <w:t>ILP</w:t>
            </w:r>
            <w:r w:rsidR="003443EA">
              <w:rPr>
                <w:rFonts w:eastAsia="Arial Unicode MS"/>
                <w:bCs/>
                <w:sz w:val="24"/>
                <w:szCs w:val="24"/>
                <w:lang w:val="en-IN"/>
              </w:rPr>
              <w:t xml:space="preserve">,  % </w:t>
            </w:r>
            <w:r w:rsidR="003443EA" w:rsidRPr="003443EA">
              <w:rPr>
                <w:rFonts w:eastAsia="Arial Unicode MS"/>
                <w:bCs/>
                <w:i/>
                <w:sz w:val="24"/>
                <w:szCs w:val="24"/>
                <w:lang w:val="en-IN"/>
              </w:rPr>
              <w:t>ILQ</w:t>
            </w:r>
            <w:r w:rsidR="003443EA">
              <w:rPr>
                <w:rFonts w:eastAsia="Arial Unicode MS"/>
                <w:bCs/>
                <w:sz w:val="24"/>
                <w:szCs w:val="24"/>
                <w:lang w:val="en-IN"/>
              </w:rPr>
              <w:t xml:space="preserve">, % </w:t>
            </w:r>
            <w:r w:rsidR="003443EA" w:rsidRPr="003443EA">
              <w:rPr>
                <w:rFonts w:eastAsia="Arial Unicode MS"/>
                <w:bCs/>
                <w:i/>
                <w:sz w:val="24"/>
                <w:szCs w:val="24"/>
                <w:lang w:val="en-IN"/>
              </w:rPr>
              <w:t>IVD</w:t>
            </w:r>
            <w:r w:rsidR="003443EA">
              <w:rPr>
                <w:rFonts w:eastAsia="Arial Unicode MS"/>
                <w:bCs/>
                <w:sz w:val="24"/>
                <w:szCs w:val="24"/>
                <w:lang w:val="en-IN"/>
              </w:rPr>
              <w:t xml:space="preserve">, and % </w:t>
            </w:r>
            <w:r w:rsidR="003443EA" w:rsidRPr="003443EA">
              <w:rPr>
                <w:rFonts w:eastAsia="Arial Unicode MS"/>
                <w:bCs/>
                <w:i/>
                <w:sz w:val="24"/>
                <w:szCs w:val="24"/>
                <w:lang w:val="en-IN"/>
              </w:rPr>
              <w:t>IC</w:t>
            </w:r>
            <w:r w:rsidR="003443EA" w:rsidRPr="00D17124">
              <w:rPr>
                <w:rFonts w:eastAsia="Arial Unicode MS"/>
                <w:bCs/>
                <w:sz w:val="24"/>
                <w:szCs w:val="24"/>
                <w:lang w:val="en-IN"/>
              </w:rPr>
              <w:t xml:space="preserve"> </w:t>
            </w:r>
            <w:r w:rsidR="003443EA">
              <w:rPr>
                <w:rFonts w:eastAsia="Arial Unicode MS"/>
                <w:bCs/>
                <w:sz w:val="24"/>
                <w:szCs w:val="24"/>
                <w:lang w:val="en-IN"/>
              </w:rPr>
              <w:t xml:space="preserve">for </w:t>
            </w:r>
            <w:r w:rsidR="00BD1EED">
              <w:rPr>
                <w:rFonts w:eastAsia="Arial Unicode MS"/>
                <w:bCs/>
                <w:sz w:val="24"/>
                <w:szCs w:val="24"/>
                <w:lang w:val="en-IN"/>
              </w:rPr>
              <w:t>dg</w:t>
            </w:r>
            <w:r w:rsidR="003443EA">
              <w:rPr>
                <w:rFonts w:eastAsia="Arial Unicode MS"/>
                <w:bCs/>
                <w:sz w:val="24"/>
                <w:szCs w:val="24"/>
                <w:lang w:val="en-IN"/>
              </w:rPr>
              <w:t>2</w:t>
            </w:r>
            <w:r w:rsidR="003443EA" w:rsidRPr="005B1559">
              <w:rPr>
                <w:rFonts w:eastAsia="Arial Unicode MS"/>
                <w:bCs/>
                <w:sz w:val="24"/>
                <w:szCs w:val="24"/>
                <w:lang w:val="en-IN"/>
              </w:rPr>
              <w:t xml:space="preserve"> </w:t>
            </w:r>
            <w:r w:rsidR="003443EA">
              <w:rPr>
                <w:rFonts w:eastAsia="Arial Unicode MS"/>
                <w:bCs/>
                <w:sz w:val="24"/>
                <w:szCs w:val="24"/>
                <w:lang w:val="en-IN"/>
              </w:rPr>
              <w:t>with</w:t>
            </w:r>
            <w:r w:rsidR="003443EA" w:rsidRPr="005B1559">
              <w:rPr>
                <w:rFonts w:eastAsia="Arial Unicode MS"/>
                <w:bCs/>
                <w:sz w:val="24"/>
                <w:szCs w:val="24"/>
                <w:lang w:val="en-IN"/>
              </w:rPr>
              <w:t xml:space="preserve"> </w:t>
            </w:r>
            <w:r w:rsidR="003443EA" w:rsidRPr="00F94B78">
              <w:rPr>
                <w:rFonts w:eastAsia="Arial Unicode MS"/>
                <w:bCs/>
                <w:sz w:val="24"/>
              </w:rPr>
              <w:t>Ex-PHEV</w:t>
            </w:r>
          </w:p>
        </w:tc>
      </w:tr>
    </w:tbl>
    <w:p w:rsidR="005D28CA" w:rsidRDefault="005D28CA"/>
    <w:tbl>
      <w:tblPr>
        <w:tblStyle w:val="TableGrid"/>
        <w:tblW w:w="11430" w:type="dxa"/>
        <w:jc w:val="center"/>
        <w:tblInd w:w="-882" w:type="dxa"/>
        <w:tblLook w:val="04A0"/>
      </w:tblPr>
      <w:tblGrid>
        <w:gridCol w:w="11430"/>
      </w:tblGrid>
      <w:tr w:rsidR="00A771D1" w:rsidTr="00B256AA">
        <w:trPr>
          <w:jc w:val="center"/>
        </w:trPr>
        <w:tc>
          <w:tcPr>
            <w:tcW w:w="11430" w:type="dxa"/>
          </w:tcPr>
          <w:p w:rsidR="00A771D1" w:rsidRDefault="005D1945" w:rsidP="005D1945">
            <w:pPr>
              <w:jc w:val="center"/>
            </w:pPr>
            <w:r w:rsidRPr="005D1945">
              <w:rPr>
                <w:noProof/>
              </w:rPr>
              <w:drawing>
                <wp:inline distT="0" distB="0" distL="0" distR="0">
                  <wp:extent cx="7010400" cy="3733800"/>
                  <wp:effectExtent l="19050" t="0" r="1905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5"/>
                    </a:graphicData>
                  </a:graphic>
                </wp:inline>
              </w:drawing>
            </w:r>
          </w:p>
        </w:tc>
      </w:tr>
      <w:tr w:rsidR="00406B85" w:rsidTr="00B256AA">
        <w:trPr>
          <w:jc w:val="center"/>
        </w:trPr>
        <w:tc>
          <w:tcPr>
            <w:tcW w:w="11430" w:type="dxa"/>
          </w:tcPr>
          <w:p w:rsidR="00406B85" w:rsidRDefault="00F04B66" w:rsidP="006F2F79">
            <w:pPr>
              <w:jc w:val="center"/>
            </w:pPr>
            <w:r>
              <w:rPr>
                <w:rFonts w:eastAsia="Arial Unicode MS"/>
                <w:b/>
                <w:sz w:val="24"/>
                <w:szCs w:val="24"/>
              </w:rPr>
              <w:t>Fig. 8</w:t>
            </w:r>
            <w:r w:rsidR="00406B85" w:rsidRPr="005B1559">
              <w:rPr>
                <w:rFonts w:eastAsia="Arial Unicode MS"/>
                <w:b/>
                <w:sz w:val="24"/>
                <w:szCs w:val="24"/>
              </w:rPr>
              <w:t>:</w:t>
            </w:r>
            <w:r w:rsidR="00406B85" w:rsidRPr="005B1559">
              <w:rPr>
                <w:b/>
                <w:bCs/>
                <w:kern w:val="24"/>
                <w:sz w:val="24"/>
                <w:szCs w:val="24"/>
                <w:lang w:val="en-IN"/>
              </w:rPr>
              <w:t xml:space="preserve"> </w:t>
            </w:r>
            <w:r w:rsidR="00406B85" w:rsidRPr="00751E57">
              <w:rPr>
                <w:rFonts w:eastAsia="Arial Unicode MS"/>
                <w:bCs/>
                <w:sz w:val="24"/>
                <w:szCs w:val="24"/>
                <w:lang w:val="en-IN"/>
              </w:rPr>
              <w:t xml:space="preserve">Profile </w:t>
            </w:r>
            <w:r w:rsidR="004C4A89" w:rsidRPr="004C4A89">
              <w:rPr>
                <w:rFonts w:eastAsia="Arial Unicode MS"/>
                <w:bCs/>
                <w:sz w:val="24"/>
                <w:lang w:val="en-IN"/>
              </w:rPr>
              <w:t>assessment</w:t>
            </w:r>
            <w:r w:rsidR="00406B85" w:rsidRPr="00751E57">
              <w:rPr>
                <w:rFonts w:eastAsia="Arial Unicode MS"/>
                <w:bCs/>
                <w:sz w:val="24"/>
                <w:szCs w:val="24"/>
                <w:lang w:val="en-IN"/>
              </w:rPr>
              <w:t xml:space="preserve"> of</w:t>
            </w:r>
            <w:r w:rsidR="00406B85" w:rsidRPr="00751E57">
              <w:rPr>
                <w:rFonts w:eastAsia="Arial Unicode MS"/>
                <w:b/>
                <w:bCs/>
                <w:sz w:val="24"/>
                <w:szCs w:val="24"/>
                <w:lang w:val="en-IN"/>
              </w:rPr>
              <w:t xml:space="preserve"> </w:t>
            </w:r>
            <w:r w:rsidR="00406B85" w:rsidRPr="00D17124">
              <w:rPr>
                <w:rFonts w:eastAsia="Arial Unicode MS"/>
                <w:bCs/>
                <w:sz w:val="24"/>
                <w:szCs w:val="24"/>
                <w:lang w:val="en-IN"/>
              </w:rPr>
              <w:t>%</w:t>
            </w:r>
            <w:r w:rsidR="00406B85">
              <w:rPr>
                <w:rFonts w:eastAsia="Arial Unicode MS"/>
                <w:bCs/>
                <w:sz w:val="24"/>
                <w:szCs w:val="24"/>
                <w:lang w:val="en-IN"/>
              </w:rPr>
              <w:t xml:space="preserve"> </w:t>
            </w:r>
            <w:r w:rsidR="00406B85" w:rsidRPr="00D17124">
              <w:rPr>
                <w:rFonts w:eastAsia="Arial Unicode MS"/>
                <w:bCs/>
                <w:i/>
                <w:sz w:val="24"/>
                <w:szCs w:val="24"/>
                <w:lang w:val="en-IN"/>
              </w:rPr>
              <w:t>ILP</w:t>
            </w:r>
            <w:r w:rsidR="00406B85">
              <w:rPr>
                <w:rFonts w:eastAsia="Arial Unicode MS"/>
                <w:bCs/>
                <w:sz w:val="24"/>
                <w:szCs w:val="24"/>
                <w:lang w:val="en-IN"/>
              </w:rPr>
              <w:t xml:space="preserve">,  % </w:t>
            </w:r>
            <w:r w:rsidR="00406B85" w:rsidRPr="003443EA">
              <w:rPr>
                <w:rFonts w:eastAsia="Arial Unicode MS"/>
                <w:bCs/>
                <w:i/>
                <w:sz w:val="24"/>
                <w:szCs w:val="24"/>
                <w:lang w:val="en-IN"/>
              </w:rPr>
              <w:t>ILQ</w:t>
            </w:r>
            <w:r w:rsidR="00406B85">
              <w:rPr>
                <w:rFonts w:eastAsia="Arial Unicode MS"/>
                <w:bCs/>
                <w:sz w:val="24"/>
                <w:szCs w:val="24"/>
                <w:lang w:val="en-IN"/>
              </w:rPr>
              <w:t xml:space="preserve">, % </w:t>
            </w:r>
            <w:r w:rsidR="00406B85" w:rsidRPr="003443EA">
              <w:rPr>
                <w:rFonts w:eastAsia="Arial Unicode MS"/>
                <w:bCs/>
                <w:i/>
                <w:sz w:val="24"/>
                <w:szCs w:val="24"/>
                <w:lang w:val="en-IN"/>
              </w:rPr>
              <w:t>IVD</w:t>
            </w:r>
            <w:r w:rsidR="00406B85">
              <w:rPr>
                <w:rFonts w:eastAsia="Arial Unicode MS"/>
                <w:bCs/>
                <w:sz w:val="24"/>
                <w:szCs w:val="24"/>
                <w:lang w:val="en-IN"/>
              </w:rPr>
              <w:t xml:space="preserve">, and % </w:t>
            </w:r>
            <w:r w:rsidR="00406B85" w:rsidRPr="003443EA">
              <w:rPr>
                <w:rFonts w:eastAsia="Arial Unicode MS"/>
                <w:bCs/>
                <w:i/>
                <w:sz w:val="24"/>
                <w:szCs w:val="24"/>
                <w:lang w:val="en-IN"/>
              </w:rPr>
              <w:t>IC</w:t>
            </w:r>
            <w:r w:rsidR="00406B85" w:rsidRPr="00D17124">
              <w:rPr>
                <w:rFonts w:eastAsia="Arial Unicode MS"/>
                <w:bCs/>
                <w:sz w:val="24"/>
                <w:szCs w:val="24"/>
                <w:lang w:val="en-IN"/>
              </w:rPr>
              <w:t xml:space="preserve"> </w:t>
            </w:r>
            <w:r w:rsidR="00406B85">
              <w:rPr>
                <w:rFonts w:eastAsia="Arial Unicode MS"/>
                <w:bCs/>
                <w:sz w:val="24"/>
                <w:szCs w:val="24"/>
                <w:lang w:val="en-IN"/>
              </w:rPr>
              <w:t xml:space="preserve">for </w:t>
            </w:r>
            <w:r w:rsidR="00BD1EED">
              <w:rPr>
                <w:rFonts w:eastAsia="Arial Unicode MS"/>
                <w:bCs/>
                <w:sz w:val="24"/>
                <w:szCs w:val="24"/>
                <w:lang w:val="en-IN"/>
              </w:rPr>
              <w:t>dg</w:t>
            </w:r>
            <w:r w:rsidR="00406B85">
              <w:rPr>
                <w:rFonts w:eastAsia="Arial Unicode MS"/>
                <w:bCs/>
                <w:sz w:val="24"/>
                <w:szCs w:val="24"/>
                <w:lang w:val="en-IN"/>
              </w:rPr>
              <w:t>3</w:t>
            </w:r>
            <w:r w:rsidR="00406B85" w:rsidRPr="005B1559">
              <w:rPr>
                <w:rFonts w:eastAsia="Arial Unicode MS"/>
                <w:bCs/>
                <w:sz w:val="24"/>
                <w:szCs w:val="24"/>
                <w:lang w:val="en-IN"/>
              </w:rPr>
              <w:t xml:space="preserve"> </w:t>
            </w:r>
            <w:r w:rsidR="00406B85">
              <w:rPr>
                <w:rFonts w:eastAsia="Arial Unicode MS"/>
                <w:bCs/>
                <w:sz w:val="24"/>
                <w:szCs w:val="24"/>
                <w:lang w:val="en-IN"/>
              </w:rPr>
              <w:t>with</w:t>
            </w:r>
            <w:r w:rsidR="00406B85" w:rsidRPr="005B1559">
              <w:rPr>
                <w:rFonts w:eastAsia="Arial Unicode MS"/>
                <w:bCs/>
                <w:sz w:val="24"/>
                <w:szCs w:val="24"/>
                <w:lang w:val="en-IN"/>
              </w:rPr>
              <w:t xml:space="preserve"> </w:t>
            </w:r>
            <w:r w:rsidR="00406B85" w:rsidRPr="00F94B78">
              <w:rPr>
                <w:rFonts w:eastAsia="Arial Unicode MS"/>
                <w:bCs/>
                <w:sz w:val="24"/>
              </w:rPr>
              <w:t>Ex-PHEV</w:t>
            </w:r>
          </w:p>
        </w:tc>
      </w:tr>
    </w:tbl>
    <w:p w:rsidR="00A771D1" w:rsidRDefault="00A771D1"/>
    <w:tbl>
      <w:tblPr>
        <w:tblStyle w:val="TableGrid"/>
        <w:tblW w:w="11340" w:type="dxa"/>
        <w:jc w:val="center"/>
        <w:tblInd w:w="-882" w:type="dxa"/>
        <w:tblLook w:val="04A0"/>
      </w:tblPr>
      <w:tblGrid>
        <w:gridCol w:w="11406"/>
      </w:tblGrid>
      <w:tr w:rsidR="00406B85" w:rsidTr="00B256AA">
        <w:trPr>
          <w:jc w:val="center"/>
        </w:trPr>
        <w:tc>
          <w:tcPr>
            <w:tcW w:w="11340" w:type="dxa"/>
          </w:tcPr>
          <w:p w:rsidR="00406B85" w:rsidRDefault="005D1945">
            <w:r w:rsidRPr="005D1945">
              <w:rPr>
                <w:noProof/>
              </w:rPr>
              <w:drawing>
                <wp:inline distT="0" distB="0" distL="0" distR="0">
                  <wp:extent cx="7077075" cy="3686175"/>
                  <wp:effectExtent l="19050" t="0" r="9525" b="0"/>
                  <wp:docPr id="1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6"/>
                    </a:graphicData>
                  </a:graphic>
                </wp:inline>
              </w:drawing>
            </w:r>
          </w:p>
        </w:tc>
      </w:tr>
      <w:tr w:rsidR="00406B85" w:rsidTr="00B256AA">
        <w:trPr>
          <w:jc w:val="center"/>
        </w:trPr>
        <w:tc>
          <w:tcPr>
            <w:tcW w:w="11340" w:type="dxa"/>
          </w:tcPr>
          <w:p w:rsidR="00406B85" w:rsidRDefault="00F04B66" w:rsidP="00406B85">
            <w:pPr>
              <w:jc w:val="center"/>
            </w:pPr>
            <w:r>
              <w:rPr>
                <w:rFonts w:eastAsia="Arial Unicode MS"/>
                <w:b/>
                <w:sz w:val="24"/>
                <w:szCs w:val="24"/>
              </w:rPr>
              <w:t>Fig. 9</w:t>
            </w:r>
            <w:r w:rsidR="00406B85" w:rsidRPr="005B1559">
              <w:rPr>
                <w:rFonts w:eastAsia="Arial Unicode MS"/>
                <w:b/>
                <w:sz w:val="24"/>
                <w:szCs w:val="24"/>
              </w:rPr>
              <w:t>:</w:t>
            </w:r>
            <w:r w:rsidR="00406B85" w:rsidRPr="005B1559">
              <w:rPr>
                <w:b/>
                <w:bCs/>
                <w:kern w:val="24"/>
                <w:sz w:val="24"/>
                <w:szCs w:val="24"/>
                <w:lang w:val="en-IN"/>
              </w:rPr>
              <w:t xml:space="preserve"> </w:t>
            </w:r>
            <w:r w:rsidR="00406B85" w:rsidRPr="00751E57">
              <w:rPr>
                <w:rFonts w:eastAsia="Arial Unicode MS"/>
                <w:bCs/>
                <w:sz w:val="24"/>
                <w:szCs w:val="24"/>
                <w:lang w:val="en-IN"/>
              </w:rPr>
              <w:t xml:space="preserve">Profile </w:t>
            </w:r>
            <w:r w:rsidR="004C4A89" w:rsidRPr="004C4A89">
              <w:rPr>
                <w:rFonts w:eastAsia="Arial Unicode MS"/>
                <w:bCs/>
                <w:sz w:val="24"/>
                <w:lang w:val="en-IN"/>
              </w:rPr>
              <w:t>assessment</w:t>
            </w:r>
            <w:r w:rsidR="00406B85" w:rsidRPr="00751E57">
              <w:rPr>
                <w:rFonts w:eastAsia="Arial Unicode MS"/>
                <w:bCs/>
                <w:sz w:val="24"/>
                <w:szCs w:val="24"/>
                <w:lang w:val="en-IN"/>
              </w:rPr>
              <w:t xml:space="preserve"> of</w:t>
            </w:r>
            <w:r w:rsidR="00406B85" w:rsidRPr="00751E57">
              <w:rPr>
                <w:rFonts w:eastAsia="Arial Unicode MS"/>
                <w:b/>
                <w:bCs/>
                <w:sz w:val="24"/>
                <w:szCs w:val="24"/>
                <w:lang w:val="en-IN"/>
              </w:rPr>
              <w:t xml:space="preserve"> </w:t>
            </w:r>
            <w:r w:rsidR="00406B85" w:rsidRPr="00D17124">
              <w:rPr>
                <w:rFonts w:eastAsia="Arial Unicode MS"/>
                <w:bCs/>
                <w:sz w:val="24"/>
                <w:szCs w:val="24"/>
                <w:lang w:val="en-IN"/>
              </w:rPr>
              <w:t>%</w:t>
            </w:r>
            <w:r w:rsidR="00406B85">
              <w:rPr>
                <w:rFonts w:eastAsia="Arial Unicode MS"/>
                <w:bCs/>
                <w:sz w:val="24"/>
                <w:szCs w:val="24"/>
                <w:lang w:val="en-IN"/>
              </w:rPr>
              <w:t xml:space="preserve"> </w:t>
            </w:r>
            <w:r w:rsidR="00406B85" w:rsidRPr="00D17124">
              <w:rPr>
                <w:rFonts w:eastAsia="Arial Unicode MS"/>
                <w:bCs/>
                <w:i/>
                <w:sz w:val="24"/>
                <w:szCs w:val="24"/>
                <w:lang w:val="en-IN"/>
              </w:rPr>
              <w:t>ILP</w:t>
            </w:r>
            <w:r w:rsidR="00406B85">
              <w:rPr>
                <w:rFonts w:eastAsia="Arial Unicode MS"/>
                <w:bCs/>
                <w:sz w:val="24"/>
                <w:szCs w:val="24"/>
                <w:lang w:val="en-IN"/>
              </w:rPr>
              <w:t xml:space="preserve">,  % </w:t>
            </w:r>
            <w:r w:rsidR="00406B85" w:rsidRPr="003443EA">
              <w:rPr>
                <w:rFonts w:eastAsia="Arial Unicode MS"/>
                <w:bCs/>
                <w:i/>
                <w:sz w:val="24"/>
                <w:szCs w:val="24"/>
                <w:lang w:val="en-IN"/>
              </w:rPr>
              <w:t>ILQ</w:t>
            </w:r>
            <w:r w:rsidR="00406B85">
              <w:rPr>
                <w:rFonts w:eastAsia="Arial Unicode MS"/>
                <w:bCs/>
                <w:sz w:val="24"/>
                <w:szCs w:val="24"/>
                <w:lang w:val="en-IN"/>
              </w:rPr>
              <w:t xml:space="preserve">, % </w:t>
            </w:r>
            <w:r w:rsidR="00406B85" w:rsidRPr="003443EA">
              <w:rPr>
                <w:rFonts w:eastAsia="Arial Unicode MS"/>
                <w:bCs/>
                <w:i/>
                <w:sz w:val="24"/>
                <w:szCs w:val="24"/>
                <w:lang w:val="en-IN"/>
              </w:rPr>
              <w:t>IVD</w:t>
            </w:r>
            <w:r w:rsidR="00406B85">
              <w:rPr>
                <w:rFonts w:eastAsia="Arial Unicode MS"/>
                <w:bCs/>
                <w:sz w:val="24"/>
                <w:szCs w:val="24"/>
                <w:lang w:val="en-IN"/>
              </w:rPr>
              <w:t xml:space="preserve">, and % </w:t>
            </w:r>
            <w:r w:rsidR="00406B85" w:rsidRPr="003443EA">
              <w:rPr>
                <w:rFonts w:eastAsia="Arial Unicode MS"/>
                <w:bCs/>
                <w:i/>
                <w:sz w:val="24"/>
                <w:szCs w:val="24"/>
                <w:lang w:val="en-IN"/>
              </w:rPr>
              <w:t>IC</w:t>
            </w:r>
            <w:r w:rsidR="00406B85" w:rsidRPr="00D17124">
              <w:rPr>
                <w:rFonts w:eastAsia="Arial Unicode MS"/>
                <w:bCs/>
                <w:sz w:val="24"/>
                <w:szCs w:val="24"/>
                <w:lang w:val="en-IN"/>
              </w:rPr>
              <w:t xml:space="preserve"> </w:t>
            </w:r>
            <w:r w:rsidR="00406B85">
              <w:rPr>
                <w:rFonts w:eastAsia="Arial Unicode MS"/>
                <w:bCs/>
                <w:sz w:val="24"/>
                <w:szCs w:val="24"/>
                <w:lang w:val="en-IN"/>
              </w:rPr>
              <w:t xml:space="preserve">for </w:t>
            </w:r>
            <w:r w:rsidR="00BD1EED" w:rsidRPr="00BD1EED">
              <w:rPr>
                <w:rFonts w:eastAsia="Arial Unicode MS"/>
                <w:bCs/>
                <w:sz w:val="24"/>
                <w:szCs w:val="24"/>
                <w:lang w:val="en-IN"/>
              </w:rPr>
              <w:t>dg</w:t>
            </w:r>
            <w:r w:rsidR="00406B85">
              <w:rPr>
                <w:rFonts w:eastAsia="Arial Unicode MS"/>
                <w:bCs/>
                <w:sz w:val="24"/>
                <w:szCs w:val="24"/>
                <w:lang w:val="en-IN"/>
              </w:rPr>
              <w:t>4</w:t>
            </w:r>
            <w:r w:rsidR="00406B85" w:rsidRPr="005B1559">
              <w:rPr>
                <w:rFonts w:eastAsia="Arial Unicode MS"/>
                <w:bCs/>
                <w:sz w:val="24"/>
                <w:szCs w:val="24"/>
                <w:lang w:val="en-IN"/>
              </w:rPr>
              <w:t xml:space="preserve"> </w:t>
            </w:r>
            <w:r w:rsidR="00406B85">
              <w:rPr>
                <w:rFonts w:eastAsia="Arial Unicode MS"/>
                <w:bCs/>
                <w:sz w:val="24"/>
                <w:szCs w:val="24"/>
                <w:lang w:val="en-IN"/>
              </w:rPr>
              <w:t>with</w:t>
            </w:r>
            <w:r w:rsidR="00406B85" w:rsidRPr="005B1559">
              <w:rPr>
                <w:rFonts w:eastAsia="Arial Unicode MS"/>
                <w:bCs/>
                <w:sz w:val="24"/>
                <w:szCs w:val="24"/>
                <w:lang w:val="en-IN"/>
              </w:rPr>
              <w:t xml:space="preserve"> </w:t>
            </w:r>
            <w:r w:rsidR="00406B85" w:rsidRPr="00F94B78">
              <w:rPr>
                <w:rFonts w:eastAsia="Arial Unicode MS"/>
                <w:bCs/>
                <w:sz w:val="24"/>
              </w:rPr>
              <w:t>Ex-PHEV</w:t>
            </w:r>
          </w:p>
        </w:tc>
      </w:tr>
    </w:tbl>
    <w:p w:rsidR="005D28CA" w:rsidRDefault="005D28CA"/>
    <w:tbl>
      <w:tblPr>
        <w:tblStyle w:val="TableGrid"/>
        <w:tblW w:w="11658" w:type="dxa"/>
        <w:jc w:val="center"/>
        <w:tblInd w:w="-175" w:type="dxa"/>
        <w:tblLook w:val="04A0"/>
      </w:tblPr>
      <w:tblGrid>
        <w:gridCol w:w="11736"/>
      </w:tblGrid>
      <w:tr w:rsidR="00406B85" w:rsidTr="001F5293">
        <w:trPr>
          <w:jc w:val="center"/>
        </w:trPr>
        <w:tc>
          <w:tcPr>
            <w:tcW w:w="11658" w:type="dxa"/>
          </w:tcPr>
          <w:p w:rsidR="00406B85" w:rsidRDefault="005D1945">
            <w:r w:rsidRPr="005D1945">
              <w:rPr>
                <w:noProof/>
              </w:rPr>
              <w:drawing>
                <wp:inline distT="0" distB="0" distL="0" distR="0">
                  <wp:extent cx="7286625" cy="3695700"/>
                  <wp:effectExtent l="1905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7"/>
                    </a:graphicData>
                  </a:graphic>
                </wp:inline>
              </w:drawing>
            </w:r>
          </w:p>
        </w:tc>
      </w:tr>
      <w:tr w:rsidR="00406B85" w:rsidTr="001F5293">
        <w:trPr>
          <w:jc w:val="center"/>
        </w:trPr>
        <w:tc>
          <w:tcPr>
            <w:tcW w:w="11658" w:type="dxa"/>
          </w:tcPr>
          <w:p w:rsidR="00406B85" w:rsidRDefault="00F04B66" w:rsidP="001A6389">
            <w:r>
              <w:rPr>
                <w:rFonts w:eastAsia="Arial Unicode MS"/>
                <w:b/>
                <w:sz w:val="24"/>
                <w:szCs w:val="24"/>
              </w:rPr>
              <w:t>Fig. 10</w:t>
            </w:r>
            <w:r w:rsidR="00406B85" w:rsidRPr="00CA077C">
              <w:rPr>
                <w:rFonts w:eastAsia="Arial Unicode MS"/>
                <w:b/>
                <w:sz w:val="24"/>
                <w:szCs w:val="24"/>
              </w:rPr>
              <w:t xml:space="preserve">: </w:t>
            </w:r>
            <w:r w:rsidR="00406B85" w:rsidRPr="00751E57">
              <w:rPr>
                <w:rFonts w:eastAsia="Arial Unicode MS"/>
                <w:bCs/>
                <w:sz w:val="24"/>
                <w:szCs w:val="24"/>
                <w:lang w:val="en-IN"/>
              </w:rPr>
              <w:t xml:space="preserve">Profile </w:t>
            </w:r>
            <w:r w:rsidR="004C4A89" w:rsidRPr="004C4A89">
              <w:rPr>
                <w:rFonts w:eastAsia="Arial Unicode MS"/>
                <w:bCs/>
                <w:sz w:val="24"/>
                <w:lang w:val="en-IN"/>
              </w:rPr>
              <w:t>assessment</w:t>
            </w:r>
            <w:r w:rsidR="00406B85" w:rsidRPr="00751E57">
              <w:rPr>
                <w:rFonts w:eastAsia="Arial Unicode MS"/>
                <w:bCs/>
                <w:sz w:val="24"/>
                <w:szCs w:val="24"/>
                <w:lang w:val="en-IN"/>
              </w:rPr>
              <w:t xml:space="preserve"> of</w:t>
            </w:r>
            <w:r w:rsidR="00406B85" w:rsidRPr="00751E57">
              <w:rPr>
                <w:rFonts w:eastAsia="Arial Unicode MS"/>
                <w:b/>
                <w:bCs/>
                <w:sz w:val="24"/>
                <w:szCs w:val="24"/>
                <w:lang w:val="en-IN"/>
              </w:rPr>
              <w:t xml:space="preserve"> </w:t>
            </w:r>
            <w:r w:rsidR="00406B85" w:rsidRPr="00CA077C">
              <w:rPr>
                <w:rFonts w:eastAsia="Arial Unicode MS"/>
                <w:bCs/>
                <w:sz w:val="24"/>
                <w:szCs w:val="24"/>
                <w:lang w:val="en-IN"/>
              </w:rPr>
              <w:t xml:space="preserve">% </w:t>
            </w:r>
            <w:proofErr w:type="spellStart"/>
            <w:r w:rsidR="00BD1EED" w:rsidRPr="001D6400">
              <w:rPr>
                <w:rFonts w:eastAsia="Arial Unicode MS"/>
                <w:bCs/>
                <w:i/>
                <w:iCs/>
                <w:sz w:val="24"/>
                <w:szCs w:val="24"/>
              </w:rPr>
              <w:t>p</w:t>
            </w:r>
            <w:r w:rsidR="00406B85" w:rsidRPr="001D6400">
              <w:rPr>
                <w:rFonts w:eastAsia="Arial Unicode MS"/>
                <w:bCs/>
                <w:i/>
                <w:sz w:val="24"/>
                <w:szCs w:val="24"/>
                <w:vertAlign w:val="subscript"/>
              </w:rPr>
              <w:t>PWDG</w:t>
            </w:r>
            <w:proofErr w:type="spellEnd"/>
            <w:r w:rsidR="00406B85" w:rsidRPr="001D6400">
              <w:rPr>
                <w:rFonts w:eastAsia="Arial Unicode MS"/>
                <w:bCs/>
                <w:i/>
                <w:sz w:val="24"/>
                <w:szCs w:val="24"/>
                <w:vertAlign w:val="subscript"/>
              </w:rPr>
              <w:t xml:space="preserve"> &amp; Ex-PHEV</w:t>
            </w:r>
            <w:r w:rsidR="00406B85" w:rsidRPr="00CA077C">
              <w:rPr>
                <w:rFonts w:eastAsia="Arial Unicode MS"/>
                <w:bCs/>
                <w:sz w:val="24"/>
                <w:szCs w:val="24"/>
                <w:lang w:val="en-IN"/>
              </w:rPr>
              <w:t xml:space="preserve"> </w:t>
            </w:r>
            <w:r w:rsidR="00406B85">
              <w:rPr>
                <w:rFonts w:eastAsia="Arial Unicode MS"/>
                <w:bCs/>
                <w:sz w:val="24"/>
                <w:szCs w:val="24"/>
                <w:lang w:val="en-IN"/>
              </w:rPr>
              <w:t xml:space="preserve"> and </w:t>
            </w:r>
            <w:r w:rsidR="00406B85" w:rsidRPr="00CA077C">
              <w:rPr>
                <w:rFonts w:eastAsia="Arial Unicode MS"/>
                <w:bCs/>
                <w:sz w:val="24"/>
                <w:szCs w:val="24"/>
                <w:lang w:val="en-IN"/>
              </w:rPr>
              <w:t xml:space="preserve">% </w:t>
            </w:r>
            <w:proofErr w:type="spellStart"/>
            <w:r w:rsidR="00BD1EED" w:rsidRPr="001D6400">
              <w:rPr>
                <w:rFonts w:eastAsia="Arial Unicode MS"/>
                <w:bCs/>
                <w:i/>
                <w:iCs/>
                <w:sz w:val="24"/>
                <w:szCs w:val="24"/>
              </w:rPr>
              <w:t>p</w:t>
            </w:r>
            <w:r w:rsidR="00406B85" w:rsidRPr="001D6400">
              <w:rPr>
                <w:rFonts w:eastAsia="Arial Unicode MS"/>
                <w:bCs/>
                <w:i/>
                <w:sz w:val="24"/>
                <w:szCs w:val="24"/>
                <w:vertAlign w:val="subscript"/>
              </w:rPr>
              <w:t>QWDG</w:t>
            </w:r>
            <w:proofErr w:type="spellEnd"/>
            <w:r w:rsidR="00406B85" w:rsidRPr="001D6400">
              <w:rPr>
                <w:rFonts w:eastAsia="Arial Unicode MS"/>
                <w:bCs/>
                <w:i/>
                <w:sz w:val="24"/>
                <w:szCs w:val="24"/>
                <w:vertAlign w:val="subscript"/>
              </w:rPr>
              <w:t xml:space="preserve"> &amp; Ex-PHEV</w:t>
            </w:r>
            <w:r w:rsidR="00406B85" w:rsidRPr="00CA077C">
              <w:rPr>
                <w:rFonts w:eastAsia="Arial Unicode MS"/>
                <w:bCs/>
                <w:sz w:val="24"/>
                <w:szCs w:val="24"/>
                <w:lang w:val="en-IN"/>
              </w:rPr>
              <w:t xml:space="preserve"> </w:t>
            </w:r>
            <w:r w:rsidR="00406B85">
              <w:rPr>
                <w:rFonts w:eastAsia="Arial Unicode MS"/>
                <w:bCs/>
                <w:sz w:val="24"/>
                <w:szCs w:val="24"/>
                <w:lang w:val="en-IN"/>
              </w:rPr>
              <w:t>for</w:t>
            </w:r>
            <w:r w:rsidR="00406B85" w:rsidRPr="00CA077C">
              <w:rPr>
                <w:rFonts w:eastAsia="Arial Unicode MS"/>
                <w:bCs/>
                <w:sz w:val="24"/>
                <w:szCs w:val="24"/>
                <w:lang w:val="en-IN"/>
              </w:rPr>
              <w:t xml:space="preserve"> </w:t>
            </w:r>
            <w:r w:rsidR="00BD1EED" w:rsidRPr="00CA077C">
              <w:rPr>
                <w:rFonts w:eastAsia="Arial Unicode MS"/>
                <w:bCs/>
                <w:sz w:val="24"/>
                <w:szCs w:val="24"/>
                <w:lang w:val="en-IN"/>
              </w:rPr>
              <w:t>dg</w:t>
            </w:r>
            <w:r w:rsidR="00BD1EED">
              <w:rPr>
                <w:rFonts w:eastAsia="Arial Unicode MS"/>
                <w:bCs/>
                <w:sz w:val="24"/>
                <w:szCs w:val="24"/>
                <w:lang w:val="en-IN"/>
              </w:rPr>
              <w:t>1</w:t>
            </w:r>
            <w:r w:rsidR="00BD1EED" w:rsidRPr="00CA077C">
              <w:rPr>
                <w:rFonts w:eastAsia="Arial Unicode MS"/>
                <w:bCs/>
                <w:sz w:val="24"/>
                <w:szCs w:val="24"/>
                <w:lang w:val="en-IN"/>
              </w:rPr>
              <w:t xml:space="preserve"> </w:t>
            </w:r>
            <w:r w:rsidR="00406B85" w:rsidRPr="00CA077C">
              <w:rPr>
                <w:rFonts w:eastAsia="Arial Unicode MS"/>
                <w:bCs/>
                <w:sz w:val="24"/>
                <w:szCs w:val="24"/>
                <w:lang w:val="en-IN"/>
              </w:rPr>
              <w:t xml:space="preserve">with </w:t>
            </w:r>
            <w:r w:rsidR="00406B85" w:rsidRPr="00F94B78">
              <w:rPr>
                <w:rFonts w:eastAsia="Arial Unicode MS"/>
                <w:bCs/>
                <w:sz w:val="24"/>
              </w:rPr>
              <w:t>Ex-PHEV</w:t>
            </w:r>
            <w:r w:rsidR="001A6389">
              <w:rPr>
                <w:rFonts w:eastAsia="Arial Unicode MS"/>
                <w:bCs/>
                <w:sz w:val="24"/>
              </w:rPr>
              <w:t xml:space="preserve"> and </w:t>
            </w:r>
            <w:r w:rsidR="00BD1EED" w:rsidRPr="00CA077C">
              <w:rPr>
                <w:rFonts w:eastAsia="Arial Unicode MS"/>
                <w:bCs/>
                <w:sz w:val="24"/>
                <w:szCs w:val="24"/>
                <w:lang w:val="en-IN"/>
              </w:rPr>
              <w:t>dg</w:t>
            </w:r>
            <w:r w:rsidR="00BD1EED">
              <w:rPr>
                <w:rFonts w:eastAsia="Arial Unicode MS"/>
                <w:bCs/>
                <w:sz w:val="24"/>
                <w:szCs w:val="24"/>
                <w:lang w:val="en-IN"/>
              </w:rPr>
              <w:t>2</w:t>
            </w:r>
            <w:r w:rsidR="001A6389" w:rsidRPr="00CA077C">
              <w:rPr>
                <w:rFonts w:eastAsia="Arial Unicode MS"/>
                <w:bCs/>
                <w:sz w:val="24"/>
                <w:szCs w:val="24"/>
                <w:lang w:val="en-IN"/>
              </w:rPr>
              <w:t xml:space="preserve"> with </w:t>
            </w:r>
            <w:r w:rsidR="001A6389" w:rsidRPr="00F94B78">
              <w:rPr>
                <w:rFonts w:eastAsia="Arial Unicode MS"/>
                <w:bCs/>
                <w:sz w:val="24"/>
              </w:rPr>
              <w:t>Ex-PHEV</w:t>
            </w:r>
          </w:p>
        </w:tc>
      </w:tr>
    </w:tbl>
    <w:p w:rsidR="00406B85" w:rsidRDefault="00406B85"/>
    <w:tbl>
      <w:tblPr>
        <w:tblStyle w:val="TableGrid"/>
        <w:tblW w:w="11508" w:type="dxa"/>
        <w:jc w:val="center"/>
        <w:tblInd w:w="-507" w:type="dxa"/>
        <w:tblLook w:val="04A0"/>
      </w:tblPr>
      <w:tblGrid>
        <w:gridCol w:w="11586"/>
      </w:tblGrid>
      <w:tr w:rsidR="001A6389" w:rsidTr="00B256AA">
        <w:trPr>
          <w:jc w:val="center"/>
        </w:trPr>
        <w:tc>
          <w:tcPr>
            <w:tcW w:w="11508" w:type="dxa"/>
          </w:tcPr>
          <w:p w:rsidR="001A6389" w:rsidRDefault="005D1945">
            <w:r w:rsidRPr="005D1945">
              <w:rPr>
                <w:noProof/>
              </w:rPr>
              <w:drawing>
                <wp:inline distT="0" distB="0" distL="0" distR="0">
                  <wp:extent cx="7181850" cy="3505200"/>
                  <wp:effectExtent l="19050" t="0" r="1905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8"/>
                    </a:graphicData>
                  </a:graphic>
                </wp:inline>
              </w:drawing>
            </w:r>
          </w:p>
        </w:tc>
      </w:tr>
      <w:tr w:rsidR="001A6389" w:rsidTr="00B256AA">
        <w:trPr>
          <w:jc w:val="center"/>
        </w:trPr>
        <w:tc>
          <w:tcPr>
            <w:tcW w:w="11508" w:type="dxa"/>
          </w:tcPr>
          <w:p w:rsidR="001A6389" w:rsidRDefault="00F04B66" w:rsidP="006F2F79">
            <w:r>
              <w:rPr>
                <w:rFonts w:eastAsia="Arial Unicode MS"/>
                <w:b/>
                <w:sz w:val="24"/>
                <w:szCs w:val="24"/>
              </w:rPr>
              <w:t>Fig. 11</w:t>
            </w:r>
            <w:r w:rsidR="001A6389" w:rsidRPr="00CA077C">
              <w:rPr>
                <w:rFonts w:eastAsia="Arial Unicode MS"/>
                <w:b/>
                <w:sz w:val="24"/>
                <w:szCs w:val="24"/>
              </w:rPr>
              <w:t xml:space="preserve">: </w:t>
            </w:r>
            <w:r w:rsidR="001A6389" w:rsidRPr="00751E57">
              <w:rPr>
                <w:rFonts w:eastAsia="Arial Unicode MS"/>
                <w:bCs/>
                <w:sz w:val="24"/>
                <w:szCs w:val="24"/>
                <w:lang w:val="en-IN"/>
              </w:rPr>
              <w:t xml:space="preserve">Profile </w:t>
            </w:r>
            <w:r w:rsidR="004C4A89" w:rsidRPr="004C4A89">
              <w:rPr>
                <w:rFonts w:eastAsia="Arial Unicode MS"/>
                <w:bCs/>
                <w:sz w:val="24"/>
                <w:lang w:val="en-IN"/>
              </w:rPr>
              <w:t>assessment</w:t>
            </w:r>
            <w:r w:rsidR="001A6389" w:rsidRPr="00751E57">
              <w:rPr>
                <w:rFonts w:eastAsia="Arial Unicode MS"/>
                <w:bCs/>
                <w:sz w:val="24"/>
                <w:szCs w:val="24"/>
                <w:lang w:val="en-IN"/>
              </w:rPr>
              <w:t xml:space="preserve"> of</w:t>
            </w:r>
            <w:r w:rsidR="001A6389" w:rsidRPr="00751E57">
              <w:rPr>
                <w:rFonts w:eastAsia="Arial Unicode MS"/>
                <w:b/>
                <w:bCs/>
                <w:sz w:val="24"/>
                <w:szCs w:val="24"/>
                <w:lang w:val="en-IN"/>
              </w:rPr>
              <w:t xml:space="preserve"> </w:t>
            </w:r>
            <w:r w:rsidR="001A6389" w:rsidRPr="00CA077C">
              <w:rPr>
                <w:rFonts w:eastAsia="Arial Unicode MS"/>
                <w:bCs/>
                <w:sz w:val="24"/>
                <w:szCs w:val="24"/>
                <w:lang w:val="en-IN"/>
              </w:rPr>
              <w:t xml:space="preserve">% </w:t>
            </w:r>
            <w:proofErr w:type="spellStart"/>
            <w:r w:rsidR="00BD1EED" w:rsidRPr="001D6400">
              <w:rPr>
                <w:rFonts w:eastAsia="Arial Unicode MS"/>
                <w:bCs/>
                <w:i/>
                <w:iCs/>
                <w:sz w:val="24"/>
                <w:szCs w:val="24"/>
              </w:rPr>
              <w:t>p</w:t>
            </w:r>
            <w:r w:rsidR="001A6389" w:rsidRPr="001D6400">
              <w:rPr>
                <w:rFonts w:eastAsia="Arial Unicode MS"/>
                <w:bCs/>
                <w:i/>
                <w:sz w:val="24"/>
                <w:szCs w:val="24"/>
                <w:vertAlign w:val="subscript"/>
              </w:rPr>
              <w:t>PWDG</w:t>
            </w:r>
            <w:proofErr w:type="spellEnd"/>
            <w:r w:rsidR="001A6389" w:rsidRPr="001D6400">
              <w:rPr>
                <w:rFonts w:eastAsia="Arial Unicode MS"/>
                <w:bCs/>
                <w:i/>
                <w:sz w:val="24"/>
                <w:szCs w:val="24"/>
                <w:vertAlign w:val="subscript"/>
              </w:rPr>
              <w:t xml:space="preserve"> &amp; Ex-PHEV</w:t>
            </w:r>
            <w:r w:rsidR="001A6389" w:rsidRPr="00CA077C">
              <w:rPr>
                <w:rFonts w:eastAsia="Arial Unicode MS"/>
                <w:bCs/>
                <w:sz w:val="24"/>
                <w:szCs w:val="24"/>
                <w:lang w:val="en-IN"/>
              </w:rPr>
              <w:t xml:space="preserve"> </w:t>
            </w:r>
            <w:r w:rsidR="001A6389">
              <w:rPr>
                <w:rFonts w:eastAsia="Arial Unicode MS"/>
                <w:bCs/>
                <w:sz w:val="24"/>
                <w:szCs w:val="24"/>
                <w:lang w:val="en-IN"/>
              </w:rPr>
              <w:t xml:space="preserve"> and </w:t>
            </w:r>
            <w:r w:rsidR="001A6389" w:rsidRPr="00CA077C">
              <w:rPr>
                <w:rFonts w:eastAsia="Arial Unicode MS"/>
                <w:bCs/>
                <w:sz w:val="24"/>
                <w:szCs w:val="24"/>
                <w:lang w:val="en-IN"/>
              </w:rPr>
              <w:t xml:space="preserve">% </w:t>
            </w:r>
            <w:proofErr w:type="spellStart"/>
            <w:r w:rsidR="00BD1EED" w:rsidRPr="001D6400">
              <w:rPr>
                <w:rFonts w:eastAsia="Arial Unicode MS"/>
                <w:bCs/>
                <w:i/>
                <w:iCs/>
                <w:sz w:val="24"/>
                <w:szCs w:val="24"/>
              </w:rPr>
              <w:t>p</w:t>
            </w:r>
            <w:r w:rsidR="001A6389" w:rsidRPr="001D6400">
              <w:rPr>
                <w:rFonts w:eastAsia="Arial Unicode MS"/>
                <w:bCs/>
                <w:i/>
                <w:sz w:val="24"/>
                <w:szCs w:val="24"/>
                <w:vertAlign w:val="subscript"/>
              </w:rPr>
              <w:t>QWDG</w:t>
            </w:r>
            <w:proofErr w:type="spellEnd"/>
            <w:r w:rsidR="001A6389" w:rsidRPr="001D6400">
              <w:rPr>
                <w:rFonts w:eastAsia="Arial Unicode MS"/>
                <w:bCs/>
                <w:i/>
                <w:sz w:val="24"/>
                <w:szCs w:val="24"/>
                <w:vertAlign w:val="subscript"/>
              </w:rPr>
              <w:t xml:space="preserve"> &amp; Ex-PHEV</w:t>
            </w:r>
            <w:r w:rsidR="001A6389" w:rsidRPr="00CA077C">
              <w:rPr>
                <w:rFonts w:eastAsia="Arial Unicode MS"/>
                <w:bCs/>
                <w:sz w:val="24"/>
                <w:szCs w:val="24"/>
                <w:lang w:val="en-IN"/>
              </w:rPr>
              <w:t xml:space="preserve"> </w:t>
            </w:r>
            <w:r w:rsidR="001A6389">
              <w:rPr>
                <w:rFonts w:eastAsia="Arial Unicode MS"/>
                <w:bCs/>
                <w:sz w:val="24"/>
                <w:szCs w:val="24"/>
                <w:lang w:val="en-IN"/>
              </w:rPr>
              <w:t>for</w:t>
            </w:r>
            <w:r w:rsidR="001A6389" w:rsidRPr="00CA077C">
              <w:rPr>
                <w:rFonts w:eastAsia="Arial Unicode MS"/>
                <w:bCs/>
                <w:sz w:val="24"/>
                <w:szCs w:val="24"/>
                <w:lang w:val="en-IN"/>
              </w:rPr>
              <w:t xml:space="preserve"> </w:t>
            </w:r>
            <w:r w:rsidR="00BD1EED" w:rsidRPr="00CA077C">
              <w:rPr>
                <w:rFonts w:eastAsia="Arial Unicode MS"/>
                <w:bCs/>
                <w:sz w:val="24"/>
                <w:szCs w:val="24"/>
                <w:lang w:val="en-IN"/>
              </w:rPr>
              <w:t>dg</w:t>
            </w:r>
            <w:r w:rsidR="001A6389">
              <w:rPr>
                <w:rFonts w:eastAsia="Arial Unicode MS"/>
                <w:bCs/>
                <w:sz w:val="24"/>
                <w:szCs w:val="24"/>
                <w:lang w:val="en-IN"/>
              </w:rPr>
              <w:t>3</w:t>
            </w:r>
            <w:r w:rsidR="001A6389" w:rsidRPr="00CA077C">
              <w:rPr>
                <w:rFonts w:eastAsia="Arial Unicode MS"/>
                <w:bCs/>
                <w:sz w:val="24"/>
                <w:szCs w:val="24"/>
                <w:lang w:val="en-IN"/>
              </w:rPr>
              <w:t xml:space="preserve"> with </w:t>
            </w:r>
            <w:r w:rsidR="001A6389" w:rsidRPr="00F94B78">
              <w:rPr>
                <w:rFonts w:eastAsia="Arial Unicode MS"/>
                <w:bCs/>
                <w:sz w:val="24"/>
              </w:rPr>
              <w:t>Ex-PHEV</w:t>
            </w:r>
            <w:r w:rsidR="001A6389">
              <w:rPr>
                <w:rFonts w:eastAsia="Arial Unicode MS"/>
                <w:bCs/>
                <w:sz w:val="24"/>
              </w:rPr>
              <w:t xml:space="preserve"> and </w:t>
            </w:r>
            <w:r w:rsidR="00BD1EED" w:rsidRPr="00CA077C">
              <w:rPr>
                <w:rFonts w:eastAsia="Arial Unicode MS"/>
                <w:bCs/>
                <w:sz w:val="24"/>
                <w:szCs w:val="24"/>
                <w:lang w:val="en-IN"/>
              </w:rPr>
              <w:t>dg</w:t>
            </w:r>
            <w:r w:rsidR="001A6389">
              <w:rPr>
                <w:rFonts w:eastAsia="Arial Unicode MS"/>
                <w:bCs/>
                <w:sz w:val="24"/>
                <w:szCs w:val="24"/>
                <w:lang w:val="en-IN"/>
              </w:rPr>
              <w:t>4</w:t>
            </w:r>
            <w:r w:rsidR="001A6389" w:rsidRPr="00CA077C">
              <w:rPr>
                <w:rFonts w:eastAsia="Arial Unicode MS"/>
                <w:bCs/>
                <w:sz w:val="24"/>
                <w:szCs w:val="24"/>
                <w:lang w:val="en-IN"/>
              </w:rPr>
              <w:t xml:space="preserve"> with </w:t>
            </w:r>
            <w:r w:rsidR="001A6389" w:rsidRPr="00F94B78">
              <w:rPr>
                <w:rFonts w:eastAsia="Arial Unicode MS"/>
                <w:bCs/>
                <w:sz w:val="24"/>
              </w:rPr>
              <w:t>Ex-PHEV</w:t>
            </w:r>
          </w:p>
        </w:tc>
      </w:tr>
    </w:tbl>
    <w:p w:rsidR="005D28CA" w:rsidRDefault="005D28CA"/>
    <w:p w:rsidR="00945D6D" w:rsidRDefault="00945D6D" w:rsidP="00AA3112">
      <w:pPr>
        <w:pStyle w:val="ListParagraph"/>
        <w:ind w:left="360"/>
        <w:rPr>
          <w:b/>
          <w:szCs w:val="16"/>
        </w:rPr>
      </w:pPr>
      <w:r w:rsidRPr="00945D6D">
        <w:rPr>
          <w:b/>
          <w:szCs w:val="16"/>
        </w:rPr>
        <w:t>References</w:t>
      </w:r>
    </w:p>
    <w:p w:rsidR="00890E52" w:rsidRPr="00890E52" w:rsidRDefault="00890E52" w:rsidP="00890E52">
      <w:pPr>
        <w:rPr>
          <w:szCs w:val="20"/>
        </w:rPr>
      </w:pPr>
    </w:p>
    <w:p w:rsidR="0043254C" w:rsidRPr="00A07311" w:rsidRDefault="00D56A3C" w:rsidP="0043254C">
      <w:pPr>
        <w:pStyle w:val="ListParagraph"/>
        <w:numPr>
          <w:ilvl w:val="0"/>
          <w:numId w:val="25"/>
        </w:numPr>
        <w:ind w:left="567" w:hanging="567"/>
        <w:jc w:val="both"/>
        <w:rPr>
          <w:sz w:val="20"/>
          <w:szCs w:val="20"/>
        </w:rPr>
      </w:pPr>
      <w:hyperlink r:id="rId279" w:anchor="!" w:history="1">
        <w:proofErr w:type="spellStart"/>
        <w:r w:rsidR="00890E52" w:rsidRPr="00A07311">
          <w:rPr>
            <w:rStyle w:val="text"/>
            <w:sz w:val="20"/>
            <w:szCs w:val="20"/>
          </w:rPr>
          <w:t>Galiveeti</w:t>
        </w:r>
        <w:proofErr w:type="spellEnd"/>
        <w:r w:rsidR="00890E52" w:rsidRPr="00A07311">
          <w:rPr>
            <w:rStyle w:val="text"/>
            <w:sz w:val="20"/>
            <w:szCs w:val="20"/>
          </w:rPr>
          <w:t xml:space="preserve">, </w:t>
        </w:r>
        <w:proofErr w:type="spellStart"/>
        <w:r w:rsidR="00890E52" w:rsidRPr="00A07311">
          <w:rPr>
            <w:rStyle w:val="text"/>
            <w:sz w:val="20"/>
            <w:szCs w:val="20"/>
          </w:rPr>
          <w:t>Hemakumar</w:t>
        </w:r>
        <w:proofErr w:type="spellEnd"/>
        <w:r w:rsidR="00890E52" w:rsidRPr="00A07311">
          <w:rPr>
            <w:rStyle w:val="text"/>
            <w:sz w:val="20"/>
            <w:szCs w:val="20"/>
          </w:rPr>
          <w:t xml:space="preserve"> Reddy</w:t>
        </w:r>
      </w:hyperlink>
      <w:bookmarkStart w:id="1" w:name="bau010"/>
      <w:r w:rsidR="00890E52" w:rsidRPr="00A07311">
        <w:rPr>
          <w:sz w:val="20"/>
          <w:szCs w:val="20"/>
        </w:rPr>
        <w:t xml:space="preserve">, </w:t>
      </w:r>
      <w:hyperlink r:id="rId280" w:anchor="!" w:history="1">
        <w:r w:rsidR="00890E52" w:rsidRPr="00A07311">
          <w:rPr>
            <w:rStyle w:val="text"/>
            <w:sz w:val="20"/>
            <w:szCs w:val="20"/>
          </w:rPr>
          <w:t xml:space="preserve">Arup Kumar </w:t>
        </w:r>
        <w:proofErr w:type="spellStart"/>
        <w:r w:rsidR="00890E52" w:rsidRPr="00A07311">
          <w:rPr>
            <w:rStyle w:val="text"/>
            <w:sz w:val="20"/>
            <w:szCs w:val="20"/>
          </w:rPr>
          <w:t>Goswami</w:t>
        </w:r>
        <w:proofErr w:type="spellEnd"/>
      </w:hyperlink>
      <w:bookmarkStart w:id="2" w:name="bau015"/>
      <w:bookmarkEnd w:id="1"/>
      <w:r w:rsidR="00890E52" w:rsidRPr="00A07311">
        <w:rPr>
          <w:sz w:val="20"/>
          <w:szCs w:val="20"/>
        </w:rPr>
        <w:t xml:space="preserve">, and </w:t>
      </w:r>
      <w:hyperlink r:id="rId281" w:anchor="!" w:history="1">
        <w:proofErr w:type="spellStart"/>
        <w:r w:rsidR="00890E52" w:rsidRPr="00A07311">
          <w:rPr>
            <w:rStyle w:val="text"/>
            <w:sz w:val="20"/>
            <w:szCs w:val="20"/>
          </w:rPr>
          <w:t>Nalin</w:t>
        </w:r>
        <w:proofErr w:type="spellEnd"/>
        <w:r w:rsidR="00890E52" w:rsidRPr="00A07311">
          <w:rPr>
            <w:rStyle w:val="text"/>
            <w:sz w:val="20"/>
            <w:szCs w:val="20"/>
          </w:rPr>
          <w:t xml:space="preserve"> </w:t>
        </w:r>
        <w:proofErr w:type="spellStart"/>
        <w:r w:rsidR="00890E52" w:rsidRPr="00A07311">
          <w:rPr>
            <w:rStyle w:val="text"/>
            <w:sz w:val="20"/>
            <w:szCs w:val="20"/>
          </w:rPr>
          <w:t>B.Dev</w:t>
        </w:r>
        <w:proofErr w:type="spellEnd"/>
        <w:r w:rsidR="00890E52" w:rsidRPr="00A07311">
          <w:rPr>
            <w:rStyle w:val="text"/>
            <w:sz w:val="20"/>
            <w:szCs w:val="20"/>
          </w:rPr>
          <w:t xml:space="preserve"> </w:t>
        </w:r>
        <w:proofErr w:type="spellStart"/>
        <w:r w:rsidR="00890E52" w:rsidRPr="00A07311">
          <w:rPr>
            <w:rStyle w:val="text"/>
            <w:sz w:val="20"/>
            <w:szCs w:val="20"/>
          </w:rPr>
          <w:t>Choudhury</w:t>
        </w:r>
        <w:proofErr w:type="spellEnd"/>
      </w:hyperlink>
      <w:bookmarkEnd w:id="2"/>
      <w:r w:rsidR="00890E52" w:rsidRPr="00A07311">
        <w:rPr>
          <w:sz w:val="20"/>
          <w:szCs w:val="20"/>
        </w:rPr>
        <w:t>, “</w:t>
      </w:r>
      <w:r w:rsidR="00890E52" w:rsidRPr="00A07311">
        <w:rPr>
          <w:rStyle w:val="title-text"/>
          <w:sz w:val="20"/>
          <w:szCs w:val="20"/>
        </w:rPr>
        <w:t>Impact o</w:t>
      </w:r>
      <w:r w:rsidR="0043254C" w:rsidRPr="00A07311">
        <w:rPr>
          <w:rStyle w:val="title-text"/>
          <w:sz w:val="20"/>
          <w:szCs w:val="20"/>
        </w:rPr>
        <w:t xml:space="preserve">f plug-in electric vehicles and </w:t>
      </w:r>
      <w:r w:rsidR="00890E52" w:rsidRPr="00A07311">
        <w:rPr>
          <w:rStyle w:val="title-text"/>
          <w:sz w:val="20"/>
          <w:szCs w:val="20"/>
        </w:rPr>
        <w:t>distributed generation on reliability of distribution systems”</w:t>
      </w:r>
      <w:r w:rsidR="00890E52" w:rsidRPr="00A07311">
        <w:rPr>
          <w:sz w:val="20"/>
          <w:szCs w:val="20"/>
        </w:rPr>
        <w:t xml:space="preserve"> </w:t>
      </w:r>
      <w:hyperlink r:id="rId282" w:tooltip="Go to Engineering Science and Technology, an International Journal on ScienceDirect" w:history="1">
        <w:r w:rsidR="00890E52" w:rsidRPr="008B0530">
          <w:rPr>
            <w:rStyle w:val="Hyperlink"/>
            <w:i/>
            <w:color w:val="auto"/>
            <w:sz w:val="20"/>
            <w:szCs w:val="20"/>
            <w:u w:val="none"/>
          </w:rPr>
          <w:t>Engineering Science and Technology, an International Journal</w:t>
        </w:r>
      </w:hyperlink>
      <w:r w:rsidR="0043254C" w:rsidRPr="008B0530">
        <w:rPr>
          <w:i/>
          <w:sz w:val="20"/>
          <w:szCs w:val="20"/>
        </w:rPr>
        <w:t xml:space="preserve"> </w:t>
      </w:r>
      <w:hyperlink r:id="rId283" w:tooltip="Go to table of contents for this volume/issue" w:history="1">
        <w:r w:rsidR="00890E52" w:rsidRPr="00A07311">
          <w:rPr>
            <w:rStyle w:val="Hyperlink"/>
            <w:color w:val="auto"/>
            <w:sz w:val="20"/>
            <w:szCs w:val="20"/>
            <w:u w:val="none"/>
          </w:rPr>
          <w:t>vol. 21, no. 1</w:t>
        </w:r>
      </w:hyperlink>
      <w:r w:rsidR="00890E52" w:rsidRPr="00A07311">
        <w:rPr>
          <w:sz w:val="20"/>
          <w:szCs w:val="20"/>
        </w:rPr>
        <w:t>, 2018, pp. 50</w:t>
      </w:r>
      <w:r w:rsidR="008B0530">
        <w:rPr>
          <w:sz w:val="20"/>
          <w:szCs w:val="20"/>
        </w:rPr>
        <w:t xml:space="preserve"> </w:t>
      </w:r>
      <w:r w:rsidR="00890E52" w:rsidRPr="00A07311">
        <w:rPr>
          <w:sz w:val="20"/>
          <w:szCs w:val="20"/>
        </w:rPr>
        <w:t>-</w:t>
      </w:r>
      <w:r w:rsidR="008B0530">
        <w:rPr>
          <w:sz w:val="20"/>
          <w:szCs w:val="20"/>
        </w:rPr>
        <w:t xml:space="preserve"> </w:t>
      </w:r>
      <w:r w:rsidR="00890E52" w:rsidRPr="00A07311">
        <w:rPr>
          <w:sz w:val="20"/>
          <w:szCs w:val="20"/>
        </w:rPr>
        <w:t>59.</w:t>
      </w:r>
    </w:p>
    <w:p w:rsidR="0043254C" w:rsidRPr="00A07311" w:rsidRDefault="0043254C" w:rsidP="0043254C">
      <w:pPr>
        <w:pStyle w:val="ListParagraph"/>
        <w:numPr>
          <w:ilvl w:val="0"/>
          <w:numId w:val="25"/>
        </w:numPr>
        <w:ind w:left="567" w:hanging="567"/>
        <w:jc w:val="both"/>
        <w:rPr>
          <w:sz w:val="20"/>
          <w:szCs w:val="20"/>
        </w:rPr>
      </w:pPr>
      <w:r w:rsidRPr="00A07311">
        <w:rPr>
          <w:sz w:val="20"/>
          <w:szCs w:val="20"/>
        </w:rPr>
        <w:t xml:space="preserve">S. </w:t>
      </w:r>
      <w:proofErr w:type="spellStart"/>
      <w:r w:rsidRPr="00A07311">
        <w:rPr>
          <w:sz w:val="20"/>
          <w:szCs w:val="20"/>
        </w:rPr>
        <w:t>Pazouki</w:t>
      </w:r>
      <w:proofErr w:type="spellEnd"/>
      <w:r w:rsidRPr="00A07311">
        <w:rPr>
          <w:sz w:val="20"/>
          <w:szCs w:val="20"/>
        </w:rPr>
        <w:t xml:space="preserve">, A. </w:t>
      </w:r>
      <w:proofErr w:type="spellStart"/>
      <w:r w:rsidRPr="00A07311">
        <w:rPr>
          <w:sz w:val="20"/>
          <w:szCs w:val="20"/>
        </w:rPr>
        <w:t>Mohsenzadeh</w:t>
      </w:r>
      <w:proofErr w:type="spellEnd"/>
      <w:r w:rsidRPr="00A07311">
        <w:rPr>
          <w:sz w:val="20"/>
          <w:szCs w:val="20"/>
        </w:rPr>
        <w:t xml:space="preserve">, S. </w:t>
      </w:r>
      <w:proofErr w:type="spellStart"/>
      <w:r w:rsidRPr="00A07311">
        <w:rPr>
          <w:sz w:val="20"/>
          <w:szCs w:val="20"/>
        </w:rPr>
        <w:t>Ardalan</w:t>
      </w:r>
      <w:proofErr w:type="spellEnd"/>
      <w:r w:rsidR="002231F3" w:rsidRPr="00A07311">
        <w:rPr>
          <w:sz w:val="20"/>
          <w:szCs w:val="20"/>
        </w:rPr>
        <w:t>,</w:t>
      </w:r>
      <w:r w:rsidRPr="00A07311">
        <w:rPr>
          <w:sz w:val="20"/>
          <w:szCs w:val="20"/>
        </w:rPr>
        <w:t xml:space="preserve"> and M. </w:t>
      </w:r>
      <w:proofErr w:type="spellStart"/>
      <w:r w:rsidRPr="00A07311">
        <w:rPr>
          <w:sz w:val="20"/>
          <w:szCs w:val="20"/>
        </w:rPr>
        <w:t>Haghifam</w:t>
      </w:r>
      <w:proofErr w:type="spellEnd"/>
      <w:r w:rsidRPr="00A07311">
        <w:rPr>
          <w:sz w:val="20"/>
          <w:szCs w:val="20"/>
        </w:rPr>
        <w:t>, "Simultaneous Planning of PEV Charging Stations and DGs Considering Financial, Technical,</w:t>
      </w:r>
      <w:r w:rsidR="002231F3" w:rsidRPr="00A07311">
        <w:rPr>
          <w:sz w:val="20"/>
          <w:szCs w:val="20"/>
        </w:rPr>
        <w:t xml:space="preserve"> </w:t>
      </w:r>
      <w:r w:rsidR="008B0530">
        <w:rPr>
          <w:sz w:val="20"/>
          <w:szCs w:val="20"/>
        </w:rPr>
        <w:t xml:space="preserve">and Environmental Effects," </w:t>
      </w:r>
      <w:r w:rsidRPr="008B0530">
        <w:rPr>
          <w:i/>
          <w:sz w:val="20"/>
          <w:szCs w:val="20"/>
        </w:rPr>
        <w:t>Canadian Journal of Electrical and Computer Engineering</w:t>
      </w:r>
      <w:r w:rsidRPr="00A07311">
        <w:rPr>
          <w:sz w:val="20"/>
          <w:szCs w:val="20"/>
        </w:rPr>
        <w:t>, vol</w:t>
      </w:r>
      <w:r w:rsidR="008B0530">
        <w:rPr>
          <w:sz w:val="20"/>
          <w:szCs w:val="20"/>
        </w:rPr>
        <w:t>. 38, no. 3, pp. 238-245,</w:t>
      </w:r>
      <w:r w:rsidRPr="00A07311">
        <w:rPr>
          <w:sz w:val="20"/>
          <w:szCs w:val="20"/>
        </w:rPr>
        <w:t xml:space="preserve"> 2015.</w:t>
      </w:r>
    </w:p>
    <w:p w:rsidR="0043254C" w:rsidRPr="00A07311" w:rsidRDefault="006F4541" w:rsidP="0043254C">
      <w:pPr>
        <w:pStyle w:val="ListParagraph"/>
        <w:numPr>
          <w:ilvl w:val="0"/>
          <w:numId w:val="25"/>
        </w:numPr>
        <w:ind w:left="567" w:hanging="567"/>
        <w:jc w:val="both"/>
        <w:rPr>
          <w:sz w:val="20"/>
          <w:szCs w:val="20"/>
        </w:rPr>
      </w:pPr>
      <w:r w:rsidRPr="00A07311">
        <w:rPr>
          <w:sz w:val="20"/>
          <w:szCs w:val="20"/>
        </w:rPr>
        <w:t xml:space="preserve">S. J. Gunter, K. K. </w:t>
      </w:r>
      <w:proofErr w:type="spellStart"/>
      <w:r w:rsidRPr="00A07311">
        <w:rPr>
          <w:sz w:val="20"/>
          <w:szCs w:val="20"/>
        </w:rPr>
        <w:t>Afridi</w:t>
      </w:r>
      <w:proofErr w:type="spellEnd"/>
      <w:r w:rsidR="002231F3" w:rsidRPr="00A07311">
        <w:rPr>
          <w:sz w:val="20"/>
          <w:szCs w:val="20"/>
        </w:rPr>
        <w:t>,</w:t>
      </w:r>
      <w:r w:rsidRPr="00A07311">
        <w:rPr>
          <w:sz w:val="20"/>
          <w:szCs w:val="20"/>
        </w:rPr>
        <w:t xml:space="preserve"> and D. J. </w:t>
      </w:r>
      <w:proofErr w:type="spellStart"/>
      <w:r w:rsidRPr="00A07311">
        <w:rPr>
          <w:sz w:val="20"/>
          <w:szCs w:val="20"/>
        </w:rPr>
        <w:t>Perreault</w:t>
      </w:r>
      <w:proofErr w:type="spellEnd"/>
      <w:r w:rsidRPr="00A07311">
        <w:rPr>
          <w:sz w:val="20"/>
          <w:szCs w:val="20"/>
        </w:rPr>
        <w:t>, "Optimal Design of Grid-Connected PEV Charging Systems With Integr</w:t>
      </w:r>
      <w:r w:rsidR="008B0530">
        <w:rPr>
          <w:sz w:val="20"/>
          <w:szCs w:val="20"/>
        </w:rPr>
        <w:t xml:space="preserve">ated Distributed Resources," </w:t>
      </w:r>
      <w:r w:rsidR="008B0530" w:rsidRPr="008B0530">
        <w:rPr>
          <w:i/>
          <w:sz w:val="20"/>
          <w:szCs w:val="20"/>
        </w:rPr>
        <w:t xml:space="preserve">IEEE Trans. </w:t>
      </w:r>
      <w:r w:rsidRPr="008B0530">
        <w:rPr>
          <w:i/>
          <w:sz w:val="20"/>
          <w:szCs w:val="20"/>
        </w:rPr>
        <w:t>Smart Grid,</w:t>
      </w:r>
      <w:r w:rsidRPr="00A07311">
        <w:rPr>
          <w:sz w:val="20"/>
          <w:szCs w:val="20"/>
        </w:rPr>
        <w:t xml:space="preserve"> </w:t>
      </w:r>
      <w:r w:rsidR="008B0530">
        <w:rPr>
          <w:sz w:val="20"/>
          <w:szCs w:val="20"/>
        </w:rPr>
        <w:t xml:space="preserve">vol. 4, no. 2, pp. 956 - 967, </w:t>
      </w:r>
      <w:r w:rsidRPr="00A07311">
        <w:rPr>
          <w:sz w:val="20"/>
          <w:szCs w:val="20"/>
        </w:rPr>
        <w:t>2013.</w:t>
      </w:r>
    </w:p>
    <w:p w:rsidR="005F3E82" w:rsidRPr="00A07311" w:rsidRDefault="005F3E82" w:rsidP="0043254C">
      <w:pPr>
        <w:pStyle w:val="ListParagraph"/>
        <w:numPr>
          <w:ilvl w:val="0"/>
          <w:numId w:val="25"/>
        </w:numPr>
        <w:ind w:left="567" w:hanging="567"/>
        <w:jc w:val="both"/>
        <w:rPr>
          <w:sz w:val="20"/>
          <w:szCs w:val="20"/>
        </w:rPr>
      </w:pPr>
      <w:r w:rsidRPr="00A07311">
        <w:rPr>
          <w:sz w:val="20"/>
          <w:szCs w:val="20"/>
        </w:rPr>
        <w:t xml:space="preserve">S. F. </w:t>
      </w:r>
      <w:proofErr w:type="spellStart"/>
      <w:r w:rsidRPr="00A07311">
        <w:rPr>
          <w:sz w:val="20"/>
          <w:szCs w:val="20"/>
        </w:rPr>
        <w:t>Abdelsamad</w:t>
      </w:r>
      <w:proofErr w:type="spellEnd"/>
      <w:r w:rsidRPr="00A07311">
        <w:rPr>
          <w:sz w:val="20"/>
          <w:szCs w:val="20"/>
        </w:rPr>
        <w:t xml:space="preserve">, W. G. </w:t>
      </w:r>
      <w:proofErr w:type="spellStart"/>
      <w:r w:rsidRPr="00A07311">
        <w:rPr>
          <w:sz w:val="20"/>
          <w:szCs w:val="20"/>
        </w:rPr>
        <w:t>Morsi</w:t>
      </w:r>
      <w:proofErr w:type="spellEnd"/>
      <w:r w:rsidRPr="00A07311">
        <w:rPr>
          <w:sz w:val="20"/>
          <w:szCs w:val="20"/>
        </w:rPr>
        <w:t xml:space="preserve"> and T. S. </w:t>
      </w:r>
      <w:proofErr w:type="spellStart"/>
      <w:r w:rsidRPr="00A07311">
        <w:rPr>
          <w:sz w:val="20"/>
          <w:szCs w:val="20"/>
        </w:rPr>
        <w:t>Sidhu</w:t>
      </w:r>
      <w:proofErr w:type="spellEnd"/>
      <w:r w:rsidRPr="00A07311">
        <w:rPr>
          <w:sz w:val="20"/>
          <w:szCs w:val="20"/>
        </w:rPr>
        <w:t>, "Impact of Wind-Based Distributed Generation on Electric Energy in Distribution Systems Embed</w:t>
      </w:r>
      <w:r w:rsidR="008B0530">
        <w:rPr>
          <w:sz w:val="20"/>
          <w:szCs w:val="20"/>
        </w:rPr>
        <w:t xml:space="preserve">ded With Electric Vehicles," </w:t>
      </w:r>
      <w:r w:rsidR="008B0530" w:rsidRPr="008B0530">
        <w:rPr>
          <w:i/>
          <w:sz w:val="20"/>
          <w:szCs w:val="20"/>
        </w:rPr>
        <w:t xml:space="preserve">IEEE Trans. </w:t>
      </w:r>
      <w:r w:rsidRPr="008B0530">
        <w:rPr>
          <w:i/>
          <w:sz w:val="20"/>
          <w:szCs w:val="20"/>
        </w:rPr>
        <w:t>Sustainable Energy</w:t>
      </w:r>
      <w:r w:rsidRPr="00A07311">
        <w:rPr>
          <w:sz w:val="20"/>
          <w:szCs w:val="20"/>
        </w:rPr>
        <w:t>, vol. 6, no. 1, pp. 79</w:t>
      </w:r>
      <w:r w:rsidR="008B0530">
        <w:rPr>
          <w:sz w:val="20"/>
          <w:szCs w:val="20"/>
        </w:rPr>
        <w:t xml:space="preserve"> </w:t>
      </w:r>
      <w:r w:rsidRPr="00A07311">
        <w:rPr>
          <w:sz w:val="20"/>
          <w:szCs w:val="20"/>
        </w:rPr>
        <w:t>-</w:t>
      </w:r>
      <w:r w:rsidR="008B0530">
        <w:rPr>
          <w:sz w:val="20"/>
          <w:szCs w:val="20"/>
        </w:rPr>
        <w:t xml:space="preserve"> 87, </w:t>
      </w:r>
      <w:r w:rsidRPr="00A07311">
        <w:rPr>
          <w:sz w:val="20"/>
          <w:szCs w:val="20"/>
        </w:rPr>
        <w:t>2015.</w:t>
      </w:r>
    </w:p>
    <w:p w:rsidR="007F063B" w:rsidRPr="00A07311" w:rsidRDefault="007F063B" w:rsidP="0043254C">
      <w:pPr>
        <w:pStyle w:val="ListParagraph"/>
        <w:numPr>
          <w:ilvl w:val="0"/>
          <w:numId w:val="25"/>
        </w:numPr>
        <w:ind w:left="567" w:hanging="567"/>
        <w:jc w:val="both"/>
        <w:rPr>
          <w:sz w:val="20"/>
          <w:szCs w:val="20"/>
        </w:rPr>
      </w:pPr>
      <w:r w:rsidRPr="00A07311">
        <w:rPr>
          <w:sz w:val="20"/>
          <w:szCs w:val="20"/>
        </w:rPr>
        <w:t xml:space="preserve">U. C. </w:t>
      </w:r>
      <w:proofErr w:type="spellStart"/>
      <w:r w:rsidRPr="00A07311">
        <w:rPr>
          <w:sz w:val="20"/>
          <w:szCs w:val="20"/>
        </w:rPr>
        <w:t>Chukwu</w:t>
      </w:r>
      <w:proofErr w:type="spellEnd"/>
      <w:r w:rsidRPr="00A07311">
        <w:rPr>
          <w:sz w:val="20"/>
          <w:szCs w:val="20"/>
        </w:rPr>
        <w:t xml:space="preserve"> and S. M. </w:t>
      </w:r>
      <w:proofErr w:type="spellStart"/>
      <w:r w:rsidRPr="00A07311">
        <w:rPr>
          <w:sz w:val="20"/>
          <w:szCs w:val="20"/>
        </w:rPr>
        <w:t>Mahajan</w:t>
      </w:r>
      <w:proofErr w:type="spellEnd"/>
      <w:r w:rsidRPr="00A07311">
        <w:rPr>
          <w:sz w:val="20"/>
          <w:szCs w:val="20"/>
        </w:rPr>
        <w:t xml:space="preserve">, "V2G Parking Lot </w:t>
      </w:r>
      <w:r w:rsidR="008B0530" w:rsidRPr="00A07311">
        <w:rPr>
          <w:sz w:val="20"/>
          <w:szCs w:val="20"/>
        </w:rPr>
        <w:t>with</w:t>
      </w:r>
      <w:r w:rsidRPr="00A07311">
        <w:rPr>
          <w:sz w:val="20"/>
          <w:szCs w:val="20"/>
        </w:rPr>
        <w:t xml:space="preserve"> PV Rooftop for Capacity Enhancemen</w:t>
      </w:r>
      <w:r w:rsidR="008B0530">
        <w:rPr>
          <w:sz w:val="20"/>
          <w:szCs w:val="20"/>
        </w:rPr>
        <w:t xml:space="preserve">t of a Distribution System," </w:t>
      </w:r>
      <w:r w:rsidR="008B0530" w:rsidRPr="008B0530">
        <w:rPr>
          <w:i/>
          <w:sz w:val="20"/>
          <w:szCs w:val="20"/>
        </w:rPr>
        <w:t>IEEE Trans. Sustainable Energy</w:t>
      </w:r>
      <w:r w:rsidR="008B0530">
        <w:rPr>
          <w:sz w:val="20"/>
          <w:szCs w:val="20"/>
        </w:rPr>
        <w:t xml:space="preserve">, </w:t>
      </w:r>
      <w:r w:rsidRPr="00A07311">
        <w:rPr>
          <w:sz w:val="20"/>
          <w:szCs w:val="20"/>
        </w:rPr>
        <w:t>vol. 5</w:t>
      </w:r>
      <w:r w:rsidR="008B0530">
        <w:rPr>
          <w:sz w:val="20"/>
          <w:szCs w:val="20"/>
        </w:rPr>
        <w:t xml:space="preserve">, no. 1, pp. 119 - 127, </w:t>
      </w:r>
      <w:r w:rsidR="002231F3" w:rsidRPr="00A07311">
        <w:rPr>
          <w:sz w:val="20"/>
          <w:szCs w:val="20"/>
        </w:rPr>
        <w:t>2014</w:t>
      </w:r>
      <w:r w:rsidRPr="00A07311">
        <w:rPr>
          <w:sz w:val="20"/>
          <w:szCs w:val="20"/>
        </w:rPr>
        <w:t>.</w:t>
      </w:r>
    </w:p>
    <w:p w:rsidR="002231F3" w:rsidRPr="00A07311" w:rsidRDefault="002231F3" w:rsidP="0043254C">
      <w:pPr>
        <w:pStyle w:val="ListParagraph"/>
        <w:numPr>
          <w:ilvl w:val="0"/>
          <w:numId w:val="25"/>
        </w:numPr>
        <w:ind w:left="567" w:hanging="567"/>
        <w:jc w:val="both"/>
        <w:rPr>
          <w:sz w:val="20"/>
          <w:szCs w:val="20"/>
        </w:rPr>
      </w:pPr>
      <w:r w:rsidRPr="00A07311">
        <w:rPr>
          <w:sz w:val="20"/>
          <w:szCs w:val="20"/>
        </w:rPr>
        <w:t xml:space="preserve">S. </w:t>
      </w:r>
      <w:proofErr w:type="spellStart"/>
      <w:r w:rsidRPr="00A07311">
        <w:rPr>
          <w:sz w:val="20"/>
          <w:szCs w:val="20"/>
        </w:rPr>
        <w:t>Gao</w:t>
      </w:r>
      <w:proofErr w:type="spellEnd"/>
      <w:r w:rsidRPr="00A07311">
        <w:rPr>
          <w:sz w:val="20"/>
          <w:szCs w:val="20"/>
        </w:rPr>
        <w:t xml:space="preserve">, K. T. </w:t>
      </w:r>
      <w:proofErr w:type="spellStart"/>
      <w:r w:rsidRPr="00A07311">
        <w:rPr>
          <w:sz w:val="20"/>
          <w:szCs w:val="20"/>
        </w:rPr>
        <w:t>Chau</w:t>
      </w:r>
      <w:proofErr w:type="spellEnd"/>
      <w:r w:rsidRPr="00A07311">
        <w:rPr>
          <w:sz w:val="20"/>
          <w:szCs w:val="20"/>
        </w:rPr>
        <w:t xml:space="preserve">, C. Liu, D. Wu, and C. C. Chan, "Integrated Energy Management of Plug-in Electric Vehicles in </w:t>
      </w:r>
      <w:r w:rsidR="008B0530">
        <w:rPr>
          <w:sz w:val="20"/>
          <w:szCs w:val="20"/>
        </w:rPr>
        <w:t xml:space="preserve">Power Grid With Renewable," </w:t>
      </w:r>
      <w:r w:rsidR="008B0530" w:rsidRPr="008B0530">
        <w:rPr>
          <w:i/>
          <w:sz w:val="20"/>
          <w:szCs w:val="20"/>
        </w:rPr>
        <w:t xml:space="preserve">IEEE Trans. </w:t>
      </w:r>
      <w:r w:rsidRPr="008B0530">
        <w:rPr>
          <w:i/>
          <w:sz w:val="20"/>
          <w:szCs w:val="20"/>
        </w:rPr>
        <w:t>Vehicular Technology</w:t>
      </w:r>
      <w:r w:rsidRPr="00A07311">
        <w:rPr>
          <w:sz w:val="20"/>
          <w:szCs w:val="20"/>
        </w:rPr>
        <w:t>, vol. 63, no. 7, pp. 3019</w:t>
      </w:r>
      <w:r w:rsidR="008B0530">
        <w:rPr>
          <w:sz w:val="20"/>
          <w:szCs w:val="20"/>
        </w:rPr>
        <w:t xml:space="preserve"> </w:t>
      </w:r>
      <w:r w:rsidRPr="00A07311">
        <w:rPr>
          <w:sz w:val="20"/>
          <w:szCs w:val="20"/>
        </w:rPr>
        <w:t>-</w:t>
      </w:r>
      <w:r w:rsidR="008B0530">
        <w:rPr>
          <w:sz w:val="20"/>
          <w:szCs w:val="20"/>
        </w:rPr>
        <w:t xml:space="preserve"> 3027, </w:t>
      </w:r>
      <w:r w:rsidRPr="00A07311">
        <w:rPr>
          <w:sz w:val="20"/>
          <w:szCs w:val="20"/>
        </w:rPr>
        <w:t>2014.</w:t>
      </w:r>
    </w:p>
    <w:p w:rsidR="004A3D08" w:rsidRPr="00A07311" w:rsidRDefault="004A3D08" w:rsidP="0043254C">
      <w:pPr>
        <w:pStyle w:val="ListParagraph"/>
        <w:numPr>
          <w:ilvl w:val="0"/>
          <w:numId w:val="25"/>
        </w:numPr>
        <w:ind w:left="567" w:hanging="567"/>
        <w:jc w:val="both"/>
        <w:rPr>
          <w:sz w:val="20"/>
          <w:szCs w:val="20"/>
        </w:rPr>
      </w:pPr>
      <w:r w:rsidRPr="00A07311">
        <w:rPr>
          <w:sz w:val="20"/>
          <w:szCs w:val="20"/>
        </w:rPr>
        <w:t xml:space="preserve">J. Zhao, Z. </w:t>
      </w:r>
      <w:proofErr w:type="spellStart"/>
      <w:r w:rsidRPr="00A07311">
        <w:rPr>
          <w:sz w:val="20"/>
          <w:szCs w:val="20"/>
        </w:rPr>
        <w:t>Xu</w:t>
      </w:r>
      <w:proofErr w:type="spellEnd"/>
      <w:r w:rsidRPr="00A07311">
        <w:rPr>
          <w:sz w:val="20"/>
          <w:szCs w:val="20"/>
        </w:rPr>
        <w:t>, J. Wang, C. Wang</w:t>
      </w:r>
      <w:r w:rsidR="003B316D" w:rsidRPr="00A07311">
        <w:rPr>
          <w:sz w:val="20"/>
          <w:szCs w:val="20"/>
        </w:rPr>
        <w:t>,</w:t>
      </w:r>
      <w:r w:rsidRPr="00A07311">
        <w:rPr>
          <w:sz w:val="20"/>
          <w:szCs w:val="20"/>
        </w:rPr>
        <w:t xml:space="preserve"> and J. Li, "Robust Distributed Generation Investment Accommodating Electric Vehicle Charging</w:t>
      </w:r>
      <w:r w:rsidR="008B0530">
        <w:rPr>
          <w:sz w:val="20"/>
          <w:szCs w:val="20"/>
        </w:rPr>
        <w:t xml:space="preserve"> in a Distribution Network," </w:t>
      </w:r>
      <w:r w:rsidR="008B0530" w:rsidRPr="008B0530">
        <w:rPr>
          <w:i/>
          <w:sz w:val="20"/>
          <w:szCs w:val="20"/>
        </w:rPr>
        <w:t xml:space="preserve">IEEE Trans. </w:t>
      </w:r>
      <w:r w:rsidRPr="008B0530">
        <w:rPr>
          <w:i/>
          <w:sz w:val="20"/>
          <w:szCs w:val="20"/>
        </w:rPr>
        <w:t>Power Systems</w:t>
      </w:r>
      <w:r w:rsidRPr="00A07311">
        <w:rPr>
          <w:sz w:val="20"/>
          <w:szCs w:val="20"/>
        </w:rPr>
        <w:t>, vol. 33, no. 5, pp. 465</w:t>
      </w:r>
      <w:r w:rsidR="008B0530">
        <w:rPr>
          <w:sz w:val="20"/>
          <w:szCs w:val="20"/>
        </w:rPr>
        <w:t xml:space="preserve"> </w:t>
      </w:r>
      <w:r w:rsidRPr="00A07311">
        <w:rPr>
          <w:sz w:val="20"/>
          <w:szCs w:val="20"/>
        </w:rPr>
        <w:t>-</w:t>
      </w:r>
      <w:r w:rsidR="008B0530">
        <w:rPr>
          <w:sz w:val="20"/>
          <w:szCs w:val="20"/>
        </w:rPr>
        <w:t xml:space="preserve"> 4666, </w:t>
      </w:r>
      <w:r w:rsidRPr="00A07311">
        <w:rPr>
          <w:sz w:val="20"/>
          <w:szCs w:val="20"/>
        </w:rPr>
        <w:t>2018.</w:t>
      </w:r>
    </w:p>
    <w:p w:rsidR="004A3D08" w:rsidRPr="00A07311" w:rsidRDefault="004A3D08" w:rsidP="0043254C">
      <w:pPr>
        <w:pStyle w:val="ListParagraph"/>
        <w:numPr>
          <w:ilvl w:val="0"/>
          <w:numId w:val="25"/>
        </w:numPr>
        <w:ind w:left="567" w:hanging="567"/>
        <w:jc w:val="both"/>
        <w:rPr>
          <w:sz w:val="20"/>
          <w:szCs w:val="20"/>
        </w:rPr>
      </w:pPr>
      <w:r w:rsidRPr="00A07311">
        <w:rPr>
          <w:sz w:val="20"/>
          <w:szCs w:val="20"/>
        </w:rPr>
        <w:t>Z. Fan et al., "Multi-Objective Planning of DGs Considering ES and EV Based on Source-Load Spatiotempora</w:t>
      </w:r>
      <w:r w:rsidR="008B0530">
        <w:rPr>
          <w:sz w:val="20"/>
          <w:szCs w:val="20"/>
        </w:rPr>
        <w:t xml:space="preserve">l Scenarios," </w:t>
      </w:r>
      <w:r w:rsidRPr="008B0530">
        <w:rPr>
          <w:i/>
          <w:sz w:val="20"/>
          <w:szCs w:val="20"/>
        </w:rPr>
        <w:t>IEEE Access</w:t>
      </w:r>
      <w:r w:rsidRPr="00A07311">
        <w:rPr>
          <w:sz w:val="20"/>
          <w:szCs w:val="20"/>
        </w:rPr>
        <w:t>, vol. 8, pp. 216835</w:t>
      </w:r>
      <w:r w:rsidR="008B0530">
        <w:rPr>
          <w:sz w:val="20"/>
          <w:szCs w:val="20"/>
        </w:rPr>
        <w:t xml:space="preserve"> </w:t>
      </w:r>
      <w:r w:rsidRPr="00A07311">
        <w:rPr>
          <w:sz w:val="20"/>
          <w:szCs w:val="20"/>
        </w:rPr>
        <w:t>-</w:t>
      </w:r>
      <w:r w:rsidR="008B0530">
        <w:rPr>
          <w:sz w:val="20"/>
          <w:szCs w:val="20"/>
        </w:rPr>
        <w:t xml:space="preserve"> </w:t>
      </w:r>
      <w:r w:rsidRPr="00A07311">
        <w:rPr>
          <w:sz w:val="20"/>
          <w:szCs w:val="20"/>
        </w:rPr>
        <w:t>216843, 2020.</w:t>
      </w:r>
    </w:p>
    <w:p w:rsidR="003B316D" w:rsidRPr="00A07311" w:rsidRDefault="003B316D" w:rsidP="0043254C">
      <w:pPr>
        <w:pStyle w:val="ListParagraph"/>
        <w:numPr>
          <w:ilvl w:val="0"/>
          <w:numId w:val="25"/>
        </w:numPr>
        <w:ind w:left="567" w:hanging="567"/>
        <w:jc w:val="both"/>
        <w:rPr>
          <w:sz w:val="20"/>
          <w:szCs w:val="20"/>
        </w:rPr>
      </w:pPr>
      <w:r w:rsidRPr="00A07311">
        <w:rPr>
          <w:sz w:val="20"/>
          <w:szCs w:val="20"/>
        </w:rPr>
        <w:t xml:space="preserve">A. </w:t>
      </w:r>
      <w:proofErr w:type="spellStart"/>
      <w:r w:rsidRPr="00A07311">
        <w:rPr>
          <w:sz w:val="20"/>
          <w:szCs w:val="20"/>
        </w:rPr>
        <w:t>Ahmadian</w:t>
      </w:r>
      <w:proofErr w:type="spellEnd"/>
      <w:r w:rsidRPr="00A07311">
        <w:rPr>
          <w:sz w:val="20"/>
          <w:szCs w:val="20"/>
        </w:rPr>
        <w:t xml:space="preserve">, M. </w:t>
      </w:r>
      <w:proofErr w:type="spellStart"/>
      <w:r w:rsidRPr="00A07311">
        <w:rPr>
          <w:sz w:val="20"/>
          <w:szCs w:val="20"/>
        </w:rPr>
        <w:t>Sedghi</w:t>
      </w:r>
      <w:proofErr w:type="spellEnd"/>
      <w:r w:rsidRPr="00A07311">
        <w:rPr>
          <w:sz w:val="20"/>
          <w:szCs w:val="20"/>
        </w:rPr>
        <w:t xml:space="preserve">, and M. </w:t>
      </w:r>
      <w:proofErr w:type="spellStart"/>
      <w:r w:rsidRPr="00A07311">
        <w:rPr>
          <w:sz w:val="20"/>
          <w:szCs w:val="20"/>
        </w:rPr>
        <w:t>Aliakbar-Golkar</w:t>
      </w:r>
      <w:proofErr w:type="spellEnd"/>
      <w:r w:rsidRPr="00A07311">
        <w:rPr>
          <w:sz w:val="20"/>
          <w:szCs w:val="20"/>
        </w:rPr>
        <w:t xml:space="preserve">, "Fuzzy Load Modeling of Plug-in Electric Vehicles for Optimal Storage and DG Planning in Active Distribution Network," </w:t>
      </w:r>
      <w:r w:rsidR="008B0530" w:rsidRPr="008B0530">
        <w:rPr>
          <w:i/>
          <w:sz w:val="20"/>
          <w:szCs w:val="20"/>
        </w:rPr>
        <w:t>IEEE Trans. Vehicular Technology</w:t>
      </w:r>
      <w:r w:rsidR="008B0530">
        <w:rPr>
          <w:sz w:val="20"/>
          <w:szCs w:val="20"/>
        </w:rPr>
        <w:t xml:space="preserve">, </w:t>
      </w:r>
      <w:r w:rsidRPr="00A07311">
        <w:rPr>
          <w:sz w:val="20"/>
          <w:szCs w:val="20"/>
        </w:rPr>
        <w:t>vol. 66, no. 5, pp. 3622</w:t>
      </w:r>
      <w:r w:rsidR="008B0530">
        <w:rPr>
          <w:sz w:val="20"/>
          <w:szCs w:val="20"/>
        </w:rPr>
        <w:t xml:space="preserve"> </w:t>
      </w:r>
      <w:r w:rsidRPr="00A07311">
        <w:rPr>
          <w:sz w:val="20"/>
          <w:szCs w:val="20"/>
        </w:rPr>
        <w:t>-</w:t>
      </w:r>
      <w:r w:rsidR="008B0530">
        <w:rPr>
          <w:sz w:val="20"/>
          <w:szCs w:val="20"/>
        </w:rPr>
        <w:t xml:space="preserve"> 3631, </w:t>
      </w:r>
      <w:r w:rsidRPr="00A07311">
        <w:rPr>
          <w:sz w:val="20"/>
          <w:szCs w:val="20"/>
        </w:rPr>
        <w:t>2017.</w:t>
      </w:r>
    </w:p>
    <w:p w:rsidR="003B316D" w:rsidRPr="00A07311" w:rsidRDefault="003B316D" w:rsidP="0043254C">
      <w:pPr>
        <w:pStyle w:val="ListParagraph"/>
        <w:numPr>
          <w:ilvl w:val="0"/>
          <w:numId w:val="25"/>
        </w:numPr>
        <w:ind w:left="567" w:hanging="567"/>
        <w:jc w:val="both"/>
        <w:rPr>
          <w:sz w:val="20"/>
          <w:szCs w:val="20"/>
        </w:rPr>
      </w:pPr>
      <w:r w:rsidRPr="00A07311">
        <w:rPr>
          <w:sz w:val="20"/>
          <w:szCs w:val="20"/>
        </w:rPr>
        <w:t xml:space="preserve">H. Zhang, S. J. </w:t>
      </w:r>
      <w:proofErr w:type="spellStart"/>
      <w:r w:rsidRPr="00A07311">
        <w:rPr>
          <w:sz w:val="20"/>
          <w:szCs w:val="20"/>
        </w:rPr>
        <w:t>Moura</w:t>
      </w:r>
      <w:proofErr w:type="spellEnd"/>
      <w:r w:rsidRPr="00A07311">
        <w:rPr>
          <w:sz w:val="20"/>
          <w:szCs w:val="20"/>
        </w:rPr>
        <w:t xml:space="preserve">, Z. </w:t>
      </w:r>
      <w:proofErr w:type="spellStart"/>
      <w:r w:rsidRPr="00A07311">
        <w:rPr>
          <w:sz w:val="20"/>
          <w:szCs w:val="20"/>
        </w:rPr>
        <w:t>Hu</w:t>
      </w:r>
      <w:proofErr w:type="spellEnd"/>
      <w:r w:rsidRPr="00A07311">
        <w:rPr>
          <w:sz w:val="20"/>
          <w:szCs w:val="20"/>
        </w:rPr>
        <w:t xml:space="preserve">, W. </w:t>
      </w:r>
      <w:proofErr w:type="spellStart"/>
      <w:r w:rsidRPr="00A07311">
        <w:rPr>
          <w:sz w:val="20"/>
          <w:szCs w:val="20"/>
        </w:rPr>
        <w:t>Qi</w:t>
      </w:r>
      <w:proofErr w:type="spellEnd"/>
      <w:r w:rsidR="00787B47">
        <w:rPr>
          <w:sz w:val="20"/>
          <w:szCs w:val="20"/>
        </w:rPr>
        <w:t>,</w:t>
      </w:r>
      <w:r w:rsidRPr="00A07311">
        <w:rPr>
          <w:sz w:val="20"/>
          <w:szCs w:val="20"/>
        </w:rPr>
        <w:t xml:space="preserve"> and Y. Song, "Joint PEV Charging Network and Distributed PV Generation Planning Based on Accelerated Genera</w:t>
      </w:r>
      <w:r w:rsidR="008B0530">
        <w:rPr>
          <w:sz w:val="20"/>
          <w:szCs w:val="20"/>
        </w:rPr>
        <w:t xml:space="preserve">lized Benders Decomposition," </w:t>
      </w:r>
      <w:r w:rsidR="008B0530" w:rsidRPr="008B0530">
        <w:rPr>
          <w:i/>
          <w:sz w:val="20"/>
          <w:szCs w:val="20"/>
        </w:rPr>
        <w:t xml:space="preserve">IEEE Trans. </w:t>
      </w:r>
      <w:r w:rsidRPr="008B0530">
        <w:rPr>
          <w:i/>
          <w:sz w:val="20"/>
          <w:szCs w:val="20"/>
        </w:rPr>
        <w:t xml:space="preserve"> Transportation Electrification</w:t>
      </w:r>
      <w:r w:rsidRPr="00A07311">
        <w:rPr>
          <w:sz w:val="20"/>
          <w:szCs w:val="20"/>
        </w:rPr>
        <w:t>, v</w:t>
      </w:r>
      <w:r w:rsidR="008B0530">
        <w:rPr>
          <w:sz w:val="20"/>
          <w:szCs w:val="20"/>
        </w:rPr>
        <w:t xml:space="preserve">ol. 4, no. 3, pp. 789 - 803, </w:t>
      </w:r>
      <w:r w:rsidRPr="00A07311">
        <w:rPr>
          <w:sz w:val="20"/>
          <w:szCs w:val="20"/>
        </w:rPr>
        <w:t>2018.</w:t>
      </w:r>
    </w:p>
    <w:p w:rsidR="00C10364" w:rsidRPr="00A07311" w:rsidRDefault="00C10364" w:rsidP="0043254C">
      <w:pPr>
        <w:pStyle w:val="ListParagraph"/>
        <w:numPr>
          <w:ilvl w:val="0"/>
          <w:numId w:val="25"/>
        </w:numPr>
        <w:ind w:left="567" w:hanging="567"/>
        <w:jc w:val="both"/>
        <w:rPr>
          <w:sz w:val="20"/>
          <w:szCs w:val="20"/>
        </w:rPr>
      </w:pPr>
      <w:r w:rsidRPr="00A07311">
        <w:rPr>
          <w:sz w:val="20"/>
          <w:szCs w:val="20"/>
        </w:rPr>
        <w:t xml:space="preserve">Z. Liu, Q. Wu, M. </w:t>
      </w:r>
      <w:proofErr w:type="spellStart"/>
      <w:r w:rsidRPr="00A07311">
        <w:rPr>
          <w:sz w:val="20"/>
          <w:szCs w:val="20"/>
        </w:rPr>
        <w:t>Shahidehpour</w:t>
      </w:r>
      <w:proofErr w:type="spellEnd"/>
      <w:r w:rsidRPr="00A07311">
        <w:rPr>
          <w:sz w:val="20"/>
          <w:szCs w:val="20"/>
        </w:rPr>
        <w:t>, C. Li, S. Huang, and W. Wei, "</w:t>
      </w:r>
      <w:proofErr w:type="spellStart"/>
      <w:r w:rsidRPr="00A07311">
        <w:rPr>
          <w:sz w:val="20"/>
          <w:szCs w:val="20"/>
        </w:rPr>
        <w:t>Transactive</w:t>
      </w:r>
      <w:proofErr w:type="spellEnd"/>
      <w:r w:rsidRPr="00A07311">
        <w:rPr>
          <w:sz w:val="20"/>
          <w:szCs w:val="20"/>
        </w:rPr>
        <w:t xml:space="preserve"> Real-Time Electric Vehicle Charging Management for Commercial Buildings </w:t>
      </w:r>
      <w:r w:rsidR="008B0530">
        <w:rPr>
          <w:sz w:val="20"/>
          <w:szCs w:val="20"/>
        </w:rPr>
        <w:t xml:space="preserve">With PV On-Site Generation," </w:t>
      </w:r>
      <w:r w:rsidRPr="008B0530">
        <w:rPr>
          <w:i/>
          <w:sz w:val="20"/>
          <w:szCs w:val="20"/>
        </w:rPr>
        <w:t>IEEE</w:t>
      </w:r>
      <w:r w:rsidR="008B0530" w:rsidRPr="008B0530">
        <w:rPr>
          <w:i/>
          <w:sz w:val="20"/>
          <w:szCs w:val="20"/>
        </w:rPr>
        <w:t xml:space="preserve"> Trans.</w:t>
      </w:r>
      <w:r w:rsidRPr="008B0530">
        <w:rPr>
          <w:i/>
          <w:sz w:val="20"/>
          <w:szCs w:val="20"/>
        </w:rPr>
        <w:t xml:space="preserve"> Smart Grid</w:t>
      </w:r>
      <w:r w:rsidRPr="00A07311">
        <w:rPr>
          <w:sz w:val="20"/>
          <w:szCs w:val="20"/>
        </w:rPr>
        <w:t xml:space="preserve">, vol. </w:t>
      </w:r>
      <w:r w:rsidR="008B0530">
        <w:rPr>
          <w:sz w:val="20"/>
          <w:szCs w:val="20"/>
        </w:rPr>
        <w:t xml:space="preserve">10, no. 5, pp. 4939 - 4950, </w:t>
      </w:r>
      <w:r w:rsidRPr="00A07311">
        <w:rPr>
          <w:sz w:val="20"/>
          <w:szCs w:val="20"/>
        </w:rPr>
        <w:t>2019.</w:t>
      </w:r>
    </w:p>
    <w:p w:rsidR="00C10364" w:rsidRPr="00A07311" w:rsidRDefault="00C10364" w:rsidP="0043254C">
      <w:pPr>
        <w:pStyle w:val="ListParagraph"/>
        <w:numPr>
          <w:ilvl w:val="0"/>
          <w:numId w:val="25"/>
        </w:numPr>
        <w:ind w:left="567" w:hanging="567"/>
        <w:jc w:val="both"/>
        <w:rPr>
          <w:sz w:val="20"/>
          <w:szCs w:val="20"/>
        </w:rPr>
      </w:pPr>
      <w:r w:rsidRPr="00A07311">
        <w:rPr>
          <w:sz w:val="20"/>
          <w:szCs w:val="20"/>
        </w:rPr>
        <w:t xml:space="preserve">S. Wang, Z. Y. Dong, C. Chen, H. Fan, and F. </w:t>
      </w:r>
      <w:proofErr w:type="spellStart"/>
      <w:r w:rsidRPr="00A07311">
        <w:rPr>
          <w:sz w:val="20"/>
          <w:szCs w:val="20"/>
        </w:rPr>
        <w:t>Luo</w:t>
      </w:r>
      <w:proofErr w:type="spellEnd"/>
      <w:r w:rsidRPr="00A07311">
        <w:rPr>
          <w:sz w:val="20"/>
          <w:szCs w:val="20"/>
        </w:rPr>
        <w:t xml:space="preserve">, "Expansion Planning of Active Distribution Networks With Multiple Distributed Energy Resources and EV Sharing System," </w:t>
      </w:r>
      <w:r w:rsidR="008B0530" w:rsidRPr="008B0530">
        <w:rPr>
          <w:i/>
          <w:sz w:val="20"/>
          <w:szCs w:val="20"/>
        </w:rPr>
        <w:t>IEEE Trans. Smart Grid</w:t>
      </w:r>
      <w:r w:rsidRPr="00A07311">
        <w:rPr>
          <w:sz w:val="20"/>
          <w:szCs w:val="20"/>
        </w:rPr>
        <w:t>, vo</w:t>
      </w:r>
      <w:r w:rsidR="008B0530">
        <w:rPr>
          <w:sz w:val="20"/>
          <w:szCs w:val="20"/>
        </w:rPr>
        <w:t xml:space="preserve">l. 11, no. 1, pp. 602 - 611, </w:t>
      </w:r>
      <w:r w:rsidRPr="00A07311">
        <w:rPr>
          <w:sz w:val="20"/>
          <w:szCs w:val="20"/>
        </w:rPr>
        <w:t>2020.</w:t>
      </w:r>
    </w:p>
    <w:p w:rsidR="00F15920" w:rsidRPr="00A07311" w:rsidRDefault="00C10364" w:rsidP="00F15920">
      <w:pPr>
        <w:pStyle w:val="ListParagraph"/>
        <w:numPr>
          <w:ilvl w:val="0"/>
          <w:numId w:val="25"/>
        </w:numPr>
        <w:ind w:left="567" w:hanging="567"/>
        <w:jc w:val="both"/>
        <w:rPr>
          <w:sz w:val="20"/>
          <w:szCs w:val="20"/>
        </w:rPr>
      </w:pPr>
      <w:r w:rsidRPr="00A07311">
        <w:rPr>
          <w:sz w:val="20"/>
          <w:szCs w:val="20"/>
        </w:rPr>
        <w:t xml:space="preserve">S. </w:t>
      </w:r>
      <w:proofErr w:type="spellStart"/>
      <w:r w:rsidRPr="00A07311">
        <w:rPr>
          <w:sz w:val="20"/>
          <w:szCs w:val="20"/>
        </w:rPr>
        <w:t>Ganguly</w:t>
      </w:r>
      <w:proofErr w:type="spellEnd"/>
      <w:r w:rsidRPr="00A07311">
        <w:rPr>
          <w:sz w:val="20"/>
          <w:szCs w:val="20"/>
        </w:rPr>
        <w:t xml:space="preserve"> and D. </w:t>
      </w:r>
      <w:proofErr w:type="spellStart"/>
      <w:r w:rsidRPr="00A07311">
        <w:rPr>
          <w:sz w:val="20"/>
          <w:szCs w:val="20"/>
        </w:rPr>
        <w:t>Samajpati</w:t>
      </w:r>
      <w:proofErr w:type="spellEnd"/>
      <w:r w:rsidRPr="00A07311">
        <w:rPr>
          <w:sz w:val="20"/>
          <w:szCs w:val="20"/>
        </w:rPr>
        <w:t>, "Distributed Generation Allocation on Radial Distribution Networks Under Uncertainties of Load and Generati</w:t>
      </w:r>
      <w:r w:rsidR="008B0530">
        <w:rPr>
          <w:sz w:val="20"/>
          <w:szCs w:val="20"/>
        </w:rPr>
        <w:t xml:space="preserve">on Using Genetic Algorithm," </w:t>
      </w:r>
      <w:r w:rsidR="008B0530" w:rsidRPr="008B0530">
        <w:rPr>
          <w:i/>
          <w:sz w:val="20"/>
          <w:szCs w:val="20"/>
        </w:rPr>
        <w:t xml:space="preserve">IEEE Trans. </w:t>
      </w:r>
      <w:r w:rsidRPr="008B0530">
        <w:rPr>
          <w:i/>
          <w:sz w:val="20"/>
          <w:szCs w:val="20"/>
        </w:rPr>
        <w:t>Sustainable Energy</w:t>
      </w:r>
      <w:r w:rsidRPr="00A07311">
        <w:rPr>
          <w:sz w:val="20"/>
          <w:szCs w:val="20"/>
        </w:rPr>
        <w:t>, vol. 6, no. 3, pp. 688</w:t>
      </w:r>
      <w:r w:rsidR="008B0530">
        <w:rPr>
          <w:sz w:val="20"/>
          <w:szCs w:val="20"/>
        </w:rPr>
        <w:t xml:space="preserve"> </w:t>
      </w:r>
      <w:r w:rsidRPr="00A07311">
        <w:rPr>
          <w:sz w:val="20"/>
          <w:szCs w:val="20"/>
        </w:rPr>
        <w:t>-</w:t>
      </w:r>
      <w:r w:rsidR="008B0530">
        <w:rPr>
          <w:sz w:val="20"/>
          <w:szCs w:val="20"/>
        </w:rPr>
        <w:t xml:space="preserve"> </w:t>
      </w:r>
      <w:r w:rsidRPr="00A07311">
        <w:rPr>
          <w:sz w:val="20"/>
          <w:szCs w:val="20"/>
        </w:rPr>
        <w:t>6</w:t>
      </w:r>
      <w:r w:rsidR="008B0530">
        <w:rPr>
          <w:sz w:val="20"/>
          <w:szCs w:val="20"/>
        </w:rPr>
        <w:t xml:space="preserve">97, </w:t>
      </w:r>
      <w:r w:rsidRPr="00A07311">
        <w:rPr>
          <w:sz w:val="20"/>
          <w:szCs w:val="20"/>
        </w:rPr>
        <w:t>2015.</w:t>
      </w:r>
    </w:p>
    <w:p w:rsidR="00F15920" w:rsidRPr="00994879" w:rsidRDefault="00F15920" w:rsidP="00F15920">
      <w:pPr>
        <w:pStyle w:val="ListParagraph"/>
        <w:numPr>
          <w:ilvl w:val="0"/>
          <w:numId w:val="25"/>
        </w:numPr>
        <w:ind w:left="567" w:hanging="567"/>
        <w:jc w:val="both"/>
        <w:rPr>
          <w:szCs w:val="20"/>
        </w:rPr>
      </w:pPr>
      <w:r w:rsidRPr="00A07311">
        <w:rPr>
          <w:rFonts w:eastAsiaTheme="minorHAnsi"/>
          <w:sz w:val="20"/>
          <w:szCs w:val="20"/>
        </w:rPr>
        <w:t xml:space="preserve">Singh D, </w:t>
      </w:r>
      <w:proofErr w:type="spellStart"/>
      <w:r w:rsidRPr="00A07311">
        <w:rPr>
          <w:rFonts w:eastAsiaTheme="minorHAnsi"/>
          <w:sz w:val="20"/>
          <w:szCs w:val="20"/>
        </w:rPr>
        <w:t>Mishra</w:t>
      </w:r>
      <w:proofErr w:type="spellEnd"/>
      <w:r w:rsidRPr="00A07311">
        <w:rPr>
          <w:rFonts w:eastAsiaTheme="minorHAnsi"/>
          <w:sz w:val="20"/>
          <w:szCs w:val="20"/>
        </w:rPr>
        <w:t xml:space="preserve"> RK, Singh D. Effect of load models on distributed generation planning. </w:t>
      </w:r>
      <w:r w:rsidRPr="00994879">
        <w:rPr>
          <w:rFonts w:eastAsiaTheme="minorHAnsi"/>
          <w:i/>
          <w:sz w:val="20"/>
          <w:szCs w:val="20"/>
        </w:rPr>
        <w:t>IEEE Trans. Power Syst.</w:t>
      </w:r>
      <w:r w:rsidR="00FC0303">
        <w:rPr>
          <w:rFonts w:eastAsiaTheme="minorHAnsi"/>
          <w:sz w:val="20"/>
          <w:szCs w:val="20"/>
        </w:rPr>
        <w:t xml:space="preserve">, vol. 22, no. 4, pp. 2204 – 12, </w:t>
      </w:r>
      <w:r w:rsidR="00FC0303" w:rsidRPr="00994879">
        <w:rPr>
          <w:rFonts w:eastAsiaTheme="minorHAnsi"/>
          <w:sz w:val="20"/>
          <w:szCs w:val="20"/>
        </w:rPr>
        <w:t>2007</w:t>
      </w:r>
      <w:r w:rsidR="00FC0303">
        <w:rPr>
          <w:rFonts w:eastAsiaTheme="minorHAnsi"/>
          <w:sz w:val="20"/>
          <w:szCs w:val="20"/>
        </w:rPr>
        <w:t>.</w:t>
      </w:r>
    </w:p>
    <w:p w:rsidR="00F15920" w:rsidRPr="00A07311" w:rsidRDefault="00F15920" w:rsidP="00F15920">
      <w:pPr>
        <w:pStyle w:val="ListParagraph"/>
        <w:numPr>
          <w:ilvl w:val="0"/>
          <w:numId w:val="25"/>
        </w:numPr>
        <w:ind w:left="567" w:hanging="567"/>
        <w:jc w:val="both"/>
        <w:rPr>
          <w:szCs w:val="20"/>
        </w:rPr>
      </w:pPr>
      <w:r w:rsidRPr="00A07311">
        <w:rPr>
          <w:rFonts w:eastAsiaTheme="minorHAnsi"/>
          <w:sz w:val="20"/>
          <w:szCs w:val="20"/>
        </w:rPr>
        <w:t xml:space="preserve">Singh D, Singh D, </w:t>
      </w:r>
      <w:proofErr w:type="spellStart"/>
      <w:r w:rsidRPr="00A07311">
        <w:rPr>
          <w:rFonts w:eastAsiaTheme="minorHAnsi"/>
          <w:sz w:val="20"/>
          <w:szCs w:val="20"/>
        </w:rPr>
        <w:t>Verma</w:t>
      </w:r>
      <w:proofErr w:type="spellEnd"/>
      <w:r w:rsidRPr="00A07311">
        <w:rPr>
          <w:rFonts w:eastAsiaTheme="minorHAnsi"/>
          <w:sz w:val="20"/>
          <w:szCs w:val="20"/>
        </w:rPr>
        <w:t xml:space="preserve"> KS. Multi-objective optimization for DG planning with load models. </w:t>
      </w:r>
      <w:r w:rsidRPr="00A07311">
        <w:rPr>
          <w:rFonts w:eastAsiaTheme="minorHAnsi"/>
          <w:i/>
          <w:sz w:val="20"/>
          <w:szCs w:val="20"/>
        </w:rPr>
        <w:t>IEEE Trans. Power Syst.</w:t>
      </w:r>
      <w:r w:rsidR="00FC0303">
        <w:rPr>
          <w:rFonts w:eastAsiaTheme="minorHAnsi"/>
          <w:i/>
          <w:sz w:val="20"/>
          <w:szCs w:val="20"/>
        </w:rPr>
        <w:t xml:space="preserve">, vol. </w:t>
      </w:r>
      <w:r w:rsidRPr="00A07311">
        <w:rPr>
          <w:rFonts w:eastAsiaTheme="minorHAnsi"/>
          <w:sz w:val="20"/>
          <w:szCs w:val="20"/>
        </w:rPr>
        <w:t xml:space="preserve"> 24</w:t>
      </w:r>
      <w:r w:rsidR="00FC0303">
        <w:rPr>
          <w:rFonts w:eastAsiaTheme="minorHAnsi"/>
          <w:sz w:val="20"/>
          <w:szCs w:val="20"/>
        </w:rPr>
        <w:t xml:space="preserve">, no. </w:t>
      </w:r>
      <w:r w:rsidRPr="00A07311">
        <w:rPr>
          <w:rFonts w:eastAsiaTheme="minorHAnsi"/>
          <w:sz w:val="20"/>
          <w:szCs w:val="20"/>
        </w:rPr>
        <w:t>1</w:t>
      </w:r>
      <w:r w:rsidR="00FC0303">
        <w:rPr>
          <w:rFonts w:eastAsiaTheme="minorHAnsi"/>
          <w:sz w:val="20"/>
          <w:szCs w:val="20"/>
        </w:rPr>
        <w:t xml:space="preserve">, pp. </w:t>
      </w:r>
      <w:r w:rsidRPr="00A07311">
        <w:rPr>
          <w:rFonts w:eastAsiaTheme="minorHAnsi"/>
          <w:sz w:val="20"/>
          <w:szCs w:val="20"/>
        </w:rPr>
        <w:t>427</w:t>
      </w:r>
      <w:r w:rsidR="00FC0303">
        <w:rPr>
          <w:rFonts w:eastAsiaTheme="minorHAnsi"/>
          <w:sz w:val="20"/>
          <w:szCs w:val="20"/>
        </w:rPr>
        <w:t xml:space="preserve"> – 36,</w:t>
      </w:r>
      <w:r w:rsidR="00FC0303" w:rsidRPr="00FC0303">
        <w:rPr>
          <w:rFonts w:eastAsiaTheme="minorHAnsi"/>
          <w:sz w:val="20"/>
          <w:szCs w:val="20"/>
        </w:rPr>
        <w:t xml:space="preserve"> </w:t>
      </w:r>
      <w:r w:rsidR="00FC0303" w:rsidRPr="00A07311">
        <w:rPr>
          <w:rFonts w:eastAsiaTheme="minorHAnsi"/>
          <w:sz w:val="20"/>
          <w:szCs w:val="20"/>
        </w:rPr>
        <w:t>2009</w:t>
      </w:r>
      <w:r w:rsidR="00FC0303">
        <w:rPr>
          <w:rFonts w:eastAsiaTheme="minorHAnsi"/>
          <w:sz w:val="20"/>
          <w:szCs w:val="20"/>
        </w:rPr>
        <w:t>.</w:t>
      </w:r>
    </w:p>
    <w:p w:rsidR="00F15920" w:rsidRPr="00A07311" w:rsidRDefault="00F15920" w:rsidP="00F15920">
      <w:pPr>
        <w:pStyle w:val="ListParagraph"/>
        <w:numPr>
          <w:ilvl w:val="0"/>
          <w:numId w:val="25"/>
        </w:numPr>
        <w:ind w:left="567" w:hanging="567"/>
        <w:jc w:val="both"/>
        <w:rPr>
          <w:sz w:val="32"/>
          <w:szCs w:val="20"/>
        </w:rPr>
      </w:pPr>
      <w:proofErr w:type="spellStart"/>
      <w:r w:rsidRPr="00A07311">
        <w:rPr>
          <w:sz w:val="20"/>
          <w:szCs w:val="16"/>
          <w:lang w:val="en-IN"/>
        </w:rPr>
        <w:t>Bokhari</w:t>
      </w:r>
      <w:proofErr w:type="spellEnd"/>
      <w:r w:rsidRPr="00A07311">
        <w:rPr>
          <w:sz w:val="20"/>
          <w:szCs w:val="16"/>
          <w:lang w:val="en-IN"/>
        </w:rPr>
        <w:t xml:space="preserve"> A</w:t>
      </w:r>
      <w:r w:rsidRPr="00A07311">
        <w:rPr>
          <w:i/>
          <w:iCs/>
          <w:sz w:val="20"/>
          <w:szCs w:val="16"/>
          <w:lang w:val="en-IN"/>
        </w:rPr>
        <w:t xml:space="preserve">, </w:t>
      </w:r>
      <w:proofErr w:type="spellStart"/>
      <w:r w:rsidRPr="00A07311">
        <w:rPr>
          <w:sz w:val="20"/>
          <w:szCs w:val="16"/>
          <w:lang w:val="en-IN"/>
        </w:rPr>
        <w:t>Alkan</w:t>
      </w:r>
      <w:proofErr w:type="spellEnd"/>
      <w:r w:rsidRPr="00A07311">
        <w:rPr>
          <w:sz w:val="20"/>
          <w:szCs w:val="16"/>
          <w:lang w:val="en-IN"/>
        </w:rPr>
        <w:t xml:space="preserve"> A, </w:t>
      </w:r>
      <w:proofErr w:type="spellStart"/>
      <w:r w:rsidRPr="00A07311">
        <w:rPr>
          <w:sz w:val="20"/>
          <w:szCs w:val="16"/>
          <w:lang w:val="en-IN"/>
        </w:rPr>
        <w:t>Dogan</w:t>
      </w:r>
      <w:proofErr w:type="spellEnd"/>
      <w:r w:rsidRPr="00A07311">
        <w:rPr>
          <w:sz w:val="20"/>
          <w:szCs w:val="16"/>
          <w:lang w:val="en-IN"/>
        </w:rPr>
        <w:t xml:space="preserve"> R, </w:t>
      </w:r>
      <w:proofErr w:type="spellStart"/>
      <w:r w:rsidRPr="00A07311">
        <w:rPr>
          <w:sz w:val="20"/>
          <w:szCs w:val="16"/>
          <w:lang w:val="en-IN"/>
        </w:rPr>
        <w:t>Aguilo</w:t>
      </w:r>
      <w:proofErr w:type="spellEnd"/>
      <w:r w:rsidRPr="00A07311">
        <w:rPr>
          <w:sz w:val="20"/>
          <w:szCs w:val="16"/>
          <w:lang w:val="en-IN"/>
        </w:rPr>
        <w:t xml:space="preserve"> MD, Leon F</w:t>
      </w:r>
      <w:r w:rsidRPr="00A07311">
        <w:rPr>
          <w:i/>
          <w:iCs/>
          <w:sz w:val="20"/>
          <w:szCs w:val="16"/>
          <w:lang w:val="en-IN"/>
        </w:rPr>
        <w:t xml:space="preserve">, </w:t>
      </w:r>
      <w:proofErr w:type="spellStart"/>
      <w:r w:rsidRPr="00A07311">
        <w:rPr>
          <w:sz w:val="20"/>
          <w:szCs w:val="16"/>
          <w:lang w:val="en-IN"/>
        </w:rPr>
        <w:t>Czarkowski</w:t>
      </w:r>
      <w:proofErr w:type="spellEnd"/>
      <w:r w:rsidRPr="00A07311">
        <w:rPr>
          <w:sz w:val="20"/>
          <w:szCs w:val="16"/>
          <w:lang w:val="en-IN"/>
        </w:rPr>
        <w:t xml:space="preserve"> D</w:t>
      </w:r>
      <w:r w:rsidRPr="00A07311">
        <w:rPr>
          <w:i/>
          <w:iCs/>
          <w:sz w:val="20"/>
          <w:szCs w:val="16"/>
          <w:lang w:val="en-IN"/>
        </w:rPr>
        <w:t xml:space="preserve">, </w:t>
      </w:r>
      <w:proofErr w:type="spellStart"/>
      <w:r w:rsidRPr="00A07311">
        <w:rPr>
          <w:sz w:val="20"/>
          <w:szCs w:val="16"/>
          <w:lang w:val="en-IN"/>
        </w:rPr>
        <w:t>Zabar</w:t>
      </w:r>
      <w:proofErr w:type="spellEnd"/>
      <w:r w:rsidRPr="00A07311">
        <w:rPr>
          <w:sz w:val="20"/>
          <w:szCs w:val="16"/>
          <w:lang w:val="en-IN"/>
        </w:rPr>
        <w:t xml:space="preserve"> Z</w:t>
      </w:r>
      <w:r w:rsidRPr="00A07311">
        <w:rPr>
          <w:i/>
          <w:iCs/>
          <w:sz w:val="20"/>
          <w:szCs w:val="16"/>
          <w:lang w:val="en-IN"/>
        </w:rPr>
        <w:t xml:space="preserve">, </w:t>
      </w:r>
      <w:proofErr w:type="spellStart"/>
      <w:r w:rsidRPr="00A07311">
        <w:rPr>
          <w:sz w:val="20"/>
          <w:szCs w:val="16"/>
          <w:lang w:val="en-IN"/>
        </w:rPr>
        <w:t>Birenbaum</w:t>
      </w:r>
      <w:proofErr w:type="spellEnd"/>
      <w:r w:rsidRPr="00A07311">
        <w:rPr>
          <w:sz w:val="20"/>
          <w:szCs w:val="16"/>
          <w:lang w:val="en-IN"/>
        </w:rPr>
        <w:t xml:space="preserve"> L</w:t>
      </w:r>
      <w:r w:rsidRPr="00A07311">
        <w:rPr>
          <w:i/>
          <w:iCs/>
          <w:sz w:val="20"/>
          <w:szCs w:val="16"/>
          <w:lang w:val="en-IN"/>
        </w:rPr>
        <w:t xml:space="preserve">, </w:t>
      </w:r>
      <w:r w:rsidRPr="00A07311">
        <w:rPr>
          <w:sz w:val="20"/>
          <w:szCs w:val="16"/>
          <w:lang w:val="en-IN"/>
        </w:rPr>
        <w:t>Noel A</w:t>
      </w:r>
      <w:r w:rsidRPr="00A07311">
        <w:rPr>
          <w:i/>
          <w:iCs/>
          <w:sz w:val="20"/>
          <w:szCs w:val="16"/>
          <w:lang w:val="en-IN"/>
        </w:rPr>
        <w:t xml:space="preserve">, </w:t>
      </w:r>
      <w:proofErr w:type="spellStart"/>
      <w:r w:rsidRPr="00A07311">
        <w:rPr>
          <w:sz w:val="20"/>
          <w:szCs w:val="16"/>
          <w:lang w:val="en-IN"/>
        </w:rPr>
        <w:t>Uosef</w:t>
      </w:r>
      <w:proofErr w:type="spellEnd"/>
      <w:r w:rsidRPr="00A07311">
        <w:rPr>
          <w:sz w:val="20"/>
          <w:szCs w:val="16"/>
          <w:lang w:val="en-IN"/>
        </w:rPr>
        <w:t xml:space="preserve"> RE.</w:t>
      </w:r>
      <w:r w:rsidRPr="00A07311">
        <w:rPr>
          <w:i/>
          <w:iCs/>
          <w:sz w:val="20"/>
          <w:szCs w:val="16"/>
          <w:lang w:val="en-IN"/>
        </w:rPr>
        <w:t xml:space="preserve"> </w:t>
      </w:r>
      <w:r w:rsidRPr="00A07311">
        <w:rPr>
          <w:sz w:val="20"/>
          <w:szCs w:val="16"/>
          <w:lang w:val="en-IN"/>
        </w:rPr>
        <w:t xml:space="preserve">Experimental Determination of the ZIP Coefficients for Modern Residential, Commercial, and Industrial Loads. </w:t>
      </w:r>
      <w:r w:rsidRPr="00A07311">
        <w:rPr>
          <w:i/>
          <w:sz w:val="20"/>
          <w:szCs w:val="16"/>
          <w:lang w:val="en-IN"/>
        </w:rPr>
        <w:t xml:space="preserve">IEEE </w:t>
      </w:r>
      <w:r w:rsidRPr="00A07311">
        <w:rPr>
          <w:rFonts w:eastAsiaTheme="minorHAnsi"/>
          <w:i/>
          <w:sz w:val="20"/>
          <w:szCs w:val="20"/>
        </w:rPr>
        <w:t xml:space="preserve">Trans. </w:t>
      </w:r>
      <w:r w:rsidRPr="00A07311">
        <w:rPr>
          <w:i/>
          <w:sz w:val="20"/>
          <w:szCs w:val="16"/>
          <w:lang w:val="en-IN"/>
        </w:rPr>
        <w:t>Power Delivery</w:t>
      </w:r>
      <w:r w:rsidRPr="00A07311">
        <w:rPr>
          <w:sz w:val="20"/>
          <w:szCs w:val="16"/>
          <w:lang w:val="en-IN"/>
        </w:rPr>
        <w:t xml:space="preserve">; </w:t>
      </w:r>
      <w:r w:rsidR="00FC0303">
        <w:rPr>
          <w:sz w:val="20"/>
          <w:szCs w:val="16"/>
          <w:lang w:val="en-IN"/>
        </w:rPr>
        <w:t xml:space="preserve">vol. </w:t>
      </w:r>
      <w:r w:rsidRPr="00A07311">
        <w:rPr>
          <w:sz w:val="20"/>
          <w:szCs w:val="16"/>
          <w:lang w:val="en-IN"/>
        </w:rPr>
        <w:t>29</w:t>
      </w:r>
      <w:r w:rsidR="00FC0303">
        <w:rPr>
          <w:sz w:val="20"/>
          <w:szCs w:val="16"/>
          <w:lang w:val="en-IN"/>
        </w:rPr>
        <w:t xml:space="preserve">, no. </w:t>
      </w:r>
      <w:r w:rsidRPr="00A07311">
        <w:rPr>
          <w:sz w:val="20"/>
          <w:szCs w:val="16"/>
          <w:lang w:val="en-IN"/>
        </w:rPr>
        <w:t>3</w:t>
      </w:r>
      <w:r w:rsidR="00FC0303">
        <w:rPr>
          <w:sz w:val="20"/>
          <w:szCs w:val="16"/>
          <w:lang w:val="en-IN"/>
        </w:rPr>
        <w:t xml:space="preserve">, pp. 1372-1381, </w:t>
      </w:r>
      <w:r w:rsidR="00FC0303" w:rsidRPr="00A07311">
        <w:rPr>
          <w:sz w:val="20"/>
          <w:szCs w:val="16"/>
          <w:lang w:val="en-IN"/>
        </w:rPr>
        <w:t>2014</w:t>
      </w:r>
    </w:p>
    <w:p w:rsidR="00014E24" w:rsidRPr="00BB6EC0" w:rsidRDefault="002A6C34" w:rsidP="00342593">
      <w:pPr>
        <w:pStyle w:val="ListParagraph"/>
        <w:numPr>
          <w:ilvl w:val="0"/>
          <w:numId w:val="25"/>
        </w:numPr>
        <w:ind w:left="567" w:hanging="567"/>
        <w:jc w:val="both"/>
        <w:rPr>
          <w:sz w:val="32"/>
          <w:szCs w:val="20"/>
        </w:rPr>
      </w:pPr>
      <w:r w:rsidRPr="002A6C34">
        <w:rPr>
          <w:rFonts w:eastAsiaTheme="minorHAnsi"/>
          <w:sz w:val="20"/>
          <w:szCs w:val="20"/>
        </w:rPr>
        <w:t xml:space="preserve">A. </w:t>
      </w:r>
      <w:proofErr w:type="spellStart"/>
      <w:r w:rsidRPr="002A6C34">
        <w:rPr>
          <w:rFonts w:eastAsiaTheme="minorHAnsi"/>
          <w:sz w:val="20"/>
          <w:szCs w:val="20"/>
        </w:rPr>
        <w:t>Arif</w:t>
      </w:r>
      <w:proofErr w:type="spellEnd"/>
      <w:r w:rsidRPr="002A6C34">
        <w:rPr>
          <w:rFonts w:eastAsiaTheme="minorHAnsi"/>
          <w:sz w:val="20"/>
          <w:szCs w:val="20"/>
        </w:rPr>
        <w:t xml:space="preserve">, Z. Wang, J. Wang, B. Mather, H. </w:t>
      </w:r>
      <w:proofErr w:type="spellStart"/>
      <w:r w:rsidRPr="002A6C34">
        <w:rPr>
          <w:rFonts w:eastAsiaTheme="minorHAnsi"/>
          <w:sz w:val="20"/>
          <w:szCs w:val="20"/>
        </w:rPr>
        <w:t>Bashualdo</w:t>
      </w:r>
      <w:proofErr w:type="spellEnd"/>
      <w:r w:rsidRPr="002A6C34">
        <w:rPr>
          <w:rFonts w:eastAsiaTheme="minorHAnsi"/>
          <w:sz w:val="20"/>
          <w:szCs w:val="20"/>
        </w:rPr>
        <w:t xml:space="preserve"> and D. Zhao, "Load Modeling—A Review," in IEEE Transactions on Smart Grid, vol. 9, </w:t>
      </w:r>
      <w:r>
        <w:rPr>
          <w:rFonts w:eastAsiaTheme="minorHAnsi"/>
          <w:sz w:val="20"/>
          <w:szCs w:val="20"/>
        </w:rPr>
        <w:t>no. 6, pp. 5986</w:t>
      </w:r>
      <w:r w:rsidR="00FC0303">
        <w:rPr>
          <w:rFonts w:eastAsiaTheme="minorHAnsi"/>
          <w:sz w:val="20"/>
          <w:szCs w:val="20"/>
        </w:rPr>
        <w:t xml:space="preserve"> </w:t>
      </w:r>
      <w:r>
        <w:rPr>
          <w:rFonts w:eastAsiaTheme="minorHAnsi"/>
          <w:sz w:val="20"/>
          <w:szCs w:val="20"/>
        </w:rPr>
        <w:t>-</w:t>
      </w:r>
      <w:r w:rsidR="00FC0303">
        <w:rPr>
          <w:rFonts w:eastAsiaTheme="minorHAnsi"/>
          <w:sz w:val="20"/>
          <w:szCs w:val="20"/>
        </w:rPr>
        <w:t xml:space="preserve"> 5999, </w:t>
      </w:r>
      <w:r>
        <w:rPr>
          <w:rFonts w:eastAsiaTheme="minorHAnsi"/>
          <w:sz w:val="20"/>
          <w:szCs w:val="20"/>
        </w:rPr>
        <w:t>2018</w:t>
      </w:r>
      <w:r w:rsidR="00F15920" w:rsidRPr="00A07311">
        <w:rPr>
          <w:rFonts w:eastAsiaTheme="minorHAnsi"/>
          <w:sz w:val="20"/>
          <w:szCs w:val="20"/>
        </w:rPr>
        <w:t>.</w:t>
      </w:r>
    </w:p>
    <w:p w:rsidR="00BB6EC0" w:rsidRPr="00C2395A" w:rsidRDefault="00BB6EC0" w:rsidP="00342593">
      <w:pPr>
        <w:pStyle w:val="ListParagraph"/>
        <w:numPr>
          <w:ilvl w:val="0"/>
          <w:numId w:val="25"/>
        </w:numPr>
        <w:ind w:left="567" w:hanging="567"/>
        <w:jc w:val="both"/>
        <w:rPr>
          <w:szCs w:val="20"/>
        </w:rPr>
      </w:pPr>
      <w:r w:rsidRPr="00C2395A">
        <w:rPr>
          <w:sz w:val="20"/>
          <w:shd w:val="clear" w:color="auto" w:fill="FFFFFF"/>
        </w:rPr>
        <w:t>Patel, D. K., Singh, D., &amp; Singh, B. Genetic algorithm</w:t>
      </w:r>
      <w:r w:rsidRPr="00C2395A">
        <w:rPr>
          <w:rFonts w:ascii="Cambria Math" w:hAnsi="Cambria Math"/>
          <w:sz w:val="20"/>
          <w:shd w:val="clear" w:color="auto" w:fill="FFFFFF"/>
        </w:rPr>
        <w:t>‐</w:t>
      </w:r>
      <w:r w:rsidRPr="00C2395A">
        <w:rPr>
          <w:sz w:val="20"/>
          <w:shd w:val="clear" w:color="auto" w:fill="FFFFFF"/>
        </w:rPr>
        <w:t>based multi</w:t>
      </w:r>
      <w:r w:rsidRPr="00C2395A">
        <w:rPr>
          <w:rFonts w:ascii="Cambria Math" w:hAnsi="Cambria Math"/>
          <w:sz w:val="20"/>
          <w:shd w:val="clear" w:color="auto" w:fill="FFFFFF"/>
        </w:rPr>
        <w:t>‐</w:t>
      </w:r>
      <w:r w:rsidRPr="00C2395A">
        <w:rPr>
          <w:sz w:val="20"/>
          <w:shd w:val="clear" w:color="auto" w:fill="FFFFFF"/>
        </w:rPr>
        <w:t xml:space="preserve">objective optimization for distributed generations planning in distribution systems with constant impedance, constant current, constant power load models. International Transactions on Electrical Energy Systems, </w:t>
      </w:r>
      <w:r w:rsidR="00FC0303">
        <w:rPr>
          <w:sz w:val="20"/>
          <w:shd w:val="clear" w:color="auto" w:fill="FFFFFF"/>
        </w:rPr>
        <w:t xml:space="preserve">vol. </w:t>
      </w:r>
      <w:r w:rsidRPr="00C2395A">
        <w:rPr>
          <w:sz w:val="20"/>
          <w:shd w:val="clear" w:color="auto" w:fill="FFFFFF"/>
        </w:rPr>
        <w:t>30</w:t>
      </w:r>
      <w:r w:rsidR="00FC0303">
        <w:rPr>
          <w:sz w:val="20"/>
          <w:shd w:val="clear" w:color="auto" w:fill="FFFFFF"/>
        </w:rPr>
        <w:t xml:space="preserve">, no. </w:t>
      </w:r>
      <w:r w:rsidRPr="00C2395A">
        <w:rPr>
          <w:sz w:val="20"/>
          <w:shd w:val="clear" w:color="auto" w:fill="FFFFFF"/>
        </w:rPr>
        <w:t>11</w:t>
      </w:r>
      <w:r w:rsidR="00FC0303">
        <w:rPr>
          <w:sz w:val="20"/>
          <w:shd w:val="clear" w:color="auto" w:fill="FFFFFF"/>
        </w:rPr>
        <w:t>, 2020</w:t>
      </w:r>
      <w:r w:rsidRPr="00C2395A">
        <w:rPr>
          <w:sz w:val="20"/>
          <w:shd w:val="clear" w:color="auto" w:fill="FFFFFF"/>
        </w:rPr>
        <w:t>.</w:t>
      </w:r>
    </w:p>
    <w:p w:rsidR="00FC0303" w:rsidRDefault="002A46D2" w:rsidP="00F15920">
      <w:pPr>
        <w:pStyle w:val="ListParagraph"/>
        <w:numPr>
          <w:ilvl w:val="0"/>
          <w:numId w:val="25"/>
        </w:numPr>
        <w:ind w:left="567" w:hanging="567"/>
        <w:jc w:val="both"/>
        <w:rPr>
          <w:sz w:val="20"/>
          <w:szCs w:val="20"/>
        </w:rPr>
      </w:pPr>
      <w:r w:rsidRPr="00FC0303">
        <w:rPr>
          <w:sz w:val="20"/>
          <w:szCs w:val="20"/>
        </w:rPr>
        <w:t xml:space="preserve">X. Tang, T. </w:t>
      </w:r>
      <w:proofErr w:type="spellStart"/>
      <w:r w:rsidRPr="00FC0303">
        <w:rPr>
          <w:sz w:val="20"/>
          <w:szCs w:val="20"/>
        </w:rPr>
        <w:t>Jia</w:t>
      </w:r>
      <w:proofErr w:type="spellEnd"/>
      <w:r w:rsidRPr="00FC0303">
        <w:rPr>
          <w:sz w:val="20"/>
          <w:szCs w:val="20"/>
        </w:rPr>
        <w:t xml:space="preserve">, X. </w:t>
      </w:r>
      <w:proofErr w:type="spellStart"/>
      <w:r w:rsidRPr="00FC0303">
        <w:rPr>
          <w:sz w:val="20"/>
          <w:szCs w:val="20"/>
        </w:rPr>
        <w:t>Hu</w:t>
      </w:r>
      <w:proofErr w:type="spellEnd"/>
      <w:r w:rsidRPr="00FC0303">
        <w:rPr>
          <w:sz w:val="20"/>
          <w:szCs w:val="20"/>
        </w:rPr>
        <w:t>, Y. Huang, Z. Deng</w:t>
      </w:r>
      <w:r w:rsidR="00342593" w:rsidRPr="00FC0303">
        <w:rPr>
          <w:sz w:val="20"/>
          <w:szCs w:val="20"/>
        </w:rPr>
        <w:t>,</w:t>
      </w:r>
      <w:r w:rsidRPr="00FC0303">
        <w:rPr>
          <w:sz w:val="20"/>
          <w:szCs w:val="20"/>
        </w:rPr>
        <w:t xml:space="preserve"> and H. </w:t>
      </w:r>
      <w:proofErr w:type="spellStart"/>
      <w:r w:rsidRPr="00FC0303">
        <w:rPr>
          <w:sz w:val="20"/>
          <w:szCs w:val="20"/>
        </w:rPr>
        <w:t>Pu</w:t>
      </w:r>
      <w:proofErr w:type="spellEnd"/>
      <w:r w:rsidRPr="00FC0303">
        <w:rPr>
          <w:sz w:val="20"/>
          <w:szCs w:val="20"/>
        </w:rPr>
        <w:t>, "Naturalistic Data-Driven Predictive Energy Management for Plug-I</w:t>
      </w:r>
      <w:r w:rsidR="00FC0303">
        <w:rPr>
          <w:sz w:val="20"/>
          <w:szCs w:val="20"/>
        </w:rPr>
        <w:t xml:space="preserve">n Hybrid Electric Vehicles," </w:t>
      </w:r>
      <w:r w:rsidR="00FC0303" w:rsidRPr="00FC0303">
        <w:rPr>
          <w:i/>
          <w:sz w:val="20"/>
          <w:szCs w:val="20"/>
        </w:rPr>
        <w:t xml:space="preserve">IEEE Trans. </w:t>
      </w:r>
      <w:r w:rsidRPr="00FC0303">
        <w:rPr>
          <w:i/>
          <w:sz w:val="20"/>
          <w:szCs w:val="20"/>
        </w:rPr>
        <w:t>Transportation Electrification</w:t>
      </w:r>
      <w:r w:rsidRPr="00FC0303">
        <w:rPr>
          <w:sz w:val="20"/>
          <w:szCs w:val="20"/>
        </w:rPr>
        <w:t>, vol. 7, no. 2, pp. 497-5</w:t>
      </w:r>
      <w:r w:rsidR="00FC0303">
        <w:rPr>
          <w:sz w:val="20"/>
          <w:szCs w:val="20"/>
        </w:rPr>
        <w:t>08, 2021.</w:t>
      </w:r>
    </w:p>
    <w:p w:rsidR="002A46D2" w:rsidRDefault="002A46D2" w:rsidP="00F15920">
      <w:pPr>
        <w:pStyle w:val="ListParagraph"/>
        <w:numPr>
          <w:ilvl w:val="0"/>
          <w:numId w:val="25"/>
        </w:numPr>
        <w:ind w:left="567" w:hanging="567"/>
        <w:jc w:val="both"/>
        <w:rPr>
          <w:sz w:val="20"/>
          <w:szCs w:val="20"/>
        </w:rPr>
      </w:pPr>
      <w:r w:rsidRPr="00FC0303">
        <w:rPr>
          <w:sz w:val="20"/>
          <w:szCs w:val="20"/>
        </w:rPr>
        <w:lastRenderedPageBreak/>
        <w:t xml:space="preserve">X. </w:t>
      </w:r>
      <w:proofErr w:type="spellStart"/>
      <w:r w:rsidRPr="00FC0303">
        <w:rPr>
          <w:sz w:val="20"/>
          <w:szCs w:val="20"/>
        </w:rPr>
        <w:t>Hu</w:t>
      </w:r>
      <w:proofErr w:type="spellEnd"/>
      <w:r w:rsidRPr="00FC0303">
        <w:rPr>
          <w:sz w:val="20"/>
          <w:szCs w:val="20"/>
        </w:rPr>
        <w:t xml:space="preserve">, C. </w:t>
      </w:r>
      <w:proofErr w:type="spellStart"/>
      <w:r w:rsidRPr="00FC0303">
        <w:rPr>
          <w:sz w:val="20"/>
          <w:szCs w:val="20"/>
        </w:rPr>
        <w:t>Zou</w:t>
      </w:r>
      <w:proofErr w:type="spellEnd"/>
      <w:r w:rsidRPr="00FC0303">
        <w:rPr>
          <w:sz w:val="20"/>
          <w:szCs w:val="20"/>
        </w:rPr>
        <w:t>, X. Tang, T. Liu</w:t>
      </w:r>
      <w:r w:rsidR="00342593" w:rsidRPr="00FC0303">
        <w:rPr>
          <w:sz w:val="20"/>
          <w:szCs w:val="20"/>
        </w:rPr>
        <w:t>,</w:t>
      </w:r>
      <w:r w:rsidRPr="00FC0303">
        <w:rPr>
          <w:sz w:val="20"/>
          <w:szCs w:val="20"/>
        </w:rPr>
        <w:t xml:space="preserve"> and L. </w:t>
      </w:r>
      <w:proofErr w:type="spellStart"/>
      <w:r w:rsidRPr="00FC0303">
        <w:rPr>
          <w:sz w:val="20"/>
          <w:szCs w:val="20"/>
        </w:rPr>
        <w:t>Hu</w:t>
      </w:r>
      <w:proofErr w:type="spellEnd"/>
      <w:r w:rsidRPr="00FC0303">
        <w:rPr>
          <w:sz w:val="20"/>
          <w:szCs w:val="20"/>
        </w:rPr>
        <w:t>, "Cost-Optimal Energy Management of Hybrid Electric Vehicles Using Fuel Cell/Battery Healt</w:t>
      </w:r>
      <w:r w:rsidR="00FC0303">
        <w:rPr>
          <w:sz w:val="20"/>
          <w:szCs w:val="20"/>
        </w:rPr>
        <w:t xml:space="preserve">h-Aware Predictive Control," </w:t>
      </w:r>
      <w:r w:rsidR="00FC0303" w:rsidRPr="00FC0303">
        <w:rPr>
          <w:i/>
          <w:sz w:val="20"/>
          <w:szCs w:val="20"/>
        </w:rPr>
        <w:t xml:space="preserve">IEEE Trans. </w:t>
      </w:r>
      <w:r w:rsidRPr="00FC0303">
        <w:rPr>
          <w:i/>
          <w:sz w:val="20"/>
          <w:szCs w:val="20"/>
        </w:rPr>
        <w:t>Power Electronics</w:t>
      </w:r>
      <w:r w:rsidRPr="00FC0303">
        <w:rPr>
          <w:sz w:val="20"/>
          <w:szCs w:val="20"/>
        </w:rPr>
        <w:t>, vol. 35</w:t>
      </w:r>
      <w:r w:rsidR="00FC0303">
        <w:rPr>
          <w:sz w:val="20"/>
          <w:szCs w:val="20"/>
        </w:rPr>
        <w:t>, no. 1, pp. 382-392, 2020</w:t>
      </w:r>
      <w:r w:rsidRPr="00FC0303">
        <w:rPr>
          <w:sz w:val="20"/>
          <w:szCs w:val="20"/>
        </w:rPr>
        <w:t>.</w:t>
      </w:r>
    </w:p>
    <w:p w:rsidR="001F5293" w:rsidRPr="000151E4" w:rsidRDefault="000151E4" w:rsidP="000151E4">
      <w:pPr>
        <w:pStyle w:val="ListParagraph"/>
        <w:numPr>
          <w:ilvl w:val="0"/>
          <w:numId w:val="25"/>
        </w:numPr>
        <w:ind w:left="567" w:hanging="567"/>
        <w:jc w:val="both"/>
        <w:rPr>
          <w:sz w:val="20"/>
          <w:szCs w:val="20"/>
        </w:rPr>
      </w:pPr>
      <w:proofErr w:type="spellStart"/>
      <w:r w:rsidRPr="000151E4">
        <w:rPr>
          <w:sz w:val="20"/>
          <w:szCs w:val="20"/>
        </w:rPr>
        <w:t>Dilip</w:t>
      </w:r>
      <w:proofErr w:type="spellEnd"/>
      <w:r w:rsidRPr="000151E4">
        <w:rPr>
          <w:sz w:val="20"/>
          <w:szCs w:val="20"/>
        </w:rPr>
        <w:t xml:space="preserve"> Kumar Patel, </w:t>
      </w:r>
      <w:proofErr w:type="spellStart"/>
      <w:r w:rsidRPr="000151E4">
        <w:rPr>
          <w:sz w:val="20"/>
          <w:szCs w:val="20"/>
        </w:rPr>
        <w:t>Deependra</w:t>
      </w:r>
      <w:proofErr w:type="spellEnd"/>
      <w:r w:rsidRPr="000151E4">
        <w:rPr>
          <w:sz w:val="20"/>
          <w:szCs w:val="20"/>
        </w:rPr>
        <w:t xml:space="preserve"> Singh, </w:t>
      </w:r>
      <w:proofErr w:type="spellStart"/>
      <w:r w:rsidRPr="000151E4">
        <w:rPr>
          <w:sz w:val="20"/>
          <w:szCs w:val="20"/>
        </w:rPr>
        <w:t>Bindeshwar</w:t>
      </w:r>
      <w:proofErr w:type="spellEnd"/>
      <w:r w:rsidRPr="000151E4">
        <w:rPr>
          <w:sz w:val="20"/>
          <w:szCs w:val="20"/>
        </w:rPr>
        <w:t xml:space="preserve"> Singh,</w:t>
      </w:r>
      <w:r>
        <w:rPr>
          <w:sz w:val="20"/>
          <w:szCs w:val="20"/>
        </w:rPr>
        <w:t xml:space="preserve"> </w:t>
      </w:r>
      <w:r w:rsidRPr="000151E4">
        <w:rPr>
          <w:sz w:val="20"/>
          <w:szCs w:val="20"/>
        </w:rPr>
        <w:t>A comparative analysis for impact of distributed generations with electric vehicles planning, Sustainable Energy Technologies and Assessments, Volume 52, Part A, 2022, 101840, ISSN 2213-1388, https://doi.org/10.1016/j.seta.2021.101840.</w:t>
      </w:r>
    </w:p>
    <w:p w:rsidR="00F238D2" w:rsidRDefault="00F238D2" w:rsidP="00F238D2">
      <w:pPr>
        <w:jc w:val="both"/>
        <w:rPr>
          <w:sz w:val="32"/>
          <w:szCs w:val="20"/>
        </w:rPr>
      </w:pPr>
    </w:p>
    <w:p w:rsidR="006F1BAC" w:rsidRDefault="006F1BAC" w:rsidP="002A46D2">
      <w:pPr>
        <w:ind w:left="360"/>
        <w:jc w:val="center"/>
        <w:rPr>
          <w:b/>
        </w:rPr>
      </w:pPr>
    </w:p>
    <w:p w:rsidR="002A46D2" w:rsidRDefault="002A46D2" w:rsidP="002A46D2">
      <w:pPr>
        <w:ind w:left="360"/>
        <w:jc w:val="center"/>
        <w:rPr>
          <w:b/>
        </w:rPr>
      </w:pPr>
      <w:r w:rsidRPr="00B7636A">
        <w:rPr>
          <w:b/>
        </w:rPr>
        <w:t>Bibliography</w:t>
      </w:r>
    </w:p>
    <w:p w:rsidR="002A46D2" w:rsidRPr="003E5AF2" w:rsidRDefault="002A46D2" w:rsidP="002A46D2">
      <w:pPr>
        <w:ind w:left="360"/>
        <w:jc w:val="center"/>
        <w:rPr>
          <w:b/>
        </w:rPr>
      </w:pPr>
    </w:p>
    <w:p w:rsidR="002A46D2" w:rsidRPr="001F5293" w:rsidRDefault="002A46D2" w:rsidP="002A46D2">
      <w:pPr>
        <w:shd w:val="clear" w:color="auto" w:fill="FFFFFF"/>
        <w:tabs>
          <w:tab w:val="left" w:pos="540"/>
        </w:tabs>
        <w:ind w:left="720"/>
        <w:jc w:val="both"/>
        <w:textAlignment w:val="center"/>
        <w:rPr>
          <w:sz w:val="20"/>
          <w:szCs w:val="20"/>
          <w:u w:val="single"/>
        </w:rPr>
      </w:pPr>
      <w:r>
        <w:rPr>
          <w:b/>
          <w:bCs/>
          <w:noProof/>
          <w:sz w:val="20"/>
        </w:rPr>
        <w:drawing>
          <wp:anchor distT="0" distB="0" distL="114300" distR="114300" simplePos="0" relativeHeight="251662336" behindDoc="1" locked="0" layoutInCell="1" allowOverlap="1">
            <wp:simplePos x="0" y="0"/>
            <wp:positionH relativeFrom="column">
              <wp:posOffset>66675</wp:posOffset>
            </wp:positionH>
            <wp:positionV relativeFrom="paragraph">
              <wp:posOffset>46990</wp:posOffset>
            </wp:positionV>
            <wp:extent cx="1071245" cy="1028700"/>
            <wp:effectExtent l="19050" t="0" r="0" b="0"/>
            <wp:wrapSquare wrapText="bothSides"/>
            <wp:docPr id="69" name="Picture 42" descr="C:\Users\Depu\Desktop\MS 2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Depu\Desktop\MS 24632.jpg"/>
                    <pic:cNvPicPr>
                      <a:picLocks noChangeAspect="1" noChangeArrowheads="1"/>
                    </pic:cNvPicPr>
                  </pic:nvPicPr>
                  <pic:blipFill>
                    <a:blip r:embed="rId284" cstate="print"/>
                    <a:srcRect/>
                    <a:stretch>
                      <a:fillRect/>
                    </a:stretch>
                  </pic:blipFill>
                  <pic:spPr bwMode="auto">
                    <a:xfrm>
                      <a:off x="0" y="0"/>
                      <a:ext cx="1071245" cy="1028700"/>
                    </a:xfrm>
                    <a:prstGeom prst="rect">
                      <a:avLst/>
                    </a:prstGeom>
                    <a:noFill/>
                    <a:ln w="9525">
                      <a:noFill/>
                      <a:miter lim="800000"/>
                      <a:headEnd/>
                      <a:tailEnd/>
                    </a:ln>
                  </pic:spPr>
                </pic:pic>
              </a:graphicData>
            </a:graphic>
          </wp:anchor>
        </w:drawing>
      </w:r>
      <w:proofErr w:type="spellStart"/>
      <w:r w:rsidRPr="006B28E9">
        <w:rPr>
          <w:b/>
          <w:sz w:val="20"/>
        </w:rPr>
        <w:t>Dilip</w:t>
      </w:r>
      <w:proofErr w:type="spellEnd"/>
      <w:r w:rsidRPr="006B28E9">
        <w:rPr>
          <w:b/>
          <w:sz w:val="20"/>
        </w:rPr>
        <w:t xml:space="preserve"> Kumar Patel </w:t>
      </w:r>
      <w:r w:rsidRPr="006B28E9">
        <w:rPr>
          <w:sz w:val="20"/>
        </w:rPr>
        <w:t xml:space="preserve">received the </w:t>
      </w:r>
      <w:proofErr w:type="spellStart"/>
      <w:r w:rsidRPr="006B28E9">
        <w:rPr>
          <w:sz w:val="20"/>
        </w:rPr>
        <w:t>B.Tech</w:t>
      </w:r>
      <w:proofErr w:type="spellEnd"/>
      <w:r w:rsidRPr="006B28E9">
        <w:rPr>
          <w:sz w:val="20"/>
        </w:rPr>
        <w:t xml:space="preserve">. degree in electrical engineering from Azad Institute of Engineering &amp; Technology, </w:t>
      </w:r>
      <w:proofErr w:type="spellStart"/>
      <w:r w:rsidRPr="006B28E9">
        <w:rPr>
          <w:sz w:val="20"/>
        </w:rPr>
        <w:t>Lucknow</w:t>
      </w:r>
      <w:proofErr w:type="spellEnd"/>
      <w:r w:rsidRPr="006B28E9">
        <w:rPr>
          <w:sz w:val="20"/>
        </w:rPr>
        <w:t>, India, in 2009</w:t>
      </w:r>
      <w:r w:rsidR="002B0809">
        <w:rPr>
          <w:sz w:val="20"/>
        </w:rPr>
        <w:t>,</w:t>
      </w:r>
      <w:r w:rsidRPr="006B28E9">
        <w:rPr>
          <w:sz w:val="20"/>
        </w:rPr>
        <w:t xml:space="preserve"> and the </w:t>
      </w:r>
      <w:proofErr w:type="spellStart"/>
      <w:r w:rsidRPr="006B28E9">
        <w:rPr>
          <w:sz w:val="20"/>
        </w:rPr>
        <w:t>M.Tech</w:t>
      </w:r>
      <w:proofErr w:type="spellEnd"/>
      <w:r w:rsidRPr="006B28E9">
        <w:rPr>
          <w:sz w:val="20"/>
        </w:rPr>
        <w:t xml:space="preserve">. </w:t>
      </w:r>
      <w:proofErr w:type="gramStart"/>
      <w:r w:rsidRPr="006B28E9">
        <w:rPr>
          <w:sz w:val="20"/>
        </w:rPr>
        <w:t>degree</w:t>
      </w:r>
      <w:proofErr w:type="gramEnd"/>
      <w:r w:rsidRPr="006B28E9">
        <w:rPr>
          <w:sz w:val="20"/>
        </w:rPr>
        <w:t xml:space="preserve"> in electrical engineering (Power Systems) from </w:t>
      </w:r>
      <w:proofErr w:type="spellStart"/>
      <w:r w:rsidRPr="006B28E9">
        <w:rPr>
          <w:sz w:val="20"/>
        </w:rPr>
        <w:t>Bhagwant</w:t>
      </w:r>
      <w:proofErr w:type="spellEnd"/>
      <w:r w:rsidRPr="006B28E9">
        <w:rPr>
          <w:sz w:val="20"/>
        </w:rPr>
        <w:t xml:space="preserve"> University Ajmer, Rajasthan, India, in 2015.</w:t>
      </w:r>
      <w:r w:rsidR="001F5293" w:rsidRPr="001F5293">
        <w:rPr>
          <w:sz w:val="22"/>
          <w:szCs w:val="12"/>
        </w:rPr>
        <w:t xml:space="preserve"> </w:t>
      </w:r>
      <w:r w:rsidR="001F5293" w:rsidRPr="001F5293">
        <w:rPr>
          <w:sz w:val="20"/>
          <w:szCs w:val="20"/>
        </w:rPr>
        <w:t xml:space="preserve">Currently, he is pursuing a Ph.D. degree from Dr, A.P.J. Abdul </w:t>
      </w:r>
      <w:proofErr w:type="spellStart"/>
      <w:r w:rsidR="001F5293" w:rsidRPr="001F5293">
        <w:rPr>
          <w:sz w:val="20"/>
          <w:szCs w:val="20"/>
        </w:rPr>
        <w:t>Kalam</w:t>
      </w:r>
      <w:proofErr w:type="spellEnd"/>
      <w:r w:rsidR="001F5293" w:rsidRPr="001F5293">
        <w:rPr>
          <w:sz w:val="20"/>
          <w:szCs w:val="20"/>
        </w:rPr>
        <w:t xml:space="preserve"> Technical University, </w:t>
      </w:r>
      <w:proofErr w:type="spellStart"/>
      <w:r w:rsidR="001F5293" w:rsidRPr="001F5293">
        <w:rPr>
          <w:sz w:val="20"/>
          <w:szCs w:val="20"/>
        </w:rPr>
        <w:t>Lucknow</w:t>
      </w:r>
      <w:proofErr w:type="spellEnd"/>
      <w:r w:rsidR="001F5293" w:rsidRPr="001F5293">
        <w:rPr>
          <w:sz w:val="20"/>
          <w:szCs w:val="20"/>
        </w:rPr>
        <w:t xml:space="preserve">, India; He is </w:t>
      </w:r>
      <w:r w:rsidR="006E6C09" w:rsidRPr="001F5293">
        <w:rPr>
          <w:sz w:val="20"/>
          <w:szCs w:val="20"/>
        </w:rPr>
        <w:t>a</w:t>
      </w:r>
      <w:r w:rsidR="001F5293" w:rsidRPr="001F5293">
        <w:rPr>
          <w:sz w:val="20"/>
          <w:szCs w:val="20"/>
        </w:rPr>
        <w:t xml:space="preserve"> Research Scholar in the Department of Electrical Engineering, </w:t>
      </w:r>
      <w:proofErr w:type="spellStart"/>
      <w:r w:rsidR="001F5293" w:rsidRPr="001F5293">
        <w:rPr>
          <w:sz w:val="20"/>
          <w:szCs w:val="20"/>
        </w:rPr>
        <w:t>Kamla</w:t>
      </w:r>
      <w:proofErr w:type="spellEnd"/>
      <w:r w:rsidR="001F5293" w:rsidRPr="001F5293">
        <w:rPr>
          <w:sz w:val="20"/>
          <w:szCs w:val="20"/>
        </w:rPr>
        <w:t xml:space="preserve"> Nehru Institute of Technology, </w:t>
      </w:r>
      <w:proofErr w:type="spellStart"/>
      <w:r w:rsidR="001F5293" w:rsidRPr="001F5293">
        <w:rPr>
          <w:sz w:val="20"/>
          <w:szCs w:val="20"/>
        </w:rPr>
        <w:t>Sultanpur</w:t>
      </w:r>
      <w:proofErr w:type="spellEnd"/>
      <w:r w:rsidR="001F5293" w:rsidRPr="001F5293">
        <w:rPr>
          <w:sz w:val="20"/>
          <w:szCs w:val="20"/>
        </w:rPr>
        <w:t xml:space="preserve"> (UP), India; </w:t>
      </w:r>
      <w:r w:rsidRPr="001F5293">
        <w:rPr>
          <w:sz w:val="20"/>
          <w:szCs w:val="20"/>
        </w:rPr>
        <w:t xml:space="preserve">His research interests are distributed generation planning and electric vehicle. He will be available at dilippatelrec@gmail.com. </w:t>
      </w:r>
      <w:r w:rsidRPr="001F5293">
        <w:rPr>
          <w:sz w:val="20"/>
          <w:szCs w:val="20"/>
          <w:u w:val="single"/>
        </w:rPr>
        <w:t xml:space="preserve"> </w:t>
      </w:r>
    </w:p>
    <w:p w:rsidR="002A46D2" w:rsidRPr="009A7B0D" w:rsidRDefault="002A46D2" w:rsidP="002A46D2">
      <w:pPr>
        <w:shd w:val="clear" w:color="auto" w:fill="FFFFFF"/>
        <w:tabs>
          <w:tab w:val="left" w:pos="540"/>
        </w:tabs>
        <w:jc w:val="both"/>
        <w:textAlignment w:val="center"/>
        <w:rPr>
          <w:b/>
        </w:rPr>
      </w:pPr>
    </w:p>
    <w:p w:rsidR="002A46D2" w:rsidRPr="006B28E9" w:rsidRDefault="002A46D2" w:rsidP="002A46D2">
      <w:pPr>
        <w:shd w:val="clear" w:color="auto" w:fill="FFFFFF"/>
        <w:tabs>
          <w:tab w:val="left" w:pos="540"/>
        </w:tabs>
        <w:ind w:left="720"/>
        <w:jc w:val="both"/>
        <w:textAlignment w:val="center"/>
        <w:rPr>
          <w:sz w:val="20"/>
          <w:u w:val="single"/>
        </w:rPr>
      </w:pPr>
      <w:r>
        <w:rPr>
          <w:b/>
          <w:noProof/>
          <w:sz w:val="20"/>
        </w:rPr>
        <w:drawing>
          <wp:anchor distT="0" distB="0" distL="114300" distR="114300" simplePos="0" relativeHeight="251661312" behindDoc="1" locked="0" layoutInCell="1" allowOverlap="1">
            <wp:simplePos x="0" y="0"/>
            <wp:positionH relativeFrom="column">
              <wp:posOffset>62865</wp:posOffset>
            </wp:positionH>
            <wp:positionV relativeFrom="paragraph">
              <wp:posOffset>74930</wp:posOffset>
            </wp:positionV>
            <wp:extent cx="1073785" cy="1019175"/>
            <wp:effectExtent l="19050" t="0" r="0" b="0"/>
            <wp:wrapSquare wrapText="bothSides"/>
            <wp:docPr id="68" name="Picture 42" descr="C:\Users\Depu\Desktop\MS 24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Depu\Desktop\MS 24632.jpg"/>
                    <pic:cNvPicPr>
                      <a:picLocks noChangeAspect="1" noChangeArrowheads="1"/>
                    </pic:cNvPicPr>
                  </pic:nvPicPr>
                  <pic:blipFill>
                    <a:blip r:embed="rId285" cstate="print"/>
                    <a:srcRect/>
                    <a:stretch>
                      <a:fillRect/>
                    </a:stretch>
                  </pic:blipFill>
                  <pic:spPr bwMode="auto">
                    <a:xfrm>
                      <a:off x="0" y="0"/>
                      <a:ext cx="1073785" cy="1019175"/>
                    </a:xfrm>
                    <a:prstGeom prst="rect">
                      <a:avLst/>
                    </a:prstGeom>
                    <a:noFill/>
                    <a:ln w="9525">
                      <a:noFill/>
                      <a:miter lim="800000"/>
                      <a:headEnd/>
                      <a:tailEnd/>
                    </a:ln>
                  </pic:spPr>
                </pic:pic>
              </a:graphicData>
            </a:graphic>
          </wp:anchor>
        </w:drawing>
      </w:r>
      <w:proofErr w:type="spellStart"/>
      <w:r w:rsidRPr="006B28E9">
        <w:rPr>
          <w:b/>
          <w:sz w:val="20"/>
        </w:rPr>
        <w:t>Deependra</w:t>
      </w:r>
      <w:proofErr w:type="spellEnd"/>
      <w:r w:rsidRPr="006B28E9">
        <w:rPr>
          <w:b/>
          <w:sz w:val="20"/>
        </w:rPr>
        <w:t xml:space="preserve"> Singh </w:t>
      </w:r>
      <w:r w:rsidRPr="006B28E9">
        <w:rPr>
          <w:sz w:val="20"/>
        </w:rPr>
        <w:t xml:space="preserve">received the </w:t>
      </w:r>
      <w:proofErr w:type="spellStart"/>
      <w:r w:rsidRPr="006B28E9">
        <w:rPr>
          <w:sz w:val="20"/>
        </w:rPr>
        <w:t>B.Tech</w:t>
      </w:r>
      <w:proofErr w:type="spellEnd"/>
      <w:r w:rsidRPr="006B28E9">
        <w:rPr>
          <w:sz w:val="20"/>
        </w:rPr>
        <w:t xml:space="preserve">. degree in electrical engineering from Harcourt Butler Technological Institute, Kanpur, India, in 1997 and the M.E. degree in electrical engineering from the University of </w:t>
      </w:r>
      <w:proofErr w:type="spellStart"/>
      <w:r w:rsidRPr="006B28E9">
        <w:rPr>
          <w:sz w:val="20"/>
        </w:rPr>
        <w:t>Roorkee</w:t>
      </w:r>
      <w:proofErr w:type="spellEnd"/>
      <w:r w:rsidRPr="006B28E9">
        <w:rPr>
          <w:sz w:val="20"/>
        </w:rPr>
        <w:t xml:space="preserve">, </w:t>
      </w:r>
      <w:proofErr w:type="spellStart"/>
      <w:r w:rsidRPr="006B28E9">
        <w:rPr>
          <w:sz w:val="20"/>
        </w:rPr>
        <w:t>Roorkee</w:t>
      </w:r>
      <w:proofErr w:type="spellEnd"/>
      <w:r w:rsidRPr="006B28E9">
        <w:rPr>
          <w:sz w:val="20"/>
        </w:rPr>
        <w:t xml:space="preserve">, India, in 1999. He received a Ph.D. degree from UP Technical University, </w:t>
      </w:r>
      <w:proofErr w:type="spellStart"/>
      <w:r w:rsidRPr="006B28E9">
        <w:rPr>
          <w:sz w:val="20"/>
        </w:rPr>
        <w:t>Lucknow</w:t>
      </w:r>
      <w:proofErr w:type="spellEnd"/>
      <w:r w:rsidRPr="006B28E9">
        <w:rPr>
          <w:sz w:val="20"/>
        </w:rPr>
        <w:t xml:space="preserve">, India 2009; Currently, He is a Professor in the Department of Electrical Engineering, </w:t>
      </w:r>
      <w:r w:rsidR="00787B47">
        <w:rPr>
          <w:sz w:val="20"/>
        </w:rPr>
        <w:t xml:space="preserve">at </w:t>
      </w:r>
      <w:proofErr w:type="spellStart"/>
      <w:r w:rsidRPr="006B28E9">
        <w:rPr>
          <w:sz w:val="20"/>
        </w:rPr>
        <w:t>Kamla</w:t>
      </w:r>
      <w:proofErr w:type="spellEnd"/>
      <w:r w:rsidRPr="006B28E9">
        <w:rPr>
          <w:sz w:val="20"/>
        </w:rPr>
        <w:t xml:space="preserve"> Nehru Institute of Technology, </w:t>
      </w:r>
      <w:proofErr w:type="spellStart"/>
      <w:r w:rsidRPr="006B28E9">
        <w:rPr>
          <w:sz w:val="20"/>
        </w:rPr>
        <w:t>Sultanpur</w:t>
      </w:r>
      <w:proofErr w:type="spellEnd"/>
      <w:r w:rsidRPr="006B28E9">
        <w:rPr>
          <w:sz w:val="20"/>
        </w:rPr>
        <w:t xml:space="preserve"> (UP), India; His research interests are distributed generation planning and distribution system analysis. He will be available at deependra_knit@yahoo.com.  </w:t>
      </w:r>
      <w:r w:rsidRPr="006B28E9">
        <w:rPr>
          <w:sz w:val="20"/>
          <w:u w:val="single"/>
        </w:rPr>
        <w:t xml:space="preserve"> </w:t>
      </w:r>
    </w:p>
    <w:p w:rsidR="002A46D2" w:rsidRPr="009A7B0D" w:rsidRDefault="002A46D2" w:rsidP="002A46D2">
      <w:pPr>
        <w:shd w:val="clear" w:color="auto" w:fill="FFFFFF"/>
        <w:tabs>
          <w:tab w:val="left" w:pos="540"/>
        </w:tabs>
        <w:ind w:left="720"/>
        <w:jc w:val="both"/>
        <w:textAlignment w:val="center"/>
      </w:pPr>
    </w:p>
    <w:p w:rsidR="002A46D2" w:rsidRPr="006B28E9" w:rsidRDefault="002A46D2" w:rsidP="002A46D2">
      <w:pPr>
        <w:ind w:left="360" w:right="-29" w:hanging="360"/>
        <w:jc w:val="both"/>
        <w:rPr>
          <w:sz w:val="11"/>
          <w:szCs w:val="15"/>
        </w:rPr>
      </w:pPr>
      <w:r>
        <w:rPr>
          <w:smallCaps/>
          <w:noProof/>
          <w:sz w:val="20"/>
        </w:rPr>
        <w:drawing>
          <wp:anchor distT="0" distB="0" distL="114300" distR="114300" simplePos="0" relativeHeight="251660288" behindDoc="0" locked="0" layoutInCell="1" allowOverlap="1">
            <wp:simplePos x="0" y="0"/>
            <wp:positionH relativeFrom="column">
              <wp:posOffset>95250</wp:posOffset>
            </wp:positionH>
            <wp:positionV relativeFrom="paragraph">
              <wp:posOffset>97155</wp:posOffset>
            </wp:positionV>
            <wp:extent cx="1040130" cy="1076325"/>
            <wp:effectExtent l="19050" t="0" r="7620" b="0"/>
            <wp:wrapSquare wrapText="bothSides"/>
            <wp:docPr id="67" name="Picture 37" descr="C:\Users\USER\Desktop\b si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USER\Desktop\b sigh[1].jpg"/>
                    <pic:cNvPicPr>
                      <a:picLocks noChangeAspect="1" noChangeArrowheads="1"/>
                    </pic:cNvPicPr>
                  </pic:nvPicPr>
                  <pic:blipFill>
                    <a:blip r:embed="rId286" cstate="print"/>
                    <a:srcRect/>
                    <a:stretch>
                      <a:fillRect/>
                    </a:stretch>
                  </pic:blipFill>
                  <pic:spPr bwMode="auto">
                    <a:xfrm>
                      <a:off x="0" y="0"/>
                      <a:ext cx="1040130" cy="1076325"/>
                    </a:xfrm>
                    <a:prstGeom prst="rect">
                      <a:avLst/>
                    </a:prstGeom>
                    <a:noFill/>
                    <a:ln w="9525">
                      <a:noFill/>
                      <a:miter lim="800000"/>
                      <a:headEnd/>
                      <a:tailEnd/>
                    </a:ln>
                  </pic:spPr>
                </pic:pic>
              </a:graphicData>
            </a:graphic>
          </wp:anchor>
        </w:drawing>
      </w:r>
      <w:proofErr w:type="spellStart"/>
      <w:r w:rsidRPr="006B28E9">
        <w:rPr>
          <w:b/>
          <w:sz w:val="20"/>
        </w:rPr>
        <w:t>Bindeshwar</w:t>
      </w:r>
      <w:proofErr w:type="spellEnd"/>
      <w:r w:rsidRPr="006B28E9">
        <w:rPr>
          <w:b/>
          <w:sz w:val="20"/>
        </w:rPr>
        <w:t xml:space="preserve"> Singh</w:t>
      </w:r>
      <w:r w:rsidRPr="006B28E9">
        <w:rPr>
          <w:sz w:val="20"/>
        </w:rPr>
        <w:t xml:space="preserve"> received </w:t>
      </w:r>
      <w:r w:rsidR="002B0809">
        <w:rPr>
          <w:sz w:val="20"/>
        </w:rPr>
        <w:t>a</w:t>
      </w:r>
      <w:r w:rsidRPr="006B28E9">
        <w:rPr>
          <w:sz w:val="20"/>
        </w:rPr>
        <w:t xml:space="preserve"> B.E. degree in electrical engineering from </w:t>
      </w:r>
      <w:proofErr w:type="spellStart"/>
      <w:r w:rsidRPr="006B28E9">
        <w:rPr>
          <w:sz w:val="20"/>
        </w:rPr>
        <w:t>Madan</w:t>
      </w:r>
      <w:proofErr w:type="spellEnd"/>
      <w:r w:rsidRPr="006B28E9">
        <w:rPr>
          <w:sz w:val="20"/>
        </w:rPr>
        <w:t xml:space="preserve"> Mohan </w:t>
      </w:r>
      <w:proofErr w:type="spellStart"/>
      <w:r w:rsidRPr="006B28E9">
        <w:rPr>
          <w:sz w:val="20"/>
        </w:rPr>
        <w:t>Malviya</w:t>
      </w:r>
      <w:proofErr w:type="spellEnd"/>
      <w:r w:rsidRPr="006B28E9">
        <w:rPr>
          <w:sz w:val="20"/>
        </w:rPr>
        <w:t xml:space="preserve"> Engineering College, Gorakhpur, U.P., India, in 1999, and </w:t>
      </w:r>
      <w:r w:rsidR="002B0809">
        <w:rPr>
          <w:sz w:val="20"/>
        </w:rPr>
        <w:t xml:space="preserve">an </w:t>
      </w:r>
      <w:r w:rsidRPr="006B28E9">
        <w:rPr>
          <w:sz w:val="20"/>
        </w:rPr>
        <w:t xml:space="preserve">M. Tech. in electrical engineering (power systems) from the Indian Institute of Technology, </w:t>
      </w:r>
      <w:proofErr w:type="spellStart"/>
      <w:r w:rsidRPr="006B28E9">
        <w:rPr>
          <w:sz w:val="20"/>
        </w:rPr>
        <w:t>Roorkee</w:t>
      </w:r>
      <w:proofErr w:type="spellEnd"/>
      <w:r w:rsidRPr="006B28E9">
        <w:rPr>
          <w:sz w:val="20"/>
        </w:rPr>
        <w:t xml:space="preserve">, Uttaranchal, India, in 2001. He received </w:t>
      </w:r>
      <w:r w:rsidR="00787B47">
        <w:rPr>
          <w:sz w:val="20"/>
        </w:rPr>
        <w:t>a</w:t>
      </w:r>
      <w:r w:rsidRPr="006B28E9">
        <w:rPr>
          <w:sz w:val="20"/>
        </w:rPr>
        <w:t xml:space="preserve"> Ph. D. degree in electrical engineering (power system) from the Indian Institute of Technology (Indian School of Mines), </w:t>
      </w:r>
      <w:proofErr w:type="spellStart"/>
      <w:r w:rsidRPr="006B28E9">
        <w:rPr>
          <w:sz w:val="20"/>
        </w:rPr>
        <w:t>Dhanbad</w:t>
      </w:r>
      <w:proofErr w:type="spellEnd"/>
      <w:r w:rsidRPr="006B28E9">
        <w:rPr>
          <w:sz w:val="20"/>
        </w:rPr>
        <w:t xml:space="preserve">, Jharkhand, India, in 2017. Presently, he is an assistant professor (Stage-III) in the </w:t>
      </w:r>
      <w:r w:rsidR="002B0809">
        <w:rPr>
          <w:sz w:val="20"/>
        </w:rPr>
        <w:t>D</w:t>
      </w:r>
      <w:r w:rsidRPr="006B28E9">
        <w:rPr>
          <w:sz w:val="20"/>
        </w:rPr>
        <w:t xml:space="preserve">epartment of electrical engineering, </w:t>
      </w:r>
      <w:proofErr w:type="spellStart"/>
      <w:r w:rsidRPr="006B28E9">
        <w:rPr>
          <w:sz w:val="20"/>
        </w:rPr>
        <w:t>Kamla</w:t>
      </w:r>
      <w:proofErr w:type="spellEnd"/>
      <w:r w:rsidRPr="006B28E9">
        <w:rPr>
          <w:sz w:val="20"/>
        </w:rPr>
        <w:t xml:space="preserve"> Nehru Institute of Technology, Sultanpur-228118, U.P India, where he has been since August 2009. His areas of research interest are optimal placement, sizing, and properly coordinated control of DG and FACTS controllers in power systems. He will be available at bindeshwar.singh2025@gmail.com.</w:t>
      </w:r>
    </w:p>
    <w:sectPr w:rsidR="002A46D2" w:rsidRPr="006B28E9" w:rsidSect="000952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145" w:rsidRDefault="00004145" w:rsidP="002C1505">
      <w:r>
        <w:separator/>
      </w:r>
    </w:p>
  </w:endnote>
  <w:endnote w:type="continuationSeparator" w:id="1">
    <w:p w:rsidR="00004145" w:rsidRDefault="00004145" w:rsidP="002C15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URWPalladioL-Roma">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604"/>
      <w:docPartObj>
        <w:docPartGallery w:val="Page Numbers (Bottom of Page)"/>
        <w:docPartUnique/>
      </w:docPartObj>
    </w:sdtPr>
    <w:sdtContent>
      <w:p w:rsidR="00004145" w:rsidRDefault="00004145">
        <w:pPr>
          <w:pStyle w:val="Footer"/>
          <w:jc w:val="center"/>
        </w:pPr>
        <w:fldSimple w:instr=" PAGE   \* MERGEFORMAT ">
          <w:r w:rsidR="00DE7E78">
            <w:rPr>
              <w:noProof/>
            </w:rPr>
            <w:t>19</w:t>
          </w:r>
        </w:fldSimple>
      </w:p>
    </w:sdtContent>
  </w:sdt>
  <w:p w:rsidR="00004145" w:rsidRDefault="00004145" w:rsidP="00B41108">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145" w:rsidRDefault="00004145" w:rsidP="002C1505">
      <w:r>
        <w:separator/>
      </w:r>
    </w:p>
  </w:footnote>
  <w:footnote w:type="continuationSeparator" w:id="1">
    <w:p w:rsidR="00004145" w:rsidRDefault="00004145" w:rsidP="002C15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3A4F"/>
    <w:multiLevelType w:val="hybridMultilevel"/>
    <w:tmpl w:val="31D88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527D5B"/>
    <w:multiLevelType w:val="hybridMultilevel"/>
    <w:tmpl w:val="F566FB46"/>
    <w:lvl w:ilvl="0" w:tplc="8EC0C3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4E4581"/>
    <w:multiLevelType w:val="hybridMultilevel"/>
    <w:tmpl w:val="6B50661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C62AAD"/>
    <w:multiLevelType w:val="hybridMultilevel"/>
    <w:tmpl w:val="780CD136"/>
    <w:lvl w:ilvl="0" w:tplc="1EB446D8">
      <w:start w:val="1"/>
      <w:numFmt w:val="decimal"/>
      <w:lvlText w:val="%1."/>
      <w:lvlJc w:val="left"/>
      <w:pPr>
        <w:ind w:left="720" w:hanging="360"/>
      </w:pPr>
      <w:rPr>
        <w:b/>
      </w:rPr>
    </w:lvl>
    <w:lvl w:ilvl="1" w:tplc="B944E7D0">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615A39"/>
    <w:multiLevelType w:val="hybridMultilevel"/>
    <w:tmpl w:val="EE689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B350CD"/>
    <w:multiLevelType w:val="hybridMultilevel"/>
    <w:tmpl w:val="8E0A8A06"/>
    <w:lvl w:ilvl="0" w:tplc="9174AF32">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314004"/>
    <w:multiLevelType w:val="hybridMultilevel"/>
    <w:tmpl w:val="B984850A"/>
    <w:lvl w:ilvl="0" w:tplc="6DD85990">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84FFC"/>
    <w:multiLevelType w:val="hybridMultilevel"/>
    <w:tmpl w:val="27AC7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09E5A05"/>
    <w:multiLevelType w:val="hybridMultilevel"/>
    <w:tmpl w:val="787CA4B4"/>
    <w:lvl w:ilvl="0" w:tplc="2E861438">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14A1A1D"/>
    <w:multiLevelType w:val="hybridMultilevel"/>
    <w:tmpl w:val="987AF90C"/>
    <w:lvl w:ilvl="0" w:tplc="01405864">
      <w:start w:val="1"/>
      <w:numFmt w:val="decimal"/>
      <w:lvlText w:val="[%1]"/>
      <w:lvlJc w:val="left"/>
      <w:pPr>
        <w:ind w:left="360" w:hanging="360"/>
      </w:pPr>
      <w:rPr>
        <w:rFonts w:hint="default"/>
        <w:b w:val="0"/>
        <w:i w:val="0"/>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7062488"/>
    <w:multiLevelType w:val="multilevel"/>
    <w:tmpl w:val="7DE65F74"/>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1">
    <w:nsid w:val="370F0720"/>
    <w:multiLevelType w:val="hybridMultilevel"/>
    <w:tmpl w:val="54B29DF8"/>
    <w:lvl w:ilvl="0" w:tplc="35462DD2">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473447"/>
    <w:multiLevelType w:val="hybridMultilevel"/>
    <w:tmpl w:val="0124223E"/>
    <w:lvl w:ilvl="0" w:tplc="2F1CC46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4843149"/>
    <w:multiLevelType w:val="hybridMultilevel"/>
    <w:tmpl w:val="CC8CAF2A"/>
    <w:lvl w:ilvl="0" w:tplc="878A3204">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637C17"/>
    <w:multiLevelType w:val="hybridMultilevel"/>
    <w:tmpl w:val="54B29DF8"/>
    <w:lvl w:ilvl="0" w:tplc="35462DD2">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541AF4"/>
    <w:multiLevelType w:val="hybridMultilevel"/>
    <w:tmpl w:val="ED4C0472"/>
    <w:lvl w:ilvl="0" w:tplc="DFDCAF6E">
      <w:start w:val="1"/>
      <w:numFmt w:val="bullet"/>
      <w:lvlText w:val=""/>
      <w:lvlJc w:val="left"/>
      <w:pPr>
        <w:ind w:left="720" w:hanging="360"/>
      </w:pPr>
      <w:rPr>
        <w:rFonts w:ascii="Symbol" w:hAnsi="Symbol" w:hint="default"/>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21C3B86"/>
    <w:multiLevelType w:val="hybridMultilevel"/>
    <w:tmpl w:val="AC7A37DE"/>
    <w:lvl w:ilvl="0" w:tplc="29028A1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7108A1"/>
    <w:multiLevelType w:val="hybridMultilevel"/>
    <w:tmpl w:val="6A1A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6D2503"/>
    <w:multiLevelType w:val="hybridMultilevel"/>
    <w:tmpl w:val="9E92B2D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941586F"/>
    <w:multiLevelType w:val="hybridMultilevel"/>
    <w:tmpl w:val="7452DEA6"/>
    <w:lvl w:ilvl="0" w:tplc="41F6F554">
      <w:start w:val="1"/>
      <w:numFmt w:val="decimal"/>
      <w:lvlText w:val="[%1]"/>
      <w:lvlJc w:val="left"/>
      <w:pPr>
        <w:ind w:left="720" w:hanging="360"/>
      </w:pPr>
      <w:rPr>
        <w:rFonts w:hint="default"/>
        <w:b w:val="0"/>
        <w:i w:val="0"/>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6D6787"/>
    <w:multiLevelType w:val="multilevel"/>
    <w:tmpl w:val="05F28E62"/>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5FD963CA"/>
    <w:multiLevelType w:val="multilevel"/>
    <w:tmpl w:val="3984FD1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2">
    <w:nsid w:val="605912D9"/>
    <w:multiLevelType w:val="hybridMultilevel"/>
    <w:tmpl w:val="A5B0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9B1D9A"/>
    <w:multiLevelType w:val="hybridMultilevel"/>
    <w:tmpl w:val="6F2695CE"/>
    <w:lvl w:ilvl="0" w:tplc="77FEB4E0">
      <w:start w:val="1"/>
      <w:numFmt w:val="decimal"/>
      <w:lvlText w:val="[%1]"/>
      <w:lvlJc w:val="left"/>
      <w:pPr>
        <w:ind w:left="360" w:hanging="360"/>
      </w:pPr>
      <w:rPr>
        <w:rFonts w:hint="default"/>
        <w:b w:val="0"/>
        <w:i w:val="0"/>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F0E4956"/>
    <w:multiLevelType w:val="hybridMultilevel"/>
    <w:tmpl w:val="3CD2931A"/>
    <w:lvl w:ilvl="0" w:tplc="35462DD2">
      <w:start w:val="1"/>
      <w:numFmt w:val="lowerRoman"/>
      <w:lvlText w:val="(%1)"/>
      <w:lvlJc w:val="left"/>
      <w:pPr>
        <w:ind w:left="720" w:hanging="360"/>
      </w:pPr>
      <w:rPr>
        <w:rFonts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00063"/>
    <w:multiLevelType w:val="hybridMultilevel"/>
    <w:tmpl w:val="DA428EA2"/>
    <w:lvl w:ilvl="0" w:tplc="8B7CA5A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051874"/>
    <w:multiLevelType w:val="hybridMultilevel"/>
    <w:tmpl w:val="8F1818E6"/>
    <w:lvl w:ilvl="0" w:tplc="878A3204">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8523161"/>
    <w:multiLevelType w:val="hybridMultilevel"/>
    <w:tmpl w:val="D0DAD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F3071"/>
    <w:multiLevelType w:val="hybridMultilevel"/>
    <w:tmpl w:val="2D4ADB12"/>
    <w:lvl w:ilvl="0" w:tplc="FCFE4B1E">
      <w:start w:val="2"/>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AA96699"/>
    <w:multiLevelType w:val="multilevel"/>
    <w:tmpl w:val="7B40E1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BE0212B"/>
    <w:multiLevelType w:val="hybridMultilevel"/>
    <w:tmpl w:val="3058F636"/>
    <w:lvl w:ilvl="0" w:tplc="3CD4EBD8">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CA76B8E"/>
    <w:multiLevelType w:val="hybridMultilevel"/>
    <w:tmpl w:val="CFBCEC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1"/>
  </w:num>
  <w:num w:numId="2">
    <w:abstractNumId w:val="7"/>
  </w:num>
  <w:num w:numId="3">
    <w:abstractNumId w:val="28"/>
  </w:num>
  <w:num w:numId="4">
    <w:abstractNumId w:val="5"/>
  </w:num>
  <w:num w:numId="5">
    <w:abstractNumId w:val="22"/>
  </w:num>
  <w:num w:numId="6">
    <w:abstractNumId w:val="31"/>
  </w:num>
  <w:num w:numId="7">
    <w:abstractNumId w:val="17"/>
  </w:num>
  <w:num w:numId="8">
    <w:abstractNumId w:val="3"/>
  </w:num>
  <w:num w:numId="9">
    <w:abstractNumId w:val="27"/>
  </w:num>
  <w:num w:numId="10">
    <w:abstractNumId w:val="11"/>
  </w:num>
  <w:num w:numId="11">
    <w:abstractNumId w:val="9"/>
  </w:num>
  <w:num w:numId="12">
    <w:abstractNumId w:val="23"/>
  </w:num>
  <w:num w:numId="13">
    <w:abstractNumId w:val="0"/>
  </w:num>
  <w:num w:numId="14">
    <w:abstractNumId w:val="30"/>
  </w:num>
  <w:num w:numId="15">
    <w:abstractNumId w:val="20"/>
  </w:num>
  <w:num w:numId="16">
    <w:abstractNumId w:val="14"/>
  </w:num>
  <w:num w:numId="17">
    <w:abstractNumId w:val="13"/>
  </w:num>
  <w:num w:numId="18">
    <w:abstractNumId w:val="26"/>
  </w:num>
  <w:num w:numId="19">
    <w:abstractNumId w:val="18"/>
  </w:num>
  <w:num w:numId="20">
    <w:abstractNumId w:val="2"/>
  </w:num>
  <w:num w:numId="21">
    <w:abstractNumId w:val="16"/>
  </w:num>
  <w:num w:numId="22">
    <w:abstractNumId w:val="10"/>
  </w:num>
  <w:num w:numId="23">
    <w:abstractNumId w:val="8"/>
  </w:num>
  <w:num w:numId="24">
    <w:abstractNumId w:val="4"/>
  </w:num>
  <w:num w:numId="25">
    <w:abstractNumId w:val="19"/>
  </w:num>
  <w:num w:numId="26">
    <w:abstractNumId w:val="25"/>
  </w:num>
  <w:num w:numId="27">
    <w:abstractNumId w:val="29"/>
  </w:num>
  <w:num w:numId="28">
    <w:abstractNumId w:val="15"/>
  </w:num>
  <w:num w:numId="29">
    <w:abstractNumId w:val="1"/>
  </w:num>
  <w:num w:numId="30">
    <w:abstractNumId w:val="12"/>
  </w:num>
  <w:num w:numId="31">
    <w:abstractNumId w:val="6"/>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91841"/>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TcysbAwMjexNDA0tDBR0lEKTi0uzszPAykwNDCuBQBEoGBGLgAAAA=="/>
  </w:docVars>
  <w:rsids>
    <w:rsidRoot w:val="002C1505"/>
    <w:rsid w:val="00004145"/>
    <w:rsid w:val="00004FAE"/>
    <w:rsid w:val="00010471"/>
    <w:rsid w:val="000135CB"/>
    <w:rsid w:val="00013BE9"/>
    <w:rsid w:val="00014E24"/>
    <w:rsid w:val="000151E4"/>
    <w:rsid w:val="0001711D"/>
    <w:rsid w:val="0001759C"/>
    <w:rsid w:val="00020B46"/>
    <w:rsid w:val="000211B9"/>
    <w:rsid w:val="000212B6"/>
    <w:rsid w:val="00022C96"/>
    <w:rsid w:val="000233DA"/>
    <w:rsid w:val="000260F4"/>
    <w:rsid w:val="0002656C"/>
    <w:rsid w:val="00032C3C"/>
    <w:rsid w:val="0003337A"/>
    <w:rsid w:val="00036BDE"/>
    <w:rsid w:val="00040851"/>
    <w:rsid w:val="00040911"/>
    <w:rsid w:val="00041582"/>
    <w:rsid w:val="00045094"/>
    <w:rsid w:val="00046539"/>
    <w:rsid w:val="0004756E"/>
    <w:rsid w:val="00052401"/>
    <w:rsid w:val="00052BB0"/>
    <w:rsid w:val="00054B70"/>
    <w:rsid w:val="000575F9"/>
    <w:rsid w:val="000610B2"/>
    <w:rsid w:val="000616B8"/>
    <w:rsid w:val="00064F4C"/>
    <w:rsid w:val="00067E89"/>
    <w:rsid w:val="00071F8E"/>
    <w:rsid w:val="0008350B"/>
    <w:rsid w:val="000912B6"/>
    <w:rsid w:val="000937C1"/>
    <w:rsid w:val="0009422F"/>
    <w:rsid w:val="0009524E"/>
    <w:rsid w:val="00096F08"/>
    <w:rsid w:val="000A2E93"/>
    <w:rsid w:val="000A3462"/>
    <w:rsid w:val="000A3923"/>
    <w:rsid w:val="000A4996"/>
    <w:rsid w:val="000B3D9A"/>
    <w:rsid w:val="000B7506"/>
    <w:rsid w:val="000C01DB"/>
    <w:rsid w:val="000C1F7D"/>
    <w:rsid w:val="000C764A"/>
    <w:rsid w:val="000C78DD"/>
    <w:rsid w:val="000D1A77"/>
    <w:rsid w:val="000D6AE6"/>
    <w:rsid w:val="000E31C9"/>
    <w:rsid w:val="000E391D"/>
    <w:rsid w:val="000E634D"/>
    <w:rsid w:val="000E7929"/>
    <w:rsid w:val="000F5600"/>
    <w:rsid w:val="0010070D"/>
    <w:rsid w:val="00100D53"/>
    <w:rsid w:val="00102727"/>
    <w:rsid w:val="0010386A"/>
    <w:rsid w:val="0011173E"/>
    <w:rsid w:val="00111A76"/>
    <w:rsid w:val="00112222"/>
    <w:rsid w:val="001147F5"/>
    <w:rsid w:val="00116C04"/>
    <w:rsid w:val="001228D6"/>
    <w:rsid w:val="00125661"/>
    <w:rsid w:val="00127BA3"/>
    <w:rsid w:val="00130C80"/>
    <w:rsid w:val="001324B6"/>
    <w:rsid w:val="001363AA"/>
    <w:rsid w:val="001369B4"/>
    <w:rsid w:val="001412E6"/>
    <w:rsid w:val="00142378"/>
    <w:rsid w:val="0014474C"/>
    <w:rsid w:val="00151E40"/>
    <w:rsid w:val="00152C82"/>
    <w:rsid w:val="00155756"/>
    <w:rsid w:val="00156ABA"/>
    <w:rsid w:val="00157F92"/>
    <w:rsid w:val="00162DC3"/>
    <w:rsid w:val="00167773"/>
    <w:rsid w:val="001715FF"/>
    <w:rsid w:val="00176711"/>
    <w:rsid w:val="00176AA8"/>
    <w:rsid w:val="00176C52"/>
    <w:rsid w:val="00180658"/>
    <w:rsid w:val="00184325"/>
    <w:rsid w:val="00185185"/>
    <w:rsid w:val="001878A0"/>
    <w:rsid w:val="0019075E"/>
    <w:rsid w:val="00191950"/>
    <w:rsid w:val="00193312"/>
    <w:rsid w:val="00196C3B"/>
    <w:rsid w:val="001A1176"/>
    <w:rsid w:val="001A1DB8"/>
    <w:rsid w:val="001A2B81"/>
    <w:rsid w:val="001A45A6"/>
    <w:rsid w:val="001A6176"/>
    <w:rsid w:val="001A6389"/>
    <w:rsid w:val="001A66F1"/>
    <w:rsid w:val="001A77B3"/>
    <w:rsid w:val="001B0E62"/>
    <w:rsid w:val="001B539F"/>
    <w:rsid w:val="001B6924"/>
    <w:rsid w:val="001B6931"/>
    <w:rsid w:val="001B6FA1"/>
    <w:rsid w:val="001C2900"/>
    <w:rsid w:val="001C573B"/>
    <w:rsid w:val="001C5AC0"/>
    <w:rsid w:val="001C6FE9"/>
    <w:rsid w:val="001C7164"/>
    <w:rsid w:val="001D0166"/>
    <w:rsid w:val="001D1539"/>
    <w:rsid w:val="001D1EE3"/>
    <w:rsid w:val="001D2224"/>
    <w:rsid w:val="001D4D3C"/>
    <w:rsid w:val="001D4F33"/>
    <w:rsid w:val="001D6400"/>
    <w:rsid w:val="001E01FB"/>
    <w:rsid w:val="001E2FC0"/>
    <w:rsid w:val="001E6EC2"/>
    <w:rsid w:val="001E7C02"/>
    <w:rsid w:val="001F10FB"/>
    <w:rsid w:val="001F2AC6"/>
    <w:rsid w:val="001F5293"/>
    <w:rsid w:val="001F6469"/>
    <w:rsid w:val="001F65E9"/>
    <w:rsid w:val="001F6C96"/>
    <w:rsid w:val="001F74C8"/>
    <w:rsid w:val="00200DB8"/>
    <w:rsid w:val="00204C56"/>
    <w:rsid w:val="00206C3B"/>
    <w:rsid w:val="002072F4"/>
    <w:rsid w:val="002114E5"/>
    <w:rsid w:val="00213D9A"/>
    <w:rsid w:val="00214709"/>
    <w:rsid w:val="00215FFB"/>
    <w:rsid w:val="002213F3"/>
    <w:rsid w:val="002231F3"/>
    <w:rsid w:val="00224EEF"/>
    <w:rsid w:val="002326A7"/>
    <w:rsid w:val="00236895"/>
    <w:rsid w:val="00240F42"/>
    <w:rsid w:val="00243DB4"/>
    <w:rsid w:val="00247542"/>
    <w:rsid w:val="00247784"/>
    <w:rsid w:val="0025098C"/>
    <w:rsid w:val="0025485D"/>
    <w:rsid w:val="00254AFE"/>
    <w:rsid w:val="0025541E"/>
    <w:rsid w:val="0026069A"/>
    <w:rsid w:val="00264E58"/>
    <w:rsid w:val="0026555D"/>
    <w:rsid w:val="00265B55"/>
    <w:rsid w:val="002705EF"/>
    <w:rsid w:val="00280EEE"/>
    <w:rsid w:val="00280F62"/>
    <w:rsid w:val="0028194F"/>
    <w:rsid w:val="002845C5"/>
    <w:rsid w:val="00284E54"/>
    <w:rsid w:val="00290890"/>
    <w:rsid w:val="00291568"/>
    <w:rsid w:val="0029256B"/>
    <w:rsid w:val="002A46D2"/>
    <w:rsid w:val="002A6C34"/>
    <w:rsid w:val="002A795B"/>
    <w:rsid w:val="002B0809"/>
    <w:rsid w:val="002B09D6"/>
    <w:rsid w:val="002B0B11"/>
    <w:rsid w:val="002B0CC6"/>
    <w:rsid w:val="002B2F6B"/>
    <w:rsid w:val="002B5B22"/>
    <w:rsid w:val="002B5CA0"/>
    <w:rsid w:val="002B76AB"/>
    <w:rsid w:val="002C068C"/>
    <w:rsid w:val="002C11FA"/>
    <w:rsid w:val="002C1505"/>
    <w:rsid w:val="002C6FF0"/>
    <w:rsid w:val="002C7108"/>
    <w:rsid w:val="002D02B1"/>
    <w:rsid w:val="002D0DB7"/>
    <w:rsid w:val="002D3DEA"/>
    <w:rsid w:val="002D4864"/>
    <w:rsid w:val="002D5632"/>
    <w:rsid w:val="002D62BE"/>
    <w:rsid w:val="002E04E6"/>
    <w:rsid w:val="002E0E6D"/>
    <w:rsid w:val="002E247E"/>
    <w:rsid w:val="002E2BF2"/>
    <w:rsid w:val="002E2F2F"/>
    <w:rsid w:val="002E7206"/>
    <w:rsid w:val="002E7742"/>
    <w:rsid w:val="002E78BD"/>
    <w:rsid w:val="002F7E62"/>
    <w:rsid w:val="00300149"/>
    <w:rsid w:val="00301303"/>
    <w:rsid w:val="00303CEF"/>
    <w:rsid w:val="00306595"/>
    <w:rsid w:val="003075F5"/>
    <w:rsid w:val="00312D3D"/>
    <w:rsid w:val="00313188"/>
    <w:rsid w:val="0031422B"/>
    <w:rsid w:val="003151A2"/>
    <w:rsid w:val="003158FF"/>
    <w:rsid w:val="00316321"/>
    <w:rsid w:val="00316DDF"/>
    <w:rsid w:val="003170DE"/>
    <w:rsid w:val="00321467"/>
    <w:rsid w:val="003215FE"/>
    <w:rsid w:val="00323FE3"/>
    <w:rsid w:val="003240DF"/>
    <w:rsid w:val="00327030"/>
    <w:rsid w:val="00331F87"/>
    <w:rsid w:val="0033246C"/>
    <w:rsid w:val="003330D0"/>
    <w:rsid w:val="003355A8"/>
    <w:rsid w:val="003371F1"/>
    <w:rsid w:val="00337F07"/>
    <w:rsid w:val="00340554"/>
    <w:rsid w:val="00342593"/>
    <w:rsid w:val="00342FF8"/>
    <w:rsid w:val="003443E5"/>
    <w:rsid w:val="003443EA"/>
    <w:rsid w:val="00346E8E"/>
    <w:rsid w:val="00347339"/>
    <w:rsid w:val="00347544"/>
    <w:rsid w:val="003505D3"/>
    <w:rsid w:val="00354B79"/>
    <w:rsid w:val="0035575F"/>
    <w:rsid w:val="00355DF3"/>
    <w:rsid w:val="0035656C"/>
    <w:rsid w:val="00356D90"/>
    <w:rsid w:val="0035783E"/>
    <w:rsid w:val="00361C11"/>
    <w:rsid w:val="003636EC"/>
    <w:rsid w:val="00364100"/>
    <w:rsid w:val="0036588C"/>
    <w:rsid w:val="00366681"/>
    <w:rsid w:val="00366C3D"/>
    <w:rsid w:val="00367724"/>
    <w:rsid w:val="00372D4B"/>
    <w:rsid w:val="00372E4D"/>
    <w:rsid w:val="003736FF"/>
    <w:rsid w:val="003770F6"/>
    <w:rsid w:val="00377713"/>
    <w:rsid w:val="003830DC"/>
    <w:rsid w:val="003848D3"/>
    <w:rsid w:val="0039041F"/>
    <w:rsid w:val="00393DD2"/>
    <w:rsid w:val="00394776"/>
    <w:rsid w:val="00395965"/>
    <w:rsid w:val="00395987"/>
    <w:rsid w:val="00397CAB"/>
    <w:rsid w:val="00397DEE"/>
    <w:rsid w:val="00397EE6"/>
    <w:rsid w:val="003A4D96"/>
    <w:rsid w:val="003A5302"/>
    <w:rsid w:val="003B316D"/>
    <w:rsid w:val="003B5A7D"/>
    <w:rsid w:val="003B6445"/>
    <w:rsid w:val="003B71FB"/>
    <w:rsid w:val="003C0497"/>
    <w:rsid w:val="003C04F9"/>
    <w:rsid w:val="003C0801"/>
    <w:rsid w:val="003C1284"/>
    <w:rsid w:val="003C1FFB"/>
    <w:rsid w:val="003C345A"/>
    <w:rsid w:val="003C5EC7"/>
    <w:rsid w:val="003D3762"/>
    <w:rsid w:val="003D5864"/>
    <w:rsid w:val="003D629A"/>
    <w:rsid w:val="003E25AC"/>
    <w:rsid w:val="003F364D"/>
    <w:rsid w:val="003F44D1"/>
    <w:rsid w:val="003F6AC3"/>
    <w:rsid w:val="00400DF6"/>
    <w:rsid w:val="00401086"/>
    <w:rsid w:val="004040FE"/>
    <w:rsid w:val="00406B85"/>
    <w:rsid w:val="00411461"/>
    <w:rsid w:val="00412D38"/>
    <w:rsid w:val="00413A48"/>
    <w:rsid w:val="004146C4"/>
    <w:rsid w:val="00416684"/>
    <w:rsid w:val="0041764F"/>
    <w:rsid w:val="00417A07"/>
    <w:rsid w:val="004206F1"/>
    <w:rsid w:val="004242B3"/>
    <w:rsid w:val="00426478"/>
    <w:rsid w:val="00426C20"/>
    <w:rsid w:val="0043254C"/>
    <w:rsid w:val="00436222"/>
    <w:rsid w:val="004369F9"/>
    <w:rsid w:val="00437EB3"/>
    <w:rsid w:val="00445A58"/>
    <w:rsid w:val="00447B43"/>
    <w:rsid w:val="00450D25"/>
    <w:rsid w:val="0045101E"/>
    <w:rsid w:val="00451155"/>
    <w:rsid w:val="00451DB6"/>
    <w:rsid w:val="0045313C"/>
    <w:rsid w:val="00456244"/>
    <w:rsid w:val="00462905"/>
    <w:rsid w:val="00466951"/>
    <w:rsid w:val="00470B89"/>
    <w:rsid w:val="0047198E"/>
    <w:rsid w:val="00473E5D"/>
    <w:rsid w:val="00477DBE"/>
    <w:rsid w:val="00480469"/>
    <w:rsid w:val="004816CD"/>
    <w:rsid w:val="00491367"/>
    <w:rsid w:val="004953DD"/>
    <w:rsid w:val="00496C44"/>
    <w:rsid w:val="004A180C"/>
    <w:rsid w:val="004A3D08"/>
    <w:rsid w:val="004A4D1A"/>
    <w:rsid w:val="004A758C"/>
    <w:rsid w:val="004B161D"/>
    <w:rsid w:val="004B38A8"/>
    <w:rsid w:val="004B41D4"/>
    <w:rsid w:val="004B4BC9"/>
    <w:rsid w:val="004B4F3F"/>
    <w:rsid w:val="004C4620"/>
    <w:rsid w:val="004C4A89"/>
    <w:rsid w:val="004D08DF"/>
    <w:rsid w:val="004D1B3E"/>
    <w:rsid w:val="004D2E3A"/>
    <w:rsid w:val="004D2E5C"/>
    <w:rsid w:val="004D37D9"/>
    <w:rsid w:val="004D539D"/>
    <w:rsid w:val="004D6074"/>
    <w:rsid w:val="004D6199"/>
    <w:rsid w:val="004D680E"/>
    <w:rsid w:val="004D6F5B"/>
    <w:rsid w:val="004D7736"/>
    <w:rsid w:val="004E1456"/>
    <w:rsid w:val="004E5250"/>
    <w:rsid w:val="004E70B9"/>
    <w:rsid w:val="004F1FE4"/>
    <w:rsid w:val="004F638D"/>
    <w:rsid w:val="004F6BDA"/>
    <w:rsid w:val="004F7203"/>
    <w:rsid w:val="0050079A"/>
    <w:rsid w:val="00500D7D"/>
    <w:rsid w:val="00501E03"/>
    <w:rsid w:val="00503BE7"/>
    <w:rsid w:val="00504FA3"/>
    <w:rsid w:val="00505151"/>
    <w:rsid w:val="00511EBD"/>
    <w:rsid w:val="005129DD"/>
    <w:rsid w:val="00514333"/>
    <w:rsid w:val="00514381"/>
    <w:rsid w:val="00515BD7"/>
    <w:rsid w:val="00522DF8"/>
    <w:rsid w:val="00523854"/>
    <w:rsid w:val="005271C2"/>
    <w:rsid w:val="005274E8"/>
    <w:rsid w:val="00527713"/>
    <w:rsid w:val="00527CBC"/>
    <w:rsid w:val="005323C6"/>
    <w:rsid w:val="005361B0"/>
    <w:rsid w:val="005362D9"/>
    <w:rsid w:val="005429A3"/>
    <w:rsid w:val="00542B4E"/>
    <w:rsid w:val="00542B8F"/>
    <w:rsid w:val="00545CDF"/>
    <w:rsid w:val="00551165"/>
    <w:rsid w:val="005513DC"/>
    <w:rsid w:val="00553927"/>
    <w:rsid w:val="005647C1"/>
    <w:rsid w:val="00566AC4"/>
    <w:rsid w:val="00567438"/>
    <w:rsid w:val="005704BC"/>
    <w:rsid w:val="005717DF"/>
    <w:rsid w:val="00572C98"/>
    <w:rsid w:val="0057530B"/>
    <w:rsid w:val="00576866"/>
    <w:rsid w:val="005808F4"/>
    <w:rsid w:val="00583376"/>
    <w:rsid w:val="00585622"/>
    <w:rsid w:val="005869E0"/>
    <w:rsid w:val="005946B8"/>
    <w:rsid w:val="00595DBE"/>
    <w:rsid w:val="005A125A"/>
    <w:rsid w:val="005A5582"/>
    <w:rsid w:val="005A5BE4"/>
    <w:rsid w:val="005A6F96"/>
    <w:rsid w:val="005B0A7C"/>
    <w:rsid w:val="005B1559"/>
    <w:rsid w:val="005B256F"/>
    <w:rsid w:val="005B3901"/>
    <w:rsid w:val="005C2B73"/>
    <w:rsid w:val="005C3077"/>
    <w:rsid w:val="005C53CB"/>
    <w:rsid w:val="005C79E8"/>
    <w:rsid w:val="005D08FF"/>
    <w:rsid w:val="005D0B7B"/>
    <w:rsid w:val="005D1945"/>
    <w:rsid w:val="005D28CA"/>
    <w:rsid w:val="005E0CDF"/>
    <w:rsid w:val="005E2525"/>
    <w:rsid w:val="005E49E0"/>
    <w:rsid w:val="005E7358"/>
    <w:rsid w:val="005F108C"/>
    <w:rsid w:val="005F1AEC"/>
    <w:rsid w:val="005F3E82"/>
    <w:rsid w:val="005F5553"/>
    <w:rsid w:val="005F725F"/>
    <w:rsid w:val="00600E63"/>
    <w:rsid w:val="0060129E"/>
    <w:rsid w:val="00602F02"/>
    <w:rsid w:val="006046FF"/>
    <w:rsid w:val="006063AB"/>
    <w:rsid w:val="00607B28"/>
    <w:rsid w:val="0061041A"/>
    <w:rsid w:val="00614B9D"/>
    <w:rsid w:val="00623472"/>
    <w:rsid w:val="00624AE1"/>
    <w:rsid w:val="00627D9F"/>
    <w:rsid w:val="00630EAE"/>
    <w:rsid w:val="0063193C"/>
    <w:rsid w:val="00632520"/>
    <w:rsid w:val="00635067"/>
    <w:rsid w:val="00635308"/>
    <w:rsid w:val="00636A11"/>
    <w:rsid w:val="0063709C"/>
    <w:rsid w:val="00637CDA"/>
    <w:rsid w:val="006415E5"/>
    <w:rsid w:val="00643A0D"/>
    <w:rsid w:val="00645964"/>
    <w:rsid w:val="00645A5B"/>
    <w:rsid w:val="006466CA"/>
    <w:rsid w:val="0065175D"/>
    <w:rsid w:val="00651C0F"/>
    <w:rsid w:val="00652B3A"/>
    <w:rsid w:val="0065314D"/>
    <w:rsid w:val="00653569"/>
    <w:rsid w:val="0065496E"/>
    <w:rsid w:val="00654AB3"/>
    <w:rsid w:val="00654AD4"/>
    <w:rsid w:val="006553B4"/>
    <w:rsid w:val="00656224"/>
    <w:rsid w:val="00656B74"/>
    <w:rsid w:val="00661388"/>
    <w:rsid w:val="00663685"/>
    <w:rsid w:val="006641E1"/>
    <w:rsid w:val="00664553"/>
    <w:rsid w:val="00672981"/>
    <w:rsid w:val="00681A30"/>
    <w:rsid w:val="00682F37"/>
    <w:rsid w:val="00685842"/>
    <w:rsid w:val="00686991"/>
    <w:rsid w:val="006877F5"/>
    <w:rsid w:val="00690B88"/>
    <w:rsid w:val="00692D54"/>
    <w:rsid w:val="00694208"/>
    <w:rsid w:val="006976FA"/>
    <w:rsid w:val="006A0A04"/>
    <w:rsid w:val="006A46C3"/>
    <w:rsid w:val="006A5173"/>
    <w:rsid w:val="006A5B29"/>
    <w:rsid w:val="006A7986"/>
    <w:rsid w:val="006B0396"/>
    <w:rsid w:val="006B1145"/>
    <w:rsid w:val="006B4260"/>
    <w:rsid w:val="006B4BB3"/>
    <w:rsid w:val="006B7461"/>
    <w:rsid w:val="006C0A94"/>
    <w:rsid w:val="006C152E"/>
    <w:rsid w:val="006C63DA"/>
    <w:rsid w:val="006D0EAA"/>
    <w:rsid w:val="006D3B9C"/>
    <w:rsid w:val="006D59D2"/>
    <w:rsid w:val="006E24DB"/>
    <w:rsid w:val="006E2BA6"/>
    <w:rsid w:val="006E583C"/>
    <w:rsid w:val="006E5992"/>
    <w:rsid w:val="006E6C09"/>
    <w:rsid w:val="006F155A"/>
    <w:rsid w:val="006F1BAC"/>
    <w:rsid w:val="006F291F"/>
    <w:rsid w:val="006F2F79"/>
    <w:rsid w:val="006F3C3C"/>
    <w:rsid w:val="006F4541"/>
    <w:rsid w:val="006F655B"/>
    <w:rsid w:val="006F6659"/>
    <w:rsid w:val="006F7375"/>
    <w:rsid w:val="007001B3"/>
    <w:rsid w:val="00700F73"/>
    <w:rsid w:val="007012FE"/>
    <w:rsid w:val="00703A5D"/>
    <w:rsid w:val="007056E4"/>
    <w:rsid w:val="00707CE0"/>
    <w:rsid w:val="00716E0C"/>
    <w:rsid w:val="0071782F"/>
    <w:rsid w:val="00717834"/>
    <w:rsid w:val="00724B98"/>
    <w:rsid w:val="0072540D"/>
    <w:rsid w:val="00727466"/>
    <w:rsid w:val="00727838"/>
    <w:rsid w:val="00735213"/>
    <w:rsid w:val="00736D75"/>
    <w:rsid w:val="0074145A"/>
    <w:rsid w:val="0074329E"/>
    <w:rsid w:val="007506AB"/>
    <w:rsid w:val="00751E57"/>
    <w:rsid w:val="007535A6"/>
    <w:rsid w:val="00757A7C"/>
    <w:rsid w:val="0076031B"/>
    <w:rsid w:val="007612C3"/>
    <w:rsid w:val="00770152"/>
    <w:rsid w:val="007723CA"/>
    <w:rsid w:val="00772564"/>
    <w:rsid w:val="00774655"/>
    <w:rsid w:val="00774D58"/>
    <w:rsid w:val="0077697E"/>
    <w:rsid w:val="00777313"/>
    <w:rsid w:val="00777D6C"/>
    <w:rsid w:val="007802B2"/>
    <w:rsid w:val="007810F8"/>
    <w:rsid w:val="00781189"/>
    <w:rsid w:val="00786485"/>
    <w:rsid w:val="00787B47"/>
    <w:rsid w:val="0079382B"/>
    <w:rsid w:val="00795A51"/>
    <w:rsid w:val="0079661F"/>
    <w:rsid w:val="0079768F"/>
    <w:rsid w:val="007A0A8A"/>
    <w:rsid w:val="007A25DD"/>
    <w:rsid w:val="007A39F7"/>
    <w:rsid w:val="007A3D2F"/>
    <w:rsid w:val="007A4324"/>
    <w:rsid w:val="007A64A4"/>
    <w:rsid w:val="007B1116"/>
    <w:rsid w:val="007B6390"/>
    <w:rsid w:val="007B6E2F"/>
    <w:rsid w:val="007C0325"/>
    <w:rsid w:val="007C195A"/>
    <w:rsid w:val="007C5D29"/>
    <w:rsid w:val="007C6C08"/>
    <w:rsid w:val="007D0A5B"/>
    <w:rsid w:val="007D15AB"/>
    <w:rsid w:val="007D1947"/>
    <w:rsid w:val="007D4609"/>
    <w:rsid w:val="007D4F92"/>
    <w:rsid w:val="007D5B27"/>
    <w:rsid w:val="007D6E1C"/>
    <w:rsid w:val="007D7BAF"/>
    <w:rsid w:val="007E0189"/>
    <w:rsid w:val="007E05A2"/>
    <w:rsid w:val="007E1720"/>
    <w:rsid w:val="007E1D5B"/>
    <w:rsid w:val="007E7CB6"/>
    <w:rsid w:val="007F0022"/>
    <w:rsid w:val="007F063B"/>
    <w:rsid w:val="007F4320"/>
    <w:rsid w:val="007F6143"/>
    <w:rsid w:val="007F656C"/>
    <w:rsid w:val="007F6961"/>
    <w:rsid w:val="007F6CFD"/>
    <w:rsid w:val="007F7807"/>
    <w:rsid w:val="00800A40"/>
    <w:rsid w:val="00800F39"/>
    <w:rsid w:val="00800FAB"/>
    <w:rsid w:val="0080150C"/>
    <w:rsid w:val="00804077"/>
    <w:rsid w:val="0081320A"/>
    <w:rsid w:val="00816393"/>
    <w:rsid w:val="00830E20"/>
    <w:rsid w:val="00834EF7"/>
    <w:rsid w:val="00836128"/>
    <w:rsid w:val="008377F2"/>
    <w:rsid w:val="00840F5F"/>
    <w:rsid w:val="00843521"/>
    <w:rsid w:val="008519F6"/>
    <w:rsid w:val="00851A69"/>
    <w:rsid w:val="00854E4D"/>
    <w:rsid w:val="00855126"/>
    <w:rsid w:val="00855B47"/>
    <w:rsid w:val="008560D4"/>
    <w:rsid w:val="00857BDB"/>
    <w:rsid w:val="00860AC6"/>
    <w:rsid w:val="008619AE"/>
    <w:rsid w:val="00865826"/>
    <w:rsid w:val="00866930"/>
    <w:rsid w:val="00866988"/>
    <w:rsid w:val="00867FEC"/>
    <w:rsid w:val="00872647"/>
    <w:rsid w:val="0087411C"/>
    <w:rsid w:val="008753CA"/>
    <w:rsid w:val="008755AF"/>
    <w:rsid w:val="008775D8"/>
    <w:rsid w:val="00883575"/>
    <w:rsid w:val="00884C93"/>
    <w:rsid w:val="00885651"/>
    <w:rsid w:val="00885791"/>
    <w:rsid w:val="00885808"/>
    <w:rsid w:val="0088680E"/>
    <w:rsid w:val="008907D6"/>
    <w:rsid w:val="00890E52"/>
    <w:rsid w:val="00893139"/>
    <w:rsid w:val="008935B6"/>
    <w:rsid w:val="00896407"/>
    <w:rsid w:val="008A0614"/>
    <w:rsid w:val="008A5D24"/>
    <w:rsid w:val="008B0530"/>
    <w:rsid w:val="008B11A2"/>
    <w:rsid w:val="008B1C4C"/>
    <w:rsid w:val="008B2FB8"/>
    <w:rsid w:val="008B4665"/>
    <w:rsid w:val="008C22FC"/>
    <w:rsid w:val="008C5642"/>
    <w:rsid w:val="008C57FC"/>
    <w:rsid w:val="008C7892"/>
    <w:rsid w:val="008D0723"/>
    <w:rsid w:val="008D0AD1"/>
    <w:rsid w:val="008D3E6F"/>
    <w:rsid w:val="008D4672"/>
    <w:rsid w:val="008D6020"/>
    <w:rsid w:val="008E2DB7"/>
    <w:rsid w:val="008E5E8D"/>
    <w:rsid w:val="008E7C04"/>
    <w:rsid w:val="008F2108"/>
    <w:rsid w:val="008F2C4E"/>
    <w:rsid w:val="008F3481"/>
    <w:rsid w:val="008F560A"/>
    <w:rsid w:val="008F6888"/>
    <w:rsid w:val="008F6D1C"/>
    <w:rsid w:val="008F6FC8"/>
    <w:rsid w:val="00903562"/>
    <w:rsid w:val="009055C0"/>
    <w:rsid w:val="009057A1"/>
    <w:rsid w:val="00913B76"/>
    <w:rsid w:val="009148A7"/>
    <w:rsid w:val="00915C0C"/>
    <w:rsid w:val="00917D43"/>
    <w:rsid w:val="00920EA7"/>
    <w:rsid w:val="00922405"/>
    <w:rsid w:val="00924387"/>
    <w:rsid w:val="0092717E"/>
    <w:rsid w:val="00934CAC"/>
    <w:rsid w:val="0093664F"/>
    <w:rsid w:val="00936783"/>
    <w:rsid w:val="009404F3"/>
    <w:rsid w:val="00940800"/>
    <w:rsid w:val="0094175C"/>
    <w:rsid w:val="00943A14"/>
    <w:rsid w:val="009441D0"/>
    <w:rsid w:val="00945D6D"/>
    <w:rsid w:val="00956ACA"/>
    <w:rsid w:val="00956D7D"/>
    <w:rsid w:val="0096277F"/>
    <w:rsid w:val="00971356"/>
    <w:rsid w:val="009850D4"/>
    <w:rsid w:val="00985FEE"/>
    <w:rsid w:val="00986EFD"/>
    <w:rsid w:val="009907A6"/>
    <w:rsid w:val="00990833"/>
    <w:rsid w:val="009939CC"/>
    <w:rsid w:val="0099412F"/>
    <w:rsid w:val="00994879"/>
    <w:rsid w:val="00995078"/>
    <w:rsid w:val="00995A47"/>
    <w:rsid w:val="009A2CD0"/>
    <w:rsid w:val="009A34D1"/>
    <w:rsid w:val="009A35D4"/>
    <w:rsid w:val="009A5974"/>
    <w:rsid w:val="009A65DB"/>
    <w:rsid w:val="009A6A02"/>
    <w:rsid w:val="009B1378"/>
    <w:rsid w:val="009B22A6"/>
    <w:rsid w:val="009B3CBC"/>
    <w:rsid w:val="009B3DF4"/>
    <w:rsid w:val="009C1AC7"/>
    <w:rsid w:val="009C2DE9"/>
    <w:rsid w:val="009C3148"/>
    <w:rsid w:val="009C3AE9"/>
    <w:rsid w:val="009C41BA"/>
    <w:rsid w:val="009C48D5"/>
    <w:rsid w:val="009D0B4E"/>
    <w:rsid w:val="009D0C81"/>
    <w:rsid w:val="009D18C3"/>
    <w:rsid w:val="009D4035"/>
    <w:rsid w:val="009D59AC"/>
    <w:rsid w:val="009D5A23"/>
    <w:rsid w:val="009D73A7"/>
    <w:rsid w:val="009E1A01"/>
    <w:rsid w:val="009E1E39"/>
    <w:rsid w:val="009E302A"/>
    <w:rsid w:val="009E36F4"/>
    <w:rsid w:val="009E5D19"/>
    <w:rsid w:val="009E6894"/>
    <w:rsid w:val="009F073D"/>
    <w:rsid w:val="009F6FB4"/>
    <w:rsid w:val="009F741C"/>
    <w:rsid w:val="00A025D1"/>
    <w:rsid w:val="00A04BA5"/>
    <w:rsid w:val="00A067FD"/>
    <w:rsid w:val="00A06B02"/>
    <w:rsid w:val="00A07311"/>
    <w:rsid w:val="00A1069B"/>
    <w:rsid w:val="00A12427"/>
    <w:rsid w:val="00A17422"/>
    <w:rsid w:val="00A175C5"/>
    <w:rsid w:val="00A213DF"/>
    <w:rsid w:val="00A245AB"/>
    <w:rsid w:val="00A27665"/>
    <w:rsid w:val="00A31444"/>
    <w:rsid w:val="00A36115"/>
    <w:rsid w:val="00A3666C"/>
    <w:rsid w:val="00A36DD2"/>
    <w:rsid w:val="00A36FBD"/>
    <w:rsid w:val="00A42889"/>
    <w:rsid w:val="00A468CF"/>
    <w:rsid w:val="00A50D5E"/>
    <w:rsid w:val="00A52DA4"/>
    <w:rsid w:val="00A5730D"/>
    <w:rsid w:val="00A638AB"/>
    <w:rsid w:val="00A65B3D"/>
    <w:rsid w:val="00A677AA"/>
    <w:rsid w:val="00A704CF"/>
    <w:rsid w:val="00A705CC"/>
    <w:rsid w:val="00A719D2"/>
    <w:rsid w:val="00A75AE3"/>
    <w:rsid w:val="00A75BBB"/>
    <w:rsid w:val="00A75C2B"/>
    <w:rsid w:val="00A76425"/>
    <w:rsid w:val="00A76873"/>
    <w:rsid w:val="00A771D1"/>
    <w:rsid w:val="00A80EE1"/>
    <w:rsid w:val="00A84B75"/>
    <w:rsid w:val="00A8727D"/>
    <w:rsid w:val="00A901B4"/>
    <w:rsid w:val="00A939FB"/>
    <w:rsid w:val="00A9496F"/>
    <w:rsid w:val="00A9637B"/>
    <w:rsid w:val="00AA3112"/>
    <w:rsid w:val="00AA353E"/>
    <w:rsid w:val="00AA543E"/>
    <w:rsid w:val="00AA5C83"/>
    <w:rsid w:val="00AA68D7"/>
    <w:rsid w:val="00AB1E1C"/>
    <w:rsid w:val="00AB3D35"/>
    <w:rsid w:val="00AC11C4"/>
    <w:rsid w:val="00AD33C9"/>
    <w:rsid w:val="00AD370E"/>
    <w:rsid w:val="00AD3DE1"/>
    <w:rsid w:val="00AE3E3C"/>
    <w:rsid w:val="00AF169C"/>
    <w:rsid w:val="00AF29BA"/>
    <w:rsid w:val="00AF6208"/>
    <w:rsid w:val="00AF6394"/>
    <w:rsid w:val="00B015D5"/>
    <w:rsid w:val="00B02FF0"/>
    <w:rsid w:val="00B03101"/>
    <w:rsid w:val="00B07FD6"/>
    <w:rsid w:val="00B10D58"/>
    <w:rsid w:val="00B1196A"/>
    <w:rsid w:val="00B136F8"/>
    <w:rsid w:val="00B164ED"/>
    <w:rsid w:val="00B17344"/>
    <w:rsid w:val="00B17652"/>
    <w:rsid w:val="00B17F90"/>
    <w:rsid w:val="00B202C5"/>
    <w:rsid w:val="00B2266C"/>
    <w:rsid w:val="00B22D11"/>
    <w:rsid w:val="00B256AA"/>
    <w:rsid w:val="00B274DB"/>
    <w:rsid w:val="00B279A5"/>
    <w:rsid w:val="00B27D64"/>
    <w:rsid w:val="00B31DA2"/>
    <w:rsid w:val="00B32DBE"/>
    <w:rsid w:val="00B34623"/>
    <w:rsid w:val="00B3505D"/>
    <w:rsid w:val="00B36DA7"/>
    <w:rsid w:val="00B377A2"/>
    <w:rsid w:val="00B40D0A"/>
    <w:rsid w:val="00B41108"/>
    <w:rsid w:val="00B4371E"/>
    <w:rsid w:val="00B47EC1"/>
    <w:rsid w:val="00B51796"/>
    <w:rsid w:val="00B52968"/>
    <w:rsid w:val="00B5367C"/>
    <w:rsid w:val="00B540E1"/>
    <w:rsid w:val="00B54633"/>
    <w:rsid w:val="00B60604"/>
    <w:rsid w:val="00B61C8C"/>
    <w:rsid w:val="00B6366E"/>
    <w:rsid w:val="00B64385"/>
    <w:rsid w:val="00B64A2E"/>
    <w:rsid w:val="00B674FD"/>
    <w:rsid w:val="00B74432"/>
    <w:rsid w:val="00B74DBA"/>
    <w:rsid w:val="00B779EB"/>
    <w:rsid w:val="00B8063C"/>
    <w:rsid w:val="00B811AE"/>
    <w:rsid w:val="00B845FE"/>
    <w:rsid w:val="00B85E5C"/>
    <w:rsid w:val="00B90288"/>
    <w:rsid w:val="00B903CF"/>
    <w:rsid w:val="00B9326E"/>
    <w:rsid w:val="00B9349B"/>
    <w:rsid w:val="00B93C55"/>
    <w:rsid w:val="00B950BB"/>
    <w:rsid w:val="00B95F8F"/>
    <w:rsid w:val="00BB34CE"/>
    <w:rsid w:val="00BB56C7"/>
    <w:rsid w:val="00BB6EC0"/>
    <w:rsid w:val="00BC17C3"/>
    <w:rsid w:val="00BC1F94"/>
    <w:rsid w:val="00BC4A3F"/>
    <w:rsid w:val="00BD020C"/>
    <w:rsid w:val="00BD1EED"/>
    <w:rsid w:val="00BD3E4A"/>
    <w:rsid w:val="00BD7071"/>
    <w:rsid w:val="00BD75CF"/>
    <w:rsid w:val="00BD7D19"/>
    <w:rsid w:val="00BE1573"/>
    <w:rsid w:val="00BE4575"/>
    <w:rsid w:val="00BE48B7"/>
    <w:rsid w:val="00BE5722"/>
    <w:rsid w:val="00BF2DEC"/>
    <w:rsid w:val="00BF2EC4"/>
    <w:rsid w:val="00BF395C"/>
    <w:rsid w:val="00BF3AB8"/>
    <w:rsid w:val="00BF470D"/>
    <w:rsid w:val="00BF5B2C"/>
    <w:rsid w:val="00BF798E"/>
    <w:rsid w:val="00C0091B"/>
    <w:rsid w:val="00C01C64"/>
    <w:rsid w:val="00C029B5"/>
    <w:rsid w:val="00C02F6B"/>
    <w:rsid w:val="00C0310B"/>
    <w:rsid w:val="00C032A5"/>
    <w:rsid w:val="00C03D33"/>
    <w:rsid w:val="00C10364"/>
    <w:rsid w:val="00C12527"/>
    <w:rsid w:val="00C129F4"/>
    <w:rsid w:val="00C1360A"/>
    <w:rsid w:val="00C1537E"/>
    <w:rsid w:val="00C20F79"/>
    <w:rsid w:val="00C2395A"/>
    <w:rsid w:val="00C245FD"/>
    <w:rsid w:val="00C2520B"/>
    <w:rsid w:val="00C2727C"/>
    <w:rsid w:val="00C310FF"/>
    <w:rsid w:val="00C314B4"/>
    <w:rsid w:val="00C317BD"/>
    <w:rsid w:val="00C3703E"/>
    <w:rsid w:val="00C379A0"/>
    <w:rsid w:val="00C40076"/>
    <w:rsid w:val="00C43CF0"/>
    <w:rsid w:val="00C4443A"/>
    <w:rsid w:val="00C45414"/>
    <w:rsid w:val="00C506E9"/>
    <w:rsid w:val="00C55647"/>
    <w:rsid w:val="00C56304"/>
    <w:rsid w:val="00C61036"/>
    <w:rsid w:val="00C626DA"/>
    <w:rsid w:val="00C648E0"/>
    <w:rsid w:val="00C650E9"/>
    <w:rsid w:val="00C72E28"/>
    <w:rsid w:val="00C74EFB"/>
    <w:rsid w:val="00C750A1"/>
    <w:rsid w:val="00C76297"/>
    <w:rsid w:val="00C7799F"/>
    <w:rsid w:val="00C821E1"/>
    <w:rsid w:val="00C9044B"/>
    <w:rsid w:val="00C90D4B"/>
    <w:rsid w:val="00C9131D"/>
    <w:rsid w:val="00C9214F"/>
    <w:rsid w:val="00C9386F"/>
    <w:rsid w:val="00C95AB3"/>
    <w:rsid w:val="00C96B05"/>
    <w:rsid w:val="00CA077C"/>
    <w:rsid w:val="00CA0EC7"/>
    <w:rsid w:val="00CA22AD"/>
    <w:rsid w:val="00CA47B8"/>
    <w:rsid w:val="00CB3CA8"/>
    <w:rsid w:val="00CB5E77"/>
    <w:rsid w:val="00CB671B"/>
    <w:rsid w:val="00CC1288"/>
    <w:rsid w:val="00CC6BFE"/>
    <w:rsid w:val="00CD14DB"/>
    <w:rsid w:val="00CD2B52"/>
    <w:rsid w:val="00CD2B87"/>
    <w:rsid w:val="00CD3B31"/>
    <w:rsid w:val="00CD680A"/>
    <w:rsid w:val="00CD68D5"/>
    <w:rsid w:val="00CE20C9"/>
    <w:rsid w:val="00CE2867"/>
    <w:rsid w:val="00CE42B5"/>
    <w:rsid w:val="00CF0D0F"/>
    <w:rsid w:val="00CF5806"/>
    <w:rsid w:val="00D042CE"/>
    <w:rsid w:val="00D04B64"/>
    <w:rsid w:val="00D05B76"/>
    <w:rsid w:val="00D16669"/>
    <w:rsid w:val="00D16CFD"/>
    <w:rsid w:val="00D17124"/>
    <w:rsid w:val="00D22AC5"/>
    <w:rsid w:val="00D23365"/>
    <w:rsid w:val="00D255A7"/>
    <w:rsid w:val="00D274A3"/>
    <w:rsid w:val="00D30787"/>
    <w:rsid w:val="00D3198F"/>
    <w:rsid w:val="00D323B4"/>
    <w:rsid w:val="00D33724"/>
    <w:rsid w:val="00D3470E"/>
    <w:rsid w:val="00D359BA"/>
    <w:rsid w:val="00D417AC"/>
    <w:rsid w:val="00D454EA"/>
    <w:rsid w:val="00D45F13"/>
    <w:rsid w:val="00D4640D"/>
    <w:rsid w:val="00D50A7B"/>
    <w:rsid w:val="00D54AE5"/>
    <w:rsid w:val="00D56A3C"/>
    <w:rsid w:val="00D56DD0"/>
    <w:rsid w:val="00D572AA"/>
    <w:rsid w:val="00D64616"/>
    <w:rsid w:val="00D6547D"/>
    <w:rsid w:val="00D7037F"/>
    <w:rsid w:val="00D747B6"/>
    <w:rsid w:val="00D75466"/>
    <w:rsid w:val="00D7676B"/>
    <w:rsid w:val="00D80877"/>
    <w:rsid w:val="00D82C4C"/>
    <w:rsid w:val="00D82C52"/>
    <w:rsid w:val="00D8381A"/>
    <w:rsid w:val="00D83CCD"/>
    <w:rsid w:val="00D91974"/>
    <w:rsid w:val="00D93021"/>
    <w:rsid w:val="00D936EB"/>
    <w:rsid w:val="00D939AA"/>
    <w:rsid w:val="00D9509F"/>
    <w:rsid w:val="00D977A0"/>
    <w:rsid w:val="00DA0023"/>
    <w:rsid w:val="00DA0792"/>
    <w:rsid w:val="00DA16AF"/>
    <w:rsid w:val="00DA7DE0"/>
    <w:rsid w:val="00DB0633"/>
    <w:rsid w:val="00DB18B0"/>
    <w:rsid w:val="00DB3CB5"/>
    <w:rsid w:val="00DB6A84"/>
    <w:rsid w:val="00DB725D"/>
    <w:rsid w:val="00DC027C"/>
    <w:rsid w:val="00DC0873"/>
    <w:rsid w:val="00DC2976"/>
    <w:rsid w:val="00DC29CD"/>
    <w:rsid w:val="00DC43FB"/>
    <w:rsid w:val="00DC7F34"/>
    <w:rsid w:val="00DD2CCB"/>
    <w:rsid w:val="00DE3F52"/>
    <w:rsid w:val="00DE45F7"/>
    <w:rsid w:val="00DE52E3"/>
    <w:rsid w:val="00DE6001"/>
    <w:rsid w:val="00DE7E78"/>
    <w:rsid w:val="00DE7F24"/>
    <w:rsid w:val="00DF1848"/>
    <w:rsid w:val="00DF4C01"/>
    <w:rsid w:val="00DF5D74"/>
    <w:rsid w:val="00E01F97"/>
    <w:rsid w:val="00E05057"/>
    <w:rsid w:val="00E06613"/>
    <w:rsid w:val="00E12F85"/>
    <w:rsid w:val="00E132F4"/>
    <w:rsid w:val="00E142CF"/>
    <w:rsid w:val="00E1475F"/>
    <w:rsid w:val="00E16C9E"/>
    <w:rsid w:val="00E17E3F"/>
    <w:rsid w:val="00E228CB"/>
    <w:rsid w:val="00E234DD"/>
    <w:rsid w:val="00E27A2E"/>
    <w:rsid w:val="00E31994"/>
    <w:rsid w:val="00E32255"/>
    <w:rsid w:val="00E33C15"/>
    <w:rsid w:val="00E34865"/>
    <w:rsid w:val="00E352C6"/>
    <w:rsid w:val="00E35451"/>
    <w:rsid w:val="00E36167"/>
    <w:rsid w:val="00E37F63"/>
    <w:rsid w:val="00E42016"/>
    <w:rsid w:val="00E4308A"/>
    <w:rsid w:val="00E434DC"/>
    <w:rsid w:val="00E45784"/>
    <w:rsid w:val="00E45C4B"/>
    <w:rsid w:val="00E462A2"/>
    <w:rsid w:val="00E465D8"/>
    <w:rsid w:val="00E47464"/>
    <w:rsid w:val="00E547CB"/>
    <w:rsid w:val="00E55716"/>
    <w:rsid w:val="00E55DAC"/>
    <w:rsid w:val="00E6481A"/>
    <w:rsid w:val="00E6502F"/>
    <w:rsid w:val="00E66B65"/>
    <w:rsid w:val="00E67C16"/>
    <w:rsid w:val="00E718BE"/>
    <w:rsid w:val="00E74644"/>
    <w:rsid w:val="00E768B1"/>
    <w:rsid w:val="00E8008C"/>
    <w:rsid w:val="00E81F7D"/>
    <w:rsid w:val="00E82A3C"/>
    <w:rsid w:val="00E82DA3"/>
    <w:rsid w:val="00E85ECE"/>
    <w:rsid w:val="00E90FA9"/>
    <w:rsid w:val="00E962F4"/>
    <w:rsid w:val="00E96526"/>
    <w:rsid w:val="00E978A0"/>
    <w:rsid w:val="00EA1474"/>
    <w:rsid w:val="00EA306E"/>
    <w:rsid w:val="00EA614B"/>
    <w:rsid w:val="00EA7773"/>
    <w:rsid w:val="00EB2689"/>
    <w:rsid w:val="00EB43B4"/>
    <w:rsid w:val="00EB5E35"/>
    <w:rsid w:val="00EC0B79"/>
    <w:rsid w:val="00EC11D8"/>
    <w:rsid w:val="00EC2397"/>
    <w:rsid w:val="00EC6570"/>
    <w:rsid w:val="00EC7512"/>
    <w:rsid w:val="00ED3644"/>
    <w:rsid w:val="00EE07DC"/>
    <w:rsid w:val="00EE12CB"/>
    <w:rsid w:val="00EE2115"/>
    <w:rsid w:val="00EE4086"/>
    <w:rsid w:val="00EE5A6E"/>
    <w:rsid w:val="00EE7E39"/>
    <w:rsid w:val="00EF754C"/>
    <w:rsid w:val="00EF785E"/>
    <w:rsid w:val="00EF7AF4"/>
    <w:rsid w:val="00F04602"/>
    <w:rsid w:val="00F04B66"/>
    <w:rsid w:val="00F05F0B"/>
    <w:rsid w:val="00F077EA"/>
    <w:rsid w:val="00F100EE"/>
    <w:rsid w:val="00F11EF7"/>
    <w:rsid w:val="00F13128"/>
    <w:rsid w:val="00F149A5"/>
    <w:rsid w:val="00F15920"/>
    <w:rsid w:val="00F166EB"/>
    <w:rsid w:val="00F17248"/>
    <w:rsid w:val="00F17972"/>
    <w:rsid w:val="00F224E5"/>
    <w:rsid w:val="00F238D2"/>
    <w:rsid w:val="00F24033"/>
    <w:rsid w:val="00F24154"/>
    <w:rsid w:val="00F2444C"/>
    <w:rsid w:val="00F24726"/>
    <w:rsid w:val="00F26864"/>
    <w:rsid w:val="00F3366C"/>
    <w:rsid w:val="00F3370D"/>
    <w:rsid w:val="00F34425"/>
    <w:rsid w:val="00F35C25"/>
    <w:rsid w:val="00F37F1D"/>
    <w:rsid w:val="00F4043C"/>
    <w:rsid w:val="00F434D4"/>
    <w:rsid w:val="00F44E9C"/>
    <w:rsid w:val="00F50710"/>
    <w:rsid w:val="00F50913"/>
    <w:rsid w:val="00F5273E"/>
    <w:rsid w:val="00F55B4E"/>
    <w:rsid w:val="00F57816"/>
    <w:rsid w:val="00F617FD"/>
    <w:rsid w:val="00F67B1A"/>
    <w:rsid w:val="00F70222"/>
    <w:rsid w:val="00F740C0"/>
    <w:rsid w:val="00F7422D"/>
    <w:rsid w:val="00F75D54"/>
    <w:rsid w:val="00F772DF"/>
    <w:rsid w:val="00F8146E"/>
    <w:rsid w:val="00F81AFA"/>
    <w:rsid w:val="00F82BA0"/>
    <w:rsid w:val="00F839EF"/>
    <w:rsid w:val="00F847A9"/>
    <w:rsid w:val="00F85830"/>
    <w:rsid w:val="00F917A3"/>
    <w:rsid w:val="00F9297A"/>
    <w:rsid w:val="00F94B78"/>
    <w:rsid w:val="00FA001F"/>
    <w:rsid w:val="00FA0637"/>
    <w:rsid w:val="00FA2E06"/>
    <w:rsid w:val="00FA5AC4"/>
    <w:rsid w:val="00FA67F1"/>
    <w:rsid w:val="00FA6BB6"/>
    <w:rsid w:val="00FB1950"/>
    <w:rsid w:val="00FB47C9"/>
    <w:rsid w:val="00FB5CA7"/>
    <w:rsid w:val="00FC0303"/>
    <w:rsid w:val="00FC5721"/>
    <w:rsid w:val="00FC5E8E"/>
    <w:rsid w:val="00FC79AD"/>
    <w:rsid w:val="00FD1BE1"/>
    <w:rsid w:val="00FD56E8"/>
    <w:rsid w:val="00FE03F0"/>
    <w:rsid w:val="00FE2417"/>
    <w:rsid w:val="00FF0F4B"/>
    <w:rsid w:val="00FF24FE"/>
    <w:rsid w:val="00FF3DC9"/>
    <w:rsid w:val="00FF6290"/>
    <w:rsid w:val="00FF67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918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05"/>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90E52"/>
    <w:pPr>
      <w:spacing w:before="100" w:beforeAutospacing="1" w:after="100" w:afterAutospacing="1"/>
      <w:outlineLvl w:val="0"/>
    </w:pPr>
    <w:rPr>
      <w:b/>
      <w:bCs/>
      <w:kern w:val="36"/>
      <w:sz w:val="48"/>
      <w:szCs w:val="48"/>
      <w:lang w:val="en-IN" w:eastAsia="en-IN"/>
    </w:rPr>
  </w:style>
  <w:style w:type="paragraph" w:styleId="Heading2">
    <w:name w:val="heading 2"/>
    <w:basedOn w:val="Normal"/>
    <w:next w:val="Normal"/>
    <w:link w:val="Heading2Char"/>
    <w:uiPriority w:val="9"/>
    <w:semiHidden/>
    <w:unhideWhenUsed/>
    <w:qFormat/>
    <w:rsid w:val="00890E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C1505"/>
    <w:pPr>
      <w:ind w:left="720"/>
      <w:contextualSpacing/>
    </w:pPr>
  </w:style>
  <w:style w:type="table" w:styleId="TableGrid">
    <w:name w:val="Table Grid"/>
    <w:basedOn w:val="TableNormal"/>
    <w:uiPriority w:val="59"/>
    <w:rsid w:val="002C1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C1505"/>
    <w:rPr>
      <w:rFonts w:ascii="Tahoma" w:hAnsi="Tahoma" w:cs="Tahoma"/>
      <w:sz w:val="16"/>
      <w:szCs w:val="16"/>
    </w:rPr>
  </w:style>
  <w:style w:type="character" w:customStyle="1" w:styleId="BalloonTextChar">
    <w:name w:val="Balloon Text Char"/>
    <w:basedOn w:val="DefaultParagraphFont"/>
    <w:link w:val="BalloonText"/>
    <w:uiPriority w:val="99"/>
    <w:semiHidden/>
    <w:rsid w:val="002C1505"/>
    <w:rPr>
      <w:rFonts w:ascii="Tahoma" w:eastAsia="Times New Roman" w:hAnsi="Tahoma" w:cs="Tahoma"/>
      <w:sz w:val="16"/>
      <w:szCs w:val="16"/>
    </w:rPr>
  </w:style>
  <w:style w:type="paragraph" w:styleId="Header">
    <w:name w:val="header"/>
    <w:basedOn w:val="Normal"/>
    <w:link w:val="HeaderChar"/>
    <w:uiPriority w:val="99"/>
    <w:unhideWhenUsed/>
    <w:rsid w:val="002C1505"/>
    <w:pPr>
      <w:tabs>
        <w:tab w:val="center" w:pos="4680"/>
        <w:tab w:val="right" w:pos="9360"/>
      </w:tabs>
    </w:pPr>
  </w:style>
  <w:style w:type="character" w:customStyle="1" w:styleId="HeaderChar">
    <w:name w:val="Header Char"/>
    <w:basedOn w:val="DefaultParagraphFont"/>
    <w:link w:val="Header"/>
    <w:uiPriority w:val="99"/>
    <w:rsid w:val="002C15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1505"/>
    <w:pPr>
      <w:tabs>
        <w:tab w:val="center" w:pos="4680"/>
        <w:tab w:val="right" w:pos="9360"/>
      </w:tabs>
    </w:pPr>
  </w:style>
  <w:style w:type="character" w:customStyle="1" w:styleId="FooterChar">
    <w:name w:val="Footer Char"/>
    <w:basedOn w:val="DefaultParagraphFont"/>
    <w:link w:val="Footer"/>
    <w:uiPriority w:val="99"/>
    <w:rsid w:val="002C1505"/>
    <w:rPr>
      <w:rFonts w:ascii="Times New Roman" w:eastAsia="Times New Roman" w:hAnsi="Times New Roman" w:cs="Times New Roman"/>
      <w:sz w:val="24"/>
      <w:szCs w:val="24"/>
    </w:rPr>
  </w:style>
  <w:style w:type="paragraph" w:styleId="NoSpacing">
    <w:name w:val="No Spacing"/>
    <w:link w:val="NoSpacingChar"/>
    <w:uiPriority w:val="1"/>
    <w:qFormat/>
    <w:rsid w:val="00214709"/>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800FA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260F4"/>
    <w:rPr>
      <w:b/>
      <w:bCs/>
    </w:rPr>
  </w:style>
  <w:style w:type="character" w:customStyle="1" w:styleId="nd-word">
    <w:name w:val="nd-word"/>
    <w:basedOn w:val="DefaultParagraphFont"/>
    <w:rsid w:val="00417A07"/>
  </w:style>
  <w:style w:type="character" w:customStyle="1" w:styleId="fontstyle01">
    <w:name w:val="fontstyle01"/>
    <w:basedOn w:val="DefaultParagraphFont"/>
    <w:rsid w:val="009A65DB"/>
    <w:rPr>
      <w:rFonts w:ascii="Times-Roman" w:hAnsi="Times-Roman" w:hint="default"/>
      <w:b w:val="0"/>
      <w:bCs w:val="0"/>
      <w:i w:val="0"/>
      <w:iCs w:val="0"/>
      <w:color w:val="242021"/>
      <w:sz w:val="22"/>
      <w:szCs w:val="22"/>
    </w:rPr>
  </w:style>
  <w:style w:type="character" w:customStyle="1" w:styleId="fontstyle21">
    <w:name w:val="fontstyle21"/>
    <w:basedOn w:val="DefaultParagraphFont"/>
    <w:rsid w:val="004146C4"/>
    <w:rPr>
      <w:rFonts w:ascii="Times-Italic" w:hAnsi="Times-Italic" w:hint="default"/>
      <w:b w:val="0"/>
      <w:bCs w:val="0"/>
      <w:i/>
      <w:iCs/>
      <w:color w:val="242021"/>
      <w:sz w:val="22"/>
      <w:szCs w:val="22"/>
    </w:rPr>
  </w:style>
  <w:style w:type="character" w:customStyle="1" w:styleId="title-text">
    <w:name w:val="title-text"/>
    <w:basedOn w:val="DefaultParagraphFont"/>
    <w:rsid w:val="002B76AB"/>
  </w:style>
  <w:style w:type="character" w:customStyle="1" w:styleId="fontstyle31">
    <w:name w:val="fontstyle31"/>
    <w:basedOn w:val="DefaultParagraphFont"/>
    <w:rsid w:val="00451155"/>
    <w:rPr>
      <w:rFonts w:ascii="URWPalladioL-Roma" w:hAnsi="URWPalladioL-Roma" w:hint="default"/>
      <w:b w:val="0"/>
      <w:bCs w:val="0"/>
      <w:i w:val="0"/>
      <w:iCs w:val="0"/>
      <w:color w:val="000000"/>
      <w:sz w:val="16"/>
      <w:szCs w:val="16"/>
    </w:rPr>
  </w:style>
  <w:style w:type="paragraph" w:customStyle="1" w:styleId="Default">
    <w:name w:val="Default"/>
    <w:rsid w:val="009E30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2C11FA"/>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42B5"/>
    <w:rPr>
      <w:color w:val="0000FF"/>
      <w:u w:val="single"/>
    </w:rPr>
  </w:style>
  <w:style w:type="character" w:customStyle="1" w:styleId="text">
    <w:name w:val="text"/>
    <w:basedOn w:val="DefaultParagraphFont"/>
    <w:rsid w:val="00890E52"/>
  </w:style>
  <w:style w:type="character" w:customStyle="1" w:styleId="Heading1Char">
    <w:name w:val="Heading 1 Char"/>
    <w:basedOn w:val="DefaultParagraphFont"/>
    <w:link w:val="Heading1"/>
    <w:uiPriority w:val="9"/>
    <w:rsid w:val="00890E52"/>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semiHidden/>
    <w:rsid w:val="00890E52"/>
    <w:rPr>
      <w:rFonts w:asciiTheme="majorHAnsi" w:eastAsiaTheme="majorEastAsia" w:hAnsiTheme="majorHAnsi" w:cstheme="majorBidi"/>
      <w:b/>
      <w:bCs/>
      <w:color w:val="4F81BD" w:themeColor="accent1"/>
      <w:sz w:val="26"/>
      <w:szCs w:val="26"/>
    </w:rPr>
  </w:style>
  <w:style w:type="character" w:customStyle="1" w:styleId="blue-tooltip">
    <w:name w:val="blue-tooltip"/>
    <w:basedOn w:val="DefaultParagraphFont"/>
    <w:rsid w:val="003B316D"/>
  </w:style>
  <w:style w:type="character" w:customStyle="1" w:styleId="authors-info">
    <w:name w:val="authors-info"/>
    <w:basedOn w:val="DefaultParagraphFont"/>
    <w:rsid w:val="003B316D"/>
  </w:style>
  <w:style w:type="paragraph" w:styleId="NormalWeb">
    <w:name w:val="Normal (Web)"/>
    <w:basedOn w:val="Normal"/>
    <w:uiPriority w:val="99"/>
    <w:semiHidden/>
    <w:unhideWhenUsed/>
    <w:rsid w:val="0065175D"/>
    <w:pPr>
      <w:spacing w:before="100" w:beforeAutospacing="1" w:after="100" w:afterAutospacing="1"/>
    </w:pPr>
    <w:rPr>
      <w:lang w:val="en-IN" w:eastAsia="en-IN"/>
    </w:rPr>
  </w:style>
  <w:style w:type="character" w:styleId="LineNumber">
    <w:name w:val="line number"/>
    <w:basedOn w:val="DefaultParagraphFont"/>
    <w:uiPriority w:val="99"/>
    <w:semiHidden/>
    <w:unhideWhenUsed/>
    <w:rsid w:val="00FA67F1"/>
  </w:style>
</w:styles>
</file>

<file path=word/webSettings.xml><?xml version="1.0" encoding="utf-8"?>
<w:webSettings xmlns:r="http://schemas.openxmlformats.org/officeDocument/2006/relationships" xmlns:w="http://schemas.openxmlformats.org/wordprocessingml/2006/main">
  <w:divs>
    <w:div w:id="10380830">
      <w:bodyDiv w:val="1"/>
      <w:marLeft w:val="0"/>
      <w:marRight w:val="0"/>
      <w:marTop w:val="0"/>
      <w:marBottom w:val="0"/>
      <w:divBdr>
        <w:top w:val="none" w:sz="0" w:space="0" w:color="auto"/>
        <w:left w:val="none" w:sz="0" w:space="0" w:color="auto"/>
        <w:bottom w:val="none" w:sz="0" w:space="0" w:color="auto"/>
        <w:right w:val="none" w:sz="0" w:space="0" w:color="auto"/>
      </w:divBdr>
    </w:div>
    <w:div w:id="55519749">
      <w:bodyDiv w:val="1"/>
      <w:marLeft w:val="0"/>
      <w:marRight w:val="0"/>
      <w:marTop w:val="0"/>
      <w:marBottom w:val="0"/>
      <w:divBdr>
        <w:top w:val="none" w:sz="0" w:space="0" w:color="auto"/>
        <w:left w:val="none" w:sz="0" w:space="0" w:color="auto"/>
        <w:bottom w:val="none" w:sz="0" w:space="0" w:color="auto"/>
        <w:right w:val="none" w:sz="0" w:space="0" w:color="auto"/>
      </w:divBdr>
    </w:div>
    <w:div w:id="62024505">
      <w:bodyDiv w:val="1"/>
      <w:marLeft w:val="0"/>
      <w:marRight w:val="0"/>
      <w:marTop w:val="0"/>
      <w:marBottom w:val="0"/>
      <w:divBdr>
        <w:top w:val="none" w:sz="0" w:space="0" w:color="auto"/>
        <w:left w:val="none" w:sz="0" w:space="0" w:color="auto"/>
        <w:bottom w:val="none" w:sz="0" w:space="0" w:color="auto"/>
        <w:right w:val="none" w:sz="0" w:space="0" w:color="auto"/>
      </w:divBdr>
    </w:div>
    <w:div w:id="75904526">
      <w:bodyDiv w:val="1"/>
      <w:marLeft w:val="0"/>
      <w:marRight w:val="0"/>
      <w:marTop w:val="0"/>
      <w:marBottom w:val="0"/>
      <w:divBdr>
        <w:top w:val="none" w:sz="0" w:space="0" w:color="auto"/>
        <w:left w:val="none" w:sz="0" w:space="0" w:color="auto"/>
        <w:bottom w:val="none" w:sz="0" w:space="0" w:color="auto"/>
        <w:right w:val="none" w:sz="0" w:space="0" w:color="auto"/>
      </w:divBdr>
    </w:div>
    <w:div w:id="96368915">
      <w:bodyDiv w:val="1"/>
      <w:marLeft w:val="0"/>
      <w:marRight w:val="0"/>
      <w:marTop w:val="0"/>
      <w:marBottom w:val="0"/>
      <w:divBdr>
        <w:top w:val="none" w:sz="0" w:space="0" w:color="auto"/>
        <w:left w:val="none" w:sz="0" w:space="0" w:color="auto"/>
        <w:bottom w:val="none" w:sz="0" w:space="0" w:color="auto"/>
        <w:right w:val="none" w:sz="0" w:space="0" w:color="auto"/>
      </w:divBdr>
    </w:div>
    <w:div w:id="109325489">
      <w:bodyDiv w:val="1"/>
      <w:marLeft w:val="0"/>
      <w:marRight w:val="0"/>
      <w:marTop w:val="0"/>
      <w:marBottom w:val="0"/>
      <w:divBdr>
        <w:top w:val="none" w:sz="0" w:space="0" w:color="auto"/>
        <w:left w:val="none" w:sz="0" w:space="0" w:color="auto"/>
        <w:bottom w:val="none" w:sz="0" w:space="0" w:color="auto"/>
        <w:right w:val="none" w:sz="0" w:space="0" w:color="auto"/>
      </w:divBdr>
    </w:div>
    <w:div w:id="162857848">
      <w:bodyDiv w:val="1"/>
      <w:marLeft w:val="0"/>
      <w:marRight w:val="0"/>
      <w:marTop w:val="0"/>
      <w:marBottom w:val="0"/>
      <w:divBdr>
        <w:top w:val="none" w:sz="0" w:space="0" w:color="auto"/>
        <w:left w:val="none" w:sz="0" w:space="0" w:color="auto"/>
        <w:bottom w:val="none" w:sz="0" w:space="0" w:color="auto"/>
        <w:right w:val="none" w:sz="0" w:space="0" w:color="auto"/>
      </w:divBdr>
    </w:div>
    <w:div w:id="169880384">
      <w:bodyDiv w:val="1"/>
      <w:marLeft w:val="0"/>
      <w:marRight w:val="0"/>
      <w:marTop w:val="0"/>
      <w:marBottom w:val="0"/>
      <w:divBdr>
        <w:top w:val="none" w:sz="0" w:space="0" w:color="auto"/>
        <w:left w:val="none" w:sz="0" w:space="0" w:color="auto"/>
        <w:bottom w:val="none" w:sz="0" w:space="0" w:color="auto"/>
        <w:right w:val="none" w:sz="0" w:space="0" w:color="auto"/>
      </w:divBdr>
    </w:div>
    <w:div w:id="178467357">
      <w:bodyDiv w:val="1"/>
      <w:marLeft w:val="0"/>
      <w:marRight w:val="0"/>
      <w:marTop w:val="0"/>
      <w:marBottom w:val="0"/>
      <w:divBdr>
        <w:top w:val="none" w:sz="0" w:space="0" w:color="auto"/>
        <w:left w:val="none" w:sz="0" w:space="0" w:color="auto"/>
        <w:bottom w:val="none" w:sz="0" w:space="0" w:color="auto"/>
        <w:right w:val="none" w:sz="0" w:space="0" w:color="auto"/>
      </w:divBdr>
    </w:div>
    <w:div w:id="190728342">
      <w:bodyDiv w:val="1"/>
      <w:marLeft w:val="0"/>
      <w:marRight w:val="0"/>
      <w:marTop w:val="0"/>
      <w:marBottom w:val="0"/>
      <w:divBdr>
        <w:top w:val="none" w:sz="0" w:space="0" w:color="auto"/>
        <w:left w:val="none" w:sz="0" w:space="0" w:color="auto"/>
        <w:bottom w:val="none" w:sz="0" w:space="0" w:color="auto"/>
        <w:right w:val="none" w:sz="0" w:space="0" w:color="auto"/>
      </w:divBdr>
    </w:div>
    <w:div w:id="213003083">
      <w:bodyDiv w:val="1"/>
      <w:marLeft w:val="0"/>
      <w:marRight w:val="0"/>
      <w:marTop w:val="0"/>
      <w:marBottom w:val="0"/>
      <w:divBdr>
        <w:top w:val="none" w:sz="0" w:space="0" w:color="auto"/>
        <w:left w:val="none" w:sz="0" w:space="0" w:color="auto"/>
        <w:bottom w:val="none" w:sz="0" w:space="0" w:color="auto"/>
        <w:right w:val="none" w:sz="0" w:space="0" w:color="auto"/>
      </w:divBdr>
    </w:div>
    <w:div w:id="225142876">
      <w:bodyDiv w:val="1"/>
      <w:marLeft w:val="0"/>
      <w:marRight w:val="0"/>
      <w:marTop w:val="0"/>
      <w:marBottom w:val="0"/>
      <w:divBdr>
        <w:top w:val="none" w:sz="0" w:space="0" w:color="auto"/>
        <w:left w:val="none" w:sz="0" w:space="0" w:color="auto"/>
        <w:bottom w:val="none" w:sz="0" w:space="0" w:color="auto"/>
        <w:right w:val="none" w:sz="0" w:space="0" w:color="auto"/>
      </w:divBdr>
    </w:div>
    <w:div w:id="244806879">
      <w:bodyDiv w:val="1"/>
      <w:marLeft w:val="0"/>
      <w:marRight w:val="0"/>
      <w:marTop w:val="0"/>
      <w:marBottom w:val="0"/>
      <w:divBdr>
        <w:top w:val="none" w:sz="0" w:space="0" w:color="auto"/>
        <w:left w:val="none" w:sz="0" w:space="0" w:color="auto"/>
        <w:bottom w:val="none" w:sz="0" w:space="0" w:color="auto"/>
        <w:right w:val="none" w:sz="0" w:space="0" w:color="auto"/>
      </w:divBdr>
    </w:div>
    <w:div w:id="276332444">
      <w:bodyDiv w:val="1"/>
      <w:marLeft w:val="0"/>
      <w:marRight w:val="0"/>
      <w:marTop w:val="0"/>
      <w:marBottom w:val="0"/>
      <w:divBdr>
        <w:top w:val="none" w:sz="0" w:space="0" w:color="auto"/>
        <w:left w:val="none" w:sz="0" w:space="0" w:color="auto"/>
        <w:bottom w:val="none" w:sz="0" w:space="0" w:color="auto"/>
        <w:right w:val="none" w:sz="0" w:space="0" w:color="auto"/>
      </w:divBdr>
    </w:div>
    <w:div w:id="279848529">
      <w:bodyDiv w:val="1"/>
      <w:marLeft w:val="0"/>
      <w:marRight w:val="0"/>
      <w:marTop w:val="0"/>
      <w:marBottom w:val="0"/>
      <w:divBdr>
        <w:top w:val="none" w:sz="0" w:space="0" w:color="auto"/>
        <w:left w:val="none" w:sz="0" w:space="0" w:color="auto"/>
        <w:bottom w:val="none" w:sz="0" w:space="0" w:color="auto"/>
        <w:right w:val="none" w:sz="0" w:space="0" w:color="auto"/>
      </w:divBdr>
    </w:div>
    <w:div w:id="338310169">
      <w:bodyDiv w:val="1"/>
      <w:marLeft w:val="0"/>
      <w:marRight w:val="0"/>
      <w:marTop w:val="0"/>
      <w:marBottom w:val="0"/>
      <w:divBdr>
        <w:top w:val="none" w:sz="0" w:space="0" w:color="auto"/>
        <w:left w:val="none" w:sz="0" w:space="0" w:color="auto"/>
        <w:bottom w:val="none" w:sz="0" w:space="0" w:color="auto"/>
        <w:right w:val="none" w:sz="0" w:space="0" w:color="auto"/>
      </w:divBdr>
    </w:div>
    <w:div w:id="348216048">
      <w:bodyDiv w:val="1"/>
      <w:marLeft w:val="0"/>
      <w:marRight w:val="0"/>
      <w:marTop w:val="0"/>
      <w:marBottom w:val="0"/>
      <w:divBdr>
        <w:top w:val="none" w:sz="0" w:space="0" w:color="auto"/>
        <w:left w:val="none" w:sz="0" w:space="0" w:color="auto"/>
        <w:bottom w:val="none" w:sz="0" w:space="0" w:color="auto"/>
        <w:right w:val="none" w:sz="0" w:space="0" w:color="auto"/>
      </w:divBdr>
    </w:div>
    <w:div w:id="403993547">
      <w:bodyDiv w:val="1"/>
      <w:marLeft w:val="0"/>
      <w:marRight w:val="0"/>
      <w:marTop w:val="0"/>
      <w:marBottom w:val="0"/>
      <w:divBdr>
        <w:top w:val="none" w:sz="0" w:space="0" w:color="auto"/>
        <w:left w:val="none" w:sz="0" w:space="0" w:color="auto"/>
        <w:bottom w:val="none" w:sz="0" w:space="0" w:color="auto"/>
        <w:right w:val="none" w:sz="0" w:space="0" w:color="auto"/>
      </w:divBdr>
    </w:div>
    <w:div w:id="410585423">
      <w:bodyDiv w:val="1"/>
      <w:marLeft w:val="0"/>
      <w:marRight w:val="0"/>
      <w:marTop w:val="0"/>
      <w:marBottom w:val="0"/>
      <w:divBdr>
        <w:top w:val="none" w:sz="0" w:space="0" w:color="auto"/>
        <w:left w:val="none" w:sz="0" w:space="0" w:color="auto"/>
        <w:bottom w:val="none" w:sz="0" w:space="0" w:color="auto"/>
        <w:right w:val="none" w:sz="0" w:space="0" w:color="auto"/>
      </w:divBdr>
    </w:div>
    <w:div w:id="454717741">
      <w:bodyDiv w:val="1"/>
      <w:marLeft w:val="0"/>
      <w:marRight w:val="0"/>
      <w:marTop w:val="0"/>
      <w:marBottom w:val="0"/>
      <w:divBdr>
        <w:top w:val="none" w:sz="0" w:space="0" w:color="auto"/>
        <w:left w:val="none" w:sz="0" w:space="0" w:color="auto"/>
        <w:bottom w:val="none" w:sz="0" w:space="0" w:color="auto"/>
        <w:right w:val="none" w:sz="0" w:space="0" w:color="auto"/>
      </w:divBdr>
    </w:div>
    <w:div w:id="457459975">
      <w:bodyDiv w:val="1"/>
      <w:marLeft w:val="0"/>
      <w:marRight w:val="0"/>
      <w:marTop w:val="0"/>
      <w:marBottom w:val="0"/>
      <w:divBdr>
        <w:top w:val="none" w:sz="0" w:space="0" w:color="auto"/>
        <w:left w:val="none" w:sz="0" w:space="0" w:color="auto"/>
        <w:bottom w:val="none" w:sz="0" w:space="0" w:color="auto"/>
        <w:right w:val="none" w:sz="0" w:space="0" w:color="auto"/>
      </w:divBdr>
    </w:div>
    <w:div w:id="474611838">
      <w:bodyDiv w:val="1"/>
      <w:marLeft w:val="0"/>
      <w:marRight w:val="0"/>
      <w:marTop w:val="0"/>
      <w:marBottom w:val="0"/>
      <w:divBdr>
        <w:top w:val="none" w:sz="0" w:space="0" w:color="auto"/>
        <w:left w:val="none" w:sz="0" w:space="0" w:color="auto"/>
        <w:bottom w:val="none" w:sz="0" w:space="0" w:color="auto"/>
        <w:right w:val="none" w:sz="0" w:space="0" w:color="auto"/>
      </w:divBdr>
    </w:div>
    <w:div w:id="487480959">
      <w:bodyDiv w:val="1"/>
      <w:marLeft w:val="0"/>
      <w:marRight w:val="0"/>
      <w:marTop w:val="0"/>
      <w:marBottom w:val="0"/>
      <w:divBdr>
        <w:top w:val="none" w:sz="0" w:space="0" w:color="auto"/>
        <w:left w:val="none" w:sz="0" w:space="0" w:color="auto"/>
        <w:bottom w:val="none" w:sz="0" w:space="0" w:color="auto"/>
        <w:right w:val="none" w:sz="0" w:space="0" w:color="auto"/>
      </w:divBdr>
    </w:div>
    <w:div w:id="496192428">
      <w:bodyDiv w:val="1"/>
      <w:marLeft w:val="0"/>
      <w:marRight w:val="0"/>
      <w:marTop w:val="0"/>
      <w:marBottom w:val="0"/>
      <w:divBdr>
        <w:top w:val="none" w:sz="0" w:space="0" w:color="auto"/>
        <w:left w:val="none" w:sz="0" w:space="0" w:color="auto"/>
        <w:bottom w:val="none" w:sz="0" w:space="0" w:color="auto"/>
        <w:right w:val="none" w:sz="0" w:space="0" w:color="auto"/>
      </w:divBdr>
    </w:div>
    <w:div w:id="502938024">
      <w:bodyDiv w:val="1"/>
      <w:marLeft w:val="0"/>
      <w:marRight w:val="0"/>
      <w:marTop w:val="0"/>
      <w:marBottom w:val="0"/>
      <w:divBdr>
        <w:top w:val="none" w:sz="0" w:space="0" w:color="auto"/>
        <w:left w:val="none" w:sz="0" w:space="0" w:color="auto"/>
        <w:bottom w:val="none" w:sz="0" w:space="0" w:color="auto"/>
        <w:right w:val="none" w:sz="0" w:space="0" w:color="auto"/>
      </w:divBdr>
    </w:div>
    <w:div w:id="529535696">
      <w:bodyDiv w:val="1"/>
      <w:marLeft w:val="0"/>
      <w:marRight w:val="0"/>
      <w:marTop w:val="0"/>
      <w:marBottom w:val="0"/>
      <w:divBdr>
        <w:top w:val="none" w:sz="0" w:space="0" w:color="auto"/>
        <w:left w:val="none" w:sz="0" w:space="0" w:color="auto"/>
        <w:bottom w:val="none" w:sz="0" w:space="0" w:color="auto"/>
        <w:right w:val="none" w:sz="0" w:space="0" w:color="auto"/>
      </w:divBdr>
    </w:div>
    <w:div w:id="544029303">
      <w:bodyDiv w:val="1"/>
      <w:marLeft w:val="0"/>
      <w:marRight w:val="0"/>
      <w:marTop w:val="0"/>
      <w:marBottom w:val="0"/>
      <w:divBdr>
        <w:top w:val="none" w:sz="0" w:space="0" w:color="auto"/>
        <w:left w:val="none" w:sz="0" w:space="0" w:color="auto"/>
        <w:bottom w:val="none" w:sz="0" w:space="0" w:color="auto"/>
        <w:right w:val="none" w:sz="0" w:space="0" w:color="auto"/>
      </w:divBdr>
    </w:div>
    <w:div w:id="616527669">
      <w:bodyDiv w:val="1"/>
      <w:marLeft w:val="0"/>
      <w:marRight w:val="0"/>
      <w:marTop w:val="0"/>
      <w:marBottom w:val="0"/>
      <w:divBdr>
        <w:top w:val="none" w:sz="0" w:space="0" w:color="auto"/>
        <w:left w:val="none" w:sz="0" w:space="0" w:color="auto"/>
        <w:bottom w:val="none" w:sz="0" w:space="0" w:color="auto"/>
        <w:right w:val="none" w:sz="0" w:space="0" w:color="auto"/>
      </w:divBdr>
    </w:div>
    <w:div w:id="619262244">
      <w:bodyDiv w:val="1"/>
      <w:marLeft w:val="0"/>
      <w:marRight w:val="0"/>
      <w:marTop w:val="0"/>
      <w:marBottom w:val="0"/>
      <w:divBdr>
        <w:top w:val="none" w:sz="0" w:space="0" w:color="auto"/>
        <w:left w:val="none" w:sz="0" w:space="0" w:color="auto"/>
        <w:bottom w:val="none" w:sz="0" w:space="0" w:color="auto"/>
        <w:right w:val="none" w:sz="0" w:space="0" w:color="auto"/>
      </w:divBdr>
    </w:div>
    <w:div w:id="739982135">
      <w:bodyDiv w:val="1"/>
      <w:marLeft w:val="0"/>
      <w:marRight w:val="0"/>
      <w:marTop w:val="0"/>
      <w:marBottom w:val="0"/>
      <w:divBdr>
        <w:top w:val="none" w:sz="0" w:space="0" w:color="auto"/>
        <w:left w:val="none" w:sz="0" w:space="0" w:color="auto"/>
        <w:bottom w:val="none" w:sz="0" w:space="0" w:color="auto"/>
        <w:right w:val="none" w:sz="0" w:space="0" w:color="auto"/>
      </w:divBdr>
    </w:div>
    <w:div w:id="797525739">
      <w:bodyDiv w:val="1"/>
      <w:marLeft w:val="0"/>
      <w:marRight w:val="0"/>
      <w:marTop w:val="0"/>
      <w:marBottom w:val="0"/>
      <w:divBdr>
        <w:top w:val="none" w:sz="0" w:space="0" w:color="auto"/>
        <w:left w:val="none" w:sz="0" w:space="0" w:color="auto"/>
        <w:bottom w:val="none" w:sz="0" w:space="0" w:color="auto"/>
        <w:right w:val="none" w:sz="0" w:space="0" w:color="auto"/>
      </w:divBdr>
    </w:div>
    <w:div w:id="808326775">
      <w:bodyDiv w:val="1"/>
      <w:marLeft w:val="0"/>
      <w:marRight w:val="0"/>
      <w:marTop w:val="0"/>
      <w:marBottom w:val="0"/>
      <w:divBdr>
        <w:top w:val="none" w:sz="0" w:space="0" w:color="auto"/>
        <w:left w:val="none" w:sz="0" w:space="0" w:color="auto"/>
        <w:bottom w:val="none" w:sz="0" w:space="0" w:color="auto"/>
        <w:right w:val="none" w:sz="0" w:space="0" w:color="auto"/>
      </w:divBdr>
    </w:div>
    <w:div w:id="876160948">
      <w:bodyDiv w:val="1"/>
      <w:marLeft w:val="0"/>
      <w:marRight w:val="0"/>
      <w:marTop w:val="0"/>
      <w:marBottom w:val="0"/>
      <w:divBdr>
        <w:top w:val="none" w:sz="0" w:space="0" w:color="auto"/>
        <w:left w:val="none" w:sz="0" w:space="0" w:color="auto"/>
        <w:bottom w:val="none" w:sz="0" w:space="0" w:color="auto"/>
        <w:right w:val="none" w:sz="0" w:space="0" w:color="auto"/>
      </w:divBdr>
    </w:div>
    <w:div w:id="993146177">
      <w:bodyDiv w:val="1"/>
      <w:marLeft w:val="0"/>
      <w:marRight w:val="0"/>
      <w:marTop w:val="0"/>
      <w:marBottom w:val="0"/>
      <w:divBdr>
        <w:top w:val="none" w:sz="0" w:space="0" w:color="auto"/>
        <w:left w:val="none" w:sz="0" w:space="0" w:color="auto"/>
        <w:bottom w:val="none" w:sz="0" w:space="0" w:color="auto"/>
        <w:right w:val="none" w:sz="0" w:space="0" w:color="auto"/>
      </w:divBdr>
    </w:div>
    <w:div w:id="1045833618">
      <w:bodyDiv w:val="1"/>
      <w:marLeft w:val="0"/>
      <w:marRight w:val="0"/>
      <w:marTop w:val="0"/>
      <w:marBottom w:val="0"/>
      <w:divBdr>
        <w:top w:val="none" w:sz="0" w:space="0" w:color="auto"/>
        <w:left w:val="none" w:sz="0" w:space="0" w:color="auto"/>
        <w:bottom w:val="none" w:sz="0" w:space="0" w:color="auto"/>
        <w:right w:val="none" w:sz="0" w:space="0" w:color="auto"/>
      </w:divBdr>
    </w:div>
    <w:div w:id="1071972580">
      <w:bodyDiv w:val="1"/>
      <w:marLeft w:val="0"/>
      <w:marRight w:val="0"/>
      <w:marTop w:val="0"/>
      <w:marBottom w:val="0"/>
      <w:divBdr>
        <w:top w:val="none" w:sz="0" w:space="0" w:color="auto"/>
        <w:left w:val="none" w:sz="0" w:space="0" w:color="auto"/>
        <w:bottom w:val="none" w:sz="0" w:space="0" w:color="auto"/>
        <w:right w:val="none" w:sz="0" w:space="0" w:color="auto"/>
      </w:divBdr>
    </w:div>
    <w:div w:id="1191603020">
      <w:bodyDiv w:val="1"/>
      <w:marLeft w:val="0"/>
      <w:marRight w:val="0"/>
      <w:marTop w:val="0"/>
      <w:marBottom w:val="0"/>
      <w:divBdr>
        <w:top w:val="none" w:sz="0" w:space="0" w:color="auto"/>
        <w:left w:val="none" w:sz="0" w:space="0" w:color="auto"/>
        <w:bottom w:val="none" w:sz="0" w:space="0" w:color="auto"/>
        <w:right w:val="none" w:sz="0" w:space="0" w:color="auto"/>
      </w:divBdr>
    </w:div>
    <w:div w:id="1215891311">
      <w:bodyDiv w:val="1"/>
      <w:marLeft w:val="0"/>
      <w:marRight w:val="0"/>
      <w:marTop w:val="0"/>
      <w:marBottom w:val="0"/>
      <w:divBdr>
        <w:top w:val="none" w:sz="0" w:space="0" w:color="auto"/>
        <w:left w:val="none" w:sz="0" w:space="0" w:color="auto"/>
        <w:bottom w:val="none" w:sz="0" w:space="0" w:color="auto"/>
        <w:right w:val="none" w:sz="0" w:space="0" w:color="auto"/>
      </w:divBdr>
    </w:div>
    <w:div w:id="1242254816">
      <w:bodyDiv w:val="1"/>
      <w:marLeft w:val="0"/>
      <w:marRight w:val="0"/>
      <w:marTop w:val="0"/>
      <w:marBottom w:val="0"/>
      <w:divBdr>
        <w:top w:val="none" w:sz="0" w:space="0" w:color="auto"/>
        <w:left w:val="none" w:sz="0" w:space="0" w:color="auto"/>
        <w:bottom w:val="none" w:sz="0" w:space="0" w:color="auto"/>
        <w:right w:val="none" w:sz="0" w:space="0" w:color="auto"/>
      </w:divBdr>
    </w:div>
    <w:div w:id="1259288363">
      <w:bodyDiv w:val="1"/>
      <w:marLeft w:val="0"/>
      <w:marRight w:val="0"/>
      <w:marTop w:val="0"/>
      <w:marBottom w:val="0"/>
      <w:divBdr>
        <w:top w:val="none" w:sz="0" w:space="0" w:color="auto"/>
        <w:left w:val="none" w:sz="0" w:space="0" w:color="auto"/>
        <w:bottom w:val="none" w:sz="0" w:space="0" w:color="auto"/>
        <w:right w:val="none" w:sz="0" w:space="0" w:color="auto"/>
      </w:divBdr>
    </w:div>
    <w:div w:id="1303924130">
      <w:bodyDiv w:val="1"/>
      <w:marLeft w:val="0"/>
      <w:marRight w:val="0"/>
      <w:marTop w:val="0"/>
      <w:marBottom w:val="0"/>
      <w:divBdr>
        <w:top w:val="none" w:sz="0" w:space="0" w:color="auto"/>
        <w:left w:val="none" w:sz="0" w:space="0" w:color="auto"/>
        <w:bottom w:val="none" w:sz="0" w:space="0" w:color="auto"/>
        <w:right w:val="none" w:sz="0" w:space="0" w:color="auto"/>
      </w:divBdr>
    </w:div>
    <w:div w:id="1349794693">
      <w:bodyDiv w:val="1"/>
      <w:marLeft w:val="0"/>
      <w:marRight w:val="0"/>
      <w:marTop w:val="0"/>
      <w:marBottom w:val="0"/>
      <w:divBdr>
        <w:top w:val="none" w:sz="0" w:space="0" w:color="auto"/>
        <w:left w:val="none" w:sz="0" w:space="0" w:color="auto"/>
        <w:bottom w:val="none" w:sz="0" w:space="0" w:color="auto"/>
        <w:right w:val="none" w:sz="0" w:space="0" w:color="auto"/>
      </w:divBdr>
    </w:div>
    <w:div w:id="1418019647">
      <w:bodyDiv w:val="1"/>
      <w:marLeft w:val="0"/>
      <w:marRight w:val="0"/>
      <w:marTop w:val="0"/>
      <w:marBottom w:val="0"/>
      <w:divBdr>
        <w:top w:val="none" w:sz="0" w:space="0" w:color="auto"/>
        <w:left w:val="none" w:sz="0" w:space="0" w:color="auto"/>
        <w:bottom w:val="none" w:sz="0" w:space="0" w:color="auto"/>
        <w:right w:val="none" w:sz="0" w:space="0" w:color="auto"/>
      </w:divBdr>
    </w:div>
    <w:div w:id="1477794485">
      <w:bodyDiv w:val="1"/>
      <w:marLeft w:val="0"/>
      <w:marRight w:val="0"/>
      <w:marTop w:val="0"/>
      <w:marBottom w:val="0"/>
      <w:divBdr>
        <w:top w:val="none" w:sz="0" w:space="0" w:color="auto"/>
        <w:left w:val="none" w:sz="0" w:space="0" w:color="auto"/>
        <w:bottom w:val="none" w:sz="0" w:space="0" w:color="auto"/>
        <w:right w:val="none" w:sz="0" w:space="0" w:color="auto"/>
      </w:divBdr>
    </w:div>
    <w:div w:id="1485464726">
      <w:bodyDiv w:val="1"/>
      <w:marLeft w:val="0"/>
      <w:marRight w:val="0"/>
      <w:marTop w:val="0"/>
      <w:marBottom w:val="0"/>
      <w:divBdr>
        <w:top w:val="none" w:sz="0" w:space="0" w:color="auto"/>
        <w:left w:val="none" w:sz="0" w:space="0" w:color="auto"/>
        <w:bottom w:val="none" w:sz="0" w:space="0" w:color="auto"/>
        <w:right w:val="none" w:sz="0" w:space="0" w:color="auto"/>
      </w:divBdr>
    </w:div>
    <w:div w:id="1546794403">
      <w:bodyDiv w:val="1"/>
      <w:marLeft w:val="0"/>
      <w:marRight w:val="0"/>
      <w:marTop w:val="0"/>
      <w:marBottom w:val="0"/>
      <w:divBdr>
        <w:top w:val="none" w:sz="0" w:space="0" w:color="auto"/>
        <w:left w:val="none" w:sz="0" w:space="0" w:color="auto"/>
        <w:bottom w:val="none" w:sz="0" w:space="0" w:color="auto"/>
        <w:right w:val="none" w:sz="0" w:space="0" w:color="auto"/>
      </w:divBdr>
    </w:div>
    <w:div w:id="1566404958">
      <w:bodyDiv w:val="1"/>
      <w:marLeft w:val="0"/>
      <w:marRight w:val="0"/>
      <w:marTop w:val="0"/>
      <w:marBottom w:val="0"/>
      <w:divBdr>
        <w:top w:val="none" w:sz="0" w:space="0" w:color="auto"/>
        <w:left w:val="none" w:sz="0" w:space="0" w:color="auto"/>
        <w:bottom w:val="none" w:sz="0" w:space="0" w:color="auto"/>
        <w:right w:val="none" w:sz="0" w:space="0" w:color="auto"/>
      </w:divBdr>
    </w:div>
    <w:div w:id="1586568957">
      <w:bodyDiv w:val="1"/>
      <w:marLeft w:val="0"/>
      <w:marRight w:val="0"/>
      <w:marTop w:val="0"/>
      <w:marBottom w:val="0"/>
      <w:divBdr>
        <w:top w:val="none" w:sz="0" w:space="0" w:color="auto"/>
        <w:left w:val="none" w:sz="0" w:space="0" w:color="auto"/>
        <w:bottom w:val="none" w:sz="0" w:space="0" w:color="auto"/>
        <w:right w:val="none" w:sz="0" w:space="0" w:color="auto"/>
      </w:divBdr>
    </w:div>
    <w:div w:id="1586721579">
      <w:bodyDiv w:val="1"/>
      <w:marLeft w:val="0"/>
      <w:marRight w:val="0"/>
      <w:marTop w:val="0"/>
      <w:marBottom w:val="0"/>
      <w:divBdr>
        <w:top w:val="none" w:sz="0" w:space="0" w:color="auto"/>
        <w:left w:val="none" w:sz="0" w:space="0" w:color="auto"/>
        <w:bottom w:val="none" w:sz="0" w:space="0" w:color="auto"/>
        <w:right w:val="none" w:sz="0" w:space="0" w:color="auto"/>
      </w:divBdr>
    </w:div>
    <w:div w:id="1602448242">
      <w:bodyDiv w:val="1"/>
      <w:marLeft w:val="0"/>
      <w:marRight w:val="0"/>
      <w:marTop w:val="0"/>
      <w:marBottom w:val="0"/>
      <w:divBdr>
        <w:top w:val="none" w:sz="0" w:space="0" w:color="auto"/>
        <w:left w:val="none" w:sz="0" w:space="0" w:color="auto"/>
        <w:bottom w:val="none" w:sz="0" w:space="0" w:color="auto"/>
        <w:right w:val="none" w:sz="0" w:space="0" w:color="auto"/>
      </w:divBdr>
    </w:div>
    <w:div w:id="1614744026">
      <w:bodyDiv w:val="1"/>
      <w:marLeft w:val="0"/>
      <w:marRight w:val="0"/>
      <w:marTop w:val="0"/>
      <w:marBottom w:val="0"/>
      <w:divBdr>
        <w:top w:val="none" w:sz="0" w:space="0" w:color="auto"/>
        <w:left w:val="none" w:sz="0" w:space="0" w:color="auto"/>
        <w:bottom w:val="none" w:sz="0" w:space="0" w:color="auto"/>
        <w:right w:val="none" w:sz="0" w:space="0" w:color="auto"/>
      </w:divBdr>
    </w:div>
    <w:div w:id="1676760766">
      <w:bodyDiv w:val="1"/>
      <w:marLeft w:val="0"/>
      <w:marRight w:val="0"/>
      <w:marTop w:val="0"/>
      <w:marBottom w:val="0"/>
      <w:divBdr>
        <w:top w:val="none" w:sz="0" w:space="0" w:color="auto"/>
        <w:left w:val="none" w:sz="0" w:space="0" w:color="auto"/>
        <w:bottom w:val="none" w:sz="0" w:space="0" w:color="auto"/>
        <w:right w:val="none" w:sz="0" w:space="0" w:color="auto"/>
      </w:divBdr>
    </w:div>
    <w:div w:id="1681851751">
      <w:bodyDiv w:val="1"/>
      <w:marLeft w:val="0"/>
      <w:marRight w:val="0"/>
      <w:marTop w:val="0"/>
      <w:marBottom w:val="0"/>
      <w:divBdr>
        <w:top w:val="none" w:sz="0" w:space="0" w:color="auto"/>
        <w:left w:val="none" w:sz="0" w:space="0" w:color="auto"/>
        <w:bottom w:val="none" w:sz="0" w:space="0" w:color="auto"/>
        <w:right w:val="none" w:sz="0" w:space="0" w:color="auto"/>
      </w:divBdr>
    </w:div>
    <w:div w:id="1706171069">
      <w:bodyDiv w:val="1"/>
      <w:marLeft w:val="0"/>
      <w:marRight w:val="0"/>
      <w:marTop w:val="0"/>
      <w:marBottom w:val="0"/>
      <w:divBdr>
        <w:top w:val="none" w:sz="0" w:space="0" w:color="auto"/>
        <w:left w:val="none" w:sz="0" w:space="0" w:color="auto"/>
        <w:bottom w:val="none" w:sz="0" w:space="0" w:color="auto"/>
        <w:right w:val="none" w:sz="0" w:space="0" w:color="auto"/>
      </w:divBdr>
    </w:div>
    <w:div w:id="1759448224">
      <w:bodyDiv w:val="1"/>
      <w:marLeft w:val="0"/>
      <w:marRight w:val="0"/>
      <w:marTop w:val="0"/>
      <w:marBottom w:val="0"/>
      <w:divBdr>
        <w:top w:val="none" w:sz="0" w:space="0" w:color="auto"/>
        <w:left w:val="none" w:sz="0" w:space="0" w:color="auto"/>
        <w:bottom w:val="none" w:sz="0" w:space="0" w:color="auto"/>
        <w:right w:val="none" w:sz="0" w:space="0" w:color="auto"/>
      </w:divBdr>
    </w:div>
    <w:div w:id="1791699316">
      <w:bodyDiv w:val="1"/>
      <w:marLeft w:val="0"/>
      <w:marRight w:val="0"/>
      <w:marTop w:val="0"/>
      <w:marBottom w:val="0"/>
      <w:divBdr>
        <w:top w:val="none" w:sz="0" w:space="0" w:color="auto"/>
        <w:left w:val="none" w:sz="0" w:space="0" w:color="auto"/>
        <w:bottom w:val="none" w:sz="0" w:space="0" w:color="auto"/>
        <w:right w:val="none" w:sz="0" w:space="0" w:color="auto"/>
      </w:divBdr>
    </w:div>
    <w:div w:id="1845317808">
      <w:bodyDiv w:val="1"/>
      <w:marLeft w:val="0"/>
      <w:marRight w:val="0"/>
      <w:marTop w:val="0"/>
      <w:marBottom w:val="0"/>
      <w:divBdr>
        <w:top w:val="none" w:sz="0" w:space="0" w:color="auto"/>
        <w:left w:val="none" w:sz="0" w:space="0" w:color="auto"/>
        <w:bottom w:val="none" w:sz="0" w:space="0" w:color="auto"/>
        <w:right w:val="none" w:sz="0" w:space="0" w:color="auto"/>
      </w:divBdr>
    </w:div>
    <w:div w:id="1947342565">
      <w:bodyDiv w:val="1"/>
      <w:marLeft w:val="0"/>
      <w:marRight w:val="0"/>
      <w:marTop w:val="0"/>
      <w:marBottom w:val="0"/>
      <w:divBdr>
        <w:top w:val="none" w:sz="0" w:space="0" w:color="auto"/>
        <w:left w:val="none" w:sz="0" w:space="0" w:color="auto"/>
        <w:bottom w:val="none" w:sz="0" w:space="0" w:color="auto"/>
        <w:right w:val="none" w:sz="0" w:space="0" w:color="auto"/>
      </w:divBdr>
    </w:div>
    <w:div w:id="1947735824">
      <w:bodyDiv w:val="1"/>
      <w:marLeft w:val="0"/>
      <w:marRight w:val="0"/>
      <w:marTop w:val="0"/>
      <w:marBottom w:val="0"/>
      <w:divBdr>
        <w:top w:val="none" w:sz="0" w:space="0" w:color="auto"/>
        <w:left w:val="none" w:sz="0" w:space="0" w:color="auto"/>
        <w:bottom w:val="none" w:sz="0" w:space="0" w:color="auto"/>
        <w:right w:val="none" w:sz="0" w:space="0" w:color="auto"/>
      </w:divBdr>
    </w:div>
    <w:div w:id="1964724054">
      <w:bodyDiv w:val="1"/>
      <w:marLeft w:val="0"/>
      <w:marRight w:val="0"/>
      <w:marTop w:val="0"/>
      <w:marBottom w:val="0"/>
      <w:divBdr>
        <w:top w:val="none" w:sz="0" w:space="0" w:color="auto"/>
        <w:left w:val="none" w:sz="0" w:space="0" w:color="auto"/>
        <w:bottom w:val="none" w:sz="0" w:space="0" w:color="auto"/>
        <w:right w:val="none" w:sz="0" w:space="0" w:color="auto"/>
      </w:divBdr>
    </w:div>
    <w:div w:id="1979607646">
      <w:bodyDiv w:val="1"/>
      <w:marLeft w:val="0"/>
      <w:marRight w:val="0"/>
      <w:marTop w:val="0"/>
      <w:marBottom w:val="0"/>
      <w:divBdr>
        <w:top w:val="none" w:sz="0" w:space="0" w:color="auto"/>
        <w:left w:val="none" w:sz="0" w:space="0" w:color="auto"/>
        <w:bottom w:val="none" w:sz="0" w:space="0" w:color="auto"/>
        <w:right w:val="none" w:sz="0" w:space="0" w:color="auto"/>
      </w:divBdr>
    </w:div>
    <w:div w:id="1995528491">
      <w:bodyDiv w:val="1"/>
      <w:marLeft w:val="0"/>
      <w:marRight w:val="0"/>
      <w:marTop w:val="0"/>
      <w:marBottom w:val="0"/>
      <w:divBdr>
        <w:top w:val="none" w:sz="0" w:space="0" w:color="auto"/>
        <w:left w:val="none" w:sz="0" w:space="0" w:color="auto"/>
        <w:bottom w:val="none" w:sz="0" w:space="0" w:color="auto"/>
        <w:right w:val="none" w:sz="0" w:space="0" w:color="auto"/>
      </w:divBdr>
    </w:div>
    <w:div w:id="2007173890">
      <w:bodyDiv w:val="1"/>
      <w:marLeft w:val="0"/>
      <w:marRight w:val="0"/>
      <w:marTop w:val="0"/>
      <w:marBottom w:val="0"/>
      <w:divBdr>
        <w:top w:val="none" w:sz="0" w:space="0" w:color="auto"/>
        <w:left w:val="none" w:sz="0" w:space="0" w:color="auto"/>
        <w:bottom w:val="none" w:sz="0" w:space="0" w:color="auto"/>
        <w:right w:val="none" w:sz="0" w:space="0" w:color="auto"/>
      </w:divBdr>
    </w:div>
    <w:div w:id="2011172026">
      <w:bodyDiv w:val="1"/>
      <w:marLeft w:val="0"/>
      <w:marRight w:val="0"/>
      <w:marTop w:val="0"/>
      <w:marBottom w:val="0"/>
      <w:divBdr>
        <w:top w:val="none" w:sz="0" w:space="0" w:color="auto"/>
        <w:left w:val="none" w:sz="0" w:space="0" w:color="auto"/>
        <w:bottom w:val="none" w:sz="0" w:space="0" w:color="auto"/>
        <w:right w:val="none" w:sz="0" w:space="0" w:color="auto"/>
      </w:divBdr>
    </w:div>
    <w:div w:id="2018458877">
      <w:bodyDiv w:val="1"/>
      <w:marLeft w:val="0"/>
      <w:marRight w:val="0"/>
      <w:marTop w:val="0"/>
      <w:marBottom w:val="0"/>
      <w:divBdr>
        <w:top w:val="none" w:sz="0" w:space="0" w:color="auto"/>
        <w:left w:val="none" w:sz="0" w:space="0" w:color="auto"/>
        <w:bottom w:val="none" w:sz="0" w:space="0" w:color="auto"/>
        <w:right w:val="none" w:sz="0" w:space="0" w:color="auto"/>
      </w:divBdr>
    </w:div>
    <w:div w:id="2031175618">
      <w:bodyDiv w:val="1"/>
      <w:marLeft w:val="0"/>
      <w:marRight w:val="0"/>
      <w:marTop w:val="0"/>
      <w:marBottom w:val="0"/>
      <w:divBdr>
        <w:top w:val="none" w:sz="0" w:space="0" w:color="auto"/>
        <w:left w:val="none" w:sz="0" w:space="0" w:color="auto"/>
        <w:bottom w:val="none" w:sz="0" w:space="0" w:color="auto"/>
        <w:right w:val="none" w:sz="0" w:space="0" w:color="auto"/>
      </w:divBdr>
    </w:div>
    <w:div w:id="2071608324">
      <w:bodyDiv w:val="1"/>
      <w:marLeft w:val="0"/>
      <w:marRight w:val="0"/>
      <w:marTop w:val="0"/>
      <w:marBottom w:val="0"/>
      <w:divBdr>
        <w:top w:val="none" w:sz="0" w:space="0" w:color="auto"/>
        <w:left w:val="none" w:sz="0" w:space="0" w:color="auto"/>
        <w:bottom w:val="none" w:sz="0" w:space="0" w:color="auto"/>
        <w:right w:val="none" w:sz="0" w:space="0" w:color="auto"/>
      </w:divBdr>
    </w:div>
    <w:div w:id="20819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6.wmf"/><Relationship Id="rId42" Type="http://schemas.openxmlformats.org/officeDocument/2006/relationships/oleObject" Target="embeddings/oleObject16.bin"/><Relationship Id="rId63" Type="http://schemas.openxmlformats.org/officeDocument/2006/relationships/image" Target="media/image25.wmf"/><Relationship Id="rId84" Type="http://schemas.openxmlformats.org/officeDocument/2006/relationships/oleObject" Target="embeddings/oleObject35.bin"/><Relationship Id="rId138" Type="http://schemas.openxmlformats.org/officeDocument/2006/relationships/oleObject" Target="embeddings/oleObject62.bin"/><Relationship Id="rId159" Type="http://schemas.openxmlformats.org/officeDocument/2006/relationships/oleObject" Target="embeddings/oleObject73.bin"/><Relationship Id="rId170" Type="http://schemas.openxmlformats.org/officeDocument/2006/relationships/image" Target="media/image78.wmf"/><Relationship Id="rId191" Type="http://schemas.openxmlformats.org/officeDocument/2006/relationships/oleObject" Target="embeddings/oleObject89.bin"/><Relationship Id="rId205" Type="http://schemas.openxmlformats.org/officeDocument/2006/relationships/image" Target="media/image95.wmf"/><Relationship Id="rId226" Type="http://schemas.openxmlformats.org/officeDocument/2006/relationships/oleObject" Target="embeddings/oleObject107.bin"/><Relationship Id="rId247" Type="http://schemas.openxmlformats.org/officeDocument/2006/relationships/image" Target="media/image110.emf"/><Relationship Id="rId107" Type="http://schemas.openxmlformats.org/officeDocument/2006/relationships/image" Target="media/image47.wmf"/><Relationship Id="rId268" Type="http://schemas.openxmlformats.org/officeDocument/2006/relationships/oleObject" Target="embeddings/oleObject134.bin"/><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image" Target="media/image20.wmf"/><Relationship Id="rId74" Type="http://schemas.openxmlformats.org/officeDocument/2006/relationships/oleObject" Target="embeddings/oleObject30.bin"/><Relationship Id="rId128" Type="http://schemas.openxmlformats.org/officeDocument/2006/relationships/oleObject" Target="embeddings/oleObject57.bin"/><Relationship Id="rId149" Type="http://schemas.openxmlformats.org/officeDocument/2006/relationships/image" Target="media/image68.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73.wmf"/><Relationship Id="rId181" Type="http://schemas.openxmlformats.org/officeDocument/2006/relationships/oleObject" Target="embeddings/oleObject84.bin"/><Relationship Id="rId216" Type="http://schemas.openxmlformats.org/officeDocument/2006/relationships/oleObject" Target="embeddings/oleObject102.bin"/><Relationship Id="rId237" Type="http://schemas.openxmlformats.org/officeDocument/2006/relationships/oleObject" Target="embeddings/oleObject114.bin"/><Relationship Id="rId258" Type="http://schemas.openxmlformats.org/officeDocument/2006/relationships/oleObject" Target="embeddings/oleObject129.bin"/><Relationship Id="rId279" Type="http://schemas.openxmlformats.org/officeDocument/2006/relationships/hyperlink" Target="https://www.sciencedirect.com/science/article/pii/S2215098617314295" TargetMode="External"/><Relationship Id="rId22" Type="http://schemas.openxmlformats.org/officeDocument/2006/relationships/oleObject" Target="embeddings/oleObject6.bin"/><Relationship Id="rId43" Type="http://schemas.openxmlformats.org/officeDocument/2006/relationships/hyperlink" Target="https://www.sciencedirect.com/science/article/pii/S2215098617314295" TargetMode="External"/><Relationship Id="rId64" Type="http://schemas.openxmlformats.org/officeDocument/2006/relationships/oleObject" Target="embeddings/oleObject25.bin"/><Relationship Id="rId118" Type="http://schemas.openxmlformats.org/officeDocument/2006/relationships/oleObject" Target="embeddings/oleObject52.bin"/><Relationship Id="rId139" Type="http://schemas.openxmlformats.org/officeDocument/2006/relationships/image" Target="media/image63.wmf"/><Relationship Id="rId85" Type="http://schemas.openxmlformats.org/officeDocument/2006/relationships/image" Target="media/image36.wmf"/><Relationship Id="rId150" Type="http://schemas.openxmlformats.org/officeDocument/2006/relationships/oleObject" Target="embeddings/oleObject68.bin"/><Relationship Id="rId171" Type="http://schemas.openxmlformats.org/officeDocument/2006/relationships/oleObject" Target="embeddings/oleObject79.bin"/><Relationship Id="rId192" Type="http://schemas.openxmlformats.org/officeDocument/2006/relationships/image" Target="media/image89.wmf"/><Relationship Id="rId206" Type="http://schemas.openxmlformats.org/officeDocument/2006/relationships/oleObject" Target="embeddings/oleObject97.bin"/><Relationship Id="rId227" Type="http://schemas.openxmlformats.org/officeDocument/2006/relationships/image" Target="media/image106.wmf"/><Relationship Id="rId248" Type="http://schemas.openxmlformats.org/officeDocument/2006/relationships/oleObject" Target="embeddings/oleObject124.bin"/><Relationship Id="rId269" Type="http://schemas.openxmlformats.org/officeDocument/2006/relationships/chart" Target="charts/chart1.xml"/><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47.bin"/><Relationship Id="rId129" Type="http://schemas.openxmlformats.org/officeDocument/2006/relationships/image" Target="media/image58.wmf"/><Relationship Id="rId280" Type="http://schemas.openxmlformats.org/officeDocument/2006/relationships/hyperlink" Target="https://www.sciencedirect.com/science/article/pii/S2215098617314295" TargetMode="External"/><Relationship Id="rId54" Type="http://schemas.openxmlformats.org/officeDocument/2006/relationships/oleObject" Target="embeddings/oleObject20.bin"/><Relationship Id="rId75" Type="http://schemas.openxmlformats.org/officeDocument/2006/relationships/image" Target="media/image31.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oleObject" Target="embeddings/oleObject74.bin"/><Relationship Id="rId182" Type="http://schemas.openxmlformats.org/officeDocument/2006/relationships/image" Target="media/image84.wmf"/><Relationship Id="rId217" Type="http://schemas.openxmlformats.org/officeDocument/2006/relationships/image" Target="media/image101.wmf"/><Relationship Id="rId6" Type="http://schemas.openxmlformats.org/officeDocument/2006/relationships/footnotes" Target="footnotes.xml"/><Relationship Id="rId238" Type="http://schemas.openxmlformats.org/officeDocument/2006/relationships/oleObject" Target="embeddings/oleObject115.bin"/><Relationship Id="rId259" Type="http://schemas.openxmlformats.org/officeDocument/2006/relationships/image" Target="media/image115.wmf"/><Relationship Id="rId23" Type="http://schemas.openxmlformats.org/officeDocument/2006/relationships/image" Target="media/image7.wmf"/><Relationship Id="rId119" Type="http://schemas.openxmlformats.org/officeDocument/2006/relationships/image" Target="media/image53.wmf"/><Relationship Id="rId270" Type="http://schemas.openxmlformats.org/officeDocument/2006/relationships/chart" Target="charts/chart2.xml"/><Relationship Id="rId44" Type="http://schemas.openxmlformats.org/officeDocument/2006/relationships/hyperlink" Target="https://ieeexplore.ieee.org/author/38475439300" TargetMode="External"/><Relationship Id="rId65" Type="http://schemas.openxmlformats.org/officeDocument/2006/relationships/image" Target="media/image26.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69.wmf"/><Relationship Id="rId172" Type="http://schemas.openxmlformats.org/officeDocument/2006/relationships/image" Target="media/image79.wmf"/><Relationship Id="rId193" Type="http://schemas.openxmlformats.org/officeDocument/2006/relationships/oleObject" Target="embeddings/oleObject90.bin"/><Relationship Id="rId207" Type="http://schemas.openxmlformats.org/officeDocument/2006/relationships/image" Target="media/image96.wmf"/><Relationship Id="rId228" Type="http://schemas.openxmlformats.org/officeDocument/2006/relationships/oleObject" Target="embeddings/oleObject108.bin"/><Relationship Id="rId249" Type="http://schemas.openxmlformats.org/officeDocument/2006/relationships/image" Target="media/image111.wmf"/><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image" Target="media/image15.wmf"/><Relationship Id="rId109" Type="http://schemas.openxmlformats.org/officeDocument/2006/relationships/image" Target="media/image48.wmf"/><Relationship Id="rId260" Type="http://schemas.openxmlformats.org/officeDocument/2006/relationships/oleObject" Target="embeddings/oleObject130.bin"/><Relationship Id="rId265" Type="http://schemas.openxmlformats.org/officeDocument/2006/relationships/image" Target="media/image118.wmf"/><Relationship Id="rId281" Type="http://schemas.openxmlformats.org/officeDocument/2006/relationships/hyperlink" Target="https://www.sciencedirect.com/science/article/pii/S2215098617314295" TargetMode="External"/><Relationship Id="rId286" Type="http://schemas.openxmlformats.org/officeDocument/2006/relationships/image" Target="media/image122.jpeg"/><Relationship Id="rId34" Type="http://schemas.openxmlformats.org/officeDocument/2006/relationships/oleObject" Target="embeddings/oleObject12.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image" Target="media/image42.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66.bin"/><Relationship Id="rId167" Type="http://schemas.openxmlformats.org/officeDocument/2006/relationships/oleObject" Target="embeddings/oleObject77.bin"/><Relationship Id="rId188" Type="http://schemas.openxmlformats.org/officeDocument/2006/relationships/image" Target="media/image87.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39.bin"/><Relationship Id="rId162" Type="http://schemas.openxmlformats.org/officeDocument/2006/relationships/image" Target="media/image74.wmf"/><Relationship Id="rId183" Type="http://schemas.openxmlformats.org/officeDocument/2006/relationships/oleObject" Target="embeddings/oleObject85.bin"/><Relationship Id="rId213" Type="http://schemas.openxmlformats.org/officeDocument/2006/relationships/image" Target="media/image99.wmf"/><Relationship Id="rId218" Type="http://schemas.openxmlformats.org/officeDocument/2006/relationships/oleObject" Target="embeddings/oleObject103.bin"/><Relationship Id="rId234" Type="http://schemas.openxmlformats.org/officeDocument/2006/relationships/oleObject" Target="embeddings/oleObject111.bin"/><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image" Target="media/image10.wmf"/><Relationship Id="rId250" Type="http://schemas.openxmlformats.org/officeDocument/2006/relationships/oleObject" Target="embeddings/oleObject125.bin"/><Relationship Id="rId255" Type="http://schemas.openxmlformats.org/officeDocument/2006/relationships/oleObject" Target="embeddings/oleObject128.bin"/><Relationship Id="rId271" Type="http://schemas.openxmlformats.org/officeDocument/2006/relationships/chart" Target="charts/chart3.xml"/><Relationship Id="rId276" Type="http://schemas.openxmlformats.org/officeDocument/2006/relationships/chart" Target="charts/chart8.xml"/><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hyperlink" Target="https://ieeexplore.ieee.org/author/37086031406" TargetMode="External"/><Relationship Id="rId66" Type="http://schemas.openxmlformats.org/officeDocument/2006/relationships/oleObject" Target="embeddings/oleObject26.bin"/><Relationship Id="rId87" Type="http://schemas.openxmlformats.org/officeDocument/2006/relationships/image" Target="media/image37.wmf"/><Relationship Id="rId110" Type="http://schemas.openxmlformats.org/officeDocument/2006/relationships/oleObject" Target="embeddings/oleObject48.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61.bin"/><Relationship Id="rId157" Type="http://schemas.openxmlformats.org/officeDocument/2006/relationships/oleObject" Target="embeddings/oleObject72.bin"/><Relationship Id="rId178" Type="http://schemas.openxmlformats.org/officeDocument/2006/relationships/image" Target="media/image82.wmf"/><Relationship Id="rId61" Type="http://schemas.openxmlformats.org/officeDocument/2006/relationships/image" Target="media/image24.wmf"/><Relationship Id="rId82" Type="http://schemas.openxmlformats.org/officeDocument/2006/relationships/oleObject" Target="embeddings/oleObject34.bin"/><Relationship Id="rId152" Type="http://schemas.openxmlformats.org/officeDocument/2006/relationships/oleObject" Target="embeddings/oleObject69.bin"/><Relationship Id="rId173" Type="http://schemas.openxmlformats.org/officeDocument/2006/relationships/oleObject" Target="embeddings/oleObject80.bin"/><Relationship Id="rId194" Type="http://schemas.openxmlformats.org/officeDocument/2006/relationships/image" Target="media/image90.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oleObject" Target="embeddings/oleObject98.bin"/><Relationship Id="rId229" Type="http://schemas.openxmlformats.org/officeDocument/2006/relationships/image" Target="media/image107.wmf"/><Relationship Id="rId19" Type="http://schemas.openxmlformats.org/officeDocument/2006/relationships/image" Target="media/image5.wmf"/><Relationship Id="rId224" Type="http://schemas.openxmlformats.org/officeDocument/2006/relationships/oleObject" Target="embeddings/oleObject106.bin"/><Relationship Id="rId240" Type="http://schemas.openxmlformats.org/officeDocument/2006/relationships/oleObject" Target="embeddings/oleObject117.bin"/><Relationship Id="rId245" Type="http://schemas.openxmlformats.org/officeDocument/2006/relationships/oleObject" Target="embeddings/oleObject122.bin"/><Relationship Id="rId261" Type="http://schemas.openxmlformats.org/officeDocument/2006/relationships/image" Target="media/image116.wmf"/><Relationship Id="rId266" Type="http://schemas.openxmlformats.org/officeDocument/2006/relationships/oleObject" Target="embeddings/oleObject133.bin"/><Relationship Id="rId287" Type="http://schemas.openxmlformats.org/officeDocument/2006/relationships/fontTable" Target="fontTable.xml"/><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3.wmf"/><Relationship Id="rId56" Type="http://schemas.openxmlformats.org/officeDocument/2006/relationships/oleObject" Target="embeddings/oleObject21.bin"/><Relationship Id="rId77" Type="http://schemas.openxmlformats.org/officeDocument/2006/relationships/image" Target="media/image32.wmf"/><Relationship Id="rId100" Type="http://schemas.openxmlformats.org/officeDocument/2006/relationships/oleObject" Target="embeddings/oleObject43.bin"/><Relationship Id="rId105" Type="http://schemas.openxmlformats.org/officeDocument/2006/relationships/image" Target="media/image46.wmf"/><Relationship Id="rId126" Type="http://schemas.openxmlformats.org/officeDocument/2006/relationships/oleObject" Target="embeddings/oleObject56.bin"/><Relationship Id="rId147" Type="http://schemas.openxmlformats.org/officeDocument/2006/relationships/image" Target="media/image67.wmf"/><Relationship Id="rId168" Type="http://schemas.openxmlformats.org/officeDocument/2006/relationships/image" Target="media/image77.wmf"/><Relationship Id="rId282" Type="http://schemas.openxmlformats.org/officeDocument/2006/relationships/hyperlink" Target="https://www.sciencedirect.com/science/journal/22150986" TargetMode="External"/><Relationship Id="rId8" Type="http://schemas.openxmlformats.org/officeDocument/2006/relationships/hyperlink" Target="mailto:dilippatelrec@gmail.com" TargetMode="External"/><Relationship Id="rId51" Type="http://schemas.openxmlformats.org/officeDocument/2006/relationships/image" Target="media/image19.wmf"/><Relationship Id="rId72" Type="http://schemas.openxmlformats.org/officeDocument/2006/relationships/oleObject" Target="embeddings/oleObject29.bin"/><Relationship Id="rId93" Type="http://schemas.openxmlformats.org/officeDocument/2006/relationships/image" Target="media/image40.wmf"/><Relationship Id="rId98" Type="http://schemas.openxmlformats.org/officeDocument/2006/relationships/oleObject" Target="embeddings/oleObject42.bin"/><Relationship Id="rId121" Type="http://schemas.openxmlformats.org/officeDocument/2006/relationships/image" Target="media/image54.wmf"/><Relationship Id="rId142" Type="http://schemas.openxmlformats.org/officeDocument/2006/relationships/oleObject" Target="embeddings/oleObject64.bin"/><Relationship Id="rId163" Type="http://schemas.openxmlformats.org/officeDocument/2006/relationships/oleObject" Target="embeddings/oleObject75.bin"/><Relationship Id="rId184" Type="http://schemas.openxmlformats.org/officeDocument/2006/relationships/image" Target="media/image85.wmf"/><Relationship Id="rId189" Type="http://schemas.openxmlformats.org/officeDocument/2006/relationships/oleObject" Target="embeddings/oleObject88.bin"/><Relationship Id="rId219" Type="http://schemas.openxmlformats.org/officeDocument/2006/relationships/image" Target="media/image102.wmf"/><Relationship Id="rId3" Type="http://schemas.openxmlformats.org/officeDocument/2006/relationships/styles" Target="styles.xml"/><Relationship Id="rId214" Type="http://schemas.openxmlformats.org/officeDocument/2006/relationships/oleObject" Target="embeddings/oleObject101.bin"/><Relationship Id="rId230" Type="http://schemas.openxmlformats.org/officeDocument/2006/relationships/oleObject" Target="embeddings/oleObject109.bin"/><Relationship Id="rId235" Type="http://schemas.openxmlformats.org/officeDocument/2006/relationships/oleObject" Target="embeddings/oleObject112.bin"/><Relationship Id="rId251" Type="http://schemas.openxmlformats.org/officeDocument/2006/relationships/image" Target="media/image112.wmf"/><Relationship Id="rId256" Type="http://schemas.openxmlformats.org/officeDocument/2006/relationships/footer" Target="footer1.xml"/><Relationship Id="rId277" Type="http://schemas.openxmlformats.org/officeDocument/2006/relationships/chart" Target="charts/chart9.xml"/><Relationship Id="rId25" Type="http://schemas.openxmlformats.org/officeDocument/2006/relationships/image" Target="media/image8.wmf"/><Relationship Id="rId46" Type="http://schemas.openxmlformats.org/officeDocument/2006/relationships/hyperlink" Target="https://ieeexplore.ieee.org/author/37395359200" TargetMode="External"/><Relationship Id="rId67" Type="http://schemas.openxmlformats.org/officeDocument/2006/relationships/image" Target="media/image27.wmf"/><Relationship Id="rId116" Type="http://schemas.openxmlformats.org/officeDocument/2006/relationships/oleObject" Target="embeddings/oleObject51.bin"/><Relationship Id="rId137" Type="http://schemas.openxmlformats.org/officeDocument/2006/relationships/image" Target="media/image62.wmf"/><Relationship Id="rId158" Type="http://schemas.openxmlformats.org/officeDocument/2006/relationships/image" Target="media/image72.wmf"/><Relationship Id="rId272" Type="http://schemas.openxmlformats.org/officeDocument/2006/relationships/chart" Target="charts/chart4.xml"/><Relationship Id="rId20" Type="http://schemas.openxmlformats.org/officeDocument/2006/relationships/oleObject" Target="embeddings/oleObject5.bin"/><Relationship Id="rId41" Type="http://schemas.openxmlformats.org/officeDocument/2006/relationships/image" Target="media/image16.wmf"/><Relationship Id="rId62" Type="http://schemas.openxmlformats.org/officeDocument/2006/relationships/oleObject" Target="embeddings/oleObject24.bin"/><Relationship Id="rId83" Type="http://schemas.openxmlformats.org/officeDocument/2006/relationships/image" Target="media/image35.wmf"/><Relationship Id="rId88" Type="http://schemas.openxmlformats.org/officeDocument/2006/relationships/oleObject" Target="embeddings/oleObject37.bin"/><Relationship Id="rId111" Type="http://schemas.openxmlformats.org/officeDocument/2006/relationships/image" Target="media/image49.wmf"/><Relationship Id="rId132" Type="http://schemas.openxmlformats.org/officeDocument/2006/relationships/oleObject" Target="embeddings/oleObject59.bin"/><Relationship Id="rId153" Type="http://schemas.openxmlformats.org/officeDocument/2006/relationships/oleObject" Target="embeddings/oleObject70.bin"/><Relationship Id="rId174" Type="http://schemas.openxmlformats.org/officeDocument/2006/relationships/image" Target="media/image80.wmf"/><Relationship Id="rId179" Type="http://schemas.openxmlformats.org/officeDocument/2006/relationships/oleObject" Target="embeddings/oleObject83.bin"/><Relationship Id="rId195" Type="http://schemas.openxmlformats.org/officeDocument/2006/relationships/oleObject" Target="embeddings/oleObject91.bin"/><Relationship Id="rId209" Type="http://schemas.openxmlformats.org/officeDocument/2006/relationships/image" Target="media/image97.wmf"/><Relationship Id="rId190" Type="http://schemas.openxmlformats.org/officeDocument/2006/relationships/image" Target="media/image88.wmf"/><Relationship Id="rId204" Type="http://schemas.openxmlformats.org/officeDocument/2006/relationships/oleObject" Target="embeddings/oleObject96.bin"/><Relationship Id="rId220" Type="http://schemas.openxmlformats.org/officeDocument/2006/relationships/oleObject" Target="embeddings/oleObject104.bin"/><Relationship Id="rId225" Type="http://schemas.openxmlformats.org/officeDocument/2006/relationships/image" Target="media/image105.wmf"/><Relationship Id="rId241" Type="http://schemas.openxmlformats.org/officeDocument/2006/relationships/oleObject" Target="embeddings/oleObject118.bin"/><Relationship Id="rId246" Type="http://schemas.openxmlformats.org/officeDocument/2006/relationships/oleObject" Target="embeddings/oleObject123.bin"/><Relationship Id="rId267" Type="http://schemas.openxmlformats.org/officeDocument/2006/relationships/image" Target="media/image119.wmf"/><Relationship Id="rId288" Type="http://schemas.openxmlformats.org/officeDocument/2006/relationships/theme" Target="theme/theme1.xml"/><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image" Target="media/image22.wmf"/><Relationship Id="rId106" Type="http://schemas.openxmlformats.org/officeDocument/2006/relationships/oleObject" Target="embeddings/oleObject46.bin"/><Relationship Id="rId127" Type="http://schemas.openxmlformats.org/officeDocument/2006/relationships/image" Target="media/image57.wmf"/><Relationship Id="rId262" Type="http://schemas.openxmlformats.org/officeDocument/2006/relationships/oleObject" Target="embeddings/oleObject131.bin"/><Relationship Id="rId283" Type="http://schemas.openxmlformats.org/officeDocument/2006/relationships/hyperlink" Target="https://www.sciencedirect.com/science/journal/22150986/21/1" TargetMode="External"/><Relationship Id="rId10" Type="http://schemas.openxmlformats.org/officeDocument/2006/relationships/hyperlink" Target="mailto:bindeshwar.singh2025@gmail.com" TargetMode="External"/><Relationship Id="rId31" Type="http://schemas.openxmlformats.org/officeDocument/2006/relationships/image" Target="media/image11.wmf"/><Relationship Id="rId52" Type="http://schemas.openxmlformats.org/officeDocument/2006/relationships/oleObject" Target="embeddings/oleObject19.bin"/><Relationship Id="rId73" Type="http://schemas.openxmlformats.org/officeDocument/2006/relationships/image" Target="media/image30.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4.bin"/><Relationship Id="rId143" Type="http://schemas.openxmlformats.org/officeDocument/2006/relationships/image" Target="media/image65.wmf"/><Relationship Id="rId148" Type="http://schemas.openxmlformats.org/officeDocument/2006/relationships/oleObject" Target="embeddings/oleObject67.bin"/><Relationship Id="rId164" Type="http://schemas.openxmlformats.org/officeDocument/2006/relationships/image" Target="media/image75.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hyperlink" Target="mailto:deependra_knit@yahoo.com" TargetMode="External"/><Relationship Id="rId180" Type="http://schemas.openxmlformats.org/officeDocument/2006/relationships/image" Target="media/image83.wmf"/><Relationship Id="rId210" Type="http://schemas.openxmlformats.org/officeDocument/2006/relationships/oleObject" Target="embeddings/oleObject99.bin"/><Relationship Id="rId215" Type="http://schemas.openxmlformats.org/officeDocument/2006/relationships/image" Target="media/image100.wmf"/><Relationship Id="rId236" Type="http://schemas.openxmlformats.org/officeDocument/2006/relationships/oleObject" Target="embeddings/oleObject113.bin"/><Relationship Id="rId257" Type="http://schemas.openxmlformats.org/officeDocument/2006/relationships/image" Target="media/image114.wmf"/><Relationship Id="rId278" Type="http://schemas.openxmlformats.org/officeDocument/2006/relationships/chart" Target="charts/chart10.xml"/><Relationship Id="rId26" Type="http://schemas.openxmlformats.org/officeDocument/2006/relationships/oleObject" Target="embeddings/oleObject8.bin"/><Relationship Id="rId231" Type="http://schemas.openxmlformats.org/officeDocument/2006/relationships/image" Target="media/image108.wmf"/><Relationship Id="rId252" Type="http://schemas.openxmlformats.org/officeDocument/2006/relationships/oleObject" Target="embeddings/oleObject126.bin"/><Relationship Id="rId273" Type="http://schemas.openxmlformats.org/officeDocument/2006/relationships/chart" Target="charts/chart5.xml"/><Relationship Id="rId47" Type="http://schemas.openxmlformats.org/officeDocument/2006/relationships/image" Target="media/image17.wmf"/><Relationship Id="rId68" Type="http://schemas.openxmlformats.org/officeDocument/2006/relationships/oleObject" Target="embeddings/oleObject27.bin"/><Relationship Id="rId89" Type="http://schemas.openxmlformats.org/officeDocument/2006/relationships/image" Target="media/image38.wmf"/><Relationship Id="rId112" Type="http://schemas.openxmlformats.org/officeDocument/2006/relationships/oleObject" Target="embeddings/oleObject49.bin"/><Relationship Id="rId133" Type="http://schemas.openxmlformats.org/officeDocument/2006/relationships/image" Target="media/image60.wmf"/><Relationship Id="rId154" Type="http://schemas.openxmlformats.org/officeDocument/2006/relationships/image" Target="media/image70.wmf"/><Relationship Id="rId175" Type="http://schemas.openxmlformats.org/officeDocument/2006/relationships/oleObject" Target="embeddings/oleObject81.bin"/><Relationship Id="rId196" Type="http://schemas.openxmlformats.org/officeDocument/2006/relationships/image" Target="media/image91.wmf"/><Relationship Id="rId200" Type="http://schemas.openxmlformats.org/officeDocument/2006/relationships/image" Target="media/image93.wmf"/><Relationship Id="rId16" Type="http://schemas.openxmlformats.org/officeDocument/2006/relationships/oleObject" Target="embeddings/oleObject3.bin"/><Relationship Id="rId221" Type="http://schemas.openxmlformats.org/officeDocument/2006/relationships/image" Target="media/image103.wmf"/><Relationship Id="rId242" Type="http://schemas.openxmlformats.org/officeDocument/2006/relationships/oleObject" Target="embeddings/oleObject119.bin"/><Relationship Id="rId263" Type="http://schemas.openxmlformats.org/officeDocument/2006/relationships/image" Target="media/image117.wmf"/><Relationship Id="rId284" Type="http://schemas.openxmlformats.org/officeDocument/2006/relationships/image" Target="media/image120.jpeg"/><Relationship Id="rId37" Type="http://schemas.openxmlformats.org/officeDocument/2006/relationships/image" Target="media/image14.wmf"/><Relationship Id="rId58" Type="http://schemas.openxmlformats.org/officeDocument/2006/relationships/oleObject" Target="embeddings/oleObject22.bin"/><Relationship Id="rId79" Type="http://schemas.openxmlformats.org/officeDocument/2006/relationships/image" Target="media/image33.wmf"/><Relationship Id="rId102" Type="http://schemas.openxmlformats.org/officeDocument/2006/relationships/oleObject" Target="embeddings/oleObject44.bin"/><Relationship Id="rId123" Type="http://schemas.openxmlformats.org/officeDocument/2006/relationships/image" Target="media/image55.wmf"/><Relationship Id="rId144" Type="http://schemas.openxmlformats.org/officeDocument/2006/relationships/oleObject" Target="embeddings/oleObject65.bin"/><Relationship Id="rId90" Type="http://schemas.openxmlformats.org/officeDocument/2006/relationships/oleObject" Target="embeddings/oleObject38.bin"/><Relationship Id="rId165" Type="http://schemas.openxmlformats.org/officeDocument/2006/relationships/oleObject" Target="embeddings/oleObject76.bin"/><Relationship Id="rId186" Type="http://schemas.openxmlformats.org/officeDocument/2006/relationships/image" Target="media/image86.wmf"/><Relationship Id="rId211" Type="http://schemas.openxmlformats.org/officeDocument/2006/relationships/image" Target="media/image98.wmf"/><Relationship Id="rId232" Type="http://schemas.openxmlformats.org/officeDocument/2006/relationships/oleObject" Target="embeddings/oleObject110.bin"/><Relationship Id="rId253" Type="http://schemas.openxmlformats.org/officeDocument/2006/relationships/image" Target="media/image113.wmf"/><Relationship Id="rId274" Type="http://schemas.openxmlformats.org/officeDocument/2006/relationships/chart" Target="charts/chart6.xml"/><Relationship Id="rId27" Type="http://schemas.openxmlformats.org/officeDocument/2006/relationships/image" Target="media/image9.wmf"/><Relationship Id="rId48" Type="http://schemas.openxmlformats.org/officeDocument/2006/relationships/oleObject" Target="embeddings/oleObject17.bin"/><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0.bin"/><Relationship Id="rId80" Type="http://schemas.openxmlformats.org/officeDocument/2006/relationships/oleObject" Target="embeddings/oleObject33.bin"/><Relationship Id="rId155" Type="http://schemas.openxmlformats.org/officeDocument/2006/relationships/oleObject" Target="embeddings/oleObject71.bin"/><Relationship Id="rId176" Type="http://schemas.openxmlformats.org/officeDocument/2006/relationships/image" Target="media/image81.wmf"/><Relationship Id="rId197" Type="http://schemas.openxmlformats.org/officeDocument/2006/relationships/oleObject" Target="embeddings/oleObject92.bin"/><Relationship Id="rId201" Type="http://schemas.openxmlformats.org/officeDocument/2006/relationships/oleObject" Target="embeddings/oleObject94.bin"/><Relationship Id="rId222" Type="http://schemas.openxmlformats.org/officeDocument/2006/relationships/oleObject" Target="embeddings/oleObject105.bin"/><Relationship Id="rId243" Type="http://schemas.openxmlformats.org/officeDocument/2006/relationships/oleObject" Target="embeddings/oleObject120.bin"/><Relationship Id="rId264" Type="http://schemas.openxmlformats.org/officeDocument/2006/relationships/oleObject" Target="embeddings/oleObject132.bin"/><Relationship Id="rId285" Type="http://schemas.openxmlformats.org/officeDocument/2006/relationships/image" Target="media/image121.png"/><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55.bin"/><Relationship Id="rId70" Type="http://schemas.openxmlformats.org/officeDocument/2006/relationships/oleObject" Target="embeddings/oleObject28.bin"/><Relationship Id="rId91" Type="http://schemas.openxmlformats.org/officeDocument/2006/relationships/image" Target="media/image39.wmf"/><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87.bin"/><Relationship Id="rId1" Type="http://schemas.openxmlformats.org/officeDocument/2006/relationships/customXml" Target="../customXml/item1.xml"/><Relationship Id="rId212" Type="http://schemas.openxmlformats.org/officeDocument/2006/relationships/oleObject" Target="embeddings/oleObject100.bin"/><Relationship Id="rId233" Type="http://schemas.openxmlformats.org/officeDocument/2006/relationships/image" Target="media/image109.wmf"/><Relationship Id="rId254" Type="http://schemas.openxmlformats.org/officeDocument/2006/relationships/oleObject" Target="embeddings/oleObject127.bin"/><Relationship Id="rId28" Type="http://schemas.openxmlformats.org/officeDocument/2006/relationships/oleObject" Target="embeddings/oleObject9.bin"/><Relationship Id="rId49" Type="http://schemas.openxmlformats.org/officeDocument/2006/relationships/image" Target="media/image18.wmf"/><Relationship Id="rId114" Type="http://schemas.openxmlformats.org/officeDocument/2006/relationships/oleObject" Target="embeddings/oleObject50.bin"/><Relationship Id="rId275" Type="http://schemas.openxmlformats.org/officeDocument/2006/relationships/chart" Target="charts/chart7.xml"/><Relationship Id="rId60" Type="http://schemas.openxmlformats.org/officeDocument/2006/relationships/oleObject" Target="embeddings/oleObject23.bin"/><Relationship Id="rId81" Type="http://schemas.openxmlformats.org/officeDocument/2006/relationships/image" Target="media/image34.wmf"/><Relationship Id="rId135" Type="http://schemas.openxmlformats.org/officeDocument/2006/relationships/image" Target="media/image61.wmf"/><Relationship Id="rId156" Type="http://schemas.openxmlformats.org/officeDocument/2006/relationships/image" Target="media/image71.wmf"/><Relationship Id="rId177" Type="http://schemas.openxmlformats.org/officeDocument/2006/relationships/oleObject" Target="embeddings/oleObject82.bin"/><Relationship Id="rId198" Type="http://schemas.openxmlformats.org/officeDocument/2006/relationships/image" Target="media/image92.wmf"/><Relationship Id="rId202" Type="http://schemas.openxmlformats.org/officeDocument/2006/relationships/image" Target="media/image94.wmf"/><Relationship Id="rId223" Type="http://schemas.openxmlformats.org/officeDocument/2006/relationships/image" Target="media/image104.wmf"/><Relationship Id="rId244" Type="http://schemas.openxmlformats.org/officeDocument/2006/relationships/oleObject" Target="embeddings/oleObject121.bin"/></Relationships>
</file>

<file path=word/charts/_rels/chart1.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H:\New%20folder\DILIP\Dilip_sim_DG+Ex-PHEV_25_Feb\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338468093943924"/>
          <c:y val="8.147911511061115E-2"/>
          <c:w val="0.41968797556512832"/>
          <c:h val="0.86442594675665541"/>
        </c:manualLayout>
      </c:layout>
      <c:radarChart>
        <c:radarStyle val="marker"/>
        <c:ser>
          <c:idx val="0"/>
          <c:order val="0"/>
          <c:tx>
            <c:strRef>
              <c:f>Sheet1!$B$5</c:f>
              <c:strCache>
                <c:ptCount val="1"/>
                <c:pt idx="0">
                  <c:v>WODG</c:v>
                </c:pt>
              </c:strCache>
            </c:strRef>
          </c:tx>
          <c:marker>
            <c:symbol val="none"/>
          </c:marker>
          <c:cat>
            <c:multiLvlStrRef>
              <c:f>Sheet1!$C$3:$L$4</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Sheet1!$C$5:$L$5</c:f>
              <c:numCache>
                <c:formatCode>General</c:formatCode>
                <c:ptCount val="10"/>
                <c:pt idx="0">
                  <c:v>0.17200000000000001</c:v>
                </c:pt>
                <c:pt idx="1">
                  <c:v>0.1145</c:v>
                </c:pt>
                <c:pt idx="2">
                  <c:v>0.17200000000000001</c:v>
                </c:pt>
                <c:pt idx="3">
                  <c:v>0.1145</c:v>
                </c:pt>
                <c:pt idx="4">
                  <c:v>0.17200000000000001</c:v>
                </c:pt>
                <c:pt idx="5">
                  <c:v>0.1145</c:v>
                </c:pt>
                <c:pt idx="6">
                  <c:v>0.17200000000000001</c:v>
                </c:pt>
                <c:pt idx="7">
                  <c:v>0.1145</c:v>
                </c:pt>
                <c:pt idx="8">
                  <c:v>0.17200000000000001</c:v>
                </c:pt>
                <c:pt idx="9">
                  <c:v>0.1145</c:v>
                </c:pt>
              </c:numCache>
            </c:numRef>
          </c:val>
        </c:ser>
        <c:ser>
          <c:idx val="1"/>
          <c:order val="1"/>
          <c:tx>
            <c:strRef>
              <c:f>Sheet1!$B$6</c:f>
              <c:strCache>
                <c:ptCount val="1"/>
                <c:pt idx="0">
                  <c:v>wdg1</c:v>
                </c:pt>
              </c:strCache>
            </c:strRef>
          </c:tx>
          <c:marker>
            <c:symbol val="none"/>
          </c:marker>
          <c:cat>
            <c:multiLvlStrRef>
              <c:f>Sheet1!$C$3:$L$4</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Sheet1!$C$6:$L$6</c:f>
              <c:numCache>
                <c:formatCode>General</c:formatCode>
                <c:ptCount val="10"/>
                <c:pt idx="0">
                  <c:v>0.12320000000000025</c:v>
                </c:pt>
                <c:pt idx="1">
                  <c:v>8.1700000000000023E-2</c:v>
                </c:pt>
                <c:pt idx="2">
                  <c:v>9.7000000000000003E-2</c:v>
                </c:pt>
                <c:pt idx="3">
                  <c:v>6.8900000000000003E-2</c:v>
                </c:pt>
                <c:pt idx="4">
                  <c:v>9.6600000000000005E-2</c:v>
                </c:pt>
                <c:pt idx="5">
                  <c:v>6.8599999999999994E-2</c:v>
                </c:pt>
                <c:pt idx="6">
                  <c:v>0.1008</c:v>
                </c:pt>
                <c:pt idx="7">
                  <c:v>7.0999999999999994E-2</c:v>
                </c:pt>
                <c:pt idx="8">
                  <c:v>9.5600000000000046E-2</c:v>
                </c:pt>
                <c:pt idx="9">
                  <c:v>6.8199999999999997E-2</c:v>
                </c:pt>
              </c:numCache>
            </c:numRef>
          </c:val>
        </c:ser>
        <c:ser>
          <c:idx val="2"/>
          <c:order val="2"/>
          <c:tx>
            <c:strRef>
              <c:f>Sheet1!$B$7</c:f>
              <c:strCache>
                <c:ptCount val="1"/>
                <c:pt idx="0">
                  <c:v>wdg1+ Ex-PHEV (-0.13, -0.0036 p. u.)</c:v>
                </c:pt>
              </c:strCache>
            </c:strRef>
          </c:tx>
          <c:marker>
            <c:symbol val="none"/>
          </c:marker>
          <c:cat>
            <c:multiLvlStrRef>
              <c:f>Sheet1!$C$3:$L$4</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Sheet1!$C$7:$L$7</c:f>
              <c:numCache>
                <c:formatCode>General</c:formatCode>
                <c:ptCount val="10"/>
                <c:pt idx="0">
                  <c:v>5.3999999999999999E-2</c:v>
                </c:pt>
                <c:pt idx="1">
                  <c:v>3.500000000000001E-2</c:v>
                </c:pt>
                <c:pt idx="2">
                  <c:v>6.5299999999999997E-2</c:v>
                </c:pt>
                <c:pt idx="3">
                  <c:v>4.5800000000000014E-2</c:v>
                </c:pt>
                <c:pt idx="4">
                  <c:v>7.060000000000001E-2</c:v>
                </c:pt>
                <c:pt idx="5">
                  <c:v>5.5400000000000033E-2</c:v>
                </c:pt>
                <c:pt idx="6">
                  <c:v>6.2300000000000133E-2</c:v>
                </c:pt>
                <c:pt idx="7">
                  <c:v>6.1900000000000004E-2</c:v>
                </c:pt>
                <c:pt idx="8">
                  <c:v>8.2600000000000007E-2</c:v>
                </c:pt>
                <c:pt idx="9">
                  <c:v>4.7800000000000023E-2</c:v>
                </c:pt>
              </c:numCache>
            </c:numRef>
          </c:val>
        </c:ser>
        <c:ser>
          <c:idx val="3"/>
          <c:order val="3"/>
          <c:tx>
            <c:strRef>
              <c:f>Sheet1!$B$8</c:f>
              <c:strCache>
                <c:ptCount val="1"/>
                <c:pt idx="0">
                  <c:v>wdg1 + Ex-PHEV (-0.26,-0.0072 p. u.)</c:v>
                </c:pt>
              </c:strCache>
            </c:strRef>
          </c:tx>
          <c:marker>
            <c:symbol val="none"/>
          </c:marker>
          <c:cat>
            <c:multiLvlStrRef>
              <c:f>Sheet1!$C$3:$L$4</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Sheet1!$C$8:$L$8</c:f>
              <c:numCache>
                <c:formatCode>General</c:formatCode>
                <c:ptCount val="10"/>
                <c:pt idx="0">
                  <c:v>4.36E-2</c:v>
                </c:pt>
                <c:pt idx="1">
                  <c:v>2.1200000000000042E-2</c:v>
                </c:pt>
                <c:pt idx="2">
                  <c:v>5.0299999999999997E-2</c:v>
                </c:pt>
                <c:pt idx="3">
                  <c:v>3.2199999999999999E-2</c:v>
                </c:pt>
                <c:pt idx="4">
                  <c:v>6.2300000000000133E-2</c:v>
                </c:pt>
                <c:pt idx="5">
                  <c:v>4.1099999999999998E-2</c:v>
                </c:pt>
                <c:pt idx="6">
                  <c:v>4.470000000000017E-2</c:v>
                </c:pt>
                <c:pt idx="7">
                  <c:v>5.0299999999999997E-2</c:v>
                </c:pt>
                <c:pt idx="8">
                  <c:v>6.2800000000000022E-2</c:v>
                </c:pt>
                <c:pt idx="9">
                  <c:v>3.2800000000000121E-2</c:v>
                </c:pt>
              </c:numCache>
            </c:numRef>
          </c:val>
        </c:ser>
        <c:ser>
          <c:idx val="4"/>
          <c:order val="4"/>
          <c:tx>
            <c:strRef>
              <c:f>Sheet1!$B$9</c:f>
              <c:strCache>
                <c:ptCount val="1"/>
                <c:pt idx="0">
                  <c:v>wdg1 + Ex-PHEV (-0.39,-0.0108 p. u.)</c:v>
                </c:pt>
              </c:strCache>
            </c:strRef>
          </c:tx>
          <c:marker>
            <c:symbol val="none"/>
          </c:marker>
          <c:cat>
            <c:multiLvlStrRef>
              <c:f>Sheet1!$C$3:$L$4</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Sheet1!$C$9:$L$9</c:f>
              <c:numCache>
                <c:formatCode>General</c:formatCode>
                <c:ptCount val="10"/>
                <c:pt idx="0">
                  <c:v>3.2900000000000006E-2</c:v>
                </c:pt>
                <c:pt idx="1">
                  <c:v>1.0900000000000003E-2</c:v>
                </c:pt>
                <c:pt idx="2">
                  <c:v>3.2199999999999999E-2</c:v>
                </c:pt>
                <c:pt idx="3">
                  <c:v>2.6500000000000006E-2</c:v>
                </c:pt>
                <c:pt idx="4">
                  <c:v>4.3299999999999998E-2</c:v>
                </c:pt>
                <c:pt idx="5">
                  <c:v>2.7900000000000012E-2</c:v>
                </c:pt>
                <c:pt idx="6">
                  <c:v>3.4799999999999998E-2</c:v>
                </c:pt>
                <c:pt idx="7">
                  <c:v>3.7600000000000119E-2</c:v>
                </c:pt>
                <c:pt idx="8">
                  <c:v>4.1700000000000001E-2</c:v>
                </c:pt>
                <c:pt idx="9">
                  <c:v>2.2700000000000001E-2</c:v>
                </c:pt>
              </c:numCache>
            </c:numRef>
          </c:val>
        </c:ser>
        <c:axId val="234467712"/>
        <c:axId val="234469248"/>
      </c:radarChart>
      <c:catAx>
        <c:axId val="234467712"/>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4469248"/>
        <c:crosses val="autoZero"/>
        <c:auto val="1"/>
        <c:lblAlgn val="ctr"/>
        <c:lblOffset val="100"/>
      </c:catAx>
      <c:valAx>
        <c:axId val="234469248"/>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4467712"/>
        <c:crosses val="autoZero"/>
        <c:crossBetween val="between"/>
      </c:valAx>
    </c:plotArea>
    <c:legend>
      <c:legendPos val="r"/>
      <c:layout/>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Sheet1!$B$207</c:f>
              <c:strCache>
                <c:ptCount val="1"/>
                <c:pt idx="0">
                  <c:v>WODG</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Sheet1!$C$207:$L$207</c:f>
              <c:numCache>
                <c:formatCode>General</c:formatCode>
                <c:ptCount val="10"/>
                <c:pt idx="0">
                  <c:v>0</c:v>
                </c:pt>
                <c:pt idx="1">
                  <c:v>0</c:v>
                </c:pt>
                <c:pt idx="2">
                  <c:v>0</c:v>
                </c:pt>
                <c:pt idx="3">
                  <c:v>0</c:v>
                </c:pt>
                <c:pt idx="4">
                  <c:v>0</c:v>
                </c:pt>
                <c:pt idx="5">
                  <c:v>0</c:v>
                </c:pt>
                <c:pt idx="6">
                  <c:v>0</c:v>
                </c:pt>
                <c:pt idx="7">
                  <c:v>0</c:v>
                </c:pt>
                <c:pt idx="8">
                  <c:v>0</c:v>
                </c:pt>
                <c:pt idx="9">
                  <c:v>0</c:v>
                </c:pt>
              </c:numCache>
            </c:numRef>
          </c:val>
        </c:ser>
        <c:ser>
          <c:idx val="1"/>
          <c:order val="1"/>
          <c:tx>
            <c:strRef>
              <c:f>Sheet1!$B$208</c:f>
              <c:strCache>
                <c:ptCount val="1"/>
                <c:pt idx="0">
                  <c:v>wdg3</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Sheet1!$C$208:$L$208</c:f>
              <c:numCache>
                <c:formatCode>General</c:formatCode>
                <c:ptCount val="10"/>
                <c:pt idx="0">
                  <c:v>0</c:v>
                </c:pt>
                <c:pt idx="1">
                  <c:v>33.790000000000013</c:v>
                </c:pt>
                <c:pt idx="2">
                  <c:v>0</c:v>
                </c:pt>
                <c:pt idx="3">
                  <c:v>31.82</c:v>
                </c:pt>
                <c:pt idx="4">
                  <c:v>0</c:v>
                </c:pt>
                <c:pt idx="5">
                  <c:v>34.24</c:v>
                </c:pt>
                <c:pt idx="6">
                  <c:v>0</c:v>
                </c:pt>
                <c:pt idx="7">
                  <c:v>33.300000000000004</c:v>
                </c:pt>
                <c:pt idx="8">
                  <c:v>0</c:v>
                </c:pt>
                <c:pt idx="9">
                  <c:v>34.82</c:v>
                </c:pt>
              </c:numCache>
            </c:numRef>
          </c:val>
        </c:ser>
        <c:ser>
          <c:idx val="2"/>
          <c:order val="2"/>
          <c:tx>
            <c:strRef>
              <c:f>Sheet1!$B$209</c:f>
              <c:strCache>
                <c:ptCount val="1"/>
                <c:pt idx="0">
                  <c:v>wdg3 + Ex-PHEV (-0.13, -0.0036 p. u.)</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Sheet1!$C$209:$L$209</c:f>
              <c:numCache>
                <c:formatCode>General</c:formatCode>
                <c:ptCount val="10"/>
                <c:pt idx="0">
                  <c:v>0</c:v>
                </c:pt>
                <c:pt idx="1">
                  <c:v>32.200000000000003</c:v>
                </c:pt>
                <c:pt idx="2">
                  <c:v>0</c:v>
                </c:pt>
                <c:pt idx="3">
                  <c:v>28.2</c:v>
                </c:pt>
                <c:pt idx="4">
                  <c:v>0</c:v>
                </c:pt>
                <c:pt idx="5">
                  <c:v>30.1</c:v>
                </c:pt>
                <c:pt idx="6">
                  <c:v>0</c:v>
                </c:pt>
                <c:pt idx="7">
                  <c:v>31.6</c:v>
                </c:pt>
                <c:pt idx="8">
                  <c:v>0</c:v>
                </c:pt>
                <c:pt idx="9">
                  <c:v>33</c:v>
                </c:pt>
              </c:numCache>
            </c:numRef>
          </c:val>
        </c:ser>
        <c:ser>
          <c:idx val="3"/>
          <c:order val="3"/>
          <c:tx>
            <c:strRef>
              <c:f>Sheet1!$B$210</c:f>
              <c:strCache>
                <c:ptCount val="1"/>
                <c:pt idx="0">
                  <c:v>wdg3 + Ex-PHEV (-0.26,-0.0072 p. u.)</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Sheet1!$C$210:$L$210</c:f>
              <c:numCache>
                <c:formatCode>General</c:formatCode>
                <c:ptCount val="10"/>
                <c:pt idx="0">
                  <c:v>0</c:v>
                </c:pt>
                <c:pt idx="1">
                  <c:v>31.1</c:v>
                </c:pt>
                <c:pt idx="2">
                  <c:v>0</c:v>
                </c:pt>
                <c:pt idx="3">
                  <c:v>27.3</c:v>
                </c:pt>
                <c:pt idx="4">
                  <c:v>0</c:v>
                </c:pt>
                <c:pt idx="5">
                  <c:v>29.6</c:v>
                </c:pt>
                <c:pt idx="6">
                  <c:v>0</c:v>
                </c:pt>
                <c:pt idx="7">
                  <c:v>28</c:v>
                </c:pt>
                <c:pt idx="8">
                  <c:v>0</c:v>
                </c:pt>
                <c:pt idx="9">
                  <c:v>32.1</c:v>
                </c:pt>
              </c:numCache>
            </c:numRef>
          </c:val>
        </c:ser>
        <c:ser>
          <c:idx val="4"/>
          <c:order val="4"/>
          <c:tx>
            <c:strRef>
              <c:f>Sheet1!$B$211</c:f>
              <c:strCache>
                <c:ptCount val="1"/>
                <c:pt idx="0">
                  <c:v>wdg3 + Ex-PHEV (-0.39,-0.0108 p. u.)</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Sheet1!$C$211:$L$211</c:f>
              <c:numCache>
                <c:formatCode>General</c:formatCode>
                <c:ptCount val="10"/>
                <c:pt idx="0">
                  <c:v>0</c:v>
                </c:pt>
                <c:pt idx="1">
                  <c:v>30</c:v>
                </c:pt>
                <c:pt idx="2">
                  <c:v>0</c:v>
                </c:pt>
                <c:pt idx="3">
                  <c:v>23.1</c:v>
                </c:pt>
                <c:pt idx="4">
                  <c:v>0</c:v>
                </c:pt>
                <c:pt idx="5">
                  <c:v>28.5</c:v>
                </c:pt>
                <c:pt idx="6">
                  <c:v>0</c:v>
                </c:pt>
                <c:pt idx="7">
                  <c:v>27.9</c:v>
                </c:pt>
                <c:pt idx="8">
                  <c:v>0</c:v>
                </c:pt>
                <c:pt idx="9">
                  <c:v>30.4</c:v>
                </c:pt>
              </c:numCache>
            </c:numRef>
          </c:val>
        </c:ser>
        <c:ser>
          <c:idx val="5"/>
          <c:order val="5"/>
          <c:tx>
            <c:strRef>
              <c:f>Sheet1!$B$212</c:f>
              <c:strCache>
                <c:ptCount val="1"/>
                <c:pt idx="0">
                  <c:v>wdg4</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Sheet1!$C$212:$L$212</c:f>
              <c:numCache>
                <c:formatCode>General</c:formatCode>
                <c:ptCount val="10"/>
                <c:pt idx="0">
                  <c:v>43.260000000000012</c:v>
                </c:pt>
                <c:pt idx="1">
                  <c:v>55.2</c:v>
                </c:pt>
                <c:pt idx="2">
                  <c:v>41.96</c:v>
                </c:pt>
                <c:pt idx="3">
                  <c:v>55.120000000000012</c:v>
                </c:pt>
                <c:pt idx="4">
                  <c:v>42.06</c:v>
                </c:pt>
                <c:pt idx="5">
                  <c:v>55.290000000000013</c:v>
                </c:pt>
                <c:pt idx="6">
                  <c:v>42.92</c:v>
                </c:pt>
                <c:pt idx="7">
                  <c:v>55.41</c:v>
                </c:pt>
                <c:pt idx="8">
                  <c:v>43.18</c:v>
                </c:pt>
                <c:pt idx="9">
                  <c:v>55.260000000000012</c:v>
                </c:pt>
              </c:numCache>
            </c:numRef>
          </c:val>
        </c:ser>
        <c:ser>
          <c:idx val="6"/>
          <c:order val="6"/>
          <c:tx>
            <c:strRef>
              <c:f>Sheet1!$B$213</c:f>
              <c:strCache>
                <c:ptCount val="1"/>
                <c:pt idx="0">
                  <c:v>wdg4 + Ex-PHEV (-0.13, -0.0036 p. u.)</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Sheet1!$C$213:$L$213</c:f>
              <c:numCache>
                <c:formatCode>General</c:formatCode>
                <c:ptCount val="10"/>
                <c:pt idx="0">
                  <c:v>42.7</c:v>
                </c:pt>
                <c:pt idx="1">
                  <c:v>42.1</c:v>
                </c:pt>
                <c:pt idx="2">
                  <c:v>40.300000000000004</c:v>
                </c:pt>
                <c:pt idx="3">
                  <c:v>41.1</c:v>
                </c:pt>
                <c:pt idx="4">
                  <c:v>40.800000000000004</c:v>
                </c:pt>
                <c:pt idx="5">
                  <c:v>39.4</c:v>
                </c:pt>
                <c:pt idx="6">
                  <c:v>34.1</c:v>
                </c:pt>
                <c:pt idx="7">
                  <c:v>34.300000000000004</c:v>
                </c:pt>
                <c:pt idx="8">
                  <c:v>42.5</c:v>
                </c:pt>
                <c:pt idx="9">
                  <c:v>40.1</c:v>
                </c:pt>
              </c:numCache>
            </c:numRef>
          </c:val>
        </c:ser>
        <c:ser>
          <c:idx val="7"/>
          <c:order val="7"/>
          <c:tx>
            <c:strRef>
              <c:f>Sheet1!$B$214</c:f>
              <c:strCache>
                <c:ptCount val="1"/>
                <c:pt idx="0">
                  <c:v>wdg4 + Ex-PHEV (-0.26,-0.0072 p. u.)</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Sheet1!$C$214:$L$214</c:f>
              <c:numCache>
                <c:formatCode>General</c:formatCode>
                <c:ptCount val="10"/>
                <c:pt idx="0">
                  <c:v>41.3</c:v>
                </c:pt>
                <c:pt idx="1">
                  <c:v>40.300000000000004</c:v>
                </c:pt>
                <c:pt idx="2">
                  <c:v>38.200000000000003</c:v>
                </c:pt>
                <c:pt idx="3">
                  <c:v>39.6</c:v>
                </c:pt>
                <c:pt idx="4">
                  <c:v>39.1</c:v>
                </c:pt>
                <c:pt idx="5">
                  <c:v>36.4</c:v>
                </c:pt>
                <c:pt idx="6">
                  <c:v>33.800000000000004</c:v>
                </c:pt>
                <c:pt idx="7">
                  <c:v>32.1</c:v>
                </c:pt>
                <c:pt idx="8">
                  <c:v>41.8</c:v>
                </c:pt>
                <c:pt idx="9">
                  <c:v>38.6</c:v>
                </c:pt>
              </c:numCache>
            </c:numRef>
          </c:val>
        </c:ser>
        <c:ser>
          <c:idx val="8"/>
          <c:order val="8"/>
          <c:tx>
            <c:strRef>
              <c:f>Sheet1!$B$215</c:f>
              <c:strCache>
                <c:ptCount val="1"/>
                <c:pt idx="0">
                  <c:v>wdg4 + Ex-PHEV (-0.39,-0.0108 p. u.)</c:v>
                </c:pt>
              </c:strCache>
            </c:strRef>
          </c:tx>
          <c:marker>
            <c:symbol val="none"/>
          </c:marker>
          <c:cat>
            <c:multiLvlStrRef>
              <c:f>Sheet1!$C$205:$L$206</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Sheet1!$C$215:$L$215</c:f>
              <c:numCache>
                <c:formatCode>General</c:formatCode>
                <c:ptCount val="10"/>
                <c:pt idx="0">
                  <c:v>40</c:v>
                </c:pt>
                <c:pt idx="1">
                  <c:v>38.6</c:v>
                </c:pt>
                <c:pt idx="2">
                  <c:v>36.4</c:v>
                </c:pt>
                <c:pt idx="3">
                  <c:v>36.800000000000004</c:v>
                </c:pt>
                <c:pt idx="4">
                  <c:v>36.200000000000003</c:v>
                </c:pt>
                <c:pt idx="5">
                  <c:v>31.8</c:v>
                </c:pt>
                <c:pt idx="6">
                  <c:v>32.700000000000003</c:v>
                </c:pt>
                <c:pt idx="7">
                  <c:v>27.1</c:v>
                </c:pt>
                <c:pt idx="8">
                  <c:v>40.6</c:v>
                </c:pt>
                <c:pt idx="9">
                  <c:v>34.300000000000004</c:v>
                </c:pt>
              </c:numCache>
            </c:numRef>
          </c:val>
        </c:ser>
        <c:axId val="235756544"/>
        <c:axId val="235778816"/>
      </c:radarChart>
      <c:catAx>
        <c:axId val="235756544"/>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5778816"/>
        <c:crosses val="autoZero"/>
        <c:auto val="1"/>
        <c:lblAlgn val="ctr"/>
        <c:lblOffset val="100"/>
      </c:catAx>
      <c:valAx>
        <c:axId val="235778816"/>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5756544"/>
        <c:crosses val="autoZero"/>
        <c:crossBetween val="between"/>
      </c:valAx>
    </c:plotArea>
    <c:legend>
      <c:legendPos val="r"/>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Sheet1!$B$18</c:f>
              <c:strCache>
                <c:ptCount val="1"/>
                <c:pt idx="0">
                  <c:v>WODG</c:v>
                </c:pt>
              </c:strCache>
            </c:strRef>
          </c:tx>
          <c:marker>
            <c:symbol val="none"/>
          </c:marker>
          <c:cat>
            <c:multiLvlStrRef>
              <c:f>Sheet1!$C$16:$L$17</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Sheet1!$C$18:$L$18</c:f>
              <c:numCache>
                <c:formatCode>General</c:formatCode>
                <c:ptCount val="10"/>
                <c:pt idx="0">
                  <c:v>0.17200000000000001</c:v>
                </c:pt>
                <c:pt idx="1">
                  <c:v>0.1145</c:v>
                </c:pt>
                <c:pt idx="2">
                  <c:v>0.17200000000000001</c:v>
                </c:pt>
                <c:pt idx="3">
                  <c:v>0.1145</c:v>
                </c:pt>
                <c:pt idx="4">
                  <c:v>0.17200000000000001</c:v>
                </c:pt>
                <c:pt idx="5">
                  <c:v>0.1145</c:v>
                </c:pt>
                <c:pt idx="6">
                  <c:v>0.17200000000000001</c:v>
                </c:pt>
                <c:pt idx="7">
                  <c:v>0.1145</c:v>
                </c:pt>
                <c:pt idx="8">
                  <c:v>0.17200000000000001</c:v>
                </c:pt>
                <c:pt idx="9">
                  <c:v>0.1145</c:v>
                </c:pt>
              </c:numCache>
            </c:numRef>
          </c:val>
        </c:ser>
        <c:ser>
          <c:idx val="1"/>
          <c:order val="1"/>
          <c:tx>
            <c:strRef>
              <c:f>Sheet1!$B$19</c:f>
              <c:strCache>
                <c:ptCount val="1"/>
                <c:pt idx="0">
                  <c:v>wdg2</c:v>
                </c:pt>
              </c:strCache>
            </c:strRef>
          </c:tx>
          <c:marker>
            <c:symbol val="none"/>
          </c:marker>
          <c:cat>
            <c:multiLvlStrRef>
              <c:f>Sheet1!$C$16:$L$17</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Sheet1!$C$19:$L$19</c:f>
              <c:numCache>
                <c:formatCode>General</c:formatCode>
                <c:ptCount val="10"/>
                <c:pt idx="0">
                  <c:v>0.11409999999999998</c:v>
                </c:pt>
                <c:pt idx="1">
                  <c:v>7.580000000000002E-2</c:v>
                </c:pt>
                <c:pt idx="2">
                  <c:v>7.7900000000000039E-2</c:v>
                </c:pt>
                <c:pt idx="3">
                  <c:v>5.6400000000000013E-2</c:v>
                </c:pt>
                <c:pt idx="4">
                  <c:v>7.7500000000000013E-2</c:v>
                </c:pt>
                <c:pt idx="5">
                  <c:v>5.62E-2</c:v>
                </c:pt>
                <c:pt idx="6">
                  <c:v>8.0100000000000005E-2</c:v>
                </c:pt>
                <c:pt idx="7">
                  <c:v>5.8200000000000002E-2</c:v>
                </c:pt>
                <c:pt idx="8">
                  <c:v>7.3099999999999998E-2</c:v>
                </c:pt>
                <c:pt idx="9">
                  <c:v>5.3600000000000002E-2</c:v>
                </c:pt>
              </c:numCache>
            </c:numRef>
          </c:val>
        </c:ser>
        <c:ser>
          <c:idx val="2"/>
          <c:order val="2"/>
          <c:tx>
            <c:strRef>
              <c:f>Sheet1!$B$20</c:f>
              <c:strCache>
                <c:ptCount val="1"/>
                <c:pt idx="0">
                  <c:v>wdg2 + Ex-PHEV (-0.13, -0.0036 p. u.)</c:v>
                </c:pt>
              </c:strCache>
            </c:strRef>
          </c:tx>
          <c:marker>
            <c:symbol val="none"/>
          </c:marker>
          <c:cat>
            <c:multiLvlStrRef>
              <c:f>Sheet1!$C$16:$L$17</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Sheet1!$C$20:$L$20</c:f>
              <c:numCache>
                <c:formatCode>General</c:formatCode>
                <c:ptCount val="10"/>
                <c:pt idx="0">
                  <c:v>6.4800000000000024E-2</c:v>
                </c:pt>
                <c:pt idx="1">
                  <c:v>5.2299999999999999E-2</c:v>
                </c:pt>
                <c:pt idx="2">
                  <c:v>5.8700000000000023E-2</c:v>
                </c:pt>
                <c:pt idx="3">
                  <c:v>4.2500000000000003E-2</c:v>
                </c:pt>
                <c:pt idx="4">
                  <c:v>6.2100000000000023E-2</c:v>
                </c:pt>
                <c:pt idx="5">
                  <c:v>4.6199999999999998E-2</c:v>
                </c:pt>
                <c:pt idx="6">
                  <c:v>5.3300000000000014E-2</c:v>
                </c:pt>
                <c:pt idx="7">
                  <c:v>4.0300000000000023E-2</c:v>
                </c:pt>
                <c:pt idx="8">
                  <c:v>5.4600000000000003E-2</c:v>
                </c:pt>
                <c:pt idx="9">
                  <c:v>3.2399999999999998E-2</c:v>
                </c:pt>
              </c:numCache>
            </c:numRef>
          </c:val>
        </c:ser>
        <c:ser>
          <c:idx val="3"/>
          <c:order val="3"/>
          <c:tx>
            <c:strRef>
              <c:f>Sheet1!$B$21</c:f>
              <c:strCache>
                <c:ptCount val="1"/>
                <c:pt idx="0">
                  <c:v>wdg2+ Ex-PHEV (-0.26,-0.0072 p. u.)</c:v>
                </c:pt>
              </c:strCache>
            </c:strRef>
          </c:tx>
          <c:marker>
            <c:symbol val="none"/>
          </c:marker>
          <c:cat>
            <c:multiLvlStrRef>
              <c:f>Sheet1!$C$16:$L$17</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Sheet1!$C$21:$L$21</c:f>
              <c:numCache>
                <c:formatCode>General</c:formatCode>
                <c:ptCount val="10"/>
                <c:pt idx="0">
                  <c:v>4.82E-2</c:v>
                </c:pt>
                <c:pt idx="1">
                  <c:v>4.2900000000000021E-2</c:v>
                </c:pt>
                <c:pt idx="2">
                  <c:v>3.2399999999999998E-2</c:v>
                </c:pt>
                <c:pt idx="3">
                  <c:v>3.5999999999999997E-2</c:v>
                </c:pt>
                <c:pt idx="4">
                  <c:v>5.7800000000000094E-2</c:v>
                </c:pt>
                <c:pt idx="5">
                  <c:v>3.6500000000000005E-2</c:v>
                </c:pt>
                <c:pt idx="6">
                  <c:v>4.3199999999999995E-2</c:v>
                </c:pt>
                <c:pt idx="7">
                  <c:v>3.2600000000000115E-2</c:v>
                </c:pt>
                <c:pt idx="8">
                  <c:v>4.36E-2</c:v>
                </c:pt>
                <c:pt idx="9">
                  <c:v>2.5600000000000012E-2</c:v>
                </c:pt>
              </c:numCache>
            </c:numRef>
          </c:val>
        </c:ser>
        <c:ser>
          <c:idx val="4"/>
          <c:order val="4"/>
          <c:tx>
            <c:strRef>
              <c:f>Sheet1!$B$22</c:f>
              <c:strCache>
                <c:ptCount val="1"/>
                <c:pt idx="0">
                  <c:v>wdg2 + Ex-PHEV (-0.39,-0.0108 p. u.)</c:v>
                </c:pt>
              </c:strCache>
            </c:strRef>
          </c:tx>
          <c:marker>
            <c:symbol val="none"/>
          </c:marker>
          <c:cat>
            <c:multiLvlStrRef>
              <c:f>Sheet1!$C$16:$L$17</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Sheet1!$C$22:$L$22</c:f>
              <c:numCache>
                <c:formatCode>General</c:formatCode>
                <c:ptCount val="10"/>
                <c:pt idx="0">
                  <c:v>2.6900000000000011E-2</c:v>
                </c:pt>
                <c:pt idx="1">
                  <c:v>3.0400000000000052E-2</c:v>
                </c:pt>
                <c:pt idx="2">
                  <c:v>2.1500000000000002E-2</c:v>
                </c:pt>
                <c:pt idx="3">
                  <c:v>2.3699999999999999E-2</c:v>
                </c:pt>
                <c:pt idx="4">
                  <c:v>4.2800000000000032E-2</c:v>
                </c:pt>
                <c:pt idx="5">
                  <c:v>2.1300000000000006E-2</c:v>
                </c:pt>
                <c:pt idx="6">
                  <c:v>3.3599999999999998E-2</c:v>
                </c:pt>
                <c:pt idx="7">
                  <c:v>2.1999999999999999E-2</c:v>
                </c:pt>
                <c:pt idx="8">
                  <c:v>3.2500000000000001E-2</c:v>
                </c:pt>
                <c:pt idx="9">
                  <c:v>1.9699999999999999E-2</c:v>
                </c:pt>
              </c:numCache>
            </c:numRef>
          </c:val>
        </c:ser>
        <c:axId val="231363328"/>
        <c:axId val="231364864"/>
      </c:radarChart>
      <c:catAx>
        <c:axId val="231363328"/>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1364864"/>
        <c:crosses val="autoZero"/>
        <c:auto val="1"/>
        <c:lblAlgn val="ctr"/>
        <c:lblOffset val="100"/>
      </c:catAx>
      <c:valAx>
        <c:axId val="231364864"/>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1363328"/>
        <c:crosses val="autoZero"/>
        <c:crossBetween val="between"/>
      </c:valAx>
    </c:plotArea>
    <c:legend>
      <c:legendPos val="r"/>
      <c:layout/>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Sheet1!$B$42</c:f>
              <c:strCache>
                <c:ptCount val="1"/>
                <c:pt idx="0">
                  <c:v>WODG</c:v>
                </c:pt>
              </c:strCache>
            </c:strRef>
          </c:tx>
          <c:marker>
            <c:symbol val="none"/>
          </c:marker>
          <c:cat>
            <c:multiLvlStrRef>
              <c:f>Sheet1!$C$40:$L$41</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Sheet1!$C$42:$L$42</c:f>
              <c:numCache>
                <c:formatCode>General</c:formatCode>
                <c:ptCount val="10"/>
                <c:pt idx="0">
                  <c:v>0.17200000000000001</c:v>
                </c:pt>
                <c:pt idx="1">
                  <c:v>0.1145</c:v>
                </c:pt>
                <c:pt idx="2">
                  <c:v>0.17200000000000001</c:v>
                </c:pt>
                <c:pt idx="3">
                  <c:v>0.1145</c:v>
                </c:pt>
                <c:pt idx="4">
                  <c:v>0.17200000000000001</c:v>
                </c:pt>
                <c:pt idx="5">
                  <c:v>0.1145</c:v>
                </c:pt>
                <c:pt idx="6">
                  <c:v>0.17200000000000001</c:v>
                </c:pt>
                <c:pt idx="7">
                  <c:v>0.1145</c:v>
                </c:pt>
                <c:pt idx="8">
                  <c:v>0.17200000000000001</c:v>
                </c:pt>
                <c:pt idx="9">
                  <c:v>0.1145</c:v>
                </c:pt>
              </c:numCache>
            </c:numRef>
          </c:val>
        </c:ser>
        <c:ser>
          <c:idx val="1"/>
          <c:order val="1"/>
          <c:tx>
            <c:strRef>
              <c:f>Sheet1!$B$43</c:f>
              <c:strCache>
                <c:ptCount val="1"/>
                <c:pt idx="0">
                  <c:v>wdg3</c:v>
                </c:pt>
              </c:strCache>
            </c:strRef>
          </c:tx>
          <c:marker>
            <c:symbol val="none"/>
          </c:marker>
          <c:cat>
            <c:multiLvlStrRef>
              <c:f>Sheet1!$C$40:$L$41</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Sheet1!$C$43:$L$43</c:f>
              <c:numCache>
                <c:formatCode>General</c:formatCode>
                <c:ptCount val="10"/>
                <c:pt idx="0">
                  <c:v>0.15890000000000068</c:v>
                </c:pt>
                <c:pt idx="1">
                  <c:v>0.10770000000000025</c:v>
                </c:pt>
                <c:pt idx="2">
                  <c:v>0.13750000000000001</c:v>
                </c:pt>
                <c:pt idx="3">
                  <c:v>9.3000000000000208E-2</c:v>
                </c:pt>
                <c:pt idx="4">
                  <c:v>0.1331</c:v>
                </c:pt>
                <c:pt idx="5">
                  <c:v>9.0500000000000067E-2</c:v>
                </c:pt>
                <c:pt idx="6">
                  <c:v>0.13919999999999999</c:v>
                </c:pt>
                <c:pt idx="7">
                  <c:v>9.4700000000000048E-2</c:v>
                </c:pt>
                <c:pt idx="8">
                  <c:v>0.1328</c:v>
                </c:pt>
                <c:pt idx="9">
                  <c:v>9.0100000000000027E-2</c:v>
                </c:pt>
              </c:numCache>
            </c:numRef>
          </c:val>
        </c:ser>
        <c:ser>
          <c:idx val="2"/>
          <c:order val="2"/>
          <c:tx>
            <c:strRef>
              <c:f>Sheet1!$B$44</c:f>
              <c:strCache>
                <c:ptCount val="1"/>
                <c:pt idx="0">
                  <c:v>wdg3+ Ex-PHEV (-0.13, -0.0036 p. u.)</c:v>
                </c:pt>
              </c:strCache>
            </c:strRef>
          </c:tx>
          <c:marker>
            <c:symbol val="none"/>
          </c:marker>
          <c:cat>
            <c:multiLvlStrRef>
              <c:f>Sheet1!$C$40:$L$41</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Sheet1!$C$44:$L$44</c:f>
              <c:numCache>
                <c:formatCode>General</c:formatCode>
                <c:ptCount val="10"/>
                <c:pt idx="0">
                  <c:v>0.1123</c:v>
                </c:pt>
                <c:pt idx="1">
                  <c:v>8.4800000000000028E-2</c:v>
                </c:pt>
                <c:pt idx="2">
                  <c:v>0.10160000000000002</c:v>
                </c:pt>
                <c:pt idx="3">
                  <c:v>7.0199999999999999E-2</c:v>
                </c:pt>
                <c:pt idx="4">
                  <c:v>0.1013</c:v>
                </c:pt>
                <c:pt idx="5">
                  <c:v>7.1099999999999997E-2</c:v>
                </c:pt>
                <c:pt idx="6">
                  <c:v>0.10290000000000002</c:v>
                </c:pt>
                <c:pt idx="7">
                  <c:v>7.1800000000000003E-2</c:v>
                </c:pt>
                <c:pt idx="8">
                  <c:v>0.10160000000000002</c:v>
                </c:pt>
                <c:pt idx="9">
                  <c:v>7.1300000000000002E-2</c:v>
                </c:pt>
              </c:numCache>
            </c:numRef>
          </c:val>
        </c:ser>
        <c:ser>
          <c:idx val="3"/>
          <c:order val="3"/>
          <c:tx>
            <c:strRef>
              <c:f>Sheet1!$B$45</c:f>
              <c:strCache>
                <c:ptCount val="1"/>
                <c:pt idx="0">
                  <c:v>wdg3+ Ex-PHEV (-0.26,-0.0072 p. u.)</c:v>
                </c:pt>
              </c:strCache>
            </c:strRef>
          </c:tx>
          <c:marker>
            <c:symbol val="none"/>
          </c:marker>
          <c:cat>
            <c:multiLvlStrRef>
              <c:f>Sheet1!$C$40:$L$41</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Sheet1!$C$45:$L$45</c:f>
              <c:numCache>
                <c:formatCode>General</c:formatCode>
                <c:ptCount val="10"/>
                <c:pt idx="0">
                  <c:v>8.6900000000000005E-2</c:v>
                </c:pt>
                <c:pt idx="1">
                  <c:v>5.3400000000000003E-2</c:v>
                </c:pt>
                <c:pt idx="2">
                  <c:v>9.8100000000000048E-2</c:v>
                </c:pt>
                <c:pt idx="3">
                  <c:v>6.3299999999999995E-2</c:v>
                </c:pt>
                <c:pt idx="4">
                  <c:v>9.3700000000000228E-2</c:v>
                </c:pt>
                <c:pt idx="5">
                  <c:v>6.88E-2</c:v>
                </c:pt>
                <c:pt idx="6">
                  <c:v>8.6300000000000002E-2</c:v>
                </c:pt>
                <c:pt idx="7">
                  <c:v>6.2800000000000022E-2</c:v>
                </c:pt>
                <c:pt idx="8">
                  <c:v>9.4400000000000026E-2</c:v>
                </c:pt>
                <c:pt idx="9">
                  <c:v>6.0200000000000004E-2</c:v>
                </c:pt>
              </c:numCache>
            </c:numRef>
          </c:val>
        </c:ser>
        <c:ser>
          <c:idx val="4"/>
          <c:order val="4"/>
          <c:tx>
            <c:strRef>
              <c:f>Sheet1!$B$46</c:f>
              <c:strCache>
                <c:ptCount val="1"/>
                <c:pt idx="0">
                  <c:v>wdg3+ Ex-PHEV (-0.39,-0.0108 p. u.)</c:v>
                </c:pt>
              </c:strCache>
            </c:strRef>
          </c:tx>
          <c:marker>
            <c:symbol val="none"/>
          </c:marker>
          <c:cat>
            <c:multiLvlStrRef>
              <c:f>Sheet1!$C$40:$L$41</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Sheet1!$C$46:$L$46</c:f>
              <c:numCache>
                <c:formatCode>General</c:formatCode>
                <c:ptCount val="10"/>
                <c:pt idx="0">
                  <c:v>6.6400000000000001E-2</c:v>
                </c:pt>
                <c:pt idx="1">
                  <c:v>4.2200000000000001E-2</c:v>
                </c:pt>
                <c:pt idx="2">
                  <c:v>8.6100000000000024E-2</c:v>
                </c:pt>
                <c:pt idx="3">
                  <c:v>5.1199999999999996E-2</c:v>
                </c:pt>
                <c:pt idx="4">
                  <c:v>7.8800000000000023E-2</c:v>
                </c:pt>
                <c:pt idx="5">
                  <c:v>5.3800000000000014E-2</c:v>
                </c:pt>
                <c:pt idx="6">
                  <c:v>6.5800000000000011E-2</c:v>
                </c:pt>
                <c:pt idx="7">
                  <c:v>5.2400000000000023E-2</c:v>
                </c:pt>
                <c:pt idx="8">
                  <c:v>7.4900000000000022E-2</c:v>
                </c:pt>
                <c:pt idx="9">
                  <c:v>4.5999999999999999E-2</c:v>
                </c:pt>
              </c:numCache>
            </c:numRef>
          </c:val>
        </c:ser>
        <c:axId val="235213568"/>
        <c:axId val="235215104"/>
      </c:radarChart>
      <c:catAx>
        <c:axId val="235213568"/>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5215104"/>
        <c:crosses val="autoZero"/>
        <c:auto val="1"/>
        <c:lblAlgn val="ctr"/>
        <c:lblOffset val="100"/>
      </c:catAx>
      <c:valAx>
        <c:axId val="235215104"/>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5213568"/>
        <c:crosses val="autoZero"/>
        <c:crossBetween val="between"/>
      </c:valAx>
    </c:plotArea>
    <c:legend>
      <c:legendPos val="r"/>
      <c:layout/>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Sheet1!$B$57</c:f>
              <c:strCache>
                <c:ptCount val="1"/>
                <c:pt idx="0">
                  <c:v>WODG</c:v>
                </c:pt>
              </c:strCache>
            </c:strRef>
          </c:tx>
          <c:marker>
            <c:symbol val="none"/>
          </c:marker>
          <c:cat>
            <c:multiLvlStrRef>
              <c:f>Sheet1!$C$55:$L$56</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Sheet1!$C$57:$L$57</c:f>
              <c:numCache>
                <c:formatCode>General</c:formatCode>
                <c:ptCount val="10"/>
                <c:pt idx="0">
                  <c:v>0.17200000000000001</c:v>
                </c:pt>
                <c:pt idx="1">
                  <c:v>0.1145</c:v>
                </c:pt>
                <c:pt idx="2">
                  <c:v>0.17200000000000001</c:v>
                </c:pt>
                <c:pt idx="3">
                  <c:v>0.1145</c:v>
                </c:pt>
                <c:pt idx="4">
                  <c:v>0.17200000000000001</c:v>
                </c:pt>
                <c:pt idx="5">
                  <c:v>0.1145</c:v>
                </c:pt>
                <c:pt idx="6">
                  <c:v>0.17200000000000001</c:v>
                </c:pt>
                <c:pt idx="7">
                  <c:v>0.1145</c:v>
                </c:pt>
                <c:pt idx="8">
                  <c:v>0.17200000000000001</c:v>
                </c:pt>
                <c:pt idx="9">
                  <c:v>0.1145</c:v>
                </c:pt>
              </c:numCache>
            </c:numRef>
          </c:val>
        </c:ser>
        <c:ser>
          <c:idx val="1"/>
          <c:order val="1"/>
          <c:tx>
            <c:strRef>
              <c:f>Sheet1!$B$58</c:f>
              <c:strCache>
                <c:ptCount val="1"/>
                <c:pt idx="0">
                  <c:v>wdg4</c:v>
                </c:pt>
              </c:strCache>
            </c:strRef>
          </c:tx>
          <c:marker>
            <c:symbol val="none"/>
          </c:marker>
          <c:cat>
            <c:multiLvlStrRef>
              <c:f>Sheet1!$C$55:$L$56</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Sheet1!$C$58:$L$58</c:f>
              <c:numCache>
                <c:formatCode>General</c:formatCode>
                <c:ptCount val="10"/>
                <c:pt idx="0">
                  <c:v>0.15410000000000001</c:v>
                </c:pt>
                <c:pt idx="1">
                  <c:v>0.10320000000000012</c:v>
                </c:pt>
                <c:pt idx="2">
                  <c:v>0.15440000000000056</c:v>
                </c:pt>
                <c:pt idx="3">
                  <c:v>0.10410000000000012</c:v>
                </c:pt>
                <c:pt idx="4">
                  <c:v>0.15390000000000056</c:v>
                </c:pt>
                <c:pt idx="5">
                  <c:v>0.10400000000000002</c:v>
                </c:pt>
                <c:pt idx="6">
                  <c:v>0.15400000000000041</c:v>
                </c:pt>
                <c:pt idx="7">
                  <c:v>0.1033</c:v>
                </c:pt>
                <c:pt idx="8">
                  <c:v>0.1537000000000005</c:v>
                </c:pt>
                <c:pt idx="9">
                  <c:v>0.10310000000000002</c:v>
                </c:pt>
              </c:numCache>
            </c:numRef>
          </c:val>
        </c:ser>
        <c:ser>
          <c:idx val="2"/>
          <c:order val="2"/>
          <c:tx>
            <c:strRef>
              <c:f>Sheet1!$B$59</c:f>
              <c:strCache>
                <c:ptCount val="1"/>
                <c:pt idx="0">
                  <c:v>wdg4 + Ex-PHEV (-0.13, -0.0036 p. u.)</c:v>
                </c:pt>
              </c:strCache>
            </c:strRef>
          </c:tx>
          <c:marker>
            <c:symbol val="none"/>
          </c:marker>
          <c:cat>
            <c:multiLvlStrRef>
              <c:f>Sheet1!$C$55:$L$56</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Sheet1!$C$59:$L$59</c:f>
              <c:numCache>
                <c:formatCode>General</c:formatCode>
                <c:ptCount val="10"/>
                <c:pt idx="0">
                  <c:v>0.10360000000000009</c:v>
                </c:pt>
                <c:pt idx="1">
                  <c:v>7.8800000000000023E-2</c:v>
                </c:pt>
                <c:pt idx="2">
                  <c:v>9.3600000000000266E-2</c:v>
                </c:pt>
                <c:pt idx="3">
                  <c:v>4.5300000000000014E-2</c:v>
                </c:pt>
                <c:pt idx="4">
                  <c:v>9.2500000000000027E-2</c:v>
                </c:pt>
                <c:pt idx="5">
                  <c:v>8.1000000000000003E-2</c:v>
                </c:pt>
                <c:pt idx="6">
                  <c:v>0.10360000000000009</c:v>
                </c:pt>
                <c:pt idx="7">
                  <c:v>7.690000000000001E-2</c:v>
                </c:pt>
                <c:pt idx="8">
                  <c:v>8.6500000000000007E-2</c:v>
                </c:pt>
                <c:pt idx="9">
                  <c:v>6.1300000000000014E-2</c:v>
                </c:pt>
              </c:numCache>
            </c:numRef>
          </c:val>
        </c:ser>
        <c:ser>
          <c:idx val="3"/>
          <c:order val="3"/>
          <c:tx>
            <c:strRef>
              <c:f>Sheet1!$B$60</c:f>
              <c:strCache>
                <c:ptCount val="1"/>
                <c:pt idx="0">
                  <c:v>wdg4+ Ex-PHEV (-0.26,-0.0072 p. u.)</c:v>
                </c:pt>
              </c:strCache>
            </c:strRef>
          </c:tx>
          <c:marker>
            <c:symbol val="none"/>
          </c:marker>
          <c:cat>
            <c:multiLvlStrRef>
              <c:f>Sheet1!$C$55:$L$56</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Sheet1!$C$60:$L$60</c:f>
              <c:numCache>
                <c:formatCode>General</c:formatCode>
                <c:ptCount val="10"/>
                <c:pt idx="0">
                  <c:v>8.2300000000000012E-2</c:v>
                </c:pt>
                <c:pt idx="1">
                  <c:v>6.0299999999999999E-2</c:v>
                </c:pt>
                <c:pt idx="2">
                  <c:v>8.0100000000000005E-2</c:v>
                </c:pt>
                <c:pt idx="3">
                  <c:v>3.1100000000000006E-2</c:v>
                </c:pt>
                <c:pt idx="4">
                  <c:v>7.290000000000002E-2</c:v>
                </c:pt>
                <c:pt idx="5">
                  <c:v>5.2100000000000014E-2</c:v>
                </c:pt>
                <c:pt idx="6">
                  <c:v>8.9000000000000065E-2</c:v>
                </c:pt>
                <c:pt idx="7">
                  <c:v>5.2800000000000034E-2</c:v>
                </c:pt>
                <c:pt idx="8">
                  <c:v>5.8500000000000003E-2</c:v>
                </c:pt>
                <c:pt idx="9">
                  <c:v>4.5800000000000014E-2</c:v>
                </c:pt>
              </c:numCache>
            </c:numRef>
          </c:val>
        </c:ser>
        <c:ser>
          <c:idx val="4"/>
          <c:order val="4"/>
          <c:tx>
            <c:strRef>
              <c:f>Sheet1!$B$61</c:f>
              <c:strCache>
                <c:ptCount val="1"/>
                <c:pt idx="0">
                  <c:v>wdg4 + Ex-PHEV (-0.39,-0.0108 p. u.)</c:v>
                </c:pt>
              </c:strCache>
            </c:strRef>
          </c:tx>
          <c:marker>
            <c:symbol val="none"/>
          </c:marker>
          <c:cat>
            <c:multiLvlStrRef>
              <c:f>Sheet1!$C$55:$L$56</c:f>
              <c:multiLvlStrCache>
                <c:ptCount val="10"/>
                <c:lvl>
                  <c:pt idx="0">
                    <c:v>pL</c:v>
                  </c:pt>
                  <c:pt idx="1">
                    <c:v>qL</c:v>
                  </c:pt>
                  <c:pt idx="2">
                    <c:v>pL</c:v>
                  </c:pt>
                  <c:pt idx="3">
                    <c:v>qL</c:v>
                  </c:pt>
                  <c:pt idx="4">
                    <c:v>pL</c:v>
                  </c:pt>
                  <c:pt idx="5">
                    <c:v>qL</c:v>
                  </c:pt>
                  <c:pt idx="6">
                    <c:v>pL</c:v>
                  </c:pt>
                  <c:pt idx="7">
                    <c:v>qL</c:v>
                  </c:pt>
                  <c:pt idx="8">
                    <c:v>pL</c:v>
                  </c:pt>
                  <c:pt idx="9">
                    <c:v>qL</c:v>
                  </c:pt>
                </c:lvl>
                <c:lvl>
                  <c:pt idx="0">
                    <c:v>LM1</c:v>
                  </c:pt>
                  <c:pt idx="2">
                    <c:v>LM2</c:v>
                  </c:pt>
                  <c:pt idx="4">
                    <c:v>LM3</c:v>
                  </c:pt>
                  <c:pt idx="6">
                    <c:v>LM4</c:v>
                  </c:pt>
                  <c:pt idx="8">
                    <c:v>LM5</c:v>
                  </c:pt>
                </c:lvl>
              </c:multiLvlStrCache>
            </c:multiLvlStrRef>
          </c:cat>
          <c:val>
            <c:numRef>
              <c:f>Sheet1!$C$61:$L$61</c:f>
              <c:numCache>
                <c:formatCode>General</c:formatCode>
                <c:ptCount val="10"/>
                <c:pt idx="0">
                  <c:v>5.6000000000000001E-2</c:v>
                </c:pt>
                <c:pt idx="1">
                  <c:v>4.2800000000000032E-2</c:v>
                </c:pt>
                <c:pt idx="2">
                  <c:v>6.3200000000000006E-2</c:v>
                </c:pt>
                <c:pt idx="3">
                  <c:v>1.6100000000000041E-2</c:v>
                </c:pt>
                <c:pt idx="4">
                  <c:v>4.5800000000000014E-2</c:v>
                </c:pt>
                <c:pt idx="5">
                  <c:v>3.6400000000000016E-2</c:v>
                </c:pt>
                <c:pt idx="6">
                  <c:v>7.2100000000000011E-2</c:v>
                </c:pt>
                <c:pt idx="7">
                  <c:v>3.2500000000000001E-2</c:v>
                </c:pt>
                <c:pt idx="8">
                  <c:v>3.7999999999999999E-2</c:v>
                </c:pt>
                <c:pt idx="9">
                  <c:v>2.3599999999999993E-2</c:v>
                </c:pt>
              </c:numCache>
            </c:numRef>
          </c:val>
        </c:ser>
        <c:axId val="235250432"/>
        <c:axId val="235251968"/>
      </c:radarChart>
      <c:catAx>
        <c:axId val="235250432"/>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5251968"/>
        <c:crosses val="autoZero"/>
        <c:auto val="1"/>
        <c:lblAlgn val="ctr"/>
        <c:lblOffset val="100"/>
      </c:catAx>
      <c:valAx>
        <c:axId val="235251968"/>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5250432"/>
        <c:crosses val="autoZero"/>
        <c:crossBetween val="between"/>
      </c:valAx>
    </c:plotArea>
    <c:legend>
      <c:legendPos val="r"/>
      <c:layout/>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Sheet1!$B$78</c:f>
              <c:strCache>
                <c:ptCount val="1"/>
                <c:pt idx="0">
                  <c:v>WODG</c:v>
                </c:pt>
              </c:strCache>
            </c:strRef>
          </c:tx>
          <c:marker>
            <c:symbol val="none"/>
          </c:marker>
          <c:cat>
            <c:multiLvlStrRef>
              <c:f>Sheet1!$C$76:$V$77</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Sheet1!$C$78:$V$78</c:f>
              <c:numCache>
                <c:formatCode>General</c:formatCode>
                <c:ptCount val="20"/>
                <c:pt idx="0">
                  <c:v>100</c:v>
                </c:pt>
                <c:pt idx="1">
                  <c:v>100</c:v>
                </c:pt>
                <c:pt idx="2">
                  <c:v>7.7069999999999999</c:v>
                </c:pt>
                <c:pt idx="3">
                  <c:v>97.8399</c:v>
                </c:pt>
                <c:pt idx="4">
                  <c:v>100</c:v>
                </c:pt>
                <c:pt idx="5">
                  <c:v>100</c:v>
                </c:pt>
                <c:pt idx="6">
                  <c:v>7.7069999999999999</c:v>
                </c:pt>
                <c:pt idx="7">
                  <c:v>97.8399</c:v>
                </c:pt>
                <c:pt idx="8">
                  <c:v>100</c:v>
                </c:pt>
                <c:pt idx="9">
                  <c:v>100</c:v>
                </c:pt>
                <c:pt idx="10">
                  <c:v>7.7069999999999999</c:v>
                </c:pt>
                <c:pt idx="11">
                  <c:v>97.8399</c:v>
                </c:pt>
                <c:pt idx="12">
                  <c:v>100</c:v>
                </c:pt>
                <c:pt idx="13">
                  <c:v>100</c:v>
                </c:pt>
                <c:pt idx="14">
                  <c:v>7.7069999999999999</c:v>
                </c:pt>
                <c:pt idx="15">
                  <c:v>97.8399</c:v>
                </c:pt>
                <c:pt idx="16">
                  <c:v>100</c:v>
                </c:pt>
                <c:pt idx="17">
                  <c:v>100</c:v>
                </c:pt>
                <c:pt idx="18">
                  <c:v>7.7069999999999999</c:v>
                </c:pt>
                <c:pt idx="19">
                  <c:v>97.8399</c:v>
                </c:pt>
              </c:numCache>
            </c:numRef>
          </c:val>
        </c:ser>
        <c:ser>
          <c:idx val="1"/>
          <c:order val="1"/>
          <c:tx>
            <c:strRef>
              <c:f>Sheet1!$B$79</c:f>
              <c:strCache>
                <c:ptCount val="1"/>
                <c:pt idx="0">
                  <c:v>wdg1</c:v>
                </c:pt>
              </c:strCache>
            </c:strRef>
          </c:tx>
          <c:marker>
            <c:symbol val="none"/>
          </c:marker>
          <c:cat>
            <c:multiLvlStrRef>
              <c:f>Sheet1!$C$76:$V$77</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Sheet1!$C$79:$V$79</c:f>
              <c:numCache>
                <c:formatCode>General</c:formatCode>
                <c:ptCount val="20"/>
                <c:pt idx="0">
                  <c:v>71.361199999999997</c:v>
                </c:pt>
                <c:pt idx="1">
                  <c:v>71.361199999999997</c:v>
                </c:pt>
                <c:pt idx="2">
                  <c:v>6.5377999999999998</c:v>
                </c:pt>
                <c:pt idx="3">
                  <c:v>98.072499999999948</c:v>
                </c:pt>
                <c:pt idx="4">
                  <c:v>56.405200000000001</c:v>
                </c:pt>
                <c:pt idx="5">
                  <c:v>60.152000000000001</c:v>
                </c:pt>
                <c:pt idx="6">
                  <c:v>5.101</c:v>
                </c:pt>
                <c:pt idx="7">
                  <c:v>98.533000000000001</c:v>
                </c:pt>
                <c:pt idx="8">
                  <c:v>56.172600000000003</c:v>
                </c:pt>
                <c:pt idx="9">
                  <c:v>59.959799999999994</c:v>
                </c:pt>
                <c:pt idx="10">
                  <c:v>5.0514999999999999</c:v>
                </c:pt>
                <c:pt idx="11">
                  <c:v>98.546200000000027</c:v>
                </c:pt>
                <c:pt idx="12">
                  <c:v>58.632300000000122</c:v>
                </c:pt>
                <c:pt idx="13">
                  <c:v>61.986699999999999</c:v>
                </c:pt>
                <c:pt idx="14">
                  <c:v>5.4667000000000003</c:v>
                </c:pt>
                <c:pt idx="15">
                  <c:v>98.435500000000005</c:v>
                </c:pt>
                <c:pt idx="16">
                  <c:v>55.591100000000012</c:v>
                </c:pt>
                <c:pt idx="17">
                  <c:v>59.575400000000002</c:v>
                </c:pt>
                <c:pt idx="18">
                  <c:v>4.8738000000000001</c:v>
                </c:pt>
                <c:pt idx="19">
                  <c:v>98.593100000000007</c:v>
                </c:pt>
              </c:numCache>
            </c:numRef>
          </c:val>
        </c:ser>
        <c:ser>
          <c:idx val="2"/>
          <c:order val="2"/>
          <c:tx>
            <c:strRef>
              <c:f>Sheet1!$B$80</c:f>
              <c:strCache>
                <c:ptCount val="1"/>
                <c:pt idx="0">
                  <c:v>wdg1 + Ex-PHEV (-0.13, -0.0036 p. u.)</c:v>
                </c:pt>
              </c:strCache>
            </c:strRef>
          </c:tx>
          <c:marker>
            <c:symbol val="none"/>
          </c:marker>
          <c:cat>
            <c:multiLvlStrRef>
              <c:f>Sheet1!$C$76:$V$77</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Sheet1!$C$80:$V$80</c:f>
              <c:numCache>
                <c:formatCode>General</c:formatCode>
                <c:ptCount val="20"/>
                <c:pt idx="0">
                  <c:v>50.567800000000005</c:v>
                </c:pt>
                <c:pt idx="1">
                  <c:v>56.682600000000001</c:v>
                </c:pt>
                <c:pt idx="2">
                  <c:v>4.3145999999999844</c:v>
                </c:pt>
                <c:pt idx="3">
                  <c:v>100.70359999999999</c:v>
                </c:pt>
                <c:pt idx="4">
                  <c:v>54.246300000000012</c:v>
                </c:pt>
                <c:pt idx="5">
                  <c:v>58.218700000000013</c:v>
                </c:pt>
                <c:pt idx="6">
                  <c:v>3.3547999999999987</c:v>
                </c:pt>
                <c:pt idx="7">
                  <c:v>100.9628</c:v>
                </c:pt>
                <c:pt idx="8">
                  <c:v>55.359799999999993</c:v>
                </c:pt>
                <c:pt idx="9">
                  <c:v>56.295800000000121</c:v>
                </c:pt>
                <c:pt idx="10">
                  <c:v>3.4257999999999997</c:v>
                </c:pt>
                <c:pt idx="11">
                  <c:v>100.9389</c:v>
                </c:pt>
                <c:pt idx="12">
                  <c:v>56.623800000000003</c:v>
                </c:pt>
                <c:pt idx="13">
                  <c:v>59.756900000000002</c:v>
                </c:pt>
                <c:pt idx="14">
                  <c:v>4.7588999999999997</c:v>
                </c:pt>
                <c:pt idx="15">
                  <c:v>100.7852</c:v>
                </c:pt>
                <c:pt idx="16">
                  <c:v>54.625900000000136</c:v>
                </c:pt>
                <c:pt idx="17">
                  <c:v>58.4268</c:v>
                </c:pt>
                <c:pt idx="18">
                  <c:v>3.5236000000000001</c:v>
                </c:pt>
                <c:pt idx="19">
                  <c:v>100.94280000000002</c:v>
                </c:pt>
              </c:numCache>
            </c:numRef>
          </c:val>
        </c:ser>
        <c:ser>
          <c:idx val="3"/>
          <c:order val="3"/>
          <c:tx>
            <c:strRef>
              <c:f>Sheet1!$B$81</c:f>
              <c:strCache>
                <c:ptCount val="1"/>
                <c:pt idx="0">
                  <c:v>wdg1 + Ex-PHEV (-0.26,-0.0072 p. u.)</c:v>
                </c:pt>
              </c:strCache>
            </c:strRef>
          </c:tx>
          <c:marker>
            <c:symbol val="none"/>
          </c:marker>
          <c:cat>
            <c:multiLvlStrRef>
              <c:f>Sheet1!$C$76:$V$77</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Sheet1!$C$81:$V$81</c:f>
              <c:numCache>
                <c:formatCode>General</c:formatCode>
                <c:ptCount val="20"/>
                <c:pt idx="0">
                  <c:v>49.7545</c:v>
                </c:pt>
                <c:pt idx="1">
                  <c:v>53.436500000000002</c:v>
                </c:pt>
                <c:pt idx="2">
                  <c:v>4.3020999999999985</c:v>
                </c:pt>
                <c:pt idx="3">
                  <c:v>100.73690000000002</c:v>
                </c:pt>
                <c:pt idx="4">
                  <c:v>54.151399999999995</c:v>
                </c:pt>
                <c:pt idx="5">
                  <c:v>58.101300000000002</c:v>
                </c:pt>
                <c:pt idx="6">
                  <c:v>3.3125999999999967</c:v>
                </c:pt>
                <c:pt idx="7">
                  <c:v>100.9713</c:v>
                </c:pt>
                <c:pt idx="8">
                  <c:v>55.332600000000006</c:v>
                </c:pt>
                <c:pt idx="9">
                  <c:v>56.265400000000113</c:v>
                </c:pt>
                <c:pt idx="10">
                  <c:v>3.4124999999999917</c:v>
                </c:pt>
                <c:pt idx="11">
                  <c:v>100.94260000000024</c:v>
                </c:pt>
                <c:pt idx="12">
                  <c:v>56.607800000000005</c:v>
                </c:pt>
                <c:pt idx="13">
                  <c:v>59.726500000000136</c:v>
                </c:pt>
                <c:pt idx="14">
                  <c:v>4.7301000000000002</c:v>
                </c:pt>
                <c:pt idx="15">
                  <c:v>100.80269999999999</c:v>
                </c:pt>
                <c:pt idx="16">
                  <c:v>54.5854</c:v>
                </c:pt>
                <c:pt idx="17">
                  <c:v>57.412700000000001</c:v>
                </c:pt>
                <c:pt idx="18">
                  <c:v>3.4757999999999987</c:v>
                </c:pt>
                <c:pt idx="19">
                  <c:v>100.95480000000002</c:v>
                </c:pt>
              </c:numCache>
            </c:numRef>
          </c:val>
        </c:ser>
        <c:ser>
          <c:idx val="4"/>
          <c:order val="4"/>
          <c:tx>
            <c:strRef>
              <c:f>Sheet1!$B$82</c:f>
              <c:strCache>
                <c:ptCount val="1"/>
                <c:pt idx="0">
                  <c:v>wdg1 + Ex-PHEV (-0.39,-0.0108 p. u.)</c:v>
                </c:pt>
              </c:strCache>
            </c:strRef>
          </c:tx>
          <c:marker>
            <c:symbol val="none"/>
          </c:marker>
          <c:cat>
            <c:multiLvlStrRef>
              <c:f>Sheet1!$C$76:$V$77</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Sheet1!$C$82:$V$82</c:f>
              <c:numCache>
                <c:formatCode>General</c:formatCode>
                <c:ptCount val="20"/>
                <c:pt idx="0">
                  <c:v>47.293600000000012</c:v>
                </c:pt>
                <c:pt idx="1">
                  <c:v>50.125800000000012</c:v>
                </c:pt>
                <c:pt idx="2">
                  <c:v>4.2103000000000002</c:v>
                </c:pt>
                <c:pt idx="3">
                  <c:v>100.76990000000002</c:v>
                </c:pt>
                <c:pt idx="4">
                  <c:v>54.107700000000001</c:v>
                </c:pt>
                <c:pt idx="5">
                  <c:v>58.042300000000012</c:v>
                </c:pt>
                <c:pt idx="6">
                  <c:v>3.1872000000000011</c:v>
                </c:pt>
                <c:pt idx="7">
                  <c:v>100.98160000000024</c:v>
                </c:pt>
                <c:pt idx="8">
                  <c:v>55.306899999999999</c:v>
                </c:pt>
                <c:pt idx="9">
                  <c:v>56.223600000000012</c:v>
                </c:pt>
                <c:pt idx="10">
                  <c:v>3.3125999999999967</c:v>
                </c:pt>
                <c:pt idx="11">
                  <c:v>100.9533</c:v>
                </c:pt>
                <c:pt idx="12">
                  <c:v>56.583500000000001</c:v>
                </c:pt>
                <c:pt idx="13">
                  <c:v>59.682500000000012</c:v>
                </c:pt>
                <c:pt idx="14">
                  <c:v>4.7127999999999997</c:v>
                </c:pt>
                <c:pt idx="15">
                  <c:v>100.89230000000001</c:v>
                </c:pt>
                <c:pt idx="16">
                  <c:v>51.105300000000113</c:v>
                </c:pt>
                <c:pt idx="17">
                  <c:v>55.6845</c:v>
                </c:pt>
                <c:pt idx="18">
                  <c:v>3.4527999999999968</c:v>
                </c:pt>
                <c:pt idx="19">
                  <c:v>100.9824</c:v>
                </c:pt>
              </c:numCache>
            </c:numRef>
          </c:val>
        </c:ser>
        <c:axId val="235295488"/>
        <c:axId val="235297024"/>
      </c:radarChart>
      <c:catAx>
        <c:axId val="235295488"/>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5297024"/>
        <c:crosses val="autoZero"/>
        <c:auto val="1"/>
        <c:lblAlgn val="ctr"/>
        <c:lblOffset val="100"/>
      </c:catAx>
      <c:valAx>
        <c:axId val="235297024"/>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5295488"/>
        <c:crosses val="autoZero"/>
        <c:crossBetween val="between"/>
      </c:valAx>
    </c:plotArea>
    <c:legend>
      <c:legendPos val="r"/>
      <c:layout/>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Sheet1!$B$103</c:f>
              <c:strCache>
                <c:ptCount val="1"/>
                <c:pt idx="0">
                  <c:v>WODG</c:v>
                </c:pt>
              </c:strCache>
            </c:strRef>
          </c:tx>
          <c:marker>
            <c:symbol val="none"/>
          </c:marker>
          <c:cat>
            <c:multiLvlStrRef>
              <c:f>Sheet1!$C$101:$V$102</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Sheet1!$C$103:$V$103</c:f>
              <c:numCache>
                <c:formatCode>General</c:formatCode>
                <c:ptCount val="20"/>
                <c:pt idx="0">
                  <c:v>100</c:v>
                </c:pt>
                <c:pt idx="1">
                  <c:v>100</c:v>
                </c:pt>
                <c:pt idx="2">
                  <c:v>7.7069999999999999</c:v>
                </c:pt>
                <c:pt idx="3">
                  <c:v>97.8399</c:v>
                </c:pt>
                <c:pt idx="4">
                  <c:v>100</c:v>
                </c:pt>
                <c:pt idx="5">
                  <c:v>100</c:v>
                </c:pt>
                <c:pt idx="6">
                  <c:v>7.7069999999999999</c:v>
                </c:pt>
                <c:pt idx="7">
                  <c:v>97.8399</c:v>
                </c:pt>
                <c:pt idx="8">
                  <c:v>100</c:v>
                </c:pt>
                <c:pt idx="9">
                  <c:v>100</c:v>
                </c:pt>
                <c:pt idx="10">
                  <c:v>7.7069999999999999</c:v>
                </c:pt>
                <c:pt idx="11">
                  <c:v>97.8399</c:v>
                </c:pt>
                <c:pt idx="12">
                  <c:v>100</c:v>
                </c:pt>
                <c:pt idx="13">
                  <c:v>100</c:v>
                </c:pt>
                <c:pt idx="14">
                  <c:v>7.7069999999999999</c:v>
                </c:pt>
                <c:pt idx="15">
                  <c:v>97.8399</c:v>
                </c:pt>
                <c:pt idx="16">
                  <c:v>100</c:v>
                </c:pt>
                <c:pt idx="17">
                  <c:v>100</c:v>
                </c:pt>
                <c:pt idx="18">
                  <c:v>7.7069999999999999</c:v>
                </c:pt>
                <c:pt idx="19">
                  <c:v>97.8399</c:v>
                </c:pt>
              </c:numCache>
            </c:numRef>
          </c:val>
        </c:ser>
        <c:ser>
          <c:idx val="1"/>
          <c:order val="1"/>
          <c:tx>
            <c:strRef>
              <c:f>Sheet1!$B$104</c:f>
              <c:strCache>
                <c:ptCount val="1"/>
                <c:pt idx="0">
                  <c:v>wdg2</c:v>
                </c:pt>
              </c:strCache>
            </c:strRef>
          </c:tx>
          <c:marker>
            <c:symbol val="none"/>
          </c:marker>
          <c:cat>
            <c:multiLvlStrRef>
              <c:f>Sheet1!$C$101:$V$102</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Sheet1!$C$104:$V$104</c:f>
              <c:numCache>
                <c:formatCode>General</c:formatCode>
                <c:ptCount val="20"/>
                <c:pt idx="0">
                  <c:v>66.325499999999948</c:v>
                </c:pt>
                <c:pt idx="1">
                  <c:v>66.241500000000286</c:v>
                </c:pt>
                <c:pt idx="2">
                  <c:v>6.3311000000000002</c:v>
                </c:pt>
                <c:pt idx="3">
                  <c:v>98.080100000000002</c:v>
                </c:pt>
                <c:pt idx="4">
                  <c:v>45.269500000000122</c:v>
                </c:pt>
                <c:pt idx="5">
                  <c:v>49.248600000000003</c:v>
                </c:pt>
                <c:pt idx="6">
                  <c:v>5.0960999999999999</c:v>
                </c:pt>
                <c:pt idx="7">
                  <c:v>98.596800000000002</c:v>
                </c:pt>
                <c:pt idx="8">
                  <c:v>45.060200000000002</c:v>
                </c:pt>
                <c:pt idx="9">
                  <c:v>49.082600000000006</c:v>
                </c:pt>
                <c:pt idx="10">
                  <c:v>5.0406000000000004</c:v>
                </c:pt>
                <c:pt idx="11">
                  <c:v>98.599800000000002</c:v>
                </c:pt>
                <c:pt idx="12">
                  <c:v>46.601200000000006</c:v>
                </c:pt>
                <c:pt idx="13">
                  <c:v>50.803799999999995</c:v>
                </c:pt>
                <c:pt idx="14">
                  <c:v>5.3853999999999997</c:v>
                </c:pt>
                <c:pt idx="15">
                  <c:v>98.423100000000005</c:v>
                </c:pt>
                <c:pt idx="16">
                  <c:v>42.484199999999994</c:v>
                </c:pt>
                <c:pt idx="17">
                  <c:v>46.7849</c:v>
                </c:pt>
                <c:pt idx="18">
                  <c:v>4.8572999999999995</c:v>
                </c:pt>
                <c:pt idx="19">
                  <c:v>98.655999999999949</c:v>
                </c:pt>
              </c:numCache>
            </c:numRef>
          </c:val>
        </c:ser>
        <c:ser>
          <c:idx val="2"/>
          <c:order val="2"/>
          <c:tx>
            <c:strRef>
              <c:f>Sheet1!$B$105</c:f>
              <c:strCache>
                <c:ptCount val="1"/>
                <c:pt idx="0">
                  <c:v>wdg2 + Ex-PHEV (-0.13, -0.0036 p. u.)</c:v>
                </c:pt>
              </c:strCache>
            </c:strRef>
          </c:tx>
          <c:marker>
            <c:symbol val="none"/>
          </c:marker>
          <c:cat>
            <c:multiLvlStrRef>
              <c:f>Sheet1!$C$101:$V$102</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Sheet1!$C$105:$V$105</c:f>
              <c:numCache>
                <c:formatCode>General</c:formatCode>
                <c:ptCount val="20"/>
                <c:pt idx="0">
                  <c:v>6.4800000000000024E-2</c:v>
                </c:pt>
                <c:pt idx="1">
                  <c:v>5.2299999999999999E-2</c:v>
                </c:pt>
                <c:pt idx="2">
                  <c:v>5.4258999999999995</c:v>
                </c:pt>
                <c:pt idx="3">
                  <c:v>100.8456</c:v>
                </c:pt>
                <c:pt idx="4">
                  <c:v>5.8700000000000023E-2</c:v>
                </c:pt>
                <c:pt idx="5">
                  <c:v>4.2500000000000003E-2</c:v>
                </c:pt>
                <c:pt idx="6">
                  <c:v>3.4586999999999977</c:v>
                </c:pt>
                <c:pt idx="7">
                  <c:v>100.8689</c:v>
                </c:pt>
                <c:pt idx="8">
                  <c:v>6.2100000000000023E-2</c:v>
                </c:pt>
                <c:pt idx="9">
                  <c:v>4.6199999999999998E-2</c:v>
                </c:pt>
                <c:pt idx="10">
                  <c:v>3.6321099999999977</c:v>
                </c:pt>
                <c:pt idx="11">
                  <c:v>100.8644</c:v>
                </c:pt>
                <c:pt idx="12">
                  <c:v>5.3300000000000014E-2</c:v>
                </c:pt>
                <c:pt idx="13">
                  <c:v>4.0300000000000023E-2</c:v>
                </c:pt>
                <c:pt idx="14">
                  <c:v>4.3245999999999816</c:v>
                </c:pt>
                <c:pt idx="15">
                  <c:v>100.7256</c:v>
                </c:pt>
                <c:pt idx="16">
                  <c:v>5.4600000000000003E-2</c:v>
                </c:pt>
                <c:pt idx="17">
                  <c:v>3.2399999999999998E-2</c:v>
                </c:pt>
                <c:pt idx="18">
                  <c:v>3.5762999999999967</c:v>
                </c:pt>
                <c:pt idx="19">
                  <c:v>100.8652</c:v>
                </c:pt>
              </c:numCache>
            </c:numRef>
          </c:val>
        </c:ser>
        <c:ser>
          <c:idx val="3"/>
          <c:order val="3"/>
          <c:tx>
            <c:strRef>
              <c:f>Sheet1!$B$106</c:f>
              <c:strCache>
                <c:ptCount val="1"/>
                <c:pt idx="0">
                  <c:v>wdg2 + Ex-PHEV (-0.26,-0.0072 p. u.)</c:v>
                </c:pt>
              </c:strCache>
            </c:strRef>
          </c:tx>
          <c:marker>
            <c:symbol val="none"/>
          </c:marker>
          <c:cat>
            <c:multiLvlStrRef>
              <c:f>Sheet1!$C$101:$V$102</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Sheet1!$C$106:$V$106</c:f>
              <c:numCache>
                <c:formatCode>General</c:formatCode>
                <c:ptCount val="20"/>
                <c:pt idx="0">
                  <c:v>4.82E-2</c:v>
                </c:pt>
                <c:pt idx="1">
                  <c:v>4.2900000000000021E-2</c:v>
                </c:pt>
                <c:pt idx="2">
                  <c:v>5.4068000000000014</c:v>
                </c:pt>
                <c:pt idx="3">
                  <c:v>100.8964</c:v>
                </c:pt>
                <c:pt idx="4">
                  <c:v>3.2399999999999998E-2</c:v>
                </c:pt>
                <c:pt idx="5">
                  <c:v>3.5999999999999997E-2</c:v>
                </c:pt>
                <c:pt idx="6">
                  <c:v>3.4263999999999997</c:v>
                </c:pt>
                <c:pt idx="7">
                  <c:v>100.8965</c:v>
                </c:pt>
                <c:pt idx="8">
                  <c:v>5.7800000000000094E-2</c:v>
                </c:pt>
                <c:pt idx="9">
                  <c:v>3.6500000000000005E-2</c:v>
                </c:pt>
                <c:pt idx="10">
                  <c:v>3.5205000000000002</c:v>
                </c:pt>
                <c:pt idx="11">
                  <c:v>100.87229999999998</c:v>
                </c:pt>
                <c:pt idx="12">
                  <c:v>4.3199999999999995E-2</c:v>
                </c:pt>
                <c:pt idx="13">
                  <c:v>3.2600000000000115E-2</c:v>
                </c:pt>
                <c:pt idx="14">
                  <c:v>3.5423</c:v>
                </c:pt>
                <c:pt idx="15">
                  <c:v>100.78319999999999</c:v>
                </c:pt>
                <c:pt idx="16">
                  <c:v>4.36E-2</c:v>
                </c:pt>
                <c:pt idx="17">
                  <c:v>2.5600000000000012E-2</c:v>
                </c:pt>
                <c:pt idx="18">
                  <c:v>3.5124999999999926</c:v>
                </c:pt>
                <c:pt idx="19">
                  <c:v>100.90309999999999</c:v>
                </c:pt>
              </c:numCache>
            </c:numRef>
          </c:val>
        </c:ser>
        <c:ser>
          <c:idx val="4"/>
          <c:order val="4"/>
          <c:tx>
            <c:strRef>
              <c:f>Sheet1!$B$107</c:f>
              <c:strCache>
                <c:ptCount val="1"/>
                <c:pt idx="0">
                  <c:v>wdg2+ Ex-PHEV (-0.39,-0.0108 p. u.)</c:v>
                </c:pt>
              </c:strCache>
            </c:strRef>
          </c:tx>
          <c:marker>
            <c:symbol val="none"/>
          </c:marker>
          <c:cat>
            <c:multiLvlStrRef>
              <c:f>Sheet1!$C$101:$V$102</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Sheet1!$C$107:$V$107</c:f>
              <c:numCache>
                <c:formatCode>General</c:formatCode>
                <c:ptCount val="20"/>
                <c:pt idx="0">
                  <c:v>2.6900000000000011E-2</c:v>
                </c:pt>
                <c:pt idx="1">
                  <c:v>3.0400000000000052E-2</c:v>
                </c:pt>
                <c:pt idx="2">
                  <c:v>5.3157999999999985</c:v>
                </c:pt>
                <c:pt idx="3">
                  <c:v>100.899</c:v>
                </c:pt>
                <c:pt idx="4">
                  <c:v>2.1500000000000002E-2</c:v>
                </c:pt>
                <c:pt idx="5">
                  <c:v>2.3699999999999999E-2</c:v>
                </c:pt>
                <c:pt idx="6">
                  <c:v>3.2067000000000001</c:v>
                </c:pt>
                <c:pt idx="7">
                  <c:v>100.9864</c:v>
                </c:pt>
                <c:pt idx="8">
                  <c:v>4.2800000000000032E-2</c:v>
                </c:pt>
                <c:pt idx="9">
                  <c:v>2.1300000000000006E-2</c:v>
                </c:pt>
                <c:pt idx="10">
                  <c:v>3.4126999999999916</c:v>
                </c:pt>
                <c:pt idx="11">
                  <c:v>100.895</c:v>
                </c:pt>
                <c:pt idx="12">
                  <c:v>3.3599999999999998E-2</c:v>
                </c:pt>
                <c:pt idx="13">
                  <c:v>2.1999999999999999E-2</c:v>
                </c:pt>
                <c:pt idx="14">
                  <c:v>3.4575999999999998</c:v>
                </c:pt>
                <c:pt idx="15">
                  <c:v>100.8668</c:v>
                </c:pt>
                <c:pt idx="16">
                  <c:v>3.2500000000000001E-2</c:v>
                </c:pt>
                <c:pt idx="17">
                  <c:v>1.9699999999999999E-2</c:v>
                </c:pt>
                <c:pt idx="18">
                  <c:v>3.4253999999999998</c:v>
                </c:pt>
                <c:pt idx="19">
                  <c:v>100.97529999999999</c:v>
                </c:pt>
              </c:numCache>
            </c:numRef>
          </c:val>
        </c:ser>
        <c:axId val="235492096"/>
        <c:axId val="235493632"/>
      </c:radarChart>
      <c:catAx>
        <c:axId val="235492096"/>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5493632"/>
        <c:crosses val="autoZero"/>
        <c:auto val="1"/>
        <c:lblAlgn val="ctr"/>
        <c:lblOffset val="100"/>
      </c:catAx>
      <c:valAx>
        <c:axId val="235493632"/>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5492096"/>
        <c:crosses val="autoZero"/>
        <c:crossBetween val="between"/>
      </c:valAx>
    </c:plotArea>
    <c:legend>
      <c:legendPos val="r"/>
      <c:layout/>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Sheet1!$B$127</c:f>
              <c:strCache>
                <c:ptCount val="1"/>
                <c:pt idx="0">
                  <c:v>WODG</c:v>
                </c:pt>
              </c:strCache>
            </c:strRef>
          </c:tx>
          <c:marker>
            <c:symbol val="none"/>
          </c:marker>
          <c:cat>
            <c:multiLvlStrRef>
              <c:f>Sheet1!$C$125:$V$126</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Sheet1!$C$127:$V$127</c:f>
              <c:numCache>
                <c:formatCode>General</c:formatCode>
                <c:ptCount val="20"/>
                <c:pt idx="0">
                  <c:v>100</c:v>
                </c:pt>
                <c:pt idx="1">
                  <c:v>100</c:v>
                </c:pt>
                <c:pt idx="2">
                  <c:v>7.7069999999999999</c:v>
                </c:pt>
                <c:pt idx="3">
                  <c:v>97.8399</c:v>
                </c:pt>
                <c:pt idx="4">
                  <c:v>100</c:v>
                </c:pt>
                <c:pt idx="5">
                  <c:v>100</c:v>
                </c:pt>
                <c:pt idx="6">
                  <c:v>7.7069999999999999</c:v>
                </c:pt>
                <c:pt idx="7">
                  <c:v>97.8399</c:v>
                </c:pt>
                <c:pt idx="8">
                  <c:v>100</c:v>
                </c:pt>
                <c:pt idx="9">
                  <c:v>100</c:v>
                </c:pt>
                <c:pt idx="10">
                  <c:v>7.7069999999999999</c:v>
                </c:pt>
                <c:pt idx="11">
                  <c:v>97.8399</c:v>
                </c:pt>
                <c:pt idx="12">
                  <c:v>100</c:v>
                </c:pt>
                <c:pt idx="13">
                  <c:v>100</c:v>
                </c:pt>
                <c:pt idx="14">
                  <c:v>7.7069999999999999</c:v>
                </c:pt>
                <c:pt idx="15">
                  <c:v>97.8399</c:v>
                </c:pt>
                <c:pt idx="16">
                  <c:v>100</c:v>
                </c:pt>
                <c:pt idx="17">
                  <c:v>100</c:v>
                </c:pt>
                <c:pt idx="18">
                  <c:v>7.7069999999999999</c:v>
                </c:pt>
                <c:pt idx="19">
                  <c:v>97.8399</c:v>
                </c:pt>
              </c:numCache>
            </c:numRef>
          </c:val>
        </c:ser>
        <c:ser>
          <c:idx val="1"/>
          <c:order val="1"/>
          <c:tx>
            <c:strRef>
              <c:f>Sheet1!$B$128</c:f>
              <c:strCache>
                <c:ptCount val="1"/>
                <c:pt idx="0">
                  <c:v>wdg3</c:v>
                </c:pt>
              </c:strCache>
            </c:strRef>
          </c:tx>
          <c:marker>
            <c:symbol val="none"/>
          </c:marker>
          <c:cat>
            <c:multiLvlStrRef>
              <c:f>Sheet1!$C$125:$V$126</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Sheet1!$C$128:$V$128</c:f>
              <c:numCache>
                <c:formatCode>General</c:formatCode>
                <c:ptCount val="20"/>
                <c:pt idx="0">
                  <c:v>92.712500000000006</c:v>
                </c:pt>
                <c:pt idx="1">
                  <c:v>94.463399999999993</c:v>
                </c:pt>
                <c:pt idx="2">
                  <c:v>7.4709000000000003</c:v>
                </c:pt>
                <c:pt idx="3">
                  <c:v>97.953700000000012</c:v>
                </c:pt>
                <c:pt idx="4">
                  <c:v>80.220500000000001</c:v>
                </c:pt>
                <c:pt idx="5">
                  <c:v>81.635499999999979</c:v>
                </c:pt>
                <c:pt idx="6">
                  <c:v>6.6571999999999845</c:v>
                </c:pt>
                <c:pt idx="7">
                  <c:v>97.977999999999994</c:v>
                </c:pt>
                <c:pt idx="8">
                  <c:v>77.659099999999981</c:v>
                </c:pt>
                <c:pt idx="9">
                  <c:v>79.424400000000006</c:v>
                </c:pt>
                <c:pt idx="10">
                  <c:v>6.7805999999999997</c:v>
                </c:pt>
                <c:pt idx="11">
                  <c:v>97.996799999999993</c:v>
                </c:pt>
                <c:pt idx="12">
                  <c:v>81.224100000000007</c:v>
                </c:pt>
                <c:pt idx="13">
                  <c:v>83.100799999999978</c:v>
                </c:pt>
                <c:pt idx="14">
                  <c:v>6.4379</c:v>
                </c:pt>
                <c:pt idx="15">
                  <c:v>99.952399999999983</c:v>
                </c:pt>
                <c:pt idx="16">
                  <c:v>77.472399999999979</c:v>
                </c:pt>
                <c:pt idx="17">
                  <c:v>79.073399999999978</c:v>
                </c:pt>
                <c:pt idx="18">
                  <c:v>6.6803999999999997</c:v>
                </c:pt>
                <c:pt idx="19">
                  <c:v>97.998800000000003</c:v>
                </c:pt>
              </c:numCache>
            </c:numRef>
          </c:val>
        </c:ser>
        <c:ser>
          <c:idx val="2"/>
          <c:order val="2"/>
          <c:tx>
            <c:strRef>
              <c:f>Sheet1!$B$129</c:f>
              <c:strCache>
                <c:ptCount val="1"/>
                <c:pt idx="0">
                  <c:v>wdg3+ Ex-PHEV (-0.13, -0.0036 p. u.)</c:v>
                </c:pt>
              </c:strCache>
            </c:strRef>
          </c:tx>
          <c:marker>
            <c:symbol val="none"/>
          </c:marker>
          <c:cat>
            <c:multiLvlStrRef>
              <c:f>Sheet1!$C$125:$V$126</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Sheet1!$C$129:$V$129</c:f>
              <c:numCache>
                <c:formatCode>General</c:formatCode>
                <c:ptCount val="20"/>
                <c:pt idx="0">
                  <c:v>75.658399999999958</c:v>
                </c:pt>
                <c:pt idx="1">
                  <c:v>76.854600000000005</c:v>
                </c:pt>
                <c:pt idx="2">
                  <c:v>5.5472000000000001</c:v>
                </c:pt>
                <c:pt idx="3">
                  <c:v>99.964500000000257</c:v>
                </c:pt>
                <c:pt idx="4">
                  <c:v>74.254300000000001</c:v>
                </c:pt>
                <c:pt idx="5">
                  <c:v>74.547300000000007</c:v>
                </c:pt>
                <c:pt idx="6">
                  <c:v>5.2142999999999997</c:v>
                </c:pt>
                <c:pt idx="7">
                  <c:v>99.991300000000024</c:v>
                </c:pt>
                <c:pt idx="8">
                  <c:v>73.125799999999742</c:v>
                </c:pt>
                <c:pt idx="9">
                  <c:v>73.249799999999993</c:v>
                </c:pt>
                <c:pt idx="10">
                  <c:v>5.2145999999999955</c:v>
                </c:pt>
                <c:pt idx="11">
                  <c:v>99.998500000000007</c:v>
                </c:pt>
                <c:pt idx="12">
                  <c:v>78.256699999999995</c:v>
                </c:pt>
                <c:pt idx="13">
                  <c:v>80.245599999999996</c:v>
                </c:pt>
                <c:pt idx="14">
                  <c:v>5.2367000000000123</c:v>
                </c:pt>
                <c:pt idx="15">
                  <c:v>99.973299999999995</c:v>
                </c:pt>
                <c:pt idx="16">
                  <c:v>74.026399999999981</c:v>
                </c:pt>
                <c:pt idx="17">
                  <c:v>74.256299999999996</c:v>
                </c:pt>
                <c:pt idx="18">
                  <c:v>5.3646999999999965</c:v>
                </c:pt>
                <c:pt idx="19">
                  <c:v>99.999300000000005</c:v>
                </c:pt>
              </c:numCache>
            </c:numRef>
          </c:val>
        </c:ser>
        <c:ser>
          <c:idx val="3"/>
          <c:order val="3"/>
          <c:tx>
            <c:strRef>
              <c:f>Sheet1!$B$130</c:f>
              <c:strCache>
                <c:ptCount val="1"/>
                <c:pt idx="0">
                  <c:v>wdg3 + Ex-PHEV (-0.26,-0.0072 p. u.)</c:v>
                </c:pt>
              </c:strCache>
            </c:strRef>
          </c:tx>
          <c:marker>
            <c:symbol val="none"/>
          </c:marker>
          <c:cat>
            <c:multiLvlStrRef>
              <c:f>Sheet1!$C$125:$V$126</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Sheet1!$C$130:$V$130</c:f>
              <c:numCache>
                <c:formatCode>General</c:formatCode>
                <c:ptCount val="20"/>
                <c:pt idx="0">
                  <c:v>73.025599999999983</c:v>
                </c:pt>
                <c:pt idx="1">
                  <c:v>73.568699999999993</c:v>
                </c:pt>
                <c:pt idx="2">
                  <c:v>5.3480999999999996</c:v>
                </c:pt>
                <c:pt idx="3">
                  <c:v>99.977700000000013</c:v>
                </c:pt>
                <c:pt idx="4">
                  <c:v>73.124200000000002</c:v>
                </c:pt>
                <c:pt idx="5">
                  <c:v>73.3215</c:v>
                </c:pt>
                <c:pt idx="6">
                  <c:v>5.2047999999999996</c:v>
                </c:pt>
                <c:pt idx="7">
                  <c:v>99.998000000000005</c:v>
                </c:pt>
                <c:pt idx="8">
                  <c:v>70.102299999999985</c:v>
                </c:pt>
                <c:pt idx="9">
                  <c:v>73.254599999999996</c:v>
                </c:pt>
                <c:pt idx="10">
                  <c:v>5.0477999999999996</c:v>
                </c:pt>
                <c:pt idx="11">
                  <c:v>99.999300000000005</c:v>
                </c:pt>
                <c:pt idx="12">
                  <c:v>75.125699999999981</c:v>
                </c:pt>
                <c:pt idx="13">
                  <c:v>74.547600000000287</c:v>
                </c:pt>
                <c:pt idx="14">
                  <c:v>5.2046999999999999</c:v>
                </c:pt>
                <c:pt idx="15">
                  <c:v>99.991700000000023</c:v>
                </c:pt>
                <c:pt idx="16">
                  <c:v>72.025699999999986</c:v>
                </c:pt>
                <c:pt idx="17">
                  <c:v>73.248599999999996</c:v>
                </c:pt>
                <c:pt idx="18">
                  <c:v>5.2148999999999965</c:v>
                </c:pt>
                <c:pt idx="19">
                  <c:v>99.999600000000257</c:v>
                </c:pt>
              </c:numCache>
            </c:numRef>
          </c:val>
        </c:ser>
        <c:ser>
          <c:idx val="4"/>
          <c:order val="4"/>
          <c:tx>
            <c:strRef>
              <c:f>Sheet1!$B$131</c:f>
              <c:strCache>
                <c:ptCount val="1"/>
                <c:pt idx="0">
                  <c:v>wdg3 + Ex-PHEV (-0.39,-0.0108 p. u.)</c:v>
                </c:pt>
              </c:strCache>
            </c:strRef>
          </c:tx>
          <c:marker>
            <c:symbol val="none"/>
          </c:marker>
          <c:cat>
            <c:multiLvlStrRef>
              <c:f>Sheet1!$C$125:$V$126</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Sheet1!$C$131:$V$131</c:f>
              <c:numCache>
                <c:formatCode>General</c:formatCode>
                <c:ptCount val="20"/>
                <c:pt idx="0">
                  <c:v>70.125399999999757</c:v>
                </c:pt>
                <c:pt idx="1">
                  <c:v>72.546899999999994</c:v>
                </c:pt>
                <c:pt idx="2">
                  <c:v>5.5789</c:v>
                </c:pt>
                <c:pt idx="3">
                  <c:v>99.982699999999994</c:v>
                </c:pt>
                <c:pt idx="4">
                  <c:v>71.021500000000003</c:v>
                </c:pt>
                <c:pt idx="5">
                  <c:v>72.254599999999996</c:v>
                </c:pt>
                <c:pt idx="6">
                  <c:v>5.1258999999999855</c:v>
                </c:pt>
                <c:pt idx="7">
                  <c:v>99.999100000000027</c:v>
                </c:pt>
                <c:pt idx="8">
                  <c:v>66.125799999999742</c:v>
                </c:pt>
                <c:pt idx="9">
                  <c:v>73.157299999999992</c:v>
                </c:pt>
                <c:pt idx="10">
                  <c:v>4.6546999999999965</c:v>
                </c:pt>
                <c:pt idx="11">
                  <c:v>99.999700000000004</c:v>
                </c:pt>
                <c:pt idx="12">
                  <c:v>72.2547</c:v>
                </c:pt>
                <c:pt idx="13">
                  <c:v>72.125469999999979</c:v>
                </c:pt>
                <c:pt idx="14">
                  <c:v>4.2645999999999855</c:v>
                </c:pt>
                <c:pt idx="15">
                  <c:v>99.998099999999994</c:v>
                </c:pt>
                <c:pt idx="16">
                  <c:v>69.2547</c:v>
                </c:pt>
                <c:pt idx="17">
                  <c:v>72.248599999999996</c:v>
                </c:pt>
                <c:pt idx="18">
                  <c:v>5.1267999999999985</c:v>
                </c:pt>
                <c:pt idx="19">
                  <c:v>99.999799999999993</c:v>
                </c:pt>
              </c:numCache>
            </c:numRef>
          </c:val>
        </c:ser>
        <c:axId val="235524864"/>
        <c:axId val="235526400"/>
      </c:radarChart>
      <c:catAx>
        <c:axId val="235524864"/>
        <c:scaling>
          <c:orientation val="minMax"/>
        </c:scaling>
        <c:axPos val="b"/>
        <c:majorGridlines/>
        <c:majorTickMark val="none"/>
        <c:tickLblPos val="nextTo"/>
        <c:spPr>
          <a:ln w="9525">
            <a:noFill/>
          </a:ln>
        </c:spPr>
        <c:txPr>
          <a:bodyPr/>
          <a:lstStyle/>
          <a:p>
            <a:pPr>
              <a:defRPr lang="en-US" sz="800">
                <a:latin typeface="Times New Roman" pitchFamily="18" charset="0"/>
                <a:cs typeface="Times New Roman" pitchFamily="18" charset="0"/>
              </a:defRPr>
            </a:pPr>
            <a:endParaRPr lang="en-US"/>
          </a:p>
        </c:txPr>
        <c:crossAx val="235526400"/>
        <c:crosses val="autoZero"/>
        <c:auto val="1"/>
        <c:lblAlgn val="ctr"/>
        <c:lblOffset val="100"/>
      </c:catAx>
      <c:valAx>
        <c:axId val="235526400"/>
        <c:scaling>
          <c:orientation val="minMax"/>
        </c:scaling>
        <c:axPos val="l"/>
        <c:majorGridlines/>
        <c:numFmt formatCode="General" sourceLinked="1"/>
        <c:majorTickMark val="none"/>
        <c:tickLblPos val="nextTo"/>
        <c:txPr>
          <a:bodyPr/>
          <a:lstStyle/>
          <a:p>
            <a:pPr>
              <a:defRPr lang="en-US" sz="800">
                <a:latin typeface="Times New Roman" pitchFamily="18" charset="0"/>
                <a:cs typeface="Times New Roman" pitchFamily="18" charset="0"/>
              </a:defRPr>
            </a:pPr>
            <a:endParaRPr lang="en-US"/>
          </a:p>
        </c:txPr>
        <c:crossAx val="235524864"/>
        <c:crosses val="autoZero"/>
        <c:crossBetween val="between"/>
      </c:valAx>
    </c:plotArea>
    <c:legend>
      <c:legendPos val="r"/>
      <c:txPr>
        <a:bodyPr/>
        <a:lstStyle/>
        <a:p>
          <a:pPr>
            <a:defRPr lang="en-US" sz="800">
              <a:latin typeface="Times New Roman" pitchFamily="18" charset="0"/>
              <a:cs typeface="Times New Roman" pitchFamily="18" charset="0"/>
            </a:defRPr>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Sheet1!$B$154</c:f>
              <c:strCache>
                <c:ptCount val="1"/>
                <c:pt idx="0">
                  <c:v>WODG</c:v>
                </c:pt>
              </c:strCache>
            </c:strRef>
          </c:tx>
          <c:marker>
            <c:symbol val="none"/>
          </c:marker>
          <c:cat>
            <c:multiLvlStrRef>
              <c:f>Sheet1!$C$152:$V$153</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Sheet1!$C$154:$V$154</c:f>
              <c:numCache>
                <c:formatCode>General</c:formatCode>
                <c:ptCount val="20"/>
                <c:pt idx="0">
                  <c:v>100</c:v>
                </c:pt>
                <c:pt idx="1">
                  <c:v>100</c:v>
                </c:pt>
                <c:pt idx="2">
                  <c:v>7.7069999999999999</c:v>
                </c:pt>
                <c:pt idx="3">
                  <c:v>97.8399</c:v>
                </c:pt>
                <c:pt idx="4">
                  <c:v>100</c:v>
                </c:pt>
                <c:pt idx="5">
                  <c:v>100</c:v>
                </c:pt>
                <c:pt idx="6">
                  <c:v>7.7069999999999999</c:v>
                </c:pt>
                <c:pt idx="7">
                  <c:v>97.8399</c:v>
                </c:pt>
                <c:pt idx="8">
                  <c:v>100</c:v>
                </c:pt>
                <c:pt idx="9">
                  <c:v>100</c:v>
                </c:pt>
                <c:pt idx="10">
                  <c:v>7.7069999999999999</c:v>
                </c:pt>
                <c:pt idx="11">
                  <c:v>97.8399</c:v>
                </c:pt>
                <c:pt idx="12">
                  <c:v>100</c:v>
                </c:pt>
                <c:pt idx="13">
                  <c:v>100</c:v>
                </c:pt>
                <c:pt idx="14">
                  <c:v>7.7069999999999999</c:v>
                </c:pt>
                <c:pt idx="15">
                  <c:v>97.8399</c:v>
                </c:pt>
                <c:pt idx="16">
                  <c:v>100</c:v>
                </c:pt>
                <c:pt idx="17">
                  <c:v>100</c:v>
                </c:pt>
                <c:pt idx="18">
                  <c:v>7.7069999999999999</c:v>
                </c:pt>
                <c:pt idx="19">
                  <c:v>97.8399</c:v>
                </c:pt>
              </c:numCache>
            </c:numRef>
          </c:val>
        </c:ser>
        <c:ser>
          <c:idx val="1"/>
          <c:order val="1"/>
          <c:tx>
            <c:strRef>
              <c:f>Sheet1!$B$155</c:f>
              <c:strCache>
                <c:ptCount val="1"/>
                <c:pt idx="0">
                  <c:v>wdg4</c:v>
                </c:pt>
              </c:strCache>
            </c:strRef>
          </c:tx>
          <c:marker>
            <c:symbol val="none"/>
          </c:marker>
          <c:cat>
            <c:multiLvlStrRef>
              <c:f>Sheet1!$C$152:$V$153</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Sheet1!$C$155:$V$155</c:f>
              <c:numCache>
                <c:formatCode>General</c:formatCode>
                <c:ptCount val="20"/>
                <c:pt idx="0">
                  <c:v>89.62609999999998</c:v>
                </c:pt>
                <c:pt idx="1">
                  <c:v>90.118799999999979</c:v>
                </c:pt>
                <c:pt idx="2">
                  <c:v>7.1213999999999995</c:v>
                </c:pt>
                <c:pt idx="3">
                  <c:v>98.047300000000007</c:v>
                </c:pt>
                <c:pt idx="4">
                  <c:v>89.806399999999982</c:v>
                </c:pt>
                <c:pt idx="5">
                  <c:v>90.905100000000004</c:v>
                </c:pt>
                <c:pt idx="6">
                  <c:v>6.0262000000000002</c:v>
                </c:pt>
                <c:pt idx="7">
                  <c:v>98.081900000000005</c:v>
                </c:pt>
                <c:pt idx="8">
                  <c:v>89.759799999999998</c:v>
                </c:pt>
                <c:pt idx="9">
                  <c:v>90.8352</c:v>
                </c:pt>
                <c:pt idx="10">
                  <c:v>6.0339999999999998</c:v>
                </c:pt>
                <c:pt idx="11">
                  <c:v>98.078399999999988</c:v>
                </c:pt>
                <c:pt idx="12">
                  <c:v>89.631900000000002</c:v>
                </c:pt>
                <c:pt idx="13">
                  <c:v>90.2761</c:v>
                </c:pt>
                <c:pt idx="14">
                  <c:v>7.0960999999999999</c:v>
                </c:pt>
                <c:pt idx="15">
                  <c:v>98.056699999999992</c:v>
                </c:pt>
                <c:pt idx="16">
                  <c:v>89.614500000000007</c:v>
                </c:pt>
                <c:pt idx="17">
                  <c:v>90.144999999999996</c:v>
                </c:pt>
                <c:pt idx="18">
                  <c:v>6.1154999999999955</c:v>
                </c:pt>
                <c:pt idx="19">
                  <c:v>98.049499999999995</c:v>
                </c:pt>
              </c:numCache>
            </c:numRef>
          </c:val>
        </c:ser>
        <c:ser>
          <c:idx val="2"/>
          <c:order val="2"/>
          <c:tx>
            <c:strRef>
              <c:f>Sheet1!$B$156</c:f>
              <c:strCache>
                <c:ptCount val="1"/>
                <c:pt idx="0">
                  <c:v>wdg4 + Ex-PHEV (-0.13, -0.0036 p. u.)</c:v>
                </c:pt>
              </c:strCache>
            </c:strRef>
          </c:tx>
          <c:marker>
            <c:symbol val="none"/>
          </c:marker>
          <c:cat>
            <c:multiLvlStrRef>
              <c:f>Sheet1!$C$152:$V$153</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Sheet1!$C$156:$V$156</c:f>
              <c:numCache>
                <c:formatCode>General</c:formatCode>
                <c:ptCount val="20"/>
                <c:pt idx="0">
                  <c:v>69.587900000000005</c:v>
                </c:pt>
                <c:pt idx="1">
                  <c:v>78.225399999999979</c:v>
                </c:pt>
                <c:pt idx="2">
                  <c:v>5.5247999999999955</c:v>
                </c:pt>
                <c:pt idx="3">
                  <c:v>100.3698</c:v>
                </c:pt>
                <c:pt idx="4">
                  <c:v>58.254899999999999</c:v>
                </c:pt>
                <c:pt idx="5">
                  <c:v>57.549600000000005</c:v>
                </c:pt>
                <c:pt idx="6">
                  <c:v>4.6873999999999985</c:v>
                </c:pt>
                <c:pt idx="7">
                  <c:v>100.458</c:v>
                </c:pt>
                <c:pt idx="8">
                  <c:v>55.025900000000121</c:v>
                </c:pt>
                <c:pt idx="9">
                  <c:v>61.7562</c:v>
                </c:pt>
                <c:pt idx="10">
                  <c:v>5.1206999999999985</c:v>
                </c:pt>
                <c:pt idx="11">
                  <c:v>100.3502</c:v>
                </c:pt>
                <c:pt idx="12">
                  <c:v>74.547200000000316</c:v>
                </c:pt>
                <c:pt idx="13">
                  <c:v>72.657399999999981</c:v>
                </c:pt>
                <c:pt idx="14">
                  <c:v>5.5872000000000002</c:v>
                </c:pt>
                <c:pt idx="15">
                  <c:v>100.12560000000001</c:v>
                </c:pt>
                <c:pt idx="16">
                  <c:v>59.125600000000013</c:v>
                </c:pt>
                <c:pt idx="17">
                  <c:v>62.235800000000012</c:v>
                </c:pt>
                <c:pt idx="18">
                  <c:v>5.4585999999999997</c:v>
                </c:pt>
                <c:pt idx="19">
                  <c:v>100.3548</c:v>
                </c:pt>
              </c:numCache>
            </c:numRef>
          </c:val>
        </c:ser>
        <c:ser>
          <c:idx val="3"/>
          <c:order val="3"/>
          <c:tx>
            <c:strRef>
              <c:f>Sheet1!$B$157</c:f>
              <c:strCache>
                <c:ptCount val="1"/>
                <c:pt idx="0">
                  <c:v>wdg4+ Ex-PHEV (-0.26,-0.0072 p. u.)</c:v>
                </c:pt>
              </c:strCache>
            </c:strRef>
          </c:tx>
          <c:marker>
            <c:symbol val="none"/>
          </c:marker>
          <c:cat>
            <c:multiLvlStrRef>
              <c:f>Sheet1!$C$152:$V$153</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Sheet1!$C$157:$V$157</c:f>
              <c:numCache>
                <c:formatCode>General</c:formatCode>
                <c:ptCount val="20"/>
                <c:pt idx="0">
                  <c:v>58.256800000000005</c:v>
                </c:pt>
                <c:pt idx="1">
                  <c:v>61.224900000000012</c:v>
                </c:pt>
                <c:pt idx="2">
                  <c:v>4.7851999999999997</c:v>
                </c:pt>
                <c:pt idx="3">
                  <c:v>100.52579999999998</c:v>
                </c:pt>
                <c:pt idx="4">
                  <c:v>55.65842</c:v>
                </c:pt>
                <c:pt idx="5">
                  <c:v>56.125900000000136</c:v>
                </c:pt>
                <c:pt idx="6">
                  <c:v>4.2157999999999998</c:v>
                </c:pt>
                <c:pt idx="7">
                  <c:v>100.5125</c:v>
                </c:pt>
                <c:pt idx="8">
                  <c:v>53.125700000000137</c:v>
                </c:pt>
                <c:pt idx="9">
                  <c:v>53.528400000000012</c:v>
                </c:pt>
                <c:pt idx="10">
                  <c:v>4.5156999999999998</c:v>
                </c:pt>
                <c:pt idx="11">
                  <c:v>100.4025</c:v>
                </c:pt>
                <c:pt idx="12">
                  <c:v>56.658700000000003</c:v>
                </c:pt>
                <c:pt idx="13">
                  <c:v>60.587899999999998</c:v>
                </c:pt>
                <c:pt idx="14">
                  <c:v>5.0257999999999985</c:v>
                </c:pt>
                <c:pt idx="15">
                  <c:v>100.37889999999985</c:v>
                </c:pt>
                <c:pt idx="16">
                  <c:v>54.125300000000166</c:v>
                </c:pt>
                <c:pt idx="17">
                  <c:v>55.5486</c:v>
                </c:pt>
                <c:pt idx="18">
                  <c:v>4.5486000000000004</c:v>
                </c:pt>
                <c:pt idx="19">
                  <c:v>100.41249999999999</c:v>
                </c:pt>
              </c:numCache>
            </c:numRef>
          </c:val>
        </c:ser>
        <c:ser>
          <c:idx val="4"/>
          <c:order val="4"/>
          <c:tx>
            <c:strRef>
              <c:f>Sheet1!$B$158</c:f>
              <c:strCache>
                <c:ptCount val="1"/>
                <c:pt idx="0">
                  <c:v>wdg4 + Ex-PHEV (-0.39,-0.0108 p. u.)</c:v>
                </c:pt>
              </c:strCache>
            </c:strRef>
          </c:tx>
          <c:marker>
            <c:symbol val="none"/>
          </c:marker>
          <c:cat>
            <c:multiLvlStrRef>
              <c:f>Sheet1!$C$152:$V$153</c:f>
              <c:multiLvlStrCache>
                <c:ptCount val="20"/>
                <c:lvl>
                  <c:pt idx="0">
                    <c:v>ILP</c:v>
                  </c:pt>
                  <c:pt idx="1">
                    <c:v>ILQ</c:v>
                  </c:pt>
                  <c:pt idx="2">
                    <c:v>IVD</c:v>
                  </c:pt>
                  <c:pt idx="3">
                    <c:v>IC</c:v>
                  </c:pt>
                  <c:pt idx="4">
                    <c:v>ILP</c:v>
                  </c:pt>
                  <c:pt idx="5">
                    <c:v>ILQ</c:v>
                  </c:pt>
                  <c:pt idx="6">
                    <c:v>IVD</c:v>
                  </c:pt>
                  <c:pt idx="7">
                    <c:v>IC</c:v>
                  </c:pt>
                  <c:pt idx="8">
                    <c:v>ILP</c:v>
                  </c:pt>
                  <c:pt idx="9">
                    <c:v>ILQ</c:v>
                  </c:pt>
                  <c:pt idx="10">
                    <c:v>IVD</c:v>
                  </c:pt>
                  <c:pt idx="11">
                    <c:v>IC</c:v>
                  </c:pt>
                  <c:pt idx="12">
                    <c:v>ILP</c:v>
                  </c:pt>
                  <c:pt idx="13">
                    <c:v>ILQ</c:v>
                  </c:pt>
                  <c:pt idx="14">
                    <c:v>IVD</c:v>
                  </c:pt>
                  <c:pt idx="15">
                    <c:v>IC</c:v>
                  </c:pt>
                  <c:pt idx="16">
                    <c:v>ILP</c:v>
                  </c:pt>
                  <c:pt idx="17">
                    <c:v>ILQ</c:v>
                  </c:pt>
                  <c:pt idx="18">
                    <c:v>IVD</c:v>
                  </c:pt>
                  <c:pt idx="19">
                    <c:v>IC</c:v>
                  </c:pt>
                </c:lvl>
                <c:lvl>
                  <c:pt idx="0">
                    <c:v>LM1</c:v>
                  </c:pt>
                  <c:pt idx="4">
                    <c:v>LM2</c:v>
                  </c:pt>
                  <c:pt idx="8">
                    <c:v>LM3</c:v>
                  </c:pt>
                  <c:pt idx="12">
                    <c:v>LM4</c:v>
                  </c:pt>
                  <c:pt idx="16">
                    <c:v>LM5</c:v>
                  </c:pt>
                </c:lvl>
              </c:multiLvlStrCache>
            </c:multiLvlStrRef>
          </c:cat>
          <c:val>
            <c:numRef>
              <c:f>Sheet1!$C$158:$V$158</c:f>
              <c:numCache>
                <c:formatCode>General</c:formatCode>
                <c:ptCount val="20"/>
                <c:pt idx="0">
                  <c:v>55.458100000000002</c:v>
                </c:pt>
                <c:pt idx="1">
                  <c:v>54.578200000000002</c:v>
                </c:pt>
                <c:pt idx="2">
                  <c:v>4.2547999999999995</c:v>
                </c:pt>
                <c:pt idx="3">
                  <c:v>100.62379999999995</c:v>
                </c:pt>
                <c:pt idx="4">
                  <c:v>54.257899999999999</c:v>
                </c:pt>
                <c:pt idx="5">
                  <c:v>54.654699999999998</c:v>
                </c:pt>
                <c:pt idx="6">
                  <c:v>4.0236000000000001</c:v>
                </c:pt>
                <c:pt idx="7">
                  <c:v>100.7985</c:v>
                </c:pt>
                <c:pt idx="8">
                  <c:v>47.876100000000001</c:v>
                </c:pt>
                <c:pt idx="9">
                  <c:v>49.258700000000012</c:v>
                </c:pt>
                <c:pt idx="10">
                  <c:v>4.3683999999999985</c:v>
                </c:pt>
                <c:pt idx="11">
                  <c:v>100.4958</c:v>
                </c:pt>
                <c:pt idx="12">
                  <c:v>53.854799999999997</c:v>
                </c:pt>
                <c:pt idx="13">
                  <c:v>55.458200000000005</c:v>
                </c:pt>
                <c:pt idx="14">
                  <c:v>4.5423</c:v>
                </c:pt>
                <c:pt idx="15">
                  <c:v>100.4358</c:v>
                </c:pt>
                <c:pt idx="16">
                  <c:v>52.125600000000013</c:v>
                </c:pt>
                <c:pt idx="17">
                  <c:v>53.5486</c:v>
                </c:pt>
                <c:pt idx="18">
                  <c:v>4.1024999999999965</c:v>
                </c:pt>
                <c:pt idx="19">
                  <c:v>100.5201</c:v>
                </c:pt>
              </c:numCache>
            </c:numRef>
          </c:val>
        </c:ser>
        <c:axId val="235574016"/>
        <c:axId val="235575552"/>
      </c:radarChart>
      <c:catAx>
        <c:axId val="235574016"/>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5575552"/>
        <c:crosses val="autoZero"/>
        <c:auto val="1"/>
        <c:lblAlgn val="ctr"/>
        <c:lblOffset val="100"/>
      </c:catAx>
      <c:valAx>
        <c:axId val="235575552"/>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5574016"/>
        <c:crosses val="autoZero"/>
        <c:crossBetween val="between"/>
      </c:valAx>
    </c:plotArea>
    <c:legend>
      <c:legendPos val="r"/>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radarChart>
        <c:radarStyle val="marker"/>
        <c:ser>
          <c:idx val="0"/>
          <c:order val="0"/>
          <c:tx>
            <c:strRef>
              <c:f>Sheet1!$B$181</c:f>
              <c:strCache>
                <c:ptCount val="1"/>
                <c:pt idx="0">
                  <c:v>WODG</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Sheet1!$C$181:$L$181</c:f>
              <c:numCache>
                <c:formatCode>General</c:formatCode>
                <c:ptCount val="10"/>
                <c:pt idx="0">
                  <c:v>0</c:v>
                </c:pt>
                <c:pt idx="1">
                  <c:v>0</c:v>
                </c:pt>
                <c:pt idx="2">
                  <c:v>0</c:v>
                </c:pt>
                <c:pt idx="3">
                  <c:v>0</c:v>
                </c:pt>
                <c:pt idx="4">
                  <c:v>0</c:v>
                </c:pt>
                <c:pt idx="5">
                  <c:v>0</c:v>
                </c:pt>
                <c:pt idx="6">
                  <c:v>0</c:v>
                </c:pt>
                <c:pt idx="7">
                  <c:v>0</c:v>
                </c:pt>
                <c:pt idx="8">
                  <c:v>0</c:v>
                </c:pt>
                <c:pt idx="9">
                  <c:v>0</c:v>
                </c:pt>
              </c:numCache>
            </c:numRef>
          </c:val>
        </c:ser>
        <c:ser>
          <c:idx val="1"/>
          <c:order val="1"/>
          <c:tx>
            <c:strRef>
              <c:f>Sheet1!$B$182</c:f>
              <c:strCache>
                <c:ptCount val="1"/>
                <c:pt idx="0">
                  <c:v>wdg1</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Sheet1!$C$182:$L$182</c:f>
              <c:numCache>
                <c:formatCode>General</c:formatCode>
                <c:ptCount val="10"/>
                <c:pt idx="0">
                  <c:v>45</c:v>
                </c:pt>
                <c:pt idx="1">
                  <c:v>0</c:v>
                </c:pt>
                <c:pt idx="2">
                  <c:v>31.29</c:v>
                </c:pt>
                <c:pt idx="3">
                  <c:v>0</c:v>
                </c:pt>
                <c:pt idx="4">
                  <c:v>30.79</c:v>
                </c:pt>
                <c:pt idx="5">
                  <c:v>0</c:v>
                </c:pt>
                <c:pt idx="6">
                  <c:v>34.720000000000013</c:v>
                </c:pt>
                <c:pt idx="7">
                  <c:v>0</c:v>
                </c:pt>
                <c:pt idx="8">
                  <c:v>28.959999999999987</c:v>
                </c:pt>
                <c:pt idx="9">
                  <c:v>0</c:v>
                </c:pt>
              </c:numCache>
            </c:numRef>
          </c:val>
        </c:ser>
        <c:ser>
          <c:idx val="2"/>
          <c:order val="2"/>
          <c:tx>
            <c:strRef>
              <c:f>Sheet1!$B$183</c:f>
              <c:strCache>
                <c:ptCount val="1"/>
                <c:pt idx="0">
                  <c:v>wdg1 + Ex-PHEV (-0.13, -0.0036 p. u.)</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Sheet1!$C$183:$L$183</c:f>
              <c:numCache>
                <c:formatCode>General</c:formatCode>
                <c:ptCount val="10"/>
                <c:pt idx="0">
                  <c:v>31</c:v>
                </c:pt>
                <c:pt idx="1">
                  <c:v>0</c:v>
                </c:pt>
                <c:pt idx="2">
                  <c:v>25</c:v>
                </c:pt>
                <c:pt idx="3">
                  <c:v>0</c:v>
                </c:pt>
                <c:pt idx="4">
                  <c:v>26.2</c:v>
                </c:pt>
                <c:pt idx="5">
                  <c:v>0</c:v>
                </c:pt>
                <c:pt idx="6">
                  <c:v>31.8</c:v>
                </c:pt>
                <c:pt idx="7">
                  <c:v>0</c:v>
                </c:pt>
                <c:pt idx="8">
                  <c:v>25.8</c:v>
                </c:pt>
                <c:pt idx="9">
                  <c:v>0</c:v>
                </c:pt>
              </c:numCache>
            </c:numRef>
          </c:val>
        </c:ser>
        <c:ser>
          <c:idx val="3"/>
          <c:order val="3"/>
          <c:tx>
            <c:strRef>
              <c:f>Sheet1!$B$184</c:f>
              <c:strCache>
                <c:ptCount val="1"/>
                <c:pt idx="0">
                  <c:v>wdg1 + Ex-PHEV (-0.26,-0.0072 p. u.)</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Sheet1!$C$184:$L$184</c:f>
              <c:numCache>
                <c:formatCode>General</c:formatCode>
                <c:ptCount val="10"/>
                <c:pt idx="0">
                  <c:v>28</c:v>
                </c:pt>
                <c:pt idx="1">
                  <c:v>0</c:v>
                </c:pt>
                <c:pt idx="2">
                  <c:v>24.8</c:v>
                </c:pt>
                <c:pt idx="3">
                  <c:v>0</c:v>
                </c:pt>
                <c:pt idx="4">
                  <c:v>25.8</c:v>
                </c:pt>
                <c:pt idx="5">
                  <c:v>0</c:v>
                </c:pt>
                <c:pt idx="6">
                  <c:v>30.2</c:v>
                </c:pt>
                <c:pt idx="7">
                  <c:v>0</c:v>
                </c:pt>
                <c:pt idx="8">
                  <c:v>25.2</c:v>
                </c:pt>
                <c:pt idx="9">
                  <c:v>0</c:v>
                </c:pt>
              </c:numCache>
            </c:numRef>
          </c:val>
        </c:ser>
        <c:ser>
          <c:idx val="4"/>
          <c:order val="4"/>
          <c:tx>
            <c:strRef>
              <c:f>Sheet1!$B$185</c:f>
              <c:strCache>
                <c:ptCount val="1"/>
                <c:pt idx="0">
                  <c:v>wdg1+ Ex-PHEV (-0.39,-0.0108 p. u.)</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Sheet1!$C$185:$L$185</c:f>
              <c:numCache>
                <c:formatCode>General</c:formatCode>
                <c:ptCount val="10"/>
                <c:pt idx="0">
                  <c:v>25.2</c:v>
                </c:pt>
                <c:pt idx="1">
                  <c:v>0</c:v>
                </c:pt>
                <c:pt idx="2">
                  <c:v>24.2</c:v>
                </c:pt>
                <c:pt idx="3">
                  <c:v>0</c:v>
                </c:pt>
                <c:pt idx="4">
                  <c:v>25.6</c:v>
                </c:pt>
                <c:pt idx="5">
                  <c:v>0</c:v>
                </c:pt>
                <c:pt idx="6">
                  <c:v>29.6</c:v>
                </c:pt>
                <c:pt idx="7">
                  <c:v>0</c:v>
                </c:pt>
                <c:pt idx="8">
                  <c:v>24.5</c:v>
                </c:pt>
                <c:pt idx="9">
                  <c:v>0</c:v>
                </c:pt>
              </c:numCache>
            </c:numRef>
          </c:val>
        </c:ser>
        <c:ser>
          <c:idx val="5"/>
          <c:order val="5"/>
          <c:tx>
            <c:strRef>
              <c:f>Sheet1!$B$186</c:f>
              <c:strCache>
                <c:ptCount val="1"/>
                <c:pt idx="0">
                  <c:v>wdg2</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Sheet1!$C$186:$L$186</c:f>
              <c:numCache>
                <c:formatCode>General</c:formatCode>
                <c:ptCount val="10"/>
                <c:pt idx="0">
                  <c:v>46.46</c:v>
                </c:pt>
                <c:pt idx="1">
                  <c:v>46.54</c:v>
                </c:pt>
                <c:pt idx="2">
                  <c:v>37.760000000000012</c:v>
                </c:pt>
                <c:pt idx="3">
                  <c:v>38.04</c:v>
                </c:pt>
                <c:pt idx="4">
                  <c:v>37.67</c:v>
                </c:pt>
                <c:pt idx="5">
                  <c:v>37.96</c:v>
                </c:pt>
                <c:pt idx="6">
                  <c:v>39.39</c:v>
                </c:pt>
                <c:pt idx="7">
                  <c:v>39.67</c:v>
                </c:pt>
                <c:pt idx="8">
                  <c:v>36.33</c:v>
                </c:pt>
                <c:pt idx="9">
                  <c:v>36.67</c:v>
                </c:pt>
              </c:numCache>
            </c:numRef>
          </c:val>
        </c:ser>
        <c:ser>
          <c:idx val="6"/>
          <c:order val="6"/>
          <c:tx>
            <c:strRef>
              <c:f>Sheet1!$B$187</c:f>
              <c:strCache>
                <c:ptCount val="1"/>
                <c:pt idx="0">
                  <c:v>wdg2 + Ex-PHEV (-0.13, -0.0036 p. u.)</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Sheet1!$C$187:$L$187</c:f>
              <c:numCache>
                <c:formatCode>General</c:formatCode>
                <c:ptCount val="10"/>
                <c:pt idx="0">
                  <c:v>42.3</c:v>
                </c:pt>
                <c:pt idx="1">
                  <c:v>42.1</c:v>
                </c:pt>
                <c:pt idx="2">
                  <c:v>35.800000000000004</c:v>
                </c:pt>
                <c:pt idx="3">
                  <c:v>35.200000000000003</c:v>
                </c:pt>
                <c:pt idx="4">
                  <c:v>36.1</c:v>
                </c:pt>
                <c:pt idx="5">
                  <c:v>33.4</c:v>
                </c:pt>
                <c:pt idx="6">
                  <c:v>35</c:v>
                </c:pt>
                <c:pt idx="7">
                  <c:v>35.200000000000003</c:v>
                </c:pt>
                <c:pt idx="8">
                  <c:v>37</c:v>
                </c:pt>
                <c:pt idx="9">
                  <c:v>33.300000000000004</c:v>
                </c:pt>
              </c:numCache>
            </c:numRef>
          </c:val>
        </c:ser>
        <c:ser>
          <c:idx val="7"/>
          <c:order val="7"/>
          <c:tx>
            <c:strRef>
              <c:f>Sheet1!$B$188</c:f>
              <c:strCache>
                <c:ptCount val="1"/>
                <c:pt idx="0">
                  <c:v>wdg2 + Ex-PHEV (-0.26,-0.0072 p. u.)</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Sheet1!$C$188:$L$188</c:f>
              <c:numCache>
                <c:formatCode>General</c:formatCode>
                <c:ptCount val="10"/>
                <c:pt idx="0">
                  <c:v>35.200000000000003</c:v>
                </c:pt>
                <c:pt idx="1">
                  <c:v>40.4</c:v>
                </c:pt>
                <c:pt idx="2">
                  <c:v>33.300000000000004</c:v>
                </c:pt>
                <c:pt idx="3">
                  <c:v>33.6</c:v>
                </c:pt>
                <c:pt idx="4">
                  <c:v>30</c:v>
                </c:pt>
                <c:pt idx="5">
                  <c:v>30.2</c:v>
                </c:pt>
                <c:pt idx="6">
                  <c:v>32.800000000000004</c:v>
                </c:pt>
                <c:pt idx="7">
                  <c:v>31</c:v>
                </c:pt>
                <c:pt idx="8">
                  <c:v>32.1</c:v>
                </c:pt>
                <c:pt idx="9">
                  <c:v>29</c:v>
                </c:pt>
              </c:numCache>
            </c:numRef>
          </c:val>
        </c:ser>
        <c:ser>
          <c:idx val="8"/>
          <c:order val="8"/>
          <c:tx>
            <c:strRef>
              <c:f>Sheet1!$B$189</c:f>
              <c:strCache>
                <c:ptCount val="1"/>
                <c:pt idx="0">
                  <c:v>wdg2 + Ex-PHEV (-0.39,-0.0108 p. u.)</c:v>
                </c:pt>
              </c:strCache>
            </c:strRef>
          </c:tx>
          <c:marker>
            <c:symbol val="none"/>
          </c:marker>
          <c:cat>
            <c:multiLvlStrRef>
              <c:f>Sheet1!$C$179:$L$180</c:f>
              <c:multiLvlStrCache>
                <c:ptCount val="10"/>
                <c:lvl>
                  <c:pt idx="0">
                    <c:v>pPWDG </c:v>
                  </c:pt>
                  <c:pt idx="1">
                    <c:v>pQWDG  </c:v>
                  </c:pt>
                  <c:pt idx="2">
                    <c:v>pPWDG </c:v>
                  </c:pt>
                  <c:pt idx="3">
                    <c:v>pQWDG  </c:v>
                  </c:pt>
                  <c:pt idx="4">
                    <c:v>pPWDG </c:v>
                  </c:pt>
                  <c:pt idx="5">
                    <c:v>pQWDG  </c:v>
                  </c:pt>
                  <c:pt idx="6">
                    <c:v>pPWDG </c:v>
                  </c:pt>
                  <c:pt idx="7">
                    <c:v>pQWDG  </c:v>
                  </c:pt>
                  <c:pt idx="8">
                    <c:v>pPWDG </c:v>
                  </c:pt>
                  <c:pt idx="9">
                    <c:v>pQWDG  </c:v>
                  </c:pt>
                </c:lvl>
                <c:lvl>
                  <c:pt idx="0">
                    <c:v>LM1</c:v>
                  </c:pt>
                  <c:pt idx="2">
                    <c:v>LM2</c:v>
                  </c:pt>
                  <c:pt idx="4">
                    <c:v>LM3</c:v>
                  </c:pt>
                  <c:pt idx="6">
                    <c:v>LM4</c:v>
                  </c:pt>
                  <c:pt idx="8">
                    <c:v>LM5</c:v>
                  </c:pt>
                </c:lvl>
              </c:multiLvlStrCache>
            </c:multiLvlStrRef>
          </c:cat>
          <c:val>
            <c:numRef>
              <c:f>Sheet1!$C$189:$L$189</c:f>
              <c:numCache>
                <c:formatCode>General</c:formatCode>
                <c:ptCount val="10"/>
                <c:pt idx="0">
                  <c:v>32.1</c:v>
                </c:pt>
                <c:pt idx="1">
                  <c:v>35.6</c:v>
                </c:pt>
                <c:pt idx="2">
                  <c:v>27</c:v>
                </c:pt>
                <c:pt idx="3">
                  <c:v>30.1</c:v>
                </c:pt>
                <c:pt idx="4">
                  <c:v>23.2</c:v>
                </c:pt>
                <c:pt idx="5">
                  <c:v>26.7</c:v>
                </c:pt>
                <c:pt idx="6">
                  <c:v>25.2</c:v>
                </c:pt>
                <c:pt idx="7">
                  <c:v>28.3</c:v>
                </c:pt>
                <c:pt idx="8">
                  <c:v>21.8</c:v>
                </c:pt>
                <c:pt idx="9">
                  <c:v>25.2</c:v>
                </c:pt>
              </c:numCache>
            </c:numRef>
          </c:val>
        </c:ser>
        <c:axId val="235634688"/>
        <c:axId val="235636224"/>
      </c:radarChart>
      <c:catAx>
        <c:axId val="235634688"/>
        <c:scaling>
          <c:orientation val="minMax"/>
        </c:scaling>
        <c:axPos val="b"/>
        <c:majorGridlines/>
        <c:majorTickMark val="none"/>
        <c:tickLblPos val="nextTo"/>
        <c:spPr>
          <a:ln w="9525">
            <a:noFill/>
          </a:ln>
        </c:spPr>
        <c:txPr>
          <a:bodyPr/>
          <a:lstStyle/>
          <a:p>
            <a:pPr>
              <a:defRPr lang="en-IN" sz="800">
                <a:latin typeface="Times New Roman" pitchFamily="18" charset="0"/>
                <a:cs typeface="Times New Roman" pitchFamily="18" charset="0"/>
              </a:defRPr>
            </a:pPr>
            <a:endParaRPr lang="en-US"/>
          </a:p>
        </c:txPr>
        <c:crossAx val="235636224"/>
        <c:crosses val="autoZero"/>
        <c:auto val="1"/>
        <c:lblAlgn val="ctr"/>
        <c:lblOffset val="100"/>
      </c:catAx>
      <c:valAx>
        <c:axId val="235636224"/>
        <c:scaling>
          <c:orientation val="minMax"/>
        </c:scaling>
        <c:axPos val="l"/>
        <c:majorGridlines/>
        <c:numFmt formatCode="General" sourceLinked="1"/>
        <c:majorTickMark val="none"/>
        <c:tickLblPos val="nextTo"/>
        <c:txPr>
          <a:bodyPr/>
          <a:lstStyle/>
          <a:p>
            <a:pPr>
              <a:defRPr lang="en-IN" sz="800">
                <a:latin typeface="Times New Roman" pitchFamily="18" charset="0"/>
                <a:cs typeface="Times New Roman" pitchFamily="18" charset="0"/>
              </a:defRPr>
            </a:pPr>
            <a:endParaRPr lang="en-US"/>
          </a:p>
        </c:txPr>
        <c:crossAx val="235634688"/>
        <c:crosses val="autoZero"/>
        <c:crossBetween val="between"/>
      </c:valAx>
    </c:plotArea>
    <c:legend>
      <c:legendPos val="r"/>
      <c:txPr>
        <a:bodyPr/>
        <a:lstStyle/>
        <a:p>
          <a:pPr>
            <a:defRPr lang="en-IN" sz="8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85C6E-9593-4E29-B7CA-BAACEBBF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8263</Words>
  <Characters>47104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2023-07-26T02:54:00Z</cp:lastPrinted>
  <dcterms:created xsi:type="dcterms:W3CDTF">2023-07-26T18:22:00Z</dcterms:created>
  <dcterms:modified xsi:type="dcterms:W3CDTF">2023-07-26T18:22:00Z</dcterms:modified>
</cp:coreProperties>
</file>