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563" w:rsidRPr="00AC2889" w:rsidRDefault="00084563" w:rsidP="000606BE">
      <w:pPr>
        <w:spacing w:after="0" w:line="240" w:lineRule="auto"/>
        <w:jc w:val="center"/>
        <w:rPr>
          <w:rFonts w:ascii="Times New Roman" w:eastAsia="Times New Roman" w:hAnsi="Times New Roman" w:cs="Times New Roman"/>
          <w:b/>
          <w:sz w:val="48"/>
          <w:szCs w:val="48"/>
        </w:rPr>
      </w:pPr>
      <w:r w:rsidRPr="00AC2889">
        <w:rPr>
          <w:rFonts w:ascii="Times New Roman" w:eastAsia="Times New Roman" w:hAnsi="Times New Roman" w:cs="Times New Roman"/>
          <w:b/>
          <w:sz w:val="48"/>
          <w:szCs w:val="48"/>
        </w:rPr>
        <w:t>Fundamentals and application</w:t>
      </w:r>
      <w:r w:rsidR="00D730FE" w:rsidRPr="00AC2889">
        <w:rPr>
          <w:rFonts w:ascii="Times New Roman" w:eastAsia="Times New Roman" w:hAnsi="Times New Roman" w:cs="Times New Roman"/>
          <w:b/>
          <w:sz w:val="48"/>
          <w:szCs w:val="48"/>
        </w:rPr>
        <w:t>s</w:t>
      </w:r>
      <w:r w:rsidR="00DF43A0" w:rsidRPr="00AC2889">
        <w:rPr>
          <w:rFonts w:ascii="Times New Roman" w:eastAsia="Times New Roman" w:hAnsi="Times New Roman" w:cs="Times New Roman"/>
          <w:b/>
          <w:sz w:val="48"/>
          <w:szCs w:val="48"/>
        </w:rPr>
        <w:t xml:space="preserve"> of phase changi</w:t>
      </w:r>
      <w:r w:rsidR="00AC2889" w:rsidRPr="00AC2889">
        <w:rPr>
          <w:rFonts w:ascii="Times New Roman" w:hAnsi="Times New Roman" w:cs="Times New Roman"/>
          <w:b/>
          <w:bCs/>
          <w:iCs/>
          <w:sz w:val="48"/>
          <w:szCs w:val="48"/>
        </w:rPr>
        <w:t>n</w:t>
      </w:r>
      <w:r w:rsidR="00DF43A0" w:rsidRPr="00AC2889">
        <w:rPr>
          <w:rFonts w:ascii="Times New Roman" w:eastAsia="Times New Roman" w:hAnsi="Times New Roman" w:cs="Times New Roman"/>
          <w:b/>
          <w:sz w:val="48"/>
          <w:szCs w:val="48"/>
        </w:rPr>
        <w:t>g</w:t>
      </w:r>
      <w:r w:rsidRPr="00AC2889">
        <w:rPr>
          <w:rFonts w:ascii="Times New Roman" w:eastAsia="Times New Roman" w:hAnsi="Times New Roman" w:cs="Times New Roman"/>
          <w:b/>
          <w:sz w:val="48"/>
          <w:szCs w:val="48"/>
        </w:rPr>
        <w:t xml:space="preserve"> material</w:t>
      </w:r>
      <w:r w:rsidR="00011FD4" w:rsidRPr="00AC2889">
        <w:rPr>
          <w:rFonts w:ascii="Times New Roman" w:eastAsia="Times New Roman" w:hAnsi="Times New Roman" w:cs="Times New Roman"/>
          <w:b/>
          <w:sz w:val="48"/>
          <w:szCs w:val="48"/>
        </w:rPr>
        <w:t>s</w:t>
      </w:r>
      <w:r w:rsidR="001A3950">
        <w:rPr>
          <w:rFonts w:ascii="Times New Roman" w:eastAsia="Times New Roman" w:hAnsi="Times New Roman" w:cs="Times New Roman"/>
          <w:b/>
          <w:sz w:val="48"/>
          <w:szCs w:val="48"/>
        </w:rPr>
        <w:t xml:space="preserve"> in</w:t>
      </w:r>
      <w:r w:rsidRPr="00AC2889">
        <w:rPr>
          <w:rFonts w:ascii="Times New Roman" w:eastAsia="Times New Roman" w:hAnsi="Times New Roman" w:cs="Times New Roman"/>
          <w:b/>
          <w:sz w:val="48"/>
          <w:szCs w:val="48"/>
        </w:rPr>
        <w:t xml:space="preserve"> food industry</w:t>
      </w:r>
    </w:p>
    <w:p w:rsidR="00084563" w:rsidRPr="000606BE" w:rsidRDefault="00084563" w:rsidP="000606BE">
      <w:pPr>
        <w:spacing w:after="0" w:line="240" w:lineRule="auto"/>
        <w:jc w:val="center"/>
        <w:rPr>
          <w:rFonts w:ascii="Times New Roman" w:hAnsi="Times New Roman" w:cs="Times New Roman"/>
          <w:b/>
          <w:bCs/>
          <w:iCs/>
          <w:sz w:val="20"/>
          <w:szCs w:val="20"/>
        </w:rPr>
      </w:pPr>
      <w:r w:rsidRPr="000606BE">
        <w:rPr>
          <w:rFonts w:ascii="Times New Roman" w:hAnsi="Times New Roman" w:cs="Times New Roman"/>
          <w:b/>
          <w:bCs/>
          <w:iCs/>
          <w:sz w:val="20"/>
          <w:szCs w:val="20"/>
        </w:rPr>
        <w:t xml:space="preserve">H.K. Rohit*, </w:t>
      </w:r>
      <w:r w:rsidR="00F1490B" w:rsidRPr="000606BE">
        <w:rPr>
          <w:rFonts w:ascii="Times New Roman" w:hAnsi="Times New Roman" w:cs="Times New Roman"/>
          <w:b/>
          <w:bCs/>
          <w:iCs/>
          <w:sz w:val="20"/>
          <w:szCs w:val="20"/>
        </w:rPr>
        <w:t xml:space="preserve">Ankit </w:t>
      </w:r>
      <w:r w:rsidR="00264584" w:rsidRPr="000606BE">
        <w:rPr>
          <w:rFonts w:ascii="Times New Roman" w:hAnsi="Times New Roman" w:cs="Times New Roman"/>
          <w:b/>
          <w:bCs/>
          <w:iCs/>
          <w:sz w:val="20"/>
          <w:szCs w:val="20"/>
        </w:rPr>
        <w:t xml:space="preserve">Kumar </w:t>
      </w:r>
      <w:r w:rsidR="00F1490B" w:rsidRPr="000606BE">
        <w:rPr>
          <w:rFonts w:ascii="Times New Roman" w:hAnsi="Times New Roman" w:cs="Times New Roman"/>
          <w:b/>
          <w:bCs/>
          <w:iCs/>
          <w:sz w:val="20"/>
          <w:szCs w:val="20"/>
        </w:rPr>
        <w:t xml:space="preserve">Deshmukh, </w:t>
      </w:r>
      <w:r w:rsidR="007877DB" w:rsidRPr="000606BE">
        <w:rPr>
          <w:rFonts w:ascii="Times New Roman" w:hAnsi="Times New Roman" w:cs="Times New Roman"/>
          <w:b/>
          <w:bCs/>
          <w:iCs/>
          <w:sz w:val="20"/>
          <w:szCs w:val="20"/>
        </w:rPr>
        <w:t xml:space="preserve">P.S. Minz, </w:t>
      </w:r>
      <w:r w:rsidRPr="000606BE">
        <w:rPr>
          <w:rFonts w:ascii="Times New Roman" w:hAnsi="Times New Roman" w:cs="Times New Roman"/>
          <w:b/>
          <w:bCs/>
          <w:iCs/>
          <w:sz w:val="20"/>
          <w:szCs w:val="20"/>
        </w:rPr>
        <w:t>Chitranayak, Mukul Sain</w:t>
      </w:r>
      <w:r w:rsidR="00F1490B" w:rsidRPr="000606BE">
        <w:rPr>
          <w:rFonts w:ascii="Times New Roman" w:hAnsi="Times New Roman" w:cs="Times New Roman"/>
          <w:b/>
          <w:bCs/>
          <w:iCs/>
          <w:sz w:val="20"/>
          <w:szCs w:val="20"/>
        </w:rPr>
        <w:t>, Arijit Ray</w:t>
      </w:r>
    </w:p>
    <w:p w:rsidR="00084563" w:rsidRPr="000606BE" w:rsidRDefault="00084563" w:rsidP="000606BE">
      <w:pPr>
        <w:spacing w:after="0" w:line="240" w:lineRule="auto"/>
        <w:jc w:val="center"/>
        <w:rPr>
          <w:rFonts w:ascii="Times New Roman" w:hAnsi="Times New Roman" w:cs="Times New Roman"/>
          <w:sz w:val="20"/>
          <w:szCs w:val="20"/>
        </w:rPr>
      </w:pPr>
      <w:r w:rsidRPr="000606BE">
        <w:rPr>
          <w:rFonts w:ascii="Times New Roman" w:hAnsi="Times New Roman" w:cs="Times New Roman"/>
          <w:sz w:val="20"/>
          <w:szCs w:val="20"/>
        </w:rPr>
        <w:t>Dairy Engineering Division, ICAR – National Dairy Research Institute, Karnal, Haryana, India</w:t>
      </w:r>
    </w:p>
    <w:p w:rsidR="00084563" w:rsidRPr="000606BE" w:rsidRDefault="00084563" w:rsidP="000606BE">
      <w:pPr>
        <w:spacing w:after="0" w:line="240" w:lineRule="auto"/>
        <w:jc w:val="center"/>
        <w:rPr>
          <w:rStyle w:val="Strong"/>
          <w:rFonts w:ascii="Times New Roman" w:hAnsi="Times New Roman" w:cs="Times New Roman"/>
          <w:b w:val="0"/>
          <w:bCs w:val="0"/>
          <w:sz w:val="20"/>
          <w:szCs w:val="20"/>
        </w:rPr>
      </w:pPr>
      <w:r w:rsidRPr="000606BE">
        <w:rPr>
          <w:rFonts w:ascii="Times New Roman" w:hAnsi="Times New Roman" w:cs="Times New Roman"/>
          <w:sz w:val="20"/>
          <w:szCs w:val="20"/>
        </w:rPr>
        <w:t>E-mail*: rohithitesh005@gmail.com</w:t>
      </w:r>
    </w:p>
    <w:p w:rsidR="00F150B8" w:rsidRPr="000606BE" w:rsidRDefault="0093653C" w:rsidP="000606BE">
      <w:pPr>
        <w:pStyle w:val="NormalWeb"/>
        <w:numPr>
          <w:ilvl w:val="0"/>
          <w:numId w:val="4"/>
        </w:numPr>
        <w:spacing w:before="120" w:beforeAutospacing="0" w:after="120" w:afterAutospacing="0"/>
        <w:ind w:right="-165"/>
        <w:jc w:val="both"/>
        <w:rPr>
          <w:rStyle w:val="Strong"/>
          <w:color w:val="000000" w:themeColor="text1"/>
          <w:sz w:val="20"/>
          <w:szCs w:val="20"/>
        </w:rPr>
      </w:pPr>
      <w:r w:rsidRPr="000606BE">
        <w:rPr>
          <w:rStyle w:val="Strong"/>
          <w:color w:val="000000" w:themeColor="text1"/>
          <w:sz w:val="20"/>
          <w:szCs w:val="20"/>
        </w:rPr>
        <w:t>Introduction</w:t>
      </w:r>
    </w:p>
    <w:p w:rsidR="00D5450A" w:rsidRDefault="0093653C" w:rsidP="000606BE">
      <w:pPr>
        <w:pStyle w:val="NormalWeb"/>
        <w:spacing w:before="0" w:beforeAutospacing="0" w:after="0" w:afterAutospacing="0"/>
        <w:jc w:val="both"/>
        <w:rPr>
          <w:color w:val="0E101A"/>
          <w:sz w:val="20"/>
          <w:szCs w:val="20"/>
        </w:rPr>
      </w:pPr>
      <w:r w:rsidRPr="000606BE">
        <w:rPr>
          <w:color w:val="0E101A"/>
          <w:sz w:val="20"/>
          <w:szCs w:val="20"/>
        </w:rPr>
        <w:t xml:space="preserve">Refrigeration and air conditioning systems are extensive energy-utilizing systems because of their widespread usage and ongoing operation. Increasing the refrigeration system's energy efficiency is thus a critical matter relating to energy conservation and better performance. The majority of innovations used to enhance the performance of refrigeration systems fall into four major groups i.e. improvement of thermal insulation, creation of </w:t>
      </w:r>
      <w:r w:rsidR="00F1490B" w:rsidRPr="000606BE">
        <w:rPr>
          <w:color w:val="0E101A"/>
          <w:sz w:val="20"/>
          <w:szCs w:val="20"/>
        </w:rPr>
        <w:t xml:space="preserve">power </w:t>
      </w:r>
      <w:r w:rsidR="00264584" w:rsidRPr="000606BE">
        <w:rPr>
          <w:color w:val="0E101A"/>
          <w:sz w:val="20"/>
          <w:szCs w:val="20"/>
        </w:rPr>
        <w:t xml:space="preserve">saving </w:t>
      </w:r>
      <w:r w:rsidRPr="000606BE">
        <w:rPr>
          <w:color w:val="0E101A"/>
          <w:sz w:val="20"/>
          <w:szCs w:val="20"/>
        </w:rPr>
        <w:t xml:space="preserve">compressors, and advancement of heat transmission in heat exchangers (evaporator and condenser), and development of different multi-stage refrigeration cycles. </w:t>
      </w:r>
      <w:r w:rsidR="00264584" w:rsidRPr="000606BE">
        <w:rPr>
          <w:color w:val="0E101A"/>
          <w:sz w:val="20"/>
          <w:szCs w:val="20"/>
        </w:rPr>
        <w:t>In refrigeration system, heat transfer process can be accelerated of heat exchangers by utilizing phase change materials (PCM) and micro-fins in the cond</w:t>
      </w:r>
      <w:r w:rsidR="005C334D" w:rsidRPr="000606BE">
        <w:rPr>
          <w:color w:val="0E101A"/>
          <w:sz w:val="20"/>
          <w:szCs w:val="20"/>
        </w:rPr>
        <w:t>enser and evaporator</w:t>
      </w:r>
      <w:r w:rsidRPr="000606BE">
        <w:rPr>
          <w:color w:val="0E101A"/>
          <w:sz w:val="20"/>
          <w:szCs w:val="20"/>
        </w:rPr>
        <w:t xml:space="preserve"> (Khan and Afroz, 2013).</w:t>
      </w:r>
    </w:p>
    <w:p w:rsidR="00A91950" w:rsidRPr="000606BE" w:rsidRDefault="00A91950" w:rsidP="000606BE">
      <w:pPr>
        <w:pStyle w:val="NormalWeb"/>
        <w:spacing w:before="0" w:beforeAutospacing="0" w:after="0" w:afterAutospacing="0"/>
        <w:jc w:val="both"/>
        <w:rPr>
          <w:color w:val="0E101A"/>
          <w:sz w:val="20"/>
          <w:szCs w:val="20"/>
        </w:rPr>
      </w:pPr>
    </w:p>
    <w:p w:rsidR="00D5450A" w:rsidRPr="000606BE" w:rsidRDefault="0093653C" w:rsidP="000606BE">
      <w:pPr>
        <w:pStyle w:val="NormalWeb"/>
        <w:spacing w:before="0" w:beforeAutospacing="0" w:after="0" w:afterAutospacing="0"/>
        <w:jc w:val="both"/>
        <w:rPr>
          <w:color w:val="0E101A"/>
          <w:sz w:val="20"/>
          <w:szCs w:val="20"/>
        </w:rPr>
      </w:pPr>
      <w:r w:rsidRPr="000606BE">
        <w:rPr>
          <w:color w:val="0E101A"/>
          <w:sz w:val="20"/>
          <w:szCs w:val="20"/>
        </w:rPr>
        <w:t>Phase Change Materials (PCMs) are substances that possess the capacity to alter their state, typically from a solid to a liquid, or the opposite, at a specific temperature range</w:t>
      </w:r>
      <w:r w:rsidR="005C334D" w:rsidRPr="000606BE">
        <w:rPr>
          <w:color w:val="0E101A"/>
          <w:sz w:val="20"/>
          <w:szCs w:val="20"/>
        </w:rPr>
        <w:t xml:space="preserve"> (</w:t>
      </w:r>
      <w:r w:rsidR="005C334D" w:rsidRPr="000606BE">
        <w:rPr>
          <w:bCs/>
          <w:color w:val="000000" w:themeColor="text1"/>
          <w:sz w:val="20"/>
          <w:szCs w:val="20"/>
        </w:rPr>
        <w:t xml:space="preserve">Sain </w:t>
      </w:r>
      <w:r w:rsidR="005C334D" w:rsidRPr="000606BE">
        <w:rPr>
          <w:bCs/>
          <w:i/>
          <w:iCs/>
          <w:color w:val="000000" w:themeColor="text1"/>
          <w:sz w:val="20"/>
          <w:szCs w:val="20"/>
        </w:rPr>
        <w:t>et al.,</w:t>
      </w:r>
      <w:r w:rsidR="005C334D" w:rsidRPr="000606BE">
        <w:rPr>
          <w:bCs/>
          <w:color w:val="000000" w:themeColor="text1"/>
          <w:sz w:val="20"/>
          <w:szCs w:val="20"/>
        </w:rPr>
        <w:t xml:space="preserve"> 2019a</w:t>
      </w:r>
      <w:r w:rsidR="00FF09AA" w:rsidRPr="000606BE">
        <w:rPr>
          <w:color w:val="0E101A"/>
          <w:sz w:val="20"/>
          <w:szCs w:val="20"/>
        </w:rPr>
        <w:t>)</w:t>
      </w:r>
      <w:r w:rsidR="00544D60" w:rsidRPr="000606BE">
        <w:rPr>
          <w:color w:val="0E101A"/>
          <w:sz w:val="20"/>
          <w:szCs w:val="20"/>
        </w:rPr>
        <w:t>.</w:t>
      </w:r>
      <w:r w:rsidRPr="000606BE">
        <w:rPr>
          <w:color w:val="0E101A"/>
          <w:sz w:val="20"/>
          <w:szCs w:val="20"/>
        </w:rPr>
        <w:t xml:space="preserve"> This phase change is accompanied by a significant amount of energy absorption or release, known as latent heat, without a large temperature change</w:t>
      </w:r>
      <w:r w:rsidR="005D472D" w:rsidRPr="000606BE">
        <w:rPr>
          <w:color w:val="0E101A"/>
          <w:sz w:val="20"/>
          <w:szCs w:val="20"/>
        </w:rPr>
        <w:t xml:space="preserve"> (Feng </w:t>
      </w:r>
      <w:r w:rsidR="005D472D" w:rsidRPr="000606BE">
        <w:rPr>
          <w:i/>
          <w:iCs/>
          <w:color w:val="0E101A"/>
          <w:sz w:val="20"/>
          <w:szCs w:val="20"/>
        </w:rPr>
        <w:t>et al</w:t>
      </w:r>
      <w:r w:rsidR="005D472D" w:rsidRPr="000606BE">
        <w:rPr>
          <w:color w:val="0E101A"/>
          <w:sz w:val="20"/>
          <w:szCs w:val="20"/>
        </w:rPr>
        <w:t>., 2020)</w:t>
      </w:r>
      <w:r w:rsidRPr="000606BE">
        <w:rPr>
          <w:color w:val="0E101A"/>
          <w:sz w:val="20"/>
          <w:szCs w:val="20"/>
        </w:rPr>
        <w:t>. PCMs have been studied and utilized extensively due to their energy storage and temperature regulation capabilities</w:t>
      </w:r>
      <w:r w:rsidR="00035F2F" w:rsidRPr="000606BE">
        <w:rPr>
          <w:color w:val="0E101A"/>
          <w:sz w:val="20"/>
          <w:szCs w:val="20"/>
        </w:rPr>
        <w:t xml:space="preserve"> (</w:t>
      </w:r>
      <w:r w:rsidR="00035F2F" w:rsidRPr="000606BE">
        <w:rPr>
          <w:bCs/>
          <w:color w:val="000000" w:themeColor="text1"/>
          <w:sz w:val="20"/>
          <w:szCs w:val="20"/>
        </w:rPr>
        <w:t xml:space="preserve">Sain </w:t>
      </w:r>
      <w:r w:rsidR="00035F2F" w:rsidRPr="000606BE">
        <w:rPr>
          <w:bCs/>
          <w:i/>
          <w:iCs/>
          <w:color w:val="000000" w:themeColor="text1"/>
          <w:sz w:val="20"/>
          <w:szCs w:val="20"/>
        </w:rPr>
        <w:t>et al.,</w:t>
      </w:r>
      <w:r w:rsidR="00035F2F" w:rsidRPr="000606BE">
        <w:rPr>
          <w:bCs/>
          <w:color w:val="000000" w:themeColor="text1"/>
          <w:sz w:val="20"/>
          <w:szCs w:val="20"/>
        </w:rPr>
        <w:t xml:space="preserve"> 2019</w:t>
      </w:r>
      <w:r w:rsidR="00D40193" w:rsidRPr="000606BE">
        <w:rPr>
          <w:bCs/>
          <w:color w:val="000000" w:themeColor="text1"/>
          <w:sz w:val="20"/>
          <w:szCs w:val="20"/>
        </w:rPr>
        <w:t>b</w:t>
      </w:r>
      <w:r w:rsidR="00035F2F" w:rsidRPr="000606BE">
        <w:rPr>
          <w:color w:val="0E101A"/>
          <w:sz w:val="20"/>
          <w:szCs w:val="20"/>
        </w:rPr>
        <w:t>)</w:t>
      </w:r>
      <w:r w:rsidRPr="000606BE">
        <w:rPr>
          <w:color w:val="0E101A"/>
          <w:sz w:val="20"/>
          <w:szCs w:val="20"/>
        </w:rPr>
        <w:t>. A potential solution based on the latent heat thermal energy storage (LHTES) principle is thermal energy storage with PCM (Oro </w:t>
      </w:r>
      <w:r w:rsidRPr="000606BE">
        <w:rPr>
          <w:rStyle w:val="Emphasis"/>
          <w:color w:val="0E101A"/>
          <w:sz w:val="20"/>
          <w:szCs w:val="20"/>
        </w:rPr>
        <w:t>et al,</w:t>
      </w:r>
      <w:r w:rsidRPr="000606BE">
        <w:rPr>
          <w:color w:val="0E101A"/>
          <w:sz w:val="20"/>
          <w:szCs w:val="20"/>
        </w:rPr>
        <w:t> 2012). Using PCM as LHTES will be an innovative option for performance enhancement by improving evaporator heat transfer and lowering compressor efficiency losses. The most important requirements in subzero temperature cooling applications for PCM are a sufficient temperature for the phase transition and more fusion heat</w:t>
      </w:r>
      <w:r w:rsidR="00EA5EC6" w:rsidRPr="000606BE">
        <w:rPr>
          <w:color w:val="0E101A"/>
          <w:sz w:val="20"/>
          <w:szCs w:val="20"/>
        </w:rPr>
        <w:t xml:space="preserve"> (Rahman </w:t>
      </w:r>
      <w:r w:rsidR="00EA5EC6" w:rsidRPr="000606BE">
        <w:rPr>
          <w:i/>
          <w:iCs/>
          <w:color w:val="0E101A"/>
          <w:sz w:val="20"/>
          <w:szCs w:val="20"/>
        </w:rPr>
        <w:t>et al</w:t>
      </w:r>
      <w:r w:rsidR="00EA5EC6" w:rsidRPr="000606BE">
        <w:rPr>
          <w:color w:val="0E101A"/>
          <w:sz w:val="20"/>
          <w:szCs w:val="20"/>
        </w:rPr>
        <w:t>., 2014)</w:t>
      </w:r>
      <w:r w:rsidRPr="000606BE">
        <w:rPr>
          <w:color w:val="0E101A"/>
          <w:sz w:val="20"/>
          <w:szCs w:val="20"/>
        </w:rPr>
        <w:t>. </w:t>
      </w:r>
    </w:p>
    <w:p w:rsidR="002D7430" w:rsidRPr="000606BE" w:rsidRDefault="0093653C" w:rsidP="000606BE">
      <w:pPr>
        <w:pStyle w:val="NormalWeb"/>
        <w:tabs>
          <w:tab w:val="left" w:pos="142"/>
        </w:tabs>
        <w:spacing w:before="120" w:beforeAutospacing="0" w:after="120" w:afterAutospacing="0"/>
        <w:jc w:val="both"/>
        <w:rPr>
          <w:bCs/>
          <w:color w:val="000000" w:themeColor="text1"/>
          <w:sz w:val="20"/>
          <w:szCs w:val="20"/>
        </w:rPr>
      </w:pPr>
      <w:r w:rsidRPr="000606BE">
        <w:rPr>
          <w:color w:val="0E101A"/>
          <w:sz w:val="20"/>
          <w:szCs w:val="20"/>
        </w:rPr>
        <w:t>PCMs are classified based on their phase change temperatures and can include organic compounds (paraffins and non-paraffins), inorganic materials (metals, salt hydrates), and eutectics</w:t>
      </w:r>
      <w:r w:rsidR="001A1905" w:rsidRPr="000606BE">
        <w:rPr>
          <w:color w:val="0E101A"/>
          <w:sz w:val="20"/>
          <w:szCs w:val="20"/>
        </w:rPr>
        <w:t xml:space="preserve"> </w:t>
      </w:r>
      <w:r w:rsidR="00F047BE" w:rsidRPr="000606BE">
        <w:rPr>
          <w:bCs/>
          <w:color w:val="000000" w:themeColor="text1"/>
          <w:sz w:val="20"/>
          <w:szCs w:val="20"/>
        </w:rPr>
        <w:t xml:space="preserve">(Jaglan </w:t>
      </w:r>
      <w:r w:rsidR="00F047BE" w:rsidRPr="000606BE">
        <w:rPr>
          <w:bCs/>
          <w:i/>
          <w:iCs/>
          <w:color w:val="000000" w:themeColor="text1"/>
          <w:sz w:val="20"/>
          <w:szCs w:val="20"/>
        </w:rPr>
        <w:t>et al.,</w:t>
      </w:r>
      <w:r w:rsidR="00F047BE" w:rsidRPr="000606BE">
        <w:rPr>
          <w:bCs/>
          <w:color w:val="000000" w:themeColor="text1"/>
          <w:sz w:val="20"/>
          <w:szCs w:val="20"/>
        </w:rPr>
        <w:t xml:space="preserve"> 2018</w:t>
      </w:r>
      <w:r w:rsidR="008B07DD" w:rsidRPr="000606BE">
        <w:rPr>
          <w:bCs/>
          <w:color w:val="000000" w:themeColor="text1"/>
          <w:sz w:val="20"/>
          <w:szCs w:val="20"/>
        </w:rPr>
        <w:t xml:space="preserve">; Sain </w:t>
      </w:r>
      <w:r w:rsidR="008B07DD" w:rsidRPr="000606BE">
        <w:rPr>
          <w:bCs/>
          <w:i/>
          <w:iCs/>
          <w:color w:val="000000" w:themeColor="text1"/>
          <w:sz w:val="20"/>
          <w:szCs w:val="20"/>
        </w:rPr>
        <w:t>et al.,</w:t>
      </w:r>
      <w:r w:rsidR="008B07DD" w:rsidRPr="000606BE">
        <w:rPr>
          <w:bCs/>
          <w:color w:val="000000" w:themeColor="text1"/>
          <w:sz w:val="20"/>
          <w:szCs w:val="20"/>
        </w:rPr>
        <w:t xml:space="preserve"> 2019a</w:t>
      </w:r>
      <w:r w:rsidR="00F047BE" w:rsidRPr="000606BE">
        <w:rPr>
          <w:bCs/>
          <w:color w:val="000000" w:themeColor="text1"/>
          <w:sz w:val="20"/>
          <w:szCs w:val="20"/>
        </w:rPr>
        <w:t xml:space="preserve">). </w:t>
      </w:r>
      <w:r w:rsidR="001A1905" w:rsidRPr="000606BE">
        <w:rPr>
          <w:bCs/>
          <w:color w:val="000000" w:themeColor="text1"/>
          <w:sz w:val="20"/>
          <w:szCs w:val="20"/>
        </w:rPr>
        <w:t xml:space="preserve"> </w:t>
      </w:r>
      <w:r w:rsidRPr="000606BE">
        <w:rPr>
          <w:color w:val="0E101A"/>
          <w:sz w:val="20"/>
          <w:szCs w:val="20"/>
        </w:rPr>
        <w:t>Each type of PCM has special characteristics, like melting point, heat storage density, thermal conductivity, and cost, which determine their suitability for different applications. Despite the promising potential of PCMs in the food industry, challenges such as material compatibility, encapsulation, and thermal cycling stability must be addressed. Additionally, the selection of the appropriate PCM is crucial and must consider factors such as the desired operating temperature, PCM thermal properties, cost, and environmental impact. With ongoing research and developm</w:t>
      </w:r>
      <w:r w:rsidR="000C5CCF" w:rsidRPr="000606BE">
        <w:rPr>
          <w:color w:val="0E101A"/>
          <w:sz w:val="20"/>
          <w:szCs w:val="20"/>
        </w:rPr>
        <w:t xml:space="preserve">ent, the use </w:t>
      </w:r>
      <w:r w:rsidRPr="000606BE">
        <w:rPr>
          <w:color w:val="0E101A"/>
          <w:sz w:val="20"/>
          <w:szCs w:val="20"/>
        </w:rPr>
        <w:t>of PCMs in the food industry is anticipated to grow, contributing to energy efficiency, food quality, and safety</w:t>
      </w:r>
      <w:r w:rsidR="008A258A" w:rsidRPr="000606BE">
        <w:rPr>
          <w:color w:val="0E101A"/>
          <w:sz w:val="20"/>
          <w:szCs w:val="20"/>
        </w:rPr>
        <w:t xml:space="preserve"> </w:t>
      </w:r>
      <w:r w:rsidR="002A4B6B" w:rsidRPr="000606BE">
        <w:rPr>
          <w:color w:val="000000" w:themeColor="text1"/>
          <w:sz w:val="20"/>
          <w:szCs w:val="20"/>
        </w:rPr>
        <w:t>(Sain, 2019)</w:t>
      </w:r>
      <w:r w:rsidRPr="000606BE">
        <w:rPr>
          <w:color w:val="0E101A"/>
          <w:sz w:val="20"/>
          <w:szCs w:val="20"/>
        </w:rPr>
        <w:t>.</w:t>
      </w:r>
    </w:p>
    <w:p w:rsidR="002D7430" w:rsidRPr="000606BE" w:rsidRDefault="002D7430" w:rsidP="000606BE">
      <w:pPr>
        <w:pStyle w:val="NormalWeb"/>
        <w:spacing w:before="0" w:beforeAutospacing="0" w:after="0" w:afterAutospacing="0"/>
        <w:jc w:val="both"/>
        <w:rPr>
          <w:color w:val="0E101A"/>
          <w:sz w:val="20"/>
          <w:szCs w:val="20"/>
        </w:rPr>
      </w:pPr>
    </w:p>
    <w:p w:rsidR="00F150B8" w:rsidRPr="000606BE" w:rsidRDefault="0093653C" w:rsidP="000606BE">
      <w:pPr>
        <w:pStyle w:val="NormalWeb"/>
        <w:spacing w:before="0" w:beforeAutospacing="0" w:after="0" w:afterAutospacing="0"/>
        <w:jc w:val="both"/>
        <w:rPr>
          <w:rStyle w:val="Strong"/>
          <w:b w:val="0"/>
          <w:bCs w:val="0"/>
          <w:color w:val="0E101A"/>
          <w:sz w:val="20"/>
          <w:szCs w:val="20"/>
        </w:rPr>
      </w:pPr>
      <w:r w:rsidRPr="000606BE">
        <w:rPr>
          <w:rStyle w:val="Strong"/>
          <w:color w:val="1C1E29"/>
          <w:sz w:val="20"/>
          <w:szCs w:val="20"/>
        </w:rPr>
        <w:t>2.0 Phase Change Materials (PCM)</w:t>
      </w:r>
    </w:p>
    <w:p w:rsidR="00D5450A" w:rsidRPr="000606BE" w:rsidRDefault="00264584" w:rsidP="000606BE">
      <w:pPr>
        <w:pStyle w:val="NormalWeb"/>
        <w:spacing w:before="120" w:beforeAutospacing="0" w:after="120" w:afterAutospacing="0"/>
        <w:ind w:right="-165"/>
        <w:jc w:val="both"/>
        <w:rPr>
          <w:color w:val="1C1E29"/>
          <w:sz w:val="20"/>
          <w:szCs w:val="20"/>
        </w:rPr>
      </w:pPr>
      <w:r w:rsidRPr="000606BE">
        <w:rPr>
          <w:color w:val="1C1E29"/>
          <w:sz w:val="20"/>
          <w:szCs w:val="20"/>
        </w:rPr>
        <w:t xml:space="preserve">In order to store latent heat, phase change materials (PCM) are used. </w:t>
      </w:r>
      <w:r w:rsidR="0093653C" w:rsidRPr="000606BE">
        <w:rPr>
          <w:color w:val="1C1E29"/>
          <w:sz w:val="20"/>
          <w:szCs w:val="20"/>
        </w:rPr>
        <w:t xml:space="preserve">Lane (1983) asserts that latent heat storage was coined by Telkes in the 1940s and </w:t>
      </w:r>
      <w:r w:rsidR="004563DC" w:rsidRPr="000606BE">
        <w:rPr>
          <w:color w:val="1C1E29"/>
          <w:sz w:val="20"/>
          <w:szCs w:val="20"/>
        </w:rPr>
        <w:t>it’s a recent field of study</w:t>
      </w:r>
      <w:r w:rsidR="0093653C" w:rsidRPr="000606BE">
        <w:rPr>
          <w:color w:val="1C1E29"/>
          <w:sz w:val="20"/>
          <w:szCs w:val="20"/>
        </w:rPr>
        <w:t>. The chemical bonds within the phase change material break up when t</w:t>
      </w:r>
      <w:r w:rsidR="004563DC" w:rsidRPr="000606BE">
        <w:rPr>
          <w:color w:val="1C1E29"/>
          <w:sz w:val="20"/>
          <w:szCs w:val="20"/>
        </w:rPr>
        <w:t>he source temperature is raised</w:t>
      </w:r>
      <w:r w:rsidR="0093653C" w:rsidRPr="000606BE">
        <w:rPr>
          <w:color w:val="1C1E29"/>
          <w:sz w:val="20"/>
          <w:szCs w:val="20"/>
        </w:rPr>
        <w:t xml:space="preserve"> and result in the phase change from solid to liquid.</w:t>
      </w:r>
    </w:p>
    <w:p w:rsidR="00D5450A" w:rsidRPr="000606BE" w:rsidRDefault="004563DC" w:rsidP="000606BE">
      <w:pPr>
        <w:pStyle w:val="NormalWeb"/>
        <w:spacing w:before="120" w:beforeAutospacing="0" w:after="120" w:afterAutospacing="0"/>
        <w:ind w:right="-165"/>
        <w:jc w:val="both"/>
        <w:rPr>
          <w:color w:val="1C1E29"/>
          <w:sz w:val="20"/>
          <w:szCs w:val="20"/>
        </w:rPr>
      </w:pPr>
      <w:r w:rsidRPr="000606BE">
        <w:rPr>
          <w:color w:val="1C1E29"/>
          <w:sz w:val="20"/>
          <w:szCs w:val="20"/>
        </w:rPr>
        <w:t xml:space="preserve">Because the PCM absorbs thermal energy, the phase change is an endothermic process. At the phase change temperature, the material starts to melt, and the temperature remains constant throughout the process. </w:t>
      </w:r>
      <w:r w:rsidR="0093653C" w:rsidRPr="000606BE">
        <w:rPr>
          <w:color w:val="1C1E29"/>
          <w:sz w:val="20"/>
          <w:szCs w:val="20"/>
        </w:rPr>
        <w:t>Latent heat is the quantity of heat that a substance absorbs when melting.</w:t>
      </w:r>
    </w:p>
    <w:p w:rsidR="00D5450A" w:rsidRPr="000606BE" w:rsidRDefault="0093653C" w:rsidP="000606BE">
      <w:pPr>
        <w:pStyle w:val="NormalWeb"/>
        <w:spacing w:before="120" w:beforeAutospacing="0" w:after="120" w:afterAutospacing="0"/>
        <w:ind w:right="-165"/>
        <w:jc w:val="both"/>
        <w:rPr>
          <w:color w:val="1C1E29"/>
          <w:sz w:val="20"/>
          <w:szCs w:val="20"/>
        </w:rPr>
      </w:pPr>
      <w:r w:rsidRPr="000606BE">
        <w:rPr>
          <w:color w:val="1C1E29"/>
          <w:sz w:val="20"/>
          <w:szCs w:val="20"/>
        </w:rPr>
        <w:t>It is possible within a small temperature change a large amount of heat is stored and therefore it has a high storage density. The phase change process occurs at a constant temperature so that the temperature will be changed at a smooth rate. When compared to sensible storage materials, latent storage materials like water, masonry, or rock have a stored heat per unit volume that is 5 to 14 times greater (Heine and Abhat,1978).</w:t>
      </w:r>
    </w:p>
    <w:bookmarkStart w:id="0" w:name="_GoBack"/>
    <w:bookmarkEnd w:id="0"/>
    <w:p w:rsidR="00377E43" w:rsidRPr="000606BE" w:rsidRDefault="0090133A" w:rsidP="000606BE">
      <w:pPr>
        <w:pStyle w:val="NormalWeb"/>
        <w:spacing w:before="120" w:beforeAutospacing="0" w:after="120" w:afterAutospacing="0"/>
        <w:ind w:right="-165"/>
        <w:jc w:val="both"/>
        <w:rPr>
          <w:color w:val="1C1E29"/>
          <w:sz w:val="20"/>
          <w:szCs w:val="20"/>
        </w:rPr>
      </w:pPr>
      <w:r>
        <w:rPr>
          <w:noProof/>
          <w:color w:val="1C1E29"/>
          <w:sz w:val="20"/>
          <w:szCs w:val="20"/>
        </w:rPr>
      </w:r>
      <w:r>
        <w:rPr>
          <w:noProof/>
          <w:color w:val="1C1E29"/>
          <w:sz w:val="20"/>
          <w:szCs w:val="20"/>
        </w:rPr>
        <w:pict>
          <v:group id="Canvas 31" o:spid="_x0000_s1078" editas="canvas" style="width:414.7pt;height:337.2pt;mso-position-horizontal-relative:char;mso-position-vertical-relative:line" coordsize="52666,428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width:52666;height:42824;visibility:visible">
              <v:fill o:detectmouseclick="t"/>
            </v:shape>
            <v:group id="Group 4" o:spid="_x0000_s1027" style="position:absolute;top:1257;width:51892;height:40646" coordorigin="2380,3360" coordsize="8172,6401">
              <v:roundrect id="AutoShape 5" o:spid="_x0000_s1028" style="position:absolute;left:2380;top:3360;width:3430;height:671;visibility:visible" arcsize="10923f">
                <v:textbox>
                  <w:txbxContent>
                    <w:p w:rsidR="00B6073E" w:rsidRPr="00575B08" w:rsidRDefault="0093653C" w:rsidP="00F150B8">
                      <w:pPr>
                        <w:rPr>
                          <w:rFonts w:ascii="Arial" w:hAnsi="Arial" w:cs="Arial"/>
                          <w:b/>
                          <w:sz w:val="28"/>
                          <w:lang w:val="en-IN"/>
                        </w:rPr>
                      </w:pPr>
                      <w:r w:rsidRPr="00575B08">
                        <w:rPr>
                          <w:rFonts w:ascii="Arial" w:hAnsi="Arial" w:cs="Arial"/>
                          <w:b/>
                          <w:sz w:val="28"/>
                          <w:lang w:val="en-IN"/>
                        </w:rPr>
                        <w:t>Phase Change Material</w:t>
                      </w:r>
                    </w:p>
                  </w:txbxContent>
                </v:textbox>
              </v:roundrect>
              <v:group id="Group 6" o:spid="_x0000_s1029" style="position:absolute;left:3843;top:3872;width:6709;height:5889" coordorigin="3843,3861" coordsize="6709,5889">
                <v:shapetype id="_x0000_t32" coordsize="21600,21600" o:spt="32" o:oned="t" path="m,l21600,21600e" filled="f">
                  <v:path arrowok="t" fillok="f" o:connecttype="none"/>
                  <o:lock v:ext="edit" shapetype="t"/>
                </v:shapetype>
                <v:shape id="AutoShape 7" o:spid="_x0000_s1030" type="#_x0000_t32" style="position:absolute;left:6199;top:6370;width:510;height:2;visibility:visible" o:connectortype="straight"/>
                <v:shape id="AutoShape 8" o:spid="_x0000_s1031" type="#_x0000_t32" style="position:absolute;left:3843;top:4031;width:65;height:3699;visibility:visible" o:connectortype="straight"/>
                <v:group id="Group 9" o:spid="_x0000_s1032" style="position:absolute;left:3864;top:3861;width:6688;height:5889" coordorigin="4095,3861" coordsize="6688,5889">
                  <v:shape id="AutoShape 10" o:spid="_x0000_s1033" type="#_x0000_t32" style="position:absolute;left:4095;top:4541;width:1035;height:19;flip:y;visibility:visible" o:connectortype="straight"/>
                  <v:shape id="AutoShape 11" o:spid="_x0000_s1034" type="#_x0000_t32" style="position:absolute;left:4120;top:6370;width:970;height:1;visibility:visible" o:connectortype="straight"/>
                  <v:shape id="AutoShape 12" o:spid="_x0000_s1035" type="#_x0000_t32" style="position:absolute;left:4150;top:7729;width:970;height:1;visibility:visible" o:connectortype="straight"/>
                  <v:group id="Group 13" o:spid="_x0000_s1036" style="position:absolute;left:4803;top:3861;width:5980;height:5889" coordorigin="5100,3861" coordsize="5980,5889">
                    <v:shape id="AutoShape 14" o:spid="_x0000_s1037" type="#_x0000_t32" style="position:absolute;left:6771;top:7648;width:510;height:2;visibility:visible" o:connectortype="straight"/>
                    <v:group id="Group 15" o:spid="_x0000_s1038" style="position:absolute;left:5100;top:3861;width:5980;height:5889" coordorigin="5100,3861" coordsize="5980,5889">
                      <v:shape id="AutoShape 16" o:spid="_x0000_s1039" type="#_x0000_t32" style="position:absolute;left:6750;top:4540;width:510;height:2;visibility:visible" o:connectortype="straigh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7" o:spid="_x0000_s1040" type="#_x0000_t85" style="position:absolute;left:7270;top:4160;width:390;height:830;visibility:visible"/>
                      <v:roundrect id="AutoShape 18" o:spid="_x0000_s1041" style="position:absolute;left:7650;top:3861;width:3360;height:619;visibility:visible" arcsize="10923f">
                        <v:textbox>
                          <w:txbxContent>
                            <w:p w:rsidR="00B6073E" w:rsidRPr="00575B08" w:rsidRDefault="0093653C" w:rsidP="00F150B8">
                              <w:pPr>
                                <w:jc w:val="center"/>
                                <w:rPr>
                                  <w:rFonts w:ascii="Arial" w:hAnsi="Arial" w:cs="Arial"/>
                                  <w:b/>
                                  <w:sz w:val="24"/>
                                  <w:lang w:val="en-IN"/>
                                </w:rPr>
                              </w:pPr>
                              <w:r w:rsidRPr="00575B08">
                                <w:rPr>
                                  <w:rFonts w:ascii="Arial" w:hAnsi="Arial" w:cs="Arial"/>
                                  <w:b/>
                                  <w:sz w:val="24"/>
                                  <w:lang w:val="en-IN"/>
                                </w:rPr>
                                <w:t>Paraffin Compounds</w:t>
                              </w:r>
                            </w:p>
                          </w:txbxContent>
                        </v:textbox>
                      </v:roundrect>
                      <v:roundrect id="AutoShape 19" o:spid="_x0000_s1042" style="position:absolute;left:7660;top:4700;width:3420;height:619;visibility:visible" arcsize="10923f">
                        <v:textbox>
                          <w:txbxContent>
                            <w:p w:rsidR="00B6073E" w:rsidRPr="00575B08" w:rsidRDefault="0093653C" w:rsidP="00F150B8">
                              <w:pPr>
                                <w:rPr>
                                  <w:rFonts w:ascii="Arial" w:hAnsi="Arial" w:cs="Arial"/>
                                  <w:b/>
                                  <w:sz w:val="24"/>
                                  <w:lang w:val="en-IN"/>
                                </w:rPr>
                              </w:pPr>
                              <w:r w:rsidRPr="00575B08">
                                <w:rPr>
                                  <w:rFonts w:ascii="Arial" w:hAnsi="Arial" w:cs="Arial"/>
                                  <w:b/>
                                  <w:sz w:val="24"/>
                                  <w:lang w:val="en-IN"/>
                                </w:rPr>
                                <w:t>Non-Paraffin Compounds</w:t>
                              </w:r>
                            </w:p>
                          </w:txbxContent>
                        </v:textbox>
                      </v:roundrect>
                      <v:shape id="AutoShape 20" o:spid="_x0000_s1043" type="#_x0000_t85" style="position:absolute;left:7270;top:5990;width:390;height:830;visibility:visible"/>
                      <v:roundrect id="AutoShape 21" o:spid="_x0000_s1044" style="position:absolute;left:7660;top:5640;width:3420;height:619;visibility:visible" arcsize="10923f">
                        <v:textbox>
                          <w:txbxContent>
                            <w:p w:rsidR="00B6073E" w:rsidRPr="00575B08" w:rsidRDefault="0093653C" w:rsidP="00F150B8">
                              <w:pPr>
                                <w:rPr>
                                  <w:rFonts w:ascii="Arial" w:hAnsi="Arial" w:cs="Arial"/>
                                  <w:b/>
                                  <w:sz w:val="24"/>
                                  <w:lang w:val="en-IN"/>
                                </w:rPr>
                              </w:pPr>
                              <w:r w:rsidRPr="00575B08">
                                <w:rPr>
                                  <w:rFonts w:ascii="Arial" w:hAnsi="Arial" w:cs="Arial"/>
                                  <w:b/>
                                  <w:sz w:val="24"/>
                                  <w:lang w:val="en-IN"/>
                                </w:rPr>
                                <w:t>Salt Hydrate</w:t>
                              </w:r>
                            </w:p>
                          </w:txbxContent>
                        </v:textbox>
                      </v:roundrect>
                      <v:roundrect id="AutoShape 22" o:spid="_x0000_s1045" style="position:absolute;left:7660;top:6499;width:3420;height:619;visibility:visible" arcsize="10923f">
                        <v:textbox>
                          <w:txbxContent>
                            <w:p w:rsidR="00B6073E" w:rsidRPr="00575B08" w:rsidRDefault="0093653C" w:rsidP="00F150B8">
                              <w:pPr>
                                <w:rPr>
                                  <w:rFonts w:ascii="Arial" w:hAnsi="Arial" w:cs="Arial"/>
                                  <w:b/>
                                  <w:sz w:val="24"/>
                                  <w:lang w:val="en-IN"/>
                                </w:rPr>
                              </w:pPr>
                              <w:r>
                                <w:rPr>
                                  <w:rFonts w:ascii="Arial" w:hAnsi="Arial" w:cs="Arial"/>
                                  <w:b/>
                                  <w:sz w:val="24"/>
                                  <w:lang w:val="en-IN"/>
                                </w:rPr>
                                <w:t>Metal</w:t>
                              </w:r>
                              <w:r w:rsidRPr="00575B08">
                                <w:rPr>
                                  <w:rFonts w:ascii="Arial" w:hAnsi="Arial" w:cs="Arial"/>
                                  <w:b/>
                                  <w:sz w:val="24"/>
                                  <w:lang w:val="en-IN"/>
                                </w:rPr>
                                <w:t>lic</w:t>
                              </w:r>
                            </w:p>
                          </w:txbxContent>
                        </v:textbox>
                      </v:roundrect>
                      <v:roundrect id="AutoShape 23" o:spid="_x0000_s1046" style="position:absolute;left:5110;top:4220;width:1640;height:640;visibility:visible" arcsize="10923f">
                        <v:textbox>
                          <w:txbxContent>
                            <w:p w:rsidR="00B6073E" w:rsidRPr="00575B08" w:rsidRDefault="0093653C" w:rsidP="00F150B8">
                              <w:pPr>
                                <w:rPr>
                                  <w:b/>
                                  <w:sz w:val="28"/>
                                  <w:lang w:val="en-IN"/>
                                </w:rPr>
                              </w:pPr>
                              <w:r w:rsidRPr="00575B08">
                                <w:rPr>
                                  <w:b/>
                                  <w:sz w:val="28"/>
                                  <w:lang w:val="en-IN"/>
                                </w:rPr>
                                <w:t>Organic</w:t>
                              </w:r>
                            </w:p>
                          </w:txbxContent>
                        </v:textbox>
                      </v:roundrect>
                      <v:roundrect id="AutoShape 24" o:spid="_x0000_s1047" style="position:absolute;left:5100;top:6070;width:1630;height:640;visibility:visible" arcsize="10923f">
                        <v:textbox>
                          <w:txbxContent>
                            <w:p w:rsidR="00B6073E" w:rsidRPr="00575B08" w:rsidRDefault="0093653C" w:rsidP="00F150B8">
                              <w:pPr>
                                <w:rPr>
                                  <w:rFonts w:ascii="Arial" w:hAnsi="Arial" w:cs="Arial"/>
                                  <w:b/>
                                  <w:sz w:val="32"/>
                                  <w:lang w:val="en-IN"/>
                                </w:rPr>
                              </w:pPr>
                              <w:r w:rsidRPr="00575B08">
                                <w:rPr>
                                  <w:rFonts w:ascii="Arial" w:hAnsi="Arial" w:cs="Arial"/>
                                  <w:b/>
                                  <w:sz w:val="24"/>
                                  <w:lang w:val="en-IN"/>
                                </w:rPr>
                                <w:t>Inorganic</w:t>
                              </w:r>
                            </w:p>
                          </w:txbxContent>
                        </v:textbox>
                      </v:roundrect>
                      <v:roundrect id="AutoShape 25" o:spid="_x0000_s1048" style="position:absolute;left:5130;top:7370;width:1630;height:640;visibility:visible" arcsize="10923f">
                        <v:textbox>
                          <w:txbxContent>
                            <w:p w:rsidR="00B6073E" w:rsidRPr="00575B08" w:rsidRDefault="0093653C" w:rsidP="00F150B8">
                              <w:pPr>
                                <w:rPr>
                                  <w:rFonts w:ascii="Arial" w:hAnsi="Arial" w:cs="Arial"/>
                                  <w:b/>
                                  <w:sz w:val="32"/>
                                  <w:lang w:val="en-IN"/>
                                </w:rPr>
                              </w:pPr>
                              <w:r w:rsidRPr="00575B08">
                                <w:rPr>
                                  <w:rFonts w:ascii="Arial" w:hAnsi="Arial" w:cs="Arial"/>
                                  <w:b/>
                                  <w:sz w:val="24"/>
                                  <w:lang w:val="en-IN"/>
                                </w:rPr>
                                <w:t>Eutectic</w:t>
                              </w:r>
                            </w:p>
                          </w:txbxContent>
                        </v:textbox>
                      </v:roundrect>
                      <v:shape id="AutoShape 26" o:spid="_x0000_s1049" type="#_x0000_t85" style="position:absolute;left:7290;top:7370;width:390;height:2020;visibility:visible"/>
                      <v:shape id="AutoShape 27" o:spid="_x0000_s1050" type="#_x0000_t32" style="position:absolute;left:7280;top:8338;width:510;height:2;visibility:visible" o:connectortype="straight"/>
                      <v:roundrect id="AutoShape 28" o:spid="_x0000_s1051" style="position:absolute;left:7680;top:7240;width:3400;height:660;visibility:visible" arcsize="10923f">
                        <v:textbox>
                          <w:txbxContent>
                            <w:p w:rsidR="00B6073E" w:rsidRPr="00575B08" w:rsidRDefault="0093653C" w:rsidP="00F150B8">
                              <w:pPr>
                                <w:rPr>
                                  <w:rFonts w:ascii="Arial" w:hAnsi="Arial" w:cs="Arial"/>
                                  <w:b/>
                                  <w:sz w:val="32"/>
                                  <w:lang w:val="en-IN"/>
                                </w:rPr>
                              </w:pPr>
                              <w:r>
                                <w:rPr>
                                  <w:rFonts w:ascii="Arial" w:hAnsi="Arial" w:cs="Arial"/>
                                  <w:b/>
                                  <w:sz w:val="24"/>
                                  <w:lang w:val="en-IN"/>
                                </w:rPr>
                                <w:t>Ino</w:t>
                              </w:r>
                              <w:r w:rsidRPr="00575B08">
                                <w:rPr>
                                  <w:rFonts w:ascii="Arial" w:hAnsi="Arial" w:cs="Arial"/>
                                  <w:b/>
                                  <w:sz w:val="24"/>
                                  <w:lang w:val="en-IN"/>
                                </w:rPr>
                                <w:t>rganic-Organic</w:t>
                              </w:r>
                            </w:p>
                          </w:txbxContent>
                        </v:textbox>
                      </v:roundrect>
                      <v:roundrect id="AutoShape 29" o:spid="_x0000_s1052" style="position:absolute;left:7680;top:8060;width:3400;height:660;visibility:visible" arcsize="10923f">
                        <v:textbox>
                          <w:txbxContent>
                            <w:p w:rsidR="00B6073E" w:rsidRPr="00575B08" w:rsidRDefault="0093653C" w:rsidP="00F150B8">
                              <w:pPr>
                                <w:rPr>
                                  <w:rFonts w:ascii="Arial" w:hAnsi="Arial" w:cs="Arial"/>
                                  <w:b/>
                                  <w:sz w:val="32"/>
                                  <w:lang w:val="en-IN"/>
                                </w:rPr>
                              </w:pPr>
                              <w:r>
                                <w:rPr>
                                  <w:rFonts w:ascii="Arial" w:hAnsi="Arial" w:cs="Arial"/>
                                  <w:b/>
                                  <w:sz w:val="24"/>
                                  <w:lang w:val="en-IN"/>
                                </w:rPr>
                                <w:t>Ino</w:t>
                              </w:r>
                              <w:r w:rsidRPr="00575B08">
                                <w:rPr>
                                  <w:rFonts w:ascii="Arial" w:hAnsi="Arial" w:cs="Arial"/>
                                  <w:b/>
                                  <w:sz w:val="24"/>
                                  <w:lang w:val="en-IN"/>
                                </w:rPr>
                                <w:t>rganic-</w:t>
                              </w:r>
                              <w:r>
                                <w:rPr>
                                  <w:rFonts w:ascii="Arial" w:hAnsi="Arial" w:cs="Arial"/>
                                  <w:b/>
                                  <w:sz w:val="24"/>
                                  <w:lang w:val="en-IN"/>
                                </w:rPr>
                                <w:t>Ino</w:t>
                              </w:r>
                              <w:r w:rsidRPr="00575B08">
                                <w:rPr>
                                  <w:rFonts w:ascii="Arial" w:hAnsi="Arial" w:cs="Arial"/>
                                  <w:b/>
                                  <w:sz w:val="24"/>
                                  <w:lang w:val="en-IN"/>
                                </w:rPr>
                                <w:t>rganic</w:t>
                              </w:r>
                            </w:p>
                          </w:txbxContent>
                        </v:textbox>
                      </v:roundrect>
                      <v:roundrect id="AutoShape 30" o:spid="_x0000_s1053" style="position:absolute;left:7660;top:9090;width:3400;height:660;visibility:visible" arcsize="10923f">
                        <v:textbox>
                          <w:txbxContent>
                            <w:p w:rsidR="00B6073E" w:rsidRPr="00575B08" w:rsidRDefault="0093653C" w:rsidP="00F150B8">
                              <w:pPr>
                                <w:rPr>
                                  <w:rFonts w:ascii="Arial" w:hAnsi="Arial" w:cs="Arial"/>
                                  <w:b/>
                                  <w:sz w:val="32"/>
                                  <w:lang w:val="en-IN"/>
                                </w:rPr>
                              </w:pPr>
                              <w:r>
                                <w:rPr>
                                  <w:rFonts w:ascii="Arial" w:hAnsi="Arial" w:cs="Arial"/>
                                  <w:b/>
                                  <w:sz w:val="24"/>
                                  <w:lang w:val="en-IN"/>
                                </w:rPr>
                                <w:t>O</w:t>
                              </w:r>
                              <w:r w:rsidRPr="00575B08">
                                <w:rPr>
                                  <w:rFonts w:ascii="Arial" w:hAnsi="Arial" w:cs="Arial"/>
                                  <w:b/>
                                  <w:sz w:val="24"/>
                                  <w:lang w:val="en-IN"/>
                                </w:rPr>
                                <w:t>rganic</w:t>
                              </w:r>
                              <w:r>
                                <w:rPr>
                                  <w:rFonts w:ascii="Arial" w:hAnsi="Arial" w:cs="Arial"/>
                                  <w:b/>
                                  <w:sz w:val="24"/>
                                  <w:lang w:val="en-IN"/>
                                </w:rPr>
                                <w:t>-O</w:t>
                              </w:r>
                              <w:r w:rsidRPr="00575B08">
                                <w:rPr>
                                  <w:rFonts w:ascii="Arial" w:hAnsi="Arial" w:cs="Arial"/>
                                  <w:b/>
                                  <w:sz w:val="24"/>
                                  <w:lang w:val="en-IN"/>
                                </w:rPr>
                                <w:t>rganic</w:t>
                              </w:r>
                            </w:p>
                          </w:txbxContent>
                        </v:textbox>
                      </v:roundrect>
                    </v:group>
                  </v:group>
                </v:group>
              </v:group>
            </v:group>
            <w10:anchorlock/>
          </v:group>
        </w:pict>
      </w:r>
    </w:p>
    <w:p w:rsidR="00F150B8" w:rsidRPr="000606BE" w:rsidRDefault="002F3057" w:rsidP="000606BE">
      <w:pPr>
        <w:pStyle w:val="NormalWeb"/>
        <w:spacing w:before="0" w:beforeAutospacing="0" w:after="0" w:afterAutospacing="0"/>
        <w:ind w:left="142" w:right="-165"/>
        <w:jc w:val="center"/>
        <w:rPr>
          <w:color w:val="1C1E29"/>
          <w:sz w:val="20"/>
          <w:szCs w:val="20"/>
        </w:rPr>
      </w:pPr>
      <w:r>
        <w:rPr>
          <w:b/>
          <w:color w:val="222222"/>
          <w:sz w:val="20"/>
          <w:szCs w:val="20"/>
          <w:shd w:val="clear" w:color="auto" w:fill="FFFFFF"/>
        </w:rPr>
        <w:t>Fig. 1</w:t>
      </w:r>
      <w:r w:rsidR="0093653C" w:rsidRPr="000606BE">
        <w:rPr>
          <w:b/>
          <w:color w:val="222222"/>
          <w:sz w:val="20"/>
          <w:szCs w:val="20"/>
          <w:shd w:val="clear" w:color="auto" w:fill="FFFFFF"/>
        </w:rPr>
        <w:t>: Classification of PCM</w:t>
      </w:r>
    </w:p>
    <w:p w:rsidR="00636481" w:rsidRDefault="00636481" w:rsidP="000606BE">
      <w:pPr>
        <w:pStyle w:val="NormalWeb"/>
        <w:spacing w:before="0" w:beforeAutospacing="0" w:after="0" w:afterAutospacing="0"/>
        <w:ind w:right="-165"/>
        <w:jc w:val="both"/>
        <w:rPr>
          <w:rStyle w:val="Emphasis"/>
          <w:b/>
          <w:bCs/>
          <w:i w:val="0"/>
          <w:color w:val="1C1E29"/>
          <w:sz w:val="20"/>
          <w:szCs w:val="20"/>
        </w:rPr>
      </w:pPr>
    </w:p>
    <w:p w:rsidR="00F150B8" w:rsidRPr="000606BE" w:rsidRDefault="0093653C" w:rsidP="000606BE">
      <w:pPr>
        <w:pStyle w:val="NormalWeb"/>
        <w:spacing w:before="0" w:beforeAutospacing="0" w:after="0" w:afterAutospacing="0"/>
        <w:ind w:right="-165"/>
        <w:jc w:val="both"/>
        <w:rPr>
          <w:rStyle w:val="Emphasis"/>
          <w:b/>
          <w:i w:val="0"/>
          <w:iCs w:val="0"/>
          <w:color w:val="1C1E29"/>
          <w:sz w:val="20"/>
          <w:szCs w:val="20"/>
        </w:rPr>
      </w:pPr>
      <w:r w:rsidRPr="000606BE">
        <w:rPr>
          <w:rStyle w:val="Emphasis"/>
          <w:b/>
          <w:bCs/>
          <w:i w:val="0"/>
          <w:color w:val="1C1E29"/>
          <w:sz w:val="20"/>
          <w:szCs w:val="20"/>
        </w:rPr>
        <w:t>3.0 Requirements of a suitable PCM</w:t>
      </w:r>
    </w:p>
    <w:p w:rsidR="00F150B8" w:rsidRPr="000606BE" w:rsidRDefault="0093653C" w:rsidP="000606BE">
      <w:pPr>
        <w:pStyle w:val="NormalWeb"/>
        <w:spacing w:before="120" w:beforeAutospacing="0" w:after="120" w:afterAutospacing="0"/>
        <w:ind w:right="-165"/>
        <w:jc w:val="both"/>
        <w:rPr>
          <w:color w:val="1C1E29"/>
          <w:sz w:val="20"/>
          <w:szCs w:val="20"/>
        </w:rPr>
      </w:pPr>
      <w:r w:rsidRPr="000606BE">
        <w:rPr>
          <w:rStyle w:val="Emphasis"/>
          <w:b/>
          <w:bCs/>
          <w:i w:val="0"/>
          <w:color w:val="1C1E29"/>
          <w:sz w:val="20"/>
          <w:szCs w:val="20"/>
        </w:rPr>
        <w:t>3.1Physical and thermal requirements of PCM according to the storage and release of heat:</w:t>
      </w:r>
    </w:p>
    <w:p w:rsidR="00F150B8" w:rsidRPr="000606BE" w:rsidRDefault="0093653C" w:rsidP="000606BE">
      <w:pPr>
        <w:pStyle w:val="NormalWeb"/>
        <w:spacing w:before="0" w:beforeAutospacing="0" w:after="0" w:afterAutospacing="0"/>
        <w:ind w:right="-165"/>
        <w:jc w:val="both"/>
        <w:rPr>
          <w:iCs/>
          <w:color w:val="1C1E29"/>
          <w:sz w:val="20"/>
          <w:szCs w:val="20"/>
        </w:rPr>
      </w:pPr>
      <w:r w:rsidRPr="000606BE">
        <w:rPr>
          <w:rStyle w:val="Emphasis"/>
          <w:i w:val="0"/>
          <w:color w:val="1C1E29"/>
          <w:sz w:val="20"/>
          <w:szCs w:val="20"/>
        </w:rPr>
        <w:t xml:space="preserve">1) </w:t>
      </w:r>
      <w:r w:rsidR="00B33088" w:rsidRPr="000606BE">
        <w:rPr>
          <w:rStyle w:val="Emphasis"/>
          <w:i w:val="0"/>
          <w:color w:val="1C1E29"/>
          <w:sz w:val="20"/>
          <w:szCs w:val="20"/>
        </w:rPr>
        <w:t>The temperature needs to be appropriate.</w:t>
      </w:r>
    </w:p>
    <w:p w:rsidR="00F150B8" w:rsidRPr="000606BE" w:rsidRDefault="0093653C" w:rsidP="000606BE">
      <w:pPr>
        <w:pStyle w:val="NormalWeb"/>
        <w:spacing w:before="0" w:beforeAutospacing="0" w:after="0" w:afterAutospacing="0"/>
        <w:ind w:right="-165"/>
        <w:jc w:val="both"/>
        <w:rPr>
          <w:iCs/>
          <w:color w:val="1C1E29"/>
          <w:sz w:val="20"/>
          <w:szCs w:val="20"/>
        </w:rPr>
      </w:pPr>
      <w:r w:rsidRPr="000606BE">
        <w:rPr>
          <w:rStyle w:val="Emphasis"/>
          <w:i w:val="0"/>
          <w:color w:val="1C1E29"/>
          <w:sz w:val="20"/>
          <w:szCs w:val="20"/>
        </w:rPr>
        <w:t xml:space="preserve">2) </w:t>
      </w:r>
      <w:r w:rsidR="006C1716" w:rsidRPr="000606BE">
        <w:rPr>
          <w:rStyle w:val="Emphasis"/>
          <w:i w:val="0"/>
          <w:color w:val="1C1E29"/>
          <w:sz w:val="20"/>
          <w:szCs w:val="20"/>
        </w:rPr>
        <w:t>Significant phase transition enthalpy.</w:t>
      </w:r>
    </w:p>
    <w:p w:rsidR="00F150B8" w:rsidRPr="000606BE" w:rsidRDefault="0093653C" w:rsidP="000606BE">
      <w:pPr>
        <w:pStyle w:val="NormalWeb"/>
        <w:spacing w:before="0" w:beforeAutospacing="0" w:after="0" w:afterAutospacing="0"/>
        <w:ind w:right="-165"/>
        <w:jc w:val="both"/>
        <w:rPr>
          <w:iCs/>
          <w:color w:val="1C1E29"/>
          <w:sz w:val="20"/>
          <w:szCs w:val="20"/>
        </w:rPr>
      </w:pPr>
      <w:r w:rsidRPr="000606BE">
        <w:rPr>
          <w:rStyle w:val="Emphasis"/>
          <w:i w:val="0"/>
          <w:color w:val="1C1E29"/>
          <w:sz w:val="20"/>
          <w:szCs w:val="20"/>
        </w:rPr>
        <w:t xml:space="preserve">3) </w:t>
      </w:r>
      <w:r w:rsidR="006C1716" w:rsidRPr="000606BE">
        <w:rPr>
          <w:rStyle w:val="Emphasis"/>
          <w:i w:val="0"/>
          <w:color w:val="1C1E29"/>
          <w:sz w:val="20"/>
          <w:szCs w:val="20"/>
        </w:rPr>
        <w:t>Stability of repeatable phase change during cycling.</w:t>
      </w:r>
    </w:p>
    <w:p w:rsidR="00F150B8" w:rsidRPr="000606BE" w:rsidRDefault="0093653C" w:rsidP="000606BE">
      <w:pPr>
        <w:pStyle w:val="NormalWeb"/>
        <w:spacing w:before="0" w:beforeAutospacing="0" w:after="0" w:afterAutospacing="0"/>
        <w:ind w:right="-165"/>
        <w:jc w:val="both"/>
        <w:rPr>
          <w:rStyle w:val="Emphasis"/>
          <w:i w:val="0"/>
          <w:color w:val="1C1E29"/>
          <w:sz w:val="20"/>
          <w:szCs w:val="20"/>
        </w:rPr>
      </w:pPr>
      <w:r w:rsidRPr="000606BE">
        <w:rPr>
          <w:rStyle w:val="Emphasis"/>
          <w:i w:val="0"/>
          <w:color w:val="1C1E29"/>
          <w:sz w:val="20"/>
          <w:szCs w:val="20"/>
        </w:rPr>
        <w:t>4) High thermal conductivity and low supercooling</w:t>
      </w:r>
    </w:p>
    <w:p w:rsidR="00F150B8" w:rsidRPr="000606BE" w:rsidRDefault="00F150B8" w:rsidP="000606BE">
      <w:pPr>
        <w:pStyle w:val="NormalWeb"/>
        <w:spacing w:before="0" w:beforeAutospacing="0" w:after="0" w:afterAutospacing="0"/>
        <w:ind w:left="142" w:right="-165"/>
        <w:jc w:val="both"/>
        <w:rPr>
          <w:color w:val="1C1E29"/>
          <w:sz w:val="20"/>
          <w:szCs w:val="20"/>
        </w:rPr>
      </w:pPr>
    </w:p>
    <w:p w:rsidR="00F150B8" w:rsidRPr="000606BE" w:rsidRDefault="0093653C" w:rsidP="000606BE">
      <w:pPr>
        <w:pStyle w:val="NormalWeb"/>
        <w:spacing w:before="0" w:beforeAutospacing="0" w:after="0" w:afterAutospacing="0"/>
        <w:ind w:right="-165"/>
        <w:jc w:val="both"/>
        <w:rPr>
          <w:color w:val="1C1E29"/>
          <w:sz w:val="20"/>
          <w:szCs w:val="20"/>
        </w:rPr>
      </w:pPr>
      <w:r w:rsidRPr="000606BE">
        <w:rPr>
          <w:rStyle w:val="Emphasis"/>
          <w:b/>
          <w:bCs/>
          <w:i w:val="0"/>
          <w:color w:val="1C1E29"/>
          <w:sz w:val="20"/>
          <w:szCs w:val="20"/>
        </w:rPr>
        <w:t>3.2Technical requirements according to the construction of storage:</w:t>
      </w:r>
    </w:p>
    <w:p w:rsidR="006C1716" w:rsidRPr="000606BE" w:rsidRDefault="0093653C" w:rsidP="000606BE">
      <w:pPr>
        <w:pStyle w:val="NormalWeb"/>
        <w:spacing w:before="0" w:beforeAutospacing="0" w:after="0" w:afterAutospacing="0"/>
        <w:ind w:right="-165"/>
        <w:jc w:val="both"/>
        <w:rPr>
          <w:rStyle w:val="Emphasis"/>
          <w:i w:val="0"/>
          <w:color w:val="1C1E29"/>
          <w:sz w:val="20"/>
          <w:szCs w:val="20"/>
        </w:rPr>
      </w:pPr>
      <w:r w:rsidRPr="000606BE">
        <w:rPr>
          <w:rStyle w:val="Emphasis"/>
          <w:i w:val="0"/>
          <w:color w:val="1C1E29"/>
          <w:sz w:val="20"/>
          <w:szCs w:val="20"/>
        </w:rPr>
        <w:t>1) Vapor pressure should be low</w:t>
      </w:r>
    </w:p>
    <w:p w:rsidR="006C1716" w:rsidRPr="000606BE" w:rsidRDefault="0093653C" w:rsidP="000606BE">
      <w:pPr>
        <w:pStyle w:val="NormalWeb"/>
        <w:spacing w:before="0" w:beforeAutospacing="0" w:after="0" w:afterAutospacing="0"/>
        <w:ind w:right="-165"/>
        <w:jc w:val="both"/>
        <w:rPr>
          <w:rStyle w:val="Emphasis"/>
          <w:i w:val="0"/>
          <w:color w:val="1C1E29"/>
          <w:sz w:val="20"/>
          <w:szCs w:val="20"/>
        </w:rPr>
      </w:pPr>
      <w:r w:rsidRPr="000606BE">
        <w:rPr>
          <w:rStyle w:val="Emphasis"/>
          <w:i w:val="0"/>
          <w:color w:val="1C1E29"/>
          <w:sz w:val="20"/>
          <w:szCs w:val="20"/>
        </w:rPr>
        <w:t>2) Small volume modification</w:t>
      </w:r>
    </w:p>
    <w:p w:rsidR="00F150B8" w:rsidRPr="000606BE" w:rsidRDefault="0093653C" w:rsidP="000606BE">
      <w:pPr>
        <w:pStyle w:val="NormalWeb"/>
        <w:spacing w:before="0" w:beforeAutospacing="0" w:after="0" w:afterAutospacing="0"/>
        <w:ind w:right="-165"/>
        <w:jc w:val="both"/>
        <w:rPr>
          <w:iCs/>
          <w:color w:val="1C1E29"/>
          <w:sz w:val="20"/>
          <w:szCs w:val="20"/>
        </w:rPr>
      </w:pPr>
      <w:r w:rsidRPr="000606BE">
        <w:rPr>
          <w:rStyle w:val="Emphasis"/>
          <w:i w:val="0"/>
          <w:color w:val="1C1E29"/>
          <w:sz w:val="20"/>
          <w:szCs w:val="20"/>
        </w:rPr>
        <w:t xml:space="preserve">3) </w:t>
      </w:r>
      <w:r w:rsidR="006C1716" w:rsidRPr="000606BE">
        <w:rPr>
          <w:rStyle w:val="Emphasis"/>
          <w:i w:val="0"/>
          <w:color w:val="1C1E29"/>
          <w:sz w:val="20"/>
          <w:szCs w:val="20"/>
        </w:rPr>
        <w:t>Chemical resistance of PCM</w:t>
      </w:r>
    </w:p>
    <w:p w:rsidR="00F150B8" w:rsidRPr="000606BE" w:rsidRDefault="0093653C" w:rsidP="000606BE">
      <w:pPr>
        <w:spacing w:after="0" w:line="240" w:lineRule="auto"/>
        <w:rPr>
          <w:rFonts w:ascii="Times New Roman" w:eastAsia="Times New Roman" w:hAnsi="Times New Roman" w:cs="Times New Roman"/>
          <w:iCs/>
          <w:color w:val="1C1E29"/>
          <w:sz w:val="20"/>
          <w:szCs w:val="20"/>
        </w:rPr>
      </w:pPr>
      <w:r w:rsidRPr="000606BE">
        <w:rPr>
          <w:rStyle w:val="Emphasis"/>
          <w:rFonts w:ascii="Times New Roman" w:hAnsi="Times New Roman" w:cs="Times New Roman"/>
          <w:i w:val="0"/>
          <w:color w:val="1C1E29"/>
          <w:sz w:val="20"/>
          <w:szCs w:val="20"/>
        </w:rPr>
        <w:t xml:space="preserve">4) </w:t>
      </w:r>
      <w:r w:rsidR="006C1716" w:rsidRPr="000606BE">
        <w:rPr>
          <w:rStyle w:val="Emphasis"/>
          <w:rFonts w:ascii="Times New Roman" w:eastAsia="Times New Roman" w:hAnsi="Times New Roman" w:cs="Times New Roman"/>
          <w:i w:val="0"/>
          <w:color w:val="1C1E29"/>
          <w:sz w:val="20"/>
          <w:szCs w:val="20"/>
        </w:rPr>
        <w:t>The PCM's compatibility with other materials</w:t>
      </w:r>
    </w:p>
    <w:p w:rsidR="00154E8A" w:rsidRPr="000606BE" w:rsidRDefault="0093653C" w:rsidP="000606BE">
      <w:pPr>
        <w:spacing w:after="0" w:line="240" w:lineRule="auto"/>
        <w:rPr>
          <w:rStyle w:val="Emphasis"/>
          <w:rFonts w:ascii="Times New Roman" w:eastAsia="Times New Roman" w:hAnsi="Times New Roman" w:cs="Times New Roman"/>
          <w:i w:val="0"/>
          <w:color w:val="1C1E29"/>
          <w:sz w:val="20"/>
          <w:szCs w:val="20"/>
        </w:rPr>
      </w:pPr>
      <w:r w:rsidRPr="000606BE">
        <w:rPr>
          <w:rStyle w:val="Emphasis"/>
          <w:rFonts w:ascii="Times New Roman" w:hAnsi="Times New Roman" w:cs="Times New Roman"/>
          <w:i w:val="0"/>
          <w:color w:val="1C1E29"/>
          <w:sz w:val="20"/>
          <w:szCs w:val="20"/>
        </w:rPr>
        <w:t xml:space="preserve">5) </w:t>
      </w:r>
      <w:r w:rsidR="006C1716" w:rsidRPr="000606BE">
        <w:rPr>
          <w:rStyle w:val="Emphasis"/>
          <w:rFonts w:ascii="Times New Roman" w:eastAsia="Times New Roman" w:hAnsi="Times New Roman" w:cs="Times New Roman"/>
          <w:i w:val="0"/>
          <w:color w:val="1C1E29"/>
          <w:sz w:val="20"/>
          <w:szCs w:val="20"/>
        </w:rPr>
        <w:t>Safety restrictions</w:t>
      </w:r>
    </w:p>
    <w:p w:rsidR="00F150B8" w:rsidRPr="000606BE" w:rsidRDefault="0093653C" w:rsidP="000606BE">
      <w:pPr>
        <w:pStyle w:val="NormalWeb"/>
        <w:spacing w:before="0" w:beforeAutospacing="0" w:after="0" w:afterAutospacing="0"/>
        <w:ind w:right="-165"/>
        <w:jc w:val="both"/>
        <w:rPr>
          <w:iCs/>
          <w:color w:val="1C1E29"/>
          <w:sz w:val="20"/>
          <w:szCs w:val="20"/>
        </w:rPr>
      </w:pPr>
      <w:r w:rsidRPr="000606BE">
        <w:rPr>
          <w:rStyle w:val="Emphasis"/>
          <w:b/>
          <w:bCs/>
          <w:i w:val="0"/>
          <w:color w:val="1C1E29"/>
          <w:sz w:val="20"/>
          <w:szCs w:val="20"/>
        </w:rPr>
        <w:t>3.3 Economic requirements:</w:t>
      </w:r>
    </w:p>
    <w:p w:rsidR="00F150B8" w:rsidRPr="000606BE" w:rsidRDefault="0093653C" w:rsidP="000606BE">
      <w:pPr>
        <w:pStyle w:val="NormalWeb"/>
        <w:numPr>
          <w:ilvl w:val="0"/>
          <w:numId w:val="1"/>
        </w:numPr>
        <w:spacing w:before="120" w:beforeAutospacing="0" w:after="120" w:afterAutospacing="0"/>
        <w:ind w:right="-165"/>
        <w:jc w:val="both"/>
        <w:rPr>
          <w:color w:val="1C1E29"/>
          <w:sz w:val="20"/>
          <w:szCs w:val="20"/>
        </w:rPr>
      </w:pPr>
      <w:r w:rsidRPr="000606BE">
        <w:rPr>
          <w:color w:val="1C1E29"/>
          <w:sz w:val="20"/>
          <w:szCs w:val="20"/>
        </w:rPr>
        <w:t>Low price 2) Excellent cycling stability</w:t>
      </w:r>
    </w:p>
    <w:p w:rsidR="00F150B8" w:rsidRPr="000606BE" w:rsidRDefault="0093653C" w:rsidP="000606BE">
      <w:pPr>
        <w:pStyle w:val="NormalWeb"/>
        <w:spacing w:before="120" w:beforeAutospacing="0" w:after="120" w:afterAutospacing="0"/>
        <w:ind w:right="-165"/>
        <w:jc w:val="both"/>
        <w:rPr>
          <w:color w:val="1C1E29"/>
          <w:sz w:val="20"/>
          <w:szCs w:val="20"/>
        </w:rPr>
      </w:pPr>
      <w:r w:rsidRPr="000606BE">
        <w:rPr>
          <w:b/>
          <w:bCs/>
          <w:color w:val="1C1E29"/>
          <w:sz w:val="20"/>
          <w:szCs w:val="20"/>
        </w:rPr>
        <w:t>4.0 The working mechanism of phase change material (PCM) in a refrigeration system</w:t>
      </w:r>
    </w:p>
    <w:p w:rsidR="00BA0478" w:rsidRPr="000606BE" w:rsidRDefault="0093653C" w:rsidP="000606BE">
      <w:pPr>
        <w:spacing w:after="120" w:line="240" w:lineRule="auto"/>
        <w:ind w:right="-165"/>
        <w:jc w:val="both"/>
        <w:rPr>
          <w:rFonts w:ascii="Times New Roman" w:eastAsia="Times New Roman" w:hAnsi="Times New Roman" w:cs="Times New Roman"/>
          <w:color w:val="1C1E29"/>
          <w:sz w:val="20"/>
          <w:szCs w:val="20"/>
        </w:rPr>
      </w:pPr>
      <w:r w:rsidRPr="000606BE">
        <w:rPr>
          <w:rFonts w:ascii="Times New Roman" w:eastAsia="Times New Roman" w:hAnsi="Times New Roman" w:cs="Times New Roman"/>
          <w:color w:val="1C1E29"/>
          <w:sz w:val="20"/>
          <w:szCs w:val="20"/>
        </w:rPr>
        <w:t>In a traditional refrigerator</w:t>
      </w:r>
      <w:r w:rsidR="00366C16" w:rsidRPr="000606BE">
        <w:rPr>
          <w:rFonts w:ascii="Times New Roman" w:eastAsia="Times New Roman" w:hAnsi="Times New Roman" w:cs="Times New Roman"/>
          <w:color w:val="1C1E29"/>
          <w:sz w:val="20"/>
          <w:szCs w:val="20"/>
        </w:rPr>
        <w:t xml:space="preserve"> or refrigeration system</w:t>
      </w:r>
      <w:r w:rsidRPr="000606BE">
        <w:rPr>
          <w:rFonts w:ascii="Times New Roman" w:eastAsia="Times New Roman" w:hAnsi="Times New Roman" w:cs="Times New Roman"/>
          <w:color w:val="1C1E29"/>
          <w:sz w:val="20"/>
          <w:szCs w:val="20"/>
        </w:rPr>
        <w:t>, the compressor o</w:t>
      </w:r>
      <w:r w:rsidR="00366C16" w:rsidRPr="000606BE">
        <w:rPr>
          <w:rFonts w:ascii="Times New Roman" w:eastAsia="Times New Roman" w:hAnsi="Times New Roman" w:cs="Times New Roman"/>
          <w:color w:val="1C1E29"/>
          <w:sz w:val="20"/>
          <w:szCs w:val="20"/>
        </w:rPr>
        <w:t>perates in an on/off mode. During the compressor off state, heat is removed from the food and the temperature of the evaporator cabinet is increased</w:t>
      </w:r>
      <w:r w:rsidR="00F150B8" w:rsidRPr="000606BE">
        <w:rPr>
          <w:rFonts w:ascii="Times New Roman" w:eastAsia="Times New Roman" w:hAnsi="Times New Roman" w:cs="Times New Roman"/>
          <w:color w:val="1C1E29"/>
          <w:sz w:val="20"/>
          <w:szCs w:val="20"/>
        </w:rPr>
        <w:t xml:space="preserve">. </w:t>
      </w:r>
      <w:r w:rsidR="00366C16" w:rsidRPr="000606BE">
        <w:rPr>
          <w:rFonts w:ascii="Times New Roman" w:eastAsia="Times New Roman" w:hAnsi="Times New Roman" w:cs="Times New Roman"/>
          <w:color w:val="1C1E29"/>
          <w:sz w:val="20"/>
          <w:szCs w:val="20"/>
        </w:rPr>
        <w:t>When the compressor is running, heat from the cabinet is absorbed by the refrigerant while circulating through the evaporator coil.  If PCM is used inside the cabinet, it will absorb most of the heat by switching from a solid to a liquid phase.</w:t>
      </w:r>
      <w:r w:rsidRPr="000606BE">
        <w:rPr>
          <w:rFonts w:ascii="Times New Roman" w:eastAsia="Times New Roman" w:hAnsi="Times New Roman" w:cs="Times New Roman"/>
          <w:color w:val="1C1E29"/>
          <w:sz w:val="20"/>
          <w:szCs w:val="20"/>
        </w:rPr>
        <w:t xml:space="preserve"> Until the melting</w:t>
      </w:r>
      <w:r w:rsidR="00366C16" w:rsidRPr="000606BE">
        <w:rPr>
          <w:rFonts w:ascii="Times New Roman" w:eastAsia="Times New Roman" w:hAnsi="Times New Roman" w:cs="Times New Roman"/>
          <w:color w:val="1C1E29"/>
          <w:sz w:val="20"/>
          <w:szCs w:val="20"/>
        </w:rPr>
        <w:t xml:space="preserve"> of all PCM</w:t>
      </w:r>
      <w:r w:rsidRPr="000606BE">
        <w:rPr>
          <w:rFonts w:ascii="Times New Roman" w:eastAsia="Times New Roman" w:hAnsi="Times New Roman" w:cs="Times New Roman"/>
          <w:color w:val="1C1E29"/>
          <w:sz w:val="20"/>
          <w:szCs w:val="20"/>
        </w:rPr>
        <w:t xml:space="preserve"> is</w:t>
      </w:r>
      <w:r w:rsidR="00366C16" w:rsidRPr="000606BE">
        <w:rPr>
          <w:rFonts w:ascii="Times New Roman" w:eastAsia="Times New Roman" w:hAnsi="Times New Roman" w:cs="Times New Roman"/>
          <w:color w:val="1C1E29"/>
          <w:sz w:val="20"/>
          <w:szCs w:val="20"/>
        </w:rPr>
        <w:t xml:space="preserve"> not </w:t>
      </w:r>
      <w:r w:rsidRPr="000606BE">
        <w:rPr>
          <w:rFonts w:ascii="Times New Roman" w:eastAsia="Times New Roman" w:hAnsi="Times New Roman" w:cs="Times New Roman"/>
          <w:color w:val="1C1E29"/>
          <w:sz w:val="20"/>
          <w:szCs w:val="20"/>
        </w:rPr>
        <w:t>complete, the temperature will not change. Because of this, the product will be heated to the required level while the compressor is off, allowing the material to properly transition into its next phase.</w:t>
      </w:r>
    </w:p>
    <w:p w:rsidR="00154E8A" w:rsidRPr="000606BE" w:rsidRDefault="0093653C" w:rsidP="000606BE">
      <w:pPr>
        <w:spacing w:after="120" w:line="240" w:lineRule="auto"/>
        <w:ind w:right="-165"/>
        <w:jc w:val="both"/>
        <w:rPr>
          <w:rFonts w:ascii="Times New Roman" w:eastAsia="Times New Roman" w:hAnsi="Times New Roman" w:cs="Times New Roman"/>
          <w:b/>
          <w:bCs/>
          <w:color w:val="1C1E29"/>
          <w:sz w:val="20"/>
          <w:szCs w:val="20"/>
        </w:rPr>
      </w:pPr>
      <w:r w:rsidRPr="000606BE">
        <w:rPr>
          <w:rFonts w:ascii="Times New Roman" w:eastAsia="Times New Roman" w:hAnsi="Times New Roman" w:cs="Times New Roman"/>
          <w:color w:val="1C1E29"/>
          <w:sz w:val="20"/>
          <w:szCs w:val="20"/>
        </w:rPr>
        <w:t>Due to the latent heat of ice crystal ice is used as an efficient heat carrier. Ice slurry is an excellent option as a coolant in the conventional refrigeration system because it has a low operating temperature and high heat transportation capacity. Nowadays, due to the regulation of synthetic refrigerant use and also for thermal energy storage indirect cooling systems are more beneficial</w:t>
      </w:r>
      <w:r w:rsidRPr="000606BE">
        <w:rPr>
          <w:rFonts w:ascii="Times New Roman" w:eastAsia="Times New Roman" w:hAnsi="Times New Roman" w:cs="Times New Roman"/>
          <w:sz w:val="20"/>
          <w:szCs w:val="20"/>
        </w:rPr>
        <w:t xml:space="preserve">. </w:t>
      </w:r>
    </w:p>
    <w:p w:rsidR="00154E8A" w:rsidRPr="000606BE" w:rsidRDefault="0093653C" w:rsidP="000606BE">
      <w:pPr>
        <w:spacing w:after="120" w:line="240" w:lineRule="auto"/>
        <w:ind w:right="-165"/>
        <w:jc w:val="both"/>
        <w:rPr>
          <w:rFonts w:ascii="Times New Roman" w:eastAsia="Times New Roman" w:hAnsi="Times New Roman" w:cs="Times New Roman"/>
          <w:b/>
          <w:bCs/>
          <w:color w:val="1C1E29"/>
          <w:sz w:val="20"/>
          <w:szCs w:val="20"/>
        </w:rPr>
      </w:pPr>
      <w:r w:rsidRPr="000606BE">
        <w:rPr>
          <w:rFonts w:ascii="Times New Roman" w:eastAsia="Times New Roman" w:hAnsi="Times New Roman" w:cs="Times New Roman"/>
          <w:color w:val="1C1E29"/>
          <w:sz w:val="20"/>
          <w:szCs w:val="20"/>
        </w:rPr>
        <w:t>The rate at which the cooling mediums may absorb heat from the milk determines how quickly</w:t>
      </w:r>
      <w:r w:rsidR="00EE31A3" w:rsidRPr="000606BE">
        <w:rPr>
          <w:rFonts w:ascii="Times New Roman" w:eastAsia="Times New Roman" w:hAnsi="Times New Roman" w:cs="Times New Roman"/>
          <w:color w:val="1C1E29"/>
          <w:sz w:val="20"/>
          <w:szCs w:val="20"/>
        </w:rPr>
        <w:t xml:space="preserve"> the milk will cool. When hot milk is kept</w:t>
      </w:r>
      <w:r w:rsidRPr="000606BE">
        <w:rPr>
          <w:rFonts w:ascii="Times New Roman" w:eastAsia="Times New Roman" w:hAnsi="Times New Roman" w:cs="Times New Roman"/>
          <w:color w:val="1C1E29"/>
          <w:sz w:val="20"/>
          <w:szCs w:val="20"/>
        </w:rPr>
        <w:t xml:space="preserve"> in a room where the </w:t>
      </w:r>
      <w:r w:rsidR="00EE31A3" w:rsidRPr="000606BE">
        <w:rPr>
          <w:rFonts w:ascii="Times New Roman" w:eastAsia="Times New Roman" w:hAnsi="Times New Roman" w:cs="Times New Roman"/>
          <w:color w:val="1C1E29"/>
          <w:sz w:val="20"/>
          <w:szCs w:val="20"/>
        </w:rPr>
        <w:t xml:space="preserve">temperature of </w:t>
      </w:r>
      <w:r w:rsidRPr="000606BE">
        <w:rPr>
          <w:rFonts w:ascii="Times New Roman" w:eastAsia="Times New Roman" w:hAnsi="Times New Roman" w:cs="Times New Roman"/>
          <w:color w:val="1C1E29"/>
          <w:sz w:val="20"/>
          <w:szCs w:val="20"/>
        </w:rPr>
        <w:t xml:space="preserve">air is at its freezing point, it will take around 12 hours for the milk to cool to 10°C since the air absorbs heat very slowly. </w:t>
      </w:r>
      <w:r w:rsidR="00EE31A3" w:rsidRPr="000606BE">
        <w:rPr>
          <w:rFonts w:ascii="Times New Roman" w:eastAsia="Times New Roman" w:hAnsi="Times New Roman" w:cs="Times New Roman"/>
          <w:color w:val="1C1E29"/>
          <w:sz w:val="20"/>
          <w:szCs w:val="20"/>
        </w:rPr>
        <w:t>As opposed to that</w:t>
      </w:r>
      <w:r w:rsidR="00F150B8" w:rsidRPr="000606BE">
        <w:rPr>
          <w:rFonts w:ascii="Times New Roman" w:eastAsia="Times New Roman" w:hAnsi="Times New Roman" w:cs="Times New Roman"/>
          <w:color w:val="1C1E29"/>
          <w:sz w:val="20"/>
          <w:szCs w:val="20"/>
        </w:rPr>
        <w:t xml:space="preserve">, the cooling rate of water is higher 20 times compared to air. </w:t>
      </w:r>
      <w:r w:rsidR="00EE31A3" w:rsidRPr="000606BE">
        <w:rPr>
          <w:rFonts w:ascii="Times New Roman" w:eastAsia="Times New Roman" w:hAnsi="Times New Roman" w:cs="Times New Roman"/>
          <w:sz w:val="20"/>
          <w:szCs w:val="20"/>
        </w:rPr>
        <w:t xml:space="preserve">According to Davies (2005), the sensible heat of water to raise its temperature from 0°C to 80°C is equal to the latent heat of fusion for 454 g of ice. </w:t>
      </w:r>
      <w:r w:rsidR="00F150B8" w:rsidRPr="000606BE">
        <w:rPr>
          <w:rFonts w:ascii="Times New Roman" w:eastAsia="Times New Roman" w:hAnsi="Times New Roman" w:cs="Times New Roman"/>
          <w:color w:val="1C1E29"/>
          <w:sz w:val="20"/>
          <w:szCs w:val="20"/>
        </w:rPr>
        <w:t xml:space="preserve">For increasing the cooling rate the volume of surrounding ice must be high and a lower temperature will be required. </w:t>
      </w:r>
      <w:r w:rsidR="00502569" w:rsidRPr="000606BE">
        <w:rPr>
          <w:rFonts w:ascii="Times New Roman" w:eastAsia="Times New Roman" w:hAnsi="Times New Roman" w:cs="Times New Roman"/>
          <w:color w:val="1C1E29"/>
          <w:sz w:val="20"/>
          <w:szCs w:val="20"/>
        </w:rPr>
        <w:t>These methods of ice slurry are interesting and have</w:t>
      </w:r>
      <w:r w:rsidR="00F150B8" w:rsidRPr="000606BE">
        <w:rPr>
          <w:rFonts w:ascii="Times New Roman" w:eastAsia="Times New Roman" w:hAnsi="Times New Roman" w:cs="Times New Roman"/>
          <w:color w:val="1C1E29"/>
          <w:sz w:val="20"/>
          <w:szCs w:val="20"/>
        </w:rPr>
        <w:t xml:space="preserve"> been employed successfully in </w:t>
      </w:r>
      <w:r w:rsidRPr="000606BE">
        <w:rPr>
          <w:rFonts w:ascii="Times New Roman" w:eastAsia="Times New Roman" w:hAnsi="Times New Roman" w:cs="Times New Roman"/>
          <w:color w:val="1C1E29"/>
          <w:sz w:val="20"/>
          <w:szCs w:val="20"/>
        </w:rPr>
        <w:t>much</w:t>
      </w:r>
      <w:r w:rsidR="00F150B8" w:rsidRPr="000606BE">
        <w:rPr>
          <w:rFonts w:ascii="Times New Roman" w:eastAsia="Times New Roman" w:hAnsi="Times New Roman" w:cs="Times New Roman"/>
          <w:color w:val="1C1E29"/>
          <w:sz w:val="20"/>
          <w:szCs w:val="20"/>
        </w:rPr>
        <w:t xml:space="preserve"> milk cooling system </w:t>
      </w:r>
      <w:r w:rsidR="00F150B8" w:rsidRPr="000606BE">
        <w:rPr>
          <w:rFonts w:ascii="Times New Roman" w:eastAsia="Times New Roman" w:hAnsi="Times New Roman" w:cs="Times New Roman"/>
          <w:sz w:val="20"/>
          <w:szCs w:val="20"/>
        </w:rPr>
        <w:t xml:space="preserve">by Sharma </w:t>
      </w:r>
      <w:r w:rsidR="00F150B8" w:rsidRPr="000606BE">
        <w:rPr>
          <w:rFonts w:ascii="Times New Roman" w:eastAsia="Times New Roman" w:hAnsi="Times New Roman" w:cs="Times New Roman"/>
          <w:i/>
          <w:iCs/>
          <w:sz w:val="20"/>
          <w:szCs w:val="20"/>
        </w:rPr>
        <w:t>et al</w:t>
      </w:r>
      <w:r w:rsidR="00F150B8" w:rsidRPr="000606BE">
        <w:rPr>
          <w:rFonts w:ascii="Times New Roman" w:eastAsia="Times New Roman" w:hAnsi="Times New Roman" w:cs="Times New Roman"/>
          <w:sz w:val="20"/>
          <w:szCs w:val="20"/>
        </w:rPr>
        <w:t>., (2014).</w:t>
      </w:r>
    </w:p>
    <w:p w:rsidR="00BA0478" w:rsidRPr="000606BE" w:rsidRDefault="0093653C" w:rsidP="000606BE">
      <w:pPr>
        <w:spacing w:after="120" w:line="240" w:lineRule="auto"/>
        <w:ind w:right="-165"/>
        <w:jc w:val="both"/>
        <w:rPr>
          <w:rFonts w:ascii="Times New Roman" w:eastAsia="Times New Roman" w:hAnsi="Times New Roman" w:cs="Times New Roman"/>
          <w:color w:val="1C1E29"/>
          <w:sz w:val="20"/>
          <w:szCs w:val="20"/>
        </w:rPr>
      </w:pPr>
      <w:r w:rsidRPr="000606BE">
        <w:rPr>
          <w:rFonts w:ascii="Times New Roman" w:eastAsia="Times New Roman" w:hAnsi="Times New Roman" w:cs="Times New Roman"/>
          <w:color w:val="1C1E29"/>
          <w:sz w:val="20"/>
          <w:szCs w:val="20"/>
        </w:rPr>
        <w:t xml:space="preserve">In developing nations like India, no technique is currently used at the farm level for </w:t>
      </w:r>
      <w:r w:rsidR="00F150B8" w:rsidRPr="000606BE">
        <w:rPr>
          <w:rFonts w:ascii="Times New Roman" w:eastAsia="Times New Roman" w:hAnsi="Times New Roman" w:cs="Times New Roman"/>
          <w:color w:val="1C1E29"/>
          <w:sz w:val="20"/>
          <w:szCs w:val="20"/>
        </w:rPr>
        <w:t>milk</w:t>
      </w:r>
      <w:r w:rsidRPr="000606BE">
        <w:rPr>
          <w:rFonts w:ascii="Times New Roman" w:eastAsia="Times New Roman" w:hAnsi="Times New Roman" w:cs="Times New Roman"/>
          <w:color w:val="1C1E29"/>
          <w:sz w:val="20"/>
          <w:szCs w:val="20"/>
        </w:rPr>
        <w:t xml:space="preserve"> cooling</w:t>
      </w:r>
      <w:r w:rsidR="00F25B08" w:rsidRPr="000606BE">
        <w:rPr>
          <w:rFonts w:ascii="Times New Roman" w:eastAsia="Times New Roman" w:hAnsi="Times New Roman" w:cs="Times New Roman"/>
          <w:color w:val="1C1E29"/>
          <w:sz w:val="20"/>
          <w:szCs w:val="20"/>
        </w:rPr>
        <w:t>; the reason</w:t>
      </w:r>
      <w:r w:rsidR="00F150B8" w:rsidRPr="000606BE">
        <w:rPr>
          <w:rFonts w:ascii="Times New Roman" w:eastAsia="Times New Roman" w:hAnsi="Times New Roman" w:cs="Times New Roman"/>
          <w:color w:val="1C1E29"/>
          <w:sz w:val="20"/>
          <w:szCs w:val="20"/>
        </w:rPr>
        <w:t xml:space="preserve"> is that for the refrigeration process, th</w:t>
      </w:r>
      <w:r w:rsidR="00F25B08" w:rsidRPr="000606BE">
        <w:rPr>
          <w:rFonts w:ascii="Times New Roman" w:eastAsia="Times New Roman" w:hAnsi="Times New Roman" w:cs="Times New Roman"/>
          <w:color w:val="1C1E29"/>
          <w:sz w:val="20"/>
          <w:szCs w:val="20"/>
        </w:rPr>
        <w:t xml:space="preserve">e compressor is used which requires a higher amount of </w:t>
      </w:r>
      <w:r w:rsidR="00F150B8" w:rsidRPr="000606BE">
        <w:rPr>
          <w:rFonts w:ascii="Times New Roman" w:eastAsia="Times New Roman" w:hAnsi="Times New Roman" w:cs="Times New Roman"/>
          <w:color w:val="1C1E29"/>
          <w:sz w:val="20"/>
          <w:szCs w:val="20"/>
        </w:rPr>
        <w:t>energy and initial investment. Therefore, a suitable material mus</w:t>
      </w:r>
      <w:r w:rsidR="00F25B08" w:rsidRPr="000606BE">
        <w:rPr>
          <w:rFonts w:ascii="Times New Roman" w:eastAsia="Times New Roman" w:hAnsi="Times New Roman" w:cs="Times New Roman"/>
          <w:color w:val="1C1E29"/>
          <w:sz w:val="20"/>
          <w:szCs w:val="20"/>
        </w:rPr>
        <w:t xml:space="preserve">t be used which </w:t>
      </w:r>
      <w:r w:rsidRPr="000606BE">
        <w:rPr>
          <w:rFonts w:ascii="Times New Roman" w:eastAsia="Times New Roman" w:hAnsi="Times New Roman" w:cs="Times New Roman"/>
          <w:color w:val="1C1E29"/>
          <w:sz w:val="20"/>
          <w:szCs w:val="20"/>
        </w:rPr>
        <w:t>is widely</w:t>
      </w:r>
      <w:r w:rsidR="00F25B08" w:rsidRPr="000606BE">
        <w:rPr>
          <w:rFonts w:ascii="Times New Roman" w:eastAsia="Times New Roman" w:hAnsi="Times New Roman" w:cs="Times New Roman"/>
          <w:color w:val="1C1E29"/>
          <w:sz w:val="20"/>
          <w:szCs w:val="20"/>
        </w:rPr>
        <w:t xml:space="preserve"> accessible and inexpensive</w:t>
      </w:r>
      <w:r w:rsidR="00F150B8" w:rsidRPr="000606BE">
        <w:rPr>
          <w:rFonts w:ascii="Times New Roman" w:eastAsia="Times New Roman" w:hAnsi="Times New Roman" w:cs="Times New Roman"/>
          <w:color w:val="1C1E29"/>
          <w:sz w:val="20"/>
          <w:szCs w:val="20"/>
        </w:rPr>
        <w:t xml:space="preserve">. </w:t>
      </w:r>
      <w:r w:rsidRPr="000606BE">
        <w:rPr>
          <w:rFonts w:ascii="Times New Roman" w:eastAsia="Times New Roman" w:hAnsi="Times New Roman" w:cs="Times New Roman"/>
          <w:color w:val="1C1E29"/>
          <w:sz w:val="20"/>
          <w:szCs w:val="20"/>
        </w:rPr>
        <w:t>Since water is one of the phase-changing materials (PCMs) with desirable properties, several researchers previously stated they used cold water and ice as a cooling medium in their patented designs.</w:t>
      </w:r>
    </w:p>
    <w:p w:rsidR="002D7430" w:rsidRPr="000606BE" w:rsidRDefault="0093653C" w:rsidP="000606BE">
      <w:pPr>
        <w:spacing w:after="120" w:line="240" w:lineRule="auto"/>
        <w:ind w:right="-165"/>
        <w:jc w:val="both"/>
        <w:rPr>
          <w:rFonts w:ascii="Times New Roman" w:eastAsia="Times New Roman" w:hAnsi="Times New Roman" w:cs="Times New Roman"/>
          <w:color w:val="1C1E29"/>
          <w:sz w:val="20"/>
          <w:szCs w:val="20"/>
        </w:rPr>
      </w:pPr>
      <w:r w:rsidRPr="000606BE">
        <w:rPr>
          <w:rFonts w:ascii="Times New Roman" w:hAnsi="Times New Roman" w:cs="Times New Roman"/>
          <w:b/>
          <w:bCs/>
          <w:sz w:val="20"/>
          <w:szCs w:val="20"/>
        </w:rPr>
        <w:t xml:space="preserve">5.0 </w:t>
      </w:r>
      <w:r w:rsidR="004112B8" w:rsidRPr="000606BE">
        <w:rPr>
          <w:rFonts w:ascii="Times New Roman" w:hAnsi="Times New Roman" w:cs="Times New Roman"/>
          <w:b/>
          <w:bCs/>
          <w:sz w:val="20"/>
          <w:szCs w:val="20"/>
        </w:rPr>
        <w:t>Application of PCM at the Evaporator</w:t>
      </w:r>
    </w:p>
    <w:p w:rsidR="00154E8A" w:rsidRPr="000606BE" w:rsidRDefault="0093653C" w:rsidP="000606BE">
      <w:pPr>
        <w:spacing w:after="120" w:line="240" w:lineRule="auto"/>
        <w:ind w:right="-165"/>
        <w:jc w:val="both"/>
        <w:rPr>
          <w:rFonts w:ascii="Times New Roman" w:eastAsia="Times New Roman" w:hAnsi="Times New Roman" w:cs="Times New Roman"/>
          <w:color w:val="1C1E29"/>
          <w:sz w:val="20"/>
          <w:szCs w:val="20"/>
        </w:rPr>
      </w:pPr>
      <w:r w:rsidRPr="000606BE">
        <w:rPr>
          <w:rFonts w:ascii="Times New Roman" w:hAnsi="Times New Roman" w:cs="Times New Roman"/>
          <w:sz w:val="20"/>
          <w:szCs w:val="20"/>
        </w:rPr>
        <w:t xml:space="preserve">In </w:t>
      </w:r>
      <w:r w:rsidR="00EE31A3" w:rsidRPr="000606BE">
        <w:rPr>
          <w:rFonts w:ascii="Times New Roman" w:hAnsi="Times New Roman" w:cs="Times New Roman"/>
          <w:sz w:val="20"/>
          <w:szCs w:val="20"/>
        </w:rPr>
        <w:t xml:space="preserve">vapor compression </w:t>
      </w:r>
      <w:r w:rsidRPr="000606BE">
        <w:rPr>
          <w:rFonts w:ascii="Times New Roman" w:hAnsi="Times New Roman" w:cs="Times New Roman"/>
          <w:sz w:val="20"/>
          <w:szCs w:val="20"/>
        </w:rPr>
        <w:t>refrigeration systems</w:t>
      </w:r>
      <w:r w:rsidR="00EE31A3" w:rsidRPr="000606BE">
        <w:rPr>
          <w:rFonts w:ascii="Times New Roman" w:hAnsi="Times New Roman" w:cs="Times New Roman"/>
          <w:sz w:val="20"/>
          <w:szCs w:val="20"/>
        </w:rPr>
        <w:t xml:space="preserve"> (VCRS)</w:t>
      </w:r>
      <w:r w:rsidRPr="000606BE">
        <w:rPr>
          <w:rFonts w:ascii="Times New Roman" w:hAnsi="Times New Roman" w:cs="Times New Roman"/>
          <w:sz w:val="20"/>
          <w:szCs w:val="20"/>
        </w:rPr>
        <w:t xml:space="preserve">, the </w:t>
      </w:r>
      <w:r w:rsidR="00F150B8" w:rsidRPr="000606BE">
        <w:rPr>
          <w:rFonts w:ascii="Times New Roman" w:hAnsi="Times New Roman" w:cs="Times New Roman"/>
          <w:sz w:val="20"/>
          <w:szCs w:val="20"/>
        </w:rPr>
        <w:t xml:space="preserve">purpose of PCM is the </w:t>
      </w:r>
      <w:r w:rsidR="00EE1FFD" w:rsidRPr="000606BE">
        <w:rPr>
          <w:rFonts w:ascii="Times New Roman" w:hAnsi="Times New Roman" w:cs="Times New Roman"/>
          <w:sz w:val="20"/>
          <w:szCs w:val="20"/>
        </w:rPr>
        <w:t xml:space="preserve">improvement of system performance with less fluctuating temperature. </w:t>
      </w:r>
      <w:r w:rsidRPr="000606BE">
        <w:rPr>
          <w:rFonts w:ascii="Times New Roman" w:hAnsi="Times New Roman" w:cs="Times New Roman"/>
          <w:sz w:val="20"/>
          <w:szCs w:val="20"/>
        </w:rPr>
        <w:t>Therefore, even a small increase in performance from these appliances results in significant energy savings. The majority of the inn</w:t>
      </w:r>
      <w:r w:rsidR="00EE31A3" w:rsidRPr="000606BE">
        <w:rPr>
          <w:rFonts w:ascii="Times New Roman" w:hAnsi="Times New Roman" w:cs="Times New Roman"/>
          <w:sz w:val="20"/>
          <w:szCs w:val="20"/>
        </w:rPr>
        <w:t>ovative concepts used to enhance</w:t>
      </w:r>
      <w:r w:rsidRPr="000606BE">
        <w:rPr>
          <w:rFonts w:ascii="Times New Roman" w:hAnsi="Times New Roman" w:cs="Times New Roman"/>
          <w:sz w:val="20"/>
          <w:szCs w:val="20"/>
        </w:rPr>
        <w:t xml:space="preserve"> the performance of refrigeration systems fall into three broad groups</w:t>
      </w:r>
      <w:r w:rsidR="00F150B8" w:rsidRPr="000606BE">
        <w:rPr>
          <w:rFonts w:ascii="Times New Roman" w:hAnsi="Times New Roman" w:cs="Times New Roman"/>
          <w:sz w:val="20"/>
          <w:szCs w:val="20"/>
        </w:rPr>
        <w:t>: enhancement of thermal insulat</w:t>
      </w:r>
      <w:r w:rsidR="00EE31A3" w:rsidRPr="000606BE">
        <w:rPr>
          <w:rFonts w:ascii="Times New Roman" w:hAnsi="Times New Roman" w:cs="Times New Roman"/>
          <w:sz w:val="20"/>
          <w:szCs w:val="20"/>
        </w:rPr>
        <w:t>ion, development of power saving</w:t>
      </w:r>
      <w:r w:rsidR="00EE1FFD" w:rsidRPr="000606BE">
        <w:rPr>
          <w:rFonts w:ascii="Times New Roman" w:hAnsi="Times New Roman" w:cs="Times New Roman"/>
          <w:sz w:val="20"/>
          <w:szCs w:val="20"/>
        </w:rPr>
        <w:t xml:space="preserve"> compressors, and improvement</w:t>
      </w:r>
      <w:r w:rsidR="00F150B8" w:rsidRPr="000606BE">
        <w:rPr>
          <w:rFonts w:ascii="Times New Roman" w:hAnsi="Times New Roman" w:cs="Times New Roman"/>
          <w:sz w:val="20"/>
          <w:szCs w:val="20"/>
        </w:rPr>
        <w:t xml:space="preserve"> of the heat transfer process from heat exchangers, i.e., evaporator and condenser (Cheng </w:t>
      </w:r>
      <w:r w:rsidR="00F150B8" w:rsidRPr="000606BE">
        <w:rPr>
          <w:rFonts w:ascii="Times New Roman" w:hAnsi="Times New Roman" w:cs="Times New Roman"/>
          <w:i/>
          <w:iCs/>
          <w:sz w:val="20"/>
          <w:szCs w:val="20"/>
        </w:rPr>
        <w:t>et al.,</w:t>
      </w:r>
      <w:r w:rsidR="00F150B8" w:rsidRPr="000606BE">
        <w:rPr>
          <w:rFonts w:ascii="Times New Roman" w:hAnsi="Times New Roman" w:cs="Times New Roman"/>
          <w:sz w:val="20"/>
          <w:szCs w:val="20"/>
        </w:rPr>
        <w:t xml:space="preserve"> 2011), </w:t>
      </w:r>
      <w:r w:rsidR="004A652D" w:rsidRPr="000606BE">
        <w:rPr>
          <w:rFonts w:ascii="Times New Roman" w:hAnsi="Times New Roman" w:cs="Times New Roman"/>
          <w:sz w:val="20"/>
          <w:szCs w:val="20"/>
        </w:rPr>
        <w:t>b</w:t>
      </w:r>
      <w:r w:rsidRPr="000606BE">
        <w:rPr>
          <w:rFonts w:ascii="Times New Roman" w:hAnsi="Times New Roman" w:cs="Times New Roman"/>
          <w:sz w:val="20"/>
          <w:szCs w:val="20"/>
        </w:rPr>
        <w:t>ecause PCM has a high latent heat, applying it to a refrigerator's evaporator could lengthen the compressor's OFF time</w:t>
      </w:r>
      <w:r w:rsidR="00EE31A3" w:rsidRPr="000606BE">
        <w:rPr>
          <w:rFonts w:ascii="Times New Roman" w:hAnsi="Times New Roman" w:cs="Times New Roman"/>
          <w:sz w:val="20"/>
          <w:szCs w:val="20"/>
        </w:rPr>
        <w:t xml:space="preserve"> period</w:t>
      </w:r>
      <w:r w:rsidRPr="000606BE">
        <w:rPr>
          <w:rFonts w:ascii="Times New Roman" w:hAnsi="Times New Roman" w:cs="Times New Roman"/>
          <w:sz w:val="20"/>
          <w:szCs w:val="20"/>
        </w:rPr>
        <w:t xml:space="preserve">. </w:t>
      </w:r>
      <w:r w:rsidR="004A652D" w:rsidRPr="000606BE">
        <w:rPr>
          <w:rFonts w:ascii="Times New Roman" w:hAnsi="Times New Roman" w:cs="Times New Roman"/>
          <w:sz w:val="20"/>
          <w:szCs w:val="20"/>
        </w:rPr>
        <w:t>This gives refrigerators two more essential options: to run during of</w:t>
      </w:r>
      <w:r w:rsidR="00EE31A3" w:rsidRPr="000606BE">
        <w:rPr>
          <w:rFonts w:ascii="Times New Roman" w:hAnsi="Times New Roman" w:cs="Times New Roman"/>
          <w:sz w:val="20"/>
          <w:szCs w:val="20"/>
        </w:rPr>
        <w:t>f-peak hours and to maintain</w:t>
      </w:r>
      <w:r w:rsidR="004A652D" w:rsidRPr="000606BE">
        <w:rPr>
          <w:rFonts w:ascii="Times New Roman" w:hAnsi="Times New Roman" w:cs="Times New Roman"/>
          <w:sz w:val="20"/>
          <w:szCs w:val="20"/>
        </w:rPr>
        <w:t xml:space="preserve"> temperature of the compartment even during prolonged power outages.</w:t>
      </w:r>
    </w:p>
    <w:p w:rsidR="00154E8A" w:rsidRPr="000606BE" w:rsidRDefault="0093653C" w:rsidP="000606BE">
      <w:pPr>
        <w:spacing w:after="120" w:line="240" w:lineRule="auto"/>
        <w:ind w:right="-165"/>
        <w:jc w:val="both"/>
        <w:rPr>
          <w:rFonts w:ascii="Times New Roman" w:hAnsi="Times New Roman" w:cs="Times New Roman"/>
          <w:sz w:val="20"/>
          <w:szCs w:val="20"/>
        </w:rPr>
      </w:pPr>
      <w:r w:rsidRPr="000606BE">
        <w:rPr>
          <w:rFonts w:ascii="Times New Roman" w:hAnsi="Times New Roman" w:cs="Times New Roman"/>
          <w:sz w:val="20"/>
          <w:szCs w:val="20"/>
        </w:rPr>
        <w:t xml:space="preserve">Because of the use of energy storage </w:t>
      </w:r>
      <w:r w:rsidR="00F150B8" w:rsidRPr="000606BE">
        <w:rPr>
          <w:rFonts w:ascii="Times New Roman" w:hAnsi="Times New Roman" w:cs="Times New Roman"/>
          <w:sz w:val="20"/>
          <w:szCs w:val="20"/>
        </w:rPr>
        <w:t xml:space="preserve">by PCM at the evaporator, the on-time period of the compressor is decreased. </w:t>
      </w:r>
      <w:r w:rsidR="004A652D" w:rsidRPr="000606BE">
        <w:rPr>
          <w:rFonts w:ascii="Times New Roman" w:hAnsi="Times New Roman" w:cs="Times New Roman"/>
          <w:sz w:val="20"/>
          <w:szCs w:val="20"/>
        </w:rPr>
        <w:t xml:space="preserve">As a result, the benefits include reduced total energy consumption, high-quality food, and a reduction in the negative impacts of frequent compressors ON/OFF. In the event of a power outage, phase change materials may be necessary since they have an impact on both air and product temperatures and their rate of increment </w:t>
      </w:r>
      <w:r w:rsidR="00F150B8" w:rsidRPr="000606BE">
        <w:rPr>
          <w:rFonts w:ascii="Times New Roman" w:hAnsi="Times New Roman" w:cs="Times New Roman"/>
          <w:sz w:val="20"/>
          <w:szCs w:val="20"/>
        </w:rPr>
        <w:t>(Gin and Farid,</w:t>
      </w:r>
      <w:r w:rsidR="00B148E8" w:rsidRPr="000606BE">
        <w:rPr>
          <w:rFonts w:ascii="Times New Roman" w:hAnsi="Times New Roman" w:cs="Times New Roman"/>
          <w:sz w:val="20"/>
          <w:szCs w:val="20"/>
        </w:rPr>
        <w:t xml:space="preserve"> </w:t>
      </w:r>
      <w:r w:rsidR="00F150B8" w:rsidRPr="000606BE">
        <w:rPr>
          <w:rFonts w:ascii="Times New Roman" w:hAnsi="Times New Roman" w:cs="Times New Roman"/>
          <w:sz w:val="20"/>
          <w:szCs w:val="20"/>
        </w:rPr>
        <w:t xml:space="preserve">2010). </w:t>
      </w:r>
      <w:r w:rsidR="004A652D" w:rsidRPr="000606BE">
        <w:rPr>
          <w:rFonts w:ascii="Times New Roman" w:hAnsi="Times New Roman" w:cs="Times New Roman"/>
          <w:sz w:val="20"/>
          <w:szCs w:val="20"/>
        </w:rPr>
        <w:t>Furthermore, the pr</w:t>
      </w:r>
      <w:r w:rsidR="00EE31A3" w:rsidRPr="000606BE">
        <w:rPr>
          <w:rFonts w:ascii="Times New Roman" w:hAnsi="Times New Roman" w:cs="Times New Roman"/>
          <w:sz w:val="20"/>
          <w:szCs w:val="20"/>
        </w:rPr>
        <w:t>esence of PCM</w:t>
      </w:r>
      <w:r w:rsidR="004A652D" w:rsidRPr="000606BE">
        <w:rPr>
          <w:rFonts w:ascii="Times New Roman" w:hAnsi="Times New Roman" w:cs="Times New Roman"/>
          <w:sz w:val="20"/>
          <w:szCs w:val="20"/>
        </w:rPr>
        <w:t xml:space="preserve"> can help maintain a more stable temperature in the compartment </w:t>
      </w:r>
      <w:r w:rsidR="00F150B8" w:rsidRPr="000606BE">
        <w:rPr>
          <w:rFonts w:ascii="Times New Roman" w:hAnsi="Times New Roman" w:cs="Times New Roman"/>
          <w:sz w:val="20"/>
          <w:szCs w:val="20"/>
        </w:rPr>
        <w:t>(</w:t>
      </w:r>
      <w:r w:rsidR="00B148E8" w:rsidRPr="000606BE">
        <w:rPr>
          <w:rFonts w:ascii="Times New Roman" w:hAnsi="Times New Roman" w:cs="Times New Roman"/>
          <w:sz w:val="20"/>
          <w:szCs w:val="20"/>
        </w:rPr>
        <w:t xml:space="preserve">Osterman </w:t>
      </w:r>
      <w:r w:rsidR="00B148E8" w:rsidRPr="000606BE">
        <w:rPr>
          <w:rFonts w:ascii="Times New Roman" w:hAnsi="Times New Roman" w:cs="Times New Roman"/>
          <w:i/>
          <w:iCs/>
          <w:sz w:val="20"/>
          <w:szCs w:val="20"/>
        </w:rPr>
        <w:t>et al</w:t>
      </w:r>
      <w:r w:rsidR="00B148E8" w:rsidRPr="000606BE">
        <w:rPr>
          <w:rFonts w:ascii="Times New Roman" w:hAnsi="Times New Roman" w:cs="Times New Roman"/>
          <w:sz w:val="20"/>
          <w:szCs w:val="20"/>
        </w:rPr>
        <w:t>., 2012).</w:t>
      </w:r>
    </w:p>
    <w:p w:rsidR="004A652D" w:rsidRPr="000606BE" w:rsidRDefault="0093653C" w:rsidP="000606BE">
      <w:pPr>
        <w:spacing w:after="120" w:line="240" w:lineRule="auto"/>
        <w:ind w:right="-165"/>
        <w:jc w:val="both"/>
        <w:rPr>
          <w:rFonts w:ascii="Times New Roman" w:hAnsi="Times New Roman" w:cs="Times New Roman"/>
          <w:sz w:val="20"/>
          <w:szCs w:val="20"/>
        </w:rPr>
      </w:pPr>
      <w:r w:rsidRPr="000606BE">
        <w:rPr>
          <w:rFonts w:ascii="Times New Roman" w:hAnsi="Times New Roman" w:cs="Times New Roman"/>
          <w:sz w:val="20"/>
          <w:szCs w:val="20"/>
        </w:rPr>
        <w:t xml:space="preserve">Direct application of PCM to a naturally cooled evaporator is preferable since it will improve heat transfer from the evaporator and enable the system's excess cooling capacity to be stored in the </w:t>
      </w:r>
      <w:r w:rsidR="007877DB" w:rsidRPr="000606BE">
        <w:rPr>
          <w:rFonts w:ascii="Times New Roman" w:hAnsi="Times New Roman" w:cs="Times New Roman"/>
          <w:sz w:val="20"/>
          <w:szCs w:val="20"/>
        </w:rPr>
        <w:t xml:space="preserve">PCM </w:t>
      </w:r>
      <w:r w:rsidR="00F150B8" w:rsidRPr="000606BE">
        <w:rPr>
          <w:rFonts w:ascii="Times New Roman" w:hAnsi="Times New Roman" w:cs="Times New Roman"/>
          <w:sz w:val="20"/>
          <w:szCs w:val="20"/>
        </w:rPr>
        <w:t xml:space="preserve">(Visek </w:t>
      </w:r>
      <w:r w:rsidR="00F150B8" w:rsidRPr="000606BE">
        <w:rPr>
          <w:rFonts w:ascii="Times New Roman" w:hAnsi="Times New Roman" w:cs="Times New Roman"/>
          <w:i/>
          <w:iCs/>
          <w:sz w:val="20"/>
          <w:szCs w:val="20"/>
        </w:rPr>
        <w:t>et al</w:t>
      </w:r>
      <w:r w:rsidR="00F150B8" w:rsidRPr="000606BE">
        <w:rPr>
          <w:rFonts w:ascii="Times New Roman" w:hAnsi="Times New Roman" w:cs="Times New Roman"/>
          <w:sz w:val="20"/>
          <w:szCs w:val="20"/>
        </w:rPr>
        <w:t>., 2014).</w:t>
      </w:r>
      <w:r w:rsidR="00B148E8" w:rsidRPr="000606BE">
        <w:rPr>
          <w:rFonts w:ascii="Times New Roman" w:hAnsi="Times New Roman" w:cs="Times New Roman"/>
          <w:sz w:val="20"/>
          <w:szCs w:val="20"/>
        </w:rPr>
        <w:t xml:space="preserve"> </w:t>
      </w:r>
      <w:r w:rsidRPr="000606BE">
        <w:rPr>
          <w:rFonts w:ascii="Times New Roman" w:hAnsi="Times New Roman" w:cs="Times New Roman"/>
          <w:sz w:val="20"/>
          <w:szCs w:val="20"/>
        </w:rPr>
        <w:t>Because phase change materials carry heat more quickly than natural air convection, quicker heat transfer is observed where evaporator coils are submerged in these PCMs.  The impact of each parameter, such as PCM thickness, phase change temperature, orientation, and shape, as well as the impact of thermal load, is covered independently in the sections that follow.</w:t>
      </w:r>
    </w:p>
    <w:p w:rsidR="00F150B8" w:rsidRPr="000606BE" w:rsidRDefault="0093653C" w:rsidP="000606BE">
      <w:pPr>
        <w:spacing w:after="120" w:line="240" w:lineRule="auto"/>
        <w:ind w:right="-165"/>
        <w:jc w:val="both"/>
        <w:rPr>
          <w:rFonts w:ascii="Times New Roman" w:eastAsia="Times New Roman" w:hAnsi="Times New Roman" w:cs="Times New Roman"/>
          <w:color w:val="1C1E29"/>
          <w:sz w:val="20"/>
          <w:szCs w:val="20"/>
        </w:rPr>
      </w:pPr>
      <w:r w:rsidRPr="000606BE">
        <w:rPr>
          <w:rFonts w:ascii="Times New Roman" w:hAnsi="Times New Roman" w:cs="Times New Roman"/>
          <w:b/>
          <w:bCs/>
          <w:sz w:val="20"/>
          <w:szCs w:val="20"/>
        </w:rPr>
        <w:t xml:space="preserve">5.1 </w:t>
      </w:r>
      <w:r w:rsidR="00C32547">
        <w:rPr>
          <w:rFonts w:ascii="Times New Roman" w:hAnsi="Times New Roman" w:cs="Times New Roman"/>
          <w:b/>
          <w:bCs/>
          <w:sz w:val="20"/>
          <w:szCs w:val="20"/>
        </w:rPr>
        <w:t>Phase changi</w:t>
      </w:r>
      <w:r w:rsidR="00C32547" w:rsidRPr="000606BE">
        <w:rPr>
          <w:rFonts w:ascii="Times New Roman" w:hAnsi="Times New Roman" w:cs="Times New Roman"/>
          <w:bCs/>
          <w:sz w:val="20"/>
          <w:szCs w:val="20"/>
        </w:rPr>
        <w:t>n</w:t>
      </w:r>
      <w:r w:rsidR="00C32547">
        <w:rPr>
          <w:rFonts w:ascii="Times New Roman" w:hAnsi="Times New Roman" w:cs="Times New Roman"/>
          <w:b/>
          <w:bCs/>
          <w:sz w:val="20"/>
          <w:szCs w:val="20"/>
        </w:rPr>
        <w:t>g</w:t>
      </w:r>
      <w:r w:rsidRPr="000606BE">
        <w:rPr>
          <w:rFonts w:ascii="Times New Roman" w:hAnsi="Times New Roman" w:cs="Times New Roman"/>
          <w:b/>
          <w:bCs/>
          <w:sz w:val="20"/>
          <w:szCs w:val="20"/>
        </w:rPr>
        <w:t xml:space="preserve"> temperature</w:t>
      </w:r>
    </w:p>
    <w:p w:rsidR="00154E8A" w:rsidRPr="000606BE" w:rsidRDefault="0093653C" w:rsidP="000606BE">
      <w:pPr>
        <w:spacing w:after="120" w:line="240" w:lineRule="auto"/>
        <w:ind w:right="-165"/>
        <w:jc w:val="both"/>
        <w:rPr>
          <w:rFonts w:ascii="Times New Roman" w:hAnsi="Times New Roman" w:cs="Times New Roman"/>
          <w:bCs/>
          <w:sz w:val="20"/>
          <w:szCs w:val="20"/>
        </w:rPr>
      </w:pPr>
      <w:r w:rsidRPr="000606BE">
        <w:rPr>
          <w:rFonts w:ascii="Times New Roman" w:hAnsi="Times New Roman" w:cs="Times New Roman"/>
          <w:bCs/>
          <w:sz w:val="20"/>
          <w:szCs w:val="20"/>
        </w:rPr>
        <w:t>The proper selection of phase change temperatures is crucial in cooling systems since it influences not only the system's functionality but also the consistency of the food material.</w:t>
      </w:r>
      <w:r w:rsidR="00F30BC8" w:rsidRPr="000606BE">
        <w:rPr>
          <w:rFonts w:ascii="Times New Roman" w:hAnsi="Times New Roman" w:cs="Times New Roman"/>
          <w:sz w:val="20"/>
          <w:szCs w:val="20"/>
        </w:rPr>
        <w:t xml:space="preserve"> </w:t>
      </w:r>
      <w:r w:rsidR="00F30BC8" w:rsidRPr="000606BE">
        <w:rPr>
          <w:rFonts w:ascii="Times New Roman" w:hAnsi="Times New Roman" w:cs="Times New Roman"/>
          <w:bCs/>
          <w:sz w:val="20"/>
          <w:szCs w:val="20"/>
        </w:rPr>
        <w:t>Food preservation is the main goal of residential refrigeration systems</w:t>
      </w:r>
      <w:r w:rsidR="00F150B8" w:rsidRPr="000606BE">
        <w:rPr>
          <w:rFonts w:ascii="Times New Roman" w:hAnsi="Times New Roman" w:cs="Times New Roman"/>
          <w:bCs/>
          <w:sz w:val="20"/>
          <w:szCs w:val="20"/>
        </w:rPr>
        <w:t>; furthermore, chang</w:t>
      </w:r>
      <w:r w:rsidRPr="000606BE">
        <w:rPr>
          <w:rFonts w:ascii="Times New Roman" w:hAnsi="Times New Roman" w:cs="Times New Roman"/>
          <w:bCs/>
          <w:sz w:val="20"/>
          <w:szCs w:val="20"/>
        </w:rPr>
        <w:t>es in temperature in phase must</w:t>
      </w:r>
      <w:r w:rsidR="00F150B8" w:rsidRPr="000606BE">
        <w:rPr>
          <w:rFonts w:ascii="Times New Roman" w:hAnsi="Times New Roman" w:cs="Times New Roman"/>
          <w:bCs/>
          <w:sz w:val="20"/>
          <w:szCs w:val="20"/>
        </w:rPr>
        <w:t xml:space="preserve"> be appropriate for this main</w:t>
      </w:r>
      <w:r w:rsidRPr="000606BE">
        <w:rPr>
          <w:rFonts w:ascii="Times New Roman" w:hAnsi="Times New Roman" w:cs="Times New Roman"/>
          <w:bCs/>
          <w:sz w:val="20"/>
          <w:szCs w:val="20"/>
        </w:rPr>
        <w:t xml:space="preserve"> purpose. Remember that phase</w:t>
      </w:r>
      <w:r w:rsidR="00F150B8" w:rsidRPr="000606BE">
        <w:rPr>
          <w:rFonts w:ascii="Times New Roman" w:hAnsi="Times New Roman" w:cs="Times New Roman"/>
          <w:bCs/>
          <w:sz w:val="20"/>
          <w:szCs w:val="20"/>
        </w:rPr>
        <w:t xml:space="preserve"> change temp</w:t>
      </w:r>
      <w:r w:rsidR="007877DB" w:rsidRPr="000606BE">
        <w:rPr>
          <w:rFonts w:ascii="Times New Roman" w:hAnsi="Times New Roman" w:cs="Times New Roman"/>
          <w:bCs/>
          <w:sz w:val="20"/>
          <w:szCs w:val="20"/>
        </w:rPr>
        <w:t xml:space="preserve">erature is a most crucial factor </w:t>
      </w:r>
      <w:r w:rsidR="00F150B8" w:rsidRPr="000606BE">
        <w:rPr>
          <w:rFonts w:ascii="Times New Roman" w:hAnsi="Times New Roman" w:cs="Times New Roman"/>
          <w:bCs/>
          <w:sz w:val="20"/>
          <w:szCs w:val="20"/>
        </w:rPr>
        <w:t xml:space="preserve">for the effective utilization of phase change material and the melting point </w:t>
      </w:r>
      <w:r w:rsidR="00B9111F" w:rsidRPr="000606BE">
        <w:rPr>
          <w:rFonts w:ascii="Times New Roman" w:hAnsi="Times New Roman" w:cs="Times New Roman"/>
          <w:bCs/>
          <w:sz w:val="20"/>
          <w:szCs w:val="20"/>
        </w:rPr>
        <w:t xml:space="preserve">has to </w:t>
      </w:r>
      <w:r w:rsidR="00F150B8" w:rsidRPr="000606BE">
        <w:rPr>
          <w:rFonts w:ascii="Times New Roman" w:hAnsi="Times New Roman" w:cs="Times New Roman"/>
          <w:bCs/>
          <w:sz w:val="20"/>
          <w:szCs w:val="20"/>
        </w:rPr>
        <w:t>fall within the operating range of</w:t>
      </w:r>
      <w:r w:rsidR="00B9111F" w:rsidRPr="000606BE">
        <w:rPr>
          <w:rFonts w:ascii="Times New Roman" w:hAnsi="Times New Roman" w:cs="Times New Roman"/>
          <w:bCs/>
          <w:sz w:val="20"/>
          <w:szCs w:val="20"/>
        </w:rPr>
        <w:t xml:space="preserve"> temperature of</w:t>
      </w:r>
      <w:r w:rsidR="00F150B8" w:rsidRPr="000606BE">
        <w:rPr>
          <w:rFonts w:ascii="Times New Roman" w:hAnsi="Times New Roman" w:cs="Times New Roman"/>
          <w:bCs/>
          <w:sz w:val="20"/>
          <w:szCs w:val="20"/>
        </w:rPr>
        <w:t xml:space="preserve"> the thermostat if added within the compartment.</w:t>
      </w:r>
    </w:p>
    <w:p w:rsidR="00154E8A" w:rsidRPr="000606BE" w:rsidRDefault="0093653C" w:rsidP="000606BE">
      <w:pPr>
        <w:spacing w:after="120" w:line="240" w:lineRule="auto"/>
        <w:ind w:right="-165"/>
        <w:jc w:val="both"/>
        <w:rPr>
          <w:rFonts w:ascii="Times New Roman" w:hAnsi="Times New Roman" w:cs="Times New Roman"/>
          <w:bCs/>
          <w:sz w:val="20"/>
          <w:szCs w:val="20"/>
        </w:rPr>
      </w:pPr>
      <w:r w:rsidRPr="000606BE">
        <w:rPr>
          <w:rFonts w:ascii="Times New Roman" w:hAnsi="Times New Roman" w:cs="Times New Roman"/>
          <w:sz w:val="20"/>
          <w:szCs w:val="20"/>
        </w:rPr>
        <w:t xml:space="preserve">It was discovered that the vapor compressor refrigeration system's (VCRS) heat transfer improvement was greater when PCM was applied around evaporator coils if its melting point was higher than the set temperature of the compartment </w:t>
      </w:r>
      <w:r w:rsidR="00F150B8" w:rsidRPr="000606BE">
        <w:rPr>
          <w:rFonts w:ascii="Times New Roman" w:hAnsi="Times New Roman" w:cs="Times New Roman"/>
          <w:sz w:val="20"/>
          <w:szCs w:val="20"/>
        </w:rPr>
        <w:t>(</w:t>
      </w:r>
      <w:r w:rsidR="00B148E8" w:rsidRPr="000606BE">
        <w:rPr>
          <w:rFonts w:ascii="Times New Roman" w:hAnsi="Times New Roman" w:cs="Times New Roman"/>
          <w:sz w:val="20"/>
          <w:szCs w:val="20"/>
        </w:rPr>
        <w:t xml:space="preserve">Chen </w:t>
      </w:r>
      <w:r w:rsidR="00B148E8" w:rsidRPr="000606BE">
        <w:rPr>
          <w:rFonts w:ascii="Times New Roman" w:hAnsi="Times New Roman" w:cs="Times New Roman"/>
          <w:i/>
          <w:iCs/>
          <w:sz w:val="20"/>
          <w:szCs w:val="20"/>
        </w:rPr>
        <w:t>et al</w:t>
      </w:r>
      <w:r w:rsidR="00B148E8" w:rsidRPr="000606BE">
        <w:rPr>
          <w:rFonts w:ascii="Times New Roman" w:hAnsi="Times New Roman" w:cs="Times New Roman"/>
          <w:sz w:val="20"/>
          <w:szCs w:val="20"/>
        </w:rPr>
        <w:t>., 2020</w:t>
      </w:r>
      <w:r w:rsidR="00F150B8" w:rsidRPr="000606BE">
        <w:rPr>
          <w:rFonts w:ascii="Times New Roman" w:hAnsi="Times New Roman" w:cs="Times New Roman"/>
          <w:sz w:val="20"/>
          <w:szCs w:val="20"/>
        </w:rPr>
        <w:t xml:space="preserve">). </w:t>
      </w:r>
      <w:r w:rsidRPr="000606BE">
        <w:rPr>
          <w:rFonts w:ascii="Times New Roman" w:hAnsi="Times New Roman" w:cs="Times New Roman"/>
          <w:sz w:val="20"/>
          <w:szCs w:val="20"/>
        </w:rPr>
        <w:t xml:space="preserve">This is because a higher phase change evaporation temperature results in a lower compressor on/off frequency and a higher system COP. </w:t>
      </w:r>
      <w:r w:rsidR="00F150B8" w:rsidRPr="000606BE">
        <w:rPr>
          <w:rFonts w:ascii="Times New Roman" w:hAnsi="Times New Roman" w:cs="Times New Roman"/>
          <w:sz w:val="20"/>
          <w:szCs w:val="20"/>
        </w:rPr>
        <w:t xml:space="preserve">Otherwise, </w:t>
      </w:r>
      <w:r w:rsidR="00F30BC8" w:rsidRPr="000606BE">
        <w:rPr>
          <w:rFonts w:ascii="Times New Roman" w:hAnsi="Times New Roman" w:cs="Times New Roman"/>
          <w:sz w:val="20"/>
          <w:szCs w:val="20"/>
        </w:rPr>
        <w:t>the phase change material does not work efficiently</w:t>
      </w:r>
      <w:r w:rsidR="00F150B8" w:rsidRPr="000606BE">
        <w:rPr>
          <w:rFonts w:ascii="Times New Roman" w:hAnsi="Times New Roman" w:cs="Times New Roman"/>
          <w:sz w:val="20"/>
          <w:szCs w:val="20"/>
        </w:rPr>
        <w:t xml:space="preserve"> </w:t>
      </w:r>
      <w:r w:rsidR="00230837" w:rsidRPr="000606BE">
        <w:rPr>
          <w:rFonts w:ascii="Times New Roman" w:hAnsi="Times New Roman" w:cs="Times New Roman"/>
          <w:sz w:val="20"/>
          <w:szCs w:val="20"/>
        </w:rPr>
        <w:t xml:space="preserve">since the phase change temperature is low </w:t>
      </w:r>
      <w:r w:rsidR="00F150B8" w:rsidRPr="000606BE">
        <w:rPr>
          <w:rFonts w:ascii="Times New Roman" w:hAnsi="Times New Roman" w:cs="Times New Roman"/>
          <w:sz w:val="20"/>
          <w:szCs w:val="20"/>
        </w:rPr>
        <w:t xml:space="preserve">which </w:t>
      </w:r>
      <w:r w:rsidR="00F30BC8" w:rsidRPr="000606BE">
        <w:rPr>
          <w:rFonts w:ascii="Times New Roman" w:hAnsi="Times New Roman" w:cs="Times New Roman"/>
          <w:sz w:val="20"/>
          <w:szCs w:val="20"/>
        </w:rPr>
        <w:t>limits to completion take part in the phase transition</w:t>
      </w:r>
      <w:r w:rsidR="00F150B8" w:rsidRPr="000606BE">
        <w:rPr>
          <w:rFonts w:ascii="Times New Roman" w:hAnsi="Times New Roman" w:cs="Times New Roman"/>
          <w:sz w:val="20"/>
          <w:szCs w:val="20"/>
        </w:rPr>
        <w:t xml:space="preserve"> process.</w:t>
      </w:r>
      <w:r w:rsidRPr="000606BE">
        <w:rPr>
          <w:rFonts w:ascii="Times New Roman" w:hAnsi="Times New Roman" w:cs="Times New Roman"/>
          <w:sz w:val="20"/>
          <w:szCs w:val="20"/>
        </w:rPr>
        <w:t xml:space="preserve"> Due to its low phase change temperature, which restricts its ability to fully participate i</w:t>
      </w:r>
      <w:r w:rsidR="00B52DF8" w:rsidRPr="000606BE">
        <w:rPr>
          <w:rFonts w:ascii="Times New Roman" w:hAnsi="Times New Roman" w:cs="Times New Roman"/>
          <w:sz w:val="20"/>
          <w:szCs w:val="20"/>
        </w:rPr>
        <w:t xml:space="preserve">n the phase transition process and PCM </w:t>
      </w:r>
      <w:r w:rsidRPr="000606BE">
        <w:rPr>
          <w:rFonts w:ascii="Times New Roman" w:hAnsi="Times New Roman" w:cs="Times New Roman"/>
          <w:sz w:val="20"/>
          <w:szCs w:val="20"/>
        </w:rPr>
        <w:t>does not function well</w:t>
      </w:r>
      <w:r w:rsidR="00B52DF8" w:rsidRPr="000606BE">
        <w:rPr>
          <w:rFonts w:ascii="Times New Roman" w:hAnsi="Times New Roman" w:cs="Times New Roman"/>
          <w:sz w:val="20"/>
          <w:szCs w:val="20"/>
        </w:rPr>
        <w:t>.</w:t>
      </w:r>
    </w:p>
    <w:p w:rsidR="00154E8A" w:rsidRPr="000606BE" w:rsidRDefault="0093653C" w:rsidP="000606BE">
      <w:pPr>
        <w:spacing w:after="120" w:line="240" w:lineRule="auto"/>
        <w:ind w:right="-165"/>
        <w:jc w:val="both"/>
        <w:rPr>
          <w:rFonts w:ascii="Times New Roman" w:hAnsi="Times New Roman" w:cs="Times New Roman"/>
          <w:bCs/>
          <w:sz w:val="20"/>
          <w:szCs w:val="20"/>
        </w:rPr>
      </w:pPr>
      <w:r w:rsidRPr="000606BE">
        <w:rPr>
          <w:rFonts w:ascii="Times New Roman" w:hAnsi="Times New Roman" w:cs="Times New Roman"/>
          <w:sz w:val="20"/>
          <w:szCs w:val="20"/>
        </w:rPr>
        <w:t>The supercooli</w:t>
      </w:r>
      <w:r w:rsidR="00B52DF8" w:rsidRPr="000606BE">
        <w:rPr>
          <w:rFonts w:ascii="Times New Roman" w:hAnsi="Times New Roman" w:cs="Times New Roman"/>
          <w:sz w:val="20"/>
          <w:szCs w:val="20"/>
        </w:rPr>
        <w:t xml:space="preserve">ng effect is the most important </w:t>
      </w:r>
      <w:r w:rsidRPr="000606BE">
        <w:rPr>
          <w:rFonts w:ascii="Times New Roman" w:hAnsi="Times New Roman" w:cs="Times New Roman"/>
          <w:sz w:val="20"/>
          <w:szCs w:val="20"/>
        </w:rPr>
        <w:t xml:space="preserve">consideration for determining the ideal phase transition temperature </w:t>
      </w:r>
      <w:r w:rsidR="00F150B8" w:rsidRPr="000606BE">
        <w:rPr>
          <w:rFonts w:ascii="Times New Roman" w:hAnsi="Times New Roman" w:cs="Times New Roman"/>
          <w:sz w:val="20"/>
          <w:szCs w:val="20"/>
        </w:rPr>
        <w:t>(</w:t>
      </w:r>
      <w:r w:rsidR="00B148E8" w:rsidRPr="000606BE">
        <w:rPr>
          <w:rFonts w:ascii="Times New Roman" w:hAnsi="Times New Roman" w:cs="Times New Roman"/>
          <w:sz w:val="20"/>
          <w:szCs w:val="20"/>
        </w:rPr>
        <w:t xml:space="preserve">Akeiber </w:t>
      </w:r>
      <w:r w:rsidR="00B148E8" w:rsidRPr="000606BE">
        <w:rPr>
          <w:rFonts w:ascii="Times New Roman" w:hAnsi="Times New Roman" w:cs="Times New Roman"/>
          <w:i/>
          <w:iCs/>
          <w:sz w:val="20"/>
          <w:szCs w:val="20"/>
        </w:rPr>
        <w:t>et al</w:t>
      </w:r>
      <w:r w:rsidR="00B148E8" w:rsidRPr="000606BE">
        <w:rPr>
          <w:rFonts w:ascii="Times New Roman" w:hAnsi="Times New Roman" w:cs="Times New Roman"/>
          <w:sz w:val="20"/>
          <w:szCs w:val="20"/>
        </w:rPr>
        <w:t>., 2016</w:t>
      </w:r>
      <w:r w:rsidR="00F150B8" w:rsidRPr="000606BE">
        <w:rPr>
          <w:rFonts w:ascii="Times New Roman" w:hAnsi="Times New Roman" w:cs="Times New Roman"/>
          <w:sz w:val="20"/>
          <w:szCs w:val="20"/>
        </w:rPr>
        <w:t xml:space="preserve">). </w:t>
      </w:r>
      <w:r w:rsidRPr="000606BE">
        <w:rPr>
          <w:rFonts w:ascii="Times New Roman" w:hAnsi="Times New Roman" w:cs="Times New Roman"/>
          <w:sz w:val="20"/>
          <w:szCs w:val="20"/>
        </w:rPr>
        <w:t xml:space="preserve">Because supercooling has the dual effect of lengthening the phase-change period and reducing the temperature differential between the phase-change material and the evaporator, it reduces system efficiency </w:t>
      </w:r>
      <w:r w:rsidR="00F150B8" w:rsidRPr="000606BE">
        <w:rPr>
          <w:rFonts w:ascii="Times New Roman" w:hAnsi="Times New Roman" w:cs="Times New Roman"/>
          <w:sz w:val="20"/>
          <w:szCs w:val="20"/>
        </w:rPr>
        <w:t xml:space="preserve">(Wang </w:t>
      </w:r>
      <w:r w:rsidR="00F150B8" w:rsidRPr="000606BE">
        <w:rPr>
          <w:rFonts w:ascii="Times New Roman" w:hAnsi="Times New Roman" w:cs="Times New Roman"/>
          <w:i/>
          <w:iCs/>
          <w:sz w:val="20"/>
          <w:szCs w:val="20"/>
        </w:rPr>
        <w:t>et al</w:t>
      </w:r>
      <w:r w:rsidR="00F150B8" w:rsidRPr="000606BE">
        <w:rPr>
          <w:rFonts w:ascii="Times New Roman" w:hAnsi="Times New Roman" w:cs="Times New Roman"/>
          <w:sz w:val="20"/>
          <w:szCs w:val="20"/>
        </w:rPr>
        <w:t xml:space="preserve">., 2002). </w:t>
      </w:r>
      <w:r w:rsidRPr="000606BE">
        <w:rPr>
          <w:rFonts w:ascii="Times New Roman" w:hAnsi="Times New Roman" w:cs="Times New Roman"/>
          <w:sz w:val="20"/>
          <w:szCs w:val="20"/>
        </w:rPr>
        <w:t>Hence</w:t>
      </w:r>
      <w:r w:rsidR="00130A17" w:rsidRPr="000606BE">
        <w:rPr>
          <w:rFonts w:ascii="Times New Roman" w:hAnsi="Times New Roman" w:cs="Times New Roman"/>
          <w:sz w:val="20"/>
          <w:szCs w:val="20"/>
        </w:rPr>
        <w:t xml:space="preserve">, it slows down the </w:t>
      </w:r>
      <w:r w:rsidR="00F30BC8" w:rsidRPr="000606BE">
        <w:rPr>
          <w:rFonts w:ascii="Times New Roman" w:hAnsi="Times New Roman" w:cs="Times New Roman"/>
          <w:sz w:val="20"/>
          <w:szCs w:val="20"/>
        </w:rPr>
        <w:t>heat transfer</w:t>
      </w:r>
      <w:r w:rsidR="00130A17" w:rsidRPr="000606BE">
        <w:rPr>
          <w:rFonts w:ascii="Times New Roman" w:hAnsi="Times New Roman" w:cs="Times New Roman"/>
          <w:sz w:val="20"/>
          <w:szCs w:val="20"/>
        </w:rPr>
        <w:t xml:space="preserve"> rate</w:t>
      </w:r>
      <w:r w:rsidR="00F30BC8" w:rsidRPr="000606BE">
        <w:rPr>
          <w:rFonts w:ascii="Times New Roman" w:hAnsi="Times New Roman" w:cs="Times New Roman"/>
          <w:sz w:val="20"/>
          <w:szCs w:val="20"/>
        </w:rPr>
        <w:t xml:space="preserve"> and prolongs the time the compressor is turned on, both of which raise energy consumption.</w:t>
      </w:r>
      <w:r w:rsidR="00830B4A" w:rsidRPr="000606BE">
        <w:rPr>
          <w:rFonts w:ascii="Times New Roman" w:hAnsi="Times New Roman" w:cs="Times New Roman"/>
          <w:sz w:val="20"/>
          <w:szCs w:val="20"/>
        </w:rPr>
        <w:t xml:space="preserve"> </w:t>
      </w:r>
      <w:r w:rsidRPr="000606BE">
        <w:rPr>
          <w:rFonts w:ascii="Times New Roman" w:hAnsi="Times New Roman" w:cs="Times New Roman"/>
          <w:sz w:val="20"/>
          <w:szCs w:val="20"/>
        </w:rPr>
        <w:t>The supercooling effect may be inhibited by the incorporation of nucleating chemicals</w:t>
      </w:r>
      <w:r w:rsidR="00F150B8" w:rsidRPr="000606BE">
        <w:rPr>
          <w:rFonts w:ascii="Times New Roman" w:hAnsi="Times New Roman" w:cs="Times New Roman"/>
          <w:sz w:val="20"/>
          <w:szCs w:val="20"/>
        </w:rPr>
        <w:t xml:space="preserve"> (Sharma </w:t>
      </w:r>
      <w:r w:rsidR="00F150B8" w:rsidRPr="000606BE">
        <w:rPr>
          <w:rFonts w:ascii="Times New Roman" w:hAnsi="Times New Roman" w:cs="Times New Roman"/>
          <w:i/>
          <w:iCs/>
          <w:sz w:val="20"/>
          <w:szCs w:val="20"/>
        </w:rPr>
        <w:t>et al</w:t>
      </w:r>
      <w:r w:rsidR="00F150B8" w:rsidRPr="000606BE">
        <w:rPr>
          <w:rFonts w:ascii="Times New Roman" w:hAnsi="Times New Roman" w:cs="Times New Roman"/>
          <w:sz w:val="20"/>
          <w:szCs w:val="20"/>
        </w:rPr>
        <w:t>., 2009).</w:t>
      </w:r>
    </w:p>
    <w:p w:rsidR="00F150B8" w:rsidRPr="000606BE" w:rsidRDefault="0093653C" w:rsidP="000606BE">
      <w:pPr>
        <w:spacing w:after="120" w:line="240" w:lineRule="auto"/>
        <w:ind w:right="-165"/>
        <w:jc w:val="both"/>
        <w:rPr>
          <w:rFonts w:ascii="Times New Roman" w:hAnsi="Times New Roman" w:cs="Times New Roman"/>
          <w:bCs/>
          <w:sz w:val="20"/>
          <w:szCs w:val="20"/>
        </w:rPr>
      </w:pPr>
      <w:r w:rsidRPr="000606BE">
        <w:rPr>
          <w:rFonts w:ascii="Times New Roman" w:eastAsia="Times New Roman" w:hAnsi="Times New Roman" w:cs="Times New Roman"/>
          <w:color w:val="1C1E29"/>
          <w:sz w:val="20"/>
          <w:szCs w:val="20"/>
        </w:rPr>
        <w:t xml:space="preserve">The proper phase change temperature and suitable thermo physical characteristics determine which PCM should be used. </w:t>
      </w:r>
      <w:r w:rsidRPr="000606BE">
        <w:rPr>
          <w:rFonts w:ascii="Times New Roman" w:hAnsi="Times New Roman" w:cs="Times New Roman"/>
          <w:sz w:val="20"/>
          <w:szCs w:val="20"/>
        </w:rPr>
        <w:t xml:space="preserve">Water has unique characteristics for consideration because of its huge amount of latent heat value, easy availability, and sharp phase change temperature (Marques </w:t>
      </w:r>
      <w:r w:rsidRPr="000606BE">
        <w:rPr>
          <w:rFonts w:ascii="Times New Roman" w:hAnsi="Times New Roman" w:cs="Times New Roman"/>
          <w:i/>
          <w:iCs/>
          <w:sz w:val="20"/>
          <w:szCs w:val="20"/>
        </w:rPr>
        <w:t>et al</w:t>
      </w:r>
      <w:r w:rsidRPr="000606BE">
        <w:rPr>
          <w:rFonts w:ascii="Times New Roman" w:hAnsi="Times New Roman" w:cs="Times New Roman"/>
          <w:sz w:val="20"/>
          <w:szCs w:val="20"/>
        </w:rPr>
        <w:t xml:space="preserve">., 2014). For subzero temperature applications, it is not used because of its higher freezing point. Therefore water-salt eutectic solution is normally used because of the desirable melting point and high latent heat (Li </w:t>
      </w:r>
      <w:r w:rsidRPr="000606BE">
        <w:rPr>
          <w:rFonts w:ascii="Times New Roman" w:hAnsi="Times New Roman" w:cs="Times New Roman"/>
          <w:i/>
          <w:iCs/>
          <w:sz w:val="20"/>
          <w:szCs w:val="20"/>
        </w:rPr>
        <w:t>et al</w:t>
      </w:r>
      <w:r w:rsidRPr="000606BE">
        <w:rPr>
          <w:rFonts w:ascii="Times New Roman" w:hAnsi="Times New Roman" w:cs="Times New Roman"/>
          <w:sz w:val="20"/>
          <w:szCs w:val="20"/>
        </w:rPr>
        <w:t>., 2013).</w:t>
      </w:r>
    </w:p>
    <w:p w:rsidR="00F150B8" w:rsidRPr="000606BE" w:rsidRDefault="0093653C" w:rsidP="000606BE">
      <w:pPr>
        <w:spacing w:after="120" w:line="240" w:lineRule="auto"/>
        <w:ind w:right="-165"/>
        <w:jc w:val="both"/>
        <w:rPr>
          <w:rFonts w:ascii="Times New Roman" w:hAnsi="Times New Roman" w:cs="Times New Roman"/>
          <w:b/>
          <w:sz w:val="20"/>
          <w:szCs w:val="20"/>
        </w:rPr>
      </w:pPr>
      <w:r w:rsidRPr="000606BE">
        <w:rPr>
          <w:rFonts w:ascii="Times New Roman" w:hAnsi="Times New Roman" w:cs="Times New Roman"/>
          <w:b/>
          <w:sz w:val="20"/>
          <w:szCs w:val="20"/>
        </w:rPr>
        <w:t>5.2 Volume of PCM</w:t>
      </w:r>
    </w:p>
    <w:p w:rsidR="00F150B8" w:rsidRPr="000606BE" w:rsidRDefault="0093653C" w:rsidP="000606BE">
      <w:pPr>
        <w:spacing w:after="120" w:line="240" w:lineRule="auto"/>
        <w:ind w:right="-165"/>
        <w:jc w:val="both"/>
        <w:rPr>
          <w:rFonts w:ascii="Times New Roman" w:eastAsia="Times New Roman" w:hAnsi="Times New Roman" w:cs="Times New Roman"/>
          <w:color w:val="1C1E29"/>
          <w:sz w:val="20"/>
          <w:szCs w:val="20"/>
        </w:rPr>
      </w:pPr>
      <w:r w:rsidRPr="000606BE">
        <w:rPr>
          <w:rFonts w:ascii="Times New Roman" w:hAnsi="Times New Roman" w:cs="Times New Roman"/>
          <w:sz w:val="20"/>
          <w:szCs w:val="20"/>
        </w:rPr>
        <w:t>According to Onyejekwe in 1989,</w:t>
      </w:r>
      <w:r w:rsidR="00130A17" w:rsidRPr="000606BE">
        <w:rPr>
          <w:rFonts w:ascii="Times New Roman" w:hAnsi="Times New Roman" w:cs="Times New Roman"/>
          <w:sz w:val="20"/>
          <w:szCs w:val="20"/>
        </w:rPr>
        <w:t xml:space="preserve"> the minimal volume of phase change material needed for energy storage </w:t>
      </w:r>
      <w:r w:rsidR="00E0213D" w:rsidRPr="000606BE">
        <w:rPr>
          <w:rFonts w:ascii="Times New Roman" w:hAnsi="Times New Roman" w:cs="Times New Roman"/>
          <w:sz w:val="20"/>
          <w:szCs w:val="20"/>
        </w:rPr>
        <w:t>equation can be calculate</w:t>
      </w:r>
      <w:r w:rsidR="00130A17" w:rsidRPr="000606BE">
        <w:rPr>
          <w:rFonts w:ascii="Times New Roman" w:hAnsi="Times New Roman" w:cs="Times New Roman"/>
          <w:sz w:val="20"/>
          <w:szCs w:val="20"/>
        </w:rPr>
        <w:t xml:space="preserve"> using the following equation</w:t>
      </w:r>
      <w:r w:rsidRPr="000606BE">
        <w:rPr>
          <w:rFonts w:ascii="Times New Roman" w:hAnsi="Times New Roman" w:cs="Times New Roman"/>
          <w:sz w:val="20"/>
          <w:szCs w:val="20"/>
        </w:rPr>
        <w:t>:</w:t>
      </w:r>
    </w:p>
    <w:p w:rsidR="00F150B8" w:rsidRPr="000606BE" w:rsidRDefault="0093653C" w:rsidP="000606BE">
      <w:pPr>
        <w:spacing w:line="240" w:lineRule="auto"/>
        <w:jc w:val="both"/>
        <w:rPr>
          <w:rFonts w:ascii="Times New Roman" w:hAnsi="Times New Roman" w:cs="Times New Roman"/>
          <w:sz w:val="20"/>
          <w:szCs w:val="20"/>
        </w:rPr>
      </w:pPr>
      <m:oMathPara>
        <m:oMath>
          <m:r>
            <w:rPr>
              <w:rFonts w:ascii="Cambria Math" w:hAnsi="Cambria Math" w:cs="Times New Roman"/>
              <w:sz w:val="20"/>
              <w:szCs w:val="20"/>
            </w:rPr>
            <m:t>Q</m:t>
          </m:r>
          <m:r>
            <w:rPr>
              <w:rFonts w:ascii="Cambria Math" w:hAnsi="Times New Roman" w:cs="Times New Roman"/>
              <w:sz w:val="20"/>
              <w:szCs w:val="20"/>
            </w:rPr>
            <m:t>=</m:t>
          </m:r>
          <m:r>
            <w:rPr>
              <w:rFonts w:ascii="Cambria Math" w:hAnsi="Cambria Math" w:cs="Times New Roman"/>
              <w:sz w:val="20"/>
              <w:szCs w:val="20"/>
            </w:rPr>
            <m:t>ρV</m:t>
          </m:r>
          <m:r>
            <w:rPr>
              <w:rFonts w:ascii="Times New Roman" w:hAnsi="Times New Roman" w:cs="Times New Roman"/>
              <w:sz w:val="20"/>
              <w:szCs w:val="20"/>
            </w:rPr>
            <m:t>h</m:t>
          </m:r>
        </m:oMath>
      </m:oMathPara>
    </w:p>
    <w:p w:rsidR="00F150B8" w:rsidRPr="000606BE" w:rsidRDefault="0093653C" w:rsidP="000606BE">
      <w:pPr>
        <w:spacing w:line="240" w:lineRule="auto"/>
        <w:jc w:val="both"/>
        <w:rPr>
          <w:rFonts w:ascii="Times New Roman" w:hAnsi="Times New Roman" w:cs="Times New Roman"/>
          <w:sz w:val="20"/>
          <w:szCs w:val="20"/>
        </w:rPr>
      </w:pPr>
      <w:r w:rsidRPr="000606BE">
        <w:rPr>
          <w:rFonts w:ascii="Times New Roman" w:hAnsi="Times New Roman" w:cs="Times New Roman"/>
          <w:sz w:val="20"/>
          <w:szCs w:val="20"/>
        </w:rPr>
        <w:t xml:space="preserve">Where, Q is the total </w:t>
      </w:r>
      <w:r w:rsidR="003B4F84" w:rsidRPr="000606BE">
        <w:rPr>
          <w:rFonts w:ascii="Times New Roman" w:hAnsi="Times New Roman" w:cs="Times New Roman"/>
          <w:sz w:val="20"/>
          <w:szCs w:val="20"/>
        </w:rPr>
        <w:t xml:space="preserve">stored </w:t>
      </w:r>
      <w:r w:rsidRPr="000606BE">
        <w:rPr>
          <w:rFonts w:ascii="Times New Roman" w:hAnsi="Times New Roman" w:cs="Times New Roman"/>
          <w:sz w:val="20"/>
          <w:szCs w:val="20"/>
        </w:rPr>
        <w:t>energy in PCM, h and ρ are the latent heat</w:t>
      </w:r>
      <w:r w:rsidR="00E0213D" w:rsidRPr="000606BE">
        <w:rPr>
          <w:rFonts w:ascii="Times New Roman" w:hAnsi="Times New Roman" w:cs="Times New Roman"/>
          <w:sz w:val="20"/>
          <w:szCs w:val="20"/>
        </w:rPr>
        <w:t xml:space="preserve"> </w:t>
      </w:r>
      <w:r w:rsidRPr="000606BE">
        <w:rPr>
          <w:rFonts w:ascii="Times New Roman" w:hAnsi="Times New Roman" w:cs="Times New Roman"/>
          <w:sz w:val="20"/>
          <w:szCs w:val="20"/>
        </w:rPr>
        <w:t>and density of vaporization of PCM and V is the volume of phase change material.</w:t>
      </w:r>
    </w:p>
    <w:p w:rsidR="00E0213D" w:rsidRPr="000606BE" w:rsidRDefault="0093653C" w:rsidP="000606BE">
      <w:pPr>
        <w:spacing w:line="240" w:lineRule="auto"/>
        <w:jc w:val="both"/>
        <w:rPr>
          <w:rFonts w:ascii="Times New Roman" w:hAnsi="Times New Roman" w:cs="Times New Roman"/>
          <w:sz w:val="20"/>
          <w:szCs w:val="20"/>
        </w:rPr>
      </w:pPr>
      <w:r w:rsidRPr="000606BE">
        <w:rPr>
          <w:rFonts w:ascii="Times New Roman" w:hAnsi="Times New Roman" w:cs="Times New Roman"/>
          <w:sz w:val="20"/>
          <w:szCs w:val="20"/>
        </w:rPr>
        <w:t xml:space="preserve">The following equation can be used to estimate the total amount of energy held in phase transition material, </w:t>
      </w:r>
    </w:p>
    <w:p w:rsidR="00F150B8" w:rsidRPr="000606BE" w:rsidRDefault="0093653C" w:rsidP="000606BE">
      <w:pPr>
        <w:spacing w:line="240" w:lineRule="auto"/>
        <w:ind w:left="180"/>
        <w:jc w:val="both"/>
        <w:rPr>
          <w:rFonts w:ascii="Times New Roman" w:hAnsi="Times New Roman" w:cs="Times New Roman"/>
          <w:sz w:val="20"/>
          <w:szCs w:val="20"/>
        </w:rPr>
      </w:pPr>
      <m:oMathPara>
        <m:oMath>
          <m:r>
            <w:rPr>
              <w:rFonts w:ascii="Cambria Math" w:hAnsi="Cambria Math" w:cs="Times New Roman"/>
              <w:sz w:val="20"/>
              <w:szCs w:val="20"/>
            </w:rPr>
            <m:t>Q</m:t>
          </m:r>
          <m:r>
            <w:rPr>
              <w:rFonts w:ascii="Cambria Math" w:hAnsi="Times New Roman" w:cs="Times New Roman"/>
              <w:sz w:val="20"/>
              <w:szCs w:val="20"/>
            </w:rPr>
            <m:t>=</m:t>
          </m:r>
          <m:r>
            <w:rPr>
              <w:rFonts w:ascii="Cambria Math" w:hAnsi="Cambria Math" w:cs="Times New Roman"/>
              <w:sz w:val="20"/>
              <w:szCs w:val="20"/>
            </w:rPr>
            <m:t>K</m:t>
          </m:r>
          <m:r>
            <w:rPr>
              <w:rFonts w:ascii="Times New Roman" w:hAnsi="Times New Roman" w:cs="Times New Roman"/>
              <w:sz w:val="20"/>
              <w:szCs w:val="20"/>
            </w:rPr>
            <m:t>×</m:t>
          </m:r>
          <m:r>
            <w:rPr>
              <w:rFonts w:ascii="Cambria Math" w:hAnsi="Cambria Math" w:cs="Times New Roman"/>
              <w:sz w:val="20"/>
              <w:szCs w:val="20"/>
            </w:rPr>
            <m:t>S</m:t>
          </m:r>
          <m:d>
            <m:dPr>
              <m:ctrlPr>
                <w:rPr>
                  <w:rFonts w:ascii="Cambria Math" w:hAnsi="Times New Roman" w:cs="Times New Roman"/>
                  <w:i/>
                  <w:sz w:val="20"/>
                  <w:szCs w:val="20"/>
                </w:rPr>
              </m:ctrlPr>
            </m:dPr>
            <m:e>
              <m:sSub>
                <m:sSubPr>
                  <m:ctrlPr>
                    <w:rPr>
                      <w:rFonts w:ascii="Cambria Math" w:hAnsi="Times New Roman"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amb</m:t>
                  </m:r>
                </m:sub>
              </m:sSub>
              <m:r>
                <w:rPr>
                  <w:rFonts w:ascii="Times New Roman"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cold</m:t>
                  </m:r>
                </m:sub>
              </m:sSub>
            </m:e>
          </m:d>
          <m:r>
            <w:rPr>
              <w:rFonts w:ascii="Cambria Math" w:hAnsi="Cambria Math" w:cs="Times New Roman"/>
              <w:sz w:val="20"/>
              <w:szCs w:val="20"/>
            </w:rPr>
            <m:t>t</m:t>
          </m:r>
        </m:oMath>
      </m:oMathPara>
    </w:p>
    <w:p w:rsidR="00E0213D" w:rsidRPr="000606BE" w:rsidRDefault="0093653C" w:rsidP="000606BE">
      <w:pPr>
        <w:spacing w:line="240" w:lineRule="auto"/>
        <w:jc w:val="both"/>
        <w:rPr>
          <w:rFonts w:ascii="Times New Roman" w:hAnsi="Times New Roman" w:cs="Times New Roman"/>
          <w:sz w:val="20"/>
          <w:szCs w:val="20"/>
        </w:rPr>
      </w:pPr>
      <w:r w:rsidRPr="000606BE">
        <w:rPr>
          <w:rFonts w:ascii="Times New Roman" w:hAnsi="Times New Roman" w:cs="Times New Roman"/>
          <w:sz w:val="20"/>
          <w:szCs w:val="20"/>
        </w:rPr>
        <w:t>Where T</w:t>
      </w:r>
      <w:r w:rsidRPr="000606BE">
        <w:rPr>
          <w:rFonts w:ascii="Times New Roman" w:hAnsi="Times New Roman" w:cs="Times New Roman"/>
          <w:sz w:val="20"/>
          <w:szCs w:val="20"/>
          <w:vertAlign w:val="subscript"/>
        </w:rPr>
        <w:t>amb</w:t>
      </w:r>
      <w:r w:rsidRPr="000606BE">
        <w:rPr>
          <w:rFonts w:ascii="Times New Roman" w:hAnsi="Times New Roman" w:cs="Times New Roman"/>
          <w:sz w:val="20"/>
          <w:szCs w:val="20"/>
        </w:rPr>
        <w:t xml:space="preserve"> is the ambient temperature and T</w:t>
      </w:r>
      <w:r w:rsidRPr="000606BE">
        <w:rPr>
          <w:rFonts w:ascii="Times New Roman" w:hAnsi="Times New Roman" w:cs="Times New Roman"/>
          <w:sz w:val="20"/>
          <w:szCs w:val="20"/>
          <w:vertAlign w:val="subscript"/>
        </w:rPr>
        <w:t>cold</w:t>
      </w:r>
      <w:r w:rsidR="00130A17" w:rsidRPr="000606BE">
        <w:rPr>
          <w:rFonts w:ascii="Times New Roman" w:hAnsi="Times New Roman" w:cs="Times New Roman"/>
          <w:sz w:val="20"/>
          <w:szCs w:val="20"/>
        </w:rPr>
        <w:t xml:space="preserve"> is the</w:t>
      </w:r>
      <w:r w:rsidRPr="000606BE">
        <w:rPr>
          <w:rFonts w:ascii="Times New Roman" w:hAnsi="Times New Roman" w:cs="Times New Roman"/>
          <w:sz w:val="20"/>
          <w:szCs w:val="20"/>
        </w:rPr>
        <w:t xml:space="preserve"> cool compartment</w:t>
      </w:r>
      <w:r w:rsidR="00130A17" w:rsidRPr="000606BE">
        <w:rPr>
          <w:rFonts w:ascii="Times New Roman" w:hAnsi="Times New Roman" w:cs="Times New Roman"/>
          <w:sz w:val="20"/>
          <w:szCs w:val="20"/>
        </w:rPr>
        <w:t xml:space="preserve"> temperature</w:t>
      </w:r>
      <w:r w:rsidRPr="000606BE">
        <w:rPr>
          <w:rFonts w:ascii="Times New Roman" w:hAnsi="Times New Roman" w:cs="Times New Roman"/>
          <w:sz w:val="20"/>
          <w:szCs w:val="20"/>
        </w:rPr>
        <w:t>; K is the coefficient of exchange; S is the surface fusion; t is operating time</w:t>
      </w:r>
      <w:r w:rsidR="00CC77EC" w:rsidRPr="000606BE">
        <w:rPr>
          <w:rFonts w:ascii="Times New Roman" w:hAnsi="Times New Roman" w:cs="Times New Roman"/>
          <w:sz w:val="20"/>
          <w:szCs w:val="20"/>
        </w:rPr>
        <w:t xml:space="preserve"> of PCM</w:t>
      </w:r>
      <w:r w:rsidRPr="000606BE">
        <w:rPr>
          <w:rFonts w:ascii="Times New Roman" w:hAnsi="Times New Roman" w:cs="Times New Roman"/>
          <w:sz w:val="20"/>
          <w:szCs w:val="20"/>
        </w:rPr>
        <w:t xml:space="preserve"> (compressor off time). As a result, the formulae above can be used to calculate the volume of PCM needed for a system.</w:t>
      </w:r>
    </w:p>
    <w:p w:rsidR="000174F3" w:rsidRPr="000606BE" w:rsidRDefault="0093653C" w:rsidP="000606BE">
      <w:pPr>
        <w:spacing w:line="240" w:lineRule="auto"/>
        <w:jc w:val="both"/>
        <w:rPr>
          <w:rFonts w:ascii="Times New Roman" w:hAnsi="Times New Roman" w:cs="Times New Roman"/>
          <w:sz w:val="20"/>
          <w:szCs w:val="20"/>
        </w:rPr>
      </w:pPr>
      <w:r w:rsidRPr="000606BE">
        <w:rPr>
          <w:rFonts w:ascii="Times New Roman" w:hAnsi="Times New Roman" w:cs="Times New Roman"/>
          <w:color w:val="000000" w:themeColor="text1"/>
          <w:sz w:val="20"/>
          <w:szCs w:val="20"/>
        </w:rPr>
        <w:t xml:space="preserve">The effectiveness of a heat exchange system is influenced by geometrical factors, factors that can affect thermal resistance and storage temperature. </w:t>
      </w:r>
      <w:r w:rsidRPr="000606BE">
        <w:rPr>
          <w:rFonts w:ascii="Times New Roman" w:hAnsi="Times New Roman" w:cs="Times New Roman"/>
          <w:sz w:val="20"/>
          <w:szCs w:val="20"/>
        </w:rPr>
        <w:t>To balance heat gain through the walls during the compressor's OFF time, the volume of PCM should be greater than the volume calculated from the calculation. If PCM thickness is greater than necessary, not all</w:t>
      </w:r>
      <w:r w:rsidR="0025021A" w:rsidRPr="000606BE">
        <w:rPr>
          <w:rFonts w:ascii="Times New Roman" w:hAnsi="Times New Roman" w:cs="Times New Roman"/>
          <w:sz w:val="20"/>
          <w:szCs w:val="20"/>
        </w:rPr>
        <w:t xml:space="preserve"> of the thickness will have the </w:t>
      </w:r>
      <w:r w:rsidRPr="000606BE">
        <w:rPr>
          <w:rFonts w:ascii="Times New Roman" w:hAnsi="Times New Roman" w:cs="Times New Roman"/>
          <w:sz w:val="20"/>
          <w:szCs w:val="20"/>
        </w:rPr>
        <w:t xml:space="preserve">opportunity to undergo phase change </w:t>
      </w:r>
      <w:r w:rsidR="00F150B8" w:rsidRPr="000606BE">
        <w:rPr>
          <w:rFonts w:ascii="Times New Roman" w:hAnsi="Times New Roman" w:cs="Times New Roman"/>
          <w:sz w:val="20"/>
          <w:szCs w:val="20"/>
        </w:rPr>
        <w:t xml:space="preserve">(Azzouz </w:t>
      </w:r>
      <w:r w:rsidR="00F150B8" w:rsidRPr="000606BE">
        <w:rPr>
          <w:rFonts w:ascii="Times New Roman" w:hAnsi="Times New Roman" w:cs="Times New Roman"/>
          <w:i/>
          <w:iCs/>
          <w:sz w:val="20"/>
          <w:szCs w:val="20"/>
        </w:rPr>
        <w:t>et al</w:t>
      </w:r>
      <w:r w:rsidR="00F150B8" w:rsidRPr="000606BE">
        <w:rPr>
          <w:rFonts w:ascii="Times New Roman" w:hAnsi="Times New Roman" w:cs="Times New Roman"/>
          <w:sz w:val="20"/>
          <w:szCs w:val="20"/>
        </w:rPr>
        <w:t xml:space="preserve">., 2009). </w:t>
      </w:r>
      <w:r w:rsidRPr="000606BE">
        <w:rPr>
          <w:rFonts w:ascii="Times New Roman" w:hAnsi="Times New Roman" w:cs="Times New Roman"/>
          <w:sz w:val="20"/>
          <w:szCs w:val="20"/>
        </w:rPr>
        <w:t xml:space="preserve">As a result, the effectiveness of the phase change material is reduced. </w:t>
      </w:r>
      <w:r w:rsidR="000174F3" w:rsidRPr="000606BE">
        <w:rPr>
          <w:rFonts w:ascii="Times New Roman" w:hAnsi="Times New Roman" w:cs="Times New Roman"/>
          <w:sz w:val="20"/>
          <w:szCs w:val="20"/>
        </w:rPr>
        <w:t xml:space="preserve">The thickness of PCM should be designed for the thermal load because thicker PCM is more expensive and needs longer compressor duration for cold storage. </w:t>
      </w:r>
    </w:p>
    <w:p w:rsidR="00F150B8" w:rsidRPr="000606BE" w:rsidRDefault="0093653C" w:rsidP="000606BE">
      <w:pPr>
        <w:spacing w:line="240" w:lineRule="auto"/>
        <w:jc w:val="both"/>
        <w:rPr>
          <w:rFonts w:ascii="Times New Roman" w:hAnsi="Times New Roman" w:cs="Times New Roman"/>
          <w:sz w:val="20"/>
          <w:szCs w:val="20"/>
        </w:rPr>
      </w:pPr>
      <w:r w:rsidRPr="000606BE">
        <w:rPr>
          <w:rFonts w:ascii="Times New Roman" w:hAnsi="Times New Roman" w:cs="Times New Roman"/>
          <w:b/>
          <w:bCs/>
          <w:sz w:val="20"/>
          <w:szCs w:val="20"/>
        </w:rPr>
        <w:t>5.3 Evaporation temperature</w:t>
      </w:r>
    </w:p>
    <w:p w:rsidR="00F150B8" w:rsidRPr="000606BE" w:rsidRDefault="0093653C" w:rsidP="000606BE">
      <w:pPr>
        <w:autoSpaceDE w:val="0"/>
        <w:autoSpaceDN w:val="0"/>
        <w:adjustRightInd w:val="0"/>
        <w:spacing w:after="120" w:line="240" w:lineRule="auto"/>
        <w:jc w:val="both"/>
        <w:rPr>
          <w:rFonts w:ascii="Times New Roman" w:hAnsi="Times New Roman" w:cs="Times New Roman"/>
          <w:sz w:val="20"/>
          <w:szCs w:val="20"/>
        </w:rPr>
      </w:pPr>
      <w:r w:rsidRPr="000606BE">
        <w:rPr>
          <w:rFonts w:ascii="Times New Roman" w:hAnsi="Times New Roman" w:cs="Times New Roman"/>
          <w:sz w:val="20"/>
          <w:szCs w:val="20"/>
        </w:rPr>
        <w:t xml:space="preserve">Integration of phase change materials on evaporation temperature have corresponding effects. </w:t>
      </w:r>
      <w:r w:rsidR="00975FCD" w:rsidRPr="000606BE">
        <w:rPr>
          <w:rFonts w:ascii="Times New Roman" w:hAnsi="Times New Roman" w:cs="Times New Roman"/>
          <w:sz w:val="20"/>
          <w:szCs w:val="20"/>
        </w:rPr>
        <w:t xml:space="preserve">During phase change, a PCM's increased latent heat gives it a large thermal capacity and a correspondingly high evaporation temperature </w:t>
      </w:r>
      <w:r w:rsidRPr="000606BE">
        <w:rPr>
          <w:rFonts w:ascii="Times New Roman" w:hAnsi="Times New Roman" w:cs="Times New Roman"/>
          <w:sz w:val="20"/>
          <w:szCs w:val="20"/>
        </w:rPr>
        <w:t>(</w:t>
      </w:r>
      <w:r w:rsidR="00B148E8" w:rsidRPr="000606BE">
        <w:rPr>
          <w:rFonts w:ascii="Times New Roman" w:hAnsi="Times New Roman" w:cs="Times New Roman"/>
          <w:sz w:val="20"/>
          <w:szCs w:val="20"/>
        </w:rPr>
        <w:t xml:space="preserve">Castell </w:t>
      </w:r>
      <w:r w:rsidRPr="000606BE">
        <w:rPr>
          <w:rFonts w:ascii="Times New Roman" w:hAnsi="Times New Roman" w:cs="Times New Roman"/>
          <w:i/>
          <w:iCs/>
          <w:sz w:val="20"/>
          <w:szCs w:val="20"/>
        </w:rPr>
        <w:t>et al</w:t>
      </w:r>
      <w:r w:rsidRPr="000606BE">
        <w:rPr>
          <w:rFonts w:ascii="Times New Roman" w:hAnsi="Times New Roman" w:cs="Times New Roman"/>
          <w:sz w:val="20"/>
          <w:szCs w:val="20"/>
        </w:rPr>
        <w:t xml:space="preserve">., 2009). </w:t>
      </w:r>
      <w:r w:rsidR="00975FCD" w:rsidRPr="000606BE">
        <w:rPr>
          <w:rFonts w:ascii="Times New Roman" w:hAnsi="Times New Roman" w:cs="Times New Roman"/>
          <w:sz w:val="20"/>
          <w:szCs w:val="20"/>
        </w:rPr>
        <w:t xml:space="preserve">Additionally, compared to a cooling system without a PCM, a higher evaporation temperature results in a larger evaporation pressure </w:t>
      </w:r>
      <w:r w:rsidRPr="000606BE">
        <w:rPr>
          <w:rFonts w:ascii="Times New Roman" w:hAnsi="Times New Roman" w:cs="Times New Roman"/>
          <w:sz w:val="20"/>
          <w:szCs w:val="20"/>
        </w:rPr>
        <w:t>(Khan and Afroz, 2013) which results in higher COP. PCM freezing time must be extended at lower evaporation temperatures (</w:t>
      </w:r>
      <w:r w:rsidR="00B148E8" w:rsidRPr="000606BE">
        <w:rPr>
          <w:rFonts w:ascii="Times New Roman" w:hAnsi="Times New Roman" w:cs="Times New Roman"/>
          <w:sz w:val="20"/>
          <w:szCs w:val="20"/>
        </w:rPr>
        <w:t>Waqas and Din, 2013</w:t>
      </w:r>
      <w:r w:rsidRPr="000606BE">
        <w:rPr>
          <w:rFonts w:ascii="Times New Roman" w:hAnsi="Times New Roman" w:cs="Times New Roman"/>
          <w:sz w:val="20"/>
          <w:szCs w:val="20"/>
        </w:rPr>
        <w:t>)</w:t>
      </w:r>
      <w:r w:rsidR="00B148E8" w:rsidRPr="000606BE">
        <w:rPr>
          <w:rFonts w:ascii="Times New Roman" w:hAnsi="Times New Roman" w:cs="Times New Roman"/>
          <w:sz w:val="20"/>
          <w:szCs w:val="20"/>
        </w:rPr>
        <w:t>.</w:t>
      </w:r>
    </w:p>
    <w:p w:rsidR="00F150B8" w:rsidRPr="000606BE" w:rsidRDefault="0093653C" w:rsidP="000606BE">
      <w:pPr>
        <w:autoSpaceDE w:val="0"/>
        <w:autoSpaceDN w:val="0"/>
        <w:adjustRightInd w:val="0"/>
        <w:spacing w:after="120" w:line="240" w:lineRule="auto"/>
        <w:jc w:val="both"/>
        <w:rPr>
          <w:rFonts w:ascii="Times New Roman" w:hAnsi="Times New Roman" w:cs="Times New Roman"/>
          <w:sz w:val="20"/>
          <w:szCs w:val="20"/>
        </w:rPr>
      </w:pPr>
      <w:r w:rsidRPr="000606BE">
        <w:rPr>
          <w:rFonts w:ascii="Times New Roman" w:hAnsi="Times New Roman" w:cs="Times New Roman"/>
          <w:b/>
          <w:bCs/>
          <w:sz w:val="20"/>
          <w:szCs w:val="20"/>
        </w:rPr>
        <w:t>5.4 Power outage</w:t>
      </w:r>
    </w:p>
    <w:p w:rsidR="00F150B8" w:rsidRPr="000606BE" w:rsidRDefault="0093653C" w:rsidP="000606BE">
      <w:pPr>
        <w:autoSpaceDE w:val="0"/>
        <w:autoSpaceDN w:val="0"/>
        <w:adjustRightInd w:val="0"/>
        <w:spacing w:after="120" w:line="240" w:lineRule="auto"/>
        <w:jc w:val="both"/>
        <w:rPr>
          <w:rFonts w:ascii="Times New Roman" w:hAnsi="Times New Roman" w:cs="Times New Roman"/>
          <w:sz w:val="20"/>
          <w:szCs w:val="20"/>
        </w:rPr>
      </w:pPr>
      <w:r w:rsidRPr="000606BE">
        <w:rPr>
          <w:rFonts w:ascii="Times New Roman" w:hAnsi="Times New Roman" w:cs="Times New Roman"/>
          <w:sz w:val="20"/>
          <w:szCs w:val="20"/>
        </w:rPr>
        <w:t>In developing countries like India, the performance of refrigeration systems is highly affected due to the power shortage problem</w:t>
      </w:r>
      <w:r w:rsidR="00B148E8" w:rsidRPr="000606BE">
        <w:rPr>
          <w:rFonts w:ascii="Times New Roman" w:hAnsi="Times New Roman" w:cs="Times New Roman"/>
          <w:sz w:val="20"/>
          <w:szCs w:val="20"/>
        </w:rPr>
        <w:t xml:space="preserve"> (Hua </w:t>
      </w:r>
      <w:r w:rsidR="00B148E8" w:rsidRPr="000606BE">
        <w:rPr>
          <w:rFonts w:ascii="Times New Roman" w:hAnsi="Times New Roman" w:cs="Times New Roman"/>
          <w:i/>
          <w:iCs/>
          <w:sz w:val="20"/>
          <w:szCs w:val="20"/>
        </w:rPr>
        <w:t>et al</w:t>
      </w:r>
      <w:r w:rsidR="00B148E8" w:rsidRPr="000606BE">
        <w:rPr>
          <w:rFonts w:ascii="Times New Roman" w:hAnsi="Times New Roman" w:cs="Times New Roman"/>
          <w:sz w:val="20"/>
          <w:szCs w:val="20"/>
        </w:rPr>
        <w:t>., 2021</w:t>
      </w:r>
      <w:r w:rsidRPr="000606BE">
        <w:rPr>
          <w:rFonts w:ascii="Times New Roman" w:hAnsi="Times New Roman" w:cs="Times New Roman"/>
          <w:sz w:val="20"/>
          <w:szCs w:val="20"/>
        </w:rPr>
        <w:t xml:space="preserve">). </w:t>
      </w:r>
      <w:r w:rsidR="00975FCD" w:rsidRPr="000606BE">
        <w:rPr>
          <w:rFonts w:ascii="Times New Roman" w:hAnsi="Times New Roman" w:cs="Times New Roman"/>
          <w:sz w:val="20"/>
          <w:szCs w:val="20"/>
        </w:rPr>
        <w:t>Because of the rapid heat accumulation from the walls during a power loss, a traditional refrigeration system's compartment does not stay cold for very long.</w:t>
      </w:r>
      <w:r w:rsidRPr="000606BE">
        <w:rPr>
          <w:rFonts w:ascii="Times New Roman" w:hAnsi="Times New Roman" w:cs="Times New Roman"/>
          <w:sz w:val="20"/>
          <w:szCs w:val="20"/>
        </w:rPr>
        <w:t xml:space="preserve"> </w:t>
      </w:r>
      <w:r w:rsidR="00975FCD" w:rsidRPr="000606BE">
        <w:rPr>
          <w:rFonts w:ascii="Times New Roman" w:hAnsi="Times New Roman" w:cs="Times New Roman"/>
          <w:sz w:val="20"/>
          <w:szCs w:val="20"/>
        </w:rPr>
        <w:t xml:space="preserve">It will have an impact on the compressor's durability, food quality, and energy consumption. Phase change materials can store energy when the system is running and release it in the event of a power outage, which can be used to solve the problem. </w:t>
      </w:r>
      <w:r w:rsidR="003C6C49" w:rsidRPr="000606BE">
        <w:rPr>
          <w:rFonts w:ascii="Times New Roman" w:hAnsi="Times New Roman" w:cs="Times New Roman"/>
          <w:sz w:val="20"/>
          <w:szCs w:val="20"/>
        </w:rPr>
        <w:t xml:space="preserve">After two weeks of continuous power outages, it was noticed that PCM maintained the quality of frozen meat and ice cream against drip loss and ice recrystallization, respectively, with encouraging results </w:t>
      </w:r>
      <w:r w:rsidR="00D95BE9" w:rsidRPr="000606BE">
        <w:rPr>
          <w:rFonts w:ascii="Times New Roman" w:hAnsi="Times New Roman" w:cs="Times New Roman"/>
          <w:sz w:val="20"/>
          <w:szCs w:val="20"/>
        </w:rPr>
        <w:t xml:space="preserve">(Krishna </w:t>
      </w:r>
      <w:r w:rsidR="00D95BE9" w:rsidRPr="000606BE">
        <w:rPr>
          <w:rFonts w:ascii="Times New Roman" w:hAnsi="Times New Roman" w:cs="Times New Roman"/>
          <w:i/>
          <w:iCs/>
          <w:sz w:val="20"/>
          <w:szCs w:val="20"/>
        </w:rPr>
        <w:t>et al</w:t>
      </w:r>
      <w:r w:rsidR="00D95BE9" w:rsidRPr="000606BE">
        <w:rPr>
          <w:rFonts w:ascii="Times New Roman" w:hAnsi="Times New Roman" w:cs="Times New Roman"/>
          <w:sz w:val="20"/>
          <w:szCs w:val="20"/>
        </w:rPr>
        <w:t>., 2017</w:t>
      </w:r>
      <w:r w:rsidRPr="000606BE">
        <w:rPr>
          <w:rFonts w:ascii="Times New Roman" w:hAnsi="Times New Roman" w:cs="Times New Roman"/>
          <w:sz w:val="20"/>
          <w:szCs w:val="20"/>
        </w:rPr>
        <w:t>).</w:t>
      </w:r>
    </w:p>
    <w:p w:rsidR="00975FCD" w:rsidRPr="000606BE" w:rsidRDefault="0093653C" w:rsidP="000606BE">
      <w:pPr>
        <w:autoSpaceDE w:val="0"/>
        <w:autoSpaceDN w:val="0"/>
        <w:adjustRightInd w:val="0"/>
        <w:spacing w:after="120" w:line="240" w:lineRule="auto"/>
        <w:jc w:val="both"/>
        <w:rPr>
          <w:rFonts w:ascii="Times New Roman" w:hAnsi="Times New Roman" w:cs="Times New Roman"/>
          <w:sz w:val="20"/>
          <w:szCs w:val="20"/>
        </w:rPr>
      </w:pPr>
      <w:r w:rsidRPr="000606BE">
        <w:rPr>
          <w:rFonts w:ascii="Times New Roman" w:hAnsi="Times New Roman" w:cs="Times New Roman"/>
          <w:sz w:val="20"/>
          <w:szCs w:val="20"/>
        </w:rPr>
        <w:t xml:space="preserve">In the event of blackouts, </w:t>
      </w:r>
      <w:r w:rsidR="009F0670" w:rsidRPr="000606BE">
        <w:rPr>
          <w:rFonts w:ascii="Times New Roman" w:hAnsi="Times New Roman" w:cs="Times New Roman"/>
          <w:sz w:val="20"/>
          <w:szCs w:val="20"/>
        </w:rPr>
        <w:t xml:space="preserve">PCMs can serve as a backup in an emergency </w:t>
      </w:r>
      <w:r w:rsidRPr="000606BE">
        <w:rPr>
          <w:rFonts w:ascii="Times New Roman" w:hAnsi="Times New Roman" w:cs="Times New Roman"/>
          <w:sz w:val="20"/>
          <w:szCs w:val="20"/>
        </w:rPr>
        <w:t xml:space="preserve">in this way. </w:t>
      </w:r>
      <w:r w:rsidR="003C6C49" w:rsidRPr="000606BE">
        <w:rPr>
          <w:rFonts w:ascii="Times New Roman" w:hAnsi="Times New Roman" w:cs="Times New Roman"/>
          <w:sz w:val="20"/>
          <w:szCs w:val="20"/>
        </w:rPr>
        <w:t xml:space="preserve">The thickness, thermal load, and thermo physical characteristics of the system play a major role in determining how long a phase change material can maintain a compartment's frigid temperature. </w:t>
      </w:r>
      <w:r w:rsidR="009F0670" w:rsidRPr="000606BE">
        <w:rPr>
          <w:rFonts w:ascii="Times New Roman" w:hAnsi="Times New Roman" w:cs="Times New Roman"/>
          <w:sz w:val="20"/>
          <w:szCs w:val="20"/>
        </w:rPr>
        <w:t>It is believed that during power outages, only cold storage in PCMs on the evaporator side is useful</w:t>
      </w:r>
      <w:r w:rsidRPr="000606BE">
        <w:rPr>
          <w:rFonts w:ascii="Times New Roman" w:hAnsi="Times New Roman" w:cs="Times New Roman"/>
          <w:sz w:val="20"/>
          <w:szCs w:val="20"/>
        </w:rPr>
        <w:t>.</w:t>
      </w:r>
    </w:p>
    <w:p w:rsidR="00F150B8" w:rsidRPr="000606BE" w:rsidRDefault="0093653C" w:rsidP="000606BE">
      <w:pPr>
        <w:autoSpaceDE w:val="0"/>
        <w:autoSpaceDN w:val="0"/>
        <w:adjustRightInd w:val="0"/>
        <w:spacing w:after="120" w:line="240" w:lineRule="auto"/>
        <w:jc w:val="both"/>
        <w:rPr>
          <w:rFonts w:ascii="Times New Roman" w:hAnsi="Times New Roman" w:cs="Times New Roman"/>
          <w:sz w:val="20"/>
          <w:szCs w:val="20"/>
        </w:rPr>
      </w:pPr>
      <w:r w:rsidRPr="000606BE">
        <w:rPr>
          <w:rFonts w:ascii="Times New Roman" w:hAnsi="Times New Roman" w:cs="Times New Roman"/>
          <w:b/>
          <w:bCs/>
          <w:sz w:val="20"/>
          <w:szCs w:val="20"/>
        </w:rPr>
        <w:t>6.0 Analysis of PCM at Evaporator</w:t>
      </w:r>
    </w:p>
    <w:p w:rsidR="00E772BE" w:rsidRPr="000606BE" w:rsidRDefault="0093653C" w:rsidP="000606BE">
      <w:pPr>
        <w:autoSpaceDE w:val="0"/>
        <w:autoSpaceDN w:val="0"/>
        <w:adjustRightInd w:val="0"/>
        <w:spacing w:after="120" w:line="240" w:lineRule="auto"/>
        <w:jc w:val="both"/>
        <w:rPr>
          <w:rFonts w:ascii="Times New Roman" w:hAnsi="Times New Roman" w:cs="Times New Roman"/>
          <w:sz w:val="20"/>
          <w:szCs w:val="20"/>
        </w:rPr>
      </w:pPr>
      <w:r w:rsidRPr="000606BE">
        <w:rPr>
          <w:rFonts w:ascii="Times New Roman" w:hAnsi="Times New Roman" w:cs="Times New Roman"/>
          <w:sz w:val="20"/>
          <w:szCs w:val="20"/>
        </w:rPr>
        <w:t xml:space="preserve">The use of </w:t>
      </w:r>
      <w:r w:rsidR="009F0670" w:rsidRPr="000606BE">
        <w:rPr>
          <w:rFonts w:ascii="Times New Roman" w:hAnsi="Times New Roman" w:cs="Times New Roman"/>
          <w:sz w:val="20"/>
          <w:szCs w:val="20"/>
        </w:rPr>
        <w:t xml:space="preserve">PCM </w:t>
      </w:r>
      <w:r w:rsidRPr="000606BE">
        <w:rPr>
          <w:rFonts w:ascii="Times New Roman" w:hAnsi="Times New Roman" w:cs="Times New Roman"/>
          <w:sz w:val="20"/>
          <w:szCs w:val="20"/>
        </w:rPr>
        <w:t xml:space="preserve">lengthens the </w:t>
      </w:r>
      <w:r w:rsidR="00260178" w:rsidRPr="000606BE">
        <w:rPr>
          <w:rFonts w:ascii="Times New Roman" w:hAnsi="Times New Roman" w:cs="Times New Roman"/>
          <w:sz w:val="20"/>
          <w:szCs w:val="20"/>
        </w:rPr>
        <w:t>compressor’s</w:t>
      </w:r>
      <w:r w:rsidRPr="000606BE">
        <w:rPr>
          <w:rFonts w:ascii="Times New Roman" w:hAnsi="Times New Roman" w:cs="Times New Roman"/>
          <w:sz w:val="20"/>
          <w:szCs w:val="20"/>
        </w:rPr>
        <w:t xml:space="preserve"> OFF period and boosts system COP. </w:t>
      </w:r>
      <w:r w:rsidR="00F150B8" w:rsidRPr="000606BE">
        <w:rPr>
          <w:rFonts w:ascii="Times New Roman" w:hAnsi="Times New Roman" w:cs="Times New Roman"/>
          <w:sz w:val="20"/>
          <w:szCs w:val="20"/>
        </w:rPr>
        <w:t xml:space="preserve">The enhancement of COP can be obtained to 2-74% </w:t>
      </w:r>
      <w:r w:rsidRPr="000606BE">
        <w:rPr>
          <w:rFonts w:ascii="Times New Roman" w:hAnsi="Times New Roman" w:cs="Times New Roman"/>
          <w:sz w:val="20"/>
          <w:szCs w:val="20"/>
        </w:rPr>
        <w:t xml:space="preserve">with </w:t>
      </w:r>
      <w:r w:rsidR="00D95BE9" w:rsidRPr="000606BE">
        <w:rPr>
          <w:rFonts w:ascii="Times New Roman" w:hAnsi="Times New Roman" w:cs="Times New Roman"/>
          <w:sz w:val="20"/>
          <w:szCs w:val="20"/>
        </w:rPr>
        <w:t>the integration</w:t>
      </w:r>
      <w:r w:rsidR="00F150B8" w:rsidRPr="000606BE">
        <w:rPr>
          <w:rFonts w:ascii="Times New Roman" w:hAnsi="Times New Roman" w:cs="Times New Roman"/>
          <w:sz w:val="20"/>
          <w:szCs w:val="20"/>
        </w:rPr>
        <w:t xml:space="preserve"> </w:t>
      </w:r>
      <w:r w:rsidR="00260178" w:rsidRPr="000606BE">
        <w:rPr>
          <w:rFonts w:ascii="Times New Roman" w:hAnsi="Times New Roman" w:cs="Times New Roman"/>
          <w:sz w:val="20"/>
          <w:szCs w:val="20"/>
        </w:rPr>
        <w:t>of PCM on the</w:t>
      </w:r>
      <w:r w:rsidR="00E72859" w:rsidRPr="000606BE">
        <w:rPr>
          <w:rFonts w:ascii="Times New Roman" w:hAnsi="Times New Roman" w:cs="Times New Roman"/>
          <w:sz w:val="20"/>
          <w:szCs w:val="20"/>
        </w:rPr>
        <w:t xml:space="preserve"> evaporator</w:t>
      </w:r>
      <w:r w:rsidRPr="000606BE">
        <w:rPr>
          <w:rFonts w:ascii="Times New Roman" w:hAnsi="Times New Roman" w:cs="Times New Roman"/>
          <w:sz w:val="20"/>
          <w:szCs w:val="20"/>
        </w:rPr>
        <w:t xml:space="preserve"> side</w:t>
      </w:r>
      <w:r w:rsidR="00E72859" w:rsidRPr="000606BE">
        <w:rPr>
          <w:rFonts w:ascii="Times New Roman" w:hAnsi="Times New Roman" w:cs="Times New Roman"/>
          <w:sz w:val="20"/>
          <w:szCs w:val="20"/>
        </w:rPr>
        <w:t xml:space="preserve">. </w:t>
      </w:r>
      <w:r w:rsidRPr="000606BE">
        <w:rPr>
          <w:rFonts w:ascii="Times New Roman" w:hAnsi="Times New Roman" w:cs="Times New Roman"/>
          <w:sz w:val="20"/>
          <w:szCs w:val="20"/>
        </w:rPr>
        <w:t xml:space="preserve">The PCM type, thermal load, and ambient temperature all </w:t>
      </w:r>
      <w:r w:rsidR="00260178" w:rsidRPr="000606BE">
        <w:rPr>
          <w:rFonts w:ascii="Times New Roman" w:hAnsi="Times New Roman" w:cs="Times New Roman"/>
          <w:sz w:val="20"/>
          <w:szCs w:val="20"/>
        </w:rPr>
        <w:t xml:space="preserve">have an important effect on the </w:t>
      </w:r>
      <w:r w:rsidRPr="000606BE">
        <w:rPr>
          <w:rFonts w:ascii="Times New Roman" w:hAnsi="Times New Roman" w:cs="Times New Roman"/>
          <w:sz w:val="20"/>
          <w:szCs w:val="20"/>
        </w:rPr>
        <w:t>percentage enhancement of COP.</w:t>
      </w:r>
      <w:r w:rsidR="006230E0" w:rsidRPr="000606BE">
        <w:rPr>
          <w:rFonts w:ascii="Times New Roman" w:hAnsi="Times New Roman" w:cs="Times New Roman"/>
          <w:sz w:val="20"/>
          <w:szCs w:val="20"/>
        </w:rPr>
        <w:t xml:space="preserve"> </w:t>
      </w:r>
    </w:p>
    <w:p w:rsidR="00E772BE" w:rsidRPr="000606BE" w:rsidRDefault="00260178" w:rsidP="000606BE">
      <w:pPr>
        <w:autoSpaceDE w:val="0"/>
        <w:autoSpaceDN w:val="0"/>
        <w:adjustRightInd w:val="0"/>
        <w:spacing w:after="120" w:line="240" w:lineRule="auto"/>
        <w:jc w:val="both"/>
        <w:rPr>
          <w:rFonts w:ascii="Times New Roman" w:hAnsi="Times New Roman" w:cs="Times New Roman"/>
          <w:sz w:val="20"/>
          <w:szCs w:val="20"/>
        </w:rPr>
      </w:pPr>
      <w:r w:rsidRPr="000606BE">
        <w:rPr>
          <w:rFonts w:ascii="Times New Roman" w:hAnsi="Times New Roman" w:cs="Times New Roman"/>
          <w:sz w:val="20"/>
          <w:szCs w:val="20"/>
        </w:rPr>
        <w:t xml:space="preserve">PCM </w:t>
      </w:r>
      <w:r w:rsidR="0093653C" w:rsidRPr="000606BE">
        <w:rPr>
          <w:rFonts w:ascii="Times New Roman" w:hAnsi="Times New Roman" w:cs="Times New Roman"/>
          <w:sz w:val="20"/>
          <w:szCs w:val="20"/>
        </w:rPr>
        <w:t xml:space="preserve">at the evaporator has an </w:t>
      </w:r>
      <w:r w:rsidR="00E72859" w:rsidRPr="000606BE">
        <w:rPr>
          <w:rFonts w:ascii="Times New Roman" w:hAnsi="Times New Roman" w:cs="Times New Roman"/>
          <w:sz w:val="20"/>
          <w:szCs w:val="20"/>
        </w:rPr>
        <w:t xml:space="preserve">exciting potential </w:t>
      </w:r>
      <w:r w:rsidR="0093653C" w:rsidRPr="000606BE">
        <w:rPr>
          <w:rFonts w:ascii="Times New Roman" w:hAnsi="Times New Roman" w:cs="Times New Roman"/>
          <w:sz w:val="20"/>
          <w:szCs w:val="20"/>
        </w:rPr>
        <w:t xml:space="preserve">because </w:t>
      </w:r>
      <w:r w:rsidR="00E72859" w:rsidRPr="000606BE">
        <w:rPr>
          <w:rFonts w:ascii="Times New Roman" w:hAnsi="Times New Roman" w:cs="Times New Roman"/>
          <w:sz w:val="20"/>
          <w:szCs w:val="20"/>
        </w:rPr>
        <w:t>using cold storage helps</w:t>
      </w:r>
      <w:r w:rsidR="00F15078" w:rsidRPr="000606BE">
        <w:rPr>
          <w:rFonts w:ascii="Times New Roman" w:hAnsi="Times New Roman" w:cs="Times New Roman"/>
          <w:sz w:val="20"/>
          <w:szCs w:val="20"/>
        </w:rPr>
        <w:t xml:space="preserve"> the refrigeration system</w:t>
      </w:r>
      <w:r w:rsidR="00B24A2A" w:rsidRPr="000606BE">
        <w:rPr>
          <w:rFonts w:ascii="Times New Roman" w:hAnsi="Times New Roman" w:cs="Times New Roman"/>
          <w:sz w:val="20"/>
          <w:szCs w:val="20"/>
        </w:rPr>
        <w:t xml:space="preserve">. </w:t>
      </w:r>
      <w:r w:rsidR="0093653C" w:rsidRPr="000606BE">
        <w:rPr>
          <w:rFonts w:ascii="Times New Roman" w:hAnsi="Times New Roman" w:cs="Times New Roman"/>
          <w:sz w:val="20"/>
          <w:szCs w:val="20"/>
        </w:rPr>
        <w:t xml:space="preserve">Additionally, it was </w:t>
      </w:r>
      <w:r w:rsidRPr="000606BE">
        <w:rPr>
          <w:rFonts w:ascii="Times New Roman" w:hAnsi="Times New Roman" w:cs="Times New Roman"/>
          <w:sz w:val="20"/>
          <w:szCs w:val="20"/>
        </w:rPr>
        <w:t xml:space="preserve">found </w:t>
      </w:r>
      <w:r w:rsidR="0061592E" w:rsidRPr="000606BE">
        <w:rPr>
          <w:rFonts w:ascii="Times New Roman" w:hAnsi="Times New Roman" w:cs="Times New Roman"/>
          <w:sz w:val="20"/>
          <w:szCs w:val="20"/>
        </w:rPr>
        <w:t xml:space="preserve">that the evaporator's </w:t>
      </w:r>
      <w:r w:rsidRPr="000606BE">
        <w:rPr>
          <w:rFonts w:ascii="Times New Roman" w:hAnsi="Times New Roman" w:cs="Times New Roman"/>
          <w:sz w:val="20"/>
          <w:szCs w:val="20"/>
        </w:rPr>
        <w:t xml:space="preserve">PCM </w:t>
      </w:r>
      <w:r w:rsidR="0061592E" w:rsidRPr="000606BE">
        <w:rPr>
          <w:rFonts w:ascii="Times New Roman" w:hAnsi="Times New Roman" w:cs="Times New Roman"/>
          <w:sz w:val="20"/>
          <w:szCs w:val="20"/>
        </w:rPr>
        <w:t xml:space="preserve">raises the evaporation temperature, which in turn raises the compressor's input temperature. </w:t>
      </w:r>
      <w:r w:rsidR="0093653C" w:rsidRPr="000606BE">
        <w:rPr>
          <w:rFonts w:ascii="Times New Roman" w:hAnsi="Times New Roman" w:cs="Times New Roman"/>
          <w:sz w:val="20"/>
          <w:szCs w:val="20"/>
        </w:rPr>
        <w:t xml:space="preserve">As a result, the temperature at the condenser side rises and the system's ability to improve performance at the evaporator side of the system is restricted. </w:t>
      </w:r>
      <w:r w:rsidR="00F77E5F" w:rsidRPr="000606BE">
        <w:rPr>
          <w:rFonts w:ascii="Times New Roman" w:hAnsi="Times New Roman" w:cs="Times New Roman"/>
          <w:sz w:val="20"/>
          <w:szCs w:val="20"/>
        </w:rPr>
        <w:t xml:space="preserve">However, evaporation temperature has a greater impact on compressor efficiency </w:t>
      </w:r>
      <w:r w:rsidR="0093653C" w:rsidRPr="000606BE">
        <w:rPr>
          <w:rFonts w:ascii="Times New Roman" w:hAnsi="Times New Roman" w:cs="Times New Roman"/>
          <w:sz w:val="20"/>
          <w:szCs w:val="20"/>
        </w:rPr>
        <w:t>(</w:t>
      </w:r>
      <w:r w:rsidR="00D95BE9" w:rsidRPr="000606BE">
        <w:rPr>
          <w:rFonts w:ascii="Times New Roman" w:hAnsi="Times New Roman" w:cs="Times New Roman"/>
          <w:sz w:val="20"/>
          <w:szCs w:val="20"/>
        </w:rPr>
        <w:t xml:space="preserve">Behi </w:t>
      </w:r>
      <w:r w:rsidR="00D95BE9" w:rsidRPr="000606BE">
        <w:rPr>
          <w:rFonts w:ascii="Times New Roman" w:hAnsi="Times New Roman" w:cs="Times New Roman"/>
          <w:i/>
          <w:iCs/>
          <w:sz w:val="20"/>
          <w:szCs w:val="20"/>
        </w:rPr>
        <w:t>et al</w:t>
      </w:r>
      <w:r w:rsidR="00D95BE9" w:rsidRPr="000606BE">
        <w:rPr>
          <w:rFonts w:ascii="Times New Roman" w:hAnsi="Times New Roman" w:cs="Times New Roman"/>
          <w:sz w:val="20"/>
          <w:szCs w:val="20"/>
        </w:rPr>
        <w:t>., 2017</w:t>
      </w:r>
      <w:r w:rsidR="0093653C" w:rsidRPr="000606BE">
        <w:rPr>
          <w:rFonts w:ascii="Times New Roman" w:hAnsi="Times New Roman" w:cs="Times New Roman"/>
          <w:sz w:val="20"/>
          <w:szCs w:val="20"/>
        </w:rPr>
        <w:t>).</w:t>
      </w:r>
      <w:r w:rsidR="00E350CE" w:rsidRPr="000606BE">
        <w:rPr>
          <w:rFonts w:ascii="Times New Roman" w:hAnsi="Times New Roman" w:cs="Times New Roman"/>
          <w:sz w:val="20"/>
          <w:szCs w:val="20"/>
        </w:rPr>
        <w:t xml:space="preserve"> </w:t>
      </w:r>
      <w:r w:rsidR="0093653C" w:rsidRPr="000606BE">
        <w:rPr>
          <w:rFonts w:ascii="Times New Roman" w:hAnsi="Times New Roman" w:cs="Times New Roman"/>
          <w:sz w:val="20"/>
          <w:szCs w:val="20"/>
        </w:rPr>
        <w:t>PCM is a viable solution for the refrigeration cycle since it is less expensive than changing the insulati</w:t>
      </w:r>
      <w:r w:rsidRPr="000606BE">
        <w:rPr>
          <w:rFonts w:ascii="Times New Roman" w:hAnsi="Times New Roman" w:cs="Times New Roman"/>
          <w:sz w:val="20"/>
          <w:szCs w:val="20"/>
        </w:rPr>
        <w:t>on or compressor, which is needed</w:t>
      </w:r>
      <w:r w:rsidR="0093653C" w:rsidRPr="000606BE">
        <w:rPr>
          <w:rFonts w:ascii="Times New Roman" w:hAnsi="Times New Roman" w:cs="Times New Roman"/>
          <w:sz w:val="20"/>
          <w:szCs w:val="20"/>
        </w:rPr>
        <w:t xml:space="preserve"> for improving the refrigeration system. Furthermore, it is also applicable to the existing refrigeration system. </w:t>
      </w:r>
      <w:r w:rsidR="00637D8F" w:rsidRPr="000606BE">
        <w:rPr>
          <w:rFonts w:ascii="Times New Roman" w:hAnsi="Times New Roman" w:cs="Times New Roman"/>
          <w:sz w:val="20"/>
          <w:szCs w:val="20"/>
        </w:rPr>
        <w:t>PCM was us</w:t>
      </w:r>
      <w:r w:rsidR="0093653C" w:rsidRPr="000606BE">
        <w:rPr>
          <w:rFonts w:ascii="Times New Roman" w:hAnsi="Times New Roman" w:cs="Times New Roman"/>
          <w:sz w:val="20"/>
          <w:szCs w:val="20"/>
        </w:rPr>
        <w:t>ed as a backup in case of power outages in addition to improving the system's performance.</w:t>
      </w:r>
    </w:p>
    <w:p w:rsidR="00F150B8" w:rsidRPr="000606BE" w:rsidRDefault="0093653C" w:rsidP="000606BE">
      <w:pPr>
        <w:autoSpaceDE w:val="0"/>
        <w:autoSpaceDN w:val="0"/>
        <w:adjustRightInd w:val="0"/>
        <w:spacing w:after="120" w:line="240" w:lineRule="auto"/>
        <w:jc w:val="both"/>
        <w:rPr>
          <w:rFonts w:ascii="Times New Roman" w:hAnsi="Times New Roman" w:cs="Times New Roman"/>
          <w:sz w:val="20"/>
          <w:szCs w:val="20"/>
        </w:rPr>
      </w:pPr>
      <w:r w:rsidRPr="000606BE">
        <w:rPr>
          <w:rFonts w:ascii="Times New Roman" w:hAnsi="Times New Roman" w:cs="Times New Roman"/>
          <w:b/>
          <w:sz w:val="20"/>
          <w:szCs w:val="20"/>
        </w:rPr>
        <w:t>7.0 Advantages of PCM</w:t>
      </w:r>
    </w:p>
    <w:p w:rsidR="00F150B8" w:rsidRPr="000606BE" w:rsidRDefault="0093653C" w:rsidP="000606BE">
      <w:pPr>
        <w:spacing w:after="120" w:line="240" w:lineRule="auto"/>
        <w:ind w:left="142" w:right="-165"/>
        <w:jc w:val="center"/>
        <w:rPr>
          <w:rFonts w:ascii="Times New Roman" w:eastAsia="Times New Roman" w:hAnsi="Times New Roman" w:cs="Times New Roman"/>
          <w:b/>
          <w:color w:val="1C1E29"/>
          <w:sz w:val="20"/>
          <w:szCs w:val="20"/>
        </w:rPr>
      </w:pPr>
      <w:r w:rsidRPr="000606BE">
        <w:rPr>
          <w:rFonts w:ascii="Times New Roman" w:hAnsi="Times New Roman" w:cs="Times New Roman"/>
          <w:b/>
          <w:sz w:val="20"/>
          <w:szCs w:val="20"/>
        </w:rPr>
        <w:t>Table 1: Advantages of phase change material (PCM)</w:t>
      </w:r>
    </w:p>
    <w:tbl>
      <w:tblPr>
        <w:tblW w:w="4832" w:type="pct"/>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4A0"/>
      </w:tblPr>
      <w:tblGrid>
        <w:gridCol w:w="2904"/>
        <w:gridCol w:w="4027"/>
        <w:gridCol w:w="2393"/>
      </w:tblGrid>
      <w:tr w:rsidR="00067CDB" w:rsidRPr="000606BE" w:rsidTr="00377E43">
        <w:trPr>
          <w:trHeight w:val="354"/>
        </w:trPr>
        <w:tc>
          <w:tcPr>
            <w:tcW w:w="1557" w:type="pct"/>
            <w:shd w:val="clear" w:color="auto" w:fill="auto"/>
            <w:tcMar>
              <w:top w:w="72" w:type="dxa"/>
              <w:left w:w="144" w:type="dxa"/>
              <w:bottom w:w="72" w:type="dxa"/>
              <w:right w:w="144" w:type="dxa"/>
            </w:tcMar>
            <w:hideMark/>
          </w:tcPr>
          <w:p w:rsidR="00F150B8" w:rsidRPr="000606BE" w:rsidRDefault="0093653C" w:rsidP="000606BE">
            <w:pPr>
              <w:autoSpaceDE w:val="0"/>
              <w:autoSpaceDN w:val="0"/>
              <w:adjustRightInd w:val="0"/>
              <w:spacing w:after="0" w:line="240" w:lineRule="auto"/>
              <w:jc w:val="center"/>
              <w:rPr>
                <w:rFonts w:ascii="Times New Roman" w:hAnsi="Times New Roman" w:cs="Times New Roman"/>
                <w:b/>
                <w:i/>
                <w:sz w:val="20"/>
                <w:szCs w:val="20"/>
              </w:rPr>
            </w:pPr>
            <w:r w:rsidRPr="000606BE">
              <w:rPr>
                <w:rFonts w:ascii="Times New Roman" w:hAnsi="Times New Roman" w:cs="Times New Roman"/>
                <w:b/>
                <w:bCs/>
                <w:sz w:val="20"/>
                <w:szCs w:val="20"/>
              </w:rPr>
              <w:t>Advantage</w:t>
            </w:r>
          </w:p>
        </w:tc>
        <w:tc>
          <w:tcPr>
            <w:tcW w:w="2159" w:type="pct"/>
            <w:shd w:val="clear" w:color="auto" w:fill="auto"/>
            <w:tcMar>
              <w:top w:w="72" w:type="dxa"/>
              <w:left w:w="144" w:type="dxa"/>
              <w:bottom w:w="72" w:type="dxa"/>
              <w:right w:w="144" w:type="dxa"/>
            </w:tcMar>
            <w:hideMark/>
          </w:tcPr>
          <w:p w:rsidR="00F150B8" w:rsidRPr="000606BE" w:rsidRDefault="0093653C" w:rsidP="000606BE">
            <w:pPr>
              <w:autoSpaceDE w:val="0"/>
              <w:autoSpaceDN w:val="0"/>
              <w:adjustRightInd w:val="0"/>
              <w:spacing w:after="0" w:line="240" w:lineRule="auto"/>
              <w:jc w:val="center"/>
              <w:rPr>
                <w:rFonts w:ascii="Times New Roman" w:hAnsi="Times New Roman" w:cs="Times New Roman"/>
                <w:b/>
                <w:i/>
                <w:sz w:val="20"/>
                <w:szCs w:val="20"/>
              </w:rPr>
            </w:pPr>
            <w:r w:rsidRPr="000606BE">
              <w:rPr>
                <w:rFonts w:ascii="Times New Roman" w:hAnsi="Times New Roman" w:cs="Times New Roman"/>
                <w:b/>
                <w:sz w:val="20"/>
                <w:szCs w:val="20"/>
              </w:rPr>
              <w:t>Details</w:t>
            </w:r>
          </w:p>
        </w:tc>
        <w:tc>
          <w:tcPr>
            <w:tcW w:w="1283" w:type="pct"/>
            <w:shd w:val="clear" w:color="auto" w:fill="auto"/>
            <w:tcMar>
              <w:top w:w="72" w:type="dxa"/>
              <w:left w:w="144" w:type="dxa"/>
              <w:bottom w:w="72" w:type="dxa"/>
              <w:right w:w="144" w:type="dxa"/>
            </w:tcMar>
            <w:hideMark/>
          </w:tcPr>
          <w:p w:rsidR="00F150B8" w:rsidRPr="000606BE" w:rsidRDefault="0093653C" w:rsidP="000606BE">
            <w:pPr>
              <w:autoSpaceDE w:val="0"/>
              <w:autoSpaceDN w:val="0"/>
              <w:adjustRightInd w:val="0"/>
              <w:spacing w:after="0" w:line="240" w:lineRule="auto"/>
              <w:jc w:val="center"/>
              <w:rPr>
                <w:rFonts w:ascii="Times New Roman" w:hAnsi="Times New Roman" w:cs="Times New Roman"/>
                <w:b/>
                <w:i/>
                <w:sz w:val="20"/>
                <w:szCs w:val="20"/>
              </w:rPr>
            </w:pPr>
            <w:r w:rsidRPr="000606BE">
              <w:rPr>
                <w:rFonts w:ascii="Times New Roman" w:hAnsi="Times New Roman" w:cs="Times New Roman"/>
                <w:b/>
                <w:bCs/>
                <w:sz w:val="20"/>
                <w:szCs w:val="20"/>
              </w:rPr>
              <w:t>Reference</w:t>
            </w:r>
          </w:p>
        </w:tc>
      </w:tr>
      <w:tr w:rsidR="00067CDB" w:rsidRPr="000606BE" w:rsidTr="00377E43">
        <w:trPr>
          <w:trHeight w:val="584"/>
        </w:trPr>
        <w:tc>
          <w:tcPr>
            <w:tcW w:w="1557" w:type="pct"/>
            <w:shd w:val="clear" w:color="auto" w:fill="auto"/>
            <w:tcMar>
              <w:top w:w="72" w:type="dxa"/>
              <w:left w:w="144" w:type="dxa"/>
              <w:bottom w:w="72" w:type="dxa"/>
              <w:right w:w="144" w:type="dxa"/>
            </w:tcMar>
            <w:hideMark/>
          </w:tcPr>
          <w:p w:rsidR="00F150B8" w:rsidRPr="000606BE" w:rsidRDefault="0093653C" w:rsidP="000606BE">
            <w:pPr>
              <w:autoSpaceDE w:val="0"/>
              <w:autoSpaceDN w:val="0"/>
              <w:adjustRightInd w:val="0"/>
              <w:spacing w:after="0" w:line="240" w:lineRule="auto"/>
              <w:ind w:left="-142"/>
              <w:jc w:val="center"/>
              <w:rPr>
                <w:rFonts w:ascii="Times New Roman" w:hAnsi="Times New Roman" w:cs="Times New Roman"/>
                <w:i/>
                <w:sz w:val="20"/>
                <w:szCs w:val="20"/>
              </w:rPr>
            </w:pPr>
            <w:r w:rsidRPr="000606BE">
              <w:rPr>
                <w:rFonts w:ascii="Times New Roman" w:hAnsi="Times New Roman" w:cs="Times New Roman"/>
                <w:sz w:val="20"/>
                <w:szCs w:val="20"/>
              </w:rPr>
              <w:t>More controlled temp at the compressor inlet</w:t>
            </w:r>
          </w:p>
        </w:tc>
        <w:tc>
          <w:tcPr>
            <w:tcW w:w="2159" w:type="pct"/>
            <w:shd w:val="clear" w:color="auto" w:fill="auto"/>
            <w:tcMar>
              <w:top w:w="72" w:type="dxa"/>
              <w:left w:w="144" w:type="dxa"/>
              <w:bottom w:w="72" w:type="dxa"/>
              <w:right w:w="144" w:type="dxa"/>
            </w:tcMar>
            <w:hideMark/>
          </w:tcPr>
          <w:p w:rsidR="00EA6C8B" w:rsidRPr="000606BE" w:rsidRDefault="0093653C" w:rsidP="000606BE">
            <w:pPr>
              <w:pStyle w:val="ListParagraph"/>
              <w:autoSpaceDE w:val="0"/>
              <w:autoSpaceDN w:val="0"/>
              <w:adjustRightInd w:val="0"/>
              <w:spacing w:before="0" w:after="0" w:line="240" w:lineRule="auto"/>
              <w:ind w:left="163"/>
              <w:jc w:val="center"/>
              <w:rPr>
                <w:rFonts w:ascii="Times New Roman" w:hAnsi="Times New Roman"/>
                <w:sz w:val="20"/>
                <w:szCs w:val="20"/>
              </w:rPr>
            </w:pPr>
            <w:r w:rsidRPr="000606BE">
              <w:rPr>
                <w:rFonts w:ascii="Times New Roman" w:hAnsi="Times New Roman"/>
                <w:sz w:val="20"/>
                <w:szCs w:val="20"/>
              </w:rPr>
              <w:t>minimize compressor workload</w:t>
            </w:r>
          </w:p>
          <w:p w:rsidR="00F150B8" w:rsidRPr="000606BE" w:rsidRDefault="0093653C" w:rsidP="000606BE">
            <w:pPr>
              <w:pStyle w:val="ListParagraph"/>
              <w:autoSpaceDE w:val="0"/>
              <w:autoSpaceDN w:val="0"/>
              <w:adjustRightInd w:val="0"/>
              <w:spacing w:before="0" w:after="0" w:line="240" w:lineRule="auto"/>
              <w:ind w:left="163"/>
              <w:jc w:val="center"/>
              <w:rPr>
                <w:rFonts w:ascii="Times New Roman" w:hAnsi="Times New Roman"/>
                <w:sz w:val="20"/>
                <w:szCs w:val="20"/>
              </w:rPr>
            </w:pPr>
            <w:r w:rsidRPr="000606BE">
              <w:rPr>
                <w:rFonts w:ascii="Times New Roman" w:hAnsi="Times New Roman"/>
                <w:sz w:val="20"/>
                <w:szCs w:val="20"/>
              </w:rPr>
              <w:t>Uniform distribution of temperature</w:t>
            </w:r>
          </w:p>
        </w:tc>
        <w:tc>
          <w:tcPr>
            <w:tcW w:w="1283" w:type="pct"/>
            <w:shd w:val="clear" w:color="auto" w:fill="auto"/>
            <w:tcMar>
              <w:top w:w="72" w:type="dxa"/>
              <w:left w:w="144" w:type="dxa"/>
              <w:bottom w:w="72" w:type="dxa"/>
              <w:right w:w="144" w:type="dxa"/>
            </w:tcMar>
            <w:hideMark/>
          </w:tcPr>
          <w:p w:rsidR="00F150B8" w:rsidRPr="000606BE" w:rsidRDefault="0093653C" w:rsidP="000606BE">
            <w:pPr>
              <w:autoSpaceDE w:val="0"/>
              <w:autoSpaceDN w:val="0"/>
              <w:adjustRightInd w:val="0"/>
              <w:spacing w:after="0" w:line="240" w:lineRule="auto"/>
              <w:ind w:left="-144"/>
              <w:jc w:val="center"/>
              <w:rPr>
                <w:rFonts w:ascii="Times New Roman" w:hAnsi="Times New Roman" w:cs="Times New Roman"/>
                <w:i/>
                <w:color w:val="000000" w:themeColor="text1"/>
                <w:sz w:val="20"/>
                <w:szCs w:val="20"/>
              </w:rPr>
            </w:pPr>
            <w:r w:rsidRPr="000606BE">
              <w:rPr>
                <w:rFonts w:ascii="Times New Roman" w:hAnsi="Times New Roman" w:cs="Times New Roman"/>
                <w:color w:val="000000" w:themeColor="text1"/>
                <w:sz w:val="20"/>
                <w:szCs w:val="20"/>
              </w:rPr>
              <w:t xml:space="preserve">Wang </w:t>
            </w:r>
            <w:r w:rsidRPr="000606BE">
              <w:rPr>
                <w:rFonts w:ascii="Times New Roman" w:hAnsi="Times New Roman" w:cs="Times New Roman"/>
                <w:i/>
                <w:iCs/>
                <w:color w:val="000000" w:themeColor="text1"/>
                <w:sz w:val="20"/>
                <w:szCs w:val="20"/>
              </w:rPr>
              <w:t>et al</w:t>
            </w:r>
            <w:r w:rsidRPr="000606BE">
              <w:rPr>
                <w:rFonts w:ascii="Times New Roman" w:hAnsi="Times New Roman" w:cs="Times New Roman"/>
                <w:color w:val="000000" w:themeColor="text1"/>
                <w:sz w:val="20"/>
                <w:szCs w:val="20"/>
              </w:rPr>
              <w:t>.,</w:t>
            </w:r>
            <w:r w:rsidR="006C3544" w:rsidRPr="000606BE">
              <w:rPr>
                <w:rFonts w:ascii="Times New Roman" w:hAnsi="Times New Roman" w:cs="Times New Roman"/>
                <w:color w:val="000000" w:themeColor="text1"/>
                <w:sz w:val="20"/>
                <w:szCs w:val="20"/>
              </w:rPr>
              <w:t xml:space="preserve"> </w:t>
            </w:r>
            <w:r w:rsidRPr="000606BE">
              <w:rPr>
                <w:rFonts w:ascii="Times New Roman" w:hAnsi="Times New Roman" w:cs="Times New Roman"/>
                <w:color w:val="000000" w:themeColor="text1"/>
                <w:sz w:val="20"/>
                <w:szCs w:val="20"/>
              </w:rPr>
              <w:t>2007</w:t>
            </w:r>
          </w:p>
        </w:tc>
      </w:tr>
      <w:tr w:rsidR="00067CDB" w:rsidRPr="000606BE" w:rsidTr="00377E43">
        <w:trPr>
          <w:trHeight w:val="584"/>
        </w:trPr>
        <w:tc>
          <w:tcPr>
            <w:tcW w:w="1557" w:type="pct"/>
            <w:shd w:val="clear" w:color="auto" w:fill="auto"/>
            <w:tcMar>
              <w:top w:w="72" w:type="dxa"/>
              <w:left w:w="144" w:type="dxa"/>
              <w:bottom w:w="72" w:type="dxa"/>
              <w:right w:w="144" w:type="dxa"/>
            </w:tcMar>
            <w:hideMark/>
          </w:tcPr>
          <w:p w:rsidR="00F150B8" w:rsidRPr="000606BE" w:rsidRDefault="0093653C" w:rsidP="000606BE">
            <w:pPr>
              <w:autoSpaceDE w:val="0"/>
              <w:autoSpaceDN w:val="0"/>
              <w:adjustRightInd w:val="0"/>
              <w:spacing w:after="0" w:line="240" w:lineRule="auto"/>
              <w:ind w:left="-142"/>
              <w:jc w:val="center"/>
              <w:rPr>
                <w:rFonts w:ascii="Times New Roman" w:hAnsi="Times New Roman" w:cs="Times New Roman"/>
                <w:i/>
                <w:sz w:val="20"/>
                <w:szCs w:val="20"/>
              </w:rPr>
            </w:pPr>
            <w:r w:rsidRPr="000606BE">
              <w:rPr>
                <w:rFonts w:ascii="Times New Roman" w:hAnsi="Times New Roman" w:cs="Times New Roman"/>
                <w:sz w:val="20"/>
                <w:szCs w:val="20"/>
              </w:rPr>
              <w:t>more stable under changing thermal loads</w:t>
            </w:r>
          </w:p>
        </w:tc>
        <w:tc>
          <w:tcPr>
            <w:tcW w:w="2159" w:type="pct"/>
            <w:shd w:val="clear" w:color="auto" w:fill="auto"/>
            <w:tcMar>
              <w:top w:w="72" w:type="dxa"/>
              <w:left w:w="144" w:type="dxa"/>
              <w:bottom w:w="72" w:type="dxa"/>
              <w:right w:w="144" w:type="dxa"/>
            </w:tcMar>
            <w:hideMark/>
          </w:tcPr>
          <w:p w:rsidR="00EA6C8B" w:rsidRPr="000606BE" w:rsidRDefault="0093653C" w:rsidP="000606BE">
            <w:pPr>
              <w:pStyle w:val="ListParagraph"/>
              <w:autoSpaceDE w:val="0"/>
              <w:autoSpaceDN w:val="0"/>
              <w:adjustRightInd w:val="0"/>
              <w:spacing w:before="0" w:after="0" w:line="240" w:lineRule="auto"/>
              <w:ind w:left="163"/>
              <w:jc w:val="center"/>
              <w:rPr>
                <w:rFonts w:ascii="Times New Roman" w:hAnsi="Times New Roman"/>
                <w:sz w:val="20"/>
                <w:szCs w:val="20"/>
              </w:rPr>
            </w:pPr>
            <w:r w:rsidRPr="000606BE">
              <w:rPr>
                <w:rFonts w:ascii="Times New Roman" w:hAnsi="Times New Roman"/>
                <w:sz w:val="20"/>
                <w:szCs w:val="20"/>
              </w:rPr>
              <w:t>more efficient system operation</w:t>
            </w:r>
          </w:p>
          <w:p w:rsidR="00F150B8" w:rsidRPr="000606BE" w:rsidRDefault="0093653C" w:rsidP="000606BE">
            <w:pPr>
              <w:pStyle w:val="ListParagraph"/>
              <w:autoSpaceDE w:val="0"/>
              <w:autoSpaceDN w:val="0"/>
              <w:adjustRightInd w:val="0"/>
              <w:spacing w:before="0" w:after="0" w:line="240" w:lineRule="auto"/>
              <w:ind w:left="163"/>
              <w:jc w:val="center"/>
              <w:rPr>
                <w:rFonts w:ascii="Times New Roman" w:hAnsi="Times New Roman"/>
                <w:sz w:val="20"/>
                <w:szCs w:val="20"/>
              </w:rPr>
            </w:pPr>
            <w:r w:rsidRPr="000606BE">
              <w:rPr>
                <w:rFonts w:ascii="Times New Roman" w:hAnsi="Times New Roman"/>
                <w:sz w:val="20"/>
                <w:szCs w:val="20"/>
              </w:rPr>
              <w:t>Lower sensitivity to changes in the surrounding temperature</w:t>
            </w:r>
          </w:p>
        </w:tc>
        <w:tc>
          <w:tcPr>
            <w:tcW w:w="1283" w:type="pct"/>
            <w:shd w:val="clear" w:color="auto" w:fill="auto"/>
            <w:tcMar>
              <w:top w:w="72" w:type="dxa"/>
              <w:left w:w="144" w:type="dxa"/>
              <w:bottom w:w="72" w:type="dxa"/>
              <w:right w:w="144" w:type="dxa"/>
            </w:tcMar>
            <w:hideMark/>
          </w:tcPr>
          <w:p w:rsidR="00F150B8" w:rsidRPr="000606BE" w:rsidRDefault="0093653C" w:rsidP="000606BE">
            <w:pPr>
              <w:autoSpaceDE w:val="0"/>
              <w:autoSpaceDN w:val="0"/>
              <w:adjustRightInd w:val="0"/>
              <w:spacing w:after="0" w:line="240" w:lineRule="auto"/>
              <w:ind w:left="-144"/>
              <w:jc w:val="center"/>
              <w:rPr>
                <w:rFonts w:ascii="Times New Roman" w:hAnsi="Times New Roman" w:cs="Times New Roman"/>
                <w:i/>
                <w:color w:val="000000" w:themeColor="text1"/>
                <w:sz w:val="20"/>
                <w:szCs w:val="20"/>
              </w:rPr>
            </w:pPr>
            <w:r w:rsidRPr="000606BE">
              <w:rPr>
                <w:rFonts w:ascii="Times New Roman" w:hAnsi="Times New Roman" w:cs="Times New Roman"/>
                <w:color w:val="000000" w:themeColor="text1"/>
                <w:sz w:val="20"/>
                <w:szCs w:val="20"/>
              </w:rPr>
              <w:t xml:space="preserve">Khan </w:t>
            </w:r>
            <w:r w:rsidRPr="000606BE">
              <w:rPr>
                <w:rFonts w:ascii="Times New Roman" w:hAnsi="Times New Roman" w:cs="Times New Roman"/>
                <w:i/>
                <w:iCs/>
                <w:color w:val="000000" w:themeColor="text1"/>
                <w:sz w:val="20"/>
                <w:szCs w:val="20"/>
              </w:rPr>
              <w:t>et al</w:t>
            </w:r>
            <w:r w:rsidRPr="000606BE">
              <w:rPr>
                <w:rFonts w:ascii="Times New Roman" w:hAnsi="Times New Roman" w:cs="Times New Roman"/>
                <w:color w:val="000000" w:themeColor="text1"/>
                <w:sz w:val="20"/>
                <w:szCs w:val="20"/>
              </w:rPr>
              <w:t>.,</w:t>
            </w:r>
            <w:r w:rsidR="0025021A" w:rsidRPr="000606BE">
              <w:rPr>
                <w:rFonts w:ascii="Times New Roman" w:hAnsi="Times New Roman" w:cs="Times New Roman"/>
                <w:color w:val="000000" w:themeColor="text1"/>
                <w:sz w:val="20"/>
                <w:szCs w:val="20"/>
              </w:rPr>
              <w:t xml:space="preserve"> </w:t>
            </w:r>
            <w:r w:rsidRPr="000606BE">
              <w:rPr>
                <w:rFonts w:ascii="Times New Roman" w:hAnsi="Times New Roman" w:cs="Times New Roman"/>
                <w:color w:val="000000" w:themeColor="text1"/>
                <w:sz w:val="20"/>
                <w:szCs w:val="20"/>
              </w:rPr>
              <w:t>2013</w:t>
            </w:r>
          </w:p>
        </w:tc>
      </w:tr>
      <w:tr w:rsidR="00067CDB" w:rsidRPr="000606BE" w:rsidTr="00377E43">
        <w:trPr>
          <w:trHeight w:val="584"/>
        </w:trPr>
        <w:tc>
          <w:tcPr>
            <w:tcW w:w="1557" w:type="pct"/>
            <w:shd w:val="clear" w:color="auto" w:fill="auto"/>
            <w:tcMar>
              <w:top w:w="72" w:type="dxa"/>
              <w:left w:w="144" w:type="dxa"/>
              <w:bottom w:w="72" w:type="dxa"/>
              <w:right w:w="144" w:type="dxa"/>
            </w:tcMar>
            <w:hideMark/>
          </w:tcPr>
          <w:p w:rsidR="00F150B8" w:rsidRPr="000606BE" w:rsidRDefault="0093653C" w:rsidP="000606BE">
            <w:pPr>
              <w:autoSpaceDE w:val="0"/>
              <w:autoSpaceDN w:val="0"/>
              <w:adjustRightInd w:val="0"/>
              <w:spacing w:after="0" w:line="240" w:lineRule="auto"/>
              <w:ind w:left="-142"/>
              <w:jc w:val="center"/>
              <w:rPr>
                <w:rFonts w:ascii="Times New Roman" w:hAnsi="Times New Roman" w:cs="Times New Roman"/>
                <w:i/>
                <w:sz w:val="20"/>
                <w:szCs w:val="20"/>
              </w:rPr>
            </w:pPr>
            <w:r w:rsidRPr="000606BE">
              <w:rPr>
                <w:rFonts w:ascii="Times New Roman" w:hAnsi="Times New Roman" w:cs="Times New Roman"/>
                <w:sz w:val="20"/>
                <w:szCs w:val="20"/>
              </w:rPr>
              <w:t>Refrigerant density is higher at the compressor inlet</w:t>
            </w:r>
          </w:p>
        </w:tc>
        <w:tc>
          <w:tcPr>
            <w:tcW w:w="2159" w:type="pct"/>
            <w:shd w:val="clear" w:color="auto" w:fill="auto"/>
            <w:tcMar>
              <w:top w:w="72" w:type="dxa"/>
              <w:left w:w="144" w:type="dxa"/>
              <w:bottom w:w="72" w:type="dxa"/>
              <w:right w:w="144" w:type="dxa"/>
            </w:tcMar>
            <w:hideMark/>
          </w:tcPr>
          <w:p w:rsidR="00F150B8" w:rsidRPr="000606BE" w:rsidRDefault="0093653C" w:rsidP="000606BE">
            <w:pPr>
              <w:pStyle w:val="ListParagraph"/>
              <w:autoSpaceDE w:val="0"/>
              <w:autoSpaceDN w:val="0"/>
              <w:adjustRightInd w:val="0"/>
              <w:spacing w:before="0" w:after="0" w:line="240" w:lineRule="auto"/>
              <w:ind w:left="163"/>
              <w:jc w:val="center"/>
              <w:rPr>
                <w:rFonts w:ascii="Times New Roman" w:hAnsi="Times New Roman"/>
                <w:sz w:val="20"/>
                <w:szCs w:val="20"/>
              </w:rPr>
            </w:pPr>
            <w:r w:rsidRPr="000606BE">
              <w:rPr>
                <w:rFonts w:ascii="Times New Roman" w:hAnsi="Times New Roman"/>
                <w:sz w:val="20"/>
                <w:szCs w:val="20"/>
              </w:rPr>
              <w:t>Higher capacity</w:t>
            </w:r>
            <w:r w:rsidR="00F90100" w:rsidRPr="000606BE">
              <w:rPr>
                <w:rFonts w:ascii="Times New Roman" w:hAnsi="Times New Roman"/>
                <w:sz w:val="20"/>
                <w:szCs w:val="20"/>
              </w:rPr>
              <w:t xml:space="preserve"> of refrigeration</w:t>
            </w:r>
          </w:p>
        </w:tc>
        <w:tc>
          <w:tcPr>
            <w:tcW w:w="1283" w:type="pct"/>
            <w:shd w:val="clear" w:color="auto" w:fill="auto"/>
            <w:tcMar>
              <w:top w:w="72" w:type="dxa"/>
              <w:left w:w="144" w:type="dxa"/>
              <w:bottom w:w="72" w:type="dxa"/>
              <w:right w:w="144" w:type="dxa"/>
            </w:tcMar>
            <w:hideMark/>
          </w:tcPr>
          <w:p w:rsidR="00F150B8" w:rsidRPr="000606BE" w:rsidRDefault="0093653C" w:rsidP="000606BE">
            <w:pPr>
              <w:autoSpaceDE w:val="0"/>
              <w:autoSpaceDN w:val="0"/>
              <w:adjustRightInd w:val="0"/>
              <w:spacing w:after="0" w:line="240" w:lineRule="auto"/>
              <w:ind w:left="-144"/>
              <w:jc w:val="center"/>
              <w:rPr>
                <w:rFonts w:ascii="Times New Roman" w:hAnsi="Times New Roman" w:cs="Times New Roman"/>
                <w:i/>
                <w:color w:val="000000" w:themeColor="text1"/>
                <w:sz w:val="20"/>
                <w:szCs w:val="20"/>
              </w:rPr>
            </w:pPr>
            <w:r w:rsidRPr="000606BE">
              <w:rPr>
                <w:rFonts w:ascii="Times New Roman" w:hAnsi="Times New Roman" w:cs="Times New Roman"/>
                <w:color w:val="000000" w:themeColor="text1"/>
                <w:sz w:val="20"/>
                <w:szCs w:val="20"/>
              </w:rPr>
              <w:t xml:space="preserve">Rahman </w:t>
            </w:r>
            <w:r w:rsidRPr="000606BE">
              <w:rPr>
                <w:rFonts w:ascii="Times New Roman" w:hAnsi="Times New Roman" w:cs="Times New Roman"/>
                <w:i/>
                <w:iCs/>
                <w:color w:val="000000" w:themeColor="text1"/>
                <w:sz w:val="20"/>
                <w:szCs w:val="20"/>
              </w:rPr>
              <w:t>et al</w:t>
            </w:r>
            <w:r w:rsidRPr="000606BE">
              <w:rPr>
                <w:rFonts w:ascii="Times New Roman" w:hAnsi="Times New Roman" w:cs="Times New Roman"/>
                <w:color w:val="000000" w:themeColor="text1"/>
                <w:sz w:val="20"/>
                <w:szCs w:val="20"/>
              </w:rPr>
              <w:t>.,</w:t>
            </w:r>
            <w:r w:rsidR="0025021A" w:rsidRPr="000606BE">
              <w:rPr>
                <w:rFonts w:ascii="Times New Roman" w:hAnsi="Times New Roman" w:cs="Times New Roman"/>
                <w:color w:val="000000" w:themeColor="text1"/>
                <w:sz w:val="20"/>
                <w:szCs w:val="20"/>
              </w:rPr>
              <w:t xml:space="preserve"> </w:t>
            </w:r>
            <w:r w:rsidRPr="000606BE">
              <w:rPr>
                <w:rFonts w:ascii="Times New Roman" w:hAnsi="Times New Roman" w:cs="Times New Roman"/>
                <w:color w:val="000000" w:themeColor="text1"/>
                <w:sz w:val="20"/>
                <w:szCs w:val="20"/>
              </w:rPr>
              <w:t>2014</w:t>
            </w:r>
          </w:p>
        </w:tc>
      </w:tr>
      <w:tr w:rsidR="00067CDB" w:rsidRPr="000606BE" w:rsidTr="00377E43">
        <w:trPr>
          <w:trHeight w:val="584"/>
        </w:trPr>
        <w:tc>
          <w:tcPr>
            <w:tcW w:w="1557" w:type="pct"/>
            <w:shd w:val="clear" w:color="auto" w:fill="auto"/>
            <w:tcMar>
              <w:top w:w="72" w:type="dxa"/>
              <w:left w:w="144" w:type="dxa"/>
              <w:bottom w:w="72" w:type="dxa"/>
              <w:right w:w="144" w:type="dxa"/>
            </w:tcMar>
            <w:hideMark/>
          </w:tcPr>
          <w:p w:rsidR="00F150B8" w:rsidRPr="000606BE" w:rsidRDefault="0093653C" w:rsidP="000606BE">
            <w:pPr>
              <w:autoSpaceDE w:val="0"/>
              <w:autoSpaceDN w:val="0"/>
              <w:adjustRightInd w:val="0"/>
              <w:spacing w:after="0" w:line="240" w:lineRule="auto"/>
              <w:ind w:left="-142"/>
              <w:jc w:val="center"/>
              <w:rPr>
                <w:rFonts w:ascii="Times New Roman" w:hAnsi="Times New Roman" w:cs="Times New Roman"/>
                <w:iCs/>
                <w:sz w:val="20"/>
                <w:szCs w:val="20"/>
              </w:rPr>
            </w:pPr>
            <w:r w:rsidRPr="000606BE">
              <w:rPr>
                <w:rFonts w:ascii="Times New Roman" w:hAnsi="Times New Roman" w:cs="Times New Roman"/>
                <w:iCs/>
                <w:sz w:val="20"/>
                <w:szCs w:val="20"/>
              </w:rPr>
              <w:t>Help in the event of a power outage</w:t>
            </w:r>
          </w:p>
        </w:tc>
        <w:tc>
          <w:tcPr>
            <w:tcW w:w="2159" w:type="pct"/>
            <w:shd w:val="clear" w:color="auto" w:fill="auto"/>
            <w:tcMar>
              <w:top w:w="72" w:type="dxa"/>
              <w:left w:w="144" w:type="dxa"/>
              <w:bottom w:w="72" w:type="dxa"/>
              <w:right w:w="144" w:type="dxa"/>
            </w:tcMar>
            <w:hideMark/>
          </w:tcPr>
          <w:p w:rsidR="00EA6C8B" w:rsidRPr="000606BE" w:rsidRDefault="0093653C" w:rsidP="000606BE">
            <w:pPr>
              <w:pStyle w:val="ListParagraph"/>
              <w:autoSpaceDE w:val="0"/>
              <w:autoSpaceDN w:val="0"/>
              <w:adjustRightInd w:val="0"/>
              <w:spacing w:before="0" w:after="0" w:line="240" w:lineRule="auto"/>
              <w:ind w:left="163"/>
              <w:jc w:val="center"/>
              <w:rPr>
                <w:rFonts w:ascii="Times New Roman" w:hAnsi="Times New Roman"/>
                <w:sz w:val="20"/>
                <w:szCs w:val="20"/>
              </w:rPr>
            </w:pPr>
            <w:r w:rsidRPr="000606BE">
              <w:rPr>
                <w:rFonts w:ascii="Times New Roman" w:hAnsi="Times New Roman"/>
                <w:sz w:val="20"/>
                <w:szCs w:val="20"/>
              </w:rPr>
              <w:t>serving as a fallback position</w:t>
            </w:r>
          </w:p>
          <w:p w:rsidR="00F150B8" w:rsidRPr="000606BE" w:rsidRDefault="0093653C" w:rsidP="000606BE">
            <w:pPr>
              <w:pStyle w:val="ListParagraph"/>
              <w:autoSpaceDE w:val="0"/>
              <w:autoSpaceDN w:val="0"/>
              <w:adjustRightInd w:val="0"/>
              <w:spacing w:before="0" w:after="0" w:line="240" w:lineRule="auto"/>
              <w:ind w:left="163"/>
              <w:jc w:val="center"/>
              <w:rPr>
                <w:rFonts w:ascii="Times New Roman" w:hAnsi="Times New Roman"/>
                <w:sz w:val="20"/>
                <w:szCs w:val="20"/>
              </w:rPr>
            </w:pPr>
            <w:r w:rsidRPr="000606BE">
              <w:rPr>
                <w:rFonts w:ascii="Times New Roman" w:hAnsi="Times New Roman"/>
                <w:sz w:val="20"/>
                <w:szCs w:val="20"/>
              </w:rPr>
              <w:t>kept food cold for longer while there was no power supply</w:t>
            </w:r>
          </w:p>
        </w:tc>
        <w:tc>
          <w:tcPr>
            <w:tcW w:w="1283" w:type="pct"/>
            <w:shd w:val="clear" w:color="auto" w:fill="auto"/>
            <w:tcMar>
              <w:top w:w="72" w:type="dxa"/>
              <w:left w:w="144" w:type="dxa"/>
              <w:bottom w:w="72" w:type="dxa"/>
              <w:right w:w="144" w:type="dxa"/>
            </w:tcMar>
            <w:hideMark/>
          </w:tcPr>
          <w:p w:rsidR="00F150B8" w:rsidRPr="000606BE" w:rsidRDefault="0093653C" w:rsidP="000606BE">
            <w:pPr>
              <w:autoSpaceDE w:val="0"/>
              <w:autoSpaceDN w:val="0"/>
              <w:adjustRightInd w:val="0"/>
              <w:spacing w:after="0" w:line="240" w:lineRule="auto"/>
              <w:ind w:left="-144"/>
              <w:jc w:val="center"/>
              <w:rPr>
                <w:rFonts w:ascii="Times New Roman" w:hAnsi="Times New Roman" w:cs="Times New Roman"/>
                <w:i/>
                <w:color w:val="000000" w:themeColor="text1"/>
                <w:sz w:val="20"/>
                <w:szCs w:val="20"/>
              </w:rPr>
            </w:pPr>
            <w:r w:rsidRPr="000606BE">
              <w:rPr>
                <w:rFonts w:ascii="Times New Roman" w:hAnsi="Times New Roman" w:cs="Times New Roman"/>
                <w:color w:val="000000" w:themeColor="text1"/>
                <w:sz w:val="20"/>
                <w:szCs w:val="20"/>
              </w:rPr>
              <w:t xml:space="preserve">Oró </w:t>
            </w:r>
            <w:r w:rsidRPr="000606BE">
              <w:rPr>
                <w:rFonts w:ascii="Times New Roman" w:hAnsi="Times New Roman" w:cs="Times New Roman"/>
                <w:i/>
                <w:iCs/>
                <w:color w:val="000000" w:themeColor="text1"/>
                <w:sz w:val="20"/>
                <w:szCs w:val="20"/>
              </w:rPr>
              <w:t>et al</w:t>
            </w:r>
            <w:r w:rsidRPr="000606BE">
              <w:rPr>
                <w:rFonts w:ascii="Times New Roman" w:hAnsi="Times New Roman" w:cs="Times New Roman"/>
                <w:color w:val="000000" w:themeColor="text1"/>
                <w:sz w:val="20"/>
                <w:szCs w:val="20"/>
              </w:rPr>
              <w:t>.,</w:t>
            </w:r>
            <w:r w:rsidR="0025021A" w:rsidRPr="000606BE">
              <w:rPr>
                <w:rFonts w:ascii="Times New Roman" w:hAnsi="Times New Roman" w:cs="Times New Roman"/>
                <w:color w:val="000000" w:themeColor="text1"/>
                <w:sz w:val="20"/>
                <w:szCs w:val="20"/>
              </w:rPr>
              <w:t xml:space="preserve"> </w:t>
            </w:r>
            <w:r w:rsidRPr="000606BE">
              <w:rPr>
                <w:rFonts w:ascii="Times New Roman" w:hAnsi="Times New Roman" w:cs="Times New Roman"/>
                <w:color w:val="000000" w:themeColor="text1"/>
                <w:sz w:val="20"/>
                <w:szCs w:val="20"/>
              </w:rPr>
              <w:t>2012</w:t>
            </w:r>
          </w:p>
        </w:tc>
      </w:tr>
      <w:tr w:rsidR="00067CDB" w:rsidRPr="000606BE" w:rsidTr="00377E43">
        <w:trPr>
          <w:trHeight w:val="584"/>
        </w:trPr>
        <w:tc>
          <w:tcPr>
            <w:tcW w:w="1557" w:type="pct"/>
            <w:shd w:val="clear" w:color="auto" w:fill="auto"/>
            <w:tcMar>
              <w:top w:w="72" w:type="dxa"/>
              <w:left w:w="144" w:type="dxa"/>
              <w:bottom w:w="72" w:type="dxa"/>
              <w:right w:w="144" w:type="dxa"/>
            </w:tcMar>
            <w:hideMark/>
          </w:tcPr>
          <w:p w:rsidR="00F150B8" w:rsidRPr="000606BE" w:rsidRDefault="0093653C" w:rsidP="000606BE">
            <w:pPr>
              <w:autoSpaceDE w:val="0"/>
              <w:autoSpaceDN w:val="0"/>
              <w:adjustRightInd w:val="0"/>
              <w:spacing w:after="0" w:line="240" w:lineRule="auto"/>
              <w:ind w:left="-142"/>
              <w:jc w:val="center"/>
              <w:rPr>
                <w:rFonts w:ascii="Times New Roman" w:hAnsi="Times New Roman" w:cs="Times New Roman"/>
                <w:i/>
                <w:sz w:val="20"/>
                <w:szCs w:val="20"/>
              </w:rPr>
            </w:pPr>
            <w:r w:rsidRPr="000606BE">
              <w:rPr>
                <w:rFonts w:ascii="Times New Roman" w:hAnsi="Times New Roman" w:cs="Times New Roman"/>
                <w:sz w:val="20"/>
                <w:szCs w:val="20"/>
              </w:rPr>
              <w:t>Higher COP</w:t>
            </w:r>
          </w:p>
        </w:tc>
        <w:tc>
          <w:tcPr>
            <w:tcW w:w="2159" w:type="pct"/>
            <w:shd w:val="clear" w:color="auto" w:fill="auto"/>
            <w:tcMar>
              <w:top w:w="72" w:type="dxa"/>
              <w:left w:w="144" w:type="dxa"/>
              <w:bottom w:w="72" w:type="dxa"/>
              <w:right w:w="144" w:type="dxa"/>
            </w:tcMar>
            <w:hideMark/>
          </w:tcPr>
          <w:p w:rsidR="00F150B8" w:rsidRPr="000606BE" w:rsidRDefault="0093653C" w:rsidP="000606BE">
            <w:pPr>
              <w:pStyle w:val="ListParagraph"/>
              <w:autoSpaceDE w:val="0"/>
              <w:autoSpaceDN w:val="0"/>
              <w:adjustRightInd w:val="0"/>
              <w:spacing w:before="0" w:after="0" w:line="240" w:lineRule="auto"/>
              <w:ind w:left="163"/>
              <w:jc w:val="center"/>
              <w:rPr>
                <w:rFonts w:ascii="Times New Roman" w:hAnsi="Times New Roman"/>
                <w:sz w:val="20"/>
                <w:szCs w:val="20"/>
              </w:rPr>
            </w:pPr>
            <w:r w:rsidRPr="000606BE">
              <w:rPr>
                <w:rFonts w:ascii="Times New Roman" w:hAnsi="Times New Roman"/>
                <w:sz w:val="20"/>
                <w:szCs w:val="20"/>
              </w:rPr>
              <w:t>improved cooling capacity of the system</w:t>
            </w:r>
          </w:p>
        </w:tc>
        <w:tc>
          <w:tcPr>
            <w:tcW w:w="1283" w:type="pct"/>
            <w:shd w:val="clear" w:color="auto" w:fill="auto"/>
            <w:tcMar>
              <w:top w:w="72" w:type="dxa"/>
              <w:left w:w="144" w:type="dxa"/>
              <w:bottom w:w="72" w:type="dxa"/>
              <w:right w:w="144" w:type="dxa"/>
            </w:tcMar>
            <w:hideMark/>
          </w:tcPr>
          <w:p w:rsidR="00F150B8" w:rsidRPr="000606BE" w:rsidRDefault="0093653C" w:rsidP="000606BE">
            <w:pPr>
              <w:autoSpaceDE w:val="0"/>
              <w:autoSpaceDN w:val="0"/>
              <w:adjustRightInd w:val="0"/>
              <w:spacing w:after="0" w:line="240" w:lineRule="auto"/>
              <w:ind w:left="-144"/>
              <w:jc w:val="center"/>
              <w:rPr>
                <w:rFonts w:ascii="Times New Roman" w:hAnsi="Times New Roman" w:cs="Times New Roman"/>
                <w:i/>
                <w:color w:val="000000" w:themeColor="text1"/>
                <w:sz w:val="20"/>
                <w:szCs w:val="20"/>
              </w:rPr>
            </w:pPr>
            <w:r w:rsidRPr="000606BE">
              <w:rPr>
                <w:rFonts w:ascii="Times New Roman" w:hAnsi="Times New Roman" w:cs="Times New Roman"/>
                <w:color w:val="000000" w:themeColor="text1"/>
                <w:sz w:val="20"/>
                <w:szCs w:val="20"/>
              </w:rPr>
              <w:t xml:space="preserve">Khan </w:t>
            </w:r>
            <w:r w:rsidRPr="000606BE">
              <w:rPr>
                <w:rFonts w:ascii="Times New Roman" w:hAnsi="Times New Roman" w:cs="Times New Roman"/>
                <w:i/>
                <w:iCs/>
                <w:color w:val="000000" w:themeColor="text1"/>
                <w:sz w:val="20"/>
                <w:szCs w:val="20"/>
              </w:rPr>
              <w:t>et al</w:t>
            </w:r>
            <w:r w:rsidRPr="000606BE">
              <w:rPr>
                <w:rFonts w:ascii="Times New Roman" w:hAnsi="Times New Roman" w:cs="Times New Roman"/>
                <w:color w:val="000000" w:themeColor="text1"/>
                <w:sz w:val="20"/>
                <w:szCs w:val="20"/>
              </w:rPr>
              <w:t>.,</w:t>
            </w:r>
            <w:r w:rsidR="0025021A" w:rsidRPr="000606BE">
              <w:rPr>
                <w:rFonts w:ascii="Times New Roman" w:hAnsi="Times New Roman" w:cs="Times New Roman"/>
                <w:color w:val="000000" w:themeColor="text1"/>
                <w:sz w:val="20"/>
                <w:szCs w:val="20"/>
              </w:rPr>
              <w:t xml:space="preserve"> </w:t>
            </w:r>
            <w:r w:rsidRPr="000606BE">
              <w:rPr>
                <w:rFonts w:ascii="Times New Roman" w:hAnsi="Times New Roman" w:cs="Times New Roman"/>
                <w:color w:val="000000" w:themeColor="text1"/>
                <w:sz w:val="20"/>
                <w:szCs w:val="20"/>
              </w:rPr>
              <w:t>2013</w:t>
            </w:r>
          </w:p>
        </w:tc>
      </w:tr>
      <w:tr w:rsidR="00067CDB" w:rsidRPr="000606BE" w:rsidTr="00377E43">
        <w:trPr>
          <w:trHeight w:val="584"/>
        </w:trPr>
        <w:tc>
          <w:tcPr>
            <w:tcW w:w="1557" w:type="pct"/>
            <w:shd w:val="clear" w:color="auto" w:fill="auto"/>
            <w:tcMar>
              <w:top w:w="72" w:type="dxa"/>
              <w:left w:w="144" w:type="dxa"/>
              <w:bottom w:w="72" w:type="dxa"/>
              <w:right w:w="144" w:type="dxa"/>
            </w:tcMar>
            <w:hideMark/>
          </w:tcPr>
          <w:p w:rsidR="00F150B8" w:rsidRPr="000606BE" w:rsidRDefault="0093653C" w:rsidP="000606BE">
            <w:pPr>
              <w:autoSpaceDE w:val="0"/>
              <w:autoSpaceDN w:val="0"/>
              <w:adjustRightInd w:val="0"/>
              <w:spacing w:after="0" w:line="240" w:lineRule="auto"/>
              <w:ind w:left="-142"/>
              <w:jc w:val="center"/>
              <w:rPr>
                <w:rFonts w:ascii="Times New Roman" w:hAnsi="Times New Roman" w:cs="Times New Roman"/>
                <w:i/>
                <w:sz w:val="20"/>
                <w:szCs w:val="20"/>
              </w:rPr>
            </w:pPr>
            <w:r w:rsidRPr="000606BE">
              <w:rPr>
                <w:rFonts w:ascii="Times New Roman" w:hAnsi="Times New Roman" w:cs="Times New Roman"/>
                <w:sz w:val="20"/>
                <w:szCs w:val="20"/>
              </w:rPr>
              <w:t>Slower storage temperature changes</w:t>
            </w:r>
          </w:p>
        </w:tc>
        <w:tc>
          <w:tcPr>
            <w:tcW w:w="2159" w:type="pct"/>
            <w:shd w:val="clear" w:color="auto" w:fill="auto"/>
            <w:tcMar>
              <w:top w:w="72" w:type="dxa"/>
              <w:left w:w="144" w:type="dxa"/>
              <w:bottom w:w="72" w:type="dxa"/>
              <w:right w:w="144" w:type="dxa"/>
            </w:tcMar>
            <w:hideMark/>
          </w:tcPr>
          <w:p w:rsidR="00F150B8" w:rsidRPr="000606BE" w:rsidRDefault="0093653C" w:rsidP="000606BE">
            <w:pPr>
              <w:pStyle w:val="ListParagraph"/>
              <w:autoSpaceDE w:val="0"/>
              <w:autoSpaceDN w:val="0"/>
              <w:adjustRightInd w:val="0"/>
              <w:spacing w:before="0" w:after="0" w:line="240" w:lineRule="auto"/>
              <w:ind w:left="163"/>
              <w:jc w:val="center"/>
              <w:rPr>
                <w:rFonts w:ascii="Times New Roman" w:hAnsi="Times New Roman"/>
                <w:sz w:val="20"/>
                <w:szCs w:val="20"/>
              </w:rPr>
            </w:pPr>
            <w:r w:rsidRPr="000606BE">
              <w:rPr>
                <w:rFonts w:ascii="Times New Roman" w:hAnsi="Times New Roman"/>
                <w:sz w:val="20"/>
                <w:szCs w:val="20"/>
              </w:rPr>
              <w:t>Better food quality</w:t>
            </w:r>
          </w:p>
        </w:tc>
        <w:tc>
          <w:tcPr>
            <w:tcW w:w="1283" w:type="pct"/>
            <w:shd w:val="clear" w:color="auto" w:fill="auto"/>
            <w:tcMar>
              <w:top w:w="72" w:type="dxa"/>
              <w:left w:w="144" w:type="dxa"/>
              <w:bottom w:w="72" w:type="dxa"/>
              <w:right w:w="144" w:type="dxa"/>
            </w:tcMar>
            <w:hideMark/>
          </w:tcPr>
          <w:p w:rsidR="00F150B8" w:rsidRPr="000606BE" w:rsidRDefault="0093653C" w:rsidP="000606BE">
            <w:pPr>
              <w:autoSpaceDE w:val="0"/>
              <w:autoSpaceDN w:val="0"/>
              <w:adjustRightInd w:val="0"/>
              <w:spacing w:after="0" w:line="240" w:lineRule="auto"/>
              <w:ind w:left="-144"/>
              <w:jc w:val="center"/>
              <w:rPr>
                <w:rFonts w:ascii="Times New Roman" w:hAnsi="Times New Roman" w:cs="Times New Roman"/>
                <w:i/>
                <w:color w:val="000000" w:themeColor="text1"/>
                <w:sz w:val="20"/>
                <w:szCs w:val="20"/>
              </w:rPr>
            </w:pPr>
            <w:r w:rsidRPr="000606BE">
              <w:rPr>
                <w:rFonts w:ascii="Times New Roman" w:hAnsi="Times New Roman" w:cs="Times New Roman"/>
                <w:color w:val="000000" w:themeColor="text1"/>
                <w:sz w:val="20"/>
                <w:szCs w:val="20"/>
              </w:rPr>
              <w:t>Visek et al.,</w:t>
            </w:r>
            <w:r w:rsidR="0025021A" w:rsidRPr="000606BE">
              <w:rPr>
                <w:rFonts w:ascii="Times New Roman" w:hAnsi="Times New Roman" w:cs="Times New Roman"/>
                <w:color w:val="000000" w:themeColor="text1"/>
                <w:sz w:val="20"/>
                <w:szCs w:val="20"/>
              </w:rPr>
              <w:t xml:space="preserve"> </w:t>
            </w:r>
            <w:r w:rsidRPr="000606BE">
              <w:rPr>
                <w:rFonts w:ascii="Times New Roman" w:hAnsi="Times New Roman" w:cs="Times New Roman"/>
                <w:color w:val="000000" w:themeColor="text1"/>
                <w:sz w:val="20"/>
                <w:szCs w:val="20"/>
              </w:rPr>
              <w:t>2014</w:t>
            </w:r>
          </w:p>
        </w:tc>
      </w:tr>
    </w:tbl>
    <w:p w:rsidR="00F150B8" w:rsidRPr="000606BE" w:rsidRDefault="00F150B8" w:rsidP="000606BE">
      <w:pPr>
        <w:pStyle w:val="NormalWeb"/>
        <w:spacing w:before="0" w:beforeAutospacing="0" w:after="0" w:afterAutospacing="0"/>
        <w:jc w:val="both"/>
        <w:rPr>
          <w:rStyle w:val="Strong"/>
          <w:color w:val="1C1E29"/>
          <w:sz w:val="20"/>
          <w:szCs w:val="20"/>
        </w:rPr>
      </w:pPr>
    </w:p>
    <w:p w:rsidR="00F150B8" w:rsidRPr="000606BE" w:rsidRDefault="0093653C" w:rsidP="000606BE">
      <w:pPr>
        <w:pStyle w:val="NormalWeb"/>
        <w:spacing w:before="0" w:beforeAutospacing="0" w:after="0" w:afterAutospacing="0"/>
        <w:jc w:val="both"/>
        <w:rPr>
          <w:rStyle w:val="Strong"/>
          <w:color w:val="1C1E29"/>
          <w:sz w:val="20"/>
          <w:szCs w:val="20"/>
        </w:rPr>
      </w:pPr>
      <w:r w:rsidRPr="000606BE">
        <w:rPr>
          <w:rStyle w:val="Strong"/>
          <w:color w:val="1C1E29"/>
          <w:sz w:val="20"/>
          <w:szCs w:val="20"/>
        </w:rPr>
        <w:t xml:space="preserve">8.0 </w:t>
      </w:r>
      <w:r w:rsidRPr="000606BE">
        <w:rPr>
          <w:b/>
          <w:color w:val="1C1E29"/>
          <w:sz w:val="20"/>
          <w:szCs w:val="20"/>
        </w:rPr>
        <w:t xml:space="preserve">Eutectic salt-water solutions as </w:t>
      </w:r>
      <w:r w:rsidRPr="000606BE">
        <w:rPr>
          <w:rStyle w:val="Strong"/>
          <w:color w:val="1C1E29"/>
          <w:sz w:val="20"/>
          <w:szCs w:val="20"/>
        </w:rPr>
        <w:t>PCM</w:t>
      </w:r>
    </w:p>
    <w:p w:rsidR="004C29A4" w:rsidRPr="000606BE" w:rsidRDefault="0093653C" w:rsidP="000606BE">
      <w:pPr>
        <w:pStyle w:val="NormalWeb"/>
        <w:spacing w:before="120" w:beforeAutospacing="0" w:after="120" w:afterAutospacing="0"/>
        <w:jc w:val="both"/>
        <w:rPr>
          <w:sz w:val="20"/>
          <w:szCs w:val="20"/>
        </w:rPr>
      </w:pPr>
      <w:r w:rsidRPr="000606BE">
        <w:rPr>
          <w:rStyle w:val="Strong"/>
          <w:b w:val="0"/>
          <w:color w:val="1C1E29"/>
          <w:sz w:val="20"/>
          <w:szCs w:val="20"/>
        </w:rPr>
        <w:t xml:space="preserve">A solution is said to be a eutectic solution if one or more solutes and one or more solvents are mixed in a way that results in the mixture's lowest freezing point. </w:t>
      </w:r>
      <w:r w:rsidR="00EA6C8B" w:rsidRPr="000606BE">
        <w:rPr>
          <w:rStyle w:val="Strong"/>
          <w:b w:val="0"/>
          <w:color w:val="1C1E29"/>
          <w:sz w:val="20"/>
          <w:szCs w:val="20"/>
        </w:rPr>
        <w:t xml:space="preserve">The eutectic point refers to the lowest possible freezing temperature </w:t>
      </w:r>
      <w:r w:rsidR="00F150B8" w:rsidRPr="000606BE">
        <w:rPr>
          <w:rStyle w:val="Strong"/>
          <w:b w:val="0"/>
          <w:sz w:val="20"/>
          <w:szCs w:val="20"/>
        </w:rPr>
        <w:t>(</w:t>
      </w:r>
      <w:r w:rsidR="00D95BE9" w:rsidRPr="000606BE">
        <w:rPr>
          <w:rStyle w:val="Strong"/>
          <w:b w:val="0"/>
          <w:sz w:val="20"/>
          <w:szCs w:val="20"/>
        </w:rPr>
        <w:t xml:space="preserve">Hussain </w:t>
      </w:r>
      <w:r w:rsidR="00D95BE9" w:rsidRPr="000606BE">
        <w:rPr>
          <w:rStyle w:val="Strong"/>
          <w:b w:val="0"/>
          <w:i/>
          <w:iCs/>
          <w:sz w:val="20"/>
          <w:szCs w:val="20"/>
        </w:rPr>
        <w:t>et al</w:t>
      </w:r>
      <w:r w:rsidR="00D95BE9" w:rsidRPr="000606BE">
        <w:rPr>
          <w:rStyle w:val="Strong"/>
          <w:b w:val="0"/>
          <w:sz w:val="20"/>
          <w:szCs w:val="20"/>
        </w:rPr>
        <w:t>., 2017).</w:t>
      </w:r>
      <w:r w:rsidR="00154E8A" w:rsidRPr="000606BE">
        <w:rPr>
          <w:rStyle w:val="Strong"/>
          <w:b w:val="0"/>
          <w:sz w:val="20"/>
          <w:szCs w:val="20"/>
        </w:rPr>
        <w:t xml:space="preserve"> </w:t>
      </w:r>
      <w:r w:rsidR="00EA6C8B" w:rsidRPr="000606BE">
        <w:rPr>
          <w:color w:val="1C1E29"/>
          <w:sz w:val="20"/>
          <w:szCs w:val="20"/>
        </w:rPr>
        <w:t xml:space="preserve">Recently, there has been an upsurge in energy demand. The need to create new energy sources using renewable energy sources is quite high due to the limited availability of nonrenewable energy sources. A novel method for storing energy that can subsequently be retrieved, known as thermal energy storage (TES), may prove to be effective </w:t>
      </w:r>
      <w:r w:rsidR="00F150B8" w:rsidRPr="000606BE">
        <w:rPr>
          <w:sz w:val="20"/>
          <w:szCs w:val="20"/>
        </w:rPr>
        <w:t>(Mehling and Cabeza, 2008).</w:t>
      </w:r>
      <w:r w:rsidR="00EA6C8B" w:rsidRPr="000606BE">
        <w:rPr>
          <w:sz w:val="20"/>
          <w:szCs w:val="20"/>
        </w:rPr>
        <w:t xml:space="preserve"> </w:t>
      </w:r>
      <w:r w:rsidRPr="000606BE">
        <w:rPr>
          <w:sz w:val="20"/>
          <w:szCs w:val="20"/>
        </w:rPr>
        <w:t xml:space="preserve">In TES, the </w:t>
      </w:r>
      <w:r w:rsidR="00637D8F" w:rsidRPr="000606BE">
        <w:rPr>
          <w:sz w:val="20"/>
          <w:szCs w:val="20"/>
        </w:rPr>
        <w:t>PCM</w:t>
      </w:r>
      <w:r w:rsidRPr="000606BE">
        <w:rPr>
          <w:sz w:val="20"/>
          <w:szCs w:val="20"/>
        </w:rPr>
        <w:t xml:space="preserve">'s latent heat provides a renewable energy source. </w:t>
      </w:r>
    </w:p>
    <w:p w:rsidR="00F150B8" w:rsidRPr="000606BE" w:rsidRDefault="00637D8F" w:rsidP="000606BE">
      <w:pPr>
        <w:pStyle w:val="NormalWeb"/>
        <w:spacing w:before="120" w:beforeAutospacing="0" w:after="120" w:afterAutospacing="0"/>
        <w:jc w:val="both"/>
        <w:rPr>
          <w:b/>
          <w:bCs/>
          <w:color w:val="1C1E29"/>
          <w:sz w:val="20"/>
          <w:szCs w:val="20"/>
        </w:rPr>
      </w:pPr>
      <w:r w:rsidRPr="000606BE">
        <w:rPr>
          <w:color w:val="1C1E29"/>
          <w:sz w:val="20"/>
          <w:szCs w:val="20"/>
        </w:rPr>
        <w:t xml:space="preserve">In terms of volume, PCM offers a high energy storage density </w:t>
      </w:r>
      <w:r w:rsidR="0093653C" w:rsidRPr="000606BE">
        <w:rPr>
          <w:color w:val="1C1E29"/>
          <w:sz w:val="20"/>
          <w:szCs w:val="20"/>
        </w:rPr>
        <w:t xml:space="preserve">therefore it has more potential efficiency for heat and cold storage; </w:t>
      </w:r>
      <w:r w:rsidR="00401978" w:rsidRPr="000606BE">
        <w:rPr>
          <w:color w:val="1C1E29"/>
          <w:sz w:val="20"/>
          <w:szCs w:val="20"/>
        </w:rPr>
        <w:t xml:space="preserve">Additionally phase change materials enable isothermal operation at a particular temperature </w:t>
      </w:r>
      <w:r w:rsidR="0093653C" w:rsidRPr="000606BE">
        <w:rPr>
          <w:sz w:val="20"/>
          <w:szCs w:val="20"/>
        </w:rPr>
        <w:t>(</w:t>
      </w:r>
      <w:r w:rsidR="00D95BE9" w:rsidRPr="000606BE">
        <w:rPr>
          <w:sz w:val="20"/>
          <w:szCs w:val="20"/>
        </w:rPr>
        <w:t xml:space="preserve">Ge </w:t>
      </w:r>
      <w:r w:rsidR="00D95BE9" w:rsidRPr="000606BE">
        <w:rPr>
          <w:i/>
          <w:iCs/>
          <w:sz w:val="20"/>
          <w:szCs w:val="20"/>
        </w:rPr>
        <w:t>et al</w:t>
      </w:r>
      <w:r w:rsidR="00D95BE9" w:rsidRPr="000606BE">
        <w:rPr>
          <w:sz w:val="20"/>
          <w:szCs w:val="20"/>
        </w:rPr>
        <w:t>., 2013</w:t>
      </w:r>
      <w:r w:rsidR="0093653C" w:rsidRPr="000606BE">
        <w:rPr>
          <w:sz w:val="20"/>
          <w:szCs w:val="20"/>
        </w:rPr>
        <w:t>).</w:t>
      </w:r>
      <w:r w:rsidR="00401978" w:rsidRPr="000606BE">
        <w:rPr>
          <w:sz w:val="20"/>
          <w:szCs w:val="20"/>
        </w:rPr>
        <w:t xml:space="preserve"> Utilization of PCM in cooling applications, such as the preservation of products that require a certain temperature, such as beverages, food, pharmaceuticals, blood derivatives</w:t>
      </w:r>
      <w:r w:rsidR="0093653C" w:rsidRPr="000606BE">
        <w:rPr>
          <w:color w:val="1C1E29"/>
          <w:sz w:val="20"/>
          <w:szCs w:val="20"/>
        </w:rPr>
        <w:t xml:space="preserve">, air-conditioning, and many more has proved very </w:t>
      </w:r>
      <w:r w:rsidR="0093653C" w:rsidRPr="000606BE">
        <w:rPr>
          <w:sz w:val="20"/>
          <w:szCs w:val="20"/>
        </w:rPr>
        <w:t>beneficial (</w:t>
      </w:r>
      <w:r w:rsidR="00037C85" w:rsidRPr="000606BE">
        <w:rPr>
          <w:sz w:val="20"/>
          <w:szCs w:val="20"/>
          <w:shd w:val="clear" w:color="auto" w:fill="FFFFFF"/>
        </w:rPr>
        <w:t xml:space="preserve">Pichandi </w:t>
      </w:r>
      <w:r w:rsidR="00037C85" w:rsidRPr="000606BE">
        <w:rPr>
          <w:i/>
          <w:iCs/>
          <w:sz w:val="20"/>
          <w:szCs w:val="20"/>
          <w:shd w:val="clear" w:color="auto" w:fill="FFFFFF"/>
        </w:rPr>
        <w:t>et al</w:t>
      </w:r>
      <w:r w:rsidR="00037C85" w:rsidRPr="000606BE">
        <w:rPr>
          <w:sz w:val="20"/>
          <w:szCs w:val="20"/>
          <w:shd w:val="clear" w:color="auto" w:fill="FFFFFF"/>
        </w:rPr>
        <w:t>., 2020</w:t>
      </w:r>
      <w:r w:rsidR="0093653C" w:rsidRPr="000606BE">
        <w:rPr>
          <w:sz w:val="20"/>
          <w:szCs w:val="20"/>
          <w:shd w:val="clear" w:color="auto" w:fill="FFFFFF"/>
        </w:rPr>
        <w:t>)</w:t>
      </w:r>
      <w:r w:rsidR="0093653C" w:rsidRPr="000606BE">
        <w:rPr>
          <w:sz w:val="20"/>
          <w:szCs w:val="20"/>
        </w:rPr>
        <w:t>.</w:t>
      </w:r>
      <w:r w:rsidR="00401978" w:rsidRPr="000606BE">
        <w:rPr>
          <w:sz w:val="20"/>
          <w:szCs w:val="20"/>
        </w:rPr>
        <w:t xml:space="preserve"> For cold storage, salt-water eutectic mixes are utilized instead of alkane mixtures because they are more readily available and less expensive. </w:t>
      </w:r>
      <w:r w:rsidR="00E86826" w:rsidRPr="000606BE">
        <w:rPr>
          <w:sz w:val="20"/>
          <w:szCs w:val="20"/>
        </w:rPr>
        <w:t xml:space="preserve">Water, aqueous solutions of organic salts, </w:t>
      </w:r>
      <w:r w:rsidR="00227971" w:rsidRPr="000606BE">
        <w:rPr>
          <w:sz w:val="20"/>
          <w:szCs w:val="20"/>
        </w:rPr>
        <w:t xml:space="preserve">ice, eutectic mixes </w:t>
      </w:r>
      <w:r w:rsidR="00E86826" w:rsidRPr="000606BE">
        <w:rPr>
          <w:sz w:val="20"/>
          <w:szCs w:val="20"/>
        </w:rPr>
        <w:t xml:space="preserve">and salt combinations are further options </w:t>
      </w:r>
      <w:r w:rsidR="0093653C" w:rsidRPr="000606BE">
        <w:rPr>
          <w:sz w:val="20"/>
          <w:szCs w:val="20"/>
        </w:rPr>
        <w:t xml:space="preserve">(Yilmaz </w:t>
      </w:r>
      <w:r w:rsidR="0093653C" w:rsidRPr="000606BE">
        <w:rPr>
          <w:i/>
          <w:iCs/>
          <w:sz w:val="20"/>
          <w:szCs w:val="20"/>
        </w:rPr>
        <w:t>et al</w:t>
      </w:r>
      <w:r w:rsidR="0093653C" w:rsidRPr="000606BE">
        <w:rPr>
          <w:sz w:val="20"/>
          <w:szCs w:val="20"/>
        </w:rPr>
        <w:t>., 2010).</w:t>
      </w:r>
      <w:r w:rsidR="0093653C" w:rsidRPr="000606BE">
        <w:rPr>
          <w:color w:val="1C1E29"/>
          <w:sz w:val="20"/>
          <w:szCs w:val="20"/>
        </w:rPr>
        <w:t xml:space="preserve"> </w:t>
      </w:r>
      <w:r w:rsidR="00401978" w:rsidRPr="000606BE">
        <w:rPr>
          <w:color w:val="1C1E29"/>
          <w:sz w:val="20"/>
          <w:szCs w:val="20"/>
        </w:rPr>
        <w:t xml:space="preserve">PCM, which melts at temperatures below 0 °C, is used to create eutectic salt-water solutions. These solutions are often inexpensive and have good storage density. </w:t>
      </w:r>
      <w:r w:rsidR="0093653C" w:rsidRPr="000606BE">
        <w:rPr>
          <w:color w:val="1C1E29"/>
          <w:sz w:val="20"/>
          <w:szCs w:val="20"/>
        </w:rPr>
        <w:t xml:space="preserve"> For the subzero cooling application, </w:t>
      </w:r>
      <w:r w:rsidR="00401978" w:rsidRPr="000606BE">
        <w:rPr>
          <w:color w:val="1C1E29"/>
          <w:sz w:val="20"/>
          <w:szCs w:val="20"/>
        </w:rPr>
        <w:t>the phase change temperature range for PCM should be between -24 °C and -10 °C. The eutectic mixture of 22.4% NaCl-H</w:t>
      </w:r>
      <w:r w:rsidR="00401978" w:rsidRPr="000B422A">
        <w:rPr>
          <w:color w:val="1C1E29"/>
          <w:sz w:val="20"/>
          <w:szCs w:val="20"/>
          <w:vertAlign w:val="subscript"/>
        </w:rPr>
        <w:t>2</w:t>
      </w:r>
      <w:r w:rsidR="00401978" w:rsidRPr="000606BE">
        <w:rPr>
          <w:color w:val="1C1E29"/>
          <w:sz w:val="20"/>
          <w:szCs w:val="20"/>
        </w:rPr>
        <w:t>O rev</w:t>
      </w:r>
      <w:r w:rsidR="00051149" w:rsidRPr="000606BE">
        <w:rPr>
          <w:color w:val="1C1E29"/>
          <w:sz w:val="20"/>
          <w:szCs w:val="20"/>
        </w:rPr>
        <w:t>ealed a melting point at -21.2 °</w:t>
      </w:r>
      <w:r w:rsidR="00401978" w:rsidRPr="000606BE">
        <w:rPr>
          <w:color w:val="1C1E29"/>
          <w:sz w:val="20"/>
          <w:szCs w:val="20"/>
        </w:rPr>
        <w:t>C, according to Gawron and Schöder (1977).</w:t>
      </w:r>
    </w:p>
    <w:p w:rsidR="002D7430" w:rsidRPr="000606BE" w:rsidRDefault="0093653C" w:rsidP="00635249">
      <w:pPr>
        <w:pStyle w:val="NormalWeb"/>
        <w:tabs>
          <w:tab w:val="left" w:pos="142"/>
          <w:tab w:val="left" w:pos="8280"/>
        </w:tabs>
        <w:spacing w:before="0" w:beforeAutospacing="0" w:after="0" w:afterAutospacing="0"/>
        <w:ind w:right="-165"/>
        <w:jc w:val="both"/>
        <w:rPr>
          <w:color w:val="1C1E29"/>
          <w:sz w:val="20"/>
          <w:szCs w:val="20"/>
        </w:rPr>
      </w:pPr>
      <w:r w:rsidRPr="000606BE">
        <w:rPr>
          <w:color w:val="1C1E29"/>
          <w:sz w:val="20"/>
          <w:szCs w:val="20"/>
        </w:rPr>
        <w:t xml:space="preserve">Figures </w:t>
      </w:r>
      <w:r w:rsidR="00154E8A" w:rsidRPr="000606BE">
        <w:rPr>
          <w:color w:val="1C1E29"/>
          <w:sz w:val="20"/>
          <w:szCs w:val="20"/>
        </w:rPr>
        <w:t>3 and 4</w:t>
      </w:r>
      <w:r w:rsidRPr="000606BE">
        <w:rPr>
          <w:color w:val="1C1E29"/>
          <w:sz w:val="20"/>
          <w:szCs w:val="20"/>
        </w:rPr>
        <w:t xml:space="preserve"> depict the heating-cooling tests of KCl-H</w:t>
      </w:r>
      <w:r w:rsidRPr="000606BE">
        <w:rPr>
          <w:color w:val="1C1E29"/>
          <w:sz w:val="20"/>
          <w:szCs w:val="20"/>
          <w:vertAlign w:val="subscript"/>
        </w:rPr>
        <w:t>2</w:t>
      </w:r>
      <w:r w:rsidRPr="000606BE">
        <w:rPr>
          <w:color w:val="1C1E29"/>
          <w:sz w:val="20"/>
          <w:szCs w:val="20"/>
        </w:rPr>
        <w:t>O and NaCl-H</w:t>
      </w:r>
      <w:r w:rsidRPr="000606BE">
        <w:rPr>
          <w:color w:val="1C1E29"/>
          <w:sz w:val="20"/>
          <w:szCs w:val="20"/>
          <w:vertAlign w:val="subscript"/>
        </w:rPr>
        <w:t>2</w:t>
      </w:r>
      <w:r w:rsidRPr="000606BE">
        <w:rPr>
          <w:color w:val="1C1E29"/>
          <w:sz w:val="20"/>
          <w:szCs w:val="20"/>
        </w:rPr>
        <w:t xml:space="preserve">O solutions. The sub-cooling effect can be detected in </w:t>
      </w:r>
      <w:r w:rsidRPr="000606BE">
        <w:rPr>
          <w:sz w:val="20"/>
          <w:szCs w:val="20"/>
        </w:rPr>
        <w:t xml:space="preserve">both Figures </w:t>
      </w:r>
      <w:r w:rsidR="0065260E" w:rsidRPr="000606BE">
        <w:rPr>
          <w:sz w:val="20"/>
          <w:szCs w:val="20"/>
        </w:rPr>
        <w:t xml:space="preserve">3 </w:t>
      </w:r>
      <w:r w:rsidRPr="000606BE">
        <w:rPr>
          <w:sz w:val="20"/>
          <w:szCs w:val="20"/>
        </w:rPr>
        <w:t>and</w:t>
      </w:r>
      <w:r w:rsidR="0065260E" w:rsidRPr="000606BE">
        <w:rPr>
          <w:sz w:val="20"/>
          <w:szCs w:val="20"/>
        </w:rPr>
        <w:t xml:space="preserve"> 4</w:t>
      </w:r>
      <w:r w:rsidRPr="000606BE">
        <w:rPr>
          <w:sz w:val="20"/>
          <w:szCs w:val="20"/>
        </w:rPr>
        <w:t>.</w:t>
      </w:r>
      <w:r w:rsidRPr="000606BE">
        <w:rPr>
          <w:color w:val="1C1E29"/>
          <w:sz w:val="20"/>
          <w:szCs w:val="20"/>
        </w:rPr>
        <w:t xml:space="preserve"> For every cycle of all solutions, the sub-cooling and melting temperature ranges are consistent</w:t>
      </w:r>
      <w:r w:rsidRPr="000606BE">
        <w:rPr>
          <w:sz w:val="20"/>
          <w:szCs w:val="20"/>
        </w:rPr>
        <w:t xml:space="preserve">. </w:t>
      </w:r>
      <w:r w:rsidR="00DA1A64" w:rsidRPr="000606BE">
        <w:rPr>
          <w:sz w:val="20"/>
          <w:szCs w:val="20"/>
        </w:rPr>
        <w:t>This is a solid indicator that similar solutions might be applied to different cooling applications. The results for the NaCl and KCl solutions' freezing point depression, corresponding degree of sub-cooling, and freezing-melting temperature range, determined from the heating-cooling</w:t>
      </w:r>
      <w:r w:rsidR="003305DD" w:rsidRPr="000606BE">
        <w:rPr>
          <w:sz w:val="20"/>
          <w:szCs w:val="20"/>
        </w:rPr>
        <w:t xml:space="preserve"> curves, are shown in Table 2</w:t>
      </w:r>
      <w:r w:rsidR="00DA1A64" w:rsidRPr="000606BE">
        <w:rPr>
          <w:sz w:val="20"/>
          <w:szCs w:val="20"/>
        </w:rPr>
        <w:t xml:space="preserve">. </w:t>
      </w:r>
      <w:r w:rsidR="003305DD" w:rsidRPr="000606BE">
        <w:rPr>
          <w:color w:val="1C1E29"/>
          <w:sz w:val="20"/>
          <w:szCs w:val="20"/>
        </w:rPr>
        <w:t>Freezing point depression (FPD) is the process of lowering a solvent's freezing point</w:t>
      </w:r>
      <w:r w:rsidR="00215E58" w:rsidRPr="000606BE">
        <w:rPr>
          <w:color w:val="1C1E29"/>
          <w:sz w:val="20"/>
          <w:szCs w:val="20"/>
        </w:rPr>
        <w:t xml:space="preserve"> when another component is mixed </w:t>
      </w:r>
      <w:r w:rsidR="003305DD" w:rsidRPr="000606BE">
        <w:rPr>
          <w:color w:val="1C1E29"/>
          <w:sz w:val="20"/>
          <w:szCs w:val="20"/>
        </w:rPr>
        <w:t xml:space="preserve">thus </w:t>
      </w:r>
      <w:r w:rsidR="00215E58" w:rsidRPr="000606BE">
        <w:rPr>
          <w:color w:val="1C1E29"/>
          <w:sz w:val="20"/>
          <w:szCs w:val="20"/>
        </w:rPr>
        <w:t>a solution's freezing point is lower than that of a pure solvent, such as water.</w:t>
      </w:r>
    </w:p>
    <w:p w:rsidR="003305DD" w:rsidRPr="000606BE" w:rsidRDefault="0093653C" w:rsidP="000606BE">
      <w:pPr>
        <w:spacing w:line="240" w:lineRule="auto"/>
        <w:jc w:val="both"/>
        <w:rPr>
          <w:rFonts w:ascii="Times New Roman" w:hAnsi="Times New Roman" w:cs="Times New Roman"/>
          <w:sz w:val="20"/>
          <w:szCs w:val="20"/>
        </w:rPr>
      </w:pPr>
      <w:r w:rsidRPr="000606BE">
        <w:rPr>
          <w:rFonts w:ascii="Times New Roman" w:hAnsi="Times New Roman" w:cs="Times New Roman"/>
          <w:color w:val="1C1E29"/>
          <w:sz w:val="20"/>
          <w:szCs w:val="20"/>
        </w:rPr>
        <w:t xml:space="preserve">Due to the thermal conductivity of these liquids </w:t>
      </w:r>
      <w:r w:rsidR="00E36B86" w:rsidRPr="000606BE">
        <w:rPr>
          <w:rFonts w:ascii="Times New Roman" w:hAnsi="Times New Roman" w:cs="Times New Roman"/>
          <w:color w:val="1C1E29"/>
          <w:sz w:val="20"/>
          <w:szCs w:val="20"/>
        </w:rPr>
        <w:t xml:space="preserve">being comparable to water </w:t>
      </w:r>
      <w:r w:rsidRPr="000606BE">
        <w:rPr>
          <w:rFonts w:ascii="Times New Roman" w:hAnsi="Times New Roman" w:cs="Times New Roman"/>
          <w:color w:val="1C1E29"/>
          <w:sz w:val="20"/>
          <w:szCs w:val="20"/>
        </w:rPr>
        <w:t xml:space="preserve">and their ability to sub-cool like water by several degrees centigrade or more, sub-cooling of eutectic salt-water solutions is a prevalent issue. </w:t>
      </w:r>
      <w:r w:rsidR="00312BB5" w:rsidRPr="000606BE">
        <w:rPr>
          <w:rFonts w:ascii="Times New Roman" w:hAnsi="Times New Roman" w:cs="Times New Roman"/>
          <w:color w:val="1C1E29"/>
          <w:sz w:val="20"/>
          <w:szCs w:val="20"/>
        </w:rPr>
        <w:t xml:space="preserve">Many PCMs do not instantly crystallize when cooled below the melting point; instead, crystallization begins after a temperature much below the melting point is achieved. This phenomenon is known as sub-cooling. </w:t>
      </w:r>
      <w:r w:rsidRPr="000606BE">
        <w:rPr>
          <w:rFonts w:ascii="Times New Roman" w:hAnsi="Times New Roman" w:cs="Times New Roman"/>
          <w:sz w:val="20"/>
          <w:szCs w:val="20"/>
        </w:rPr>
        <w:t xml:space="preserve">Although sub-cooling does not significantly affect heat storage, it does stop latent heat from being released when the melting temperature is reached during heat extraction. </w:t>
      </w:r>
    </w:p>
    <w:p w:rsidR="00154E8A" w:rsidRPr="000606BE" w:rsidRDefault="0093653C" w:rsidP="000606BE">
      <w:pPr>
        <w:spacing w:line="240" w:lineRule="auto"/>
        <w:jc w:val="both"/>
        <w:rPr>
          <w:rFonts w:ascii="Times New Roman" w:hAnsi="Times New Roman" w:cs="Times New Roman"/>
          <w:color w:val="1C1E29"/>
          <w:sz w:val="20"/>
          <w:szCs w:val="20"/>
        </w:rPr>
      </w:pPr>
      <w:r w:rsidRPr="000606BE">
        <w:rPr>
          <w:rFonts w:ascii="Times New Roman" w:hAnsi="Times New Roman" w:cs="Times New Roman"/>
          <w:sz w:val="20"/>
          <w:szCs w:val="20"/>
        </w:rPr>
        <w:t xml:space="preserve">Latent heat is the </w:t>
      </w:r>
      <w:r w:rsidR="00E36B86" w:rsidRPr="000606BE">
        <w:rPr>
          <w:rFonts w:ascii="Times New Roman" w:hAnsi="Times New Roman" w:cs="Times New Roman"/>
          <w:sz w:val="20"/>
          <w:szCs w:val="20"/>
        </w:rPr>
        <w:t xml:space="preserve">amount of </w:t>
      </w:r>
      <w:r w:rsidRPr="000606BE">
        <w:rPr>
          <w:rFonts w:ascii="Times New Roman" w:hAnsi="Times New Roman" w:cs="Times New Roman"/>
          <w:sz w:val="20"/>
          <w:szCs w:val="20"/>
        </w:rPr>
        <w:t xml:space="preserve">energy that is absorbed or released during the freezing or thawing process. It has been found that latent heat is more closely related to the amount of water involved in the phase transition process than to the actual amount of water present. To prevent sub-cooling, it is necessary to drop the temperature substantially below the phase transition temperature. </w:t>
      </w:r>
      <w:r w:rsidR="00312BB5" w:rsidRPr="000606BE">
        <w:rPr>
          <w:rFonts w:ascii="Times New Roman" w:hAnsi="Times New Roman" w:cs="Times New Roman"/>
          <w:sz w:val="20"/>
          <w:szCs w:val="20"/>
        </w:rPr>
        <w:t xml:space="preserve">Nucleation must happen to start solidification. However, if no nucleation happens, no latent heat is produced, and the material simply retains sensible heat. In light of this, sub-cooling might be a significant issue for technological applications. </w:t>
      </w:r>
      <w:r w:rsidR="00312BB5" w:rsidRPr="000606BE">
        <w:rPr>
          <w:rFonts w:ascii="Times New Roman" w:eastAsia="Times New Roman" w:hAnsi="Times New Roman" w:cs="Times New Roman"/>
          <w:color w:val="1C1E29"/>
          <w:sz w:val="20"/>
          <w:szCs w:val="20"/>
        </w:rPr>
        <w:t xml:space="preserve">Although sub-cooling has a melting-freezing point lower than 0 °C, it can be viewed as a drawback compared to these alternatives. </w:t>
      </w:r>
      <w:r w:rsidR="00E36B86" w:rsidRPr="000606BE">
        <w:rPr>
          <w:rFonts w:ascii="Times New Roman" w:hAnsi="Times New Roman" w:cs="Times New Roman"/>
          <w:color w:val="1C1E29"/>
          <w:sz w:val="20"/>
          <w:szCs w:val="20"/>
        </w:rPr>
        <w:t xml:space="preserve">To create the proper eutectic behavior </w:t>
      </w:r>
      <w:r w:rsidR="00312BB5" w:rsidRPr="000606BE">
        <w:rPr>
          <w:rFonts w:ascii="Times New Roman" w:hAnsi="Times New Roman" w:cs="Times New Roman"/>
          <w:color w:val="1C1E29"/>
          <w:sz w:val="20"/>
          <w:szCs w:val="20"/>
        </w:rPr>
        <w:t xml:space="preserve">of </w:t>
      </w:r>
      <w:r w:rsidR="00E36B86" w:rsidRPr="000606BE">
        <w:rPr>
          <w:rFonts w:ascii="Times New Roman" w:hAnsi="Times New Roman" w:cs="Times New Roman"/>
          <w:color w:val="1C1E29"/>
          <w:sz w:val="20"/>
          <w:szCs w:val="20"/>
        </w:rPr>
        <w:t>specific</w:t>
      </w:r>
      <w:r w:rsidR="00312BB5" w:rsidRPr="000606BE">
        <w:rPr>
          <w:rFonts w:ascii="Times New Roman" w:hAnsi="Times New Roman" w:cs="Times New Roman"/>
          <w:color w:val="1C1E29"/>
          <w:sz w:val="20"/>
          <w:szCs w:val="20"/>
        </w:rPr>
        <w:t xml:space="preserve"> sa</w:t>
      </w:r>
      <w:r w:rsidR="00E36B86" w:rsidRPr="000606BE">
        <w:rPr>
          <w:rFonts w:ascii="Times New Roman" w:hAnsi="Times New Roman" w:cs="Times New Roman"/>
          <w:color w:val="1C1E29"/>
          <w:sz w:val="20"/>
          <w:szCs w:val="20"/>
        </w:rPr>
        <w:t xml:space="preserve">lt slurry for a particular milk </w:t>
      </w:r>
      <w:r w:rsidR="00312BB5" w:rsidRPr="000606BE">
        <w:rPr>
          <w:rFonts w:ascii="Times New Roman" w:hAnsi="Times New Roman" w:cs="Times New Roman"/>
          <w:color w:val="1C1E29"/>
          <w:sz w:val="20"/>
          <w:szCs w:val="20"/>
        </w:rPr>
        <w:t>cold chain application, it is necessary to</w:t>
      </w:r>
      <w:r w:rsidRPr="000606BE">
        <w:rPr>
          <w:rFonts w:ascii="Times New Roman" w:hAnsi="Times New Roman" w:cs="Times New Roman"/>
          <w:color w:val="1C1E29"/>
          <w:sz w:val="20"/>
          <w:szCs w:val="20"/>
        </w:rPr>
        <w:t xml:space="preserve"> ascertain the freezing characteristics</w:t>
      </w:r>
      <w:r w:rsidR="00312BB5" w:rsidRPr="000606BE">
        <w:rPr>
          <w:rFonts w:ascii="Times New Roman" w:hAnsi="Times New Roman" w:cs="Times New Roman"/>
          <w:color w:val="1C1E29"/>
          <w:sz w:val="20"/>
          <w:szCs w:val="20"/>
        </w:rPr>
        <w:t xml:space="preserve"> of ice and salt slurries and </w:t>
      </w:r>
      <w:r w:rsidR="00E36B86" w:rsidRPr="000606BE">
        <w:rPr>
          <w:rFonts w:ascii="Times New Roman" w:hAnsi="Times New Roman" w:cs="Times New Roman"/>
          <w:color w:val="1C1E29"/>
          <w:sz w:val="20"/>
          <w:szCs w:val="20"/>
        </w:rPr>
        <w:t xml:space="preserve">to track their ability to store cooling at various concentrations in relation to temperature. </w:t>
      </w:r>
      <w:r w:rsidR="00377E43" w:rsidRPr="000606BE">
        <w:rPr>
          <w:rFonts w:ascii="Times New Roman" w:hAnsi="Times New Roman" w:cs="Times New Roman"/>
          <w:color w:val="1C1E29"/>
          <w:sz w:val="20"/>
          <w:szCs w:val="20"/>
        </w:rPr>
        <w:t xml:space="preserve">(Yilmaz </w:t>
      </w:r>
      <w:r w:rsidR="00377E43" w:rsidRPr="000606BE">
        <w:rPr>
          <w:rFonts w:ascii="Times New Roman" w:hAnsi="Times New Roman" w:cs="Times New Roman"/>
          <w:i/>
          <w:iCs/>
          <w:color w:val="1C1E29"/>
          <w:sz w:val="20"/>
          <w:szCs w:val="20"/>
        </w:rPr>
        <w:t>et al</w:t>
      </w:r>
      <w:r w:rsidR="00377E43" w:rsidRPr="000606BE">
        <w:rPr>
          <w:rFonts w:ascii="Times New Roman" w:hAnsi="Times New Roman" w:cs="Times New Roman"/>
          <w:color w:val="1C1E29"/>
          <w:sz w:val="20"/>
          <w:szCs w:val="20"/>
        </w:rPr>
        <w:t>., 2010)</w:t>
      </w:r>
      <w:r w:rsidR="00F150B8" w:rsidRPr="000606BE">
        <w:rPr>
          <w:rFonts w:ascii="Times New Roman" w:hAnsi="Times New Roman" w:cs="Times New Roman"/>
          <w:color w:val="1C1E29"/>
          <w:sz w:val="20"/>
          <w:szCs w:val="20"/>
        </w:rPr>
        <w:t>. </w:t>
      </w:r>
    </w:p>
    <w:p w:rsidR="00F150B8" w:rsidRPr="000606BE" w:rsidRDefault="0093653C" w:rsidP="000606BE">
      <w:pPr>
        <w:spacing w:after="0" w:line="240" w:lineRule="auto"/>
        <w:jc w:val="center"/>
        <w:rPr>
          <w:rFonts w:ascii="Times New Roman" w:hAnsi="Times New Roman" w:cs="Times New Roman"/>
          <w:b/>
          <w:sz w:val="20"/>
          <w:szCs w:val="20"/>
        </w:rPr>
      </w:pPr>
      <w:r w:rsidRPr="000606BE">
        <w:rPr>
          <w:rFonts w:ascii="Times New Roman" w:hAnsi="Times New Roman" w:cs="Times New Roman"/>
          <w:b/>
          <w:color w:val="1C1E29"/>
          <w:sz w:val="20"/>
          <w:szCs w:val="20"/>
        </w:rPr>
        <w:t>Table 2: Freezing Point Depression of eutectic salt-water solutions</w:t>
      </w:r>
    </w:p>
    <w:tbl>
      <w:tblPr>
        <w:tblStyle w:val="TableGrid"/>
        <w:tblW w:w="0" w:type="auto"/>
        <w:tblInd w:w="250" w:type="dxa"/>
        <w:tblLook w:val="04A0"/>
      </w:tblPr>
      <w:tblGrid>
        <w:gridCol w:w="1559"/>
        <w:gridCol w:w="1161"/>
        <w:gridCol w:w="1871"/>
        <w:gridCol w:w="1989"/>
        <w:gridCol w:w="1624"/>
      </w:tblGrid>
      <w:tr w:rsidR="00067CDB" w:rsidRPr="000606BE" w:rsidTr="00B6073E">
        <w:tc>
          <w:tcPr>
            <w:tcW w:w="155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b/>
                <w:bCs/>
                <w:sz w:val="20"/>
                <w:szCs w:val="20"/>
              </w:rPr>
              <w:t>Solutions</w:t>
            </w:r>
          </w:p>
        </w:tc>
        <w:tc>
          <w:tcPr>
            <w:tcW w:w="1122" w:type="dxa"/>
          </w:tcPr>
          <w:p w:rsidR="00F150B8" w:rsidRPr="000606BE" w:rsidRDefault="0093653C" w:rsidP="000606BE">
            <w:pPr>
              <w:autoSpaceDE w:val="0"/>
              <w:autoSpaceDN w:val="0"/>
              <w:adjustRightInd w:val="0"/>
              <w:jc w:val="both"/>
              <w:rPr>
                <w:rFonts w:ascii="Times New Roman" w:hAnsi="Times New Roman" w:cs="Times New Roman"/>
                <w:b/>
                <w:bCs/>
                <w:sz w:val="20"/>
              </w:rPr>
            </w:pPr>
            <w:r w:rsidRPr="000606BE">
              <w:rPr>
                <w:rFonts w:ascii="Times New Roman" w:hAnsi="Times New Roman" w:cs="Times New Roman"/>
                <w:b/>
                <w:bCs/>
                <w:sz w:val="20"/>
              </w:rPr>
              <w:t>Subcooling</w:t>
            </w:r>
          </w:p>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b/>
                <w:bCs/>
                <w:sz w:val="20"/>
                <w:szCs w:val="20"/>
              </w:rPr>
              <w:t>[ºC]</w:t>
            </w:r>
          </w:p>
        </w:tc>
        <w:tc>
          <w:tcPr>
            <w:tcW w:w="1871" w:type="dxa"/>
          </w:tcPr>
          <w:p w:rsidR="00F150B8" w:rsidRPr="000606BE" w:rsidRDefault="0093653C" w:rsidP="000606BE">
            <w:pPr>
              <w:autoSpaceDE w:val="0"/>
              <w:autoSpaceDN w:val="0"/>
              <w:adjustRightInd w:val="0"/>
              <w:jc w:val="both"/>
              <w:rPr>
                <w:rFonts w:ascii="Times New Roman" w:hAnsi="Times New Roman" w:cs="Times New Roman"/>
                <w:b/>
                <w:bCs/>
                <w:sz w:val="20"/>
              </w:rPr>
            </w:pPr>
            <w:r w:rsidRPr="000606BE">
              <w:rPr>
                <w:rFonts w:ascii="Times New Roman" w:hAnsi="Times New Roman" w:cs="Times New Roman"/>
                <w:b/>
                <w:bCs/>
                <w:sz w:val="20"/>
              </w:rPr>
              <w:t>Freezing</w:t>
            </w:r>
          </w:p>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b/>
                <w:bCs/>
                <w:sz w:val="20"/>
                <w:szCs w:val="20"/>
              </w:rPr>
              <w:t>temperature [ºC]</w:t>
            </w:r>
          </w:p>
        </w:tc>
        <w:tc>
          <w:tcPr>
            <w:tcW w:w="1989" w:type="dxa"/>
          </w:tcPr>
          <w:p w:rsidR="00F150B8" w:rsidRPr="000606BE" w:rsidRDefault="0093653C" w:rsidP="000606BE">
            <w:pPr>
              <w:autoSpaceDE w:val="0"/>
              <w:autoSpaceDN w:val="0"/>
              <w:adjustRightInd w:val="0"/>
              <w:jc w:val="both"/>
              <w:rPr>
                <w:rFonts w:ascii="Times New Roman" w:hAnsi="Times New Roman" w:cs="Times New Roman"/>
                <w:b/>
                <w:bCs/>
                <w:sz w:val="20"/>
              </w:rPr>
            </w:pPr>
            <w:r w:rsidRPr="000606BE">
              <w:rPr>
                <w:rFonts w:ascii="Times New Roman" w:hAnsi="Times New Roman" w:cs="Times New Roman"/>
                <w:b/>
                <w:bCs/>
                <w:sz w:val="20"/>
              </w:rPr>
              <w:t>Melting</w:t>
            </w:r>
          </w:p>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b/>
                <w:bCs/>
                <w:sz w:val="20"/>
                <w:szCs w:val="20"/>
              </w:rPr>
              <w:t>temperature [ºC]</w:t>
            </w:r>
          </w:p>
        </w:tc>
        <w:tc>
          <w:tcPr>
            <w:tcW w:w="1624" w:type="dxa"/>
          </w:tcPr>
          <w:p w:rsidR="00F150B8" w:rsidRPr="000606BE" w:rsidRDefault="0093653C" w:rsidP="000606BE">
            <w:pPr>
              <w:autoSpaceDE w:val="0"/>
              <w:autoSpaceDN w:val="0"/>
              <w:adjustRightInd w:val="0"/>
              <w:jc w:val="both"/>
              <w:rPr>
                <w:rFonts w:ascii="Times New Roman" w:hAnsi="Times New Roman" w:cs="Times New Roman"/>
                <w:b/>
                <w:bCs/>
                <w:sz w:val="20"/>
              </w:rPr>
            </w:pPr>
            <w:r w:rsidRPr="000606BE">
              <w:rPr>
                <w:rFonts w:ascii="Times New Roman" w:hAnsi="Times New Roman" w:cs="Times New Roman"/>
                <w:b/>
                <w:bCs/>
                <w:sz w:val="20"/>
              </w:rPr>
              <w:t>(Freezing point</w:t>
            </w:r>
          </w:p>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b/>
                <w:bCs/>
                <w:sz w:val="20"/>
                <w:szCs w:val="20"/>
              </w:rPr>
              <w:t>depression)</w:t>
            </w:r>
          </w:p>
        </w:tc>
      </w:tr>
      <w:tr w:rsidR="00067CDB" w:rsidRPr="000606BE" w:rsidTr="00B6073E">
        <w:tc>
          <w:tcPr>
            <w:tcW w:w="155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sz w:val="20"/>
                <w:szCs w:val="20"/>
              </w:rPr>
              <w:t>5% NaCl</w:t>
            </w:r>
          </w:p>
        </w:tc>
        <w:tc>
          <w:tcPr>
            <w:tcW w:w="1122"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3.87</w:t>
            </w:r>
          </w:p>
        </w:tc>
        <w:tc>
          <w:tcPr>
            <w:tcW w:w="1871"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-3.87/-4.27</w:t>
            </w:r>
          </w:p>
        </w:tc>
        <w:tc>
          <w:tcPr>
            <w:tcW w:w="198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-4.8/-3.18</w:t>
            </w:r>
          </w:p>
        </w:tc>
        <w:tc>
          <w:tcPr>
            <w:tcW w:w="1624"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3.04</w:t>
            </w:r>
          </w:p>
        </w:tc>
      </w:tr>
      <w:tr w:rsidR="00067CDB" w:rsidRPr="000606BE" w:rsidTr="00B6073E">
        <w:tc>
          <w:tcPr>
            <w:tcW w:w="155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sz w:val="20"/>
                <w:szCs w:val="20"/>
              </w:rPr>
              <w:t>10% NaCl</w:t>
            </w:r>
          </w:p>
        </w:tc>
        <w:tc>
          <w:tcPr>
            <w:tcW w:w="1122"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6.28</w:t>
            </w:r>
          </w:p>
        </w:tc>
        <w:tc>
          <w:tcPr>
            <w:tcW w:w="1871"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-7.60/-7.70</w:t>
            </w:r>
          </w:p>
        </w:tc>
        <w:tc>
          <w:tcPr>
            <w:tcW w:w="198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-7.80/6.10</w:t>
            </w:r>
          </w:p>
        </w:tc>
        <w:tc>
          <w:tcPr>
            <w:tcW w:w="1624"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6.56</w:t>
            </w:r>
          </w:p>
        </w:tc>
      </w:tr>
      <w:tr w:rsidR="00067CDB" w:rsidRPr="000606BE" w:rsidTr="00B6073E">
        <w:tc>
          <w:tcPr>
            <w:tcW w:w="155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sz w:val="20"/>
                <w:szCs w:val="20"/>
              </w:rPr>
              <w:t>15% NaCl</w:t>
            </w:r>
          </w:p>
        </w:tc>
        <w:tc>
          <w:tcPr>
            <w:tcW w:w="1122"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5.30</w:t>
            </w:r>
          </w:p>
        </w:tc>
        <w:tc>
          <w:tcPr>
            <w:tcW w:w="1871"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-15.19/-15.29</w:t>
            </w:r>
          </w:p>
        </w:tc>
        <w:tc>
          <w:tcPr>
            <w:tcW w:w="198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-10.40/-9.20</w:t>
            </w:r>
          </w:p>
        </w:tc>
        <w:tc>
          <w:tcPr>
            <w:tcW w:w="1624"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10.88</w:t>
            </w:r>
          </w:p>
        </w:tc>
      </w:tr>
      <w:tr w:rsidR="00067CDB" w:rsidRPr="000606BE" w:rsidTr="00B6073E">
        <w:tc>
          <w:tcPr>
            <w:tcW w:w="155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sz w:val="20"/>
                <w:szCs w:val="20"/>
              </w:rPr>
              <w:t>20% NaCl</w:t>
            </w:r>
          </w:p>
        </w:tc>
        <w:tc>
          <w:tcPr>
            <w:tcW w:w="1122"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2.79</w:t>
            </w:r>
          </w:p>
        </w:tc>
        <w:tc>
          <w:tcPr>
            <w:tcW w:w="1871"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-18.22/-17.92</w:t>
            </w:r>
          </w:p>
        </w:tc>
        <w:tc>
          <w:tcPr>
            <w:tcW w:w="198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-18.92/-14.62</w:t>
            </w:r>
          </w:p>
        </w:tc>
        <w:tc>
          <w:tcPr>
            <w:tcW w:w="1624"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16.45</w:t>
            </w:r>
          </w:p>
        </w:tc>
      </w:tr>
      <w:tr w:rsidR="00067CDB" w:rsidRPr="000606BE" w:rsidTr="00B6073E">
        <w:tc>
          <w:tcPr>
            <w:tcW w:w="155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sz w:val="20"/>
                <w:szCs w:val="20"/>
              </w:rPr>
              <w:t>21% NaCl</w:t>
            </w:r>
          </w:p>
        </w:tc>
        <w:tc>
          <w:tcPr>
            <w:tcW w:w="1122"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2.20</w:t>
            </w:r>
          </w:p>
        </w:tc>
        <w:tc>
          <w:tcPr>
            <w:tcW w:w="1871"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-18.46/-18.26</w:t>
            </w:r>
          </w:p>
        </w:tc>
        <w:tc>
          <w:tcPr>
            <w:tcW w:w="198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-18.86/-14.62</w:t>
            </w:r>
          </w:p>
        </w:tc>
        <w:tc>
          <w:tcPr>
            <w:tcW w:w="1624"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17.77</w:t>
            </w:r>
          </w:p>
        </w:tc>
      </w:tr>
      <w:tr w:rsidR="00067CDB" w:rsidRPr="000606BE" w:rsidTr="00B6073E">
        <w:tc>
          <w:tcPr>
            <w:tcW w:w="155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sz w:val="20"/>
                <w:szCs w:val="20"/>
              </w:rPr>
              <w:t>22% NaCl</w:t>
            </w:r>
          </w:p>
        </w:tc>
        <w:tc>
          <w:tcPr>
            <w:tcW w:w="1122"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1.60</w:t>
            </w:r>
          </w:p>
        </w:tc>
        <w:tc>
          <w:tcPr>
            <w:tcW w:w="1871"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-21.95/-21.39</w:t>
            </w:r>
          </w:p>
        </w:tc>
        <w:tc>
          <w:tcPr>
            <w:tcW w:w="198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-20.15/-19.65</w:t>
            </w:r>
          </w:p>
        </w:tc>
        <w:tc>
          <w:tcPr>
            <w:tcW w:w="1624"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19.17</w:t>
            </w:r>
          </w:p>
        </w:tc>
      </w:tr>
      <w:tr w:rsidR="00067CDB" w:rsidRPr="000606BE" w:rsidTr="00B6073E">
        <w:tc>
          <w:tcPr>
            <w:tcW w:w="155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sz w:val="20"/>
                <w:szCs w:val="20"/>
              </w:rPr>
              <w:t>23% NaCl</w:t>
            </w:r>
          </w:p>
        </w:tc>
        <w:tc>
          <w:tcPr>
            <w:tcW w:w="1122"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0.20</w:t>
            </w:r>
          </w:p>
        </w:tc>
        <w:tc>
          <w:tcPr>
            <w:tcW w:w="1871"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-20.89/-21.85</w:t>
            </w:r>
          </w:p>
        </w:tc>
        <w:tc>
          <w:tcPr>
            <w:tcW w:w="198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-22.15/-19.65</w:t>
            </w:r>
          </w:p>
        </w:tc>
        <w:tc>
          <w:tcPr>
            <w:tcW w:w="1624"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20.66</w:t>
            </w:r>
          </w:p>
        </w:tc>
      </w:tr>
      <w:tr w:rsidR="00067CDB" w:rsidRPr="000606BE" w:rsidTr="00B6073E">
        <w:tc>
          <w:tcPr>
            <w:tcW w:w="155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sz w:val="20"/>
                <w:szCs w:val="20"/>
              </w:rPr>
              <w:t>24% NaCl</w:t>
            </w:r>
          </w:p>
        </w:tc>
        <w:tc>
          <w:tcPr>
            <w:tcW w:w="1122"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0.30</w:t>
            </w:r>
          </w:p>
        </w:tc>
        <w:tc>
          <w:tcPr>
            <w:tcW w:w="1871"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-20.19/-19.9</w:t>
            </w:r>
          </w:p>
        </w:tc>
        <w:tc>
          <w:tcPr>
            <w:tcW w:w="198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-3.28/-2.08</w:t>
            </w:r>
          </w:p>
        </w:tc>
        <w:tc>
          <w:tcPr>
            <w:tcW w:w="1624"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w:t>
            </w:r>
          </w:p>
        </w:tc>
      </w:tr>
      <w:tr w:rsidR="00067CDB" w:rsidRPr="000606BE" w:rsidTr="00B6073E">
        <w:tc>
          <w:tcPr>
            <w:tcW w:w="155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sz w:val="20"/>
                <w:szCs w:val="20"/>
              </w:rPr>
              <w:t>5% KCl</w:t>
            </w:r>
          </w:p>
        </w:tc>
        <w:tc>
          <w:tcPr>
            <w:tcW w:w="1122"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1.59</w:t>
            </w:r>
          </w:p>
        </w:tc>
        <w:tc>
          <w:tcPr>
            <w:tcW w:w="1871"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-3.38/-3.58</w:t>
            </w:r>
          </w:p>
        </w:tc>
        <w:tc>
          <w:tcPr>
            <w:tcW w:w="198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-11.79/-6.00</w:t>
            </w:r>
          </w:p>
        </w:tc>
        <w:tc>
          <w:tcPr>
            <w:tcW w:w="1624"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2.32</w:t>
            </w:r>
          </w:p>
        </w:tc>
      </w:tr>
      <w:tr w:rsidR="00067CDB" w:rsidRPr="000606BE" w:rsidTr="00B6073E">
        <w:tc>
          <w:tcPr>
            <w:tcW w:w="155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sz w:val="20"/>
                <w:szCs w:val="20"/>
              </w:rPr>
              <w:t>10% KCl</w:t>
            </w:r>
          </w:p>
        </w:tc>
        <w:tc>
          <w:tcPr>
            <w:tcW w:w="1122"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7.48</w:t>
            </w:r>
          </w:p>
        </w:tc>
        <w:tc>
          <w:tcPr>
            <w:tcW w:w="1871"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-6.60/-7.10</w:t>
            </w:r>
          </w:p>
        </w:tc>
        <w:tc>
          <w:tcPr>
            <w:tcW w:w="198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-11.40/-9.60</w:t>
            </w:r>
          </w:p>
        </w:tc>
        <w:tc>
          <w:tcPr>
            <w:tcW w:w="1624"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4.80</w:t>
            </w:r>
          </w:p>
        </w:tc>
      </w:tr>
      <w:tr w:rsidR="00067CDB" w:rsidRPr="000606BE" w:rsidTr="00B6073E">
        <w:tc>
          <w:tcPr>
            <w:tcW w:w="155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sz w:val="20"/>
                <w:szCs w:val="20"/>
              </w:rPr>
              <w:t>15% KCl</w:t>
            </w:r>
          </w:p>
        </w:tc>
        <w:tc>
          <w:tcPr>
            <w:tcW w:w="1122"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4.40</w:t>
            </w:r>
          </w:p>
        </w:tc>
        <w:tc>
          <w:tcPr>
            <w:tcW w:w="1871"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-12.80/-13.20</w:t>
            </w:r>
          </w:p>
        </w:tc>
        <w:tc>
          <w:tcPr>
            <w:tcW w:w="198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-10.23/-9.43</w:t>
            </w:r>
          </w:p>
        </w:tc>
        <w:tc>
          <w:tcPr>
            <w:tcW w:w="1624"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w:t>
            </w:r>
          </w:p>
        </w:tc>
      </w:tr>
      <w:tr w:rsidR="00067CDB" w:rsidRPr="000606BE" w:rsidTr="00B6073E">
        <w:tc>
          <w:tcPr>
            <w:tcW w:w="155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sz w:val="20"/>
                <w:szCs w:val="20"/>
              </w:rPr>
              <w:t>20% KCl</w:t>
            </w:r>
          </w:p>
        </w:tc>
        <w:tc>
          <w:tcPr>
            <w:tcW w:w="1122"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5.59</w:t>
            </w:r>
          </w:p>
        </w:tc>
        <w:tc>
          <w:tcPr>
            <w:tcW w:w="1871"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-12.93/-13.13</w:t>
            </w:r>
          </w:p>
        </w:tc>
        <w:tc>
          <w:tcPr>
            <w:tcW w:w="198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-10.15/-9.15</w:t>
            </w:r>
          </w:p>
        </w:tc>
        <w:tc>
          <w:tcPr>
            <w:tcW w:w="1624"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w:t>
            </w:r>
          </w:p>
        </w:tc>
      </w:tr>
      <w:tr w:rsidR="00067CDB" w:rsidRPr="000606BE" w:rsidTr="00B6073E">
        <w:tc>
          <w:tcPr>
            <w:tcW w:w="155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sz w:val="20"/>
                <w:szCs w:val="20"/>
              </w:rPr>
              <w:t>21% KCl</w:t>
            </w:r>
          </w:p>
        </w:tc>
        <w:tc>
          <w:tcPr>
            <w:tcW w:w="1122"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4.80</w:t>
            </w:r>
          </w:p>
        </w:tc>
        <w:tc>
          <w:tcPr>
            <w:tcW w:w="1871"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-10.35/-10.65</w:t>
            </w:r>
          </w:p>
        </w:tc>
        <w:tc>
          <w:tcPr>
            <w:tcW w:w="198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-10.15/-9.65</w:t>
            </w:r>
          </w:p>
        </w:tc>
        <w:tc>
          <w:tcPr>
            <w:tcW w:w="1624"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w:t>
            </w:r>
          </w:p>
        </w:tc>
      </w:tr>
      <w:tr w:rsidR="00067CDB" w:rsidRPr="000606BE" w:rsidTr="00B6073E">
        <w:tc>
          <w:tcPr>
            <w:tcW w:w="155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sz w:val="20"/>
                <w:szCs w:val="20"/>
              </w:rPr>
              <w:t>22% KCl</w:t>
            </w:r>
          </w:p>
        </w:tc>
        <w:tc>
          <w:tcPr>
            <w:tcW w:w="1122"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6.90</w:t>
            </w:r>
          </w:p>
        </w:tc>
        <w:tc>
          <w:tcPr>
            <w:tcW w:w="1871"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-10.45/-11.25</w:t>
            </w:r>
          </w:p>
        </w:tc>
        <w:tc>
          <w:tcPr>
            <w:tcW w:w="198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-10.95/-9.15</w:t>
            </w:r>
          </w:p>
        </w:tc>
        <w:tc>
          <w:tcPr>
            <w:tcW w:w="1624"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w:t>
            </w:r>
          </w:p>
        </w:tc>
      </w:tr>
      <w:tr w:rsidR="00067CDB" w:rsidRPr="000606BE" w:rsidTr="00B6073E">
        <w:tc>
          <w:tcPr>
            <w:tcW w:w="155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sz w:val="20"/>
                <w:szCs w:val="20"/>
              </w:rPr>
              <w:t>23% KCl</w:t>
            </w:r>
          </w:p>
        </w:tc>
        <w:tc>
          <w:tcPr>
            <w:tcW w:w="1122"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7.48</w:t>
            </w:r>
          </w:p>
        </w:tc>
        <w:tc>
          <w:tcPr>
            <w:tcW w:w="1871"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-12.12/-12.82</w:t>
            </w:r>
          </w:p>
        </w:tc>
        <w:tc>
          <w:tcPr>
            <w:tcW w:w="198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-12.32/-9.83</w:t>
            </w:r>
          </w:p>
        </w:tc>
        <w:tc>
          <w:tcPr>
            <w:tcW w:w="1624"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w:t>
            </w:r>
          </w:p>
        </w:tc>
      </w:tr>
      <w:tr w:rsidR="00067CDB" w:rsidRPr="000606BE" w:rsidTr="00B6073E">
        <w:tc>
          <w:tcPr>
            <w:tcW w:w="155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sz w:val="20"/>
                <w:szCs w:val="20"/>
              </w:rPr>
              <w:t>24% KCl</w:t>
            </w:r>
          </w:p>
        </w:tc>
        <w:tc>
          <w:tcPr>
            <w:tcW w:w="1122"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5.10</w:t>
            </w:r>
          </w:p>
        </w:tc>
        <w:tc>
          <w:tcPr>
            <w:tcW w:w="1871"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-10.80/-11.10</w:t>
            </w:r>
          </w:p>
        </w:tc>
        <w:tc>
          <w:tcPr>
            <w:tcW w:w="1989"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-11.10/-9.10</w:t>
            </w:r>
          </w:p>
        </w:tc>
        <w:tc>
          <w:tcPr>
            <w:tcW w:w="1624" w:type="dxa"/>
          </w:tcPr>
          <w:p w:rsidR="00F150B8" w:rsidRPr="000606BE" w:rsidRDefault="0093653C" w:rsidP="000606BE">
            <w:pPr>
              <w:pStyle w:val="Default"/>
              <w:jc w:val="both"/>
              <w:rPr>
                <w:rFonts w:ascii="Times New Roman" w:hAnsi="Times New Roman" w:cs="Times New Roman"/>
                <w:color w:val="auto"/>
                <w:sz w:val="20"/>
                <w:szCs w:val="20"/>
              </w:rPr>
            </w:pPr>
            <w:r w:rsidRPr="000606BE">
              <w:rPr>
                <w:rFonts w:ascii="Times New Roman" w:hAnsi="Times New Roman" w:cs="Times New Roman"/>
                <w:color w:val="auto"/>
                <w:sz w:val="20"/>
                <w:szCs w:val="20"/>
              </w:rPr>
              <w:t>-</w:t>
            </w:r>
          </w:p>
        </w:tc>
      </w:tr>
    </w:tbl>
    <w:p w:rsidR="00F150B8" w:rsidRPr="000606BE" w:rsidRDefault="00F150B8" w:rsidP="000606BE">
      <w:pPr>
        <w:pStyle w:val="NormalWeb"/>
        <w:spacing w:before="0" w:beforeAutospacing="0" w:after="0" w:afterAutospacing="0"/>
        <w:ind w:right="-165"/>
        <w:jc w:val="both"/>
        <w:rPr>
          <w:color w:val="1C1E29"/>
          <w:sz w:val="20"/>
          <w:szCs w:val="20"/>
        </w:rPr>
      </w:pPr>
    </w:p>
    <w:p w:rsidR="00154E8A" w:rsidRPr="000606BE" w:rsidRDefault="0093653C" w:rsidP="000606BE">
      <w:pPr>
        <w:pStyle w:val="NormalWeb"/>
        <w:spacing w:before="0" w:beforeAutospacing="0" w:after="0" w:afterAutospacing="0"/>
        <w:ind w:right="-165"/>
        <w:jc w:val="both"/>
        <w:rPr>
          <w:color w:val="1C1E29"/>
          <w:sz w:val="20"/>
          <w:szCs w:val="20"/>
        </w:rPr>
      </w:pPr>
      <w:r w:rsidRPr="000606BE">
        <w:rPr>
          <w:color w:val="1C1E29"/>
          <w:sz w:val="20"/>
          <w:szCs w:val="20"/>
        </w:rPr>
        <w:t>According to Granryd and Melinder (2005), when ice crystals start to form and mix with the liquid, the aqueous solutions typically do not consolidate to ice. When the mixture's temperature reaches the eutectic point, total freezing begins. For every 1% increase in CaCl</w:t>
      </w:r>
      <w:r w:rsidRPr="000606BE">
        <w:rPr>
          <w:color w:val="1C1E29"/>
          <w:sz w:val="20"/>
          <w:szCs w:val="20"/>
          <w:vertAlign w:val="subscript"/>
        </w:rPr>
        <w:t>2</w:t>
      </w:r>
      <w:r w:rsidRPr="000606BE">
        <w:rPr>
          <w:color w:val="1C1E29"/>
          <w:sz w:val="20"/>
          <w:szCs w:val="20"/>
        </w:rPr>
        <w:t xml:space="preserve"> concentration, the heat transfer value typically decreases by roughly 2.5%. This occurs as a result of the eutectic solution's specific heat value decreas</w:t>
      </w:r>
      <w:r w:rsidR="00E36B86" w:rsidRPr="000606BE">
        <w:rPr>
          <w:color w:val="1C1E29"/>
          <w:sz w:val="20"/>
          <w:szCs w:val="20"/>
        </w:rPr>
        <w:t>ing as salt concentrations rise</w:t>
      </w:r>
      <w:r w:rsidRPr="000606BE">
        <w:rPr>
          <w:color w:val="1C1E29"/>
          <w:sz w:val="20"/>
          <w:szCs w:val="20"/>
        </w:rPr>
        <w:t>. According to one theory, brines made of calcium chloride or potassium carbonate have good thermo physical characteristics, are cheap and non-toxic, and effectively lower freezing points (</w:t>
      </w:r>
      <w:r w:rsidR="0008641C" w:rsidRPr="000606BE">
        <w:rPr>
          <w:color w:val="1C1E29"/>
          <w:sz w:val="20"/>
          <w:szCs w:val="20"/>
        </w:rPr>
        <w:t>the freezing point is lowered to -55 °C by 29.9% w/w CaCl</w:t>
      </w:r>
      <w:r w:rsidR="0008641C" w:rsidRPr="000606BE">
        <w:rPr>
          <w:color w:val="1C1E29"/>
          <w:sz w:val="20"/>
          <w:szCs w:val="20"/>
          <w:vertAlign w:val="subscript"/>
        </w:rPr>
        <w:t>2</w:t>
      </w:r>
      <w:r w:rsidRPr="000606BE">
        <w:rPr>
          <w:color w:val="1C1E29"/>
          <w:sz w:val="20"/>
          <w:szCs w:val="20"/>
        </w:rPr>
        <w:t xml:space="preserve">). </w:t>
      </w:r>
      <w:r w:rsidR="0008641C" w:rsidRPr="000606BE">
        <w:rPr>
          <w:color w:val="1C1E29"/>
          <w:sz w:val="20"/>
          <w:szCs w:val="20"/>
        </w:rPr>
        <w:t xml:space="preserve">Nevertheless, corrosion occurs at temperatures below 0 °C </w:t>
      </w:r>
      <w:r w:rsidR="00F150B8" w:rsidRPr="000606BE">
        <w:rPr>
          <w:color w:val="1C1E29"/>
          <w:sz w:val="20"/>
          <w:szCs w:val="20"/>
        </w:rPr>
        <w:t>is a drawback of using their application to cooling systems</w:t>
      </w:r>
      <w:r w:rsidRPr="000606BE">
        <w:rPr>
          <w:color w:val="1C1E29"/>
          <w:sz w:val="20"/>
          <w:szCs w:val="20"/>
        </w:rPr>
        <w:t xml:space="preserve"> (Feng </w:t>
      </w:r>
      <w:r w:rsidRPr="000606BE">
        <w:rPr>
          <w:i/>
          <w:iCs/>
          <w:color w:val="1C1E29"/>
          <w:sz w:val="20"/>
          <w:szCs w:val="20"/>
        </w:rPr>
        <w:t>et al</w:t>
      </w:r>
      <w:r w:rsidRPr="000606BE">
        <w:rPr>
          <w:color w:val="1C1E29"/>
          <w:sz w:val="20"/>
          <w:szCs w:val="20"/>
        </w:rPr>
        <w:t>., 2020)</w:t>
      </w:r>
      <w:r w:rsidR="00F150B8" w:rsidRPr="000606BE">
        <w:rPr>
          <w:color w:val="1C1E29"/>
          <w:sz w:val="20"/>
          <w:szCs w:val="20"/>
        </w:rPr>
        <w:t>.</w:t>
      </w:r>
    </w:p>
    <w:p w:rsidR="00E36B86" w:rsidRPr="000606BE" w:rsidRDefault="00E36B86" w:rsidP="000606BE">
      <w:pPr>
        <w:pStyle w:val="NormalWeb"/>
        <w:spacing w:before="0" w:beforeAutospacing="0" w:after="0" w:afterAutospacing="0"/>
        <w:ind w:right="-165"/>
        <w:jc w:val="both"/>
        <w:rPr>
          <w:color w:val="1C1E29"/>
          <w:sz w:val="20"/>
          <w:szCs w:val="20"/>
        </w:rPr>
      </w:pPr>
    </w:p>
    <w:p w:rsidR="00984926" w:rsidRPr="000606BE" w:rsidRDefault="0093653C" w:rsidP="000606BE">
      <w:pPr>
        <w:pStyle w:val="NormalWeb"/>
        <w:spacing w:before="0" w:beforeAutospacing="0" w:after="0" w:afterAutospacing="0"/>
        <w:ind w:right="-165"/>
        <w:jc w:val="both"/>
        <w:rPr>
          <w:color w:val="1C1E29"/>
          <w:sz w:val="20"/>
          <w:szCs w:val="20"/>
        </w:rPr>
      </w:pPr>
      <w:r w:rsidRPr="000606BE">
        <w:rPr>
          <w:b/>
          <w:bCs/>
          <w:color w:val="1C1E29"/>
          <w:sz w:val="20"/>
          <w:szCs w:val="20"/>
        </w:rPr>
        <w:t xml:space="preserve">9.0 Applications of </w:t>
      </w:r>
      <w:r w:rsidR="0077503C">
        <w:rPr>
          <w:b/>
          <w:bCs/>
          <w:color w:val="1C1E29"/>
          <w:sz w:val="20"/>
          <w:szCs w:val="20"/>
        </w:rPr>
        <w:t>PCM</w:t>
      </w:r>
      <w:r w:rsidR="000633F3">
        <w:rPr>
          <w:b/>
          <w:bCs/>
          <w:color w:val="1C1E29"/>
          <w:sz w:val="20"/>
          <w:szCs w:val="20"/>
        </w:rPr>
        <w:t xml:space="preserve"> in</w:t>
      </w:r>
      <w:r w:rsidR="007B65FA">
        <w:rPr>
          <w:b/>
          <w:bCs/>
          <w:color w:val="1C1E29"/>
          <w:sz w:val="20"/>
          <w:szCs w:val="20"/>
        </w:rPr>
        <w:t xml:space="preserve"> f</w:t>
      </w:r>
      <w:r w:rsidRPr="000606BE">
        <w:rPr>
          <w:b/>
          <w:bCs/>
          <w:color w:val="1C1E29"/>
          <w:sz w:val="20"/>
          <w:szCs w:val="20"/>
        </w:rPr>
        <w:t xml:space="preserve">ood Industry  </w:t>
      </w:r>
    </w:p>
    <w:p w:rsidR="008604E5" w:rsidRPr="000606BE" w:rsidRDefault="0090133A" w:rsidP="000606BE">
      <w:pPr>
        <w:pStyle w:val="NormalWeb"/>
        <w:spacing w:before="0" w:beforeAutospacing="0" w:after="0" w:afterAutospacing="0"/>
        <w:ind w:right="-165"/>
        <w:jc w:val="both"/>
        <w:rPr>
          <w:b/>
          <w:sz w:val="20"/>
          <w:szCs w:val="20"/>
        </w:rPr>
      </w:pPr>
      <w:r>
        <w:rPr>
          <w:b/>
          <w:sz w:val="20"/>
          <w:szCs w:val="20"/>
        </w:rPr>
      </w:r>
      <w:r>
        <w:rPr>
          <w:b/>
          <w:sz w:val="20"/>
          <w:szCs w:val="20"/>
        </w:rPr>
        <w:pict>
          <v:group id="_x0000_s1054" editas="canvas" style="width:468pt;height:335.85pt;mso-position-horizontal-relative:char;mso-position-vertical-relative:line" coordorigin="1440,4224" coordsize="9360,6717">
            <o:lock v:ext="edit" aspectratio="t"/>
            <v:shape id="_x0000_s1055" type="#_x0000_t75" style="position:absolute;left:1440;top:4224;width:9360;height:6717" o:preferrelative="f">
              <v:fill o:detectmouseclick="t"/>
              <o:lock v:ext="edit" text="t"/>
            </v:shape>
            <v:oval id="_x0000_s1056" style="position:absolute;left:3620;top:5599;width:5060;height:4461" fillcolor="#95b3d7" strokecolor="#95b3d7" strokeweight="1pt">
              <v:fill color2="#dbe5f1" angle="-45" focusposition="1" focussize="" focus="-50%" type="gradient"/>
              <v:shadow on="t" type="perspective" color="#243f60" opacity=".5" offset="1pt" offset2="-3pt"/>
            </v:oval>
            <v:oval id="_x0000_s1057" style="position:absolute;left:7038;top:4962;width:1732;height:1561" fillcolor="#c2d69b" strokecolor="#c2d69b" strokeweight="1pt">
              <v:fill color2="#eaf1dd" angle="-45" focusposition=".5,.5" focussize="" focus="-50%" type="gradient"/>
              <v:shadow on="t" type="perspective" color="#4e6128" opacity=".5" offset="1pt" offset2="-3pt"/>
            </v:oval>
            <v:oval id="_x0000_s1058" style="position:absolute;left:8014;top:6170;width:1733;height:1560" fillcolor="#9bbb59" stroked="f">
              <v:fill color2="#74903b" focusposition=".5,.5" focussize="" focus="100%" type="gradientRadial"/>
              <v:shadow on="t" type="perspective" color="#4e6128" offset="1pt" offset2="-3pt"/>
            </v:oval>
            <v:oval id="_x0000_s1059" style="position:absolute;left:5487;top:4488;width:1731;height:1561" fillcolor="#fabf8f" strokecolor="#f79646" strokeweight="1pt">
              <v:fill color2="#f79646" focus="50%" type="gradient"/>
              <v:shadow on="t" type="perspective" color="#974706" offset="1pt" offset2="-3pt"/>
            </v:oval>
            <v:oval id="_x0000_s1060" style="position:absolute;left:6891;top:8874;width:1732;height:1560" fillcolor="#b2a1c7" strokecolor="#8064a2" strokeweight="1pt">
              <v:fill color2="#8064a2" focusposition=".5,.5" focussize="" focus="50%" type="gradient"/>
              <v:shadow on="t" type="perspective" color="#3f3151" offset="1pt" offset2="-3pt"/>
            </v:oval>
            <v:oval id="_x0000_s1061" style="position:absolute;left:7990;top:7672;width:1733;height:1562" fillcolor="#666" strokecolor="#666" strokeweight="1pt">
              <v:fill color2="#ccc" angle="-45" focus="-50%" type="gradient"/>
              <v:shadow on="t" type="perspective" color="#7f7f7f" opacity=".5" offset="1pt" offset2="-3pt"/>
            </v:oval>
            <v:oval id="_x0000_s1062" style="position:absolute;left:2570;top:7583;width:1733;height:1561" fillcolor="#92cddc" strokecolor="#92cddc" strokeweight="1pt">
              <v:fill color2="#daeef3" angle="-45" focus="-50%" type="gradient"/>
              <v:shadow on="t" type="perspective" color="#205867" opacity=".5" offset="1pt" offset2="-3pt"/>
            </v:oval>
            <v:shapetype id="_x0000_t202" coordsize="21600,21600" o:spt="202" path="m,l,21600r21600,l21600,xe">
              <v:stroke joinstyle="miter"/>
              <v:path gradientshapeok="t" o:connecttype="rect"/>
            </v:shapetype>
            <v:shape id="_x0000_s1063" type="#_x0000_t202" style="position:absolute;left:4524;top:7127;width:3320;height:1332" filled="f" stroked="f">
              <v:textbox>
                <w:txbxContent>
                  <w:p w:rsidR="00B6073E" w:rsidRPr="005B0010" w:rsidRDefault="0093653C" w:rsidP="00984926">
                    <w:pPr>
                      <w:jc w:val="center"/>
                      <w:rPr>
                        <w:rFonts w:ascii="Times New Roman" w:hAnsi="Times New Roman" w:cs="Times New Roman"/>
                        <w:b/>
                        <w:bCs/>
                        <w:sz w:val="28"/>
                        <w:szCs w:val="28"/>
                      </w:rPr>
                    </w:pPr>
                    <w:r w:rsidRPr="005B0010">
                      <w:rPr>
                        <w:rFonts w:ascii="Times New Roman" w:hAnsi="Times New Roman" w:cs="Times New Roman"/>
                        <w:b/>
                        <w:bCs/>
                        <w:sz w:val="28"/>
                        <w:szCs w:val="28"/>
                      </w:rPr>
                      <w:t>PCM application</w:t>
                    </w:r>
                    <w:r w:rsidR="00685827">
                      <w:rPr>
                        <w:rFonts w:ascii="Times New Roman" w:hAnsi="Times New Roman" w:cs="Times New Roman"/>
                        <w:b/>
                        <w:bCs/>
                        <w:sz w:val="28"/>
                        <w:szCs w:val="28"/>
                      </w:rPr>
                      <w:t>s</w:t>
                    </w:r>
                    <w:r w:rsidR="001852D4">
                      <w:rPr>
                        <w:rFonts w:ascii="Times New Roman" w:hAnsi="Times New Roman" w:cs="Times New Roman"/>
                        <w:b/>
                        <w:bCs/>
                        <w:sz w:val="28"/>
                        <w:szCs w:val="28"/>
                      </w:rPr>
                      <w:t xml:space="preserve"> in </w:t>
                    </w:r>
                    <w:r w:rsidR="00032985">
                      <w:rPr>
                        <w:rFonts w:ascii="Times New Roman" w:hAnsi="Times New Roman" w:cs="Times New Roman"/>
                        <w:b/>
                        <w:bCs/>
                        <w:sz w:val="28"/>
                        <w:szCs w:val="28"/>
                      </w:rPr>
                      <w:t>f</w:t>
                    </w:r>
                    <w:r w:rsidRPr="005B0010">
                      <w:rPr>
                        <w:rFonts w:ascii="Times New Roman" w:hAnsi="Times New Roman" w:cs="Times New Roman"/>
                        <w:b/>
                        <w:bCs/>
                        <w:sz w:val="28"/>
                        <w:szCs w:val="28"/>
                      </w:rPr>
                      <w:t>ood industry</w:t>
                    </w:r>
                  </w:p>
                </w:txbxContent>
              </v:textbox>
            </v:shape>
            <v:shape id="_x0000_s1064" type="#_x0000_t202" style="position:absolute;left:7158;top:5297;width:1522;height:1016" filled="f" stroked="f">
              <v:textbox>
                <w:txbxContent>
                  <w:p w:rsidR="00B6073E" w:rsidRPr="0050295F" w:rsidRDefault="0093653C" w:rsidP="00984926">
                    <w:pPr>
                      <w:spacing w:line="240" w:lineRule="auto"/>
                      <w:jc w:val="center"/>
                      <w:rPr>
                        <w:rFonts w:ascii="Times New Roman" w:hAnsi="Times New Roman" w:cs="Times New Roman"/>
                        <w:sz w:val="24"/>
                        <w:szCs w:val="24"/>
                      </w:rPr>
                    </w:pPr>
                    <w:r w:rsidRPr="0050295F">
                      <w:rPr>
                        <w:rFonts w:ascii="Times New Roman" w:hAnsi="Times New Roman" w:cs="Times New Roman"/>
                        <w:sz w:val="24"/>
                        <w:szCs w:val="24"/>
                      </w:rPr>
                      <w:t xml:space="preserve">Air conditioning </w:t>
                    </w:r>
                  </w:p>
                </w:txbxContent>
              </v:textbox>
            </v:shape>
            <v:shape id="_x0000_s1065" type="#_x0000_t202" style="position:absolute;left:8160;top:6607;width:1597;height:696" filled="f" stroked="f">
              <v:textbox>
                <w:txbxContent>
                  <w:p w:rsidR="00B6073E" w:rsidRPr="00296643" w:rsidRDefault="0093653C" w:rsidP="005B0010">
                    <w:pPr>
                      <w:jc w:val="center"/>
                      <w:rPr>
                        <w:rFonts w:ascii="Times New Roman" w:hAnsi="Times New Roman" w:cs="Times New Roman"/>
                        <w:sz w:val="24"/>
                        <w:szCs w:val="24"/>
                      </w:rPr>
                    </w:pPr>
                    <w:r w:rsidRPr="00296643">
                      <w:rPr>
                        <w:rFonts w:ascii="Times New Roman" w:hAnsi="Times New Roman" w:cs="Times New Roman"/>
                        <w:sz w:val="24"/>
                        <w:szCs w:val="24"/>
                      </w:rPr>
                      <w:t>Peak Load Shifting</w:t>
                    </w:r>
                  </w:p>
                </w:txbxContent>
              </v:textbox>
            </v:shape>
            <v:shape id="_x0000_s1066" type="#_x0000_t202" style="position:absolute;left:8150;top:8081;width:1597;height:866" filled="f" stroked="f">
              <v:textbox>
                <w:txbxContent>
                  <w:p w:rsidR="00B6073E" w:rsidRPr="00296643" w:rsidRDefault="0093653C" w:rsidP="00984926">
                    <w:pPr>
                      <w:spacing w:line="240" w:lineRule="auto"/>
                      <w:jc w:val="center"/>
                      <w:rPr>
                        <w:rFonts w:ascii="Times New Roman" w:hAnsi="Times New Roman" w:cs="Times New Roman"/>
                        <w:sz w:val="24"/>
                        <w:szCs w:val="24"/>
                      </w:rPr>
                    </w:pPr>
                    <w:r w:rsidRPr="00296643">
                      <w:rPr>
                        <w:rFonts w:ascii="Times New Roman" w:hAnsi="Times New Roman" w:cs="Times New Roman"/>
                        <w:color w:val="1C1E29"/>
                        <w:sz w:val="24"/>
                        <w:szCs w:val="24"/>
                      </w:rPr>
                      <w:t xml:space="preserve">Food Packaging </w:t>
                    </w:r>
                  </w:p>
                </w:txbxContent>
              </v:textbox>
            </v:shape>
            <v:shape id="_x0000_s1067" type="#_x0000_t202" style="position:absolute;left:6814;top:9234;width:1866;height:936" filled="f" stroked="f">
              <v:textbox>
                <w:txbxContent>
                  <w:p w:rsidR="00B6073E" w:rsidRPr="00085DA7" w:rsidRDefault="0093653C" w:rsidP="00984926">
                    <w:pPr>
                      <w:spacing w:line="240" w:lineRule="auto"/>
                      <w:jc w:val="center"/>
                      <w:rPr>
                        <w:rFonts w:ascii="Times New Roman" w:hAnsi="Times New Roman" w:cs="Times New Roman"/>
                        <w:sz w:val="24"/>
                        <w:szCs w:val="24"/>
                      </w:rPr>
                    </w:pPr>
                    <w:r w:rsidRPr="00085DA7">
                      <w:rPr>
                        <w:rFonts w:ascii="Times New Roman" w:hAnsi="Times New Roman" w:cs="Times New Roman"/>
                        <w:color w:val="1C1E29"/>
                        <w:sz w:val="24"/>
                        <w:szCs w:val="24"/>
                      </w:rPr>
                      <w:t>Cold Storage and Transportation</w:t>
                    </w:r>
                  </w:p>
                </w:txbxContent>
              </v:textbox>
            </v:shape>
            <v:shape id="_x0000_s1068" type="#_x0000_t202" style="position:absolute;left:2649;top:7968;width:1542;height:768" filled="f" stroked="f">
              <v:textbox>
                <w:txbxContent>
                  <w:p w:rsidR="00B6073E" w:rsidRPr="00085DA7" w:rsidRDefault="0093653C" w:rsidP="00984926">
                    <w:pPr>
                      <w:spacing w:line="240" w:lineRule="auto"/>
                      <w:jc w:val="center"/>
                      <w:rPr>
                        <w:rFonts w:ascii="Times New Roman" w:hAnsi="Times New Roman" w:cs="Times New Roman"/>
                        <w:sz w:val="24"/>
                        <w:szCs w:val="24"/>
                      </w:rPr>
                    </w:pPr>
                    <w:r w:rsidRPr="00085DA7">
                      <w:rPr>
                        <w:rFonts w:ascii="Times New Roman" w:hAnsi="Times New Roman" w:cs="Times New Roman"/>
                        <w:sz w:val="24"/>
                        <w:szCs w:val="24"/>
                      </w:rPr>
                      <w:t xml:space="preserve">Dairy Processing </w:t>
                    </w:r>
                  </w:p>
                </w:txbxContent>
              </v:textbox>
            </v:shape>
            <v:oval id="_x0000_s1069" style="position:absolute;left:3894;top:4862;width:1733;height:1561" strokecolor="#d99594" strokeweight="1pt">
              <v:fill color2="#e5b8b7" focusposition="1" focussize="" focus="100%" type="gradient"/>
              <v:shadow on="t" type="perspective" color="#622423" opacity=".5" offset="1pt" offset2="-3pt"/>
            </v:oval>
            <v:oval id="_x0000_s1070" style="position:absolute;left:5234;top:9147;width:1733;height:1561" fillcolor="#fabf8f" strokecolor="#fabf8f" strokeweight="1pt">
              <v:fill color2="#fde9d9" angle="-45" focusposition=".5,.5" focussize="" focus="-50%" type="gradient"/>
              <v:shadow on="t" type="perspective" color="#974706" opacity=".5" offset="1pt" offset2="-3pt"/>
            </v:oval>
            <v:oval id="_x0000_s1071" style="position:absolute;left:3539;top:8827;width:1733;height:1561" fillcolor="#4bacc6" stroked="f">
              <v:fill color2="#308298" focusposition=".5,.5" focussize="" focus="100%" type="gradientRadial"/>
              <v:shadow on="t" type="perspective" color="#205867" offset="1pt" offset2="-3pt"/>
            </v:oval>
            <v:oval id="_x0000_s1072" style="position:absolute;left:2791;top:6043;width:1733;height:1561" fillcolor="#d99594" strokecolor="#c0504d" strokeweight="1pt">
              <v:fill color2="#c0504d" focusposition=".5,.5" focussize="" focus="50%" type="gradient"/>
              <v:shadow on="t" type="perspective" color="#622423" offset="1pt" offset2="-3pt"/>
            </v:oval>
            <v:shape id="_x0000_s1073" type="#_x0000_t202" style="position:absolute;left:5273;top:9607;width:1765;height:912" filled="f" stroked="f">
              <v:textbox>
                <w:txbxContent>
                  <w:p w:rsidR="00B6073E" w:rsidRPr="00085DA7" w:rsidRDefault="0093653C" w:rsidP="00984926">
                    <w:pPr>
                      <w:spacing w:line="240" w:lineRule="auto"/>
                      <w:jc w:val="center"/>
                      <w:rPr>
                        <w:rFonts w:ascii="Times New Roman" w:hAnsi="Times New Roman" w:cs="Times New Roman"/>
                        <w:sz w:val="24"/>
                        <w:szCs w:val="24"/>
                      </w:rPr>
                    </w:pPr>
                    <w:r w:rsidRPr="00085DA7">
                      <w:rPr>
                        <w:rFonts w:ascii="Times New Roman" w:hAnsi="Times New Roman" w:cs="Times New Roman"/>
                        <w:color w:val="1C1E29"/>
                        <w:sz w:val="24"/>
                        <w:szCs w:val="24"/>
                      </w:rPr>
                      <w:t>Retail Display Cases</w:t>
                    </w:r>
                  </w:p>
                </w:txbxContent>
              </v:textbox>
            </v:shape>
            <v:shape id="_x0000_s1074" type="#_x0000_t202" style="position:absolute;left:3698;top:9234;width:1428;height:768" filled="f" stroked="f">
              <v:textbox>
                <w:txbxContent>
                  <w:p w:rsidR="00B6073E" w:rsidRPr="00085DA7" w:rsidRDefault="0093653C" w:rsidP="00984926">
                    <w:pPr>
                      <w:spacing w:line="240" w:lineRule="auto"/>
                      <w:jc w:val="center"/>
                      <w:rPr>
                        <w:rFonts w:ascii="Times New Roman" w:hAnsi="Times New Roman" w:cs="Times New Roman"/>
                        <w:sz w:val="24"/>
                        <w:szCs w:val="24"/>
                      </w:rPr>
                    </w:pPr>
                    <w:r w:rsidRPr="00085DA7">
                      <w:rPr>
                        <w:rFonts w:ascii="Times New Roman" w:hAnsi="Times New Roman" w:cs="Times New Roman"/>
                        <w:color w:val="1C1E29"/>
                        <w:sz w:val="24"/>
                        <w:szCs w:val="24"/>
                      </w:rPr>
                      <w:t>Vending Machines</w:t>
                    </w:r>
                  </w:p>
                </w:txbxContent>
              </v:textbox>
            </v:shape>
            <v:shape id="_x0000_s1075" type="#_x0000_t202" style="position:absolute;left:2791;top:6313;width:1733;height:1174" filled="f" stroked="f">
              <v:textbox>
                <w:txbxContent>
                  <w:p w:rsidR="00B6073E" w:rsidRPr="00085DA7" w:rsidRDefault="0093653C" w:rsidP="00984926">
                    <w:pPr>
                      <w:spacing w:line="240" w:lineRule="auto"/>
                      <w:jc w:val="center"/>
                      <w:rPr>
                        <w:rFonts w:ascii="Times New Roman" w:hAnsi="Times New Roman" w:cs="Times New Roman"/>
                        <w:sz w:val="24"/>
                        <w:szCs w:val="24"/>
                      </w:rPr>
                    </w:pPr>
                    <w:r w:rsidRPr="00085DA7">
                      <w:rPr>
                        <w:rFonts w:ascii="Times New Roman" w:hAnsi="Times New Roman" w:cs="Times New Roman"/>
                        <w:color w:val="1C1E29"/>
                        <w:sz w:val="24"/>
                        <w:szCs w:val="24"/>
                      </w:rPr>
                      <w:t>Backup Cooling Systems</w:t>
                    </w:r>
                  </w:p>
                </w:txbxContent>
              </v:textbox>
            </v:shape>
            <v:shape id="_x0000_s1076" type="#_x0000_t202" style="position:absolute;left:4010;top:5297;width:1560;height:873" filled="f" stroked="f">
              <v:textbox>
                <w:txbxContent>
                  <w:p w:rsidR="00B6073E" w:rsidRPr="00085DA7" w:rsidRDefault="0093653C" w:rsidP="00984926">
                    <w:pPr>
                      <w:spacing w:line="240" w:lineRule="auto"/>
                      <w:jc w:val="center"/>
                      <w:rPr>
                        <w:rFonts w:ascii="Times New Roman" w:hAnsi="Times New Roman" w:cs="Times New Roman"/>
                        <w:sz w:val="24"/>
                        <w:szCs w:val="24"/>
                      </w:rPr>
                    </w:pPr>
                    <w:r w:rsidRPr="00085DA7">
                      <w:rPr>
                        <w:rFonts w:ascii="Times New Roman" w:hAnsi="Times New Roman" w:cs="Times New Roman"/>
                        <w:color w:val="1C1E29"/>
                        <w:sz w:val="24"/>
                        <w:szCs w:val="24"/>
                      </w:rPr>
                      <w:t>Seafood Freshness</w:t>
                    </w:r>
                  </w:p>
                </w:txbxContent>
              </v:textbox>
            </v:shape>
            <v:shape id="_x0000_s1077" type="#_x0000_t202" style="position:absolute;left:5570;top:4824;width:1397;height:775" filled="f" stroked="f">
              <v:textbox>
                <w:txbxContent>
                  <w:p w:rsidR="00B6073E" w:rsidRPr="00085DA7" w:rsidRDefault="0093653C" w:rsidP="00984926">
                    <w:pPr>
                      <w:spacing w:line="240" w:lineRule="auto"/>
                      <w:jc w:val="center"/>
                      <w:rPr>
                        <w:rFonts w:ascii="Times New Roman" w:hAnsi="Times New Roman" w:cs="Times New Roman"/>
                        <w:sz w:val="24"/>
                        <w:szCs w:val="24"/>
                      </w:rPr>
                    </w:pPr>
                    <w:r w:rsidRPr="00085DA7">
                      <w:rPr>
                        <w:rFonts w:ascii="Times New Roman" w:hAnsi="Times New Roman" w:cs="Times New Roman"/>
                        <w:color w:val="1C1E29"/>
                        <w:sz w:val="24"/>
                        <w:szCs w:val="24"/>
                      </w:rPr>
                      <w:t>Controlled Thawing</w:t>
                    </w:r>
                  </w:p>
                </w:txbxContent>
              </v:textbox>
            </v:shape>
            <w10:anchorlock/>
          </v:group>
        </w:pict>
      </w:r>
    </w:p>
    <w:p w:rsidR="005B0010" w:rsidRPr="000606BE" w:rsidRDefault="002F3057" w:rsidP="000606BE">
      <w:pPr>
        <w:pStyle w:val="NormalWeb"/>
        <w:spacing w:before="0" w:beforeAutospacing="0" w:after="0" w:afterAutospacing="0"/>
        <w:ind w:right="-165"/>
        <w:jc w:val="center"/>
        <w:rPr>
          <w:b/>
          <w:bCs/>
          <w:color w:val="1C1E29"/>
          <w:sz w:val="20"/>
          <w:szCs w:val="20"/>
        </w:rPr>
      </w:pPr>
      <w:r>
        <w:rPr>
          <w:b/>
          <w:bCs/>
          <w:color w:val="1C1E29"/>
          <w:sz w:val="20"/>
          <w:szCs w:val="20"/>
        </w:rPr>
        <w:t>Fig 2</w:t>
      </w:r>
      <w:r w:rsidR="0079502F" w:rsidRPr="000606BE">
        <w:rPr>
          <w:b/>
          <w:bCs/>
          <w:color w:val="1C1E29"/>
          <w:sz w:val="20"/>
          <w:szCs w:val="20"/>
        </w:rPr>
        <w:t xml:space="preserve">: </w:t>
      </w:r>
      <w:r w:rsidR="0093653C" w:rsidRPr="000606BE">
        <w:rPr>
          <w:b/>
          <w:bCs/>
          <w:color w:val="1C1E29"/>
          <w:sz w:val="20"/>
          <w:szCs w:val="20"/>
        </w:rPr>
        <w:t>Applicati</w:t>
      </w:r>
      <w:r w:rsidR="008E5057" w:rsidRPr="000606BE">
        <w:rPr>
          <w:b/>
          <w:bCs/>
          <w:color w:val="1C1E29"/>
          <w:sz w:val="20"/>
          <w:szCs w:val="20"/>
        </w:rPr>
        <w:t>on</w:t>
      </w:r>
      <w:r w:rsidR="00670E53">
        <w:rPr>
          <w:b/>
          <w:bCs/>
          <w:color w:val="1C1E29"/>
          <w:sz w:val="20"/>
          <w:szCs w:val="20"/>
        </w:rPr>
        <w:t>s</w:t>
      </w:r>
      <w:r w:rsidR="008E5057" w:rsidRPr="000606BE">
        <w:rPr>
          <w:b/>
          <w:bCs/>
          <w:color w:val="1C1E29"/>
          <w:sz w:val="20"/>
          <w:szCs w:val="20"/>
        </w:rPr>
        <w:t xml:space="preserve"> of </w:t>
      </w:r>
      <w:r w:rsidR="00AD5ED1">
        <w:rPr>
          <w:b/>
          <w:bCs/>
          <w:color w:val="1C1E29"/>
          <w:sz w:val="20"/>
          <w:szCs w:val="20"/>
        </w:rPr>
        <w:t>PCM</w:t>
      </w:r>
      <w:r w:rsidR="00904120">
        <w:rPr>
          <w:b/>
          <w:bCs/>
          <w:color w:val="1C1E29"/>
          <w:sz w:val="20"/>
          <w:szCs w:val="20"/>
        </w:rPr>
        <w:t xml:space="preserve"> in </w:t>
      </w:r>
      <w:r w:rsidR="008E5057" w:rsidRPr="000606BE">
        <w:rPr>
          <w:b/>
          <w:bCs/>
          <w:color w:val="1C1E29"/>
          <w:sz w:val="20"/>
          <w:szCs w:val="20"/>
        </w:rPr>
        <w:t>f</w:t>
      </w:r>
      <w:r w:rsidR="0093653C" w:rsidRPr="000606BE">
        <w:rPr>
          <w:b/>
          <w:bCs/>
          <w:color w:val="1C1E29"/>
          <w:sz w:val="20"/>
          <w:szCs w:val="20"/>
        </w:rPr>
        <w:t>ood industry</w:t>
      </w:r>
    </w:p>
    <w:p w:rsidR="00154E8A" w:rsidRPr="000606BE" w:rsidRDefault="00E36B86" w:rsidP="000606BE">
      <w:pPr>
        <w:pStyle w:val="NormalWeb"/>
        <w:spacing w:before="0" w:beforeAutospacing="0" w:after="0" w:afterAutospacing="0"/>
        <w:ind w:right="-165"/>
        <w:jc w:val="both"/>
        <w:rPr>
          <w:color w:val="1C1E29"/>
          <w:sz w:val="20"/>
          <w:szCs w:val="20"/>
        </w:rPr>
      </w:pPr>
      <w:r w:rsidRPr="000606BE">
        <w:rPr>
          <w:color w:val="1C1E29"/>
          <w:sz w:val="20"/>
          <w:szCs w:val="20"/>
        </w:rPr>
        <w:t xml:space="preserve">There has been a lot of attention in recent years </w:t>
      </w:r>
      <w:r w:rsidR="0093653C" w:rsidRPr="000606BE">
        <w:rPr>
          <w:color w:val="1C1E29"/>
          <w:sz w:val="20"/>
          <w:szCs w:val="20"/>
        </w:rPr>
        <w:t xml:space="preserve">in the amazing ability of Phase Change Materials (PCMs) to store and release thermal energy during phase changes, such as from solid to liquid or vice versa. </w:t>
      </w:r>
      <w:r w:rsidR="008E5057" w:rsidRPr="000606BE">
        <w:rPr>
          <w:color w:val="1C1E29"/>
          <w:sz w:val="20"/>
          <w:szCs w:val="20"/>
        </w:rPr>
        <w:t>These materials have the potential to revolutionize industries, particularly those where maintaining and controlling temperature is essential</w:t>
      </w:r>
      <w:r w:rsidR="00984926" w:rsidRPr="000606BE">
        <w:rPr>
          <w:color w:val="1C1E29"/>
          <w:sz w:val="20"/>
          <w:szCs w:val="20"/>
        </w:rPr>
        <w:t>.</w:t>
      </w:r>
      <w:r w:rsidR="008E5057" w:rsidRPr="000606BE">
        <w:rPr>
          <w:color w:val="1C1E29"/>
          <w:sz w:val="20"/>
          <w:szCs w:val="20"/>
        </w:rPr>
        <w:t xml:space="preserve"> Due to its innate requirement for efficient temperature control for reasons of safety, quality, and shelf life, the food industry stands out among these sectors as a prominent benefit of PCMs.</w:t>
      </w:r>
      <w:r w:rsidR="00984926" w:rsidRPr="000606BE">
        <w:rPr>
          <w:color w:val="1C1E29"/>
          <w:sz w:val="20"/>
          <w:szCs w:val="20"/>
        </w:rPr>
        <w:t xml:space="preserve">  </w:t>
      </w:r>
    </w:p>
    <w:p w:rsidR="00C9714F" w:rsidRPr="000606BE" w:rsidRDefault="0093653C" w:rsidP="000606BE">
      <w:pPr>
        <w:pStyle w:val="NormalWeb"/>
        <w:spacing w:before="0" w:beforeAutospacing="0" w:after="0" w:afterAutospacing="0"/>
        <w:ind w:right="-165"/>
        <w:jc w:val="both"/>
        <w:rPr>
          <w:color w:val="1C1E29"/>
          <w:sz w:val="20"/>
          <w:szCs w:val="20"/>
        </w:rPr>
      </w:pPr>
      <w:r w:rsidRPr="000606BE">
        <w:rPr>
          <w:b/>
          <w:bCs/>
          <w:color w:val="1C1E29"/>
          <w:sz w:val="20"/>
          <w:szCs w:val="20"/>
        </w:rPr>
        <w:t>Cold Storage and Transportation</w:t>
      </w:r>
      <w:r w:rsidRPr="000606BE">
        <w:rPr>
          <w:color w:val="1C1E29"/>
          <w:sz w:val="20"/>
          <w:szCs w:val="20"/>
        </w:rPr>
        <w:t xml:space="preserve">: </w:t>
      </w:r>
      <w:r w:rsidR="008E5057" w:rsidRPr="000606BE">
        <w:rPr>
          <w:color w:val="1C1E29"/>
          <w:sz w:val="20"/>
          <w:szCs w:val="20"/>
        </w:rPr>
        <w:t xml:space="preserve">The domain of cold storage and transportation is one of the food industry's most basic applications of PCMs. Foods, particularly perishables like fruits, vegetables, meat, and </w:t>
      </w:r>
      <w:r w:rsidR="00D45C5D" w:rsidRPr="000606BE">
        <w:rPr>
          <w:color w:val="1C1E29"/>
          <w:sz w:val="20"/>
          <w:szCs w:val="20"/>
        </w:rPr>
        <w:t>dairy;</w:t>
      </w:r>
      <w:r w:rsidR="008E5057" w:rsidRPr="000606BE">
        <w:rPr>
          <w:color w:val="1C1E29"/>
          <w:sz w:val="20"/>
          <w:szCs w:val="20"/>
        </w:rPr>
        <w:t xml:space="preserve"> require a certain temperature to be stored properly</w:t>
      </w:r>
      <w:r w:rsidR="00D45C5D" w:rsidRPr="000606BE">
        <w:rPr>
          <w:color w:val="1C1E29"/>
          <w:sz w:val="20"/>
          <w:szCs w:val="20"/>
        </w:rPr>
        <w:t xml:space="preserve"> (Oro </w:t>
      </w:r>
      <w:r w:rsidR="00D45C5D" w:rsidRPr="000606BE">
        <w:rPr>
          <w:i/>
          <w:iCs/>
          <w:color w:val="1C1E29"/>
          <w:sz w:val="20"/>
          <w:szCs w:val="20"/>
        </w:rPr>
        <w:t>et al</w:t>
      </w:r>
      <w:r w:rsidR="00D45C5D" w:rsidRPr="000606BE">
        <w:rPr>
          <w:color w:val="1C1E29"/>
          <w:sz w:val="20"/>
          <w:szCs w:val="20"/>
        </w:rPr>
        <w:t>., 2012)</w:t>
      </w:r>
      <w:r w:rsidR="008E5057" w:rsidRPr="000606BE">
        <w:rPr>
          <w:color w:val="1C1E29"/>
          <w:sz w:val="20"/>
          <w:szCs w:val="20"/>
        </w:rPr>
        <w:t>. It is critical to maintain these temperatures throughout the transportation process to prevent food deterioration or quality degradation when the food is</w:t>
      </w:r>
      <w:r w:rsidR="002D7430" w:rsidRPr="000606BE">
        <w:rPr>
          <w:color w:val="1C1E29"/>
          <w:sz w:val="20"/>
          <w:szCs w:val="20"/>
        </w:rPr>
        <w:t xml:space="preserve"> </w:t>
      </w:r>
      <w:r w:rsidR="008E5057" w:rsidRPr="000606BE">
        <w:rPr>
          <w:color w:val="1C1E29"/>
          <w:sz w:val="20"/>
          <w:szCs w:val="20"/>
        </w:rPr>
        <w:t>delivered to its final location. Cooling systems used in conventional refrigerated vehicles and containers consume a lot of electricity. Particularly during transit times when opening doors or during brief power outages, adding PCMs to these containers may provide more constant temperature management</w:t>
      </w:r>
      <w:r w:rsidR="00D45C5D" w:rsidRPr="000606BE">
        <w:rPr>
          <w:color w:val="1C1E29"/>
          <w:sz w:val="20"/>
          <w:szCs w:val="20"/>
        </w:rPr>
        <w:t xml:space="preserve"> (Zhang </w:t>
      </w:r>
      <w:r w:rsidR="00D45C5D" w:rsidRPr="000606BE">
        <w:rPr>
          <w:i/>
          <w:iCs/>
          <w:color w:val="1C1E29"/>
          <w:sz w:val="20"/>
          <w:szCs w:val="20"/>
        </w:rPr>
        <w:t>et al</w:t>
      </w:r>
      <w:r w:rsidR="00D45C5D" w:rsidRPr="000606BE">
        <w:rPr>
          <w:color w:val="1C1E29"/>
          <w:sz w:val="20"/>
          <w:szCs w:val="20"/>
        </w:rPr>
        <w:t>., 2016)</w:t>
      </w:r>
      <w:r w:rsidR="008E5057" w:rsidRPr="000606BE">
        <w:rPr>
          <w:color w:val="1C1E29"/>
          <w:sz w:val="20"/>
          <w:szCs w:val="20"/>
        </w:rPr>
        <w:t>. The appropriate PCM selection can lower energy usage while preserving food product quality for longer periods. Many catering applications need the transportation of prepared meals or frozen goods that are manufactured in one location. PCM containers might also be used to transport milk derivatives,</w:t>
      </w:r>
      <w:r w:rsidR="00F93BBE" w:rsidRPr="000606BE">
        <w:rPr>
          <w:color w:val="1C1E29"/>
          <w:sz w:val="20"/>
          <w:szCs w:val="20"/>
        </w:rPr>
        <w:t xml:space="preserve"> precooked meals, ice cream </w:t>
      </w:r>
      <w:r w:rsidR="008E5057" w:rsidRPr="000606BE">
        <w:rPr>
          <w:color w:val="1C1E29"/>
          <w:sz w:val="20"/>
          <w:szCs w:val="20"/>
        </w:rPr>
        <w:t>and many other items without tampering with the cold chain.</w:t>
      </w:r>
    </w:p>
    <w:p w:rsidR="007E7322" w:rsidRPr="000606BE" w:rsidRDefault="0093653C" w:rsidP="000606BE">
      <w:pPr>
        <w:pStyle w:val="NormalWeb"/>
        <w:spacing w:before="0" w:beforeAutospacing="0" w:after="0" w:afterAutospacing="0"/>
        <w:ind w:right="-165"/>
        <w:jc w:val="both"/>
        <w:rPr>
          <w:color w:val="1C1E29"/>
          <w:sz w:val="20"/>
          <w:szCs w:val="20"/>
        </w:rPr>
      </w:pPr>
      <w:r w:rsidRPr="000606BE">
        <w:rPr>
          <w:b/>
          <w:bCs/>
          <w:color w:val="1C1E29"/>
          <w:sz w:val="20"/>
          <w:szCs w:val="20"/>
        </w:rPr>
        <w:t>Food p</w:t>
      </w:r>
      <w:r w:rsidR="00984926" w:rsidRPr="000606BE">
        <w:rPr>
          <w:b/>
          <w:bCs/>
          <w:color w:val="1C1E29"/>
          <w:sz w:val="20"/>
          <w:szCs w:val="20"/>
        </w:rPr>
        <w:t>ackaging</w:t>
      </w:r>
      <w:r w:rsidR="00EF3D31" w:rsidRPr="000606BE">
        <w:rPr>
          <w:b/>
          <w:bCs/>
          <w:color w:val="1C1E29"/>
          <w:sz w:val="20"/>
          <w:szCs w:val="20"/>
        </w:rPr>
        <w:t xml:space="preserve"> for temperature-sensitive food</w:t>
      </w:r>
      <w:r w:rsidR="00984926" w:rsidRPr="000606BE">
        <w:rPr>
          <w:b/>
          <w:bCs/>
          <w:color w:val="1C1E29"/>
          <w:sz w:val="20"/>
          <w:szCs w:val="20"/>
        </w:rPr>
        <w:t>:</w:t>
      </w:r>
      <w:r w:rsidR="00984926" w:rsidRPr="000606BE">
        <w:rPr>
          <w:color w:val="1C1E29"/>
          <w:sz w:val="20"/>
          <w:szCs w:val="20"/>
        </w:rPr>
        <w:t xml:space="preserve"> </w:t>
      </w:r>
      <w:r w:rsidRPr="000606BE">
        <w:rPr>
          <w:color w:val="1C1E29"/>
          <w:sz w:val="20"/>
          <w:szCs w:val="20"/>
        </w:rPr>
        <w:t>The food sector has changed as a result of the development of online shopping. Nowadays, a lot of shoppers choose to get their groceries—including perishable items—online. To ensure that the food maintains a safe temperature during its journey from the warehouse to the consumer's doorstep, this shift calls for inventive packaging solutions</w:t>
      </w:r>
      <w:r w:rsidR="00D45C5D" w:rsidRPr="000606BE">
        <w:rPr>
          <w:color w:val="1C1E29"/>
          <w:sz w:val="20"/>
          <w:szCs w:val="20"/>
        </w:rPr>
        <w:t xml:space="preserve"> (Nazir </w:t>
      </w:r>
      <w:r w:rsidR="00D45C5D" w:rsidRPr="000606BE">
        <w:rPr>
          <w:i/>
          <w:iCs/>
          <w:color w:val="1C1E29"/>
          <w:sz w:val="20"/>
          <w:szCs w:val="20"/>
        </w:rPr>
        <w:t>et al</w:t>
      </w:r>
      <w:r w:rsidR="00D45C5D" w:rsidRPr="000606BE">
        <w:rPr>
          <w:color w:val="1C1E29"/>
          <w:sz w:val="20"/>
          <w:szCs w:val="20"/>
        </w:rPr>
        <w:t>., 2019)</w:t>
      </w:r>
      <w:r w:rsidRPr="000606BE">
        <w:rPr>
          <w:color w:val="1C1E29"/>
          <w:sz w:val="20"/>
          <w:szCs w:val="20"/>
        </w:rPr>
        <w:t>. When used in insulated packaging, PCMs can maintain the desired temperature for longer periods, maintaining the freshness and safety of frozen and chilled items</w:t>
      </w:r>
      <w:r w:rsidR="00685B36" w:rsidRPr="000606BE">
        <w:rPr>
          <w:color w:val="1C1E29"/>
          <w:sz w:val="20"/>
          <w:szCs w:val="20"/>
        </w:rPr>
        <w:t xml:space="preserve"> (Singh </w:t>
      </w:r>
      <w:r w:rsidR="00685B36" w:rsidRPr="000606BE">
        <w:rPr>
          <w:i/>
          <w:iCs/>
          <w:color w:val="1C1E29"/>
          <w:sz w:val="20"/>
          <w:szCs w:val="20"/>
        </w:rPr>
        <w:t>et al</w:t>
      </w:r>
      <w:r w:rsidR="00685B36" w:rsidRPr="000606BE">
        <w:rPr>
          <w:color w:val="1C1E29"/>
          <w:sz w:val="20"/>
          <w:szCs w:val="20"/>
        </w:rPr>
        <w:t>., 2018)</w:t>
      </w:r>
      <w:r w:rsidRPr="000606BE">
        <w:rPr>
          <w:color w:val="1C1E29"/>
          <w:sz w:val="20"/>
          <w:szCs w:val="20"/>
        </w:rPr>
        <w:t>.</w:t>
      </w:r>
    </w:p>
    <w:p w:rsidR="008604E5" w:rsidRPr="000606BE" w:rsidRDefault="0093653C" w:rsidP="000606BE">
      <w:pPr>
        <w:pStyle w:val="NormalWeb"/>
        <w:spacing w:before="0" w:beforeAutospacing="0" w:after="0" w:afterAutospacing="0"/>
        <w:ind w:right="-165"/>
        <w:jc w:val="both"/>
        <w:rPr>
          <w:color w:val="1C1E29"/>
          <w:sz w:val="20"/>
          <w:szCs w:val="20"/>
        </w:rPr>
      </w:pPr>
      <w:r w:rsidRPr="000606BE">
        <w:rPr>
          <w:b/>
          <w:bCs/>
          <w:color w:val="1C1E29"/>
          <w:sz w:val="20"/>
          <w:szCs w:val="20"/>
        </w:rPr>
        <w:t>Retail Display Cases:</w:t>
      </w:r>
      <w:r w:rsidRPr="000606BE">
        <w:rPr>
          <w:color w:val="1C1E29"/>
          <w:sz w:val="20"/>
          <w:szCs w:val="20"/>
        </w:rPr>
        <w:t xml:space="preserve"> </w:t>
      </w:r>
      <w:r w:rsidR="007E7322" w:rsidRPr="000606BE">
        <w:rPr>
          <w:color w:val="1C1E29"/>
          <w:sz w:val="20"/>
          <w:szCs w:val="20"/>
        </w:rPr>
        <w:t>Display cases serve as more than just a product showcas</w:t>
      </w:r>
      <w:r w:rsidR="0008641C" w:rsidRPr="000606BE">
        <w:rPr>
          <w:color w:val="1C1E29"/>
          <w:sz w:val="20"/>
          <w:szCs w:val="20"/>
        </w:rPr>
        <w:t xml:space="preserve">e for retailers; they play a major </w:t>
      </w:r>
      <w:r w:rsidR="007E7322" w:rsidRPr="000606BE">
        <w:rPr>
          <w:color w:val="1C1E29"/>
          <w:sz w:val="20"/>
          <w:szCs w:val="20"/>
        </w:rPr>
        <w:t>role in main</w:t>
      </w:r>
      <w:r w:rsidR="0008641C" w:rsidRPr="000606BE">
        <w:rPr>
          <w:color w:val="1C1E29"/>
          <w:sz w:val="20"/>
          <w:szCs w:val="20"/>
        </w:rPr>
        <w:t>taining the quality of products</w:t>
      </w:r>
      <w:r w:rsidR="007E7322" w:rsidRPr="000606BE">
        <w:rPr>
          <w:color w:val="1C1E29"/>
          <w:sz w:val="20"/>
          <w:szCs w:val="20"/>
        </w:rPr>
        <w:t xml:space="preserve">. PCMs can be a game-changer, particularly in areas where the ambient temperature can alter or in situations where power interruptions are frequent. To keep products within the correct temperature range, lengthen shelf life, and guarantee quality even during unplanned disruptions, they can be incorporated into the design of display cases.  </w:t>
      </w:r>
    </w:p>
    <w:p w:rsidR="004A1B52" w:rsidRPr="000606BE" w:rsidRDefault="0093653C" w:rsidP="000606BE">
      <w:pPr>
        <w:pStyle w:val="NormalWeb"/>
        <w:spacing w:before="0" w:beforeAutospacing="0" w:after="0" w:afterAutospacing="0"/>
        <w:ind w:right="-165"/>
        <w:jc w:val="both"/>
        <w:rPr>
          <w:color w:val="1C1E29"/>
          <w:sz w:val="20"/>
          <w:szCs w:val="20"/>
        </w:rPr>
      </w:pPr>
      <w:r w:rsidRPr="000606BE">
        <w:rPr>
          <w:b/>
          <w:bCs/>
          <w:color w:val="1C1E29"/>
          <w:sz w:val="20"/>
          <w:szCs w:val="20"/>
        </w:rPr>
        <w:t>Backup Cooling Systems:</w:t>
      </w:r>
      <w:r w:rsidRPr="000606BE">
        <w:rPr>
          <w:color w:val="1C1E29"/>
          <w:sz w:val="20"/>
          <w:szCs w:val="20"/>
        </w:rPr>
        <w:t xml:space="preserve"> Even a brief power outage can cause huge monetary losses for important storage facilities, such as those that contain large supplies of vaccinations or specialty food products. Until power is restored or alternative measures are taken, PCMs can be a reliable backup, providing cooling.  </w:t>
      </w:r>
    </w:p>
    <w:p w:rsidR="00752320" w:rsidRPr="000606BE" w:rsidRDefault="0093653C" w:rsidP="000606BE">
      <w:pPr>
        <w:pStyle w:val="NormalWeb"/>
        <w:spacing w:before="0" w:beforeAutospacing="0" w:after="0" w:afterAutospacing="0"/>
        <w:ind w:right="-165"/>
        <w:jc w:val="both"/>
        <w:rPr>
          <w:color w:val="1C1E29"/>
          <w:sz w:val="20"/>
          <w:szCs w:val="20"/>
        </w:rPr>
      </w:pPr>
      <w:r w:rsidRPr="000606BE">
        <w:rPr>
          <w:b/>
          <w:bCs/>
          <w:color w:val="1C1E29"/>
          <w:sz w:val="20"/>
          <w:szCs w:val="20"/>
        </w:rPr>
        <w:t>Thermal Cookers:</w:t>
      </w:r>
      <w:r w:rsidRPr="000606BE">
        <w:rPr>
          <w:color w:val="1C1E29"/>
          <w:sz w:val="20"/>
          <w:szCs w:val="20"/>
        </w:rPr>
        <w:t xml:space="preserve"> </w:t>
      </w:r>
      <w:r w:rsidR="00B6073E" w:rsidRPr="000606BE">
        <w:rPr>
          <w:color w:val="1C1E29"/>
          <w:sz w:val="20"/>
          <w:szCs w:val="20"/>
        </w:rPr>
        <w:t xml:space="preserve">Modern kitchen appliances integrate PCMs to guarantee that food stays hot or cold for extended periods without a continual power or heat supply. For example, thermal cookers can control temperature using PCMs, making them perfect for scenarios like picnics or places with unstable power supplies.  </w:t>
      </w:r>
    </w:p>
    <w:p w:rsidR="008604E5" w:rsidRPr="000606BE" w:rsidRDefault="0093653C" w:rsidP="000606BE">
      <w:pPr>
        <w:pStyle w:val="NormalWeb"/>
        <w:spacing w:before="0" w:beforeAutospacing="0" w:after="0" w:afterAutospacing="0"/>
        <w:ind w:right="-165"/>
        <w:jc w:val="both"/>
        <w:rPr>
          <w:color w:val="1C1E29"/>
          <w:sz w:val="20"/>
          <w:szCs w:val="20"/>
        </w:rPr>
      </w:pPr>
      <w:r w:rsidRPr="000606BE">
        <w:rPr>
          <w:b/>
          <w:bCs/>
          <w:color w:val="1C1E29"/>
          <w:sz w:val="20"/>
          <w:szCs w:val="20"/>
        </w:rPr>
        <w:t>Controlled Thawing:</w:t>
      </w:r>
      <w:r w:rsidR="00B6073E" w:rsidRPr="000606BE">
        <w:rPr>
          <w:b/>
          <w:bCs/>
          <w:color w:val="1C1E29"/>
          <w:sz w:val="20"/>
          <w:szCs w:val="20"/>
        </w:rPr>
        <w:t xml:space="preserve"> </w:t>
      </w:r>
      <w:r w:rsidR="00B6073E" w:rsidRPr="000606BE">
        <w:rPr>
          <w:color w:val="1C1E29"/>
          <w:sz w:val="20"/>
          <w:szCs w:val="20"/>
        </w:rPr>
        <w:t>To maintain the quality and safety of frozen products, careful thawing is required. Quick or uneven thawing might compromise the food's texture, flavor, and safety. A consistent and secure defrosting process can be offered by a regulated defrosting environment made possible by PCMs</w:t>
      </w:r>
      <w:r w:rsidR="00D45C5D" w:rsidRPr="000606BE">
        <w:rPr>
          <w:color w:val="1C1E29"/>
          <w:sz w:val="20"/>
          <w:szCs w:val="20"/>
        </w:rPr>
        <w:t xml:space="preserve"> (Xu </w:t>
      </w:r>
      <w:r w:rsidR="00D45C5D" w:rsidRPr="000606BE">
        <w:rPr>
          <w:i/>
          <w:iCs/>
          <w:color w:val="1C1E29"/>
          <w:sz w:val="20"/>
          <w:szCs w:val="20"/>
        </w:rPr>
        <w:t>et al</w:t>
      </w:r>
      <w:r w:rsidR="00D45C5D" w:rsidRPr="000606BE">
        <w:rPr>
          <w:color w:val="1C1E29"/>
          <w:sz w:val="20"/>
          <w:szCs w:val="20"/>
        </w:rPr>
        <w:t>., 2015)</w:t>
      </w:r>
      <w:r w:rsidR="00B6073E" w:rsidRPr="000606BE">
        <w:rPr>
          <w:color w:val="1C1E29"/>
          <w:sz w:val="20"/>
          <w:szCs w:val="20"/>
        </w:rPr>
        <w:t xml:space="preserve">.    </w:t>
      </w:r>
    </w:p>
    <w:p w:rsidR="008604E5" w:rsidRPr="000606BE" w:rsidRDefault="0093653C" w:rsidP="000606BE">
      <w:pPr>
        <w:pStyle w:val="NormalWeb"/>
        <w:spacing w:before="0" w:beforeAutospacing="0" w:after="0" w:afterAutospacing="0"/>
        <w:ind w:right="-165"/>
        <w:jc w:val="both"/>
        <w:rPr>
          <w:color w:val="1C1E29"/>
          <w:sz w:val="20"/>
          <w:szCs w:val="20"/>
        </w:rPr>
      </w:pPr>
      <w:r w:rsidRPr="000606BE">
        <w:rPr>
          <w:b/>
          <w:bCs/>
          <w:color w:val="1C1E29"/>
          <w:sz w:val="20"/>
          <w:szCs w:val="20"/>
        </w:rPr>
        <w:t>Seafood Freshness:</w:t>
      </w:r>
      <w:r w:rsidRPr="000606BE">
        <w:rPr>
          <w:color w:val="1C1E29"/>
          <w:sz w:val="20"/>
          <w:szCs w:val="20"/>
        </w:rPr>
        <w:t xml:space="preserve"> </w:t>
      </w:r>
      <w:r w:rsidR="00B6073E" w:rsidRPr="000606BE">
        <w:rPr>
          <w:color w:val="1C1E29"/>
          <w:sz w:val="20"/>
          <w:szCs w:val="20"/>
        </w:rPr>
        <w:t xml:space="preserve">Seafood has a very high sensitivity to temperature changes. Incorporated PCMs in seafood packaging help maintain cooler temperatures, preserve freshness, and avoid decomposition. As a result, fishermen and seafood vendors may have a longer selling window and experience less waste.  </w:t>
      </w:r>
    </w:p>
    <w:p w:rsidR="007E7322" w:rsidRPr="000606BE" w:rsidRDefault="0093653C" w:rsidP="000606BE">
      <w:pPr>
        <w:pStyle w:val="NormalWeb"/>
        <w:spacing w:before="0" w:beforeAutospacing="0" w:after="0" w:afterAutospacing="0"/>
        <w:ind w:right="-165"/>
        <w:jc w:val="both"/>
        <w:rPr>
          <w:color w:val="1C1E29"/>
          <w:sz w:val="20"/>
          <w:szCs w:val="20"/>
        </w:rPr>
      </w:pPr>
      <w:r w:rsidRPr="000606BE">
        <w:rPr>
          <w:b/>
          <w:bCs/>
          <w:color w:val="1C1E29"/>
          <w:sz w:val="20"/>
          <w:szCs w:val="20"/>
        </w:rPr>
        <w:t>Warehouse and Cold Storage Facilities:</w:t>
      </w:r>
      <w:r w:rsidRPr="000606BE">
        <w:rPr>
          <w:color w:val="1C1E29"/>
          <w:sz w:val="20"/>
          <w:szCs w:val="20"/>
        </w:rPr>
        <w:t xml:space="preserve"> Even slight temperature changes in big storage facilities can cause huge losses from food spoiling. Uneven cooling results from traditional cooling systems' inability to handle peak demand periods. These storage units' infrastructure can have PCMs, which can release or absorb heat to maintain temperatures</w:t>
      </w:r>
      <w:r w:rsidR="00D45C5D" w:rsidRPr="000606BE">
        <w:rPr>
          <w:color w:val="1C1E29"/>
          <w:sz w:val="20"/>
          <w:szCs w:val="20"/>
        </w:rPr>
        <w:t xml:space="preserve"> (Fan and Khodadadi, 2011)</w:t>
      </w:r>
      <w:r w:rsidRPr="000606BE">
        <w:rPr>
          <w:color w:val="1C1E29"/>
          <w:sz w:val="20"/>
          <w:szCs w:val="20"/>
        </w:rPr>
        <w:t xml:space="preserve">. This not only guarantees a constant temperature but also saves energy, improving the effectiveness and environmental friendliness of the overall system.  </w:t>
      </w:r>
    </w:p>
    <w:p w:rsidR="008604E5" w:rsidRPr="000606BE" w:rsidRDefault="0093653C" w:rsidP="000606BE">
      <w:pPr>
        <w:pStyle w:val="NormalWeb"/>
        <w:spacing w:before="0" w:beforeAutospacing="0" w:after="0" w:afterAutospacing="0"/>
        <w:ind w:right="-165"/>
        <w:jc w:val="both"/>
        <w:rPr>
          <w:color w:val="1C1E29"/>
          <w:sz w:val="20"/>
          <w:szCs w:val="20"/>
        </w:rPr>
      </w:pPr>
      <w:r w:rsidRPr="000606BE">
        <w:rPr>
          <w:b/>
          <w:bCs/>
          <w:color w:val="1C1E29"/>
          <w:sz w:val="20"/>
          <w:szCs w:val="20"/>
        </w:rPr>
        <w:t>Vending Machines:</w:t>
      </w:r>
      <w:r w:rsidRPr="000606BE">
        <w:rPr>
          <w:color w:val="1C1E29"/>
          <w:sz w:val="20"/>
          <w:szCs w:val="20"/>
        </w:rPr>
        <w:t xml:space="preserve"> </w:t>
      </w:r>
      <w:r w:rsidR="00EC10DB" w:rsidRPr="000606BE">
        <w:rPr>
          <w:color w:val="1C1E29"/>
          <w:sz w:val="20"/>
          <w:szCs w:val="20"/>
        </w:rPr>
        <w:t>In hotter climates particularly throughout the summer, vending machines may have problems keeping products at temperatures that are safe for consumption. These machines can maintain appropriate temperatures for prolonged periods without routine cooling because of the incorporation of PCMs, which results in energy savings and maintains the safety of the finished product.</w:t>
      </w:r>
    </w:p>
    <w:p w:rsidR="0050295F" w:rsidRPr="000606BE" w:rsidRDefault="0093653C" w:rsidP="000606BE">
      <w:pPr>
        <w:pStyle w:val="NormalWeb"/>
        <w:spacing w:before="0" w:beforeAutospacing="0" w:after="0" w:afterAutospacing="0"/>
        <w:ind w:right="-165"/>
        <w:jc w:val="both"/>
        <w:rPr>
          <w:color w:val="1C1E29"/>
          <w:sz w:val="20"/>
          <w:szCs w:val="20"/>
        </w:rPr>
      </w:pPr>
      <w:r w:rsidRPr="000606BE">
        <w:rPr>
          <w:b/>
          <w:bCs/>
          <w:color w:val="1C1E29"/>
          <w:sz w:val="20"/>
          <w:szCs w:val="20"/>
        </w:rPr>
        <w:t>Dairy Processing:</w:t>
      </w:r>
      <w:r w:rsidRPr="000606BE">
        <w:rPr>
          <w:color w:val="1C1E29"/>
          <w:sz w:val="20"/>
          <w:szCs w:val="20"/>
        </w:rPr>
        <w:t xml:space="preserve"> Temperature is the </w:t>
      </w:r>
      <w:r w:rsidR="0008641C" w:rsidRPr="000606BE">
        <w:rPr>
          <w:color w:val="1C1E29"/>
          <w:sz w:val="20"/>
          <w:szCs w:val="20"/>
        </w:rPr>
        <w:t xml:space="preserve">most important </w:t>
      </w:r>
      <w:r w:rsidRPr="000606BE">
        <w:rPr>
          <w:color w:val="1C1E29"/>
          <w:sz w:val="20"/>
          <w:szCs w:val="20"/>
        </w:rPr>
        <w:t>factor in numerous phases of the processing of dairy products. Consistent temperatures are</w:t>
      </w:r>
      <w:r w:rsidR="00C13248" w:rsidRPr="000606BE">
        <w:rPr>
          <w:color w:val="1C1E29"/>
          <w:sz w:val="20"/>
          <w:szCs w:val="20"/>
        </w:rPr>
        <w:t xml:space="preserve"> </w:t>
      </w:r>
      <w:r w:rsidRPr="000606BE">
        <w:rPr>
          <w:color w:val="1C1E29"/>
          <w:sz w:val="20"/>
          <w:szCs w:val="20"/>
        </w:rPr>
        <w:t>essential for the safety and quality of products during operations like pasteurization and fermentation. PCMs can help to keep these temperatures stable, ensuring the production of dairy products of the highest standard.</w:t>
      </w:r>
    </w:p>
    <w:p w:rsidR="00752320" w:rsidRPr="000606BE" w:rsidRDefault="0093653C" w:rsidP="000606BE">
      <w:pPr>
        <w:pStyle w:val="NormalWeb"/>
        <w:spacing w:before="0" w:beforeAutospacing="0" w:after="0" w:afterAutospacing="0"/>
        <w:ind w:right="-165"/>
        <w:jc w:val="both"/>
        <w:rPr>
          <w:b/>
          <w:bCs/>
          <w:color w:val="1C1E29"/>
          <w:sz w:val="20"/>
          <w:szCs w:val="20"/>
        </w:rPr>
      </w:pPr>
      <w:r w:rsidRPr="000606BE">
        <w:rPr>
          <w:b/>
          <w:bCs/>
          <w:color w:val="1C1E29"/>
          <w:sz w:val="20"/>
          <w:szCs w:val="20"/>
        </w:rPr>
        <w:t xml:space="preserve">Air conditioning:   </w:t>
      </w:r>
    </w:p>
    <w:p w:rsidR="00207FAC" w:rsidRPr="000606BE" w:rsidRDefault="0093653C" w:rsidP="000606BE">
      <w:pPr>
        <w:pStyle w:val="NormalWeb"/>
        <w:spacing w:before="0" w:beforeAutospacing="0" w:after="0" w:afterAutospacing="0"/>
        <w:ind w:right="-165"/>
        <w:jc w:val="both"/>
        <w:rPr>
          <w:b/>
          <w:bCs/>
          <w:color w:val="1C1E29"/>
          <w:sz w:val="20"/>
          <w:szCs w:val="20"/>
        </w:rPr>
      </w:pPr>
      <w:r w:rsidRPr="000606BE">
        <w:rPr>
          <w:color w:val="1C1E29"/>
          <w:sz w:val="20"/>
          <w:szCs w:val="20"/>
        </w:rPr>
        <w:t>Thermal energy storage (TES) is one of the principal uses of PCMs in air conditioning. By including PCMs in the system, extra cool energy generated off-peak (during the night, for example) can be stored and used later, lessening the burden on the air conditioner. Walls, ceilings, and floor panels are examples of architectural materials that can include PCMs. The PCMs absorb the heat when the structure warms, melting as a result. As they solidify at lower temperatures, they release the heat that has been trapped there, lowering the requirement for ongoing cooling and enhancing indoor comfort</w:t>
      </w:r>
      <w:r w:rsidR="00685B36" w:rsidRPr="000606BE">
        <w:rPr>
          <w:color w:val="1C1E29"/>
          <w:sz w:val="20"/>
          <w:szCs w:val="20"/>
        </w:rPr>
        <w:t xml:space="preserve"> (Pasupathy </w:t>
      </w:r>
      <w:r w:rsidR="00685B36" w:rsidRPr="000606BE">
        <w:rPr>
          <w:i/>
          <w:iCs/>
          <w:color w:val="1C1E29"/>
          <w:sz w:val="20"/>
          <w:szCs w:val="20"/>
        </w:rPr>
        <w:t>et al</w:t>
      </w:r>
      <w:r w:rsidR="00685B36" w:rsidRPr="000606BE">
        <w:rPr>
          <w:color w:val="1C1E29"/>
          <w:sz w:val="20"/>
          <w:szCs w:val="20"/>
        </w:rPr>
        <w:t>., 2008)</w:t>
      </w:r>
      <w:r w:rsidRPr="000606BE">
        <w:rPr>
          <w:color w:val="1C1E29"/>
          <w:sz w:val="20"/>
          <w:szCs w:val="20"/>
        </w:rPr>
        <w:t>. PCMs can provide prolonged cooling periods in portable or small-scale air conditioning equipment without the need for constant energy use. This is especially useful in situations when there may not be a reliable power source.</w:t>
      </w:r>
    </w:p>
    <w:p w:rsidR="00EE537D" w:rsidRPr="000606BE" w:rsidRDefault="0093653C" w:rsidP="000606BE">
      <w:pPr>
        <w:pStyle w:val="NormalWeb"/>
        <w:spacing w:before="0" w:beforeAutospacing="0" w:after="0" w:afterAutospacing="0"/>
        <w:ind w:right="-165"/>
        <w:jc w:val="both"/>
        <w:rPr>
          <w:color w:val="1C1E29"/>
          <w:sz w:val="20"/>
          <w:szCs w:val="20"/>
        </w:rPr>
      </w:pPr>
      <w:r w:rsidRPr="000606BE">
        <w:rPr>
          <w:b/>
          <w:bCs/>
          <w:sz w:val="20"/>
          <w:szCs w:val="20"/>
        </w:rPr>
        <w:t>10</w:t>
      </w:r>
      <w:r w:rsidR="00377E43" w:rsidRPr="000606BE">
        <w:rPr>
          <w:b/>
          <w:bCs/>
          <w:sz w:val="20"/>
          <w:szCs w:val="20"/>
        </w:rPr>
        <w:t xml:space="preserve">.0 </w:t>
      </w:r>
      <w:r w:rsidRPr="000606BE">
        <w:rPr>
          <w:b/>
          <w:bCs/>
          <w:sz w:val="20"/>
          <w:szCs w:val="20"/>
        </w:rPr>
        <w:t>Conclusion</w:t>
      </w:r>
    </w:p>
    <w:p w:rsidR="00752320" w:rsidRPr="000606BE" w:rsidRDefault="0093653C" w:rsidP="000606BE">
      <w:pPr>
        <w:spacing w:line="240" w:lineRule="auto"/>
        <w:jc w:val="both"/>
        <w:rPr>
          <w:rFonts w:ascii="Times New Roman" w:hAnsi="Times New Roman" w:cs="Times New Roman"/>
          <w:sz w:val="20"/>
          <w:szCs w:val="20"/>
        </w:rPr>
      </w:pPr>
      <w:r w:rsidRPr="000606BE">
        <w:rPr>
          <w:rFonts w:ascii="Times New Roman" w:hAnsi="Times New Roman" w:cs="Times New Roman"/>
          <w:sz w:val="20"/>
          <w:szCs w:val="20"/>
        </w:rPr>
        <w:t>In the food industry, phase change materials (PCMs) have become a promising solution for a variety of temperature regulation problems</w:t>
      </w:r>
      <w:r w:rsidR="004D7D8F" w:rsidRPr="000606BE">
        <w:rPr>
          <w:rFonts w:ascii="Times New Roman" w:hAnsi="Times New Roman" w:cs="Times New Roman"/>
          <w:sz w:val="20"/>
          <w:szCs w:val="20"/>
        </w:rPr>
        <w:t>.</w:t>
      </w:r>
      <w:r w:rsidRPr="000606BE">
        <w:rPr>
          <w:rFonts w:ascii="Times New Roman" w:hAnsi="Times New Roman" w:cs="Times New Roman"/>
          <w:sz w:val="20"/>
          <w:szCs w:val="20"/>
        </w:rPr>
        <w:t xml:space="preserve"> They are especially useful for thermal management and energy storage because they can collect and release large amounts of energy during phase transitions with little change in their temperature.</w:t>
      </w:r>
      <w:r w:rsidR="004D7D8F" w:rsidRPr="000606BE">
        <w:rPr>
          <w:rFonts w:ascii="Times New Roman" w:hAnsi="Times New Roman" w:cs="Times New Roman"/>
          <w:sz w:val="20"/>
          <w:szCs w:val="20"/>
        </w:rPr>
        <w:t xml:space="preserve">  </w:t>
      </w:r>
      <w:r w:rsidRPr="000606BE">
        <w:rPr>
          <w:rFonts w:ascii="Times New Roman" w:hAnsi="Times New Roman" w:cs="Times New Roman"/>
          <w:sz w:val="20"/>
          <w:szCs w:val="20"/>
        </w:rPr>
        <w:t xml:space="preserve">The properties of various PCM types, including inorganic, </w:t>
      </w:r>
      <w:r w:rsidR="0008641C" w:rsidRPr="000606BE">
        <w:rPr>
          <w:rFonts w:ascii="Times New Roman" w:hAnsi="Times New Roman" w:cs="Times New Roman"/>
          <w:sz w:val="20"/>
          <w:szCs w:val="20"/>
        </w:rPr>
        <w:t xml:space="preserve">organic, </w:t>
      </w:r>
      <w:r w:rsidRPr="000606BE">
        <w:rPr>
          <w:rFonts w:ascii="Times New Roman" w:hAnsi="Times New Roman" w:cs="Times New Roman"/>
          <w:sz w:val="20"/>
          <w:szCs w:val="20"/>
        </w:rPr>
        <w:t xml:space="preserve">and eutectic or bio-based PCMs, can be tuned to particular purposes. These uses demonstrate the adaptability and promise of these materials and cover every aspect of the food supply chain, from temperature-controlled packaging and food processing to cold chain logistics and refrigeration systems.  Although the basics of PCMs are widely established, the field of their actual application in the food business is still in its infancy. It is important to carefully analyze aspects including cost-effectiveness, environmental impact, stability through numerous heat cycles, and containment or encapsulation solutions. To fully realize their potential and </w:t>
      </w:r>
      <w:r w:rsidR="00487C18" w:rsidRPr="000606BE">
        <w:rPr>
          <w:rFonts w:ascii="Times New Roman" w:hAnsi="Times New Roman" w:cs="Times New Roman"/>
          <w:sz w:val="20"/>
          <w:szCs w:val="20"/>
        </w:rPr>
        <w:t>overcom</w:t>
      </w:r>
      <w:r w:rsidRPr="000606BE">
        <w:rPr>
          <w:rFonts w:ascii="Times New Roman" w:hAnsi="Times New Roman" w:cs="Times New Roman"/>
          <w:sz w:val="20"/>
          <w:szCs w:val="20"/>
        </w:rPr>
        <w:t>e current obstacles, additional research and development are required.</w:t>
      </w:r>
      <w:r w:rsidR="004D7D8F" w:rsidRPr="000606BE">
        <w:rPr>
          <w:rFonts w:ascii="Times New Roman" w:hAnsi="Times New Roman" w:cs="Times New Roman"/>
          <w:sz w:val="20"/>
          <w:szCs w:val="20"/>
        </w:rPr>
        <w:t xml:space="preserve">  </w:t>
      </w:r>
      <w:r w:rsidRPr="000606BE">
        <w:rPr>
          <w:rFonts w:ascii="Times New Roman" w:hAnsi="Times New Roman" w:cs="Times New Roman"/>
          <w:sz w:val="20"/>
          <w:szCs w:val="20"/>
        </w:rPr>
        <w:t xml:space="preserve">Despite these difficulties, PCMs have enormous potential for boosting energy efficiency, ensuring food safety, and raising the quality of food items. </w:t>
      </w:r>
    </w:p>
    <w:p w:rsidR="00037C85" w:rsidRPr="000606BE" w:rsidRDefault="0093653C" w:rsidP="000606BE">
      <w:pPr>
        <w:spacing w:line="240" w:lineRule="auto"/>
        <w:jc w:val="both"/>
        <w:rPr>
          <w:rFonts w:ascii="Times New Roman" w:hAnsi="Times New Roman" w:cs="Times New Roman"/>
          <w:b/>
          <w:bCs/>
          <w:sz w:val="16"/>
          <w:szCs w:val="16"/>
        </w:rPr>
      </w:pPr>
      <w:r w:rsidRPr="000606BE">
        <w:rPr>
          <w:rFonts w:ascii="Times New Roman" w:hAnsi="Times New Roman" w:cs="Times New Roman"/>
          <w:b/>
          <w:bCs/>
          <w:sz w:val="16"/>
          <w:szCs w:val="16"/>
        </w:rPr>
        <w:t>11</w:t>
      </w:r>
      <w:r w:rsidR="00377E43" w:rsidRPr="000606BE">
        <w:rPr>
          <w:rFonts w:ascii="Times New Roman" w:hAnsi="Times New Roman" w:cs="Times New Roman"/>
          <w:b/>
          <w:bCs/>
          <w:sz w:val="16"/>
          <w:szCs w:val="16"/>
        </w:rPr>
        <w:t xml:space="preserve">.0 </w:t>
      </w:r>
      <w:r w:rsidRPr="000606BE">
        <w:rPr>
          <w:rFonts w:ascii="Times New Roman" w:hAnsi="Times New Roman" w:cs="Times New Roman"/>
          <w:b/>
          <w:bCs/>
          <w:sz w:val="16"/>
          <w:szCs w:val="16"/>
        </w:rPr>
        <w:t>References:</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Akeiber, H., Nejat, P., Majid, M. Z. A., Wahid, M. A., Jomehzadeh, F., Famileh, I. Z., ... &amp; Zaki, S. A. (2016). A review on phase change material (PCM) for sustainable passive cooling in building envelopes. </w:t>
      </w:r>
      <w:r w:rsidRPr="00AC6E4E">
        <w:rPr>
          <w:rFonts w:ascii="Times New Roman" w:hAnsi="Times New Roman" w:cs="Times New Roman"/>
          <w:i/>
          <w:iCs/>
          <w:color w:val="000000" w:themeColor="text1"/>
          <w:sz w:val="16"/>
          <w:szCs w:val="16"/>
          <w:shd w:val="clear" w:color="auto" w:fill="FFFFFF"/>
        </w:rPr>
        <w:t>Renewable and Sustainable Energy Reviews</w:t>
      </w:r>
      <w:r w:rsidRPr="00AC6E4E">
        <w:rPr>
          <w:rFonts w:ascii="Times New Roman" w:hAnsi="Times New Roman" w:cs="Times New Roman"/>
          <w:color w:val="000000" w:themeColor="text1"/>
          <w:sz w:val="16"/>
          <w:szCs w:val="16"/>
          <w:shd w:val="clear" w:color="auto" w:fill="FFFFFF"/>
        </w:rPr>
        <w:t>, </w:t>
      </w:r>
      <w:r w:rsidRPr="00AC6E4E">
        <w:rPr>
          <w:rFonts w:ascii="Times New Roman" w:hAnsi="Times New Roman" w:cs="Times New Roman"/>
          <w:i/>
          <w:iCs/>
          <w:color w:val="000000" w:themeColor="text1"/>
          <w:sz w:val="16"/>
          <w:szCs w:val="16"/>
          <w:shd w:val="clear" w:color="auto" w:fill="FFFFFF"/>
        </w:rPr>
        <w:t>60</w:t>
      </w:r>
      <w:r w:rsidRPr="00AC6E4E">
        <w:rPr>
          <w:rFonts w:ascii="Times New Roman" w:hAnsi="Times New Roman" w:cs="Times New Roman"/>
          <w:color w:val="000000" w:themeColor="text1"/>
          <w:sz w:val="16"/>
          <w:szCs w:val="16"/>
          <w:shd w:val="clear" w:color="auto" w:fill="FFFFFF"/>
        </w:rPr>
        <w:t>, 1470-1497.</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Azzouz, K., Leducq, D., &amp; Gobin, D. (2009). Enhancing the performance of household refrigerators with latent heat storage: an experimental investigation. international Journal of Refrigeration, 32(7), 1634-1644.</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Behi, H., Ghanbarpour, M., &amp; Behi, M. (2017). Investigation of PCM-assisted heat pipe for electronic cooling. </w:t>
      </w:r>
      <w:r w:rsidRPr="00AC6E4E">
        <w:rPr>
          <w:rFonts w:ascii="Times New Roman" w:hAnsi="Times New Roman" w:cs="Times New Roman"/>
          <w:i/>
          <w:iCs/>
          <w:color w:val="000000" w:themeColor="text1"/>
          <w:sz w:val="16"/>
          <w:szCs w:val="16"/>
          <w:shd w:val="clear" w:color="auto" w:fill="FFFFFF"/>
        </w:rPr>
        <w:t>Applied Thermal Engineering</w:t>
      </w:r>
      <w:r w:rsidRPr="00AC6E4E">
        <w:rPr>
          <w:rFonts w:ascii="Times New Roman" w:hAnsi="Times New Roman" w:cs="Times New Roman"/>
          <w:color w:val="000000" w:themeColor="text1"/>
          <w:sz w:val="16"/>
          <w:szCs w:val="16"/>
          <w:shd w:val="clear" w:color="auto" w:fill="FFFFFF"/>
        </w:rPr>
        <w:t>, </w:t>
      </w:r>
      <w:r w:rsidRPr="00AC6E4E">
        <w:rPr>
          <w:rFonts w:ascii="Times New Roman" w:hAnsi="Times New Roman" w:cs="Times New Roman"/>
          <w:i/>
          <w:iCs/>
          <w:color w:val="000000" w:themeColor="text1"/>
          <w:sz w:val="16"/>
          <w:szCs w:val="16"/>
          <w:shd w:val="clear" w:color="auto" w:fill="FFFFFF"/>
        </w:rPr>
        <w:t>127</w:t>
      </w:r>
      <w:r w:rsidRPr="00AC6E4E">
        <w:rPr>
          <w:rFonts w:ascii="Times New Roman" w:hAnsi="Times New Roman" w:cs="Times New Roman"/>
          <w:color w:val="000000" w:themeColor="text1"/>
          <w:sz w:val="16"/>
          <w:szCs w:val="16"/>
          <w:shd w:val="clear" w:color="auto" w:fill="FFFFFF"/>
        </w:rPr>
        <w:t>, 1132-1142.</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Castell, A., Martorell, I., Medrano, M., Pérez, G., &amp; Cabeza, L. F. (2010). Experimental study of using PCM in brick constructive solutions for passive cooling. </w:t>
      </w:r>
      <w:r w:rsidRPr="00AC6E4E">
        <w:rPr>
          <w:rFonts w:ascii="Times New Roman" w:hAnsi="Times New Roman" w:cs="Times New Roman"/>
          <w:i/>
          <w:iCs/>
          <w:color w:val="000000" w:themeColor="text1"/>
          <w:sz w:val="16"/>
          <w:szCs w:val="16"/>
          <w:shd w:val="clear" w:color="auto" w:fill="FFFFFF"/>
        </w:rPr>
        <w:t>Energy and buildings</w:t>
      </w:r>
      <w:r w:rsidRPr="00AC6E4E">
        <w:rPr>
          <w:rFonts w:ascii="Times New Roman" w:hAnsi="Times New Roman" w:cs="Times New Roman"/>
          <w:color w:val="000000" w:themeColor="text1"/>
          <w:sz w:val="16"/>
          <w:szCs w:val="16"/>
          <w:shd w:val="clear" w:color="auto" w:fill="FFFFFF"/>
        </w:rPr>
        <w:t>, </w:t>
      </w:r>
      <w:r w:rsidRPr="00AC6E4E">
        <w:rPr>
          <w:rFonts w:ascii="Times New Roman" w:hAnsi="Times New Roman" w:cs="Times New Roman"/>
          <w:i/>
          <w:iCs/>
          <w:color w:val="000000" w:themeColor="text1"/>
          <w:sz w:val="16"/>
          <w:szCs w:val="16"/>
          <w:shd w:val="clear" w:color="auto" w:fill="FFFFFF"/>
        </w:rPr>
        <w:t>42</w:t>
      </w:r>
      <w:r w:rsidRPr="00AC6E4E">
        <w:rPr>
          <w:rFonts w:ascii="Times New Roman" w:hAnsi="Times New Roman" w:cs="Times New Roman"/>
          <w:color w:val="000000" w:themeColor="text1"/>
          <w:sz w:val="16"/>
          <w:szCs w:val="16"/>
          <w:shd w:val="clear" w:color="auto" w:fill="FFFFFF"/>
        </w:rPr>
        <w:t>(4), 534-540.</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Chen, F., Huang, R., Wang, C., Yu, X., Liu, H., Wu, Q., ... &amp; Bhagat, R. (2020). Air and PCM cooling for battery thermal management considering battery cycle life. </w:t>
      </w:r>
      <w:r w:rsidRPr="00AC6E4E">
        <w:rPr>
          <w:rFonts w:ascii="Times New Roman" w:hAnsi="Times New Roman" w:cs="Times New Roman"/>
          <w:i/>
          <w:iCs/>
          <w:color w:val="000000" w:themeColor="text1"/>
          <w:sz w:val="16"/>
          <w:szCs w:val="16"/>
          <w:shd w:val="clear" w:color="auto" w:fill="FFFFFF"/>
        </w:rPr>
        <w:t>Applied Thermal Engineering</w:t>
      </w:r>
      <w:r w:rsidRPr="00AC6E4E">
        <w:rPr>
          <w:rFonts w:ascii="Times New Roman" w:hAnsi="Times New Roman" w:cs="Times New Roman"/>
          <w:color w:val="000000" w:themeColor="text1"/>
          <w:sz w:val="16"/>
          <w:szCs w:val="16"/>
          <w:shd w:val="clear" w:color="auto" w:fill="FFFFFF"/>
        </w:rPr>
        <w:t>, </w:t>
      </w:r>
      <w:r w:rsidRPr="00AC6E4E">
        <w:rPr>
          <w:rFonts w:ascii="Times New Roman" w:hAnsi="Times New Roman" w:cs="Times New Roman"/>
          <w:i/>
          <w:iCs/>
          <w:color w:val="000000" w:themeColor="text1"/>
          <w:sz w:val="16"/>
          <w:szCs w:val="16"/>
          <w:shd w:val="clear" w:color="auto" w:fill="FFFFFF"/>
        </w:rPr>
        <w:t>173</w:t>
      </w:r>
      <w:r w:rsidRPr="00AC6E4E">
        <w:rPr>
          <w:rFonts w:ascii="Times New Roman" w:hAnsi="Times New Roman" w:cs="Times New Roman"/>
          <w:color w:val="000000" w:themeColor="text1"/>
          <w:sz w:val="16"/>
          <w:szCs w:val="16"/>
          <w:shd w:val="clear" w:color="auto" w:fill="FFFFFF"/>
        </w:rPr>
        <w:t>, 115154.</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Cheng, W. L., Mei, B. J., Liu, Y. N., Huang, Y. H., &amp; Yuan, X. D. (2011). A novel household refrigerator with shape-stabilized PCM (Phase Change Material) heat storage condensers: An experimental investigation. Energy, 36(10), 5797-5804.</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Davies, T. W. (2005). Slurry ice is a heat transfer fluid with a large number of application domains. International Journal of Refrigeration, 28(1), 108-114.</w:t>
      </w:r>
    </w:p>
    <w:p w:rsidR="00C13248" w:rsidRPr="00AC6E4E" w:rsidRDefault="00C13248" w:rsidP="008F6CDE">
      <w:pPr>
        <w:pStyle w:val="NormalWeb"/>
        <w:spacing w:before="0" w:beforeAutospacing="0" w:after="0" w:afterAutospacing="0"/>
        <w:ind w:right="-165"/>
        <w:jc w:val="both"/>
        <w:rPr>
          <w:color w:val="000000" w:themeColor="text1"/>
          <w:sz w:val="16"/>
          <w:szCs w:val="16"/>
        </w:rPr>
      </w:pPr>
      <w:r w:rsidRPr="00AC6E4E">
        <w:rPr>
          <w:color w:val="000000" w:themeColor="text1"/>
          <w:sz w:val="16"/>
          <w:szCs w:val="16"/>
          <w:shd w:val="clear" w:color="auto" w:fill="FFFFFF"/>
        </w:rPr>
        <w:t>Fan, L., &amp; Khodadadi, J. M. (2011). Thermal conductivity enhancement of phase change materials for thermal energy storage: a review. </w:t>
      </w:r>
      <w:r w:rsidRPr="00AC6E4E">
        <w:rPr>
          <w:i/>
          <w:iCs/>
          <w:color w:val="000000" w:themeColor="text1"/>
          <w:sz w:val="16"/>
          <w:szCs w:val="16"/>
          <w:shd w:val="clear" w:color="auto" w:fill="FFFFFF"/>
        </w:rPr>
        <w:t>Renewable and sustainable energy reviews</w:t>
      </w:r>
      <w:r w:rsidRPr="00AC6E4E">
        <w:rPr>
          <w:color w:val="000000" w:themeColor="text1"/>
          <w:sz w:val="16"/>
          <w:szCs w:val="16"/>
          <w:shd w:val="clear" w:color="auto" w:fill="FFFFFF"/>
        </w:rPr>
        <w:t>, </w:t>
      </w:r>
      <w:r w:rsidRPr="00AC6E4E">
        <w:rPr>
          <w:i/>
          <w:iCs/>
          <w:color w:val="000000" w:themeColor="text1"/>
          <w:sz w:val="16"/>
          <w:szCs w:val="16"/>
          <w:shd w:val="clear" w:color="auto" w:fill="FFFFFF"/>
        </w:rPr>
        <w:t>15</w:t>
      </w:r>
      <w:r w:rsidRPr="00AC6E4E">
        <w:rPr>
          <w:color w:val="000000" w:themeColor="text1"/>
          <w:sz w:val="16"/>
          <w:szCs w:val="16"/>
          <w:shd w:val="clear" w:color="auto" w:fill="FFFFFF"/>
        </w:rPr>
        <w:t>(1), 24-46.</w:t>
      </w:r>
    </w:p>
    <w:p w:rsidR="00C13248" w:rsidRPr="00AC6E4E" w:rsidRDefault="00C13248" w:rsidP="008F6CDE">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AC6E4E">
        <w:rPr>
          <w:rFonts w:ascii="Times New Roman" w:hAnsi="Times New Roman" w:cs="Times New Roman"/>
          <w:color w:val="000000" w:themeColor="text1"/>
          <w:sz w:val="16"/>
          <w:szCs w:val="16"/>
          <w:shd w:val="clear" w:color="auto" w:fill="FFFFFF"/>
        </w:rPr>
        <w:t>Feng, P. H., Zhao, B. C., &amp; Wang, R. Z. (2020). Thermophysical heat storage for cooling, heating, and power generation: A review. </w:t>
      </w:r>
      <w:r w:rsidRPr="00AC6E4E">
        <w:rPr>
          <w:rFonts w:ascii="Times New Roman" w:hAnsi="Times New Roman" w:cs="Times New Roman"/>
          <w:i/>
          <w:iCs/>
          <w:color w:val="000000" w:themeColor="text1"/>
          <w:sz w:val="16"/>
          <w:szCs w:val="16"/>
          <w:shd w:val="clear" w:color="auto" w:fill="FFFFFF"/>
        </w:rPr>
        <w:t>Applied Thermal Engineering</w:t>
      </w:r>
      <w:r w:rsidRPr="00AC6E4E">
        <w:rPr>
          <w:rFonts w:ascii="Times New Roman" w:hAnsi="Times New Roman" w:cs="Times New Roman"/>
          <w:color w:val="000000" w:themeColor="text1"/>
          <w:sz w:val="16"/>
          <w:szCs w:val="16"/>
          <w:shd w:val="clear" w:color="auto" w:fill="FFFFFF"/>
        </w:rPr>
        <w:t>, </w:t>
      </w:r>
      <w:r w:rsidRPr="00AC6E4E">
        <w:rPr>
          <w:rFonts w:ascii="Times New Roman" w:hAnsi="Times New Roman" w:cs="Times New Roman"/>
          <w:i/>
          <w:iCs/>
          <w:color w:val="000000" w:themeColor="text1"/>
          <w:sz w:val="16"/>
          <w:szCs w:val="16"/>
          <w:shd w:val="clear" w:color="auto" w:fill="FFFFFF"/>
        </w:rPr>
        <w:t>166</w:t>
      </w:r>
      <w:r w:rsidRPr="00AC6E4E">
        <w:rPr>
          <w:rFonts w:ascii="Times New Roman" w:hAnsi="Times New Roman" w:cs="Times New Roman"/>
          <w:color w:val="000000" w:themeColor="text1"/>
          <w:sz w:val="16"/>
          <w:szCs w:val="16"/>
          <w:shd w:val="clear" w:color="auto" w:fill="FFFFFF"/>
        </w:rPr>
        <w:t>, 114728.</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rPr>
        <w:t>Gawron K., Schöder J., “Properties of some salt hydrates for latent heat storage”, Energy Research, 1977, Vol.1. 351-363</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 xml:space="preserve">Ge, H., Li, H., Mei, S., &amp; Liu, J. (2013). Low melting point liquid metal as a new class of phase change material: An emerging frontier in the energy area. </w:t>
      </w:r>
      <w:r w:rsidRPr="00AC6E4E">
        <w:rPr>
          <w:rFonts w:ascii="Times New Roman" w:hAnsi="Times New Roman" w:cs="Times New Roman"/>
          <w:i/>
          <w:iCs/>
          <w:color w:val="000000" w:themeColor="text1"/>
          <w:sz w:val="16"/>
          <w:szCs w:val="16"/>
          <w:shd w:val="clear" w:color="auto" w:fill="FFFFFF"/>
        </w:rPr>
        <w:t>Renewable and Sustainable Energy Reviews</w:t>
      </w:r>
      <w:r w:rsidRPr="00AC6E4E">
        <w:rPr>
          <w:rFonts w:ascii="Times New Roman" w:hAnsi="Times New Roman" w:cs="Times New Roman"/>
          <w:color w:val="000000" w:themeColor="text1"/>
          <w:sz w:val="16"/>
          <w:szCs w:val="16"/>
          <w:shd w:val="clear" w:color="auto" w:fill="FFFFFF"/>
        </w:rPr>
        <w:t>, </w:t>
      </w:r>
      <w:r w:rsidRPr="00AC6E4E">
        <w:rPr>
          <w:rFonts w:ascii="Times New Roman" w:hAnsi="Times New Roman" w:cs="Times New Roman"/>
          <w:i/>
          <w:iCs/>
          <w:color w:val="000000" w:themeColor="text1"/>
          <w:sz w:val="16"/>
          <w:szCs w:val="16"/>
          <w:shd w:val="clear" w:color="auto" w:fill="FFFFFF"/>
        </w:rPr>
        <w:t>21</w:t>
      </w:r>
      <w:r w:rsidRPr="00AC6E4E">
        <w:rPr>
          <w:rFonts w:ascii="Times New Roman" w:hAnsi="Times New Roman" w:cs="Times New Roman"/>
          <w:color w:val="000000" w:themeColor="text1"/>
          <w:sz w:val="16"/>
          <w:szCs w:val="16"/>
          <w:shd w:val="clear" w:color="auto" w:fill="FFFFFF"/>
        </w:rPr>
        <w:t>, 331-346.</w:t>
      </w:r>
    </w:p>
    <w:p w:rsidR="00C13248" w:rsidRPr="00AC6E4E" w:rsidRDefault="00C13248" w:rsidP="008F6CDE">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AC6E4E">
        <w:rPr>
          <w:rFonts w:ascii="Times New Roman" w:hAnsi="Times New Roman" w:cs="Times New Roman"/>
          <w:color w:val="000000" w:themeColor="text1"/>
          <w:sz w:val="16"/>
          <w:szCs w:val="16"/>
          <w:shd w:val="clear" w:color="auto" w:fill="FFFFFF"/>
        </w:rPr>
        <w:t>Gin, B., &amp; Farid, M. M. (2010). The use of PCM panels to improve the storage condition of frozen food. Journal of Food Engineering, 100(2), 372-376.</w:t>
      </w:r>
    </w:p>
    <w:p w:rsidR="00C13248" w:rsidRPr="00AC6E4E" w:rsidRDefault="00C13248" w:rsidP="008F6CDE">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AC6E4E">
        <w:rPr>
          <w:rFonts w:ascii="Times New Roman" w:hAnsi="Times New Roman" w:cs="Times New Roman"/>
          <w:color w:val="000000" w:themeColor="text1"/>
          <w:sz w:val="16"/>
          <w:szCs w:val="16"/>
          <w:shd w:val="clear" w:color="auto" w:fill="FFFFFF"/>
        </w:rPr>
        <w:t>Granryd, E., &amp; Melinder, Å. (2005). Secondary refrigerants for indirect systems. Refrigerating Engineering, Granryd, KTH, Stockholm, 6, 2-6.</w:t>
      </w:r>
    </w:p>
    <w:p w:rsidR="00C13248" w:rsidRPr="00AC6E4E" w:rsidRDefault="00C13248" w:rsidP="008F6CDE">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AC6E4E">
        <w:rPr>
          <w:rFonts w:ascii="Times New Roman" w:hAnsi="Times New Roman" w:cs="Times New Roman"/>
          <w:color w:val="000000" w:themeColor="text1"/>
          <w:sz w:val="16"/>
          <w:szCs w:val="16"/>
          <w:shd w:val="clear" w:color="auto" w:fill="FFFFFF"/>
        </w:rPr>
        <w:t>Heine, D., &amp; Abhat, A. (1978). Investigation of physical and chemical properties of phase change materials for space heating/cooling applications. In SUN: Mankind's Future Source of Energy (pp. 500-506). Pergamon.</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Hua, W., Zhang, L., &amp; Zhang, X. (2021). Research on passive cooling of electronic chips based on PCM: A review. </w:t>
      </w:r>
      <w:r w:rsidRPr="00AC6E4E">
        <w:rPr>
          <w:rFonts w:ascii="Times New Roman" w:hAnsi="Times New Roman" w:cs="Times New Roman"/>
          <w:i/>
          <w:iCs/>
          <w:color w:val="000000" w:themeColor="text1"/>
          <w:sz w:val="16"/>
          <w:szCs w:val="16"/>
          <w:shd w:val="clear" w:color="auto" w:fill="FFFFFF"/>
        </w:rPr>
        <w:t>Journal of Molecular Liquids</w:t>
      </w:r>
      <w:r w:rsidRPr="00AC6E4E">
        <w:rPr>
          <w:rFonts w:ascii="Times New Roman" w:hAnsi="Times New Roman" w:cs="Times New Roman"/>
          <w:color w:val="000000" w:themeColor="text1"/>
          <w:sz w:val="16"/>
          <w:szCs w:val="16"/>
          <w:shd w:val="clear" w:color="auto" w:fill="FFFFFF"/>
        </w:rPr>
        <w:t>, </w:t>
      </w:r>
      <w:r w:rsidRPr="00AC6E4E">
        <w:rPr>
          <w:rFonts w:ascii="Times New Roman" w:hAnsi="Times New Roman" w:cs="Times New Roman"/>
          <w:i/>
          <w:iCs/>
          <w:color w:val="000000" w:themeColor="text1"/>
          <w:sz w:val="16"/>
          <w:szCs w:val="16"/>
          <w:shd w:val="clear" w:color="auto" w:fill="FFFFFF"/>
        </w:rPr>
        <w:t>340</w:t>
      </w:r>
      <w:r w:rsidRPr="00AC6E4E">
        <w:rPr>
          <w:rFonts w:ascii="Times New Roman" w:hAnsi="Times New Roman" w:cs="Times New Roman"/>
          <w:color w:val="000000" w:themeColor="text1"/>
          <w:sz w:val="16"/>
          <w:szCs w:val="16"/>
          <w:shd w:val="clear" w:color="auto" w:fill="FFFFFF"/>
        </w:rPr>
        <w:t>, 117183.</w:t>
      </w:r>
    </w:p>
    <w:p w:rsidR="00C13248" w:rsidRDefault="00C13248" w:rsidP="008F6CDE">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AC6E4E">
        <w:rPr>
          <w:rFonts w:ascii="Times New Roman" w:hAnsi="Times New Roman" w:cs="Times New Roman"/>
          <w:color w:val="000000" w:themeColor="text1"/>
          <w:sz w:val="16"/>
          <w:szCs w:val="16"/>
          <w:shd w:val="clear" w:color="auto" w:fill="FFFFFF"/>
        </w:rPr>
        <w:t xml:space="preserve">Hussain, S. I., Dinesh, R., Roseline, A. A., Dhivya, S., &amp; Kalaiselvam, S. (2017). Enhanced thermal performance and study the influence of sub-cooling on activated carbon dispersed eutectic PCM for cold storage applications. </w:t>
      </w:r>
      <w:r w:rsidRPr="00AC6E4E">
        <w:rPr>
          <w:rFonts w:ascii="Times New Roman" w:hAnsi="Times New Roman" w:cs="Times New Roman"/>
          <w:i/>
          <w:iCs/>
          <w:color w:val="000000" w:themeColor="text1"/>
          <w:sz w:val="16"/>
          <w:szCs w:val="16"/>
          <w:shd w:val="clear" w:color="auto" w:fill="FFFFFF"/>
        </w:rPr>
        <w:t>Energy and Buildings</w:t>
      </w:r>
      <w:r w:rsidRPr="00AC6E4E">
        <w:rPr>
          <w:rFonts w:ascii="Times New Roman" w:hAnsi="Times New Roman" w:cs="Times New Roman"/>
          <w:color w:val="000000" w:themeColor="text1"/>
          <w:sz w:val="16"/>
          <w:szCs w:val="16"/>
          <w:shd w:val="clear" w:color="auto" w:fill="FFFFFF"/>
        </w:rPr>
        <w:t>, </w:t>
      </w:r>
      <w:r w:rsidRPr="00AC6E4E">
        <w:rPr>
          <w:rFonts w:ascii="Times New Roman" w:hAnsi="Times New Roman" w:cs="Times New Roman"/>
          <w:i/>
          <w:iCs/>
          <w:color w:val="000000" w:themeColor="text1"/>
          <w:sz w:val="16"/>
          <w:szCs w:val="16"/>
          <w:shd w:val="clear" w:color="auto" w:fill="FFFFFF"/>
        </w:rPr>
        <w:t>143</w:t>
      </w:r>
      <w:r w:rsidRPr="00AC6E4E">
        <w:rPr>
          <w:rFonts w:ascii="Times New Roman" w:hAnsi="Times New Roman" w:cs="Times New Roman"/>
          <w:color w:val="000000" w:themeColor="text1"/>
          <w:sz w:val="16"/>
          <w:szCs w:val="16"/>
          <w:shd w:val="clear" w:color="auto" w:fill="FFFFFF"/>
        </w:rPr>
        <w:t>, 17-24.</w:t>
      </w:r>
    </w:p>
    <w:p w:rsidR="0098279D" w:rsidRPr="009A387D" w:rsidRDefault="0098279D" w:rsidP="00475650">
      <w:pPr>
        <w:spacing w:after="0"/>
        <w:jc w:val="both"/>
        <w:rPr>
          <w:rFonts w:ascii="Times New Roman" w:hAnsi="Times New Roman" w:cs="Times New Roman"/>
          <w:sz w:val="16"/>
          <w:szCs w:val="16"/>
        </w:rPr>
      </w:pPr>
      <w:r w:rsidRPr="00FA2931">
        <w:rPr>
          <w:rFonts w:ascii="Times New Roman" w:hAnsi="Times New Roman" w:cs="Times New Roman"/>
          <w:sz w:val="16"/>
          <w:szCs w:val="16"/>
          <w:lang w:val="en-IN"/>
        </w:rPr>
        <w:t>Jaglan, N., Sharma, A., Sain, M., &amp; Singh, L. (2018).</w:t>
      </w:r>
      <w:r w:rsidRPr="00603153">
        <w:rPr>
          <w:rFonts w:ascii="Times New Roman" w:hAnsi="Times New Roman" w:cs="Times New Roman"/>
          <w:color w:val="222222"/>
          <w:sz w:val="16"/>
          <w:szCs w:val="16"/>
          <w:shd w:val="clear" w:color="auto" w:fill="FFFFFF"/>
        </w:rPr>
        <w:t>Solar technologies and thermic materials for value addition to perishable commodities: future research &amp; development. </w:t>
      </w:r>
      <w:r w:rsidRPr="00603153">
        <w:rPr>
          <w:rFonts w:ascii="Times New Roman" w:hAnsi="Times New Roman" w:cs="Times New Roman"/>
          <w:i/>
          <w:iCs/>
          <w:color w:val="222222"/>
          <w:sz w:val="16"/>
          <w:szCs w:val="16"/>
          <w:shd w:val="clear" w:color="auto" w:fill="FFFFFF"/>
        </w:rPr>
        <w:t>Green Farming</w:t>
      </w:r>
      <w:r w:rsidRPr="00603153">
        <w:rPr>
          <w:rFonts w:ascii="Times New Roman" w:hAnsi="Times New Roman" w:cs="Times New Roman"/>
          <w:color w:val="222222"/>
          <w:sz w:val="16"/>
          <w:szCs w:val="16"/>
          <w:shd w:val="clear" w:color="auto" w:fill="FFFFFF"/>
        </w:rPr>
        <w:t>, </w:t>
      </w:r>
      <w:r w:rsidRPr="00603153">
        <w:rPr>
          <w:rFonts w:ascii="Times New Roman" w:hAnsi="Times New Roman" w:cs="Times New Roman"/>
          <w:i/>
          <w:iCs/>
          <w:color w:val="222222"/>
          <w:sz w:val="16"/>
          <w:szCs w:val="16"/>
          <w:shd w:val="clear" w:color="auto" w:fill="FFFFFF"/>
        </w:rPr>
        <w:t>9</w:t>
      </w:r>
      <w:r w:rsidRPr="00603153">
        <w:rPr>
          <w:rFonts w:ascii="Times New Roman" w:hAnsi="Times New Roman" w:cs="Times New Roman"/>
          <w:color w:val="222222"/>
          <w:sz w:val="16"/>
          <w:szCs w:val="16"/>
          <w:shd w:val="clear" w:color="auto" w:fill="FFFFFF"/>
        </w:rPr>
        <w:t>(3), 534-540.</w:t>
      </w:r>
    </w:p>
    <w:p w:rsidR="00D5426D" w:rsidRPr="00AC6E4E" w:rsidRDefault="00C13248" w:rsidP="00475650">
      <w:pPr>
        <w:spacing w:after="0" w:line="240" w:lineRule="auto"/>
        <w:jc w:val="both"/>
        <w:rPr>
          <w:rFonts w:ascii="Times New Roman" w:hAnsi="Times New Roman" w:cs="Times New Roman"/>
          <w:color w:val="000000" w:themeColor="text1"/>
          <w:sz w:val="16"/>
          <w:szCs w:val="16"/>
        </w:rPr>
      </w:pPr>
      <w:r w:rsidRPr="00AC6E4E">
        <w:rPr>
          <w:rFonts w:ascii="Times New Roman" w:hAnsi="Times New Roman" w:cs="Times New Roman"/>
          <w:color w:val="000000" w:themeColor="text1"/>
          <w:sz w:val="16"/>
          <w:szCs w:val="16"/>
          <w:shd w:val="clear" w:color="auto" w:fill="FFFFFF"/>
        </w:rPr>
        <w:t>Khan, M. I. H., &amp; Afroz, H. M. (2013). Effect of phase change material on the performance of a household refrigerator. Asian Journal of Applied Sciences, 6(2), 56-67.</w:t>
      </w:r>
    </w:p>
    <w:p w:rsidR="00C13248" w:rsidRPr="00AC6E4E" w:rsidRDefault="00C13248" w:rsidP="008F6CDE">
      <w:pPr>
        <w:spacing w:after="0" w:line="240" w:lineRule="auto"/>
        <w:jc w:val="both"/>
        <w:rPr>
          <w:rFonts w:ascii="Times New Roman" w:hAnsi="Times New Roman" w:cs="Times New Roman"/>
          <w:color w:val="000000" w:themeColor="text1"/>
          <w:sz w:val="16"/>
          <w:szCs w:val="16"/>
        </w:rPr>
      </w:pPr>
      <w:r w:rsidRPr="00AC6E4E">
        <w:rPr>
          <w:rFonts w:ascii="Times New Roman" w:hAnsi="Times New Roman" w:cs="Times New Roman"/>
          <w:color w:val="000000" w:themeColor="text1"/>
          <w:sz w:val="16"/>
          <w:szCs w:val="16"/>
          <w:shd w:val="clear" w:color="auto" w:fill="FFFFFF"/>
        </w:rPr>
        <w:t>KHAN, M. I. H., &amp; AFROZ, H. M. (2013). Experimental investigation of performance improvement of the household refrigerator using phase change material. International Journal of Air-Conditioning and Refrigeration, 21(04), 1350029.</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Krishna, J., Kishore, P. S., &amp; Solomon, A. B. (2017). Heat pipe with nano-enhanced PCM for electronic cooling application. </w:t>
      </w:r>
      <w:r w:rsidRPr="00AC6E4E">
        <w:rPr>
          <w:rFonts w:ascii="Times New Roman" w:hAnsi="Times New Roman" w:cs="Times New Roman"/>
          <w:i/>
          <w:iCs/>
          <w:color w:val="000000" w:themeColor="text1"/>
          <w:sz w:val="16"/>
          <w:szCs w:val="16"/>
          <w:shd w:val="clear" w:color="auto" w:fill="FFFFFF"/>
        </w:rPr>
        <w:t>Experimental Thermal and Fluid Science</w:t>
      </w:r>
      <w:r w:rsidRPr="00AC6E4E">
        <w:rPr>
          <w:rFonts w:ascii="Times New Roman" w:hAnsi="Times New Roman" w:cs="Times New Roman"/>
          <w:color w:val="000000" w:themeColor="text1"/>
          <w:sz w:val="16"/>
          <w:szCs w:val="16"/>
          <w:shd w:val="clear" w:color="auto" w:fill="FFFFFF"/>
        </w:rPr>
        <w:t>, </w:t>
      </w:r>
      <w:r w:rsidRPr="00AC6E4E">
        <w:rPr>
          <w:rFonts w:ascii="Times New Roman" w:hAnsi="Times New Roman" w:cs="Times New Roman"/>
          <w:i/>
          <w:iCs/>
          <w:color w:val="000000" w:themeColor="text1"/>
          <w:sz w:val="16"/>
          <w:szCs w:val="16"/>
          <w:shd w:val="clear" w:color="auto" w:fill="FFFFFF"/>
        </w:rPr>
        <w:t>81</w:t>
      </w:r>
      <w:r w:rsidRPr="00AC6E4E">
        <w:rPr>
          <w:rFonts w:ascii="Times New Roman" w:hAnsi="Times New Roman" w:cs="Times New Roman"/>
          <w:color w:val="000000" w:themeColor="text1"/>
          <w:sz w:val="16"/>
          <w:szCs w:val="16"/>
          <w:shd w:val="clear" w:color="auto" w:fill="FFFFFF"/>
        </w:rPr>
        <w:t>, 84-92.</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Lane, G. A. (1983). Solar heat storage: latent heat materials.</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Li, G., Hwang, Y., Radermacher, R., &amp; Chun, H. H. (2013). Review of cold storage materials for subzero applications. Energy, 51, 1-17.</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Marques, A. C., Davies, G. F., Maidment, G. G., Evans, J. A., &amp; Wood, I. D. (2014). Novel design and performance enhancement of domestic refrigerators with thermal storage. Applied Thermal Engineering, 63(2), 511-519.</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rPr>
        <w:t>Mehling H, Cabeza LF. Heat and cold storage with PCM. New York: Springer; 2008.</w:t>
      </w:r>
    </w:p>
    <w:p w:rsidR="00C13248" w:rsidRPr="00AC6E4E" w:rsidRDefault="00C13248" w:rsidP="008F6CDE">
      <w:pPr>
        <w:pStyle w:val="NormalWeb"/>
        <w:spacing w:before="0" w:beforeAutospacing="0" w:after="0" w:afterAutospacing="0"/>
        <w:ind w:right="-165"/>
        <w:jc w:val="both"/>
        <w:rPr>
          <w:color w:val="000000" w:themeColor="text1"/>
          <w:sz w:val="16"/>
          <w:szCs w:val="16"/>
          <w:shd w:val="clear" w:color="auto" w:fill="FFFFFF"/>
        </w:rPr>
      </w:pPr>
      <w:r w:rsidRPr="00AC6E4E">
        <w:rPr>
          <w:color w:val="000000" w:themeColor="text1"/>
          <w:sz w:val="16"/>
          <w:szCs w:val="16"/>
          <w:shd w:val="clear" w:color="auto" w:fill="FFFFFF"/>
        </w:rPr>
        <w:t>Nazir, H., Batool, M., Osorio, F. J. B., Isaza-Ruiz, M., Xu, X., Vignarooban, K., ... &amp; Kannan, A. M. (2019). Recent developments in phase change materials for energy storage applications: A review. </w:t>
      </w:r>
      <w:r w:rsidRPr="00AC6E4E">
        <w:rPr>
          <w:i/>
          <w:iCs/>
          <w:color w:val="000000" w:themeColor="text1"/>
          <w:sz w:val="16"/>
          <w:szCs w:val="16"/>
          <w:shd w:val="clear" w:color="auto" w:fill="FFFFFF"/>
        </w:rPr>
        <w:t>International Journal of Heat and Mass Transfer</w:t>
      </w:r>
      <w:r w:rsidRPr="00AC6E4E">
        <w:rPr>
          <w:color w:val="000000" w:themeColor="text1"/>
          <w:sz w:val="16"/>
          <w:szCs w:val="16"/>
          <w:shd w:val="clear" w:color="auto" w:fill="FFFFFF"/>
        </w:rPr>
        <w:t>, </w:t>
      </w:r>
      <w:r w:rsidRPr="00AC6E4E">
        <w:rPr>
          <w:i/>
          <w:iCs/>
          <w:color w:val="000000" w:themeColor="text1"/>
          <w:sz w:val="16"/>
          <w:szCs w:val="16"/>
          <w:shd w:val="clear" w:color="auto" w:fill="FFFFFF"/>
        </w:rPr>
        <w:t>129</w:t>
      </w:r>
      <w:r w:rsidRPr="00AC6E4E">
        <w:rPr>
          <w:color w:val="000000" w:themeColor="text1"/>
          <w:sz w:val="16"/>
          <w:szCs w:val="16"/>
          <w:shd w:val="clear" w:color="auto" w:fill="FFFFFF"/>
        </w:rPr>
        <w:t>, 491-523.</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Onyejekwe, D. C. (1989). Cold storage using a eutectic mixture of NaCl/H2O: an application to photovoltaic compressor vapor freezers. Solar &amp; wind technology, 6(1), 11-18.</w:t>
      </w:r>
    </w:p>
    <w:p w:rsidR="00C13248" w:rsidRPr="00AC6E4E" w:rsidRDefault="00C13248" w:rsidP="008F6CDE">
      <w:pPr>
        <w:pStyle w:val="NormalWeb"/>
        <w:spacing w:before="0" w:beforeAutospacing="0" w:after="0" w:afterAutospacing="0"/>
        <w:ind w:right="-165"/>
        <w:jc w:val="both"/>
        <w:rPr>
          <w:color w:val="000000" w:themeColor="text1"/>
          <w:sz w:val="16"/>
          <w:szCs w:val="16"/>
          <w:shd w:val="clear" w:color="auto" w:fill="FFFFFF"/>
        </w:rPr>
      </w:pPr>
      <w:r w:rsidRPr="00AC6E4E">
        <w:rPr>
          <w:color w:val="000000" w:themeColor="text1"/>
          <w:sz w:val="16"/>
          <w:szCs w:val="16"/>
          <w:shd w:val="clear" w:color="auto" w:fill="FFFFFF"/>
        </w:rPr>
        <w:t>Oró, E., De Gracia, A., Castell, A., Farid, M. M., &amp; Cabeza, L. F. (2012). Review on phase change materials (PCMs) for cold thermal energy storage applications. </w:t>
      </w:r>
      <w:r w:rsidRPr="00AC6E4E">
        <w:rPr>
          <w:i/>
          <w:iCs/>
          <w:color w:val="000000" w:themeColor="text1"/>
          <w:sz w:val="16"/>
          <w:szCs w:val="16"/>
          <w:shd w:val="clear" w:color="auto" w:fill="FFFFFF"/>
        </w:rPr>
        <w:t>Applied Energy</w:t>
      </w:r>
      <w:r w:rsidRPr="00AC6E4E">
        <w:rPr>
          <w:color w:val="000000" w:themeColor="text1"/>
          <w:sz w:val="16"/>
          <w:szCs w:val="16"/>
          <w:shd w:val="clear" w:color="auto" w:fill="FFFFFF"/>
        </w:rPr>
        <w:t>, </w:t>
      </w:r>
      <w:r w:rsidRPr="00AC6E4E">
        <w:rPr>
          <w:i/>
          <w:iCs/>
          <w:color w:val="000000" w:themeColor="text1"/>
          <w:sz w:val="16"/>
          <w:szCs w:val="16"/>
          <w:shd w:val="clear" w:color="auto" w:fill="FFFFFF"/>
        </w:rPr>
        <w:t>99</w:t>
      </w:r>
      <w:r w:rsidRPr="00AC6E4E">
        <w:rPr>
          <w:color w:val="000000" w:themeColor="text1"/>
          <w:sz w:val="16"/>
          <w:szCs w:val="16"/>
          <w:shd w:val="clear" w:color="auto" w:fill="FFFFFF"/>
        </w:rPr>
        <w:t>, 513-533.</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 xml:space="preserve">Osterman, E., Tyagi, V. V., Butala, V., Rahim, N. A., &amp; Stritih, U. (2012). Review of PCM-based cooling technologies for buildings. </w:t>
      </w:r>
      <w:r w:rsidRPr="00AC6E4E">
        <w:rPr>
          <w:rFonts w:ascii="Times New Roman" w:hAnsi="Times New Roman" w:cs="Times New Roman"/>
          <w:i/>
          <w:iCs/>
          <w:color w:val="000000" w:themeColor="text1"/>
          <w:sz w:val="16"/>
          <w:szCs w:val="16"/>
          <w:shd w:val="clear" w:color="auto" w:fill="FFFFFF"/>
        </w:rPr>
        <w:t>Energy and Buildings</w:t>
      </w:r>
      <w:r w:rsidRPr="00AC6E4E">
        <w:rPr>
          <w:rFonts w:ascii="Times New Roman" w:hAnsi="Times New Roman" w:cs="Times New Roman"/>
          <w:color w:val="000000" w:themeColor="text1"/>
          <w:sz w:val="16"/>
          <w:szCs w:val="16"/>
          <w:shd w:val="clear" w:color="auto" w:fill="FFFFFF"/>
        </w:rPr>
        <w:t>, </w:t>
      </w:r>
      <w:r w:rsidRPr="00AC6E4E">
        <w:rPr>
          <w:rFonts w:ascii="Times New Roman" w:hAnsi="Times New Roman" w:cs="Times New Roman"/>
          <w:i/>
          <w:iCs/>
          <w:color w:val="000000" w:themeColor="text1"/>
          <w:sz w:val="16"/>
          <w:szCs w:val="16"/>
          <w:shd w:val="clear" w:color="auto" w:fill="FFFFFF"/>
        </w:rPr>
        <w:t>49</w:t>
      </w:r>
      <w:r w:rsidRPr="00AC6E4E">
        <w:rPr>
          <w:rFonts w:ascii="Times New Roman" w:hAnsi="Times New Roman" w:cs="Times New Roman"/>
          <w:color w:val="000000" w:themeColor="text1"/>
          <w:sz w:val="16"/>
          <w:szCs w:val="16"/>
          <w:shd w:val="clear" w:color="auto" w:fill="FFFFFF"/>
        </w:rPr>
        <w:t>, 37-49.</w:t>
      </w:r>
    </w:p>
    <w:p w:rsidR="00C13248" w:rsidRPr="00AC6E4E" w:rsidRDefault="00C13248" w:rsidP="008F6CDE">
      <w:pPr>
        <w:pStyle w:val="NormalWeb"/>
        <w:spacing w:before="0" w:beforeAutospacing="0" w:after="0" w:afterAutospacing="0"/>
        <w:ind w:right="-165"/>
        <w:jc w:val="both"/>
        <w:rPr>
          <w:color w:val="000000" w:themeColor="text1"/>
          <w:sz w:val="16"/>
          <w:szCs w:val="16"/>
        </w:rPr>
      </w:pPr>
      <w:r w:rsidRPr="00AC6E4E">
        <w:rPr>
          <w:color w:val="000000" w:themeColor="text1"/>
          <w:sz w:val="16"/>
          <w:szCs w:val="16"/>
          <w:shd w:val="clear" w:color="auto" w:fill="FFFFFF"/>
        </w:rPr>
        <w:t>Pasupathy, A., Velraj, R., &amp; Seeniraj, R. V. (2008). Phase change material-based building architecture for thermal management in residential and commercial establishments. </w:t>
      </w:r>
      <w:r w:rsidRPr="00AC6E4E">
        <w:rPr>
          <w:i/>
          <w:iCs/>
          <w:color w:val="000000" w:themeColor="text1"/>
          <w:sz w:val="16"/>
          <w:szCs w:val="16"/>
          <w:shd w:val="clear" w:color="auto" w:fill="FFFFFF"/>
        </w:rPr>
        <w:t>Renewable and Sustainable Energy Reviews</w:t>
      </w:r>
      <w:r w:rsidRPr="00AC6E4E">
        <w:rPr>
          <w:color w:val="000000" w:themeColor="text1"/>
          <w:sz w:val="16"/>
          <w:szCs w:val="16"/>
          <w:shd w:val="clear" w:color="auto" w:fill="FFFFFF"/>
        </w:rPr>
        <w:t>, </w:t>
      </w:r>
      <w:r w:rsidRPr="00AC6E4E">
        <w:rPr>
          <w:i/>
          <w:iCs/>
          <w:color w:val="000000" w:themeColor="text1"/>
          <w:sz w:val="16"/>
          <w:szCs w:val="16"/>
          <w:shd w:val="clear" w:color="auto" w:fill="FFFFFF"/>
        </w:rPr>
        <w:t>12</w:t>
      </w:r>
      <w:r w:rsidRPr="00AC6E4E">
        <w:rPr>
          <w:color w:val="000000" w:themeColor="text1"/>
          <w:sz w:val="16"/>
          <w:szCs w:val="16"/>
          <w:shd w:val="clear" w:color="auto" w:fill="FFFFFF"/>
        </w:rPr>
        <w:t>(1), 39-64.</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Pichandi, R., Murugavel Kulandaivelu, K., Alagar, K., Dhevaguru, H. K., &amp; Ganesamoorthy, S. (2020). Performance enhancement of photovoltaic module by integrating eutectic inorganic phase change material. </w:t>
      </w:r>
      <w:r w:rsidRPr="00AC6E4E">
        <w:rPr>
          <w:rFonts w:ascii="Times New Roman" w:hAnsi="Times New Roman" w:cs="Times New Roman"/>
          <w:i/>
          <w:iCs/>
          <w:color w:val="000000" w:themeColor="text1"/>
          <w:sz w:val="16"/>
          <w:szCs w:val="16"/>
          <w:shd w:val="clear" w:color="auto" w:fill="FFFFFF"/>
        </w:rPr>
        <w:t>Energy Sources, Part A: Recovery, Utilization, and Environmental Effects</w:t>
      </w:r>
      <w:r w:rsidRPr="00AC6E4E">
        <w:rPr>
          <w:rFonts w:ascii="Times New Roman" w:hAnsi="Times New Roman" w:cs="Times New Roman"/>
          <w:color w:val="000000" w:themeColor="text1"/>
          <w:sz w:val="16"/>
          <w:szCs w:val="16"/>
          <w:shd w:val="clear" w:color="auto" w:fill="FFFFFF"/>
        </w:rPr>
        <w:t>, 1-18.</w:t>
      </w:r>
    </w:p>
    <w:p w:rsidR="00C13248" w:rsidRPr="00AC6E4E" w:rsidRDefault="00C13248" w:rsidP="008F6CDE">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AC6E4E">
        <w:rPr>
          <w:rFonts w:ascii="Times New Roman" w:hAnsi="Times New Roman" w:cs="Times New Roman"/>
          <w:color w:val="000000" w:themeColor="text1"/>
          <w:sz w:val="16"/>
          <w:szCs w:val="16"/>
          <w:shd w:val="clear" w:color="auto" w:fill="FFFFFF"/>
        </w:rPr>
        <w:t>Rahman, R., Hossain, M. A., Das, S. K., &amp; Hasan, A. (2014). Performance improvement of a domestic refrigerator by using PCM (phase change material). Global Journal of Research In Engineering</w:t>
      </w:r>
      <w:r w:rsidR="00635249" w:rsidRPr="00AC6E4E">
        <w:rPr>
          <w:rFonts w:ascii="Times New Roman" w:hAnsi="Times New Roman" w:cs="Times New Roman"/>
          <w:color w:val="000000" w:themeColor="text1"/>
          <w:sz w:val="16"/>
          <w:szCs w:val="16"/>
          <w:shd w:val="clear" w:color="auto" w:fill="FFFFFF"/>
        </w:rPr>
        <w:t>.</w:t>
      </w:r>
    </w:p>
    <w:p w:rsidR="00542F39" w:rsidRPr="00AC6E4E" w:rsidRDefault="00635249" w:rsidP="008F6CDE">
      <w:pPr>
        <w:spacing w:after="0" w:line="240" w:lineRule="auto"/>
        <w:jc w:val="both"/>
        <w:rPr>
          <w:rFonts w:ascii="Times New Roman" w:hAnsi="Times New Roman" w:cs="Times New Roman"/>
          <w:color w:val="000000" w:themeColor="text1"/>
          <w:sz w:val="16"/>
          <w:szCs w:val="16"/>
        </w:rPr>
      </w:pPr>
      <w:r w:rsidRPr="00AC6E4E">
        <w:rPr>
          <w:rFonts w:ascii="Times New Roman" w:hAnsi="Times New Roman" w:cs="Times New Roman"/>
          <w:color w:val="000000" w:themeColor="text1"/>
          <w:sz w:val="16"/>
          <w:szCs w:val="16"/>
          <w:lang w:val="en-IN"/>
        </w:rPr>
        <w:t>Sain, M. (2019)</w:t>
      </w:r>
      <w:r w:rsidRPr="00AC6E4E">
        <w:rPr>
          <w:rFonts w:ascii="Times New Roman" w:hAnsi="Times New Roman" w:cs="Times New Roman"/>
          <w:color w:val="000000" w:themeColor="text1"/>
          <w:sz w:val="16"/>
          <w:szCs w:val="16"/>
        </w:rPr>
        <w:t>. Study On Development of Solar Energy Based Thermal Reservoir for Milk Processing (M.</w:t>
      </w:r>
      <w:r w:rsidRPr="00AC6E4E">
        <w:rPr>
          <w:rFonts w:ascii="Times New Roman" w:hAnsi="Times New Roman" w:cs="Times New Roman"/>
          <w:color w:val="000000" w:themeColor="text1"/>
          <w:sz w:val="16"/>
          <w:szCs w:val="16"/>
          <w:lang w:val="en-IN"/>
        </w:rPr>
        <w:t xml:space="preserve"> Tech thesis, Guru Angad Dev Veterinary and Animal Sciences University, Ludhiana).</w:t>
      </w:r>
    </w:p>
    <w:p w:rsidR="00635249" w:rsidRPr="00AC6E4E" w:rsidRDefault="00635249" w:rsidP="008F6CDE">
      <w:pPr>
        <w:spacing w:after="0" w:line="240" w:lineRule="auto"/>
        <w:jc w:val="both"/>
        <w:rPr>
          <w:rFonts w:ascii="Times New Roman" w:hAnsi="Times New Roman" w:cs="Times New Roman"/>
          <w:color w:val="000000" w:themeColor="text1"/>
          <w:sz w:val="16"/>
          <w:szCs w:val="16"/>
        </w:rPr>
      </w:pPr>
      <w:r w:rsidRPr="00AC6E4E">
        <w:rPr>
          <w:rFonts w:ascii="Times New Roman" w:hAnsi="Times New Roman" w:cs="Times New Roman"/>
          <w:color w:val="000000" w:themeColor="text1"/>
          <w:sz w:val="16"/>
          <w:szCs w:val="16"/>
          <w:shd w:val="clear" w:color="auto" w:fill="FFFFFF"/>
        </w:rPr>
        <w:t>Sain, M., Sharma, A., Talwar, G., &amp; Goel, N. (2019a). Thermic Fluid Based Solar Thermal Energy Storage System for Milk Processing. </w:t>
      </w:r>
      <w:r w:rsidRPr="00AC6E4E">
        <w:rPr>
          <w:rFonts w:ascii="Times New Roman" w:hAnsi="Times New Roman" w:cs="Times New Roman"/>
          <w:i/>
          <w:iCs/>
          <w:color w:val="000000" w:themeColor="text1"/>
          <w:sz w:val="16"/>
          <w:szCs w:val="16"/>
          <w:shd w:val="clear" w:color="auto" w:fill="FFFFFF"/>
        </w:rPr>
        <w:t>Int. J. Curr. Microbiol. App. Sci</w:t>
      </w:r>
      <w:r w:rsidRPr="00AC6E4E">
        <w:rPr>
          <w:rFonts w:ascii="Times New Roman" w:hAnsi="Times New Roman" w:cs="Times New Roman"/>
          <w:color w:val="000000" w:themeColor="text1"/>
          <w:sz w:val="16"/>
          <w:szCs w:val="16"/>
          <w:shd w:val="clear" w:color="auto" w:fill="FFFFFF"/>
        </w:rPr>
        <w:t>, </w:t>
      </w:r>
      <w:r w:rsidRPr="00AC6E4E">
        <w:rPr>
          <w:rFonts w:ascii="Times New Roman" w:hAnsi="Times New Roman" w:cs="Times New Roman"/>
          <w:i/>
          <w:iCs/>
          <w:color w:val="000000" w:themeColor="text1"/>
          <w:sz w:val="16"/>
          <w:szCs w:val="16"/>
          <w:shd w:val="clear" w:color="auto" w:fill="FFFFFF"/>
        </w:rPr>
        <w:t>8</w:t>
      </w:r>
      <w:r w:rsidRPr="00AC6E4E">
        <w:rPr>
          <w:rFonts w:ascii="Times New Roman" w:hAnsi="Times New Roman" w:cs="Times New Roman"/>
          <w:color w:val="000000" w:themeColor="text1"/>
          <w:sz w:val="16"/>
          <w:szCs w:val="16"/>
          <w:shd w:val="clear" w:color="auto" w:fill="FFFFFF"/>
        </w:rPr>
        <w:t>(10), 1962-1973.</w:t>
      </w:r>
    </w:p>
    <w:p w:rsidR="00635249" w:rsidRPr="00AC6E4E" w:rsidRDefault="00635249" w:rsidP="008F6CDE">
      <w:pPr>
        <w:spacing w:after="0" w:line="240" w:lineRule="auto"/>
        <w:jc w:val="both"/>
        <w:rPr>
          <w:rFonts w:ascii="Times New Roman" w:hAnsi="Times New Roman" w:cs="Times New Roman"/>
          <w:color w:val="000000" w:themeColor="text1"/>
          <w:sz w:val="16"/>
          <w:szCs w:val="16"/>
          <w:shd w:val="clear" w:color="auto" w:fill="FFFFFF"/>
        </w:rPr>
      </w:pPr>
      <w:r w:rsidRPr="00AC6E4E">
        <w:rPr>
          <w:rFonts w:ascii="Times New Roman" w:hAnsi="Times New Roman" w:cs="Times New Roman"/>
          <w:color w:val="000000" w:themeColor="text1"/>
          <w:sz w:val="16"/>
          <w:szCs w:val="16"/>
          <w:shd w:val="clear" w:color="auto" w:fill="FFFFFF"/>
        </w:rPr>
        <w:t>Sain, M., Sharma, A., Talwar, G., &amp; Kumar, N. (2019b). Study on behaviour of thermal energy storage materials under conventional and solar heating systems. </w:t>
      </w:r>
      <w:r w:rsidRPr="00AC6E4E">
        <w:rPr>
          <w:rFonts w:ascii="Times New Roman" w:hAnsi="Times New Roman" w:cs="Times New Roman"/>
          <w:i/>
          <w:iCs/>
          <w:color w:val="000000" w:themeColor="text1"/>
          <w:sz w:val="16"/>
          <w:szCs w:val="16"/>
          <w:shd w:val="clear" w:color="auto" w:fill="FFFFFF"/>
        </w:rPr>
        <w:t>International Journal of Chemical Studies</w:t>
      </w:r>
      <w:r w:rsidRPr="00AC6E4E">
        <w:rPr>
          <w:rFonts w:ascii="Times New Roman" w:hAnsi="Times New Roman" w:cs="Times New Roman"/>
          <w:color w:val="000000" w:themeColor="text1"/>
          <w:sz w:val="16"/>
          <w:szCs w:val="16"/>
          <w:shd w:val="clear" w:color="auto" w:fill="FFFFFF"/>
        </w:rPr>
        <w:t>, </w:t>
      </w:r>
      <w:r w:rsidRPr="00AC6E4E">
        <w:rPr>
          <w:rFonts w:ascii="Times New Roman" w:hAnsi="Times New Roman" w:cs="Times New Roman"/>
          <w:i/>
          <w:iCs/>
          <w:color w:val="000000" w:themeColor="text1"/>
          <w:sz w:val="16"/>
          <w:szCs w:val="16"/>
          <w:shd w:val="clear" w:color="auto" w:fill="FFFFFF"/>
        </w:rPr>
        <w:t>7</w:t>
      </w:r>
      <w:r w:rsidRPr="00AC6E4E">
        <w:rPr>
          <w:rFonts w:ascii="Times New Roman" w:hAnsi="Times New Roman" w:cs="Times New Roman"/>
          <w:color w:val="000000" w:themeColor="text1"/>
          <w:sz w:val="16"/>
          <w:szCs w:val="16"/>
          <w:shd w:val="clear" w:color="auto" w:fill="FFFFFF"/>
        </w:rPr>
        <w:t>(5), 732-738.</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Sharma, A., Gupta, S., &amp; Kaur, K. (2014). Comparative study on phase changing material for refrigeration effect for milk chilling. Agricultural Engineering International: CIGR Journal, 16(3), 189-193.</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Sharma, A., Tyagi, V. V., Chen, C. R., &amp; Buddhi, D. (2009). Review on thermal energy storage with phase change materials and applications. Renewable and Sustainable energy reviews, 13(2), 318-345.</w:t>
      </w:r>
    </w:p>
    <w:p w:rsidR="00C13248" w:rsidRPr="00AC6E4E" w:rsidRDefault="00C13248" w:rsidP="008F6CDE">
      <w:pPr>
        <w:pStyle w:val="NormalWeb"/>
        <w:spacing w:before="0" w:beforeAutospacing="0" w:after="0" w:afterAutospacing="0"/>
        <w:ind w:right="-165"/>
        <w:jc w:val="both"/>
        <w:rPr>
          <w:color w:val="000000" w:themeColor="text1"/>
          <w:sz w:val="16"/>
          <w:szCs w:val="16"/>
        </w:rPr>
      </w:pPr>
      <w:r w:rsidRPr="00AC6E4E">
        <w:rPr>
          <w:color w:val="000000" w:themeColor="text1"/>
          <w:sz w:val="16"/>
          <w:szCs w:val="16"/>
          <w:shd w:val="clear" w:color="auto" w:fill="FFFFFF"/>
        </w:rPr>
        <w:t>Singh, S., Gaikwad, K. K., &amp; Lee, Y. S. (2018). Phase change materials for advanced cooling packaging. </w:t>
      </w:r>
      <w:r w:rsidRPr="00AC6E4E">
        <w:rPr>
          <w:i/>
          <w:iCs/>
          <w:color w:val="000000" w:themeColor="text1"/>
          <w:sz w:val="16"/>
          <w:szCs w:val="16"/>
          <w:shd w:val="clear" w:color="auto" w:fill="FFFFFF"/>
        </w:rPr>
        <w:t>Environmental Chemistry Letters</w:t>
      </w:r>
      <w:r w:rsidRPr="00AC6E4E">
        <w:rPr>
          <w:color w:val="000000" w:themeColor="text1"/>
          <w:sz w:val="16"/>
          <w:szCs w:val="16"/>
          <w:shd w:val="clear" w:color="auto" w:fill="FFFFFF"/>
        </w:rPr>
        <w:t>, </w:t>
      </w:r>
      <w:r w:rsidRPr="00AC6E4E">
        <w:rPr>
          <w:i/>
          <w:iCs/>
          <w:color w:val="000000" w:themeColor="text1"/>
          <w:sz w:val="16"/>
          <w:szCs w:val="16"/>
          <w:shd w:val="clear" w:color="auto" w:fill="FFFFFF"/>
        </w:rPr>
        <w:t>16</w:t>
      </w:r>
      <w:r w:rsidRPr="00AC6E4E">
        <w:rPr>
          <w:color w:val="000000" w:themeColor="text1"/>
          <w:sz w:val="16"/>
          <w:szCs w:val="16"/>
          <w:shd w:val="clear" w:color="auto" w:fill="FFFFFF"/>
        </w:rPr>
        <w:t>, 845-859.</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Visek, M., Joppolo, C. M., Molinaroli, L., &amp; Olivani, A. (2014). Advanced sequential dual evaporator domestic refrigerator/freezer: System energy optimization. International journal of refrigeration, 43, 71-79.</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Wang, F., Maidment, G., Missenden, J., &amp; Tozer, R. (2002). A review of research concerning the use of PCMs in air conditioning and refrigeration engineering. In Advances in building technology (pp. 1273-1280). Elsevier.</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Wang, F., Maidment, G., Missenden, J., &amp; Tozer, R. (2007). The novel use of phase change materials in refrigeration plants. Part 3: PCM for control and energy savings. Applied Thermal Engineering, 27(17-18), 2911-2918.</w:t>
      </w:r>
    </w:p>
    <w:p w:rsidR="00C13248" w:rsidRPr="00AC6E4E" w:rsidRDefault="00C13248" w:rsidP="008F6CDE">
      <w:pPr>
        <w:autoSpaceDE w:val="0"/>
        <w:autoSpaceDN w:val="0"/>
        <w:adjustRightInd w:val="0"/>
        <w:spacing w:after="0" w:line="240" w:lineRule="auto"/>
        <w:jc w:val="both"/>
        <w:rPr>
          <w:rFonts w:ascii="Times New Roman" w:hAnsi="Times New Roman" w:cs="Times New Roman"/>
          <w:i/>
          <w:color w:val="000000" w:themeColor="text1"/>
          <w:sz w:val="16"/>
          <w:szCs w:val="16"/>
        </w:rPr>
      </w:pPr>
      <w:r w:rsidRPr="00AC6E4E">
        <w:rPr>
          <w:rFonts w:ascii="Times New Roman" w:hAnsi="Times New Roman" w:cs="Times New Roman"/>
          <w:color w:val="000000" w:themeColor="text1"/>
          <w:sz w:val="16"/>
          <w:szCs w:val="16"/>
          <w:shd w:val="clear" w:color="auto" w:fill="FFFFFF"/>
        </w:rPr>
        <w:t>Waqas, A., &amp; Din, Z. U. (2013). Phase change material (PCM) storage for free cooling of buildings—A review. </w:t>
      </w:r>
      <w:r w:rsidRPr="00AC6E4E">
        <w:rPr>
          <w:rFonts w:ascii="Times New Roman" w:hAnsi="Times New Roman" w:cs="Times New Roman"/>
          <w:i/>
          <w:iCs/>
          <w:color w:val="000000" w:themeColor="text1"/>
          <w:sz w:val="16"/>
          <w:szCs w:val="16"/>
          <w:shd w:val="clear" w:color="auto" w:fill="FFFFFF"/>
        </w:rPr>
        <w:t>Renewable and sustainable energy reviews</w:t>
      </w:r>
      <w:r w:rsidRPr="00AC6E4E">
        <w:rPr>
          <w:rFonts w:ascii="Times New Roman" w:hAnsi="Times New Roman" w:cs="Times New Roman"/>
          <w:color w:val="000000" w:themeColor="text1"/>
          <w:sz w:val="16"/>
          <w:szCs w:val="16"/>
          <w:shd w:val="clear" w:color="auto" w:fill="FFFFFF"/>
        </w:rPr>
        <w:t>, </w:t>
      </w:r>
      <w:r w:rsidRPr="00AC6E4E">
        <w:rPr>
          <w:rFonts w:ascii="Times New Roman" w:hAnsi="Times New Roman" w:cs="Times New Roman"/>
          <w:i/>
          <w:iCs/>
          <w:color w:val="000000" w:themeColor="text1"/>
          <w:sz w:val="16"/>
          <w:szCs w:val="16"/>
          <w:shd w:val="clear" w:color="auto" w:fill="FFFFFF"/>
        </w:rPr>
        <w:t>18</w:t>
      </w:r>
      <w:r w:rsidRPr="00AC6E4E">
        <w:rPr>
          <w:rFonts w:ascii="Times New Roman" w:hAnsi="Times New Roman" w:cs="Times New Roman"/>
          <w:color w:val="000000" w:themeColor="text1"/>
          <w:sz w:val="16"/>
          <w:szCs w:val="16"/>
          <w:shd w:val="clear" w:color="auto" w:fill="FFFFFF"/>
        </w:rPr>
        <w:t>, 607-625.</w:t>
      </w:r>
    </w:p>
    <w:p w:rsidR="00C13248" w:rsidRPr="00AC6E4E" w:rsidRDefault="00C13248" w:rsidP="008F6CDE">
      <w:pPr>
        <w:pStyle w:val="NormalWeb"/>
        <w:spacing w:before="0" w:beforeAutospacing="0" w:after="0" w:afterAutospacing="0"/>
        <w:ind w:right="-165"/>
        <w:jc w:val="both"/>
        <w:rPr>
          <w:color w:val="000000" w:themeColor="text1"/>
          <w:sz w:val="16"/>
          <w:szCs w:val="16"/>
        </w:rPr>
      </w:pPr>
      <w:r w:rsidRPr="00AC6E4E">
        <w:rPr>
          <w:color w:val="000000" w:themeColor="text1"/>
          <w:sz w:val="16"/>
          <w:szCs w:val="16"/>
          <w:shd w:val="clear" w:color="auto" w:fill="FFFFFF"/>
        </w:rPr>
        <w:t>Xu, B., Li, P., &amp; Chan, C. (2015). Application of phase change materials for thermal energy storage in concentrated solar thermal power plants: a review to recent developments. </w:t>
      </w:r>
      <w:r w:rsidRPr="00AC6E4E">
        <w:rPr>
          <w:i/>
          <w:iCs/>
          <w:color w:val="000000" w:themeColor="text1"/>
          <w:sz w:val="16"/>
          <w:szCs w:val="16"/>
          <w:shd w:val="clear" w:color="auto" w:fill="FFFFFF"/>
        </w:rPr>
        <w:t>Applied Energy</w:t>
      </w:r>
      <w:r w:rsidRPr="00AC6E4E">
        <w:rPr>
          <w:color w:val="000000" w:themeColor="text1"/>
          <w:sz w:val="16"/>
          <w:szCs w:val="16"/>
          <w:shd w:val="clear" w:color="auto" w:fill="FFFFFF"/>
        </w:rPr>
        <w:t>, </w:t>
      </w:r>
      <w:r w:rsidRPr="00AC6E4E">
        <w:rPr>
          <w:i/>
          <w:iCs/>
          <w:color w:val="000000" w:themeColor="text1"/>
          <w:sz w:val="16"/>
          <w:szCs w:val="16"/>
          <w:shd w:val="clear" w:color="auto" w:fill="FFFFFF"/>
        </w:rPr>
        <w:t>160</w:t>
      </w:r>
      <w:r w:rsidRPr="00AC6E4E">
        <w:rPr>
          <w:color w:val="000000" w:themeColor="text1"/>
          <w:sz w:val="16"/>
          <w:szCs w:val="16"/>
          <w:shd w:val="clear" w:color="auto" w:fill="FFFFFF"/>
        </w:rPr>
        <w:t>, 286-307.</w:t>
      </w:r>
    </w:p>
    <w:p w:rsidR="00C13248" w:rsidRPr="00AC6E4E" w:rsidRDefault="00C13248" w:rsidP="008F6CDE">
      <w:pPr>
        <w:autoSpaceDE w:val="0"/>
        <w:autoSpaceDN w:val="0"/>
        <w:adjustRightInd w:val="0"/>
        <w:spacing w:after="0" w:line="240" w:lineRule="auto"/>
        <w:jc w:val="both"/>
        <w:rPr>
          <w:rFonts w:ascii="Times New Roman" w:hAnsi="Times New Roman" w:cs="Times New Roman"/>
          <w:color w:val="000000" w:themeColor="text1"/>
          <w:sz w:val="16"/>
          <w:szCs w:val="16"/>
          <w:shd w:val="clear" w:color="auto" w:fill="FFFFFF"/>
        </w:rPr>
      </w:pPr>
      <w:r w:rsidRPr="00AC6E4E">
        <w:rPr>
          <w:rFonts w:ascii="Times New Roman" w:hAnsi="Times New Roman" w:cs="Times New Roman"/>
          <w:color w:val="000000" w:themeColor="text1"/>
          <w:sz w:val="16"/>
          <w:szCs w:val="16"/>
          <w:shd w:val="clear" w:color="auto" w:fill="FFFFFF"/>
        </w:rPr>
        <w:t>Yilmaz, S., Sheth, F., Martorell, I., Paksoy, H. O., &amp; Cabeza, L. F. (2010). Salt-water solutions as PCM for cooling applications. In Proceedings of EuroSun.</w:t>
      </w:r>
    </w:p>
    <w:p w:rsidR="00C1091D" w:rsidRPr="00AC6E4E" w:rsidRDefault="00C13248" w:rsidP="008F6CDE">
      <w:pPr>
        <w:pStyle w:val="NormalWeb"/>
        <w:spacing w:before="0" w:beforeAutospacing="0" w:after="0" w:afterAutospacing="0"/>
        <w:ind w:right="-165"/>
        <w:jc w:val="both"/>
        <w:rPr>
          <w:color w:val="000000" w:themeColor="text1"/>
          <w:sz w:val="16"/>
          <w:szCs w:val="16"/>
          <w:shd w:val="clear" w:color="auto" w:fill="FFFFFF"/>
        </w:rPr>
      </w:pPr>
      <w:r w:rsidRPr="00AC6E4E">
        <w:rPr>
          <w:color w:val="000000" w:themeColor="text1"/>
          <w:sz w:val="16"/>
          <w:szCs w:val="16"/>
          <w:shd w:val="clear" w:color="auto" w:fill="FFFFFF"/>
        </w:rPr>
        <w:t>Zhang, P., Ma, Z. W., Bai, Z. Y., &amp; Ye, J. (2016). Rheological and energy transport characteristics of a phase change material slurry. </w:t>
      </w:r>
      <w:r w:rsidRPr="00AC6E4E">
        <w:rPr>
          <w:i/>
          <w:iCs/>
          <w:color w:val="000000" w:themeColor="text1"/>
          <w:sz w:val="16"/>
          <w:szCs w:val="16"/>
          <w:shd w:val="clear" w:color="auto" w:fill="FFFFFF"/>
        </w:rPr>
        <w:t>Energy</w:t>
      </w:r>
      <w:r w:rsidRPr="00AC6E4E">
        <w:rPr>
          <w:color w:val="000000" w:themeColor="text1"/>
          <w:sz w:val="16"/>
          <w:szCs w:val="16"/>
          <w:shd w:val="clear" w:color="auto" w:fill="FFFFFF"/>
        </w:rPr>
        <w:t>, </w:t>
      </w:r>
      <w:r w:rsidRPr="00AC6E4E">
        <w:rPr>
          <w:i/>
          <w:iCs/>
          <w:color w:val="000000" w:themeColor="text1"/>
          <w:sz w:val="16"/>
          <w:szCs w:val="16"/>
          <w:shd w:val="clear" w:color="auto" w:fill="FFFFFF"/>
        </w:rPr>
        <w:t>106</w:t>
      </w:r>
      <w:r w:rsidRPr="00AC6E4E">
        <w:rPr>
          <w:color w:val="000000" w:themeColor="text1"/>
          <w:sz w:val="16"/>
          <w:szCs w:val="16"/>
          <w:shd w:val="clear" w:color="auto" w:fill="FFFFFF"/>
        </w:rPr>
        <w:t>, 63-72.</w:t>
      </w:r>
    </w:p>
    <w:sectPr w:rsidR="00C1091D" w:rsidRPr="00AC6E4E" w:rsidSect="008811C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356E" w:rsidRDefault="0077356E" w:rsidP="00084563">
      <w:pPr>
        <w:spacing w:after="0" w:line="240" w:lineRule="auto"/>
      </w:pPr>
      <w:r>
        <w:separator/>
      </w:r>
    </w:p>
  </w:endnote>
  <w:endnote w:type="continuationSeparator" w:id="1">
    <w:p w:rsidR="0077356E" w:rsidRDefault="0077356E" w:rsidP="00084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356E" w:rsidRDefault="0077356E" w:rsidP="00084563">
      <w:pPr>
        <w:spacing w:after="0" w:line="240" w:lineRule="auto"/>
      </w:pPr>
      <w:r>
        <w:separator/>
      </w:r>
    </w:p>
  </w:footnote>
  <w:footnote w:type="continuationSeparator" w:id="1">
    <w:p w:rsidR="0077356E" w:rsidRDefault="0077356E" w:rsidP="000845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86C"/>
    <w:multiLevelType w:val="hybridMultilevel"/>
    <w:tmpl w:val="361AFFE8"/>
    <w:lvl w:ilvl="0" w:tplc="D31EC43E">
      <w:start w:val="1"/>
      <w:numFmt w:val="bullet"/>
      <w:lvlText w:val="•"/>
      <w:lvlJc w:val="left"/>
      <w:pPr>
        <w:tabs>
          <w:tab w:val="num" w:pos="720"/>
        </w:tabs>
        <w:ind w:left="720" w:hanging="360"/>
      </w:pPr>
      <w:rPr>
        <w:rFonts w:ascii="Arial" w:hAnsi="Arial" w:hint="default"/>
      </w:rPr>
    </w:lvl>
    <w:lvl w:ilvl="1" w:tplc="2528DF3A" w:tentative="1">
      <w:start w:val="1"/>
      <w:numFmt w:val="bullet"/>
      <w:lvlText w:val="•"/>
      <w:lvlJc w:val="left"/>
      <w:pPr>
        <w:tabs>
          <w:tab w:val="num" w:pos="1440"/>
        </w:tabs>
        <w:ind w:left="1440" w:hanging="360"/>
      </w:pPr>
      <w:rPr>
        <w:rFonts w:ascii="Arial" w:hAnsi="Arial" w:hint="default"/>
      </w:rPr>
    </w:lvl>
    <w:lvl w:ilvl="2" w:tplc="769CB176" w:tentative="1">
      <w:start w:val="1"/>
      <w:numFmt w:val="bullet"/>
      <w:lvlText w:val="•"/>
      <w:lvlJc w:val="left"/>
      <w:pPr>
        <w:tabs>
          <w:tab w:val="num" w:pos="2160"/>
        </w:tabs>
        <w:ind w:left="2160" w:hanging="360"/>
      </w:pPr>
      <w:rPr>
        <w:rFonts w:ascii="Arial" w:hAnsi="Arial" w:hint="default"/>
      </w:rPr>
    </w:lvl>
    <w:lvl w:ilvl="3" w:tplc="92541CB4" w:tentative="1">
      <w:start w:val="1"/>
      <w:numFmt w:val="bullet"/>
      <w:lvlText w:val="•"/>
      <w:lvlJc w:val="left"/>
      <w:pPr>
        <w:tabs>
          <w:tab w:val="num" w:pos="2880"/>
        </w:tabs>
        <w:ind w:left="2880" w:hanging="360"/>
      </w:pPr>
      <w:rPr>
        <w:rFonts w:ascii="Arial" w:hAnsi="Arial" w:hint="default"/>
      </w:rPr>
    </w:lvl>
    <w:lvl w:ilvl="4" w:tplc="6D84E7DC" w:tentative="1">
      <w:start w:val="1"/>
      <w:numFmt w:val="bullet"/>
      <w:lvlText w:val="•"/>
      <w:lvlJc w:val="left"/>
      <w:pPr>
        <w:tabs>
          <w:tab w:val="num" w:pos="3600"/>
        </w:tabs>
        <w:ind w:left="3600" w:hanging="360"/>
      </w:pPr>
      <w:rPr>
        <w:rFonts w:ascii="Arial" w:hAnsi="Arial" w:hint="default"/>
      </w:rPr>
    </w:lvl>
    <w:lvl w:ilvl="5" w:tplc="7CAA010A" w:tentative="1">
      <w:start w:val="1"/>
      <w:numFmt w:val="bullet"/>
      <w:lvlText w:val="•"/>
      <w:lvlJc w:val="left"/>
      <w:pPr>
        <w:tabs>
          <w:tab w:val="num" w:pos="4320"/>
        </w:tabs>
        <w:ind w:left="4320" w:hanging="360"/>
      </w:pPr>
      <w:rPr>
        <w:rFonts w:ascii="Arial" w:hAnsi="Arial" w:hint="default"/>
      </w:rPr>
    </w:lvl>
    <w:lvl w:ilvl="6" w:tplc="53041B3E" w:tentative="1">
      <w:start w:val="1"/>
      <w:numFmt w:val="bullet"/>
      <w:lvlText w:val="•"/>
      <w:lvlJc w:val="left"/>
      <w:pPr>
        <w:tabs>
          <w:tab w:val="num" w:pos="5040"/>
        </w:tabs>
        <w:ind w:left="5040" w:hanging="360"/>
      </w:pPr>
      <w:rPr>
        <w:rFonts w:ascii="Arial" w:hAnsi="Arial" w:hint="default"/>
      </w:rPr>
    </w:lvl>
    <w:lvl w:ilvl="7" w:tplc="966EA646" w:tentative="1">
      <w:start w:val="1"/>
      <w:numFmt w:val="bullet"/>
      <w:lvlText w:val="•"/>
      <w:lvlJc w:val="left"/>
      <w:pPr>
        <w:tabs>
          <w:tab w:val="num" w:pos="5760"/>
        </w:tabs>
        <w:ind w:left="5760" w:hanging="360"/>
      </w:pPr>
      <w:rPr>
        <w:rFonts w:ascii="Arial" w:hAnsi="Arial" w:hint="default"/>
      </w:rPr>
    </w:lvl>
    <w:lvl w:ilvl="8" w:tplc="4A12F1A6" w:tentative="1">
      <w:start w:val="1"/>
      <w:numFmt w:val="bullet"/>
      <w:lvlText w:val="•"/>
      <w:lvlJc w:val="left"/>
      <w:pPr>
        <w:tabs>
          <w:tab w:val="num" w:pos="6480"/>
        </w:tabs>
        <w:ind w:left="6480" w:hanging="360"/>
      </w:pPr>
      <w:rPr>
        <w:rFonts w:ascii="Arial" w:hAnsi="Arial" w:hint="default"/>
      </w:rPr>
    </w:lvl>
  </w:abstractNum>
  <w:abstractNum w:abstractNumId="1">
    <w:nsid w:val="0AC311EB"/>
    <w:multiLevelType w:val="hybridMultilevel"/>
    <w:tmpl w:val="253E336A"/>
    <w:lvl w:ilvl="0" w:tplc="8D1E393E">
      <w:start w:val="1"/>
      <w:numFmt w:val="bullet"/>
      <w:lvlText w:val="•"/>
      <w:lvlJc w:val="left"/>
      <w:pPr>
        <w:tabs>
          <w:tab w:val="num" w:pos="720"/>
        </w:tabs>
        <w:ind w:left="720" w:hanging="360"/>
      </w:pPr>
      <w:rPr>
        <w:rFonts w:ascii="Arial" w:hAnsi="Arial" w:hint="default"/>
      </w:rPr>
    </w:lvl>
    <w:lvl w:ilvl="1" w:tplc="7B247936" w:tentative="1">
      <w:start w:val="1"/>
      <w:numFmt w:val="bullet"/>
      <w:lvlText w:val="•"/>
      <w:lvlJc w:val="left"/>
      <w:pPr>
        <w:tabs>
          <w:tab w:val="num" w:pos="1440"/>
        </w:tabs>
        <w:ind w:left="1440" w:hanging="360"/>
      </w:pPr>
      <w:rPr>
        <w:rFonts w:ascii="Arial" w:hAnsi="Arial" w:hint="default"/>
      </w:rPr>
    </w:lvl>
    <w:lvl w:ilvl="2" w:tplc="AE00BF28" w:tentative="1">
      <w:start w:val="1"/>
      <w:numFmt w:val="bullet"/>
      <w:lvlText w:val="•"/>
      <w:lvlJc w:val="left"/>
      <w:pPr>
        <w:tabs>
          <w:tab w:val="num" w:pos="2160"/>
        </w:tabs>
        <w:ind w:left="2160" w:hanging="360"/>
      </w:pPr>
      <w:rPr>
        <w:rFonts w:ascii="Arial" w:hAnsi="Arial" w:hint="default"/>
      </w:rPr>
    </w:lvl>
    <w:lvl w:ilvl="3" w:tplc="DAE4EC92" w:tentative="1">
      <w:start w:val="1"/>
      <w:numFmt w:val="bullet"/>
      <w:lvlText w:val="•"/>
      <w:lvlJc w:val="left"/>
      <w:pPr>
        <w:tabs>
          <w:tab w:val="num" w:pos="2880"/>
        </w:tabs>
        <w:ind w:left="2880" w:hanging="360"/>
      </w:pPr>
      <w:rPr>
        <w:rFonts w:ascii="Arial" w:hAnsi="Arial" w:hint="default"/>
      </w:rPr>
    </w:lvl>
    <w:lvl w:ilvl="4" w:tplc="59987078" w:tentative="1">
      <w:start w:val="1"/>
      <w:numFmt w:val="bullet"/>
      <w:lvlText w:val="•"/>
      <w:lvlJc w:val="left"/>
      <w:pPr>
        <w:tabs>
          <w:tab w:val="num" w:pos="3600"/>
        </w:tabs>
        <w:ind w:left="3600" w:hanging="360"/>
      </w:pPr>
      <w:rPr>
        <w:rFonts w:ascii="Arial" w:hAnsi="Arial" w:hint="default"/>
      </w:rPr>
    </w:lvl>
    <w:lvl w:ilvl="5" w:tplc="0C50B872" w:tentative="1">
      <w:start w:val="1"/>
      <w:numFmt w:val="bullet"/>
      <w:lvlText w:val="•"/>
      <w:lvlJc w:val="left"/>
      <w:pPr>
        <w:tabs>
          <w:tab w:val="num" w:pos="4320"/>
        </w:tabs>
        <w:ind w:left="4320" w:hanging="360"/>
      </w:pPr>
      <w:rPr>
        <w:rFonts w:ascii="Arial" w:hAnsi="Arial" w:hint="default"/>
      </w:rPr>
    </w:lvl>
    <w:lvl w:ilvl="6" w:tplc="96F24CEE" w:tentative="1">
      <w:start w:val="1"/>
      <w:numFmt w:val="bullet"/>
      <w:lvlText w:val="•"/>
      <w:lvlJc w:val="left"/>
      <w:pPr>
        <w:tabs>
          <w:tab w:val="num" w:pos="5040"/>
        </w:tabs>
        <w:ind w:left="5040" w:hanging="360"/>
      </w:pPr>
      <w:rPr>
        <w:rFonts w:ascii="Arial" w:hAnsi="Arial" w:hint="default"/>
      </w:rPr>
    </w:lvl>
    <w:lvl w:ilvl="7" w:tplc="C908BE84" w:tentative="1">
      <w:start w:val="1"/>
      <w:numFmt w:val="bullet"/>
      <w:lvlText w:val="•"/>
      <w:lvlJc w:val="left"/>
      <w:pPr>
        <w:tabs>
          <w:tab w:val="num" w:pos="5760"/>
        </w:tabs>
        <w:ind w:left="5760" w:hanging="360"/>
      </w:pPr>
      <w:rPr>
        <w:rFonts w:ascii="Arial" w:hAnsi="Arial" w:hint="default"/>
      </w:rPr>
    </w:lvl>
    <w:lvl w:ilvl="8" w:tplc="6E46D6EA" w:tentative="1">
      <w:start w:val="1"/>
      <w:numFmt w:val="bullet"/>
      <w:lvlText w:val="•"/>
      <w:lvlJc w:val="left"/>
      <w:pPr>
        <w:tabs>
          <w:tab w:val="num" w:pos="6480"/>
        </w:tabs>
        <w:ind w:left="6480" w:hanging="360"/>
      </w:pPr>
      <w:rPr>
        <w:rFonts w:ascii="Arial" w:hAnsi="Arial" w:hint="default"/>
      </w:rPr>
    </w:lvl>
  </w:abstractNum>
  <w:abstractNum w:abstractNumId="2">
    <w:nsid w:val="0BFE4B41"/>
    <w:multiLevelType w:val="hybridMultilevel"/>
    <w:tmpl w:val="A2D451B4"/>
    <w:lvl w:ilvl="0" w:tplc="57188B4E">
      <w:start w:val="1"/>
      <w:numFmt w:val="bullet"/>
      <w:lvlText w:val="•"/>
      <w:lvlJc w:val="left"/>
      <w:pPr>
        <w:tabs>
          <w:tab w:val="num" w:pos="720"/>
        </w:tabs>
        <w:ind w:left="720" w:hanging="360"/>
      </w:pPr>
      <w:rPr>
        <w:rFonts w:ascii="Arial" w:hAnsi="Arial" w:hint="default"/>
      </w:rPr>
    </w:lvl>
    <w:lvl w:ilvl="1" w:tplc="C1661CE6" w:tentative="1">
      <w:start w:val="1"/>
      <w:numFmt w:val="bullet"/>
      <w:lvlText w:val="•"/>
      <w:lvlJc w:val="left"/>
      <w:pPr>
        <w:tabs>
          <w:tab w:val="num" w:pos="1440"/>
        </w:tabs>
        <w:ind w:left="1440" w:hanging="360"/>
      </w:pPr>
      <w:rPr>
        <w:rFonts w:ascii="Arial" w:hAnsi="Arial" w:hint="default"/>
      </w:rPr>
    </w:lvl>
    <w:lvl w:ilvl="2" w:tplc="F8661CFA" w:tentative="1">
      <w:start w:val="1"/>
      <w:numFmt w:val="bullet"/>
      <w:lvlText w:val="•"/>
      <w:lvlJc w:val="left"/>
      <w:pPr>
        <w:tabs>
          <w:tab w:val="num" w:pos="2160"/>
        </w:tabs>
        <w:ind w:left="2160" w:hanging="360"/>
      </w:pPr>
      <w:rPr>
        <w:rFonts w:ascii="Arial" w:hAnsi="Arial" w:hint="default"/>
      </w:rPr>
    </w:lvl>
    <w:lvl w:ilvl="3" w:tplc="20B89CAA" w:tentative="1">
      <w:start w:val="1"/>
      <w:numFmt w:val="bullet"/>
      <w:lvlText w:val="•"/>
      <w:lvlJc w:val="left"/>
      <w:pPr>
        <w:tabs>
          <w:tab w:val="num" w:pos="2880"/>
        </w:tabs>
        <w:ind w:left="2880" w:hanging="360"/>
      </w:pPr>
      <w:rPr>
        <w:rFonts w:ascii="Arial" w:hAnsi="Arial" w:hint="default"/>
      </w:rPr>
    </w:lvl>
    <w:lvl w:ilvl="4" w:tplc="BFC476FC" w:tentative="1">
      <w:start w:val="1"/>
      <w:numFmt w:val="bullet"/>
      <w:lvlText w:val="•"/>
      <w:lvlJc w:val="left"/>
      <w:pPr>
        <w:tabs>
          <w:tab w:val="num" w:pos="3600"/>
        </w:tabs>
        <w:ind w:left="3600" w:hanging="360"/>
      </w:pPr>
      <w:rPr>
        <w:rFonts w:ascii="Arial" w:hAnsi="Arial" w:hint="default"/>
      </w:rPr>
    </w:lvl>
    <w:lvl w:ilvl="5" w:tplc="3664FDE0" w:tentative="1">
      <w:start w:val="1"/>
      <w:numFmt w:val="bullet"/>
      <w:lvlText w:val="•"/>
      <w:lvlJc w:val="left"/>
      <w:pPr>
        <w:tabs>
          <w:tab w:val="num" w:pos="4320"/>
        </w:tabs>
        <w:ind w:left="4320" w:hanging="360"/>
      </w:pPr>
      <w:rPr>
        <w:rFonts w:ascii="Arial" w:hAnsi="Arial" w:hint="default"/>
      </w:rPr>
    </w:lvl>
    <w:lvl w:ilvl="6" w:tplc="3288E3D4" w:tentative="1">
      <w:start w:val="1"/>
      <w:numFmt w:val="bullet"/>
      <w:lvlText w:val="•"/>
      <w:lvlJc w:val="left"/>
      <w:pPr>
        <w:tabs>
          <w:tab w:val="num" w:pos="5040"/>
        </w:tabs>
        <w:ind w:left="5040" w:hanging="360"/>
      </w:pPr>
      <w:rPr>
        <w:rFonts w:ascii="Arial" w:hAnsi="Arial" w:hint="default"/>
      </w:rPr>
    </w:lvl>
    <w:lvl w:ilvl="7" w:tplc="CDF02C86" w:tentative="1">
      <w:start w:val="1"/>
      <w:numFmt w:val="bullet"/>
      <w:lvlText w:val="•"/>
      <w:lvlJc w:val="left"/>
      <w:pPr>
        <w:tabs>
          <w:tab w:val="num" w:pos="5760"/>
        </w:tabs>
        <w:ind w:left="5760" w:hanging="360"/>
      </w:pPr>
      <w:rPr>
        <w:rFonts w:ascii="Arial" w:hAnsi="Arial" w:hint="default"/>
      </w:rPr>
    </w:lvl>
    <w:lvl w:ilvl="8" w:tplc="9AD8B9FC" w:tentative="1">
      <w:start w:val="1"/>
      <w:numFmt w:val="bullet"/>
      <w:lvlText w:val="•"/>
      <w:lvlJc w:val="left"/>
      <w:pPr>
        <w:tabs>
          <w:tab w:val="num" w:pos="6480"/>
        </w:tabs>
        <w:ind w:left="6480" w:hanging="360"/>
      </w:pPr>
      <w:rPr>
        <w:rFonts w:ascii="Arial" w:hAnsi="Arial" w:hint="default"/>
      </w:rPr>
    </w:lvl>
  </w:abstractNum>
  <w:abstractNum w:abstractNumId="3">
    <w:nsid w:val="12BC6223"/>
    <w:multiLevelType w:val="hybridMultilevel"/>
    <w:tmpl w:val="B10E16A2"/>
    <w:lvl w:ilvl="0" w:tplc="93ACC788">
      <w:start w:val="1"/>
      <w:numFmt w:val="decimal"/>
      <w:lvlText w:val="%1."/>
      <w:lvlJc w:val="left"/>
      <w:pPr>
        <w:ind w:left="720" w:hanging="360"/>
      </w:pPr>
      <w:rPr>
        <w:rFonts w:hint="default"/>
        <w:b/>
      </w:rPr>
    </w:lvl>
    <w:lvl w:ilvl="1" w:tplc="56EE4B80" w:tentative="1">
      <w:start w:val="1"/>
      <w:numFmt w:val="lowerLetter"/>
      <w:lvlText w:val="%2."/>
      <w:lvlJc w:val="left"/>
      <w:pPr>
        <w:ind w:left="1440" w:hanging="360"/>
      </w:pPr>
    </w:lvl>
    <w:lvl w:ilvl="2" w:tplc="D8E44B28" w:tentative="1">
      <w:start w:val="1"/>
      <w:numFmt w:val="lowerRoman"/>
      <w:lvlText w:val="%3."/>
      <w:lvlJc w:val="right"/>
      <w:pPr>
        <w:ind w:left="2160" w:hanging="180"/>
      </w:pPr>
    </w:lvl>
    <w:lvl w:ilvl="3" w:tplc="A5D0C26A" w:tentative="1">
      <w:start w:val="1"/>
      <w:numFmt w:val="decimal"/>
      <w:lvlText w:val="%4."/>
      <w:lvlJc w:val="left"/>
      <w:pPr>
        <w:ind w:left="2880" w:hanging="360"/>
      </w:pPr>
    </w:lvl>
    <w:lvl w:ilvl="4" w:tplc="F4E0E94E" w:tentative="1">
      <w:start w:val="1"/>
      <w:numFmt w:val="lowerLetter"/>
      <w:lvlText w:val="%5."/>
      <w:lvlJc w:val="left"/>
      <w:pPr>
        <w:ind w:left="3600" w:hanging="360"/>
      </w:pPr>
    </w:lvl>
    <w:lvl w:ilvl="5" w:tplc="E8800D98" w:tentative="1">
      <w:start w:val="1"/>
      <w:numFmt w:val="lowerRoman"/>
      <w:lvlText w:val="%6."/>
      <w:lvlJc w:val="right"/>
      <w:pPr>
        <w:ind w:left="4320" w:hanging="180"/>
      </w:pPr>
    </w:lvl>
    <w:lvl w:ilvl="6" w:tplc="F970035A" w:tentative="1">
      <w:start w:val="1"/>
      <w:numFmt w:val="decimal"/>
      <w:lvlText w:val="%7."/>
      <w:lvlJc w:val="left"/>
      <w:pPr>
        <w:ind w:left="5040" w:hanging="360"/>
      </w:pPr>
    </w:lvl>
    <w:lvl w:ilvl="7" w:tplc="0B96CBDC" w:tentative="1">
      <w:start w:val="1"/>
      <w:numFmt w:val="lowerLetter"/>
      <w:lvlText w:val="%8."/>
      <w:lvlJc w:val="left"/>
      <w:pPr>
        <w:ind w:left="5760" w:hanging="360"/>
      </w:pPr>
    </w:lvl>
    <w:lvl w:ilvl="8" w:tplc="56268A88" w:tentative="1">
      <w:start w:val="1"/>
      <w:numFmt w:val="lowerRoman"/>
      <w:lvlText w:val="%9."/>
      <w:lvlJc w:val="right"/>
      <w:pPr>
        <w:ind w:left="6480" w:hanging="180"/>
      </w:pPr>
    </w:lvl>
  </w:abstractNum>
  <w:abstractNum w:abstractNumId="4">
    <w:nsid w:val="299036FA"/>
    <w:multiLevelType w:val="multilevel"/>
    <w:tmpl w:val="8A78A8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4AB51AB"/>
    <w:multiLevelType w:val="hybridMultilevel"/>
    <w:tmpl w:val="A0206E90"/>
    <w:lvl w:ilvl="0" w:tplc="771AA31C">
      <w:start w:val="1"/>
      <w:numFmt w:val="bullet"/>
      <w:lvlText w:val=""/>
      <w:lvlJc w:val="left"/>
      <w:pPr>
        <w:tabs>
          <w:tab w:val="num" w:pos="720"/>
        </w:tabs>
        <w:ind w:left="720" w:hanging="360"/>
      </w:pPr>
      <w:rPr>
        <w:rFonts w:ascii="Wingdings" w:hAnsi="Wingdings" w:hint="default"/>
      </w:rPr>
    </w:lvl>
    <w:lvl w:ilvl="1" w:tplc="E7F66F82" w:tentative="1">
      <w:start w:val="1"/>
      <w:numFmt w:val="bullet"/>
      <w:lvlText w:val=""/>
      <w:lvlJc w:val="left"/>
      <w:pPr>
        <w:tabs>
          <w:tab w:val="num" w:pos="1440"/>
        </w:tabs>
        <w:ind w:left="1440" w:hanging="360"/>
      </w:pPr>
      <w:rPr>
        <w:rFonts w:ascii="Wingdings" w:hAnsi="Wingdings" w:hint="default"/>
      </w:rPr>
    </w:lvl>
    <w:lvl w:ilvl="2" w:tplc="66DED32C" w:tentative="1">
      <w:start w:val="1"/>
      <w:numFmt w:val="bullet"/>
      <w:lvlText w:val=""/>
      <w:lvlJc w:val="left"/>
      <w:pPr>
        <w:tabs>
          <w:tab w:val="num" w:pos="2160"/>
        </w:tabs>
        <w:ind w:left="2160" w:hanging="360"/>
      </w:pPr>
      <w:rPr>
        <w:rFonts w:ascii="Wingdings" w:hAnsi="Wingdings" w:hint="default"/>
      </w:rPr>
    </w:lvl>
    <w:lvl w:ilvl="3" w:tplc="E510375A" w:tentative="1">
      <w:start w:val="1"/>
      <w:numFmt w:val="bullet"/>
      <w:lvlText w:val=""/>
      <w:lvlJc w:val="left"/>
      <w:pPr>
        <w:tabs>
          <w:tab w:val="num" w:pos="2880"/>
        </w:tabs>
        <w:ind w:left="2880" w:hanging="360"/>
      </w:pPr>
      <w:rPr>
        <w:rFonts w:ascii="Wingdings" w:hAnsi="Wingdings" w:hint="default"/>
      </w:rPr>
    </w:lvl>
    <w:lvl w:ilvl="4" w:tplc="E9724B7C" w:tentative="1">
      <w:start w:val="1"/>
      <w:numFmt w:val="bullet"/>
      <w:lvlText w:val=""/>
      <w:lvlJc w:val="left"/>
      <w:pPr>
        <w:tabs>
          <w:tab w:val="num" w:pos="3600"/>
        </w:tabs>
        <w:ind w:left="3600" w:hanging="360"/>
      </w:pPr>
      <w:rPr>
        <w:rFonts w:ascii="Wingdings" w:hAnsi="Wingdings" w:hint="default"/>
      </w:rPr>
    </w:lvl>
    <w:lvl w:ilvl="5" w:tplc="379496A2" w:tentative="1">
      <w:start w:val="1"/>
      <w:numFmt w:val="bullet"/>
      <w:lvlText w:val=""/>
      <w:lvlJc w:val="left"/>
      <w:pPr>
        <w:tabs>
          <w:tab w:val="num" w:pos="4320"/>
        </w:tabs>
        <w:ind w:left="4320" w:hanging="360"/>
      </w:pPr>
      <w:rPr>
        <w:rFonts w:ascii="Wingdings" w:hAnsi="Wingdings" w:hint="default"/>
      </w:rPr>
    </w:lvl>
    <w:lvl w:ilvl="6" w:tplc="56AC627A" w:tentative="1">
      <w:start w:val="1"/>
      <w:numFmt w:val="bullet"/>
      <w:lvlText w:val=""/>
      <w:lvlJc w:val="left"/>
      <w:pPr>
        <w:tabs>
          <w:tab w:val="num" w:pos="5040"/>
        </w:tabs>
        <w:ind w:left="5040" w:hanging="360"/>
      </w:pPr>
      <w:rPr>
        <w:rFonts w:ascii="Wingdings" w:hAnsi="Wingdings" w:hint="default"/>
      </w:rPr>
    </w:lvl>
    <w:lvl w:ilvl="7" w:tplc="544A2DBC" w:tentative="1">
      <w:start w:val="1"/>
      <w:numFmt w:val="bullet"/>
      <w:lvlText w:val=""/>
      <w:lvlJc w:val="left"/>
      <w:pPr>
        <w:tabs>
          <w:tab w:val="num" w:pos="5760"/>
        </w:tabs>
        <w:ind w:left="5760" w:hanging="360"/>
      </w:pPr>
      <w:rPr>
        <w:rFonts w:ascii="Wingdings" w:hAnsi="Wingdings" w:hint="default"/>
      </w:rPr>
    </w:lvl>
    <w:lvl w:ilvl="8" w:tplc="CC9AA60E" w:tentative="1">
      <w:start w:val="1"/>
      <w:numFmt w:val="bullet"/>
      <w:lvlText w:val=""/>
      <w:lvlJc w:val="left"/>
      <w:pPr>
        <w:tabs>
          <w:tab w:val="num" w:pos="6480"/>
        </w:tabs>
        <w:ind w:left="6480" w:hanging="360"/>
      </w:pPr>
      <w:rPr>
        <w:rFonts w:ascii="Wingdings" w:hAnsi="Wingdings" w:hint="default"/>
      </w:rPr>
    </w:lvl>
  </w:abstractNum>
  <w:abstractNum w:abstractNumId="6">
    <w:nsid w:val="3A6F64D0"/>
    <w:multiLevelType w:val="hybridMultilevel"/>
    <w:tmpl w:val="BA68CF62"/>
    <w:lvl w:ilvl="0" w:tplc="44DCF88E">
      <w:start w:val="1"/>
      <w:numFmt w:val="bullet"/>
      <w:lvlText w:val=""/>
      <w:lvlJc w:val="left"/>
      <w:pPr>
        <w:ind w:left="720" w:hanging="360"/>
      </w:pPr>
      <w:rPr>
        <w:rFonts w:ascii="Symbol" w:hAnsi="Symbol" w:hint="default"/>
      </w:rPr>
    </w:lvl>
    <w:lvl w:ilvl="1" w:tplc="1772D094" w:tentative="1">
      <w:start w:val="1"/>
      <w:numFmt w:val="bullet"/>
      <w:lvlText w:val="o"/>
      <w:lvlJc w:val="left"/>
      <w:pPr>
        <w:ind w:left="1440" w:hanging="360"/>
      </w:pPr>
      <w:rPr>
        <w:rFonts w:ascii="Courier New" w:hAnsi="Courier New" w:cs="Courier New" w:hint="default"/>
      </w:rPr>
    </w:lvl>
    <w:lvl w:ilvl="2" w:tplc="5C407356" w:tentative="1">
      <w:start w:val="1"/>
      <w:numFmt w:val="bullet"/>
      <w:lvlText w:val=""/>
      <w:lvlJc w:val="left"/>
      <w:pPr>
        <w:ind w:left="2160" w:hanging="360"/>
      </w:pPr>
      <w:rPr>
        <w:rFonts w:ascii="Wingdings" w:hAnsi="Wingdings" w:hint="default"/>
      </w:rPr>
    </w:lvl>
    <w:lvl w:ilvl="3" w:tplc="3956E356" w:tentative="1">
      <w:start w:val="1"/>
      <w:numFmt w:val="bullet"/>
      <w:lvlText w:val=""/>
      <w:lvlJc w:val="left"/>
      <w:pPr>
        <w:ind w:left="2880" w:hanging="360"/>
      </w:pPr>
      <w:rPr>
        <w:rFonts w:ascii="Symbol" w:hAnsi="Symbol" w:hint="default"/>
      </w:rPr>
    </w:lvl>
    <w:lvl w:ilvl="4" w:tplc="D9726AD8" w:tentative="1">
      <w:start w:val="1"/>
      <w:numFmt w:val="bullet"/>
      <w:lvlText w:val="o"/>
      <w:lvlJc w:val="left"/>
      <w:pPr>
        <w:ind w:left="3600" w:hanging="360"/>
      </w:pPr>
      <w:rPr>
        <w:rFonts w:ascii="Courier New" w:hAnsi="Courier New" w:cs="Courier New" w:hint="default"/>
      </w:rPr>
    </w:lvl>
    <w:lvl w:ilvl="5" w:tplc="70E8F424" w:tentative="1">
      <w:start w:val="1"/>
      <w:numFmt w:val="bullet"/>
      <w:lvlText w:val=""/>
      <w:lvlJc w:val="left"/>
      <w:pPr>
        <w:ind w:left="4320" w:hanging="360"/>
      </w:pPr>
      <w:rPr>
        <w:rFonts w:ascii="Wingdings" w:hAnsi="Wingdings" w:hint="default"/>
      </w:rPr>
    </w:lvl>
    <w:lvl w:ilvl="6" w:tplc="A096178A" w:tentative="1">
      <w:start w:val="1"/>
      <w:numFmt w:val="bullet"/>
      <w:lvlText w:val=""/>
      <w:lvlJc w:val="left"/>
      <w:pPr>
        <w:ind w:left="5040" w:hanging="360"/>
      </w:pPr>
      <w:rPr>
        <w:rFonts w:ascii="Symbol" w:hAnsi="Symbol" w:hint="default"/>
      </w:rPr>
    </w:lvl>
    <w:lvl w:ilvl="7" w:tplc="905CB148" w:tentative="1">
      <w:start w:val="1"/>
      <w:numFmt w:val="bullet"/>
      <w:lvlText w:val="o"/>
      <w:lvlJc w:val="left"/>
      <w:pPr>
        <w:ind w:left="5760" w:hanging="360"/>
      </w:pPr>
      <w:rPr>
        <w:rFonts w:ascii="Courier New" w:hAnsi="Courier New" w:cs="Courier New" w:hint="default"/>
      </w:rPr>
    </w:lvl>
    <w:lvl w:ilvl="8" w:tplc="C46AC3BC" w:tentative="1">
      <w:start w:val="1"/>
      <w:numFmt w:val="bullet"/>
      <w:lvlText w:val=""/>
      <w:lvlJc w:val="left"/>
      <w:pPr>
        <w:ind w:left="6480" w:hanging="360"/>
      </w:pPr>
      <w:rPr>
        <w:rFonts w:ascii="Wingdings" w:hAnsi="Wingdings" w:hint="default"/>
      </w:rPr>
    </w:lvl>
  </w:abstractNum>
  <w:abstractNum w:abstractNumId="7">
    <w:nsid w:val="51DD63FC"/>
    <w:multiLevelType w:val="hybridMultilevel"/>
    <w:tmpl w:val="1FE626B2"/>
    <w:lvl w:ilvl="0" w:tplc="5A4A5E7E">
      <w:start w:val="1"/>
      <w:numFmt w:val="bullet"/>
      <w:lvlText w:val="•"/>
      <w:lvlJc w:val="left"/>
      <w:pPr>
        <w:tabs>
          <w:tab w:val="num" w:pos="720"/>
        </w:tabs>
        <w:ind w:left="720" w:hanging="360"/>
      </w:pPr>
      <w:rPr>
        <w:rFonts w:ascii="Arial" w:hAnsi="Arial" w:hint="default"/>
      </w:rPr>
    </w:lvl>
    <w:lvl w:ilvl="1" w:tplc="7A5A6198" w:tentative="1">
      <w:start w:val="1"/>
      <w:numFmt w:val="bullet"/>
      <w:lvlText w:val="•"/>
      <w:lvlJc w:val="left"/>
      <w:pPr>
        <w:tabs>
          <w:tab w:val="num" w:pos="1440"/>
        </w:tabs>
        <w:ind w:left="1440" w:hanging="360"/>
      </w:pPr>
      <w:rPr>
        <w:rFonts w:ascii="Arial" w:hAnsi="Arial" w:hint="default"/>
      </w:rPr>
    </w:lvl>
    <w:lvl w:ilvl="2" w:tplc="5E6CAC32" w:tentative="1">
      <w:start w:val="1"/>
      <w:numFmt w:val="bullet"/>
      <w:lvlText w:val="•"/>
      <w:lvlJc w:val="left"/>
      <w:pPr>
        <w:tabs>
          <w:tab w:val="num" w:pos="2160"/>
        </w:tabs>
        <w:ind w:left="2160" w:hanging="360"/>
      </w:pPr>
      <w:rPr>
        <w:rFonts w:ascii="Arial" w:hAnsi="Arial" w:hint="default"/>
      </w:rPr>
    </w:lvl>
    <w:lvl w:ilvl="3" w:tplc="63FE703A" w:tentative="1">
      <w:start w:val="1"/>
      <w:numFmt w:val="bullet"/>
      <w:lvlText w:val="•"/>
      <w:lvlJc w:val="left"/>
      <w:pPr>
        <w:tabs>
          <w:tab w:val="num" w:pos="2880"/>
        </w:tabs>
        <w:ind w:left="2880" w:hanging="360"/>
      </w:pPr>
      <w:rPr>
        <w:rFonts w:ascii="Arial" w:hAnsi="Arial" w:hint="default"/>
      </w:rPr>
    </w:lvl>
    <w:lvl w:ilvl="4" w:tplc="E618E980" w:tentative="1">
      <w:start w:val="1"/>
      <w:numFmt w:val="bullet"/>
      <w:lvlText w:val="•"/>
      <w:lvlJc w:val="left"/>
      <w:pPr>
        <w:tabs>
          <w:tab w:val="num" w:pos="3600"/>
        </w:tabs>
        <w:ind w:left="3600" w:hanging="360"/>
      </w:pPr>
      <w:rPr>
        <w:rFonts w:ascii="Arial" w:hAnsi="Arial" w:hint="default"/>
      </w:rPr>
    </w:lvl>
    <w:lvl w:ilvl="5" w:tplc="81ECC9BA" w:tentative="1">
      <w:start w:val="1"/>
      <w:numFmt w:val="bullet"/>
      <w:lvlText w:val="•"/>
      <w:lvlJc w:val="left"/>
      <w:pPr>
        <w:tabs>
          <w:tab w:val="num" w:pos="4320"/>
        </w:tabs>
        <w:ind w:left="4320" w:hanging="360"/>
      </w:pPr>
      <w:rPr>
        <w:rFonts w:ascii="Arial" w:hAnsi="Arial" w:hint="default"/>
      </w:rPr>
    </w:lvl>
    <w:lvl w:ilvl="6" w:tplc="7F22CFAA" w:tentative="1">
      <w:start w:val="1"/>
      <w:numFmt w:val="bullet"/>
      <w:lvlText w:val="•"/>
      <w:lvlJc w:val="left"/>
      <w:pPr>
        <w:tabs>
          <w:tab w:val="num" w:pos="5040"/>
        </w:tabs>
        <w:ind w:left="5040" w:hanging="360"/>
      </w:pPr>
      <w:rPr>
        <w:rFonts w:ascii="Arial" w:hAnsi="Arial" w:hint="default"/>
      </w:rPr>
    </w:lvl>
    <w:lvl w:ilvl="7" w:tplc="6C8A58DC" w:tentative="1">
      <w:start w:val="1"/>
      <w:numFmt w:val="bullet"/>
      <w:lvlText w:val="•"/>
      <w:lvlJc w:val="left"/>
      <w:pPr>
        <w:tabs>
          <w:tab w:val="num" w:pos="5760"/>
        </w:tabs>
        <w:ind w:left="5760" w:hanging="360"/>
      </w:pPr>
      <w:rPr>
        <w:rFonts w:ascii="Arial" w:hAnsi="Arial" w:hint="default"/>
      </w:rPr>
    </w:lvl>
    <w:lvl w:ilvl="8" w:tplc="5F721F9A" w:tentative="1">
      <w:start w:val="1"/>
      <w:numFmt w:val="bullet"/>
      <w:lvlText w:val="•"/>
      <w:lvlJc w:val="left"/>
      <w:pPr>
        <w:tabs>
          <w:tab w:val="num" w:pos="6480"/>
        </w:tabs>
        <w:ind w:left="6480" w:hanging="360"/>
      </w:pPr>
      <w:rPr>
        <w:rFonts w:ascii="Arial" w:hAnsi="Arial" w:hint="default"/>
      </w:rPr>
    </w:lvl>
  </w:abstractNum>
  <w:abstractNum w:abstractNumId="8">
    <w:nsid w:val="54F91438"/>
    <w:multiLevelType w:val="hybridMultilevel"/>
    <w:tmpl w:val="C414C5D0"/>
    <w:lvl w:ilvl="0" w:tplc="2264E166">
      <w:start w:val="1"/>
      <w:numFmt w:val="bullet"/>
      <w:lvlText w:val=""/>
      <w:lvlJc w:val="left"/>
      <w:pPr>
        <w:tabs>
          <w:tab w:val="num" w:pos="720"/>
        </w:tabs>
        <w:ind w:left="720" w:hanging="360"/>
      </w:pPr>
      <w:rPr>
        <w:rFonts w:ascii="Wingdings" w:hAnsi="Wingdings" w:hint="default"/>
      </w:rPr>
    </w:lvl>
    <w:lvl w:ilvl="1" w:tplc="9B267DEE" w:tentative="1">
      <w:start w:val="1"/>
      <w:numFmt w:val="bullet"/>
      <w:lvlText w:val=""/>
      <w:lvlJc w:val="left"/>
      <w:pPr>
        <w:tabs>
          <w:tab w:val="num" w:pos="1440"/>
        </w:tabs>
        <w:ind w:left="1440" w:hanging="360"/>
      </w:pPr>
      <w:rPr>
        <w:rFonts w:ascii="Wingdings" w:hAnsi="Wingdings" w:hint="default"/>
      </w:rPr>
    </w:lvl>
    <w:lvl w:ilvl="2" w:tplc="A0E2B0DE" w:tentative="1">
      <w:start w:val="1"/>
      <w:numFmt w:val="bullet"/>
      <w:lvlText w:val=""/>
      <w:lvlJc w:val="left"/>
      <w:pPr>
        <w:tabs>
          <w:tab w:val="num" w:pos="2160"/>
        </w:tabs>
        <w:ind w:left="2160" w:hanging="360"/>
      </w:pPr>
      <w:rPr>
        <w:rFonts w:ascii="Wingdings" w:hAnsi="Wingdings" w:hint="default"/>
      </w:rPr>
    </w:lvl>
    <w:lvl w:ilvl="3" w:tplc="B63801EE" w:tentative="1">
      <w:start w:val="1"/>
      <w:numFmt w:val="bullet"/>
      <w:lvlText w:val=""/>
      <w:lvlJc w:val="left"/>
      <w:pPr>
        <w:tabs>
          <w:tab w:val="num" w:pos="2880"/>
        </w:tabs>
        <w:ind w:left="2880" w:hanging="360"/>
      </w:pPr>
      <w:rPr>
        <w:rFonts w:ascii="Wingdings" w:hAnsi="Wingdings" w:hint="default"/>
      </w:rPr>
    </w:lvl>
    <w:lvl w:ilvl="4" w:tplc="4E70A322" w:tentative="1">
      <w:start w:val="1"/>
      <w:numFmt w:val="bullet"/>
      <w:lvlText w:val=""/>
      <w:lvlJc w:val="left"/>
      <w:pPr>
        <w:tabs>
          <w:tab w:val="num" w:pos="3600"/>
        </w:tabs>
        <w:ind w:left="3600" w:hanging="360"/>
      </w:pPr>
      <w:rPr>
        <w:rFonts w:ascii="Wingdings" w:hAnsi="Wingdings" w:hint="default"/>
      </w:rPr>
    </w:lvl>
    <w:lvl w:ilvl="5" w:tplc="C4C8BEFA" w:tentative="1">
      <w:start w:val="1"/>
      <w:numFmt w:val="bullet"/>
      <w:lvlText w:val=""/>
      <w:lvlJc w:val="left"/>
      <w:pPr>
        <w:tabs>
          <w:tab w:val="num" w:pos="4320"/>
        </w:tabs>
        <w:ind w:left="4320" w:hanging="360"/>
      </w:pPr>
      <w:rPr>
        <w:rFonts w:ascii="Wingdings" w:hAnsi="Wingdings" w:hint="default"/>
      </w:rPr>
    </w:lvl>
    <w:lvl w:ilvl="6" w:tplc="F0E0532E" w:tentative="1">
      <w:start w:val="1"/>
      <w:numFmt w:val="bullet"/>
      <w:lvlText w:val=""/>
      <w:lvlJc w:val="left"/>
      <w:pPr>
        <w:tabs>
          <w:tab w:val="num" w:pos="5040"/>
        </w:tabs>
        <w:ind w:left="5040" w:hanging="360"/>
      </w:pPr>
      <w:rPr>
        <w:rFonts w:ascii="Wingdings" w:hAnsi="Wingdings" w:hint="default"/>
      </w:rPr>
    </w:lvl>
    <w:lvl w:ilvl="7" w:tplc="9A9269A8" w:tentative="1">
      <w:start w:val="1"/>
      <w:numFmt w:val="bullet"/>
      <w:lvlText w:val=""/>
      <w:lvlJc w:val="left"/>
      <w:pPr>
        <w:tabs>
          <w:tab w:val="num" w:pos="5760"/>
        </w:tabs>
        <w:ind w:left="5760" w:hanging="360"/>
      </w:pPr>
      <w:rPr>
        <w:rFonts w:ascii="Wingdings" w:hAnsi="Wingdings" w:hint="default"/>
      </w:rPr>
    </w:lvl>
    <w:lvl w:ilvl="8" w:tplc="CDDAB824" w:tentative="1">
      <w:start w:val="1"/>
      <w:numFmt w:val="bullet"/>
      <w:lvlText w:val=""/>
      <w:lvlJc w:val="left"/>
      <w:pPr>
        <w:tabs>
          <w:tab w:val="num" w:pos="6480"/>
        </w:tabs>
        <w:ind w:left="6480" w:hanging="360"/>
      </w:pPr>
      <w:rPr>
        <w:rFonts w:ascii="Wingdings" w:hAnsi="Wingdings" w:hint="default"/>
      </w:rPr>
    </w:lvl>
  </w:abstractNum>
  <w:abstractNum w:abstractNumId="9">
    <w:nsid w:val="5B644BAC"/>
    <w:multiLevelType w:val="hybridMultilevel"/>
    <w:tmpl w:val="6694C03A"/>
    <w:lvl w:ilvl="0" w:tplc="7792C140">
      <w:start w:val="1"/>
      <w:numFmt w:val="decimal"/>
      <w:lvlText w:val="%1."/>
      <w:lvlJc w:val="left"/>
      <w:pPr>
        <w:ind w:left="720" w:hanging="360"/>
      </w:pPr>
      <w:rPr>
        <w:rFonts w:hint="default"/>
        <w:b/>
      </w:rPr>
    </w:lvl>
    <w:lvl w:ilvl="1" w:tplc="330EE920" w:tentative="1">
      <w:start w:val="1"/>
      <w:numFmt w:val="lowerLetter"/>
      <w:lvlText w:val="%2."/>
      <w:lvlJc w:val="left"/>
      <w:pPr>
        <w:ind w:left="1440" w:hanging="360"/>
      </w:pPr>
    </w:lvl>
    <w:lvl w:ilvl="2" w:tplc="1F82044C" w:tentative="1">
      <w:start w:val="1"/>
      <w:numFmt w:val="lowerRoman"/>
      <w:lvlText w:val="%3."/>
      <w:lvlJc w:val="right"/>
      <w:pPr>
        <w:ind w:left="2160" w:hanging="180"/>
      </w:pPr>
    </w:lvl>
    <w:lvl w:ilvl="3" w:tplc="3CFE2E5C" w:tentative="1">
      <w:start w:val="1"/>
      <w:numFmt w:val="decimal"/>
      <w:lvlText w:val="%4."/>
      <w:lvlJc w:val="left"/>
      <w:pPr>
        <w:ind w:left="2880" w:hanging="360"/>
      </w:pPr>
    </w:lvl>
    <w:lvl w:ilvl="4" w:tplc="E6340926" w:tentative="1">
      <w:start w:val="1"/>
      <w:numFmt w:val="lowerLetter"/>
      <w:lvlText w:val="%5."/>
      <w:lvlJc w:val="left"/>
      <w:pPr>
        <w:ind w:left="3600" w:hanging="360"/>
      </w:pPr>
    </w:lvl>
    <w:lvl w:ilvl="5" w:tplc="74DED4EC" w:tentative="1">
      <w:start w:val="1"/>
      <w:numFmt w:val="lowerRoman"/>
      <w:lvlText w:val="%6."/>
      <w:lvlJc w:val="right"/>
      <w:pPr>
        <w:ind w:left="4320" w:hanging="180"/>
      </w:pPr>
    </w:lvl>
    <w:lvl w:ilvl="6" w:tplc="1E30807A" w:tentative="1">
      <w:start w:val="1"/>
      <w:numFmt w:val="decimal"/>
      <w:lvlText w:val="%7."/>
      <w:lvlJc w:val="left"/>
      <w:pPr>
        <w:ind w:left="5040" w:hanging="360"/>
      </w:pPr>
    </w:lvl>
    <w:lvl w:ilvl="7" w:tplc="39EA2EBE" w:tentative="1">
      <w:start w:val="1"/>
      <w:numFmt w:val="lowerLetter"/>
      <w:lvlText w:val="%8."/>
      <w:lvlJc w:val="left"/>
      <w:pPr>
        <w:ind w:left="5760" w:hanging="360"/>
      </w:pPr>
    </w:lvl>
    <w:lvl w:ilvl="8" w:tplc="B3543792" w:tentative="1">
      <w:start w:val="1"/>
      <w:numFmt w:val="lowerRoman"/>
      <w:lvlText w:val="%9."/>
      <w:lvlJc w:val="right"/>
      <w:pPr>
        <w:ind w:left="6480" w:hanging="180"/>
      </w:pPr>
    </w:lvl>
  </w:abstractNum>
  <w:abstractNum w:abstractNumId="10">
    <w:nsid w:val="62454943"/>
    <w:multiLevelType w:val="hybridMultilevel"/>
    <w:tmpl w:val="01C41A86"/>
    <w:lvl w:ilvl="0" w:tplc="10ACDD0C">
      <w:start w:val="1"/>
      <w:numFmt w:val="decimal"/>
      <w:lvlText w:val="%1)"/>
      <w:lvlJc w:val="left"/>
      <w:pPr>
        <w:ind w:left="502" w:hanging="360"/>
      </w:pPr>
      <w:rPr>
        <w:rFonts w:hint="default"/>
      </w:rPr>
    </w:lvl>
    <w:lvl w:ilvl="1" w:tplc="C49AD1B4" w:tentative="1">
      <w:start w:val="1"/>
      <w:numFmt w:val="lowerLetter"/>
      <w:lvlText w:val="%2."/>
      <w:lvlJc w:val="left"/>
      <w:pPr>
        <w:ind w:left="1222" w:hanging="360"/>
      </w:pPr>
    </w:lvl>
    <w:lvl w:ilvl="2" w:tplc="8B907BC4" w:tentative="1">
      <w:start w:val="1"/>
      <w:numFmt w:val="lowerRoman"/>
      <w:lvlText w:val="%3."/>
      <w:lvlJc w:val="right"/>
      <w:pPr>
        <w:ind w:left="1942" w:hanging="180"/>
      </w:pPr>
    </w:lvl>
    <w:lvl w:ilvl="3" w:tplc="9AF89532" w:tentative="1">
      <w:start w:val="1"/>
      <w:numFmt w:val="decimal"/>
      <w:lvlText w:val="%4."/>
      <w:lvlJc w:val="left"/>
      <w:pPr>
        <w:ind w:left="2662" w:hanging="360"/>
      </w:pPr>
    </w:lvl>
    <w:lvl w:ilvl="4" w:tplc="49745F78" w:tentative="1">
      <w:start w:val="1"/>
      <w:numFmt w:val="lowerLetter"/>
      <w:lvlText w:val="%5."/>
      <w:lvlJc w:val="left"/>
      <w:pPr>
        <w:ind w:left="3382" w:hanging="360"/>
      </w:pPr>
    </w:lvl>
    <w:lvl w:ilvl="5" w:tplc="EDE40514" w:tentative="1">
      <w:start w:val="1"/>
      <w:numFmt w:val="lowerRoman"/>
      <w:lvlText w:val="%6."/>
      <w:lvlJc w:val="right"/>
      <w:pPr>
        <w:ind w:left="4102" w:hanging="180"/>
      </w:pPr>
    </w:lvl>
    <w:lvl w:ilvl="6" w:tplc="47422E04" w:tentative="1">
      <w:start w:val="1"/>
      <w:numFmt w:val="decimal"/>
      <w:lvlText w:val="%7."/>
      <w:lvlJc w:val="left"/>
      <w:pPr>
        <w:ind w:left="4822" w:hanging="360"/>
      </w:pPr>
    </w:lvl>
    <w:lvl w:ilvl="7" w:tplc="C7242FD4" w:tentative="1">
      <w:start w:val="1"/>
      <w:numFmt w:val="lowerLetter"/>
      <w:lvlText w:val="%8."/>
      <w:lvlJc w:val="left"/>
      <w:pPr>
        <w:ind w:left="5542" w:hanging="360"/>
      </w:pPr>
    </w:lvl>
    <w:lvl w:ilvl="8" w:tplc="3C2CEFEC" w:tentative="1">
      <w:start w:val="1"/>
      <w:numFmt w:val="lowerRoman"/>
      <w:lvlText w:val="%9."/>
      <w:lvlJc w:val="right"/>
      <w:pPr>
        <w:ind w:left="6262" w:hanging="180"/>
      </w:pPr>
    </w:lvl>
  </w:abstractNum>
  <w:abstractNum w:abstractNumId="11">
    <w:nsid w:val="69164B72"/>
    <w:multiLevelType w:val="hybridMultilevel"/>
    <w:tmpl w:val="232E10EA"/>
    <w:lvl w:ilvl="0" w:tplc="90C4566A">
      <w:start w:val="1"/>
      <w:numFmt w:val="bullet"/>
      <w:lvlText w:val="•"/>
      <w:lvlJc w:val="left"/>
      <w:pPr>
        <w:tabs>
          <w:tab w:val="num" w:pos="720"/>
        </w:tabs>
        <w:ind w:left="720" w:hanging="360"/>
      </w:pPr>
      <w:rPr>
        <w:rFonts w:ascii="Arial" w:hAnsi="Arial" w:hint="default"/>
      </w:rPr>
    </w:lvl>
    <w:lvl w:ilvl="1" w:tplc="71369868" w:tentative="1">
      <w:start w:val="1"/>
      <w:numFmt w:val="bullet"/>
      <w:lvlText w:val="•"/>
      <w:lvlJc w:val="left"/>
      <w:pPr>
        <w:tabs>
          <w:tab w:val="num" w:pos="1440"/>
        </w:tabs>
        <w:ind w:left="1440" w:hanging="360"/>
      </w:pPr>
      <w:rPr>
        <w:rFonts w:ascii="Arial" w:hAnsi="Arial" w:hint="default"/>
      </w:rPr>
    </w:lvl>
    <w:lvl w:ilvl="2" w:tplc="7D8E2D04" w:tentative="1">
      <w:start w:val="1"/>
      <w:numFmt w:val="bullet"/>
      <w:lvlText w:val="•"/>
      <w:lvlJc w:val="left"/>
      <w:pPr>
        <w:tabs>
          <w:tab w:val="num" w:pos="2160"/>
        </w:tabs>
        <w:ind w:left="2160" w:hanging="360"/>
      </w:pPr>
      <w:rPr>
        <w:rFonts w:ascii="Arial" w:hAnsi="Arial" w:hint="default"/>
      </w:rPr>
    </w:lvl>
    <w:lvl w:ilvl="3" w:tplc="4F46932C" w:tentative="1">
      <w:start w:val="1"/>
      <w:numFmt w:val="bullet"/>
      <w:lvlText w:val="•"/>
      <w:lvlJc w:val="left"/>
      <w:pPr>
        <w:tabs>
          <w:tab w:val="num" w:pos="2880"/>
        </w:tabs>
        <w:ind w:left="2880" w:hanging="360"/>
      </w:pPr>
      <w:rPr>
        <w:rFonts w:ascii="Arial" w:hAnsi="Arial" w:hint="default"/>
      </w:rPr>
    </w:lvl>
    <w:lvl w:ilvl="4" w:tplc="A462B4EA" w:tentative="1">
      <w:start w:val="1"/>
      <w:numFmt w:val="bullet"/>
      <w:lvlText w:val="•"/>
      <w:lvlJc w:val="left"/>
      <w:pPr>
        <w:tabs>
          <w:tab w:val="num" w:pos="3600"/>
        </w:tabs>
        <w:ind w:left="3600" w:hanging="360"/>
      </w:pPr>
      <w:rPr>
        <w:rFonts w:ascii="Arial" w:hAnsi="Arial" w:hint="default"/>
      </w:rPr>
    </w:lvl>
    <w:lvl w:ilvl="5" w:tplc="14B6F384" w:tentative="1">
      <w:start w:val="1"/>
      <w:numFmt w:val="bullet"/>
      <w:lvlText w:val="•"/>
      <w:lvlJc w:val="left"/>
      <w:pPr>
        <w:tabs>
          <w:tab w:val="num" w:pos="4320"/>
        </w:tabs>
        <w:ind w:left="4320" w:hanging="360"/>
      </w:pPr>
      <w:rPr>
        <w:rFonts w:ascii="Arial" w:hAnsi="Arial" w:hint="default"/>
      </w:rPr>
    </w:lvl>
    <w:lvl w:ilvl="6" w:tplc="BC5A753C" w:tentative="1">
      <w:start w:val="1"/>
      <w:numFmt w:val="bullet"/>
      <w:lvlText w:val="•"/>
      <w:lvlJc w:val="left"/>
      <w:pPr>
        <w:tabs>
          <w:tab w:val="num" w:pos="5040"/>
        </w:tabs>
        <w:ind w:left="5040" w:hanging="360"/>
      </w:pPr>
      <w:rPr>
        <w:rFonts w:ascii="Arial" w:hAnsi="Arial" w:hint="default"/>
      </w:rPr>
    </w:lvl>
    <w:lvl w:ilvl="7" w:tplc="0B40F8F0" w:tentative="1">
      <w:start w:val="1"/>
      <w:numFmt w:val="bullet"/>
      <w:lvlText w:val="•"/>
      <w:lvlJc w:val="left"/>
      <w:pPr>
        <w:tabs>
          <w:tab w:val="num" w:pos="5760"/>
        </w:tabs>
        <w:ind w:left="5760" w:hanging="360"/>
      </w:pPr>
      <w:rPr>
        <w:rFonts w:ascii="Arial" w:hAnsi="Arial" w:hint="default"/>
      </w:rPr>
    </w:lvl>
    <w:lvl w:ilvl="8" w:tplc="D00844B0" w:tentative="1">
      <w:start w:val="1"/>
      <w:numFmt w:val="bullet"/>
      <w:lvlText w:val="•"/>
      <w:lvlJc w:val="left"/>
      <w:pPr>
        <w:tabs>
          <w:tab w:val="num" w:pos="6480"/>
        </w:tabs>
        <w:ind w:left="6480" w:hanging="360"/>
      </w:pPr>
      <w:rPr>
        <w:rFonts w:ascii="Arial" w:hAnsi="Arial" w:hint="default"/>
      </w:rPr>
    </w:lvl>
  </w:abstractNum>
  <w:abstractNum w:abstractNumId="12">
    <w:nsid w:val="70413D0E"/>
    <w:multiLevelType w:val="hybridMultilevel"/>
    <w:tmpl w:val="475AB770"/>
    <w:lvl w:ilvl="0" w:tplc="052823BA">
      <w:start w:val="1"/>
      <w:numFmt w:val="decimal"/>
      <w:lvlText w:val="%1."/>
      <w:lvlJc w:val="left"/>
      <w:pPr>
        <w:ind w:left="720" w:hanging="360"/>
      </w:pPr>
      <w:rPr>
        <w:rFonts w:hint="default"/>
      </w:rPr>
    </w:lvl>
    <w:lvl w:ilvl="1" w:tplc="14380274" w:tentative="1">
      <w:start w:val="1"/>
      <w:numFmt w:val="lowerLetter"/>
      <w:lvlText w:val="%2."/>
      <w:lvlJc w:val="left"/>
      <w:pPr>
        <w:ind w:left="1440" w:hanging="360"/>
      </w:pPr>
    </w:lvl>
    <w:lvl w:ilvl="2" w:tplc="93A49C66" w:tentative="1">
      <w:start w:val="1"/>
      <w:numFmt w:val="lowerRoman"/>
      <w:lvlText w:val="%3."/>
      <w:lvlJc w:val="right"/>
      <w:pPr>
        <w:ind w:left="2160" w:hanging="180"/>
      </w:pPr>
    </w:lvl>
    <w:lvl w:ilvl="3" w:tplc="953CBE38" w:tentative="1">
      <w:start w:val="1"/>
      <w:numFmt w:val="decimal"/>
      <w:lvlText w:val="%4."/>
      <w:lvlJc w:val="left"/>
      <w:pPr>
        <w:ind w:left="2880" w:hanging="360"/>
      </w:pPr>
    </w:lvl>
    <w:lvl w:ilvl="4" w:tplc="DE225AA8" w:tentative="1">
      <w:start w:val="1"/>
      <w:numFmt w:val="lowerLetter"/>
      <w:lvlText w:val="%5."/>
      <w:lvlJc w:val="left"/>
      <w:pPr>
        <w:ind w:left="3600" w:hanging="360"/>
      </w:pPr>
    </w:lvl>
    <w:lvl w:ilvl="5" w:tplc="4D1CA506" w:tentative="1">
      <w:start w:val="1"/>
      <w:numFmt w:val="lowerRoman"/>
      <w:lvlText w:val="%6."/>
      <w:lvlJc w:val="right"/>
      <w:pPr>
        <w:ind w:left="4320" w:hanging="180"/>
      </w:pPr>
    </w:lvl>
    <w:lvl w:ilvl="6" w:tplc="4D226B84" w:tentative="1">
      <w:start w:val="1"/>
      <w:numFmt w:val="decimal"/>
      <w:lvlText w:val="%7."/>
      <w:lvlJc w:val="left"/>
      <w:pPr>
        <w:ind w:left="5040" w:hanging="360"/>
      </w:pPr>
    </w:lvl>
    <w:lvl w:ilvl="7" w:tplc="02CA5796" w:tentative="1">
      <w:start w:val="1"/>
      <w:numFmt w:val="lowerLetter"/>
      <w:lvlText w:val="%8."/>
      <w:lvlJc w:val="left"/>
      <w:pPr>
        <w:ind w:left="5760" w:hanging="360"/>
      </w:pPr>
    </w:lvl>
    <w:lvl w:ilvl="8" w:tplc="AE6CEB80" w:tentative="1">
      <w:start w:val="1"/>
      <w:numFmt w:val="lowerRoman"/>
      <w:lvlText w:val="%9."/>
      <w:lvlJc w:val="right"/>
      <w:pPr>
        <w:ind w:left="6480" w:hanging="180"/>
      </w:pPr>
    </w:lvl>
  </w:abstractNum>
  <w:abstractNum w:abstractNumId="13">
    <w:nsid w:val="72962E26"/>
    <w:multiLevelType w:val="hybridMultilevel"/>
    <w:tmpl w:val="413C2164"/>
    <w:lvl w:ilvl="0" w:tplc="E44A8CEA">
      <w:start w:val="1"/>
      <w:numFmt w:val="bullet"/>
      <w:lvlText w:val="•"/>
      <w:lvlJc w:val="left"/>
      <w:pPr>
        <w:tabs>
          <w:tab w:val="num" w:pos="720"/>
        </w:tabs>
        <w:ind w:left="720" w:hanging="360"/>
      </w:pPr>
      <w:rPr>
        <w:rFonts w:ascii="Arial" w:hAnsi="Arial" w:hint="default"/>
      </w:rPr>
    </w:lvl>
    <w:lvl w:ilvl="1" w:tplc="716823CC" w:tentative="1">
      <w:start w:val="1"/>
      <w:numFmt w:val="bullet"/>
      <w:lvlText w:val="•"/>
      <w:lvlJc w:val="left"/>
      <w:pPr>
        <w:tabs>
          <w:tab w:val="num" w:pos="1440"/>
        </w:tabs>
        <w:ind w:left="1440" w:hanging="360"/>
      </w:pPr>
      <w:rPr>
        <w:rFonts w:ascii="Arial" w:hAnsi="Arial" w:hint="default"/>
      </w:rPr>
    </w:lvl>
    <w:lvl w:ilvl="2" w:tplc="9294DFA2" w:tentative="1">
      <w:start w:val="1"/>
      <w:numFmt w:val="bullet"/>
      <w:lvlText w:val="•"/>
      <w:lvlJc w:val="left"/>
      <w:pPr>
        <w:tabs>
          <w:tab w:val="num" w:pos="2160"/>
        </w:tabs>
        <w:ind w:left="2160" w:hanging="360"/>
      </w:pPr>
      <w:rPr>
        <w:rFonts w:ascii="Arial" w:hAnsi="Arial" w:hint="default"/>
      </w:rPr>
    </w:lvl>
    <w:lvl w:ilvl="3" w:tplc="E48A075A" w:tentative="1">
      <w:start w:val="1"/>
      <w:numFmt w:val="bullet"/>
      <w:lvlText w:val="•"/>
      <w:lvlJc w:val="left"/>
      <w:pPr>
        <w:tabs>
          <w:tab w:val="num" w:pos="2880"/>
        </w:tabs>
        <w:ind w:left="2880" w:hanging="360"/>
      </w:pPr>
      <w:rPr>
        <w:rFonts w:ascii="Arial" w:hAnsi="Arial" w:hint="default"/>
      </w:rPr>
    </w:lvl>
    <w:lvl w:ilvl="4" w:tplc="5BFEA454" w:tentative="1">
      <w:start w:val="1"/>
      <w:numFmt w:val="bullet"/>
      <w:lvlText w:val="•"/>
      <w:lvlJc w:val="left"/>
      <w:pPr>
        <w:tabs>
          <w:tab w:val="num" w:pos="3600"/>
        </w:tabs>
        <w:ind w:left="3600" w:hanging="360"/>
      </w:pPr>
      <w:rPr>
        <w:rFonts w:ascii="Arial" w:hAnsi="Arial" w:hint="default"/>
      </w:rPr>
    </w:lvl>
    <w:lvl w:ilvl="5" w:tplc="DC7E6708" w:tentative="1">
      <w:start w:val="1"/>
      <w:numFmt w:val="bullet"/>
      <w:lvlText w:val="•"/>
      <w:lvlJc w:val="left"/>
      <w:pPr>
        <w:tabs>
          <w:tab w:val="num" w:pos="4320"/>
        </w:tabs>
        <w:ind w:left="4320" w:hanging="360"/>
      </w:pPr>
      <w:rPr>
        <w:rFonts w:ascii="Arial" w:hAnsi="Arial" w:hint="default"/>
      </w:rPr>
    </w:lvl>
    <w:lvl w:ilvl="6" w:tplc="FA66C776" w:tentative="1">
      <w:start w:val="1"/>
      <w:numFmt w:val="bullet"/>
      <w:lvlText w:val="•"/>
      <w:lvlJc w:val="left"/>
      <w:pPr>
        <w:tabs>
          <w:tab w:val="num" w:pos="5040"/>
        </w:tabs>
        <w:ind w:left="5040" w:hanging="360"/>
      </w:pPr>
      <w:rPr>
        <w:rFonts w:ascii="Arial" w:hAnsi="Arial" w:hint="default"/>
      </w:rPr>
    </w:lvl>
    <w:lvl w:ilvl="7" w:tplc="9C2CCB30" w:tentative="1">
      <w:start w:val="1"/>
      <w:numFmt w:val="bullet"/>
      <w:lvlText w:val="•"/>
      <w:lvlJc w:val="left"/>
      <w:pPr>
        <w:tabs>
          <w:tab w:val="num" w:pos="5760"/>
        </w:tabs>
        <w:ind w:left="5760" w:hanging="360"/>
      </w:pPr>
      <w:rPr>
        <w:rFonts w:ascii="Arial" w:hAnsi="Arial" w:hint="default"/>
      </w:rPr>
    </w:lvl>
    <w:lvl w:ilvl="8" w:tplc="86AE4562"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6"/>
  </w:num>
  <w:num w:numId="3">
    <w:abstractNumId w:val="11"/>
  </w:num>
  <w:num w:numId="4">
    <w:abstractNumId w:val="4"/>
  </w:num>
  <w:num w:numId="5">
    <w:abstractNumId w:val="2"/>
  </w:num>
  <w:num w:numId="6">
    <w:abstractNumId w:val="13"/>
  </w:num>
  <w:num w:numId="7">
    <w:abstractNumId w:val="8"/>
  </w:num>
  <w:num w:numId="8">
    <w:abstractNumId w:val="1"/>
  </w:num>
  <w:num w:numId="9">
    <w:abstractNumId w:val="7"/>
  </w:num>
  <w:num w:numId="10">
    <w:abstractNumId w:val="0"/>
  </w:num>
  <w:num w:numId="11">
    <w:abstractNumId w:val="5"/>
  </w:num>
  <w:num w:numId="12">
    <w:abstractNumId w:val="3"/>
  </w:num>
  <w:num w:numId="13">
    <w:abstractNumId w:val="12"/>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15507C"/>
    <w:rsid w:val="0000504A"/>
    <w:rsid w:val="00007C42"/>
    <w:rsid w:val="00011FD4"/>
    <w:rsid w:val="000174F3"/>
    <w:rsid w:val="00032985"/>
    <w:rsid w:val="00035F2F"/>
    <w:rsid w:val="00037C85"/>
    <w:rsid w:val="00051149"/>
    <w:rsid w:val="000606BE"/>
    <w:rsid w:val="000633F3"/>
    <w:rsid w:val="0006646A"/>
    <w:rsid w:val="00067CDB"/>
    <w:rsid w:val="00084563"/>
    <w:rsid w:val="00085DA7"/>
    <w:rsid w:val="0008641C"/>
    <w:rsid w:val="00086B81"/>
    <w:rsid w:val="0009513A"/>
    <w:rsid w:val="000B422A"/>
    <w:rsid w:val="000C5CCF"/>
    <w:rsid w:val="00100DEB"/>
    <w:rsid w:val="00117D8B"/>
    <w:rsid w:val="00130A17"/>
    <w:rsid w:val="001324DC"/>
    <w:rsid w:val="001428CA"/>
    <w:rsid w:val="00154E8A"/>
    <w:rsid w:val="0015507C"/>
    <w:rsid w:val="0018506E"/>
    <w:rsid w:val="001852D4"/>
    <w:rsid w:val="00185559"/>
    <w:rsid w:val="00196E90"/>
    <w:rsid w:val="001A0049"/>
    <w:rsid w:val="001A0E74"/>
    <w:rsid w:val="001A1905"/>
    <w:rsid w:val="001A3950"/>
    <w:rsid w:val="001C5D53"/>
    <w:rsid w:val="001C6739"/>
    <w:rsid w:val="00207FAC"/>
    <w:rsid w:val="00214672"/>
    <w:rsid w:val="00215E58"/>
    <w:rsid w:val="00227971"/>
    <w:rsid w:val="00230837"/>
    <w:rsid w:val="00235CF2"/>
    <w:rsid w:val="0025021A"/>
    <w:rsid w:val="00260178"/>
    <w:rsid w:val="00264584"/>
    <w:rsid w:val="0027070B"/>
    <w:rsid w:val="00284D89"/>
    <w:rsid w:val="00296643"/>
    <w:rsid w:val="002A2AEE"/>
    <w:rsid w:val="002A4B6B"/>
    <w:rsid w:val="002C08DF"/>
    <w:rsid w:val="002D7430"/>
    <w:rsid w:val="002F3057"/>
    <w:rsid w:val="00312AC6"/>
    <w:rsid w:val="00312BB5"/>
    <w:rsid w:val="003305DD"/>
    <w:rsid w:val="00334326"/>
    <w:rsid w:val="00340E45"/>
    <w:rsid w:val="00344CBF"/>
    <w:rsid w:val="00366C16"/>
    <w:rsid w:val="00377E43"/>
    <w:rsid w:val="00397328"/>
    <w:rsid w:val="003B1B76"/>
    <w:rsid w:val="003B4F84"/>
    <w:rsid w:val="003C292B"/>
    <w:rsid w:val="003C4E0A"/>
    <w:rsid w:val="003C6C49"/>
    <w:rsid w:val="003D7714"/>
    <w:rsid w:val="003E3638"/>
    <w:rsid w:val="003F54E2"/>
    <w:rsid w:val="00401978"/>
    <w:rsid w:val="004112B8"/>
    <w:rsid w:val="00421B27"/>
    <w:rsid w:val="00425CBF"/>
    <w:rsid w:val="00451278"/>
    <w:rsid w:val="004563DC"/>
    <w:rsid w:val="00475650"/>
    <w:rsid w:val="00485077"/>
    <w:rsid w:val="00487C18"/>
    <w:rsid w:val="004A1B52"/>
    <w:rsid w:val="004A652D"/>
    <w:rsid w:val="004C29A4"/>
    <w:rsid w:val="004C3AEE"/>
    <w:rsid w:val="004D01A7"/>
    <w:rsid w:val="004D3060"/>
    <w:rsid w:val="004D6A9A"/>
    <w:rsid w:val="004D7D8F"/>
    <w:rsid w:val="004F3CD1"/>
    <w:rsid w:val="00502569"/>
    <w:rsid w:val="0050295F"/>
    <w:rsid w:val="0052324D"/>
    <w:rsid w:val="00542F39"/>
    <w:rsid w:val="00544D60"/>
    <w:rsid w:val="00564FF9"/>
    <w:rsid w:val="00575B08"/>
    <w:rsid w:val="00577F00"/>
    <w:rsid w:val="00580306"/>
    <w:rsid w:val="00587975"/>
    <w:rsid w:val="005B0010"/>
    <w:rsid w:val="005B4B6D"/>
    <w:rsid w:val="005C334D"/>
    <w:rsid w:val="005D472D"/>
    <w:rsid w:val="0061592E"/>
    <w:rsid w:val="006169F1"/>
    <w:rsid w:val="006230E0"/>
    <w:rsid w:val="00635249"/>
    <w:rsid w:val="00636481"/>
    <w:rsid w:val="00637D8F"/>
    <w:rsid w:val="00642D60"/>
    <w:rsid w:val="0064623E"/>
    <w:rsid w:val="0065260E"/>
    <w:rsid w:val="006675EA"/>
    <w:rsid w:val="00670E53"/>
    <w:rsid w:val="006823D3"/>
    <w:rsid w:val="00685827"/>
    <w:rsid w:val="00685B36"/>
    <w:rsid w:val="006C1716"/>
    <w:rsid w:val="006C3544"/>
    <w:rsid w:val="006E7905"/>
    <w:rsid w:val="00704A5E"/>
    <w:rsid w:val="00740D09"/>
    <w:rsid w:val="00750E18"/>
    <w:rsid w:val="00752320"/>
    <w:rsid w:val="0076710F"/>
    <w:rsid w:val="0077356E"/>
    <w:rsid w:val="0077503C"/>
    <w:rsid w:val="007779D5"/>
    <w:rsid w:val="007877DB"/>
    <w:rsid w:val="0079502F"/>
    <w:rsid w:val="007B65FA"/>
    <w:rsid w:val="007B78E2"/>
    <w:rsid w:val="007C7BA6"/>
    <w:rsid w:val="007D7A47"/>
    <w:rsid w:val="007E6548"/>
    <w:rsid w:val="007E7322"/>
    <w:rsid w:val="00830B4A"/>
    <w:rsid w:val="00834AE6"/>
    <w:rsid w:val="008533B9"/>
    <w:rsid w:val="008604E5"/>
    <w:rsid w:val="008811CC"/>
    <w:rsid w:val="008A258A"/>
    <w:rsid w:val="008B07DD"/>
    <w:rsid w:val="008E2FEF"/>
    <w:rsid w:val="008E5057"/>
    <w:rsid w:val="008F6CDE"/>
    <w:rsid w:val="0090133A"/>
    <w:rsid w:val="00904120"/>
    <w:rsid w:val="0093653C"/>
    <w:rsid w:val="00975FCD"/>
    <w:rsid w:val="0098279D"/>
    <w:rsid w:val="00984926"/>
    <w:rsid w:val="00986B04"/>
    <w:rsid w:val="0098721E"/>
    <w:rsid w:val="009A387D"/>
    <w:rsid w:val="009C6659"/>
    <w:rsid w:val="009C707E"/>
    <w:rsid w:val="009F0670"/>
    <w:rsid w:val="00A16941"/>
    <w:rsid w:val="00A20BBA"/>
    <w:rsid w:val="00A23E8D"/>
    <w:rsid w:val="00A264C9"/>
    <w:rsid w:val="00A31CAF"/>
    <w:rsid w:val="00A71BC7"/>
    <w:rsid w:val="00A73807"/>
    <w:rsid w:val="00A91950"/>
    <w:rsid w:val="00AB14DA"/>
    <w:rsid w:val="00AB5506"/>
    <w:rsid w:val="00AC2889"/>
    <w:rsid w:val="00AC6E4E"/>
    <w:rsid w:val="00AD5ED1"/>
    <w:rsid w:val="00AE3971"/>
    <w:rsid w:val="00AE4918"/>
    <w:rsid w:val="00B148E8"/>
    <w:rsid w:val="00B24A2A"/>
    <w:rsid w:val="00B33088"/>
    <w:rsid w:val="00B36343"/>
    <w:rsid w:val="00B52DF8"/>
    <w:rsid w:val="00B60582"/>
    <w:rsid w:val="00B6073E"/>
    <w:rsid w:val="00B61E00"/>
    <w:rsid w:val="00B73A9B"/>
    <w:rsid w:val="00B85CF2"/>
    <w:rsid w:val="00B9111F"/>
    <w:rsid w:val="00BA0478"/>
    <w:rsid w:val="00BB57DD"/>
    <w:rsid w:val="00C1091D"/>
    <w:rsid w:val="00C13248"/>
    <w:rsid w:val="00C32547"/>
    <w:rsid w:val="00C9714F"/>
    <w:rsid w:val="00C972CB"/>
    <w:rsid w:val="00CA02D1"/>
    <w:rsid w:val="00CA5972"/>
    <w:rsid w:val="00CB019F"/>
    <w:rsid w:val="00CB247F"/>
    <w:rsid w:val="00CC3035"/>
    <w:rsid w:val="00CC41BA"/>
    <w:rsid w:val="00CC77EC"/>
    <w:rsid w:val="00CF1CF4"/>
    <w:rsid w:val="00CF4DB0"/>
    <w:rsid w:val="00CF5858"/>
    <w:rsid w:val="00D0501C"/>
    <w:rsid w:val="00D06E6D"/>
    <w:rsid w:val="00D13613"/>
    <w:rsid w:val="00D34665"/>
    <w:rsid w:val="00D40193"/>
    <w:rsid w:val="00D45C5D"/>
    <w:rsid w:val="00D5426D"/>
    <w:rsid w:val="00D5450A"/>
    <w:rsid w:val="00D637A8"/>
    <w:rsid w:val="00D662B5"/>
    <w:rsid w:val="00D730FE"/>
    <w:rsid w:val="00D95BE9"/>
    <w:rsid w:val="00DA1A64"/>
    <w:rsid w:val="00DA7254"/>
    <w:rsid w:val="00DF43A0"/>
    <w:rsid w:val="00DF5DA7"/>
    <w:rsid w:val="00E0057E"/>
    <w:rsid w:val="00E0213D"/>
    <w:rsid w:val="00E02CBC"/>
    <w:rsid w:val="00E31DDE"/>
    <w:rsid w:val="00E350CE"/>
    <w:rsid w:val="00E36B86"/>
    <w:rsid w:val="00E42314"/>
    <w:rsid w:val="00E72859"/>
    <w:rsid w:val="00E770BE"/>
    <w:rsid w:val="00E772BE"/>
    <w:rsid w:val="00E86826"/>
    <w:rsid w:val="00EA2ABD"/>
    <w:rsid w:val="00EA5EC6"/>
    <w:rsid w:val="00EA6C8B"/>
    <w:rsid w:val="00EB3C5F"/>
    <w:rsid w:val="00EC10DB"/>
    <w:rsid w:val="00EC4B16"/>
    <w:rsid w:val="00EE1FFD"/>
    <w:rsid w:val="00EE31A3"/>
    <w:rsid w:val="00EE33C2"/>
    <w:rsid w:val="00EE537D"/>
    <w:rsid w:val="00EF3D31"/>
    <w:rsid w:val="00F047BE"/>
    <w:rsid w:val="00F076E5"/>
    <w:rsid w:val="00F1490B"/>
    <w:rsid w:val="00F15078"/>
    <w:rsid w:val="00F150B8"/>
    <w:rsid w:val="00F16B35"/>
    <w:rsid w:val="00F25B08"/>
    <w:rsid w:val="00F30BC8"/>
    <w:rsid w:val="00F3697A"/>
    <w:rsid w:val="00F652ED"/>
    <w:rsid w:val="00F7076F"/>
    <w:rsid w:val="00F77E5F"/>
    <w:rsid w:val="00F90100"/>
    <w:rsid w:val="00F93BBE"/>
    <w:rsid w:val="00F94B3B"/>
    <w:rsid w:val="00FB3C90"/>
    <w:rsid w:val="00FE768F"/>
    <w:rsid w:val="00FF09A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9" type="connector" idref="#AutoShape 27"/>
        <o:r id="V:Rule10" type="connector" idref="#AutoShape 12"/>
        <o:r id="V:Rule11" type="connector" idref="#AutoShape 11"/>
        <o:r id="V:Rule12" type="connector" idref="#AutoShape 16"/>
        <o:r id="V:Rule13" type="connector" idref="#AutoShape 7"/>
        <o:r id="V:Rule14" type="connector" idref="#AutoShape 14"/>
        <o:r id="V:Rule15" type="connector" idref="#AutoShape 8"/>
        <o:r id="V:Rule16" type="connector" idref="#AutoShape 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1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0B8"/>
    <w:pPr>
      <w:autoSpaceDE w:val="0"/>
      <w:autoSpaceDN w:val="0"/>
      <w:adjustRightInd w:val="0"/>
      <w:spacing w:after="0" w:line="240" w:lineRule="auto"/>
    </w:pPr>
    <w:rPr>
      <w:rFonts w:ascii="Arial" w:eastAsiaTheme="minorEastAsia" w:hAnsi="Arial" w:cs="Arial"/>
      <w:color w:val="000000"/>
      <w:sz w:val="24"/>
      <w:szCs w:val="24"/>
    </w:rPr>
  </w:style>
  <w:style w:type="paragraph" w:styleId="NormalWeb">
    <w:name w:val="Normal (Web)"/>
    <w:basedOn w:val="Normal"/>
    <w:uiPriority w:val="99"/>
    <w:unhideWhenUsed/>
    <w:rsid w:val="00F150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50B8"/>
    <w:rPr>
      <w:b/>
      <w:bCs/>
    </w:rPr>
  </w:style>
  <w:style w:type="character" w:styleId="Emphasis">
    <w:name w:val="Emphasis"/>
    <w:basedOn w:val="DefaultParagraphFont"/>
    <w:uiPriority w:val="20"/>
    <w:qFormat/>
    <w:rsid w:val="00F150B8"/>
    <w:rPr>
      <w:i/>
      <w:iCs/>
    </w:rPr>
  </w:style>
  <w:style w:type="table" w:styleId="TableGrid">
    <w:name w:val="Table Grid"/>
    <w:basedOn w:val="TableNormal"/>
    <w:uiPriority w:val="59"/>
    <w:rsid w:val="00F150B8"/>
    <w:pPr>
      <w:spacing w:after="0" w:line="240" w:lineRule="auto"/>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150B8"/>
    <w:pPr>
      <w:spacing w:before="120" w:after="240" w:line="360" w:lineRule="auto"/>
      <w:ind w:left="720"/>
      <w:contextualSpacing/>
      <w:jc w:val="both"/>
    </w:pPr>
    <w:rPr>
      <w:rFonts w:ascii="Calibri" w:eastAsia="Calibri" w:hAnsi="Calibri" w:cs="Times New Roman"/>
      <w:lang w:val="en-IN"/>
    </w:rPr>
  </w:style>
  <w:style w:type="paragraph" w:styleId="BalloonText">
    <w:name w:val="Balloon Text"/>
    <w:basedOn w:val="Normal"/>
    <w:link w:val="BalloonTextChar"/>
    <w:uiPriority w:val="99"/>
    <w:semiHidden/>
    <w:unhideWhenUsed/>
    <w:rsid w:val="00F15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50B8"/>
    <w:rPr>
      <w:rFonts w:ascii="Tahoma" w:hAnsi="Tahoma" w:cs="Tahoma"/>
      <w:sz w:val="16"/>
      <w:szCs w:val="16"/>
    </w:rPr>
  </w:style>
  <w:style w:type="paragraph" w:styleId="Header">
    <w:name w:val="header"/>
    <w:basedOn w:val="Normal"/>
    <w:link w:val="HeaderChar"/>
    <w:uiPriority w:val="99"/>
    <w:semiHidden/>
    <w:unhideWhenUsed/>
    <w:rsid w:val="000845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84563"/>
  </w:style>
  <w:style w:type="paragraph" w:styleId="Footer">
    <w:name w:val="footer"/>
    <w:basedOn w:val="Normal"/>
    <w:link w:val="FooterChar"/>
    <w:uiPriority w:val="99"/>
    <w:semiHidden/>
    <w:unhideWhenUsed/>
    <w:rsid w:val="0008456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8456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7F615-B6A6-4F90-977E-D9347132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5820</Words>
  <Characters>33180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Hitesh</cp:lastModifiedBy>
  <cp:revision>2</cp:revision>
  <dcterms:created xsi:type="dcterms:W3CDTF">2023-08-31T18:27:00Z</dcterms:created>
  <dcterms:modified xsi:type="dcterms:W3CDTF">2023-08-31T18:27:00Z</dcterms:modified>
</cp:coreProperties>
</file>