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898" w:rsidRDefault="00CD1898" w:rsidP="007D791D">
      <w:pPr>
        <w:spacing w:after="0" w:line="240" w:lineRule="auto"/>
        <w:jc w:val="center"/>
        <w:rPr>
          <w:rFonts w:ascii="Times New Roman" w:eastAsia="Times New Roman" w:hAnsi="Times New Roman" w:cs="Times New Roman"/>
          <w:b/>
          <w:bCs/>
          <w:sz w:val="48"/>
          <w:szCs w:val="48"/>
        </w:rPr>
      </w:pPr>
      <w:r w:rsidRPr="007D791D">
        <w:rPr>
          <w:rFonts w:ascii="Times New Roman" w:eastAsia="Times New Roman" w:hAnsi="Times New Roman" w:cs="Times New Roman"/>
          <w:b/>
          <w:bCs/>
          <w:sz w:val="48"/>
          <w:szCs w:val="48"/>
        </w:rPr>
        <w:t>Exploring the potential of artificial intelligence (AI) as a tool for the treatment and management of depression</w:t>
      </w:r>
    </w:p>
    <w:p w:rsidR="00A065DC" w:rsidRDefault="00A065DC" w:rsidP="007D791D">
      <w:pPr>
        <w:spacing w:after="0" w:line="240" w:lineRule="auto"/>
        <w:jc w:val="center"/>
        <w:rPr>
          <w:rFonts w:ascii="Times New Roman" w:eastAsia="Times New Roman" w:hAnsi="Times New Roman" w:cs="Times New Roman"/>
          <w:b/>
          <w:bCs/>
          <w:sz w:val="48"/>
          <w:szCs w:val="48"/>
        </w:rPr>
      </w:pPr>
    </w:p>
    <w:p w:rsidR="00A065DC" w:rsidRDefault="00A065DC" w:rsidP="007D791D">
      <w:pPr>
        <w:spacing w:after="0" w:line="240" w:lineRule="auto"/>
        <w:jc w:val="center"/>
        <w:rPr>
          <w:rFonts w:ascii="Times New Roman" w:eastAsia="Times New Roman" w:hAnsi="Times New Roman" w:cs="Times New Roman"/>
          <w:b/>
          <w:bCs/>
          <w:sz w:val="28"/>
          <w:szCs w:val="28"/>
        </w:rPr>
      </w:pPr>
      <w:r w:rsidRPr="00A065DC">
        <w:rPr>
          <w:rFonts w:ascii="Times New Roman" w:eastAsia="Times New Roman" w:hAnsi="Times New Roman" w:cs="Times New Roman"/>
          <w:b/>
          <w:bCs/>
          <w:sz w:val="28"/>
          <w:szCs w:val="28"/>
        </w:rPr>
        <w:t>Dr. Shashi Verma</w:t>
      </w:r>
    </w:p>
    <w:p w:rsidR="00A065DC" w:rsidRPr="00A065DC" w:rsidRDefault="00A065DC" w:rsidP="007D791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Associate Professor, SRMSCET Pharmacy, Bareilly</w:t>
      </w:r>
    </w:p>
    <w:p w:rsidR="00CD1898" w:rsidRPr="007D791D" w:rsidRDefault="007D791D" w:rsidP="007D79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hAnsi="Times New Roman" w:cs="Times New Roman"/>
          <w:b/>
          <w:bCs/>
          <w:sz w:val="20"/>
        </w:rPr>
      </w:pPr>
      <w:r w:rsidRPr="007D791D">
        <w:rPr>
          <w:rFonts w:ascii="Times New Roman" w:hAnsi="Times New Roman" w:cs="Times New Roman"/>
          <w:b/>
          <w:bCs/>
          <w:sz w:val="20"/>
        </w:rPr>
        <w:t>ABSTRACT</w:t>
      </w:r>
    </w:p>
    <w:p w:rsidR="00A75FB6" w:rsidRDefault="00A75FB6" w:rsidP="007D791D">
      <w:pPr>
        <w:pStyle w:val="Keywords"/>
        <w:ind w:firstLine="0"/>
        <w:rPr>
          <w:rFonts w:eastAsiaTheme="minorHAnsi"/>
          <w:b w:val="0"/>
          <w:bCs w:val="0"/>
          <w:i w:val="0"/>
          <w:kern w:val="2"/>
          <w:sz w:val="20"/>
          <w:szCs w:val="20"/>
          <w:lang w:bidi="hi-IN"/>
        </w:rPr>
      </w:pPr>
      <w:r w:rsidRPr="00A75FB6">
        <w:rPr>
          <w:rFonts w:eastAsiaTheme="minorHAnsi"/>
          <w:b w:val="0"/>
          <w:bCs w:val="0"/>
          <w:i w:val="0"/>
          <w:kern w:val="2"/>
          <w:sz w:val="20"/>
          <w:szCs w:val="20"/>
          <w:lang w:bidi="hi-IN"/>
        </w:rPr>
        <w:t xml:space="preserve">Since depression's etiology is unknown and it is associated with high rates of morbidity and death, treating and managing it remains one of the most important problems that doctors face today. Its management and treatment can be thought of as taking a two-pronged approach because numerous psychological therapies (such as </w:t>
      </w:r>
      <w:proofErr w:type="spellStart"/>
      <w:r w:rsidRPr="00A75FB6">
        <w:rPr>
          <w:rFonts w:eastAsiaTheme="minorHAnsi"/>
          <w:b w:val="0"/>
          <w:bCs w:val="0"/>
          <w:i w:val="0"/>
          <w:kern w:val="2"/>
          <w:sz w:val="20"/>
          <w:szCs w:val="20"/>
          <w:lang w:bidi="hi-IN"/>
        </w:rPr>
        <w:t>behavioural</w:t>
      </w:r>
      <w:proofErr w:type="spellEnd"/>
      <w:r w:rsidRPr="00A75FB6">
        <w:rPr>
          <w:rFonts w:eastAsiaTheme="minorHAnsi"/>
          <w:b w:val="0"/>
          <w:bCs w:val="0"/>
          <w:i w:val="0"/>
          <w:kern w:val="2"/>
          <w:sz w:val="20"/>
          <w:szCs w:val="20"/>
          <w:lang w:bidi="hi-IN"/>
        </w:rPr>
        <w:t xml:space="preserve"> therapy, cognitive therapy, interpersonal therapy, etc.) as well as medication-based therapy play a significant part in its successful management and treatment. The use of artificial intelligence (AI) as a mental health therapist for the management and treatment of depression can be a substantial and effective strategy, in addition to the many other applications of AI in the healthcare system. Virtual or robotic therapists that use artificial intelligence to respond without human intervention are examples of how AI can be used as a therapist.</w:t>
      </w:r>
    </w:p>
    <w:p w:rsidR="00CD1898" w:rsidRDefault="00CD1898" w:rsidP="007D791D">
      <w:pPr>
        <w:pStyle w:val="Keywords"/>
        <w:ind w:firstLine="0"/>
        <w:rPr>
          <w:i w:val="0"/>
          <w:iCs/>
          <w:sz w:val="20"/>
          <w:szCs w:val="20"/>
        </w:rPr>
      </w:pPr>
      <w:r w:rsidRPr="007D791D">
        <w:rPr>
          <w:i w:val="0"/>
          <w:iCs/>
          <w:sz w:val="20"/>
          <w:szCs w:val="20"/>
        </w:rPr>
        <w:t>Keywords— Depression, Psychotherapy, Interpersonal Therapy, Artificial Intelligence.</w:t>
      </w:r>
    </w:p>
    <w:p w:rsidR="007D791D" w:rsidRPr="007D791D" w:rsidRDefault="007D791D" w:rsidP="007D791D">
      <w:pPr>
        <w:pStyle w:val="Keywords"/>
        <w:ind w:firstLine="0"/>
        <w:rPr>
          <w:i w:val="0"/>
          <w:iCs/>
          <w:sz w:val="20"/>
          <w:szCs w:val="20"/>
        </w:rPr>
      </w:pPr>
    </w:p>
    <w:p w:rsidR="00AF578A" w:rsidRPr="007D791D" w:rsidRDefault="007D791D" w:rsidP="007D791D">
      <w:pPr>
        <w:pStyle w:val="Keywords"/>
        <w:numPr>
          <w:ilvl w:val="0"/>
          <w:numId w:val="6"/>
        </w:numPr>
        <w:jc w:val="center"/>
        <w:rPr>
          <w:i w:val="0"/>
          <w:iCs/>
          <w:sz w:val="20"/>
          <w:szCs w:val="20"/>
        </w:rPr>
      </w:pPr>
      <w:r w:rsidRPr="007D791D">
        <w:rPr>
          <w:i w:val="0"/>
          <w:iCs/>
          <w:sz w:val="20"/>
          <w:szCs w:val="20"/>
        </w:rPr>
        <w:t>INTRODUCTION</w:t>
      </w:r>
    </w:p>
    <w:p w:rsidR="00AF578A" w:rsidRPr="007D791D" w:rsidRDefault="00AE6AC8" w:rsidP="007D791D">
      <w:pPr>
        <w:pStyle w:val="Keywords"/>
        <w:ind w:firstLine="0"/>
        <w:rPr>
          <w:b w:val="0"/>
          <w:bCs w:val="0"/>
          <w:i w:val="0"/>
          <w:iCs/>
          <w:sz w:val="20"/>
          <w:szCs w:val="20"/>
        </w:rPr>
      </w:pPr>
      <w:r w:rsidRPr="00AE6AC8">
        <w:rPr>
          <w:b w:val="0"/>
          <w:bCs w:val="0"/>
          <w:i w:val="0"/>
          <w:iCs/>
          <w:sz w:val="20"/>
          <w:szCs w:val="20"/>
        </w:rPr>
        <w:t>Depression is a long-term mental illness characterized by persistent melancholy, loss of interest in social activities, disrupted sleep, atypical eating, exhaustion, and trouble concentrating. It greatly increases the overall burden of illness and is a prominent cause of disability around the world. Biological, psychological, social, cultural, and economic factors are only a few of the many risk factors for depression. Abuse of drugs or alcohol may exacerbate the disease [1]. Additionally neurological in nature, it is linked to structural and functional brain disorders [2]. The burden of sickness on the planet is strongly impacted by depression, which is a major cause of disability worldwide [3]. Because of its unknown etiology [4] and effects on morbidity, mortality, and the prognosis of other medical disorders, treating and managing depression</w:t>
      </w:r>
      <w:r>
        <w:rPr>
          <w:b w:val="0"/>
          <w:bCs w:val="0"/>
          <w:i w:val="0"/>
          <w:iCs/>
          <w:sz w:val="20"/>
          <w:szCs w:val="20"/>
        </w:rPr>
        <w:t xml:space="preserve"> presents considerable hurdles</w:t>
      </w:r>
      <w:r w:rsidRPr="007D791D">
        <w:rPr>
          <w:b w:val="0"/>
          <w:bCs w:val="0"/>
          <w:i w:val="0"/>
          <w:iCs/>
          <w:sz w:val="20"/>
          <w:szCs w:val="20"/>
        </w:rPr>
        <w:t xml:space="preserve"> [</w:t>
      </w:r>
      <w:r w:rsidR="00AF578A" w:rsidRPr="007D791D">
        <w:rPr>
          <w:b w:val="0"/>
          <w:bCs w:val="0"/>
          <w:i w:val="0"/>
          <w:iCs/>
          <w:sz w:val="20"/>
          <w:szCs w:val="20"/>
        </w:rPr>
        <w:t>5].</w:t>
      </w:r>
    </w:p>
    <w:p w:rsidR="007442FF" w:rsidRPr="007D791D" w:rsidRDefault="006B7193" w:rsidP="007D791D">
      <w:pPr>
        <w:spacing w:before="240" w:line="240" w:lineRule="auto"/>
        <w:ind w:firstLine="720"/>
        <w:jc w:val="both"/>
        <w:rPr>
          <w:rFonts w:ascii="Times New Roman" w:hAnsi="Times New Roman" w:cs="Times New Roman"/>
          <w:sz w:val="20"/>
        </w:rPr>
      </w:pPr>
      <w:r w:rsidRPr="006B7193">
        <w:rPr>
          <w:rFonts w:ascii="Times New Roman" w:hAnsi="Times New Roman" w:cs="Times New Roman"/>
          <w:sz w:val="20"/>
        </w:rPr>
        <w:t xml:space="preserve">Medication-based and therapy-based treatments for depression can be roughly divided into two categories. Various drug classes, including monoamine oxidase inhibitors (MAOIs), tricyclic antidepressants (TCAs), selective serotonin reuptake inhibitors (SSRIs), serotonin and norepinephrine reuptake inhibitors (SNRIs), atypical antidepressants [14,15,16], and others, are used in medication-based treatment. A therapy-based approach, on the other hand, may include behavioral therapy [17, 18], cognitive-behavioral therapy (CBT) [19], problem-solving therapy (PST) [20, 21], Electroconvulsive therapy (ECT) [22], Vagus nerve stimulation (VNS) [23], and other approaches. However, multiple studies show that using both medication and therapy-based therapies at the same time produces the best results for treating depression. </w:t>
      </w:r>
      <w:r w:rsidR="00AF578A" w:rsidRPr="007D791D">
        <w:rPr>
          <w:rFonts w:ascii="Times New Roman" w:hAnsi="Times New Roman" w:cs="Times New Roman"/>
          <w:sz w:val="20"/>
        </w:rPr>
        <w:t>[24].</w:t>
      </w:r>
    </w:p>
    <w:p w:rsidR="007442FF" w:rsidRPr="007D791D" w:rsidRDefault="007D791D" w:rsidP="007D791D">
      <w:pPr>
        <w:pStyle w:val="ListParagraph"/>
        <w:numPr>
          <w:ilvl w:val="0"/>
          <w:numId w:val="6"/>
        </w:numPr>
        <w:spacing w:before="240" w:line="240" w:lineRule="auto"/>
        <w:jc w:val="center"/>
        <w:rPr>
          <w:rFonts w:ascii="Times New Roman" w:hAnsi="Times New Roman" w:cs="Times New Roman"/>
          <w:b/>
          <w:bCs/>
          <w:sz w:val="20"/>
        </w:rPr>
      </w:pPr>
      <w:r w:rsidRPr="007D791D">
        <w:rPr>
          <w:rFonts w:ascii="Times New Roman" w:hAnsi="Times New Roman" w:cs="Times New Roman"/>
          <w:b/>
          <w:bCs/>
          <w:sz w:val="20"/>
        </w:rPr>
        <w:t>COMBINATIONAL TREATMENT OF DEPRESSION</w:t>
      </w:r>
    </w:p>
    <w:p w:rsidR="007442FF"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shd w:val="clear" w:color="auto" w:fill="FFFFFF"/>
        </w:rPr>
        <w:t xml:space="preserve">From the start of treatment, sequentially after nonremission with a single-modality treatment, sequentially after remission to support the patient's recovery to prevent recurrence, or sequentially after remission. Combinational treatment with psychotherapy and antidepressant medication can be given. The best-supported approach to combination improves remission rates and lowers relapse and recurrence over the long term by sequentially adding treatments, notably psychotherapy following nonremission to antidepressant medication [25]. When a patient's depression is moderate to severe, they should also consider psychotherapy in addition to antidepressants. This is especially true if the patient's antidepressant prescription has only partially helped them or if they have had issues adhering to their antidepressant regimen [26]. As the limits of single-modality therapies have come to light, an </w:t>
      </w:r>
      <w:r w:rsidRPr="007324FA">
        <w:rPr>
          <w:rFonts w:ascii="Times New Roman" w:hAnsi="Times New Roman" w:cs="Times New Roman"/>
          <w:sz w:val="20"/>
          <w:shd w:val="clear" w:color="auto" w:fill="FFFFFF"/>
        </w:rPr>
        <w:lastRenderedPageBreak/>
        <w:t>increasing number of clinical trials have assessed the efficacy of combining psychotherapy with antidepressants to improve bot</w:t>
      </w:r>
      <w:r>
        <w:rPr>
          <w:rFonts w:ascii="Times New Roman" w:hAnsi="Times New Roman" w:cs="Times New Roman"/>
          <w:sz w:val="20"/>
          <w:shd w:val="clear" w:color="auto" w:fill="FFFFFF"/>
        </w:rPr>
        <w:t>h short- and long-term outcomes</w:t>
      </w:r>
      <w:r w:rsidRPr="007324FA">
        <w:rPr>
          <w:rFonts w:ascii="Times New Roman" w:hAnsi="Times New Roman" w:cs="Times New Roman"/>
          <w:sz w:val="20"/>
          <w:shd w:val="clear" w:color="auto" w:fill="FFFFFF"/>
        </w:rPr>
        <w:t xml:space="preserve"> </w:t>
      </w:r>
      <w:r w:rsidR="007442FF" w:rsidRPr="007D791D">
        <w:rPr>
          <w:rFonts w:ascii="Times New Roman" w:hAnsi="Times New Roman" w:cs="Times New Roman"/>
          <w:sz w:val="20"/>
        </w:rPr>
        <w:t>[27</w:t>
      </w:r>
      <w:r w:rsidRPr="007D791D">
        <w:rPr>
          <w:rFonts w:ascii="Times New Roman" w:hAnsi="Times New Roman" w:cs="Times New Roman"/>
          <w:sz w:val="20"/>
        </w:rPr>
        <w:t>, 28, 29</w:t>
      </w:r>
      <w:r w:rsidR="007442FF" w:rsidRPr="007D791D">
        <w:rPr>
          <w:rFonts w:ascii="Times New Roman" w:hAnsi="Times New Roman" w:cs="Times New Roman"/>
          <w:sz w:val="20"/>
        </w:rPr>
        <w:t>].</w:t>
      </w:r>
    </w:p>
    <w:p w:rsidR="007442FF" w:rsidRPr="007D791D" w:rsidRDefault="007324FA" w:rsidP="007D791D">
      <w:pPr>
        <w:spacing w:before="240" w:line="240" w:lineRule="auto"/>
        <w:jc w:val="both"/>
        <w:rPr>
          <w:rFonts w:ascii="Times New Roman" w:hAnsi="Times New Roman" w:cs="Times New Roman"/>
          <w:sz w:val="20"/>
        </w:rPr>
      </w:pPr>
      <w:r w:rsidRPr="007324FA">
        <w:rPr>
          <w:rFonts w:ascii="Times New Roman" w:hAnsi="Times New Roman" w:cs="Times New Roman"/>
          <w:sz w:val="20"/>
        </w:rPr>
        <w:t xml:space="preserve">Combining treatments has been shown to have a number of positive outcomes, such as a quicker response [30], improved long-term recovery rates [31], a lower rate of relapse [32], improved long-term social functioning [33], improved medication compliance [34], higher patient satisfaction [35], and lower long-term costs for healthcare and social services [36]. According to meta-analyses, when medication and psychotherapy are combined, the effects on improvement are less significant than when each therapy is used alone [37]. Moreover, meta-analyses of studies evaluating a wide range of patient populations have consistently revealed comparable small effect sizes in </w:t>
      </w:r>
      <w:proofErr w:type="spellStart"/>
      <w:r w:rsidRPr="007324FA">
        <w:rPr>
          <w:rFonts w:ascii="Times New Roman" w:hAnsi="Times New Roman" w:cs="Times New Roman"/>
          <w:sz w:val="20"/>
        </w:rPr>
        <w:t>favour</w:t>
      </w:r>
      <w:proofErr w:type="spellEnd"/>
      <w:r w:rsidRPr="007324FA">
        <w:rPr>
          <w:rFonts w:ascii="Times New Roman" w:hAnsi="Times New Roman" w:cs="Times New Roman"/>
          <w:sz w:val="20"/>
        </w:rPr>
        <w:t xml:space="preserve"> of combination treatment over medication alone [38] or psychotherapy alone. </w:t>
      </w:r>
      <w:r w:rsidR="007442FF" w:rsidRPr="007D791D">
        <w:rPr>
          <w:rFonts w:ascii="Times New Roman" w:hAnsi="Times New Roman" w:cs="Times New Roman"/>
          <w:sz w:val="20"/>
        </w:rPr>
        <w:t>[39].</w:t>
      </w:r>
    </w:p>
    <w:p w:rsidR="00082D52"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INTERPERSONAL THERAPY</w:t>
      </w:r>
    </w:p>
    <w:p w:rsidR="00082D52" w:rsidRPr="007D791D" w:rsidRDefault="00B11CFD" w:rsidP="007D791D">
      <w:pPr>
        <w:spacing w:line="240" w:lineRule="auto"/>
        <w:jc w:val="both"/>
        <w:rPr>
          <w:rFonts w:ascii="Times New Roman" w:hAnsi="Times New Roman" w:cs="Times New Roman"/>
          <w:sz w:val="20"/>
        </w:rPr>
      </w:pPr>
      <w:r w:rsidRPr="00B11CFD">
        <w:rPr>
          <w:rFonts w:ascii="Times New Roman" w:hAnsi="Times New Roman" w:cs="Times New Roman"/>
          <w:sz w:val="20"/>
        </w:rPr>
        <w:t xml:space="preserve">Instead of concentrating on ingrained personality features, IPT tackles the patient's current social context and the symptom genesis and social dysfunction associated with depression. There are three phases to the therapy. The initial stage entails determining the patient's symptoms, making a depression diagnosis, and </w:t>
      </w:r>
      <w:proofErr w:type="spellStart"/>
      <w:r w:rsidRPr="00B11CFD">
        <w:rPr>
          <w:rFonts w:ascii="Times New Roman" w:hAnsi="Times New Roman" w:cs="Times New Roman"/>
          <w:sz w:val="20"/>
        </w:rPr>
        <w:t>analysing</w:t>
      </w:r>
      <w:proofErr w:type="spellEnd"/>
      <w:r w:rsidRPr="00B11CFD">
        <w:rPr>
          <w:rFonts w:ascii="Times New Roman" w:hAnsi="Times New Roman" w:cs="Times New Roman"/>
          <w:sz w:val="20"/>
        </w:rPr>
        <w:t xml:space="preserve"> their present social functioning and interpersonal interactions. Following that, the focus of treatment is on tying symptoms to particular areas of the patient's life where there are problems, such as grieving, conflicts over roles with others, role transitions, or interpersonal impairments. The development of methods to deal with the selected problem area occurs in the second phase. The patient's increasing independence and competence are supported during the last phase, which lasts 12–16 weeks, while the therapeutic advancement is solidified [40]. Individual, group, or couple's therapy can all be used to deliver it [41]. IPT's scientific accomplishments have </w:t>
      </w:r>
      <w:r w:rsidR="00082D52" w:rsidRPr="007D791D">
        <w:rPr>
          <w:rFonts w:ascii="Times New Roman" w:hAnsi="Times New Roman" w:cs="Times New Roman"/>
          <w:sz w:val="20"/>
        </w:rPr>
        <w:t>its inclusion in clinical treatment guidelines and to growing interest in IPT among clinicians [42].</w:t>
      </w:r>
    </w:p>
    <w:p w:rsidR="007442FF" w:rsidRPr="007D791D" w:rsidRDefault="000D7C87" w:rsidP="007D791D">
      <w:pPr>
        <w:spacing w:line="240" w:lineRule="auto"/>
        <w:jc w:val="both"/>
        <w:rPr>
          <w:rFonts w:ascii="Times New Roman" w:hAnsi="Times New Roman" w:cs="Times New Roman"/>
          <w:sz w:val="20"/>
        </w:rPr>
      </w:pPr>
      <w:r w:rsidRPr="000D7C87">
        <w:rPr>
          <w:rFonts w:ascii="Times New Roman" w:hAnsi="Times New Roman" w:cs="Times New Roman"/>
          <w:sz w:val="20"/>
        </w:rPr>
        <w:t>IPT, which has the potential to outperform some established standard psychotherapies, is acknowledged as a very effective form of psychotherapy [43]. IPT can produce outcomes that are equivalent to those of medicine, according to a number of research studies [44</w:t>
      </w:r>
      <w:r w:rsidR="009B5F16" w:rsidRPr="000D7C87">
        <w:rPr>
          <w:rFonts w:ascii="Times New Roman" w:hAnsi="Times New Roman" w:cs="Times New Roman"/>
          <w:sz w:val="20"/>
        </w:rPr>
        <w:t>, 45, 46</w:t>
      </w:r>
      <w:r w:rsidRPr="000D7C87">
        <w:rPr>
          <w:rFonts w:ascii="Times New Roman" w:hAnsi="Times New Roman" w:cs="Times New Roman"/>
          <w:sz w:val="20"/>
        </w:rPr>
        <w:t>], and in some cases, it may even be more effective when used in conjunction with medication [47,48]. In addition, it has been discovered that combining IPT with medication is more beneficial than either one alone at preventing relapse [47</w:t>
      </w:r>
      <w:proofErr w:type="gramStart"/>
      <w:r w:rsidRPr="000D7C87">
        <w:rPr>
          <w:rFonts w:ascii="Times New Roman" w:hAnsi="Times New Roman" w:cs="Times New Roman"/>
          <w:sz w:val="20"/>
        </w:rPr>
        <w:t>,49</w:t>
      </w:r>
      <w:proofErr w:type="gramEnd"/>
      <w:r w:rsidRPr="000D7C87">
        <w:rPr>
          <w:rFonts w:ascii="Times New Roman" w:hAnsi="Times New Roman" w:cs="Times New Roman"/>
          <w:sz w:val="20"/>
        </w:rPr>
        <w:t xml:space="preserve">]. Additionally, compared to when these interventions are performed individually, IPT in combination with other </w:t>
      </w:r>
      <w:r w:rsidR="009B5F16" w:rsidRPr="000D7C87">
        <w:rPr>
          <w:rFonts w:ascii="Times New Roman" w:hAnsi="Times New Roman" w:cs="Times New Roman"/>
          <w:sz w:val="20"/>
        </w:rPr>
        <w:t>behavioral</w:t>
      </w:r>
      <w:r w:rsidRPr="000D7C87">
        <w:rPr>
          <w:rFonts w:ascii="Times New Roman" w:hAnsi="Times New Roman" w:cs="Times New Roman"/>
          <w:sz w:val="20"/>
        </w:rPr>
        <w:t xml:space="preserve"> or psychological interventions ha</w:t>
      </w:r>
      <w:r>
        <w:rPr>
          <w:rFonts w:ascii="Times New Roman" w:hAnsi="Times New Roman" w:cs="Times New Roman"/>
          <w:sz w:val="20"/>
        </w:rPr>
        <w:t xml:space="preserve">s shown better remission rates </w:t>
      </w:r>
      <w:r w:rsidR="00082D52" w:rsidRPr="007D791D">
        <w:rPr>
          <w:rFonts w:ascii="Times New Roman" w:hAnsi="Times New Roman" w:cs="Times New Roman"/>
          <w:sz w:val="20"/>
        </w:rPr>
        <w:t>[50</w:t>
      </w:r>
      <w:r w:rsidR="009B5F16" w:rsidRPr="007D791D">
        <w:rPr>
          <w:rFonts w:ascii="Times New Roman" w:hAnsi="Times New Roman" w:cs="Times New Roman"/>
          <w:sz w:val="20"/>
        </w:rPr>
        <w:t>, 51</w:t>
      </w:r>
      <w:r w:rsidR="00082D52" w:rsidRPr="007D791D">
        <w:rPr>
          <w:rFonts w:ascii="Times New Roman" w:hAnsi="Times New Roman" w:cs="Times New Roman"/>
          <w:sz w:val="20"/>
        </w:rPr>
        <w:t>].</w:t>
      </w:r>
    </w:p>
    <w:p w:rsidR="00B51BBA"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USE OF ARTIFICIAL INTELLIGENCE (AI) FOR TREATMENT OF DEPRESSION</w:t>
      </w:r>
    </w:p>
    <w:p w:rsidR="00B51BBA" w:rsidRPr="007D791D" w:rsidRDefault="009B5F16" w:rsidP="007D791D">
      <w:pPr>
        <w:spacing w:line="240" w:lineRule="auto"/>
        <w:jc w:val="both"/>
        <w:rPr>
          <w:rFonts w:ascii="Times New Roman" w:hAnsi="Times New Roman" w:cs="Times New Roman"/>
          <w:sz w:val="20"/>
        </w:rPr>
      </w:pPr>
      <w:r w:rsidRPr="009B5F16">
        <w:rPr>
          <w:rFonts w:ascii="Times New Roman" w:hAnsi="Times New Roman" w:cs="Times New Roman"/>
          <w:sz w:val="20"/>
        </w:rPr>
        <w:t xml:space="preserve">AI in healthcare is anticipated to significantly alter how we </w:t>
      </w:r>
      <w:r w:rsidR="005C59D3" w:rsidRPr="009B5F16">
        <w:rPr>
          <w:rFonts w:ascii="Times New Roman" w:hAnsi="Times New Roman" w:cs="Times New Roman"/>
          <w:sz w:val="20"/>
        </w:rPr>
        <w:t>analyze</w:t>
      </w:r>
      <w:r w:rsidRPr="009B5F16">
        <w:rPr>
          <w:rFonts w:ascii="Times New Roman" w:hAnsi="Times New Roman" w:cs="Times New Roman"/>
          <w:sz w:val="20"/>
        </w:rPr>
        <w:t xml:space="preserve"> healthcare data, identify diseases, create remedies for them, and possibly even stop them from occurring entirely. Medical personnel can use artificial intelligence in the healthcare industry to make better </w:t>
      </w:r>
      <w:r w:rsidR="005C59D3" w:rsidRPr="009B5F16">
        <w:rPr>
          <w:rFonts w:ascii="Times New Roman" w:hAnsi="Times New Roman" w:cs="Times New Roman"/>
          <w:sz w:val="20"/>
        </w:rPr>
        <w:t>judgments</w:t>
      </w:r>
      <w:r w:rsidRPr="009B5F16">
        <w:rPr>
          <w:rFonts w:ascii="Times New Roman" w:hAnsi="Times New Roman" w:cs="Times New Roman"/>
          <w:sz w:val="20"/>
        </w:rPr>
        <w:t xml:space="preserve"> based on more accurate information, which will save time, money, and improve the overall management of medical records [52]. The present </w:t>
      </w:r>
      <w:r w:rsidR="005C59D3" w:rsidRPr="009B5F16">
        <w:rPr>
          <w:rFonts w:ascii="Times New Roman" w:hAnsi="Times New Roman" w:cs="Times New Roman"/>
          <w:sz w:val="20"/>
        </w:rPr>
        <w:t>corona virus</w:t>
      </w:r>
      <w:r w:rsidRPr="009B5F16">
        <w:rPr>
          <w:rFonts w:ascii="Times New Roman" w:hAnsi="Times New Roman" w:cs="Times New Roman"/>
          <w:sz w:val="20"/>
        </w:rPr>
        <w:t xml:space="preserve"> epidemic has demonstrated the value of mental health as well as the dangers of its ineffective management for both individuals and nations [53</w:t>
      </w:r>
      <w:r w:rsidR="005C59D3" w:rsidRPr="009B5F16">
        <w:rPr>
          <w:rFonts w:ascii="Times New Roman" w:hAnsi="Times New Roman" w:cs="Times New Roman"/>
          <w:sz w:val="20"/>
        </w:rPr>
        <w:t>, 54</w:t>
      </w:r>
      <w:proofErr w:type="gramStart"/>
      <w:r w:rsidR="005C59D3" w:rsidRPr="009B5F16">
        <w:rPr>
          <w:rFonts w:ascii="Times New Roman" w:hAnsi="Times New Roman" w:cs="Times New Roman"/>
          <w:sz w:val="20"/>
        </w:rPr>
        <w:t>,55</w:t>
      </w:r>
      <w:proofErr w:type="gramEnd"/>
      <w:r w:rsidRPr="009B5F16">
        <w:rPr>
          <w:rFonts w:ascii="Times New Roman" w:hAnsi="Times New Roman" w:cs="Times New Roman"/>
          <w:sz w:val="20"/>
        </w:rPr>
        <w:t>]. Technology-based solutions could aid in reducing waitlists and inequities in access to therapy as a result of the limited clinical resources that are unable to keep up with the high incidence of mental illness. The use of chatbots and virtual assistants for mental health has gained popularity in recent years because to developm</w:t>
      </w:r>
      <w:r>
        <w:rPr>
          <w:rFonts w:ascii="Times New Roman" w:hAnsi="Times New Roman" w:cs="Times New Roman"/>
          <w:sz w:val="20"/>
        </w:rPr>
        <w:t xml:space="preserve">ents in artificial intelligence </w:t>
      </w:r>
      <w:r w:rsidR="00B51BBA" w:rsidRPr="007D791D">
        <w:rPr>
          <w:rFonts w:ascii="Times New Roman" w:hAnsi="Times New Roman" w:cs="Times New Roman"/>
          <w:sz w:val="20"/>
        </w:rPr>
        <w:t>[56].</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Facial Expression Recognition (FER) and Emotion Detection (EM) are two capabilities that Artificial Intelligence (AI) provides through its integrated Machine Learning (ML) and Deep Learning (DL) features. A subset of machine learning known as deep learning (DL) trains computers to learn by doing by simulating tasks that people do on a daily basis, like </w:t>
      </w:r>
      <w:r w:rsidR="005C59D3" w:rsidRPr="00560A6C">
        <w:rPr>
          <w:rFonts w:ascii="Times New Roman" w:hAnsi="Times New Roman" w:cs="Times New Roman"/>
          <w:sz w:val="20"/>
        </w:rPr>
        <w:t>recognizing</w:t>
      </w:r>
      <w:r w:rsidRPr="00560A6C">
        <w:rPr>
          <w:rFonts w:ascii="Times New Roman" w:hAnsi="Times New Roman" w:cs="Times New Roman"/>
          <w:sz w:val="20"/>
        </w:rPr>
        <w:t xml:space="preserve"> images, speaking, and </w:t>
      </w:r>
      <w:r w:rsidR="005C59D3" w:rsidRPr="00560A6C">
        <w:rPr>
          <w:rFonts w:ascii="Times New Roman" w:hAnsi="Times New Roman" w:cs="Times New Roman"/>
          <w:sz w:val="20"/>
        </w:rPr>
        <w:t>organizing</w:t>
      </w:r>
      <w:r w:rsidRPr="00560A6C">
        <w:rPr>
          <w:rFonts w:ascii="Times New Roman" w:hAnsi="Times New Roman" w:cs="Times New Roman"/>
          <w:sz w:val="20"/>
        </w:rPr>
        <w:t xml:space="preserve"> data. Contrary to conventional methods, DL </w:t>
      </w:r>
      <w:r w:rsidR="005C59D3" w:rsidRPr="00560A6C">
        <w:rPr>
          <w:rFonts w:ascii="Times New Roman" w:hAnsi="Times New Roman" w:cs="Times New Roman"/>
          <w:sz w:val="20"/>
        </w:rPr>
        <w:t>recognizes</w:t>
      </w:r>
      <w:r w:rsidRPr="00560A6C">
        <w:rPr>
          <w:rFonts w:ascii="Times New Roman" w:hAnsi="Times New Roman" w:cs="Times New Roman"/>
          <w:sz w:val="20"/>
        </w:rPr>
        <w:t xml:space="preserve"> patterns </w:t>
      </w:r>
      <w:r w:rsidR="005C59D3" w:rsidRPr="00560A6C">
        <w:rPr>
          <w:rFonts w:ascii="Times New Roman" w:hAnsi="Times New Roman" w:cs="Times New Roman"/>
          <w:sz w:val="20"/>
        </w:rPr>
        <w:t>utilizing</w:t>
      </w:r>
      <w:r w:rsidRPr="00560A6C">
        <w:rPr>
          <w:rFonts w:ascii="Times New Roman" w:hAnsi="Times New Roman" w:cs="Times New Roman"/>
          <w:sz w:val="20"/>
        </w:rPr>
        <w:t xml:space="preserve"> many layers of processing, allowing for constant improvement and adaptation. A more sophisticated use of analytics is made possible by this dynamic </w:t>
      </w:r>
      <w:r w:rsidR="005C59D3" w:rsidRPr="00560A6C">
        <w:rPr>
          <w:rFonts w:ascii="Times New Roman" w:hAnsi="Times New Roman" w:cs="Times New Roman"/>
          <w:sz w:val="20"/>
        </w:rPr>
        <w:t>behavior</w:t>
      </w:r>
      <w:r w:rsidRPr="00560A6C">
        <w:rPr>
          <w:rFonts w:ascii="Times New Roman" w:hAnsi="Times New Roman" w:cs="Times New Roman"/>
          <w:sz w:val="20"/>
        </w:rPr>
        <w:t>. Early depression and anxiety diagnosis, intervention in probable suicide attempts, and early-stage treatment can all be made possible with the help of AI-driven tools like FER and Voice Recognition [57].</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widening gap between the expenses of hiring professionals and receiving therapy is what is driving the rising demand for virtual mental health solutions. Therapeutic apps can help people who are reluctant to seek help because of stigma and privacy issues by providing care in the privacy and comfort of their own homes. In contrast to people, AI software can store and use a vast amount of data to </w:t>
      </w:r>
      <w:r w:rsidR="005C59D3" w:rsidRPr="00560A6C">
        <w:rPr>
          <w:rFonts w:ascii="Times New Roman" w:hAnsi="Times New Roman" w:cs="Times New Roman"/>
          <w:sz w:val="20"/>
        </w:rPr>
        <w:t>recognize</w:t>
      </w:r>
      <w:r w:rsidRPr="00560A6C">
        <w:rPr>
          <w:rFonts w:ascii="Times New Roman" w:hAnsi="Times New Roman" w:cs="Times New Roman"/>
          <w:sz w:val="20"/>
        </w:rPr>
        <w:t xml:space="preserve"> mental health disorders and offer </w:t>
      </w:r>
      <w:r w:rsidR="005C59D3" w:rsidRPr="00560A6C">
        <w:rPr>
          <w:rFonts w:ascii="Times New Roman" w:hAnsi="Times New Roman" w:cs="Times New Roman"/>
          <w:sz w:val="20"/>
        </w:rPr>
        <w:t>individualized</w:t>
      </w:r>
      <w:r w:rsidRPr="00560A6C">
        <w:rPr>
          <w:rFonts w:ascii="Times New Roman" w:hAnsi="Times New Roman" w:cs="Times New Roman"/>
          <w:sz w:val="20"/>
        </w:rPr>
        <w:t xml:space="preserve"> </w:t>
      </w:r>
      <w:r w:rsidRPr="00560A6C">
        <w:rPr>
          <w:rFonts w:ascii="Times New Roman" w:hAnsi="Times New Roman" w:cs="Times New Roman"/>
          <w:sz w:val="20"/>
        </w:rPr>
        <w:lastRenderedPageBreak/>
        <w:t xml:space="preserve">care based on personal patterns and medical history. Even while an AI </w:t>
      </w:r>
      <w:r w:rsidR="005C59D3" w:rsidRPr="00560A6C">
        <w:rPr>
          <w:rFonts w:ascii="Times New Roman" w:hAnsi="Times New Roman" w:cs="Times New Roman"/>
          <w:sz w:val="20"/>
        </w:rPr>
        <w:t>chatbots</w:t>
      </w:r>
      <w:r w:rsidRPr="00560A6C">
        <w:rPr>
          <w:rFonts w:ascii="Times New Roman" w:hAnsi="Times New Roman" w:cs="Times New Roman"/>
          <w:sz w:val="20"/>
        </w:rPr>
        <w:t xml:space="preserve"> cannot entirely replace a human </w:t>
      </w:r>
      <w:r w:rsidR="005C59D3" w:rsidRPr="00560A6C">
        <w:rPr>
          <w:rFonts w:ascii="Times New Roman" w:hAnsi="Times New Roman" w:cs="Times New Roman"/>
          <w:sz w:val="20"/>
        </w:rPr>
        <w:t>counselor</w:t>
      </w:r>
      <w:r w:rsidRPr="00560A6C">
        <w:rPr>
          <w:rFonts w:ascii="Times New Roman" w:hAnsi="Times New Roman" w:cs="Times New Roman"/>
          <w:sz w:val="20"/>
        </w:rPr>
        <w:t>, this alternate option motivates more people to seek therapy [58].</w:t>
      </w:r>
    </w:p>
    <w:p w:rsidR="00560A6C"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The vast majority of depression management use-cases for AI seem to fall into one of three categories: Virtual Counseling: Business organizations are creating software that uses machine learning to identify depressive episodes and to offer support through the use of natural language processing. Patient Monitoring: Machine learning is used to keep tabs on patients, forecast when a mental health crisis will start, and take steps to stop it from happening. Precision therapy: Companies are tracking and correlating cognitive function, clinical symptoms, and brain activity using machine learning analytics. However, there are a number of web-based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on the market that employ AI and machine learning for patient monitoring and </w:t>
      </w:r>
      <w:proofErr w:type="spellStart"/>
      <w:r w:rsidRPr="00560A6C">
        <w:rPr>
          <w:rFonts w:ascii="Times New Roman" w:hAnsi="Times New Roman" w:cs="Times New Roman"/>
          <w:sz w:val="20"/>
        </w:rPr>
        <w:t>counselling</w:t>
      </w:r>
      <w:proofErr w:type="spellEnd"/>
      <w:r w:rsidRPr="00560A6C">
        <w:rPr>
          <w:rFonts w:ascii="Times New Roman" w:hAnsi="Times New Roman" w:cs="Times New Roman"/>
          <w:sz w:val="20"/>
        </w:rPr>
        <w:t xml:space="preserve"> in the management of depression. These include, among others, </w:t>
      </w:r>
      <w:proofErr w:type="spellStart"/>
      <w:r w:rsidRPr="00560A6C">
        <w:rPr>
          <w:rFonts w:ascii="Times New Roman" w:hAnsi="Times New Roman" w:cs="Times New Roman"/>
          <w:sz w:val="20"/>
        </w:rPr>
        <w:t>Woebot</w:t>
      </w:r>
      <w:proofErr w:type="spellEnd"/>
      <w:r w:rsidRPr="00560A6C">
        <w:rPr>
          <w:rFonts w:ascii="Times New Roman" w:hAnsi="Times New Roman" w:cs="Times New Roman"/>
          <w:sz w:val="20"/>
        </w:rPr>
        <w:t xml:space="preserve">, </w:t>
      </w:r>
      <w:proofErr w:type="spellStart"/>
      <w:r w:rsidRPr="00560A6C">
        <w:rPr>
          <w:rFonts w:ascii="Times New Roman" w:hAnsi="Times New Roman" w:cs="Times New Roman"/>
          <w:sz w:val="20"/>
        </w:rPr>
        <w:t>Wysa</w:t>
      </w:r>
      <w:proofErr w:type="spellEnd"/>
      <w:r w:rsidRPr="00560A6C">
        <w:rPr>
          <w:rFonts w:ascii="Times New Roman" w:hAnsi="Times New Roman" w:cs="Times New Roman"/>
          <w:sz w:val="20"/>
        </w:rPr>
        <w:t>, Sunrise Health, Ginger.io, and Mind Strong Health [59].</w:t>
      </w:r>
    </w:p>
    <w:p w:rsidR="00560A6C" w:rsidRPr="007D791D" w:rsidRDefault="00560A6C" w:rsidP="007D791D">
      <w:pPr>
        <w:spacing w:line="240" w:lineRule="auto"/>
        <w:jc w:val="both"/>
        <w:rPr>
          <w:rFonts w:ascii="Times New Roman" w:hAnsi="Times New Roman" w:cs="Times New Roman"/>
          <w:sz w:val="20"/>
        </w:rPr>
      </w:pPr>
      <w:r w:rsidRPr="00560A6C">
        <w:rPr>
          <w:rFonts w:ascii="Times New Roman" w:hAnsi="Times New Roman" w:cs="Times New Roman"/>
          <w:sz w:val="20"/>
        </w:rPr>
        <w:t xml:space="preserve">Users of AI systems have emphasized beneficial features including accessibility and empathy [60]. Compared to users of non-AI-based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like eBooks, </w:t>
      </w:r>
      <w:proofErr w:type="spellStart"/>
      <w:r w:rsidRPr="00560A6C">
        <w:rPr>
          <w:rFonts w:ascii="Times New Roman" w:hAnsi="Times New Roman" w:cs="Times New Roman"/>
          <w:sz w:val="20"/>
        </w:rPr>
        <w:t>bibliotherapy</w:t>
      </w:r>
      <w:proofErr w:type="spellEnd"/>
      <w:r w:rsidRPr="00560A6C">
        <w:rPr>
          <w:rFonts w:ascii="Times New Roman" w:hAnsi="Times New Roman" w:cs="Times New Roman"/>
          <w:sz w:val="20"/>
        </w:rPr>
        <w:t xml:space="preserve">, or text-based </w:t>
      </w:r>
      <w:proofErr w:type="spellStart"/>
      <w:r w:rsidRPr="00560A6C">
        <w:rPr>
          <w:rFonts w:ascii="Times New Roman" w:hAnsi="Times New Roman" w:cs="Times New Roman"/>
          <w:sz w:val="20"/>
        </w:rPr>
        <w:t>programmes</w:t>
      </w:r>
      <w:proofErr w:type="spellEnd"/>
      <w:r w:rsidRPr="00560A6C">
        <w:rPr>
          <w:rFonts w:ascii="Times New Roman" w:hAnsi="Times New Roman" w:cs="Times New Roman"/>
          <w:sz w:val="20"/>
        </w:rPr>
        <w:t xml:space="preserve">, they reported higher happiness, enhanced learning skills, and a stronger therapeutic relationship [61, 62]. Additionally, users regarded chatbots as approachable, fascinating, instructive, and participatory [62]. They showed faith in the system and a good attitude towards using AI [63]. However, there is continuous discussion and </w:t>
      </w:r>
      <w:proofErr w:type="spellStart"/>
      <w:r w:rsidRPr="00560A6C">
        <w:rPr>
          <w:rFonts w:ascii="Times New Roman" w:hAnsi="Times New Roman" w:cs="Times New Roman"/>
          <w:sz w:val="20"/>
        </w:rPr>
        <w:t>scepticism</w:t>
      </w:r>
      <w:proofErr w:type="spellEnd"/>
      <w:r w:rsidRPr="00560A6C">
        <w:rPr>
          <w:rFonts w:ascii="Times New Roman" w:hAnsi="Times New Roman" w:cs="Times New Roman"/>
          <w:sz w:val="20"/>
        </w:rPr>
        <w:t xml:space="preserve"> over machines' capacity to faithfully decipher and react to the complete gamut of human emotions, as well as the possible consequences when these methods go awry. Artificial intelligence (AI)-based technology may be able to anticipate psychological suffering before it becomes severe, reducing the severity of mental disease and halting its progression into major depression [64].</w:t>
      </w:r>
    </w:p>
    <w:p w:rsidR="00DB3978" w:rsidRPr="007D791D" w:rsidRDefault="007D791D" w:rsidP="007D791D">
      <w:pPr>
        <w:pStyle w:val="ListParagraph"/>
        <w:numPr>
          <w:ilvl w:val="0"/>
          <w:numId w:val="6"/>
        </w:numPr>
        <w:spacing w:line="240" w:lineRule="auto"/>
        <w:jc w:val="center"/>
        <w:rPr>
          <w:rFonts w:ascii="Times New Roman" w:hAnsi="Times New Roman" w:cs="Times New Roman"/>
          <w:b/>
          <w:bCs/>
          <w:sz w:val="20"/>
        </w:rPr>
      </w:pPr>
      <w:r w:rsidRPr="007D791D">
        <w:rPr>
          <w:rFonts w:ascii="Times New Roman" w:hAnsi="Times New Roman" w:cs="Times New Roman"/>
          <w:b/>
          <w:bCs/>
          <w:sz w:val="20"/>
        </w:rPr>
        <w:t>CONCLUSION</w:t>
      </w:r>
    </w:p>
    <w:p w:rsidR="005C59D3" w:rsidRDefault="00560A6C" w:rsidP="00560A6C">
      <w:pPr>
        <w:spacing w:line="240" w:lineRule="auto"/>
        <w:jc w:val="both"/>
        <w:rPr>
          <w:rFonts w:ascii="Times New Roman" w:hAnsi="Times New Roman" w:cs="Times New Roman"/>
          <w:sz w:val="20"/>
        </w:rPr>
      </w:pPr>
      <w:r w:rsidRPr="00560A6C">
        <w:rPr>
          <w:rFonts w:ascii="Times New Roman" w:hAnsi="Times New Roman" w:cs="Times New Roman"/>
          <w:sz w:val="20"/>
        </w:rPr>
        <w:t xml:space="preserve">This subject is important because AI has the potential to greatly enhance and </w:t>
      </w:r>
      <w:proofErr w:type="spellStart"/>
      <w:r w:rsidRPr="00560A6C">
        <w:rPr>
          <w:rFonts w:ascii="Times New Roman" w:hAnsi="Times New Roman" w:cs="Times New Roman"/>
          <w:sz w:val="20"/>
        </w:rPr>
        <w:t>personalise</w:t>
      </w:r>
      <w:proofErr w:type="spellEnd"/>
      <w:r w:rsidRPr="00560A6C">
        <w:rPr>
          <w:rFonts w:ascii="Times New Roman" w:hAnsi="Times New Roman" w:cs="Times New Roman"/>
          <w:sz w:val="20"/>
        </w:rPr>
        <w:t xml:space="preserve"> psychological interventions, improving patient reactions during therapy. This systematic review has offered preliminary evidence in </w:t>
      </w:r>
      <w:proofErr w:type="spellStart"/>
      <w:r w:rsidRPr="00560A6C">
        <w:rPr>
          <w:rFonts w:ascii="Times New Roman" w:hAnsi="Times New Roman" w:cs="Times New Roman"/>
          <w:sz w:val="20"/>
        </w:rPr>
        <w:t>favour</w:t>
      </w:r>
      <w:proofErr w:type="spellEnd"/>
      <w:r w:rsidRPr="00560A6C">
        <w:rPr>
          <w:rFonts w:ascii="Times New Roman" w:hAnsi="Times New Roman" w:cs="Times New Roman"/>
          <w:sz w:val="20"/>
        </w:rPr>
        <w:t xml:space="preserve"> of the addition of AI tools to psychotherapy in real-time or nearly real-time settings for emotional difficulties. Numerous </w:t>
      </w:r>
      <w:proofErr w:type="gramStart"/>
      <w:r w:rsidRPr="00560A6C">
        <w:rPr>
          <w:rFonts w:ascii="Times New Roman" w:hAnsi="Times New Roman" w:cs="Times New Roman"/>
          <w:sz w:val="20"/>
        </w:rPr>
        <w:t>research</w:t>
      </w:r>
      <w:proofErr w:type="gramEnd"/>
      <w:r w:rsidRPr="00560A6C">
        <w:rPr>
          <w:rFonts w:ascii="Times New Roman" w:hAnsi="Times New Roman" w:cs="Times New Roman"/>
          <w:sz w:val="20"/>
        </w:rPr>
        <w:t xml:space="preserve"> have shown the potential of AI in continuous psychological therapies, particularly when it comes to giving patients quick, </w:t>
      </w:r>
      <w:proofErr w:type="spellStart"/>
      <w:r w:rsidRPr="00560A6C">
        <w:rPr>
          <w:rFonts w:ascii="Times New Roman" w:hAnsi="Times New Roman" w:cs="Times New Roman"/>
          <w:sz w:val="20"/>
        </w:rPr>
        <w:t>individualised</w:t>
      </w:r>
      <w:proofErr w:type="spellEnd"/>
      <w:r w:rsidRPr="00560A6C">
        <w:rPr>
          <w:rFonts w:ascii="Times New Roman" w:hAnsi="Times New Roman" w:cs="Times New Roman"/>
          <w:sz w:val="20"/>
        </w:rPr>
        <w:t xml:space="preserve"> feedback and therapeutic direction. While existing research suggests some potential advantages, more research is required to support the notion that AI might enhance the job of psychotherapists by providing real-time information on patient progress and therapy suggestions.</w:t>
      </w:r>
      <w:r>
        <w:rPr>
          <w:rFonts w:ascii="Times New Roman" w:hAnsi="Times New Roman" w:cs="Times New Roman"/>
          <w:sz w:val="20"/>
        </w:rPr>
        <w:t xml:space="preserve"> </w:t>
      </w:r>
      <w:r w:rsidRPr="00560A6C">
        <w:rPr>
          <w:rFonts w:ascii="Times New Roman" w:hAnsi="Times New Roman" w:cs="Times New Roman"/>
          <w:sz w:val="20"/>
        </w:rPr>
        <w:t>It is crucial to stress that AI seeks to improve accessibility and effectiveness in psychotherapy rather than taking the position of psychotherapists.</w:t>
      </w:r>
    </w:p>
    <w:p w:rsidR="005C59D3" w:rsidRDefault="005C59D3" w:rsidP="00560A6C">
      <w:pPr>
        <w:spacing w:line="240" w:lineRule="auto"/>
        <w:jc w:val="both"/>
        <w:rPr>
          <w:rFonts w:ascii="Times New Roman" w:hAnsi="Times New Roman" w:cs="Times New Roman"/>
          <w:sz w:val="20"/>
        </w:rPr>
      </w:pPr>
    </w:p>
    <w:p w:rsidR="00BC09B0" w:rsidRPr="007D791D" w:rsidRDefault="007D791D" w:rsidP="00560A6C">
      <w:pPr>
        <w:spacing w:line="240" w:lineRule="auto"/>
        <w:jc w:val="both"/>
        <w:rPr>
          <w:rFonts w:ascii="Times New Roman" w:hAnsi="Times New Roman" w:cs="Times New Roman"/>
          <w:b/>
          <w:bCs/>
          <w:sz w:val="20"/>
        </w:rPr>
      </w:pPr>
      <w:r w:rsidRPr="007D791D">
        <w:rPr>
          <w:rFonts w:ascii="Times New Roman" w:hAnsi="Times New Roman" w:cs="Times New Roman"/>
          <w:b/>
          <w:bCs/>
          <w:sz w:val="20"/>
        </w:rPr>
        <w:t>REFERENCES</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Sep. 2020, [Online]. Available: </w:t>
      </w:r>
      <w:hyperlink r:id="rId5" w:history="1">
        <w:r w:rsidRPr="007D791D">
          <w:rPr>
            <w:rStyle w:val="Hyperlink"/>
            <w:rFonts w:ascii="Times New Roman" w:hAnsi="Times New Roman" w:cs="Times New Roman"/>
            <w:sz w:val="20"/>
          </w:rPr>
          <w:t>https://www.who.int/india/health-topics/depression</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w:t>
      </w:r>
      <w:proofErr w:type="spellStart"/>
      <w:r w:rsidRPr="007D791D">
        <w:rPr>
          <w:rFonts w:ascii="Times New Roman" w:hAnsi="Times New Roman" w:cs="Times New Roman"/>
          <w:sz w:val="20"/>
        </w:rPr>
        <w:t>Palazidou</w:t>
      </w:r>
      <w:proofErr w:type="spellEnd"/>
      <w:r w:rsidRPr="007D791D">
        <w:rPr>
          <w:rFonts w:ascii="Times New Roman" w:hAnsi="Times New Roman" w:cs="Times New Roman"/>
          <w:sz w:val="20"/>
        </w:rPr>
        <w:t xml:space="preserve">, “The neurobiology of depression,” British Medical Bulletin, vol. 101, no. 1, pp. 127–145, Feb.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bmb</w:t>
      </w:r>
      <w:proofErr w:type="spellEnd"/>
      <w:r w:rsidRPr="007D791D">
        <w:rPr>
          <w:rFonts w:ascii="Times New Roman" w:hAnsi="Times New Roman" w:cs="Times New Roman"/>
          <w:sz w:val="20"/>
        </w:rPr>
        <w:t>/lds004.</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World Health Organization: WHO, “Depression,” www.who.int, Nov. 2019, [Online]. Available: </w:t>
      </w:r>
      <w:hyperlink r:id="rId6" w:anchor="tab=tab_1" w:history="1">
        <w:r w:rsidRPr="007D791D">
          <w:rPr>
            <w:rStyle w:val="Hyperlink"/>
            <w:rFonts w:ascii="Times New Roman" w:hAnsi="Times New Roman" w:cs="Times New Roman"/>
            <w:sz w:val="20"/>
          </w:rPr>
          <w:t>https://www.who.int/health-topics/depression#tab=tab_1</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w:t>
      </w:r>
      <w:proofErr w:type="spellStart"/>
      <w:r w:rsidRPr="007D791D">
        <w:rPr>
          <w:rFonts w:ascii="Times New Roman" w:hAnsi="Times New Roman" w:cs="Times New Roman"/>
          <w:sz w:val="20"/>
        </w:rPr>
        <w:t>Kaltenboeck</w:t>
      </w:r>
      <w:proofErr w:type="spellEnd"/>
      <w:r w:rsidRPr="007D791D">
        <w:rPr>
          <w:rFonts w:ascii="Times New Roman" w:hAnsi="Times New Roman" w:cs="Times New Roman"/>
          <w:sz w:val="20"/>
        </w:rPr>
        <w:t xml:space="preserve"> and C. J. Harmer, “The neuroscience of depressive disorders: A brief review of the past and some considerations about the future,” Brain and Neuroscience Advances, vol. 2, p. 239821281879926,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10.1177/2398212818799269.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C. Kessler, P. A. Berglund, O. Demler, R. Jin, K. R. </w:t>
      </w:r>
      <w:proofErr w:type="spellStart"/>
      <w:r w:rsidRPr="007D791D">
        <w:rPr>
          <w:rFonts w:ascii="Times New Roman" w:hAnsi="Times New Roman" w:cs="Times New Roman"/>
          <w:sz w:val="20"/>
        </w:rPr>
        <w:t>Merikangas</w:t>
      </w:r>
      <w:proofErr w:type="spellEnd"/>
      <w:r w:rsidRPr="007D791D">
        <w:rPr>
          <w:rFonts w:ascii="Times New Roman" w:hAnsi="Times New Roman" w:cs="Times New Roman"/>
          <w:sz w:val="20"/>
        </w:rPr>
        <w:t xml:space="preserve">, and E. E. Walters, “Lifetime Prevalence and Age-of-Onset Distributions of DSM-IV Disorders in the National Comorbidity Survey Replication,” Archives of General Psychiatry, vol. 62, no. 6, p. 593, Jun. 2005,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10.1001/archpsyc.62.6.593.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V. Van Den </w:t>
      </w:r>
      <w:proofErr w:type="spellStart"/>
      <w:r w:rsidRPr="007D791D">
        <w:rPr>
          <w:rFonts w:ascii="Times New Roman" w:hAnsi="Times New Roman" w:cs="Times New Roman"/>
          <w:sz w:val="20"/>
        </w:rPr>
        <w:t>Eynde</w:t>
      </w:r>
      <w:proofErr w:type="spellEnd"/>
      <w:r w:rsidRPr="007D791D">
        <w:rPr>
          <w:rFonts w:ascii="Times New Roman" w:hAnsi="Times New Roman" w:cs="Times New Roman"/>
          <w:sz w:val="20"/>
        </w:rPr>
        <w:t xml:space="preserve"> et al., “The prescriber’s guide to classic MAO inhibitors (</w:t>
      </w:r>
      <w:proofErr w:type="spellStart"/>
      <w:r w:rsidRPr="007D791D">
        <w:rPr>
          <w:rFonts w:ascii="Times New Roman" w:hAnsi="Times New Roman" w:cs="Times New Roman"/>
          <w:sz w:val="20"/>
        </w:rPr>
        <w:t>phenelzine</w:t>
      </w:r>
      <w:proofErr w:type="spellEnd"/>
      <w:r w:rsidRPr="007D791D">
        <w:rPr>
          <w:rFonts w:ascii="Times New Roman" w:hAnsi="Times New Roman" w:cs="Times New Roman"/>
          <w:sz w:val="20"/>
        </w:rPr>
        <w:t xml:space="preserve">, </w:t>
      </w:r>
      <w:proofErr w:type="spellStart"/>
      <w:r w:rsidRPr="007D791D">
        <w:rPr>
          <w:rFonts w:ascii="Times New Roman" w:hAnsi="Times New Roman" w:cs="Times New Roman"/>
          <w:sz w:val="20"/>
        </w:rPr>
        <w:t>tranylcypromine</w:t>
      </w:r>
      <w:proofErr w:type="spellEnd"/>
      <w:r w:rsidRPr="007D791D">
        <w:rPr>
          <w:rFonts w:ascii="Times New Roman" w:hAnsi="Times New Roman" w:cs="Times New Roman"/>
          <w:sz w:val="20"/>
        </w:rPr>
        <w:t xml:space="preserve">, </w:t>
      </w:r>
      <w:proofErr w:type="spellStart"/>
      <w:proofErr w:type="gramStart"/>
      <w:r w:rsidRPr="007D791D">
        <w:rPr>
          <w:rFonts w:ascii="Times New Roman" w:hAnsi="Times New Roman" w:cs="Times New Roman"/>
          <w:sz w:val="20"/>
        </w:rPr>
        <w:t>isocarboxazid</w:t>
      </w:r>
      <w:proofErr w:type="spellEnd"/>
      <w:proofErr w:type="gramEnd"/>
      <w:r w:rsidRPr="007D791D">
        <w:rPr>
          <w:rFonts w:ascii="Times New Roman" w:hAnsi="Times New Roman" w:cs="Times New Roman"/>
          <w:sz w:val="20"/>
        </w:rPr>
        <w:t xml:space="preserve">) for treatment-resistant depression,” CNS Spectrums, pp. 1–14, Jul.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10.1017/s1092852922000906.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A. Bodkin and B. W. Dunlop, “Moving on With Monoamine Oxidase Inhibitors,” Focus, vol. 19, no. 1, pp. 50–52, Jan.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10.1176/appi.focus.20200046.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Tatsumi, K. </w:t>
      </w:r>
      <w:proofErr w:type="spellStart"/>
      <w:r w:rsidRPr="007D791D">
        <w:rPr>
          <w:rFonts w:ascii="Times New Roman" w:hAnsi="Times New Roman" w:cs="Times New Roman"/>
          <w:sz w:val="20"/>
        </w:rPr>
        <w:t>Groshan</w:t>
      </w:r>
      <w:proofErr w:type="spellEnd"/>
      <w:r w:rsidRPr="007D791D">
        <w:rPr>
          <w:rFonts w:ascii="Times New Roman" w:hAnsi="Times New Roman" w:cs="Times New Roman"/>
          <w:sz w:val="20"/>
        </w:rPr>
        <w:t xml:space="preserve">, R. D. Blakely, and E. Richelson, “Pharmacological profile of antidepressants and related compounds at human monoamine transporters,” European Journal of Pharmacology, vol. 340, no. 2–3, pp. 249–258, Dec.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10.1016/s0014-2999(97)01393-9.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P. K. Gillman, “Tricyclic antidepressant pharmacology and therapeutic drug interactions updated,” British Journal of Pharmacology, vol. 151, no. 6, pp. 737–748, Jul. 2007,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10.1038/sj.bjp.0707253.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Xue et al., “Identification of the inhibitory mechanism of FDA approved selective serotonin reuptake inhibitors: an insight from molecular dynamics simulation study,” Physical Chemistry Chemical Physics, vol. 18, no. 4, pp. 3260–3271, Jan.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10.1039/c5cp05771j.</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H. </w:t>
      </w:r>
      <w:proofErr w:type="spellStart"/>
      <w:r w:rsidRPr="007D791D">
        <w:rPr>
          <w:rFonts w:ascii="Times New Roman" w:hAnsi="Times New Roman" w:cs="Times New Roman"/>
          <w:sz w:val="20"/>
        </w:rPr>
        <w:t>Preskorn</w:t>
      </w:r>
      <w:proofErr w:type="spellEnd"/>
      <w:r w:rsidRPr="007D791D">
        <w:rPr>
          <w:rFonts w:ascii="Times New Roman" w:hAnsi="Times New Roman" w:cs="Times New Roman"/>
          <w:sz w:val="20"/>
        </w:rPr>
        <w:t xml:space="preserve">, “Clinically Relevant Pharmacology of Selective Serotonin Reuptake Inhibitors,” Clinical </w:t>
      </w:r>
      <w:proofErr w:type="spellStart"/>
      <w:r w:rsidRPr="007D791D">
        <w:rPr>
          <w:rFonts w:ascii="Times New Roman" w:hAnsi="Times New Roman" w:cs="Times New Roman"/>
          <w:sz w:val="20"/>
        </w:rPr>
        <w:t>Pharmacokinectics</w:t>
      </w:r>
      <w:proofErr w:type="spellEnd"/>
      <w:r w:rsidRPr="007D791D">
        <w:rPr>
          <w:rFonts w:ascii="Times New Roman" w:hAnsi="Times New Roman" w:cs="Times New Roman"/>
          <w:sz w:val="20"/>
        </w:rPr>
        <w:t xml:space="preserve">, vol. 32, no. Supplement 1, pp. 1–21, Jan.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10.2165/00003088-199700321-00003.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O. Lambert and M. </w:t>
      </w:r>
      <w:proofErr w:type="spellStart"/>
      <w:r w:rsidRPr="007D791D">
        <w:rPr>
          <w:rFonts w:ascii="Times New Roman" w:hAnsi="Times New Roman" w:cs="Times New Roman"/>
          <w:sz w:val="20"/>
        </w:rPr>
        <w:t>Bourin</w:t>
      </w:r>
      <w:proofErr w:type="spellEnd"/>
      <w:r w:rsidRPr="007D791D">
        <w:rPr>
          <w:rFonts w:ascii="Times New Roman" w:hAnsi="Times New Roman" w:cs="Times New Roman"/>
          <w:sz w:val="20"/>
        </w:rPr>
        <w:t xml:space="preserve">, “SNRIs: mechanism of action and clinical features,” Expert Review of Neurotherapeutics, vol. 2, no. 6, pp. 849–858, Nov.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10.1586/14737175.2.6.849.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D. G. Fanelli, G. E. R. Weller, and H. X. Liu, “New Serotonin-Norepinephrine Reuptake Inhibitors and Their Anesthetic and Analgesic Considerations,” Neurology International, vol. 13, no. 4, pp. 497–509, Oct.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10.3390/neurolint13040049.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P. </w:t>
      </w:r>
      <w:proofErr w:type="spellStart"/>
      <w:r w:rsidRPr="007D791D">
        <w:rPr>
          <w:rFonts w:ascii="Times New Roman" w:hAnsi="Times New Roman" w:cs="Times New Roman"/>
          <w:sz w:val="20"/>
        </w:rPr>
        <w:t>Feighner</w:t>
      </w:r>
      <w:proofErr w:type="spellEnd"/>
      <w:r w:rsidRPr="007D791D">
        <w:rPr>
          <w:rFonts w:ascii="Times New Roman" w:hAnsi="Times New Roman" w:cs="Times New Roman"/>
          <w:sz w:val="20"/>
        </w:rPr>
        <w:t xml:space="preserve">, “Mechanism of action of antidepressant </w:t>
      </w:r>
      <w:proofErr w:type="gramStart"/>
      <w:r w:rsidRPr="007D791D">
        <w:rPr>
          <w:rFonts w:ascii="Times New Roman" w:hAnsi="Times New Roman" w:cs="Times New Roman"/>
          <w:sz w:val="20"/>
        </w:rPr>
        <w:t>medications.,</w:t>
      </w:r>
      <w:proofErr w:type="gramEnd"/>
      <w:r w:rsidRPr="007D791D">
        <w:rPr>
          <w:rFonts w:ascii="Times New Roman" w:hAnsi="Times New Roman" w:cs="Times New Roman"/>
          <w:sz w:val="20"/>
        </w:rPr>
        <w:t xml:space="preserve">” PubMed, vol. 60 Suppl 4, pp. 4–3, Jan. 1999, [Online]. Available: </w:t>
      </w:r>
      <w:hyperlink r:id="rId7" w:history="1">
        <w:r w:rsidRPr="007D791D">
          <w:rPr>
            <w:rStyle w:val="Hyperlink"/>
            <w:rFonts w:ascii="Times New Roman" w:hAnsi="Times New Roman" w:cs="Times New Roman"/>
            <w:sz w:val="20"/>
          </w:rPr>
          <w:t>https://pubmed.ncbi.nlm.nih.gov/10086478</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M. Stahl, “Basic psychopharmacology of antidepressants, part 1: Antidepressants have seven distinct mechanisms of </w:t>
      </w:r>
      <w:proofErr w:type="gramStart"/>
      <w:r w:rsidRPr="007D791D">
        <w:rPr>
          <w:rFonts w:ascii="Times New Roman" w:hAnsi="Times New Roman" w:cs="Times New Roman"/>
          <w:sz w:val="20"/>
        </w:rPr>
        <w:t>action.,</w:t>
      </w:r>
      <w:proofErr w:type="gramEnd"/>
      <w:r w:rsidRPr="007D791D">
        <w:rPr>
          <w:rFonts w:ascii="Times New Roman" w:hAnsi="Times New Roman" w:cs="Times New Roman"/>
          <w:sz w:val="20"/>
        </w:rPr>
        <w:t xml:space="preserve">” PubMed, vol. 59 Suppl 4, pp. 5–14, Jan. 1998, [Online]. Available: </w:t>
      </w:r>
      <w:hyperlink r:id="rId8" w:history="1">
        <w:r w:rsidRPr="007D791D">
          <w:rPr>
            <w:rStyle w:val="Hyperlink"/>
            <w:rFonts w:ascii="Times New Roman" w:hAnsi="Times New Roman" w:cs="Times New Roman"/>
            <w:sz w:val="20"/>
          </w:rPr>
          <w:t>https://pubmed.ncbi.nlm.nih.gov/9554316</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Frazer, “Pharmacology of Antidepressants,” Journal of Clinical Psychopharmacology, vol. 17, pp. 2S-18S, Apr. 1997,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10.1097/00004714-199704001-00002.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F. Seitz, “Behavior modification techniques for treating </w:t>
      </w:r>
      <w:proofErr w:type="gramStart"/>
      <w:r w:rsidRPr="007D791D">
        <w:rPr>
          <w:rFonts w:ascii="Times New Roman" w:hAnsi="Times New Roman" w:cs="Times New Roman"/>
          <w:sz w:val="20"/>
        </w:rPr>
        <w:t>depression.,</w:t>
      </w:r>
      <w:proofErr w:type="gramEnd"/>
      <w:r w:rsidRPr="007D791D">
        <w:rPr>
          <w:rFonts w:ascii="Times New Roman" w:hAnsi="Times New Roman" w:cs="Times New Roman"/>
          <w:sz w:val="20"/>
        </w:rPr>
        <w:t xml:space="preserve">” Psychotherapy, vol. 8, no. 2, pp. 181–184, Jan.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10.1037/h0086650.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 Andrews, “Encyclopedia of depression,” Choice Reviews Online, vol. 48, no. 03, pp. 48–1215,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10.5860/choice.48-1215.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G. Hofmann, A. </w:t>
      </w:r>
      <w:proofErr w:type="spellStart"/>
      <w:r w:rsidRPr="007D791D">
        <w:rPr>
          <w:rFonts w:ascii="Times New Roman" w:hAnsi="Times New Roman" w:cs="Times New Roman"/>
          <w:sz w:val="20"/>
        </w:rPr>
        <w:t>Asnaani</w:t>
      </w:r>
      <w:proofErr w:type="spellEnd"/>
      <w:r w:rsidRPr="007D791D">
        <w:rPr>
          <w:rFonts w:ascii="Times New Roman" w:hAnsi="Times New Roman" w:cs="Times New Roman"/>
          <w:sz w:val="20"/>
        </w:rPr>
        <w:t xml:space="preserve">, I. J. J. </w:t>
      </w:r>
      <w:proofErr w:type="spellStart"/>
      <w:r w:rsidRPr="007D791D">
        <w:rPr>
          <w:rFonts w:ascii="Times New Roman" w:hAnsi="Times New Roman" w:cs="Times New Roman"/>
          <w:sz w:val="20"/>
        </w:rPr>
        <w:t>Vonk</w:t>
      </w:r>
      <w:proofErr w:type="spellEnd"/>
      <w:r w:rsidRPr="007D791D">
        <w:rPr>
          <w:rFonts w:ascii="Times New Roman" w:hAnsi="Times New Roman" w:cs="Times New Roman"/>
          <w:sz w:val="20"/>
        </w:rPr>
        <w:t xml:space="preserve">, A. T. Sawyer, and A. Fang, “The Efficacy of Cognitive Behavioral Therapy: A Review of Meta-analyses,” Cognitive Therapy and Research, vol. 36, no. 5, pp. 427–440, Jul. 2012,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10.1007/s10608-012-9476-1.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J. </w:t>
      </w:r>
      <w:proofErr w:type="spellStart"/>
      <w:r w:rsidRPr="007D791D">
        <w:rPr>
          <w:rFonts w:ascii="Times New Roman" w:hAnsi="Times New Roman" w:cs="Times New Roman"/>
          <w:sz w:val="20"/>
        </w:rPr>
        <w:t>D’Zurilla</w:t>
      </w:r>
      <w:proofErr w:type="spellEnd"/>
      <w:r w:rsidRPr="007D791D">
        <w:rPr>
          <w:rFonts w:ascii="Times New Roman" w:hAnsi="Times New Roman" w:cs="Times New Roman"/>
          <w:sz w:val="20"/>
        </w:rPr>
        <w:t xml:space="preserve"> and M. R. </w:t>
      </w:r>
      <w:proofErr w:type="spellStart"/>
      <w:r w:rsidRPr="007D791D">
        <w:rPr>
          <w:rFonts w:ascii="Times New Roman" w:hAnsi="Times New Roman" w:cs="Times New Roman"/>
          <w:sz w:val="20"/>
        </w:rPr>
        <w:t>Goldfried</w:t>
      </w:r>
      <w:proofErr w:type="spellEnd"/>
      <w:r w:rsidRPr="007D791D">
        <w:rPr>
          <w:rFonts w:ascii="Times New Roman" w:hAnsi="Times New Roman" w:cs="Times New Roman"/>
          <w:sz w:val="20"/>
        </w:rPr>
        <w:t xml:space="preserve">, “Problem solving and behavior modification.,” Journal of Abnormal Psychology, vol. 78, no. 1, pp. 107–126, Aug. 1971,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10.1037/h0031360.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and C. M. </w:t>
      </w:r>
      <w:proofErr w:type="spellStart"/>
      <w:r w:rsidRPr="007D791D">
        <w:rPr>
          <w:rFonts w:ascii="Times New Roman" w:hAnsi="Times New Roman" w:cs="Times New Roman"/>
          <w:sz w:val="20"/>
        </w:rPr>
        <w:t>Nezu</w:t>
      </w:r>
      <w:proofErr w:type="spellEnd"/>
      <w:r w:rsidRPr="007D791D">
        <w:rPr>
          <w:rFonts w:ascii="Times New Roman" w:hAnsi="Times New Roman" w:cs="Times New Roman"/>
          <w:sz w:val="20"/>
        </w:rPr>
        <w:t xml:space="preserve">, “Problem Solving Therapy,” Journal of Psychotherapy Integration, vol. 11, no. 2, pp. 187–205, Jan. 2001,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10.1023/a:1016653407338.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Kerner and J. </w:t>
      </w:r>
      <w:proofErr w:type="spellStart"/>
      <w:r w:rsidRPr="007D791D">
        <w:rPr>
          <w:rFonts w:ascii="Times New Roman" w:hAnsi="Times New Roman" w:cs="Times New Roman"/>
          <w:sz w:val="20"/>
        </w:rPr>
        <w:t>Prudic</w:t>
      </w:r>
      <w:proofErr w:type="spellEnd"/>
      <w:r w:rsidRPr="007D791D">
        <w:rPr>
          <w:rFonts w:ascii="Times New Roman" w:hAnsi="Times New Roman" w:cs="Times New Roman"/>
          <w:sz w:val="20"/>
        </w:rPr>
        <w:t xml:space="preserve">, “Current electroconvulsive therapy practice and research in the geriatric population,” Neuropsychiatry, vol. 4, no. 1, pp. 33–54, Feb. 2014,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10.2217/npy.14.3.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L. Johnson and C. D. Wilson, “A review of </w:t>
      </w:r>
      <w:proofErr w:type="spellStart"/>
      <w:r w:rsidRPr="007D791D">
        <w:rPr>
          <w:rFonts w:ascii="Times New Roman" w:hAnsi="Times New Roman" w:cs="Times New Roman"/>
          <w:sz w:val="20"/>
        </w:rPr>
        <w:t>vagus</w:t>
      </w:r>
      <w:proofErr w:type="spellEnd"/>
      <w:r w:rsidRPr="007D791D">
        <w:rPr>
          <w:rFonts w:ascii="Times New Roman" w:hAnsi="Times New Roman" w:cs="Times New Roman"/>
          <w:sz w:val="20"/>
        </w:rPr>
        <w:t xml:space="preserve"> nerve stimulation as a therapeutic intervention,” Journal of Inflammation Research, vol. Volume 11, pp. 203–213, May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10.2147/jir.s163248.</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H. Noma, E. </w:t>
      </w:r>
      <w:proofErr w:type="spellStart"/>
      <w:r w:rsidRPr="007D791D">
        <w:rPr>
          <w:rFonts w:ascii="Times New Roman" w:hAnsi="Times New Roman" w:cs="Times New Roman"/>
          <w:sz w:val="20"/>
        </w:rPr>
        <w:t>Karyotaki</w:t>
      </w:r>
      <w:proofErr w:type="spellEnd"/>
      <w:r w:rsidRPr="007D791D">
        <w:rPr>
          <w:rFonts w:ascii="Times New Roman" w:hAnsi="Times New Roman" w:cs="Times New Roman"/>
          <w:sz w:val="20"/>
        </w:rPr>
        <w:t xml:space="preserve">, C. H. </w:t>
      </w:r>
      <w:proofErr w:type="spellStart"/>
      <w:r w:rsidRPr="007D791D">
        <w:rPr>
          <w:rFonts w:ascii="Times New Roman" w:hAnsi="Times New Roman" w:cs="Times New Roman"/>
          <w:sz w:val="20"/>
        </w:rPr>
        <w:t>Vinkers</w:t>
      </w:r>
      <w:proofErr w:type="spellEnd"/>
      <w:r w:rsidRPr="007D791D">
        <w:rPr>
          <w:rFonts w:ascii="Times New Roman" w:hAnsi="Times New Roman" w:cs="Times New Roman"/>
          <w:sz w:val="20"/>
        </w:rPr>
        <w:t xml:space="preserve">, A. Cipriani, and T. A. Furukawa, “A network meta‐analysis of the effects of psychotherapies, pharmacotherapies and their combination in the treatment of adult depression,” World Psychiatry, vol. 19, no. 1, pp. 92–107,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10.1002/wps.20701.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 Dunlop, “Evidence-Based Applications of Combination Psychotherapy and Pharmacotherapy for Depression,” Focus, vol. 14, no. 2, pp. 156–173, Apr.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10.1176/appi.focus.20150042.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Bauer, E. Severus, S. Köhler, P. C. Whybrow, J. Angst, and H.-J. </w:t>
      </w:r>
      <w:proofErr w:type="spellStart"/>
      <w:r w:rsidRPr="007D791D">
        <w:rPr>
          <w:rFonts w:ascii="Times New Roman" w:hAnsi="Times New Roman" w:cs="Times New Roman"/>
          <w:sz w:val="20"/>
        </w:rPr>
        <w:t>Möller</w:t>
      </w:r>
      <w:proofErr w:type="spellEnd"/>
      <w:r w:rsidRPr="007D791D">
        <w:rPr>
          <w:rFonts w:ascii="Times New Roman" w:hAnsi="Times New Roman" w:cs="Times New Roman"/>
          <w:sz w:val="20"/>
        </w:rPr>
        <w:t xml:space="preserve">, “World Federation of Societies of Biological Psychiatry (WFSBP) Guidelines for Biological Treatment of Unipolar Depressive Disorders. Part 2: Maintenance Treatment of Major Depressive Disorder-Update 2015,” World Journal of Biological Psychiatry, vol. 16, no. 2, pp. 76–95, Feb.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10.3109/15622975.2014.1001786.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 J. </w:t>
      </w:r>
      <w:proofErr w:type="spellStart"/>
      <w:r w:rsidRPr="007D791D">
        <w:rPr>
          <w:rFonts w:ascii="Times New Roman" w:hAnsi="Times New Roman" w:cs="Times New Roman"/>
          <w:sz w:val="20"/>
        </w:rPr>
        <w:t>Cleare</w:t>
      </w:r>
      <w:proofErr w:type="spellEnd"/>
      <w:r w:rsidRPr="007D791D">
        <w:rPr>
          <w:rFonts w:ascii="Times New Roman" w:hAnsi="Times New Roman" w:cs="Times New Roman"/>
          <w:sz w:val="20"/>
        </w:rPr>
        <w:t xml:space="preserve"> et al., “Evidence-based guidelines for treating depressive disorders with antidepressants: A revision of the 2008 British Association for Psychopharmacology guidelines,” Journal of Psychopharmacology, vol. 29, no. 5, pp. 459–525, May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10.1177/0269881115581093.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S. V. Parikh et al., “Canadian Network for Mood and Anxiety Treatments (CANMAT) Clinical guidelines for the management of major depressive disorder in adults. II. Psychotherapy alone or in combination with antidepressant medication,” Journal of Affective Disorders, vol. 117, pp. S15–S25, Oct.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10.1016/j.jad.2009.06.042.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Weitz et al., “Baseline Depression Severity as Moderator of Depression Outcomes Between Cognitive Behavioral Therapy vs Pharmacotherapy,” JAMA Psychiatry, vol. 72, no. 11, p. 1102, Nov. 2015,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10.1001/jamapsychiatry.2015.1516.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W. A. Bowers, “Treatment of Depressed In-Patients,” British Journal of Psychiatry, vol. 156, no. 1, pp. 73–78, Jan. 1990,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10.1192/bjp.156.1.73.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G. A. Fava, C. </w:t>
      </w:r>
      <w:proofErr w:type="spellStart"/>
      <w:r w:rsidRPr="007D791D">
        <w:rPr>
          <w:rFonts w:ascii="Times New Roman" w:hAnsi="Times New Roman" w:cs="Times New Roman"/>
          <w:sz w:val="20"/>
        </w:rPr>
        <w:t>Rafanelli</w:t>
      </w:r>
      <w:proofErr w:type="spellEnd"/>
      <w:r w:rsidRPr="007D791D">
        <w:rPr>
          <w:rFonts w:ascii="Times New Roman" w:hAnsi="Times New Roman" w:cs="Times New Roman"/>
          <w:sz w:val="20"/>
        </w:rPr>
        <w:t xml:space="preserve">, S. </w:t>
      </w:r>
      <w:proofErr w:type="spellStart"/>
      <w:r w:rsidRPr="007D791D">
        <w:rPr>
          <w:rFonts w:ascii="Times New Roman" w:hAnsi="Times New Roman" w:cs="Times New Roman"/>
          <w:sz w:val="20"/>
        </w:rPr>
        <w:t>Grandi</w:t>
      </w:r>
      <w:proofErr w:type="spellEnd"/>
      <w:r w:rsidRPr="007D791D">
        <w:rPr>
          <w:rFonts w:ascii="Times New Roman" w:hAnsi="Times New Roman" w:cs="Times New Roman"/>
          <w:sz w:val="20"/>
        </w:rPr>
        <w:t xml:space="preserve">, R. </w:t>
      </w:r>
      <w:proofErr w:type="spellStart"/>
      <w:r w:rsidRPr="007D791D">
        <w:rPr>
          <w:rFonts w:ascii="Times New Roman" w:hAnsi="Times New Roman" w:cs="Times New Roman"/>
          <w:sz w:val="20"/>
        </w:rPr>
        <w:t>Canestrari</w:t>
      </w:r>
      <w:proofErr w:type="spellEnd"/>
      <w:r w:rsidRPr="007D791D">
        <w:rPr>
          <w:rFonts w:ascii="Times New Roman" w:hAnsi="Times New Roman" w:cs="Times New Roman"/>
          <w:sz w:val="20"/>
        </w:rPr>
        <w:t xml:space="preserve">, and M. A. </w:t>
      </w:r>
      <w:proofErr w:type="spellStart"/>
      <w:r w:rsidRPr="007D791D">
        <w:rPr>
          <w:rFonts w:ascii="Times New Roman" w:hAnsi="Times New Roman" w:cs="Times New Roman"/>
          <w:sz w:val="20"/>
        </w:rPr>
        <w:t>Morphy</w:t>
      </w:r>
      <w:proofErr w:type="spellEnd"/>
      <w:r w:rsidRPr="007D791D">
        <w:rPr>
          <w:rFonts w:ascii="Times New Roman" w:hAnsi="Times New Roman" w:cs="Times New Roman"/>
          <w:sz w:val="20"/>
        </w:rPr>
        <w:t xml:space="preserve">, “Six-Year Outcome for Cognitive Behavioral Treatment of Residual Symptoms in Major Depression,” American Journal of Psychiatry, vol. 155, no. 10, pp. 1443–1445, Oct. 1998,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10.1176/ajp.155.10.1443.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 Paykel et al., “Prevention of Relapse in Residual Depression by Cognitive Therapy,” Archives of General Psychiatry, vol. 56, no. 9, p. 829, Sep. 1999,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10.1001/archpsyc.56.9.829.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L. </w:t>
      </w:r>
      <w:proofErr w:type="spellStart"/>
      <w:r w:rsidRPr="007D791D">
        <w:rPr>
          <w:rFonts w:ascii="Times New Roman" w:hAnsi="Times New Roman" w:cs="Times New Roman"/>
          <w:sz w:val="20"/>
        </w:rPr>
        <w:t>Klerman</w:t>
      </w:r>
      <w:proofErr w:type="spellEnd"/>
      <w:r w:rsidRPr="007D791D">
        <w:rPr>
          <w:rFonts w:ascii="Times New Roman" w:hAnsi="Times New Roman" w:cs="Times New Roman"/>
          <w:sz w:val="20"/>
        </w:rPr>
        <w:t xml:space="preserve">, A. DiMascio, M. M. Weissman, B. A. </w:t>
      </w:r>
      <w:proofErr w:type="spellStart"/>
      <w:r w:rsidRPr="007D791D">
        <w:rPr>
          <w:rFonts w:ascii="Times New Roman" w:hAnsi="Times New Roman" w:cs="Times New Roman"/>
          <w:sz w:val="20"/>
        </w:rPr>
        <w:t>Prusoff</w:t>
      </w:r>
      <w:proofErr w:type="spellEnd"/>
      <w:r w:rsidRPr="007D791D">
        <w:rPr>
          <w:rFonts w:ascii="Times New Roman" w:hAnsi="Times New Roman" w:cs="Times New Roman"/>
          <w:sz w:val="20"/>
        </w:rPr>
        <w:t xml:space="preserve">, and E. S. Paykel, “Treatment of Depression by Drugs and Psychotherapy,” American Journal of Psychiatry, vol. 131, no. 2, pp. 186–191, Feb. 1974,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10.1176/ajp.131.2.186.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R. </w:t>
      </w:r>
      <w:proofErr w:type="spellStart"/>
      <w:r w:rsidRPr="007D791D">
        <w:rPr>
          <w:rFonts w:ascii="Times New Roman" w:hAnsi="Times New Roman" w:cs="Times New Roman"/>
          <w:sz w:val="20"/>
        </w:rPr>
        <w:t>Basco</w:t>
      </w:r>
      <w:proofErr w:type="spellEnd"/>
      <w:r w:rsidRPr="007D791D">
        <w:rPr>
          <w:rFonts w:ascii="Times New Roman" w:hAnsi="Times New Roman" w:cs="Times New Roman"/>
          <w:sz w:val="20"/>
        </w:rPr>
        <w:t xml:space="preserve"> and A. J. Rush, “Compliance </w:t>
      </w:r>
      <w:proofErr w:type="gramStart"/>
      <w:r w:rsidRPr="007D791D">
        <w:rPr>
          <w:rFonts w:ascii="Times New Roman" w:hAnsi="Times New Roman" w:cs="Times New Roman"/>
          <w:sz w:val="20"/>
        </w:rPr>
        <w:t>With</w:t>
      </w:r>
      <w:proofErr w:type="gramEnd"/>
      <w:r w:rsidRPr="007D791D">
        <w:rPr>
          <w:rFonts w:ascii="Times New Roman" w:hAnsi="Times New Roman" w:cs="Times New Roman"/>
          <w:sz w:val="20"/>
        </w:rPr>
        <w:t xml:space="preserve"> Pharmacotherapy in Mood Disorders,” Psychiatric Annals, vol. 25, no. 5, pp. 269–279, May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10.3928/0048-5713-19950501-03.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E. P. Seligman, “The effectiveness of psychotherapy: The Consumer Reports </w:t>
      </w:r>
      <w:proofErr w:type="gramStart"/>
      <w:r w:rsidRPr="007D791D">
        <w:rPr>
          <w:rFonts w:ascii="Times New Roman" w:hAnsi="Times New Roman" w:cs="Times New Roman"/>
          <w:sz w:val="20"/>
        </w:rPr>
        <w:t>study.,</w:t>
      </w:r>
      <w:proofErr w:type="gramEnd"/>
      <w:r w:rsidRPr="007D791D">
        <w:rPr>
          <w:rFonts w:ascii="Times New Roman" w:hAnsi="Times New Roman" w:cs="Times New Roman"/>
          <w:sz w:val="20"/>
        </w:rPr>
        <w:t xml:space="preserve">” American Psychologist, vol. 50, no. 12, pp. 965–974, Dec. 1995,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10.1037/0003-066x.50.12.965.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G. Browne et al., “Sertraline and/or interpersonal psychotherapy for patients with dysthymic disorder in primary care: 6-month comparison with longitudinal 2-year follow-up of effectiveness and costs,” Journal of Affective Disorders, vol. 68, no. 2–3, pp. 317–330, Apr. 2002,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10.1016/s0165-0327(01)00343-3.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L. De Wit, E. Weitz, G. Andersson, and M. J. H. Huibers, “The combination of psychotherapy and pharmacotherapy in the treatment of adult depression: A comprehensive meta-analysis,” Journal of Evidence-Based Psychotherapies, vol. 15, no. 2, pp. 147–168, Sep. 2015, [Online]. Available: </w:t>
      </w:r>
      <w:hyperlink r:id="rId9" w:history="1">
        <w:r w:rsidRPr="007D791D">
          <w:rPr>
            <w:rStyle w:val="Hyperlink"/>
            <w:rFonts w:ascii="Times New Roman" w:hAnsi="Times New Roman" w:cs="Times New Roman"/>
            <w:sz w:val="20"/>
          </w:rPr>
          <w:t>http://liu.diva-portal.org/smash/record.jsf?pid=diva2:866747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J. Dekker, S. D. </w:t>
      </w:r>
      <w:proofErr w:type="spellStart"/>
      <w:r w:rsidRPr="007D791D">
        <w:rPr>
          <w:rFonts w:ascii="Times New Roman" w:hAnsi="Times New Roman" w:cs="Times New Roman"/>
          <w:sz w:val="20"/>
        </w:rPr>
        <w:t>Hollon</w:t>
      </w:r>
      <w:proofErr w:type="spellEnd"/>
      <w:r w:rsidRPr="007D791D">
        <w:rPr>
          <w:rFonts w:ascii="Times New Roman" w:hAnsi="Times New Roman" w:cs="Times New Roman"/>
          <w:sz w:val="20"/>
        </w:rPr>
        <w:t xml:space="preserve">, and G. Andersson, “Adding psychotherapy to pharmacotherapy in the treatment of depressive disorders in adults: a meta-analysis.,” The Journal of Clinical Psychiatry, vol. 70, no. 9, pp. 1219–29, Sep.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10.4088/jcp.09r05021.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L. Warmerdam, and G. Andersson, “Psychotherapy versus the combination of psychotherapy and pharmacotherapy in the treatment of depression: a meta-analysis,” Depression and Anxiety, vol. 26, no. 3, pp. 279–288, Mar. 2009,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10.1002/da.20519.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F. De Mello, J. De Jesus Mari, J. </w:t>
      </w:r>
      <w:proofErr w:type="spellStart"/>
      <w:r w:rsidRPr="007D791D">
        <w:rPr>
          <w:rFonts w:ascii="Times New Roman" w:hAnsi="Times New Roman" w:cs="Times New Roman"/>
          <w:sz w:val="20"/>
        </w:rPr>
        <w:t>Bacaltchuk</w:t>
      </w:r>
      <w:proofErr w:type="spellEnd"/>
      <w:r w:rsidRPr="007D791D">
        <w:rPr>
          <w:rFonts w:ascii="Times New Roman" w:hAnsi="Times New Roman" w:cs="Times New Roman"/>
          <w:sz w:val="20"/>
        </w:rPr>
        <w:t xml:space="preserve">, H. </w:t>
      </w:r>
      <w:proofErr w:type="spellStart"/>
      <w:r w:rsidRPr="007D791D">
        <w:rPr>
          <w:rFonts w:ascii="Times New Roman" w:hAnsi="Times New Roman" w:cs="Times New Roman"/>
          <w:sz w:val="20"/>
        </w:rPr>
        <w:t>Verdeli</w:t>
      </w:r>
      <w:proofErr w:type="spellEnd"/>
      <w:r w:rsidRPr="007D791D">
        <w:rPr>
          <w:rFonts w:ascii="Times New Roman" w:hAnsi="Times New Roman" w:cs="Times New Roman"/>
          <w:sz w:val="20"/>
        </w:rPr>
        <w:t xml:space="preserve">, and R. Neugebauer, “A systematic review of research findings on the efficacy of interpersonal therapy for depressive disorders,” European Archives of Psychiatry and Clinical Neuroscience, vol. 255, no. 2, pp. 75–82, Nov. 2004,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10.1007/s00406-004-0542-x.</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Rajhans</w:t>
      </w:r>
      <w:proofErr w:type="spellEnd"/>
      <w:r w:rsidRPr="007D791D">
        <w:rPr>
          <w:rFonts w:ascii="Times New Roman" w:hAnsi="Times New Roman" w:cs="Times New Roman"/>
          <w:sz w:val="20"/>
        </w:rPr>
        <w:t xml:space="preserve">, G. Hans, V. Kumar, and R. K. </w:t>
      </w:r>
      <w:proofErr w:type="spellStart"/>
      <w:r w:rsidRPr="007D791D">
        <w:rPr>
          <w:rFonts w:ascii="Times New Roman" w:hAnsi="Times New Roman" w:cs="Times New Roman"/>
          <w:sz w:val="20"/>
        </w:rPr>
        <w:t>Chadda</w:t>
      </w:r>
      <w:proofErr w:type="spellEnd"/>
      <w:r w:rsidRPr="007D791D">
        <w:rPr>
          <w:rFonts w:ascii="Times New Roman" w:hAnsi="Times New Roman" w:cs="Times New Roman"/>
          <w:sz w:val="20"/>
        </w:rPr>
        <w:t xml:space="preserve">, “Interpersonal Psychotherapy for Patients with Mental Disorders,” Indian Journal of Psychiatry, Jan.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10.4103/psychiatry.indianjpsychiatry_771_19.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J. C. Markowitz and M. M. Weissman, “Interpersonal psychotherapy: principles and </w:t>
      </w:r>
      <w:proofErr w:type="gramStart"/>
      <w:r w:rsidRPr="007D791D">
        <w:rPr>
          <w:rFonts w:ascii="Times New Roman" w:hAnsi="Times New Roman" w:cs="Times New Roman"/>
          <w:sz w:val="20"/>
        </w:rPr>
        <w:t>applications.,</w:t>
      </w:r>
      <w:proofErr w:type="gramEnd"/>
      <w:r w:rsidRPr="007D791D">
        <w:rPr>
          <w:rFonts w:ascii="Times New Roman" w:hAnsi="Times New Roman" w:cs="Times New Roman"/>
          <w:sz w:val="20"/>
        </w:rPr>
        <w:t xml:space="preserve">” PubMed, Oct. 2004, [Online]. Available: </w:t>
      </w:r>
      <w:hyperlink r:id="rId10" w:history="1">
        <w:r w:rsidRPr="007D791D">
          <w:rPr>
            <w:rStyle w:val="Hyperlink"/>
            <w:rFonts w:ascii="Times New Roman" w:hAnsi="Times New Roman" w:cs="Times New Roman"/>
            <w:sz w:val="20"/>
          </w:rPr>
          <w:t>https://pubmed.ncbi.nlm.nih.gov/16633477</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Parhiala</w:t>
      </w:r>
      <w:proofErr w:type="spellEnd"/>
      <w:r w:rsidRPr="007D791D">
        <w:rPr>
          <w:rFonts w:ascii="Times New Roman" w:hAnsi="Times New Roman" w:cs="Times New Roman"/>
          <w:sz w:val="20"/>
        </w:rPr>
        <w:t xml:space="preserve"> et al., “Interpersonal Counseling in the Treatment of Adolescent Depression: A Randomized Controlled Effectiveness and Feasibility Study in School Health and Welfare Services,” School Mental Health, vol. 12, no. 2, pp. 265–283, Oct. 2019,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10.1007/s12310-019-09346-w.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Schramm, S. Mack, N. Thiel, C. </w:t>
      </w:r>
      <w:proofErr w:type="spellStart"/>
      <w:r w:rsidRPr="007D791D">
        <w:rPr>
          <w:rFonts w:ascii="Times New Roman" w:hAnsi="Times New Roman" w:cs="Times New Roman"/>
          <w:sz w:val="20"/>
        </w:rPr>
        <w:t>Jenkner</w:t>
      </w:r>
      <w:proofErr w:type="spellEnd"/>
      <w:r w:rsidRPr="007D791D">
        <w:rPr>
          <w:rFonts w:ascii="Times New Roman" w:hAnsi="Times New Roman" w:cs="Times New Roman"/>
          <w:sz w:val="20"/>
        </w:rPr>
        <w:t xml:space="preserve">, M. </w:t>
      </w:r>
      <w:proofErr w:type="spellStart"/>
      <w:r w:rsidRPr="007D791D">
        <w:rPr>
          <w:rFonts w:ascii="Times New Roman" w:hAnsi="Times New Roman" w:cs="Times New Roman"/>
          <w:sz w:val="20"/>
        </w:rPr>
        <w:t>Elsaesser</w:t>
      </w:r>
      <w:proofErr w:type="spellEnd"/>
      <w:r w:rsidRPr="007D791D">
        <w:rPr>
          <w:rFonts w:ascii="Times New Roman" w:hAnsi="Times New Roman" w:cs="Times New Roman"/>
          <w:sz w:val="20"/>
        </w:rPr>
        <w:t xml:space="preserve">, and T. </w:t>
      </w:r>
      <w:proofErr w:type="spellStart"/>
      <w:r w:rsidRPr="007D791D">
        <w:rPr>
          <w:rFonts w:ascii="Times New Roman" w:hAnsi="Times New Roman" w:cs="Times New Roman"/>
          <w:sz w:val="20"/>
        </w:rPr>
        <w:t>Fangmeier</w:t>
      </w:r>
      <w:proofErr w:type="spellEnd"/>
      <w:r w:rsidRPr="007D791D">
        <w:rPr>
          <w:rFonts w:ascii="Times New Roman" w:hAnsi="Times New Roman" w:cs="Times New Roman"/>
          <w:sz w:val="20"/>
        </w:rPr>
        <w:t xml:space="preserve">, “Interpersonal Psychotherapy vs. Treatment as Usual for Major Depression Related to Work Stress: A Pilot Randomized Controlled Study,” Frontiers in Psychiatry, vol. 11, Mar.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10.3389/fpsyt.2020.00193.</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Bian, W.-W. Zhao, S.-R. Yan, S.-Y. Chen, Y. Cheng, and Y. Zhang, “Effect of interpersonal psychotherapy on social functioning, overall functioning and negative emotions for depression: A meta-analysis,” Journal of Affective Disorders, vol. 320, pp. 230–240, Jan.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10.1016/j.jad.2022.09.119.</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L. Hankin et al., “Effect of Brief Interpersonal Therapy on Depression </w:t>
      </w:r>
      <w:proofErr w:type="gramStart"/>
      <w:r w:rsidRPr="007D791D">
        <w:rPr>
          <w:rFonts w:ascii="Times New Roman" w:hAnsi="Times New Roman" w:cs="Times New Roman"/>
          <w:sz w:val="20"/>
        </w:rPr>
        <w:t>During</w:t>
      </w:r>
      <w:proofErr w:type="gramEnd"/>
      <w:r w:rsidRPr="007D791D">
        <w:rPr>
          <w:rFonts w:ascii="Times New Roman" w:hAnsi="Times New Roman" w:cs="Times New Roman"/>
          <w:sz w:val="20"/>
        </w:rPr>
        <w:t xml:space="preserve"> Pregnancy,” JAMA Psychiatry, Apr. 2023,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10.1001/jamapsychiatry.2023.0702.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A. C. M. </w:t>
      </w:r>
      <w:proofErr w:type="spellStart"/>
      <w:r w:rsidRPr="007D791D">
        <w:rPr>
          <w:rFonts w:ascii="Times New Roman" w:hAnsi="Times New Roman" w:cs="Times New Roman"/>
          <w:sz w:val="20"/>
        </w:rPr>
        <w:t>Geraedts</w:t>
      </w:r>
      <w:proofErr w:type="spellEnd"/>
      <w:r w:rsidRPr="007D791D">
        <w:rPr>
          <w:rFonts w:ascii="Times New Roman" w:hAnsi="Times New Roman" w:cs="Times New Roman"/>
          <w:sz w:val="20"/>
        </w:rPr>
        <w:t xml:space="preserve">, P. Van </w:t>
      </w:r>
      <w:proofErr w:type="spellStart"/>
      <w:r w:rsidRPr="007D791D">
        <w:rPr>
          <w:rFonts w:ascii="Times New Roman" w:hAnsi="Times New Roman" w:cs="Times New Roman"/>
          <w:sz w:val="20"/>
        </w:rPr>
        <w:t>Oppen</w:t>
      </w:r>
      <w:proofErr w:type="spellEnd"/>
      <w:r w:rsidRPr="007D791D">
        <w:rPr>
          <w:rFonts w:ascii="Times New Roman" w:hAnsi="Times New Roman" w:cs="Times New Roman"/>
          <w:sz w:val="20"/>
        </w:rPr>
        <w:t xml:space="preserve">, G. Andersson, J. C. Markowitz, and A. Van </w:t>
      </w:r>
      <w:proofErr w:type="spellStart"/>
      <w:r w:rsidRPr="007D791D">
        <w:rPr>
          <w:rFonts w:ascii="Times New Roman" w:hAnsi="Times New Roman" w:cs="Times New Roman"/>
          <w:sz w:val="20"/>
        </w:rPr>
        <w:t>Straten</w:t>
      </w:r>
      <w:proofErr w:type="spellEnd"/>
      <w:r w:rsidRPr="007D791D">
        <w:rPr>
          <w:rFonts w:ascii="Times New Roman" w:hAnsi="Times New Roman" w:cs="Times New Roman"/>
          <w:sz w:val="20"/>
        </w:rPr>
        <w:t xml:space="preserve">, “Interpersonal Psychotherapy for Depression: A Meta-Analysis,” American Journal of Psychiatry, vol. 168, no. 6, pp. 581–592, Jun. 2011,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10.1176/appi.ajp.2010.10101411.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M. L. J. M. Van </w:t>
      </w:r>
      <w:proofErr w:type="spellStart"/>
      <w:r w:rsidRPr="007D791D">
        <w:rPr>
          <w:rFonts w:ascii="Times New Roman" w:hAnsi="Times New Roman" w:cs="Times New Roman"/>
          <w:sz w:val="20"/>
        </w:rPr>
        <w:t>Hees</w:t>
      </w:r>
      <w:proofErr w:type="spellEnd"/>
      <w:r w:rsidRPr="007D791D">
        <w:rPr>
          <w:rFonts w:ascii="Times New Roman" w:hAnsi="Times New Roman" w:cs="Times New Roman"/>
          <w:sz w:val="20"/>
        </w:rPr>
        <w:t xml:space="preserve">, T. Rotter, T. </w:t>
      </w:r>
      <w:proofErr w:type="spellStart"/>
      <w:r w:rsidRPr="007D791D">
        <w:rPr>
          <w:rFonts w:ascii="Times New Roman" w:hAnsi="Times New Roman" w:cs="Times New Roman"/>
          <w:sz w:val="20"/>
        </w:rPr>
        <w:t>Ellermann</w:t>
      </w:r>
      <w:proofErr w:type="spellEnd"/>
      <w:r w:rsidRPr="007D791D">
        <w:rPr>
          <w:rFonts w:ascii="Times New Roman" w:hAnsi="Times New Roman" w:cs="Times New Roman"/>
          <w:sz w:val="20"/>
        </w:rPr>
        <w:t xml:space="preserve">, and S. M. a. A. Evers, “The effectiveness of individual interpersonal psychotherapy as a treatment for major depressive disorder in adult outpatients: a systematic review,” BMC Psychiatry, vol. 13, no. 1, Jan. 2013,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10.1186/1471-244x-13-22.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P. </w:t>
      </w:r>
      <w:proofErr w:type="spellStart"/>
      <w:r w:rsidRPr="007D791D">
        <w:rPr>
          <w:rFonts w:ascii="Times New Roman" w:hAnsi="Times New Roman" w:cs="Times New Roman"/>
          <w:sz w:val="20"/>
        </w:rPr>
        <w:t>Cuijpers</w:t>
      </w:r>
      <w:proofErr w:type="spellEnd"/>
      <w:r w:rsidRPr="007D791D">
        <w:rPr>
          <w:rFonts w:ascii="Times New Roman" w:hAnsi="Times New Roman" w:cs="Times New Roman"/>
          <w:sz w:val="20"/>
        </w:rPr>
        <w:t xml:space="preserve">, T. </w:t>
      </w:r>
      <w:proofErr w:type="spellStart"/>
      <w:r w:rsidRPr="007D791D">
        <w:rPr>
          <w:rFonts w:ascii="Times New Roman" w:hAnsi="Times New Roman" w:cs="Times New Roman"/>
          <w:sz w:val="20"/>
        </w:rPr>
        <w:t>Donker</w:t>
      </w:r>
      <w:proofErr w:type="spellEnd"/>
      <w:r w:rsidRPr="007D791D">
        <w:rPr>
          <w:rFonts w:ascii="Times New Roman" w:hAnsi="Times New Roman" w:cs="Times New Roman"/>
          <w:sz w:val="20"/>
        </w:rPr>
        <w:t xml:space="preserve">, M. M. Weissman, P. </w:t>
      </w:r>
      <w:proofErr w:type="spellStart"/>
      <w:r w:rsidRPr="007D791D">
        <w:rPr>
          <w:rFonts w:ascii="Times New Roman" w:hAnsi="Times New Roman" w:cs="Times New Roman"/>
          <w:sz w:val="20"/>
        </w:rPr>
        <w:t>Ravitz</w:t>
      </w:r>
      <w:proofErr w:type="spellEnd"/>
      <w:r w:rsidRPr="007D791D">
        <w:rPr>
          <w:rFonts w:ascii="Times New Roman" w:hAnsi="Times New Roman" w:cs="Times New Roman"/>
          <w:sz w:val="20"/>
        </w:rPr>
        <w:t xml:space="preserve">, and I. A. Cristea, “Interpersonal Psychotherapy for Mental Health Problems: A Comprehensive Meta-Analysis,” American Journal of Psychiatry, vol. 173, no. 7, pp. 680–687, Jul. 2016,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10.1176/appi.ajp.2015.15091141.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McBride et al., “Autonomous and controlled motivation and interpersonal therapy for depression: Moderating role of recurrent depression,” British Journal of Clinical Psychology, vol. 49, no. 4, pp. 529–545, Nov. 2010,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10.1348/014466509x479186.</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lastRenderedPageBreak/>
        <w:t xml:space="preserve">J. S. Van </w:t>
      </w:r>
      <w:proofErr w:type="spellStart"/>
      <w:r w:rsidRPr="007D791D">
        <w:rPr>
          <w:rFonts w:ascii="Times New Roman" w:hAnsi="Times New Roman" w:cs="Times New Roman"/>
          <w:sz w:val="20"/>
        </w:rPr>
        <w:t>Bentum</w:t>
      </w:r>
      <w:proofErr w:type="spellEnd"/>
      <w:r w:rsidRPr="007D791D">
        <w:rPr>
          <w:rFonts w:ascii="Times New Roman" w:hAnsi="Times New Roman" w:cs="Times New Roman"/>
          <w:sz w:val="20"/>
        </w:rPr>
        <w:t xml:space="preserve"> et al., “Cognitive therapy and interpersonal psychotherapy reduce suicidal ideation independent from their effect on depression,” Depression and Anxiety, vol. 38, no. 9, pp. 940–949, Mar. 2021,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10.1002/da.23151.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“Artificial Intelligence (AI) In Healthcare &amp; Hospitals,” </w:t>
      </w:r>
      <w:proofErr w:type="spellStart"/>
      <w:r w:rsidRPr="007D791D">
        <w:rPr>
          <w:rFonts w:ascii="Times New Roman" w:hAnsi="Times New Roman" w:cs="Times New Roman"/>
          <w:sz w:val="20"/>
        </w:rPr>
        <w:t>ForeSee</w:t>
      </w:r>
      <w:proofErr w:type="spellEnd"/>
      <w:r w:rsidRPr="007D791D">
        <w:rPr>
          <w:rFonts w:ascii="Times New Roman" w:hAnsi="Times New Roman" w:cs="Times New Roman"/>
          <w:sz w:val="20"/>
        </w:rPr>
        <w:t xml:space="preserve"> Medical. </w:t>
      </w:r>
      <w:hyperlink r:id="rId11" w:history="1">
        <w:r w:rsidRPr="007D791D">
          <w:rPr>
            <w:rStyle w:val="Hyperlink"/>
            <w:rFonts w:ascii="Times New Roman" w:hAnsi="Times New Roman" w:cs="Times New Roman"/>
            <w:sz w:val="20"/>
          </w:rPr>
          <w:t>https://www.foreseemed.com/artificial-intelligence-in-healthcare</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L. Sher, “The impact of the COVID-19 pandemic on suicide rates,” QJM: An International Journal of Medicine, vol. 113, no. 10, pp. 707–712, Jun.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10.1093/</w:t>
      </w:r>
      <w:proofErr w:type="spellStart"/>
      <w:r w:rsidRPr="007D791D">
        <w:rPr>
          <w:rFonts w:ascii="Times New Roman" w:hAnsi="Times New Roman" w:cs="Times New Roman"/>
          <w:sz w:val="20"/>
        </w:rPr>
        <w:t>qjmed</w:t>
      </w:r>
      <w:proofErr w:type="spellEnd"/>
      <w:r w:rsidRPr="007D791D">
        <w:rPr>
          <w:rFonts w:ascii="Times New Roman" w:hAnsi="Times New Roman" w:cs="Times New Roman"/>
          <w:sz w:val="20"/>
        </w:rPr>
        <w:t>/hcaa202.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C. Moreno et al., “How mental health care should change as a consequence of the COVID-19 pandemic,” The Lancet Psychiatry, vol. 7, no. 9, pp. 813–824, Sep.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10.1016/s2215-0366(20)30307-2.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N. </w:t>
      </w:r>
      <w:proofErr w:type="spellStart"/>
      <w:r w:rsidRPr="007D791D">
        <w:rPr>
          <w:rFonts w:ascii="Times New Roman" w:hAnsi="Times New Roman" w:cs="Times New Roman"/>
          <w:sz w:val="20"/>
        </w:rPr>
        <w:t>Salari</w:t>
      </w:r>
      <w:proofErr w:type="spellEnd"/>
      <w:r w:rsidRPr="007D791D">
        <w:rPr>
          <w:rFonts w:ascii="Times New Roman" w:hAnsi="Times New Roman" w:cs="Times New Roman"/>
          <w:sz w:val="20"/>
        </w:rPr>
        <w:t xml:space="preserve"> et al., “Prevalence of stress, anxiety, depression among the general population during the COVID-19 pandemic: a systematic review and meta-analysis,” Globalization and Health, vol. 16, no. 1, Jul.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10.1186/s12992-020-00589-w.</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Mitchum, “AI voice coach shows promise in psychotherapy for depression and anxiety | UIC today.” </w:t>
      </w:r>
      <w:hyperlink r:id="rId12" w:anchor=":~:text=A%20new%20study%20led%20by,with%20mild%20depression%20and%20anxiety" w:history="1">
        <w:r w:rsidRPr="007D791D">
          <w:rPr>
            <w:rStyle w:val="Hyperlink"/>
            <w:rFonts w:ascii="Times New Roman" w:hAnsi="Times New Roman" w:cs="Times New Roman"/>
            <w:sz w:val="20"/>
          </w:rPr>
          <w:t>https://today.uic.edu/ai-voice-coach-shows-promise-in-psychotherapy-for-depression-and-anxiety/#:~:text=A%20new%20study%20led%20by,with%20mild%20depression%20and%20anxiety</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B. </w:t>
      </w:r>
      <w:proofErr w:type="spellStart"/>
      <w:r w:rsidRPr="007D791D">
        <w:rPr>
          <w:rFonts w:ascii="Times New Roman" w:hAnsi="Times New Roman" w:cs="Times New Roman"/>
          <w:sz w:val="20"/>
        </w:rPr>
        <w:t>Zohuri</w:t>
      </w:r>
      <w:proofErr w:type="spellEnd"/>
      <w:r w:rsidRPr="007D791D">
        <w:rPr>
          <w:rFonts w:ascii="Times New Roman" w:hAnsi="Times New Roman" w:cs="Times New Roman"/>
          <w:sz w:val="20"/>
        </w:rPr>
        <w:t xml:space="preserve"> and P. McDaniel, “Artificial Intelligence–driven mental health and depression treatment,” in Elsevier eBooks, 2022, pp. 335–342. </w:t>
      </w:r>
      <w:proofErr w:type="spellStart"/>
      <w:proofErr w:type="gramStart"/>
      <w:r w:rsidRPr="007D791D">
        <w:rPr>
          <w:rFonts w:ascii="Times New Roman" w:hAnsi="Times New Roman" w:cs="Times New Roman"/>
          <w:sz w:val="20"/>
        </w:rPr>
        <w:t>doi</w:t>
      </w:r>
      <w:proofErr w:type="spellEnd"/>
      <w:proofErr w:type="gramEnd"/>
      <w:r w:rsidRPr="007D791D">
        <w:rPr>
          <w:rFonts w:ascii="Times New Roman" w:hAnsi="Times New Roman" w:cs="Times New Roman"/>
          <w:sz w:val="20"/>
        </w:rPr>
        <w:t>: 10.1016/b978-0-323-95416-7.00003-1.</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Video Redaction Software, “Health Care, Personal Counseling, and Artificial Intelligence,” </w:t>
      </w:r>
      <w:proofErr w:type="spellStart"/>
      <w:r w:rsidRPr="007D791D">
        <w:rPr>
          <w:rFonts w:ascii="Times New Roman" w:hAnsi="Times New Roman" w:cs="Times New Roman"/>
          <w:sz w:val="20"/>
        </w:rPr>
        <w:t>CaseGuard</w:t>
      </w:r>
      <w:proofErr w:type="spellEnd"/>
      <w:r w:rsidRPr="007D791D">
        <w:rPr>
          <w:rFonts w:ascii="Times New Roman" w:hAnsi="Times New Roman" w:cs="Times New Roman"/>
          <w:sz w:val="20"/>
        </w:rPr>
        <w:t xml:space="preserve">, Nov. 2020, [Online]. Available: </w:t>
      </w:r>
      <w:hyperlink r:id="rId13" w:history="1">
        <w:r w:rsidRPr="007D791D">
          <w:rPr>
            <w:rStyle w:val="Hyperlink"/>
            <w:rFonts w:ascii="Times New Roman" w:hAnsi="Times New Roman" w:cs="Times New Roman"/>
            <w:sz w:val="20"/>
          </w:rPr>
          <w:t>https://caseguard.com/articles/artificial-intelligence-in-personal-counseling/</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K. </w:t>
      </w:r>
      <w:proofErr w:type="spellStart"/>
      <w:r w:rsidRPr="007D791D">
        <w:rPr>
          <w:rFonts w:ascii="Times New Roman" w:hAnsi="Times New Roman" w:cs="Times New Roman"/>
          <w:sz w:val="20"/>
        </w:rPr>
        <w:t>Sennaar</w:t>
      </w:r>
      <w:proofErr w:type="spellEnd"/>
      <w:r w:rsidRPr="007D791D">
        <w:rPr>
          <w:rFonts w:ascii="Times New Roman" w:hAnsi="Times New Roman" w:cs="Times New Roman"/>
          <w:sz w:val="20"/>
        </w:rPr>
        <w:t xml:space="preserve">, “Diagnosing and Treating Depression with AI and Machine Learning,” </w:t>
      </w:r>
      <w:proofErr w:type="spellStart"/>
      <w:r w:rsidRPr="007D791D">
        <w:rPr>
          <w:rFonts w:ascii="Times New Roman" w:hAnsi="Times New Roman" w:cs="Times New Roman"/>
          <w:sz w:val="20"/>
        </w:rPr>
        <w:t>Emerj</w:t>
      </w:r>
      <w:proofErr w:type="spellEnd"/>
      <w:r w:rsidRPr="007D791D">
        <w:rPr>
          <w:rFonts w:ascii="Times New Roman" w:hAnsi="Times New Roman" w:cs="Times New Roman"/>
          <w:sz w:val="20"/>
        </w:rPr>
        <w:t xml:space="preserve"> Artificial Intelligence Research, May 2019, [Online]. Available: </w:t>
      </w:r>
      <w:hyperlink r:id="rId14" w:history="1">
        <w:r w:rsidRPr="007D791D">
          <w:rPr>
            <w:rStyle w:val="Hyperlink"/>
            <w:rFonts w:ascii="Times New Roman" w:hAnsi="Times New Roman" w:cs="Times New Roman"/>
            <w:sz w:val="20"/>
          </w:rPr>
          <w:t>https://emerj.com/ai-sector-overviews/diagnosing-and-treating-depression-with-ai-ml/</w:t>
        </w:r>
      </w:hyperlink>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R. Fulmer, A. </w:t>
      </w:r>
      <w:proofErr w:type="spellStart"/>
      <w:r w:rsidRPr="007D791D">
        <w:rPr>
          <w:rFonts w:ascii="Times New Roman" w:hAnsi="Times New Roman" w:cs="Times New Roman"/>
          <w:sz w:val="20"/>
        </w:rPr>
        <w:t>Joerin</w:t>
      </w:r>
      <w:proofErr w:type="spellEnd"/>
      <w:r w:rsidRPr="007D791D">
        <w:rPr>
          <w:rFonts w:ascii="Times New Roman" w:hAnsi="Times New Roman" w:cs="Times New Roman"/>
          <w:sz w:val="20"/>
        </w:rPr>
        <w:t xml:space="preserve">, B. Gentile, L. </w:t>
      </w:r>
      <w:proofErr w:type="spellStart"/>
      <w:r w:rsidRPr="007D791D">
        <w:rPr>
          <w:rFonts w:ascii="Times New Roman" w:hAnsi="Times New Roman" w:cs="Times New Roman"/>
          <w:sz w:val="20"/>
        </w:rPr>
        <w:t>Lakerink</w:t>
      </w:r>
      <w:proofErr w:type="spellEnd"/>
      <w:r w:rsidRPr="007D791D">
        <w:rPr>
          <w:rFonts w:ascii="Times New Roman" w:hAnsi="Times New Roman" w:cs="Times New Roman"/>
          <w:sz w:val="20"/>
        </w:rPr>
        <w:t xml:space="preserve">, and M. </w:t>
      </w:r>
      <w:proofErr w:type="spellStart"/>
      <w:r w:rsidRPr="007D791D">
        <w:rPr>
          <w:rFonts w:ascii="Times New Roman" w:hAnsi="Times New Roman" w:cs="Times New Roman"/>
          <w:sz w:val="20"/>
        </w:rPr>
        <w:t>Rauws</w:t>
      </w:r>
      <w:proofErr w:type="spellEnd"/>
      <w:r w:rsidRPr="007D791D">
        <w:rPr>
          <w:rFonts w:ascii="Times New Roman" w:hAnsi="Times New Roman" w:cs="Times New Roman"/>
          <w:sz w:val="20"/>
        </w:rPr>
        <w:t xml:space="preserve">, “Using Psychological Artificial Intelligence (Tess) to Relieve Symptoms of Depression and Anxiety: Randomized Controlled Trial,” JMIR Mental Health, vol. 5, no. 4, p. e64, Dec.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10.2196/mental.9782.</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T. A. Bird, W. Mansell, J. D. Wright, H. Gaffney, and S. Tai, “Manage Your Life Online: A Web-Based Randomized Controlled Trial Evaluating the Effectiveness of a Problem-Solving Intervention in a Student Sample,” </w:t>
      </w:r>
      <w:proofErr w:type="spellStart"/>
      <w:r w:rsidRPr="007D791D">
        <w:rPr>
          <w:rFonts w:ascii="Times New Roman" w:hAnsi="Times New Roman" w:cs="Times New Roman"/>
          <w:sz w:val="20"/>
        </w:rPr>
        <w:t>Behavioural</w:t>
      </w:r>
      <w:proofErr w:type="spellEnd"/>
      <w:r w:rsidRPr="007D791D">
        <w:rPr>
          <w:rFonts w:ascii="Times New Roman" w:hAnsi="Times New Roman" w:cs="Times New Roman"/>
          <w:sz w:val="20"/>
        </w:rPr>
        <w:t xml:space="preserve"> and Cognitive Psychotherapy, vol. 46, no. 5, pp. 570–582, Jan. 2018,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10.1017/s1352465817000820.</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H. Liu, H. Peng, X. Song, C. Xu, and R. Zhang, “Using AI chatbots to provide self-help depression interventions for university students: A randomized trial of effectiveness,” Internet Interventions, vol. 27, p. 100495, Mar. 2022,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10.1016/j.invent.2022.100495.</w:t>
      </w:r>
    </w:p>
    <w:p w:rsidR="00BC09B0"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 xml:space="preserve">E. D. Green et al., “Expanding Access to Perinatal Depression Treatment in Kenya </w:t>
      </w:r>
      <w:proofErr w:type="gramStart"/>
      <w:r w:rsidRPr="007D791D">
        <w:rPr>
          <w:rFonts w:ascii="Times New Roman" w:hAnsi="Times New Roman" w:cs="Times New Roman"/>
          <w:sz w:val="20"/>
        </w:rPr>
        <w:t>Through</w:t>
      </w:r>
      <w:proofErr w:type="gramEnd"/>
      <w:r w:rsidRPr="007D791D">
        <w:rPr>
          <w:rFonts w:ascii="Times New Roman" w:hAnsi="Times New Roman" w:cs="Times New Roman"/>
          <w:sz w:val="20"/>
        </w:rPr>
        <w:t xml:space="preserve"> Automated Psychological Support: Development and Usability Study,” JMIR Formative Research, vol. 4, no. 10, p. e17895, Oct. 2020, </w:t>
      </w:r>
      <w:proofErr w:type="spellStart"/>
      <w:r w:rsidRPr="007D791D">
        <w:rPr>
          <w:rFonts w:ascii="Times New Roman" w:hAnsi="Times New Roman" w:cs="Times New Roman"/>
          <w:sz w:val="20"/>
        </w:rPr>
        <w:t>doi</w:t>
      </w:r>
      <w:proofErr w:type="spellEnd"/>
      <w:r w:rsidRPr="007D791D">
        <w:rPr>
          <w:rFonts w:ascii="Times New Roman" w:hAnsi="Times New Roman" w:cs="Times New Roman"/>
          <w:sz w:val="20"/>
        </w:rPr>
        <w:t>: 10.2196/17895.</w:t>
      </w:r>
    </w:p>
    <w:p w:rsidR="00945DAC" w:rsidRPr="007D791D" w:rsidRDefault="00BC09B0" w:rsidP="007D791D">
      <w:pPr>
        <w:pStyle w:val="ListParagraph"/>
        <w:numPr>
          <w:ilvl w:val="0"/>
          <w:numId w:val="5"/>
        </w:numPr>
        <w:spacing w:line="240" w:lineRule="auto"/>
        <w:jc w:val="both"/>
        <w:rPr>
          <w:rFonts w:ascii="Times New Roman" w:hAnsi="Times New Roman" w:cs="Times New Roman"/>
          <w:sz w:val="20"/>
        </w:rPr>
      </w:pPr>
      <w:r w:rsidRPr="007D791D">
        <w:rPr>
          <w:rFonts w:ascii="Times New Roman" w:hAnsi="Times New Roman" w:cs="Times New Roman"/>
          <w:sz w:val="20"/>
        </w:rPr>
        <w:t>Y. Noguchi, “Therapy by chatbot? The promise and challenges in using AI for mental health,” NPR, Jan. 19, 2023. [Online]. Available: https://www.npr.org/sections/health-shots/2023/01/19/1147081115/therapy-by-chatbot-the-promise-and-challenges-in-using-ai-for-mental-health</w:t>
      </w:r>
    </w:p>
    <w:sectPr w:rsidR="00945DAC" w:rsidRPr="007D791D" w:rsidSect="003C59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544D4"/>
    <w:multiLevelType w:val="hybridMultilevel"/>
    <w:tmpl w:val="B3880210"/>
    <w:lvl w:ilvl="0" w:tplc="0409000F">
      <w:start w:val="1"/>
      <w:numFmt w:val="decimal"/>
      <w:lvlText w:val="%1."/>
      <w:lvlJc w:val="left"/>
      <w:pPr>
        <w:ind w:left="720" w:hanging="360"/>
      </w:pPr>
    </w:lvl>
    <w:lvl w:ilvl="1" w:tplc="733AD23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
    <w:nsid w:val="69BF0524"/>
    <w:multiLevelType w:val="hybridMultilevel"/>
    <w:tmpl w:val="ECD42A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6932AF8"/>
    <w:multiLevelType w:val="hybridMultilevel"/>
    <w:tmpl w:val="3DFA09CC"/>
    <w:lvl w:ilvl="0" w:tplc="7E18D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CD1898"/>
    <w:rsid w:val="00082D52"/>
    <w:rsid w:val="000D7C87"/>
    <w:rsid w:val="00117B9A"/>
    <w:rsid w:val="00290040"/>
    <w:rsid w:val="00300D84"/>
    <w:rsid w:val="003C5999"/>
    <w:rsid w:val="00560A6C"/>
    <w:rsid w:val="005C59D3"/>
    <w:rsid w:val="006B7193"/>
    <w:rsid w:val="007324FA"/>
    <w:rsid w:val="007442FF"/>
    <w:rsid w:val="007D791D"/>
    <w:rsid w:val="00945DAC"/>
    <w:rsid w:val="009B5F16"/>
    <w:rsid w:val="00A065DC"/>
    <w:rsid w:val="00A26611"/>
    <w:rsid w:val="00A75FB6"/>
    <w:rsid w:val="00AE6AC8"/>
    <w:rsid w:val="00AF578A"/>
    <w:rsid w:val="00B11CFD"/>
    <w:rsid w:val="00B51BBA"/>
    <w:rsid w:val="00BC09B0"/>
    <w:rsid w:val="00C529FC"/>
    <w:rsid w:val="00CD1898"/>
    <w:rsid w:val="00DB3978"/>
    <w:rsid w:val="00F979E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999"/>
  </w:style>
  <w:style w:type="paragraph" w:styleId="Heading1">
    <w:name w:val="heading 1"/>
    <w:basedOn w:val="Normal"/>
    <w:next w:val="Normal"/>
    <w:link w:val="Heading1Char"/>
    <w:qFormat/>
    <w:rsid w:val="007442FF"/>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noProof/>
      <w:kern w:val="0"/>
      <w:sz w:val="20"/>
      <w:lang w:bidi="ar-SA"/>
    </w:rPr>
  </w:style>
  <w:style w:type="paragraph" w:styleId="Heading2">
    <w:name w:val="heading 2"/>
    <w:basedOn w:val="Normal"/>
    <w:next w:val="Normal"/>
    <w:link w:val="Heading2Char"/>
    <w:qFormat/>
    <w:rsid w:val="007442FF"/>
    <w:pPr>
      <w:keepNext/>
      <w:keepLines/>
      <w:numPr>
        <w:ilvl w:val="1"/>
        <w:numId w:val="1"/>
      </w:numPr>
      <w:tabs>
        <w:tab w:val="clear" w:pos="360"/>
        <w:tab w:val="num" w:pos="288"/>
      </w:tabs>
      <w:spacing w:before="120" w:after="60" w:line="240" w:lineRule="auto"/>
      <w:outlineLvl w:val="1"/>
    </w:pPr>
    <w:rPr>
      <w:rFonts w:ascii="Times New Roman" w:eastAsia="SimSun" w:hAnsi="Times New Roman" w:cs="Times New Roman"/>
      <w:i/>
      <w:iCs/>
      <w:noProof/>
      <w:kern w:val="0"/>
      <w:sz w:val="20"/>
      <w:lang w:bidi="ar-SA"/>
    </w:rPr>
  </w:style>
  <w:style w:type="paragraph" w:styleId="Heading3">
    <w:name w:val="heading 3"/>
    <w:basedOn w:val="Normal"/>
    <w:next w:val="Normal"/>
    <w:link w:val="Heading3Char"/>
    <w:qFormat/>
    <w:rsid w:val="007442FF"/>
    <w:pPr>
      <w:numPr>
        <w:ilvl w:val="2"/>
        <w:numId w:val="1"/>
      </w:numPr>
      <w:spacing w:after="0" w:line="240" w:lineRule="exact"/>
      <w:ind w:firstLine="288"/>
      <w:jc w:val="both"/>
      <w:outlineLvl w:val="2"/>
    </w:pPr>
    <w:rPr>
      <w:rFonts w:ascii="Times New Roman" w:eastAsia="SimSun" w:hAnsi="Times New Roman" w:cs="Times New Roman"/>
      <w:i/>
      <w:iCs/>
      <w:noProof/>
      <w:kern w:val="0"/>
      <w:sz w:val="20"/>
      <w:lang w:bidi="ar-SA"/>
    </w:rPr>
  </w:style>
  <w:style w:type="paragraph" w:styleId="Heading4">
    <w:name w:val="heading 4"/>
    <w:basedOn w:val="Normal"/>
    <w:next w:val="Normal"/>
    <w:link w:val="Heading4Char"/>
    <w:qFormat/>
    <w:rsid w:val="007442FF"/>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lang w:bidi="ar-SA"/>
    </w:rPr>
  </w:style>
  <w:style w:type="paragraph" w:styleId="Heading5">
    <w:name w:val="heading 5"/>
    <w:basedOn w:val="Normal"/>
    <w:next w:val="Normal"/>
    <w:link w:val="Heading5Char"/>
    <w:uiPriority w:val="9"/>
    <w:semiHidden/>
    <w:unhideWhenUsed/>
    <w:qFormat/>
    <w:rsid w:val="00DB397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eywords">
    <w:name w:val="Keywords"/>
    <w:basedOn w:val="Normal"/>
    <w:qFormat/>
    <w:rsid w:val="00CD1898"/>
    <w:pPr>
      <w:spacing w:after="120" w:line="240" w:lineRule="auto"/>
      <w:ind w:firstLine="274"/>
      <w:jc w:val="both"/>
    </w:pPr>
    <w:rPr>
      <w:rFonts w:ascii="Times New Roman" w:eastAsia="SimSun" w:hAnsi="Times New Roman" w:cs="Times New Roman"/>
      <w:b/>
      <w:bCs/>
      <w:i/>
      <w:kern w:val="0"/>
      <w:sz w:val="18"/>
      <w:szCs w:val="18"/>
      <w:lang w:bidi="ar-SA"/>
    </w:rPr>
  </w:style>
  <w:style w:type="paragraph" w:customStyle="1" w:styleId="Abstract">
    <w:name w:val="Abstract"/>
    <w:rsid w:val="00AF578A"/>
    <w:pPr>
      <w:spacing w:after="200" w:line="240" w:lineRule="auto"/>
      <w:ind w:firstLine="272"/>
      <w:jc w:val="both"/>
    </w:pPr>
    <w:rPr>
      <w:rFonts w:ascii="Times New Roman" w:eastAsia="SimSun" w:hAnsi="Times New Roman" w:cs="Times New Roman"/>
      <w:b/>
      <w:bCs/>
      <w:kern w:val="0"/>
      <w:sz w:val="18"/>
      <w:szCs w:val="18"/>
      <w:lang w:bidi="ar-SA"/>
    </w:rPr>
  </w:style>
  <w:style w:type="character" w:customStyle="1" w:styleId="Heading1Char">
    <w:name w:val="Heading 1 Char"/>
    <w:basedOn w:val="DefaultParagraphFont"/>
    <w:link w:val="Heading1"/>
    <w:rsid w:val="007442FF"/>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7442FF"/>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7442FF"/>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7442FF"/>
    <w:rPr>
      <w:rFonts w:ascii="Times New Roman" w:eastAsia="SimSun" w:hAnsi="Times New Roman" w:cs="Times New Roman"/>
      <w:i/>
      <w:iCs/>
      <w:noProof/>
      <w:kern w:val="0"/>
      <w:sz w:val="20"/>
      <w:lang w:bidi="ar-SA"/>
    </w:rPr>
  </w:style>
  <w:style w:type="paragraph" w:customStyle="1" w:styleId="bulletlist">
    <w:name w:val="bullet list"/>
    <w:basedOn w:val="BodyText"/>
    <w:rsid w:val="00082D52"/>
    <w:pPr>
      <w:numPr>
        <w:numId w:val="2"/>
      </w:numPr>
      <w:tabs>
        <w:tab w:val="clear" w:pos="648"/>
        <w:tab w:val="left" w:pos="288"/>
        <w:tab w:val="num" w:pos="576"/>
      </w:tabs>
      <w:spacing w:line="228" w:lineRule="auto"/>
      <w:ind w:left="576" w:hanging="288"/>
      <w:jc w:val="both"/>
    </w:pPr>
    <w:rPr>
      <w:rFonts w:ascii="Times New Roman" w:eastAsia="SimSun" w:hAnsi="Times New Roman" w:cs="Times New Roman"/>
      <w:spacing w:val="-1"/>
      <w:kern w:val="0"/>
      <w:sz w:val="20"/>
      <w:lang w:bidi="ar-SA"/>
    </w:rPr>
  </w:style>
  <w:style w:type="paragraph" w:styleId="BodyText">
    <w:name w:val="Body Text"/>
    <w:basedOn w:val="Normal"/>
    <w:link w:val="BodyTextChar"/>
    <w:uiPriority w:val="99"/>
    <w:semiHidden/>
    <w:unhideWhenUsed/>
    <w:rsid w:val="00082D52"/>
    <w:pPr>
      <w:spacing w:after="120"/>
    </w:pPr>
  </w:style>
  <w:style w:type="character" w:customStyle="1" w:styleId="BodyTextChar">
    <w:name w:val="Body Text Char"/>
    <w:basedOn w:val="DefaultParagraphFont"/>
    <w:link w:val="BodyText"/>
    <w:uiPriority w:val="99"/>
    <w:semiHidden/>
    <w:rsid w:val="00082D52"/>
  </w:style>
  <w:style w:type="character" w:customStyle="1" w:styleId="Heading5Char">
    <w:name w:val="Heading 5 Char"/>
    <w:basedOn w:val="DefaultParagraphFont"/>
    <w:link w:val="Heading5"/>
    <w:uiPriority w:val="9"/>
    <w:semiHidden/>
    <w:rsid w:val="00DB3978"/>
    <w:rPr>
      <w:rFonts w:asciiTheme="majorHAnsi" w:eastAsiaTheme="majorEastAsia" w:hAnsiTheme="majorHAnsi" w:cstheme="majorBidi"/>
      <w:color w:val="2F5496" w:themeColor="accent1" w:themeShade="BF"/>
    </w:rPr>
  </w:style>
  <w:style w:type="paragraph" w:customStyle="1" w:styleId="references">
    <w:name w:val="references"/>
    <w:rsid w:val="00BC09B0"/>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styleId="ListParagraph">
    <w:name w:val="List Paragraph"/>
    <w:basedOn w:val="Normal"/>
    <w:uiPriority w:val="34"/>
    <w:qFormat/>
    <w:rsid w:val="00BC09B0"/>
    <w:pPr>
      <w:ind w:left="720"/>
      <w:contextualSpacing/>
    </w:pPr>
  </w:style>
  <w:style w:type="character" w:styleId="Hyperlink">
    <w:name w:val="Hyperlink"/>
    <w:basedOn w:val="DefaultParagraphFont"/>
    <w:uiPriority w:val="99"/>
    <w:unhideWhenUsed/>
    <w:rsid w:val="00BC09B0"/>
    <w:rPr>
      <w:color w:val="0563C1" w:themeColor="hyperlink"/>
      <w:u w:val="single"/>
    </w:rPr>
  </w:style>
  <w:style w:type="character" w:customStyle="1" w:styleId="UnresolvedMention">
    <w:name w:val="Unresolved Mention"/>
    <w:basedOn w:val="DefaultParagraphFont"/>
    <w:uiPriority w:val="99"/>
    <w:semiHidden/>
    <w:unhideWhenUsed/>
    <w:rsid w:val="00BC09B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554316" TargetMode="External"/><Relationship Id="rId13" Type="http://schemas.openxmlformats.org/officeDocument/2006/relationships/hyperlink" Target="https://caseguard.com/articles/artificial-intelligence-in-personal-counseling/" TargetMode="External"/><Relationship Id="rId3" Type="http://schemas.openxmlformats.org/officeDocument/2006/relationships/settings" Target="settings.xml"/><Relationship Id="rId7" Type="http://schemas.openxmlformats.org/officeDocument/2006/relationships/hyperlink" Target="https://pubmed.ncbi.nlm.nih.gov/10086478" TargetMode="External"/><Relationship Id="rId12" Type="http://schemas.openxmlformats.org/officeDocument/2006/relationships/hyperlink" Target="https://today.uic.edu/ai-voice-coach-shows-promise-in-psychotherapy-for-depression-and-anxiety/"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who.int/health-topics/depression" TargetMode="External"/><Relationship Id="rId11" Type="http://schemas.openxmlformats.org/officeDocument/2006/relationships/hyperlink" Target="https://www.foreseemed.com/artificial-intelligence-in-healthcare" TargetMode="External"/><Relationship Id="rId5" Type="http://schemas.openxmlformats.org/officeDocument/2006/relationships/hyperlink" Target="https://www.who.int/india/health-topics/depression" TargetMode="External"/><Relationship Id="rId15" Type="http://schemas.openxmlformats.org/officeDocument/2006/relationships/fontTable" Target="fontTable.xml"/><Relationship Id="rId10" Type="http://schemas.openxmlformats.org/officeDocument/2006/relationships/hyperlink" Target="https://pubmed.ncbi.nlm.nih.gov/16633477" TargetMode="External"/><Relationship Id="rId4" Type="http://schemas.openxmlformats.org/officeDocument/2006/relationships/webSettings" Target="webSettings.xml"/><Relationship Id="rId9" Type="http://schemas.openxmlformats.org/officeDocument/2006/relationships/hyperlink" Target="http://liu.diva-portal.org/smash/record.jsf?pid=diva2:866747" TargetMode="External"/><Relationship Id="rId14" Type="http://schemas.openxmlformats.org/officeDocument/2006/relationships/hyperlink" Target="https://emerj.com/ai-sector-overviews/diagnosing-and-treating-depression-with-ai-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4108</Words>
  <Characters>23418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Chandresh</dc:creator>
  <cp:lastModifiedBy>admin</cp:lastModifiedBy>
  <cp:revision>5</cp:revision>
  <dcterms:created xsi:type="dcterms:W3CDTF">2023-07-29T09:09:00Z</dcterms:created>
  <dcterms:modified xsi:type="dcterms:W3CDTF">2023-08-18T04:18:00Z</dcterms:modified>
</cp:coreProperties>
</file>