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C71" w:rsidRPr="00100E21" w:rsidRDefault="00461C71" w:rsidP="00195784">
      <w:pPr>
        <w:spacing w:line="360" w:lineRule="auto"/>
        <w:jc w:val="center"/>
        <w:rPr>
          <w:rFonts w:ascii="Arial" w:hAnsi="Arial" w:cs="Arial"/>
          <w:b/>
          <w:sz w:val="28"/>
          <w:szCs w:val="28"/>
        </w:rPr>
      </w:pPr>
      <w:r w:rsidRPr="00100E21">
        <w:rPr>
          <w:rFonts w:ascii="Arial" w:hAnsi="Arial" w:cs="Arial"/>
          <w:b/>
          <w:sz w:val="28"/>
          <w:szCs w:val="28"/>
        </w:rPr>
        <w:t>CARDIC BIOENGINEERING IN RECENT TIMES</w:t>
      </w:r>
    </w:p>
    <w:p w:rsidR="00461C71" w:rsidRPr="00195784" w:rsidRDefault="00100E21" w:rsidP="00100E21">
      <w:pPr>
        <w:spacing w:line="360" w:lineRule="auto"/>
        <w:rPr>
          <w:rFonts w:ascii="Arial" w:hAnsi="Arial" w:cs="Arial"/>
          <w:b/>
          <w:sz w:val="24"/>
          <w:szCs w:val="24"/>
        </w:rPr>
      </w:pPr>
      <w:proofErr w:type="spellStart"/>
      <w:r w:rsidRPr="00195784">
        <w:rPr>
          <w:rFonts w:ascii="Arial" w:hAnsi="Arial" w:cs="Arial"/>
          <w:b/>
          <w:sz w:val="24"/>
          <w:szCs w:val="24"/>
        </w:rPr>
        <w:t>Manisha</w:t>
      </w:r>
      <w:proofErr w:type="spellEnd"/>
      <w:r w:rsidRPr="00195784">
        <w:rPr>
          <w:rFonts w:ascii="Arial" w:hAnsi="Arial" w:cs="Arial"/>
          <w:b/>
          <w:sz w:val="24"/>
          <w:szCs w:val="24"/>
        </w:rPr>
        <w:t xml:space="preserve"> Majji</w:t>
      </w:r>
      <w:r w:rsidRPr="00100E21">
        <w:rPr>
          <w:rFonts w:ascii="Arial" w:hAnsi="Arial" w:cs="Arial"/>
          <w:b/>
          <w:sz w:val="24"/>
          <w:szCs w:val="24"/>
          <w:vertAlign w:val="superscript"/>
        </w:rPr>
        <w:t>1</w:t>
      </w:r>
      <w:r>
        <w:rPr>
          <w:rFonts w:ascii="Arial" w:hAnsi="Arial" w:cs="Arial"/>
          <w:b/>
          <w:sz w:val="24"/>
          <w:szCs w:val="24"/>
        </w:rPr>
        <w:t>, Praveen Kumar Nagadesi</w:t>
      </w:r>
      <w:r w:rsidRPr="00100E21">
        <w:rPr>
          <w:rFonts w:ascii="Arial" w:hAnsi="Arial" w:cs="Arial"/>
          <w:b/>
          <w:sz w:val="24"/>
          <w:szCs w:val="24"/>
          <w:vertAlign w:val="superscript"/>
        </w:rPr>
        <w:t>2</w:t>
      </w:r>
    </w:p>
    <w:p w:rsidR="00100E21" w:rsidRPr="00100E21" w:rsidRDefault="00100E21" w:rsidP="00100E21">
      <w:pPr>
        <w:pStyle w:val="NormalWeb"/>
        <w:shd w:val="clear" w:color="auto" w:fill="FFFFFF"/>
        <w:spacing w:before="0" w:beforeAutospacing="0" w:after="150" w:afterAutospacing="0"/>
        <w:jc w:val="both"/>
        <w:textAlignment w:val="baseline"/>
        <w:rPr>
          <w:rFonts w:ascii="Arial" w:hAnsi="Arial" w:cs="Arial"/>
          <w:color w:val="333333"/>
        </w:rPr>
      </w:pPr>
      <w:proofErr w:type="gramStart"/>
      <w:r w:rsidRPr="00100E21">
        <w:rPr>
          <w:rFonts w:ascii="Arial" w:hAnsi="Arial" w:cs="Arial"/>
          <w:vertAlign w:val="superscript"/>
        </w:rPr>
        <w:t>1</w:t>
      </w:r>
      <w:r w:rsidRPr="00100E21">
        <w:rPr>
          <w:rFonts w:ascii="Arial" w:hAnsi="Arial" w:cs="Arial"/>
        </w:rPr>
        <w:t xml:space="preserve">Department of Botany, </w:t>
      </w:r>
      <w:proofErr w:type="spellStart"/>
      <w:r w:rsidRPr="00100E21">
        <w:rPr>
          <w:rFonts w:ascii="Arial" w:hAnsi="Arial" w:cs="Arial"/>
        </w:rPr>
        <w:t>Kakaraparti</w:t>
      </w:r>
      <w:proofErr w:type="spellEnd"/>
      <w:r w:rsidRPr="00100E21">
        <w:rPr>
          <w:rFonts w:ascii="Arial" w:hAnsi="Arial" w:cs="Arial"/>
        </w:rPr>
        <w:t xml:space="preserve"> </w:t>
      </w:r>
      <w:proofErr w:type="spellStart"/>
      <w:r w:rsidRPr="00100E21">
        <w:rPr>
          <w:rFonts w:ascii="Arial" w:hAnsi="Arial" w:cs="Arial"/>
        </w:rPr>
        <w:t>Bhavanarayana</w:t>
      </w:r>
      <w:proofErr w:type="spellEnd"/>
      <w:r w:rsidRPr="00100E21">
        <w:rPr>
          <w:rFonts w:ascii="Arial" w:hAnsi="Arial" w:cs="Arial"/>
        </w:rPr>
        <w:t xml:space="preserve"> College (Autonomous), </w:t>
      </w:r>
      <w:proofErr w:type="spellStart"/>
      <w:r w:rsidRPr="00100E21">
        <w:rPr>
          <w:rFonts w:ascii="Arial" w:hAnsi="Arial" w:cs="Arial"/>
          <w:color w:val="333333"/>
        </w:rPr>
        <w:t>Kothapeta</w:t>
      </w:r>
      <w:proofErr w:type="spellEnd"/>
      <w:r w:rsidRPr="00100E21">
        <w:rPr>
          <w:rFonts w:ascii="Arial" w:hAnsi="Arial" w:cs="Arial"/>
          <w:color w:val="333333"/>
        </w:rPr>
        <w:t>, Vijayawada-520 001.Andhra Pradesh, India.</w:t>
      </w:r>
      <w:proofErr w:type="gramEnd"/>
    </w:p>
    <w:p w:rsidR="00100E21" w:rsidRPr="00100E21" w:rsidRDefault="00100E21" w:rsidP="00100E21">
      <w:pPr>
        <w:rPr>
          <w:rFonts w:ascii="Arial" w:hAnsi="Arial" w:cs="Arial"/>
          <w:sz w:val="24"/>
          <w:szCs w:val="24"/>
        </w:rPr>
      </w:pPr>
      <w:r w:rsidRPr="00100E21">
        <w:rPr>
          <w:rFonts w:ascii="Arial" w:hAnsi="Arial" w:cs="Arial"/>
          <w:sz w:val="24"/>
          <w:szCs w:val="24"/>
          <w:vertAlign w:val="superscript"/>
        </w:rPr>
        <w:t>2</w:t>
      </w:r>
      <w:r w:rsidRPr="00100E21">
        <w:rPr>
          <w:rFonts w:ascii="Arial" w:hAnsi="Arial" w:cs="Arial"/>
          <w:sz w:val="24"/>
          <w:szCs w:val="24"/>
        </w:rPr>
        <w:t xml:space="preserve">Department of Botany, School of Life Sciences, St. Joseph’s University, 36, </w:t>
      </w:r>
      <w:proofErr w:type="spellStart"/>
      <w:r w:rsidRPr="00100E21">
        <w:rPr>
          <w:rFonts w:ascii="Arial" w:hAnsi="Arial" w:cs="Arial"/>
          <w:sz w:val="24"/>
          <w:szCs w:val="24"/>
        </w:rPr>
        <w:t>Lalbagh</w:t>
      </w:r>
      <w:proofErr w:type="spellEnd"/>
      <w:r w:rsidRPr="00100E21">
        <w:rPr>
          <w:rFonts w:ascii="Arial" w:hAnsi="Arial" w:cs="Arial"/>
          <w:sz w:val="24"/>
          <w:szCs w:val="24"/>
        </w:rPr>
        <w:t xml:space="preserve"> Road, </w:t>
      </w:r>
      <w:proofErr w:type="spellStart"/>
      <w:r w:rsidRPr="00100E21">
        <w:rPr>
          <w:rFonts w:ascii="Arial" w:hAnsi="Arial" w:cs="Arial"/>
          <w:sz w:val="24"/>
          <w:szCs w:val="24"/>
        </w:rPr>
        <w:t>Bengaluru</w:t>
      </w:r>
      <w:proofErr w:type="spellEnd"/>
      <w:r w:rsidRPr="00100E21">
        <w:rPr>
          <w:rFonts w:ascii="Arial" w:hAnsi="Arial" w:cs="Arial"/>
          <w:sz w:val="24"/>
          <w:szCs w:val="24"/>
        </w:rPr>
        <w:t>, Karnataka, India.</w:t>
      </w:r>
    </w:p>
    <w:p w:rsidR="000567D1" w:rsidRPr="00195784" w:rsidRDefault="000567D1" w:rsidP="00195784">
      <w:pPr>
        <w:spacing w:line="360" w:lineRule="auto"/>
        <w:jc w:val="both"/>
        <w:rPr>
          <w:rFonts w:ascii="Arial" w:hAnsi="Arial" w:cs="Arial"/>
          <w:b/>
          <w:sz w:val="24"/>
          <w:szCs w:val="24"/>
        </w:rPr>
      </w:pPr>
      <w:r w:rsidRPr="00195784">
        <w:rPr>
          <w:rFonts w:ascii="Arial" w:hAnsi="Arial" w:cs="Arial"/>
          <w:b/>
          <w:sz w:val="24"/>
          <w:szCs w:val="24"/>
        </w:rPr>
        <w:t>Abstract</w:t>
      </w:r>
      <w:r w:rsidR="00195784">
        <w:rPr>
          <w:rFonts w:ascii="Arial" w:hAnsi="Arial" w:cs="Arial"/>
          <w:b/>
          <w:sz w:val="24"/>
          <w:szCs w:val="24"/>
        </w:rPr>
        <w:t>:</w:t>
      </w:r>
    </w:p>
    <w:p w:rsidR="000567D1" w:rsidRPr="00195784" w:rsidRDefault="000567D1" w:rsidP="00195784">
      <w:pPr>
        <w:spacing w:line="360" w:lineRule="auto"/>
        <w:jc w:val="both"/>
        <w:rPr>
          <w:rFonts w:ascii="Arial" w:hAnsi="Arial" w:cs="Arial"/>
          <w:sz w:val="24"/>
          <w:szCs w:val="24"/>
        </w:rPr>
      </w:pPr>
      <w:r w:rsidRPr="00195784">
        <w:rPr>
          <w:rFonts w:ascii="Arial" w:hAnsi="Arial" w:cs="Arial"/>
          <w:sz w:val="24"/>
          <w:szCs w:val="24"/>
        </w:rPr>
        <w:t xml:space="preserve">Cardiovascular diseases are responsible for approximately one-third of deaths around the world. Among cardiovascular diseases, the largest single cause of death is ischemic heart disease. Ischemic heart disease typically manifests as progressive constriction of the coronary arteries, which obstructs blood flow to the heart and can ultimately lead to myocardial infarction. This adversely affects the structure and function of the heart. Conventional treatments lack the ability to treat the myocardium lost during an acute myocardial infarction. Stem cell therapy offers an excellent solution for myocardial regeneration. Stem cell sources such as adult stem cells, embryonic and induced </w:t>
      </w:r>
      <w:proofErr w:type="spellStart"/>
      <w:r w:rsidRPr="00195784">
        <w:rPr>
          <w:rFonts w:ascii="Arial" w:hAnsi="Arial" w:cs="Arial"/>
          <w:sz w:val="24"/>
          <w:szCs w:val="24"/>
        </w:rPr>
        <w:t>pluripotent</w:t>
      </w:r>
      <w:proofErr w:type="spellEnd"/>
      <w:r w:rsidRPr="00195784">
        <w:rPr>
          <w:rFonts w:ascii="Arial" w:hAnsi="Arial" w:cs="Arial"/>
          <w:sz w:val="24"/>
          <w:szCs w:val="24"/>
        </w:rPr>
        <w:t xml:space="preserve"> stem cells have been the focal point of research in cardiac tissue engineering. The adult human heart has a limited regenerative capacity. Heart failure occurs through multiple mechanisms </w:t>
      </w:r>
      <w:proofErr w:type="spellStart"/>
      <w:r w:rsidRPr="00195784">
        <w:rPr>
          <w:rFonts w:ascii="Arial" w:hAnsi="Arial" w:cs="Arial"/>
          <w:sz w:val="24"/>
          <w:szCs w:val="24"/>
        </w:rPr>
        <w:t>cen</w:t>
      </w:r>
      <w:r w:rsidR="00504487" w:rsidRPr="00195784">
        <w:rPr>
          <w:rFonts w:ascii="Arial" w:hAnsi="Arial" w:cs="Arial"/>
          <w:sz w:val="24"/>
          <w:szCs w:val="24"/>
        </w:rPr>
        <w:t>tered</w:t>
      </w:r>
      <w:proofErr w:type="spellEnd"/>
      <w:r w:rsidR="00504487" w:rsidRPr="00195784">
        <w:rPr>
          <w:rFonts w:ascii="Arial" w:hAnsi="Arial" w:cs="Arial"/>
          <w:sz w:val="24"/>
          <w:szCs w:val="24"/>
        </w:rPr>
        <w:t xml:space="preserve"> on the loss of </w:t>
      </w:r>
      <w:proofErr w:type="spellStart"/>
      <w:r w:rsidR="00504487" w:rsidRPr="00195784">
        <w:rPr>
          <w:rFonts w:ascii="Arial" w:hAnsi="Arial" w:cs="Arial"/>
          <w:sz w:val="24"/>
          <w:szCs w:val="24"/>
        </w:rPr>
        <w:t>functional.</w:t>
      </w:r>
      <w:r w:rsidRPr="00195784">
        <w:rPr>
          <w:rFonts w:ascii="Arial" w:hAnsi="Arial" w:cs="Arial"/>
          <w:sz w:val="24"/>
          <w:szCs w:val="24"/>
        </w:rPr>
        <w:t>Despite</w:t>
      </w:r>
      <w:proofErr w:type="spellEnd"/>
      <w:r w:rsidRPr="00195784">
        <w:rPr>
          <w:rFonts w:ascii="Arial" w:hAnsi="Arial" w:cs="Arial"/>
          <w:sz w:val="24"/>
          <w:szCs w:val="24"/>
        </w:rPr>
        <w:t xml:space="preserve"> the plethora of available medical and surgical therapies, the body’s inability to regenerate myocardium poses a significant ongoing</w:t>
      </w:r>
      <w:r w:rsidR="00504487" w:rsidRPr="00195784">
        <w:rPr>
          <w:rFonts w:ascii="Arial" w:hAnsi="Arial" w:cs="Arial"/>
          <w:sz w:val="24"/>
          <w:szCs w:val="24"/>
        </w:rPr>
        <w:t xml:space="preserve"> risk to heart failure </w:t>
      </w:r>
      <w:proofErr w:type="spellStart"/>
      <w:r w:rsidR="00504487" w:rsidRPr="00195784">
        <w:rPr>
          <w:rFonts w:ascii="Arial" w:hAnsi="Arial" w:cs="Arial"/>
          <w:sz w:val="24"/>
          <w:szCs w:val="24"/>
        </w:rPr>
        <w:t>patients.</w:t>
      </w:r>
      <w:r w:rsidRPr="00195784">
        <w:rPr>
          <w:rFonts w:ascii="Arial" w:hAnsi="Arial" w:cs="Arial"/>
          <w:sz w:val="24"/>
          <w:szCs w:val="24"/>
        </w:rPr>
        <w:t>Stem</w:t>
      </w:r>
      <w:proofErr w:type="spellEnd"/>
      <w:r w:rsidRPr="00195784">
        <w:rPr>
          <w:rFonts w:ascii="Arial" w:hAnsi="Arial" w:cs="Arial"/>
          <w:sz w:val="24"/>
          <w:szCs w:val="24"/>
        </w:rPr>
        <w:t xml:space="preserve"> cell therapy is a promising approach to myocardial regeneration that has been extensively studied by researchers. The concept of replacing cells lost in myocardial infarction with new stem cell-derived </w:t>
      </w:r>
      <w:proofErr w:type="spellStart"/>
      <w:r w:rsidRPr="00195784">
        <w:rPr>
          <w:rFonts w:ascii="Arial" w:hAnsi="Arial" w:cs="Arial"/>
          <w:sz w:val="24"/>
          <w:szCs w:val="24"/>
        </w:rPr>
        <w:t>cardiomyocytes</w:t>
      </w:r>
      <w:proofErr w:type="spellEnd"/>
      <w:r w:rsidRPr="00195784">
        <w:rPr>
          <w:rFonts w:ascii="Arial" w:hAnsi="Arial" w:cs="Arial"/>
          <w:sz w:val="24"/>
          <w:szCs w:val="24"/>
        </w:rPr>
        <w:t xml:space="preserve"> has captivated many researc</w:t>
      </w:r>
      <w:r w:rsidR="00504487" w:rsidRPr="00195784">
        <w:rPr>
          <w:rFonts w:ascii="Arial" w:hAnsi="Arial" w:cs="Arial"/>
          <w:sz w:val="24"/>
          <w:szCs w:val="24"/>
        </w:rPr>
        <w:t xml:space="preserve">hers and research organizations. </w:t>
      </w:r>
      <w:r w:rsidRPr="00195784">
        <w:rPr>
          <w:rFonts w:ascii="Arial" w:hAnsi="Arial" w:cs="Arial"/>
          <w:sz w:val="24"/>
          <w:szCs w:val="24"/>
        </w:rPr>
        <w:t xml:space="preserve">Many cell types ranging from adult stem or progenitor cells to embryonic or induced </w:t>
      </w:r>
      <w:proofErr w:type="spellStart"/>
      <w:r w:rsidRPr="00195784">
        <w:rPr>
          <w:rFonts w:ascii="Arial" w:hAnsi="Arial" w:cs="Arial"/>
          <w:sz w:val="24"/>
          <w:szCs w:val="24"/>
        </w:rPr>
        <w:t>pluripotent</w:t>
      </w:r>
      <w:proofErr w:type="spellEnd"/>
      <w:r w:rsidRPr="00195784">
        <w:rPr>
          <w:rFonts w:ascii="Arial" w:hAnsi="Arial" w:cs="Arial"/>
          <w:sz w:val="24"/>
          <w:szCs w:val="24"/>
        </w:rPr>
        <w:t xml:space="preserve"> stem cells (</w:t>
      </w:r>
      <w:proofErr w:type="spellStart"/>
      <w:r w:rsidRPr="00195784">
        <w:rPr>
          <w:rFonts w:ascii="Arial" w:hAnsi="Arial" w:cs="Arial"/>
          <w:sz w:val="24"/>
          <w:szCs w:val="24"/>
        </w:rPr>
        <w:t>iPSCs</w:t>
      </w:r>
      <w:proofErr w:type="spellEnd"/>
      <w:r w:rsidRPr="00195784">
        <w:rPr>
          <w:rFonts w:ascii="Arial" w:hAnsi="Arial" w:cs="Arial"/>
          <w:sz w:val="24"/>
          <w:szCs w:val="24"/>
        </w:rPr>
        <w:t>) are currently being inve</w:t>
      </w:r>
      <w:r w:rsidR="00504487" w:rsidRPr="00195784">
        <w:rPr>
          <w:rFonts w:ascii="Arial" w:hAnsi="Arial" w:cs="Arial"/>
          <w:sz w:val="24"/>
          <w:szCs w:val="24"/>
        </w:rPr>
        <w:t xml:space="preserve">stigated for treatment </w:t>
      </w:r>
      <w:proofErr w:type="spellStart"/>
      <w:r w:rsidR="00504487" w:rsidRPr="00195784">
        <w:rPr>
          <w:rFonts w:ascii="Arial" w:hAnsi="Arial" w:cs="Arial"/>
          <w:sz w:val="24"/>
          <w:szCs w:val="24"/>
        </w:rPr>
        <w:t>purposes.</w:t>
      </w:r>
      <w:r w:rsidRPr="00195784">
        <w:rPr>
          <w:rFonts w:ascii="Arial" w:hAnsi="Arial" w:cs="Arial"/>
          <w:sz w:val="24"/>
          <w:szCs w:val="24"/>
        </w:rPr>
        <w:t>Cell</w:t>
      </w:r>
      <w:proofErr w:type="spellEnd"/>
      <w:r w:rsidRPr="00195784">
        <w:rPr>
          <w:rFonts w:ascii="Arial" w:hAnsi="Arial" w:cs="Arial"/>
          <w:sz w:val="24"/>
          <w:szCs w:val="24"/>
        </w:rPr>
        <w:t xml:space="preserve"> attrition due to poor cell engraftment of the transplanted cells into the host native myocardium is a major obstacle that needs to be addressed in cardiac tissue engineering (CTE).</w:t>
      </w:r>
    </w:p>
    <w:p w:rsidR="00504487" w:rsidRPr="00195784" w:rsidRDefault="00504487" w:rsidP="00195784">
      <w:pPr>
        <w:spacing w:line="360" w:lineRule="auto"/>
        <w:jc w:val="both"/>
        <w:rPr>
          <w:rFonts w:ascii="Arial" w:hAnsi="Arial" w:cs="Arial"/>
          <w:sz w:val="24"/>
          <w:szCs w:val="24"/>
        </w:rPr>
      </w:pPr>
      <w:proofErr w:type="gramStart"/>
      <w:r w:rsidRPr="00195784">
        <w:rPr>
          <w:rFonts w:ascii="Arial" w:hAnsi="Arial" w:cs="Arial"/>
          <w:sz w:val="24"/>
          <w:szCs w:val="24"/>
        </w:rPr>
        <w:t>INTRODUCTION :</w:t>
      </w:r>
      <w:proofErr w:type="gramEnd"/>
    </w:p>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t xml:space="preserve">Heart failure is the end-stage of many cardiovascular diseases—such as acute myocardial infarction—and remains one of the most appealing challenges for </w:t>
      </w:r>
      <w:r w:rsidRPr="00195784">
        <w:rPr>
          <w:rFonts w:ascii="Arial" w:hAnsi="Arial" w:cs="Arial"/>
          <w:sz w:val="24"/>
          <w:szCs w:val="24"/>
        </w:rPr>
        <w:lastRenderedPageBreak/>
        <w:t xml:space="preserve">regenerative medicine because of its high incidence and prevalence. Patients with progressive cardiac dysfunction show a high risk of sudden death and, despite substantial advances in recent years, cardiac function is only fully </w:t>
      </w:r>
      <w:proofErr w:type="spellStart"/>
      <w:r w:rsidRPr="00195784">
        <w:rPr>
          <w:rFonts w:ascii="Arial" w:hAnsi="Arial" w:cs="Arial"/>
          <w:sz w:val="24"/>
          <w:szCs w:val="24"/>
        </w:rPr>
        <w:t>reestablished</w:t>
      </w:r>
      <w:proofErr w:type="spellEnd"/>
      <w:r w:rsidRPr="00195784">
        <w:rPr>
          <w:rFonts w:ascii="Arial" w:hAnsi="Arial" w:cs="Arial"/>
          <w:sz w:val="24"/>
          <w:szCs w:val="24"/>
        </w:rPr>
        <w:t xml:space="preserve"> after heart transplantation (although its use is limited by the scarcity of donors and the possibility of complications). Acute myocardial infarction </w:t>
      </w:r>
      <w:proofErr w:type="gramStart"/>
      <w:r w:rsidRPr="00195784">
        <w:rPr>
          <w:rFonts w:ascii="Arial" w:hAnsi="Arial" w:cs="Arial"/>
          <w:sz w:val="24"/>
          <w:szCs w:val="24"/>
        </w:rPr>
        <w:t>occurs</w:t>
      </w:r>
      <w:proofErr w:type="gramEnd"/>
      <w:r w:rsidRPr="00195784">
        <w:rPr>
          <w:rFonts w:ascii="Arial" w:hAnsi="Arial" w:cs="Arial"/>
          <w:sz w:val="24"/>
          <w:szCs w:val="24"/>
        </w:rPr>
        <w:t xml:space="preserve"> when the blood supply to the heart is interrupted, causing irreversible myocardial ischemia, loss of cardiac muscle cells (</w:t>
      </w:r>
      <w:proofErr w:type="spellStart"/>
      <w:r w:rsidRPr="00195784">
        <w:rPr>
          <w:rFonts w:ascii="Arial" w:hAnsi="Arial" w:cs="Arial"/>
          <w:sz w:val="24"/>
          <w:szCs w:val="24"/>
        </w:rPr>
        <w:t>cardiomyocytes</w:t>
      </w:r>
      <w:proofErr w:type="spellEnd"/>
      <w:r w:rsidRPr="00195784">
        <w:rPr>
          <w:rFonts w:ascii="Arial" w:hAnsi="Arial" w:cs="Arial"/>
          <w:sz w:val="24"/>
          <w:szCs w:val="24"/>
        </w:rPr>
        <w:t xml:space="preserve">), and formation of a </w:t>
      </w:r>
      <w:proofErr w:type="spellStart"/>
      <w:r w:rsidRPr="00195784">
        <w:rPr>
          <w:rFonts w:ascii="Arial" w:hAnsi="Arial" w:cs="Arial"/>
          <w:sz w:val="24"/>
          <w:szCs w:val="24"/>
        </w:rPr>
        <w:t>noncontractile</w:t>
      </w:r>
      <w:proofErr w:type="spellEnd"/>
      <w:r w:rsidRPr="00195784">
        <w:rPr>
          <w:rFonts w:ascii="Arial" w:hAnsi="Arial" w:cs="Arial"/>
          <w:sz w:val="24"/>
          <w:szCs w:val="24"/>
        </w:rPr>
        <w:t xml:space="preserve"> scar. Consequently, there is a need to develop therapeutic strategies that can promote rapid reconstruction of the affected tissue and efficient renewal of its contractile capacity.</w:t>
      </w:r>
    </w:p>
    <w:p w:rsidR="00E85D1E" w:rsidRPr="00195784" w:rsidRDefault="00E85D1E" w:rsidP="00195784">
      <w:pPr>
        <w:spacing w:line="360" w:lineRule="auto"/>
        <w:jc w:val="both"/>
        <w:rPr>
          <w:rFonts w:ascii="Arial" w:hAnsi="Arial" w:cs="Arial"/>
          <w:sz w:val="24"/>
          <w:szCs w:val="24"/>
        </w:rPr>
      </w:pPr>
      <w:r w:rsidRPr="00195784">
        <w:rPr>
          <w:rFonts w:ascii="Arial" w:hAnsi="Arial" w:cs="Arial"/>
          <w:sz w:val="24"/>
          <w:szCs w:val="24"/>
        </w:rPr>
        <w:t xml:space="preserve">Cardiovascular engineering encompasses a wide range of biomedical and engineering projects targeted at understanding the mechanisms, treatments and detection of cardiovascular health, disease, </w:t>
      </w:r>
      <w:r w:rsidR="00504487" w:rsidRPr="00195784">
        <w:rPr>
          <w:rFonts w:ascii="Arial" w:hAnsi="Arial" w:cs="Arial"/>
          <w:sz w:val="24"/>
          <w:szCs w:val="24"/>
        </w:rPr>
        <w:t>and regeneration. This includes the following</w:t>
      </w:r>
    </w:p>
    <w:p w:rsidR="00E85D1E" w:rsidRPr="00195784" w:rsidRDefault="00E85D1E" w:rsidP="00195784">
      <w:pPr>
        <w:pStyle w:val="ListParagraph"/>
        <w:numPr>
          <w:ilvl w:val="0"/>
          <w:numId w:val="7"/>
        </w:numPr>
        <w:spacing w:line="360" w:lineRule="auto"/>
        <w:jc w:val="both"/>
        <w:rPr>
          <w:rFonts w:ascii="Arial" w:hAnsi="Arial" w:cs="Arial"/>
          <w:sz w:val="24"/>
          <w:szCs w:val="24"/>
        </w:rPr>
      </w:pPr>
      <w:r w:rsidRPr="00195784">
        <w:rPr>
          <w:rFonts w:ascii="Arial" w:hAnsi="Arial" w:cs="Arial"/>
          <w:sz w:val="24"/>
          <w:szCs w:val="24"/>
        </w:rPr>
        <w:t xml:space="preserve">Engineering sciences of fluid dynamics and solid mechanics integrated with biology and diseases of the heart, heart valves, vasculature, and </w:t>
      </w:r>
      <w:proofErr w:type="spellStart"/>
      <w:r w:rsidRPr="00195784">
        <w:rPr>
          <w:rFonts w:ascii="Arial" w:hAnsi="Arial" w:cs="Arial"/>
          <w:sz w:val="24"/>
          <w:szCs w:val="24"/>
        </w:rPr>
        <w:t>lymphatics</w:t>
      </w:r>
      <w:proofErr w:type="spellEnd"/>
      <w:r w:rsidRPr="00195784">
        <w:rPr>
          <w:rFonts w:ascii="Arial" w:hAnsi="Arial" w:cs="Arial"/>
          <w:sz w:val="24"/>
          <w:szCs w:val="24"/>
        </w:rPr>
        <w:t xml:space="preserve"> in adult and </w:t>
      </w:r>
      <w:proofErr w:type="spellStart"/>
      <w:r w:rsidRPr="00195784">
        <w:rPr>
          <w:rFonts w:ascii="Arial" w:hAnsi="Arial" w:cs="Arial"/>
          <w:sz w:val="24"/>
          <w:szCs w:val="24"/>
        </w:rPr>
        <w:t>pediatric</w:t>
      </w:r>
      <w:proofErr w:type="spellEnd"/>
      <w:r w:rsidRPr="00195784">
        <w:rPr>
          <w:rFonts w:ascii="Arial" w:hAnsi="Arial" w:cs="Arial"/>
          <w:sz w:val="24"/>
          <w:szCs w:val="24"/>
        </w:rPr>
        <w:t xml:space="preserve"> cardiovascular diseases.</w:t>
      </w:r>
    </w:p>
    <w:p w:rsidR="00E85D1E" w:rsidRPr="00195784" w:rsidRDefault="00E85D1E" w:rsidP="00195784">
      <w:pPr>
        <w:pStyle w:val="ListParagraph"/>
        <w:numPr>
          <w:ilvl w:val="0"/>
          <w:numId w:val="7"/>
        </w:numPr>
        <w:spacing w:line="360" w:lineRule="auto"/>
        <w:jc w:val="both"/>
        <w:rPr>
          <w:rFonts w:ascii="Arial" w:hAnsi="Arial" w:cs="Arial"/>
          <w:sz w:val="24"/>
          <w:szCs w:val="24"/>
        </w:rPr>
      </w:pPr>
      <w:r w:rsidRPr="00195784">
        <w:rPr>
          <w:rFonts w:ascii="Arial" w:hAnsi="Arial" w:cs="Arial"/>
          <w:sz w:val="24"/>
          <w:szCs w:val="24"/>
        </w:rPr>
        <w:t>Cardiovascular regeneration or repair using up-to-date technologies including gene, drug, and cellular therapies and their delivery technologies, biomaterials, bio 3D printing, and nanotechnologies.</w:t>
      </w:r>
    </w:p>
    <w:p w:rsidR="00E85D1E" w:rsidRPr="00195784" w:rsidRDefault="00E85D1E" w:rsidP="00195784">
      <w:pPr>
        <w:pStyle w:val="ListParagraph"/>
        <w:numPr>
          <w:ilvl w:val="0"/>
          <w:numId w:val="7"/>
        </w:numPr>
        <w:spacing w:line="360" w:lineRule="auto"/>
        <w:jc w:val="both"/>
        <w:rPr>
          <w:rFonts w:ascii="Arial" w:hAnsi="Arial" w:cs="Arial"/>
          <w:sz w:val="24"/>
          <w:szCs w:val="24"/>
        </w:rPr>
      </w:pPr>
      <w:r w:rsidRPr="00195784">
        <w:rPr>
          <w:rFonts w:ascii="Arial" w:hAnsi="Arial" w:cs="Arial"/>
          <w:sz w:val="24"/>
          <w:szCs w:val="24"/>
        </w:rPr>
        <w:t>Using experimental and computational approaches asking questions spanning the genes and small molecules to cellular and organ levels that, in most cases, are integrative and multi-scale.</w:t>
      </w:r>
    </w:p>
    <w:p w:rsidR="00E85D1E" w:rsidRPr="00195784" w:rsidRDefault="00E85D1E" w:rsidP="00195784">
      <w:pPr>
        <w:pStyle w:val="ListParagraph"/>
        <w:numPr>
          <w:ilvl w:val="0"/>
          <w:numId w:val="7"/>
        </w:numPr>
        <w:spacing w:line="360" w:lineRule="auto"/>
        <w:jc w:val="both"/>
        <w:rPr>
          <w:rFonts w:ascii="Arial" w:hAnsi="Arial" w:cs="Arial"/>
          <w:sz w:val="24"/>
          <w:szCs w:val="24"/>
        </w:rPr>
      </w:pPr>
      <w:r w:rsidRPr="00195784">
        <w:rPr>
          <w:rFonts w:ascii="Arial" w:hAnsi="Arial" w:cs="Arial"/>
          <w:sz w:val="24"/>
          <w:szCs w:val="24"/>
        </w:rPr>
        <w:t xml:space="preserve">Fluid dynamics and mechanics of blood studied in the heart, heart valves, blood and lymphatic vessels and vascular grafts, and using in vitro, in vivo, multi-scale “OMICS” and in </w:t>
      </w:r>
      <w:proofErr w:type="spellStart"/>
      <w:r w:rsidRPr="00195784">
        <w:rPr>
          <w:rFonts w:ascii="Arial" w:hAnsi="Arial" w:cs="Arial"/>
          <w:sz w:val="24"/>
          <w:szCs w:val="24"/>
        </w:rPr>
        <w:t>silico</w:t>
      </w:r>
      <w:proofErr w:type="spellEnd"/>
      <w:r w:rsidRPr="00195784">
        <w:rPr>
          <w:rFonts w:ascii="Arial" w:hAnsi="Arial" w:cs="Arial"/>
          <w:sz w:val="24"/>
          <w:szCs w:val="24"/>
        </w:rPr>
        <w:t xml:space="preserve"> approaches, with the latter becoming increasingly prominent.</w:t>
      </w:r>
    </w:p>
    <w:p w:rsidR="00E85D1E" w:rsidRPr="00195784" w:rsidRDefault="00E85D1E" w:rsidP="00195784">
      <w:pPr>
        <w:pStyle w:val="ListParagraph"/>
        <w:numPr>
          <w:ilvl w:val="0"/>
          <w:numId w:val="7"/>
        </w:numPr>
        <w:spacing w:line="360" w:lineRule="auto"/>
        <w:jc w:val="both"/>
        <w:rPr>
          <w:rFonts w:ascii="Arial" w:hAnsi="Arial" w:cs="Arial"/>
          <w:sz w:val="24"/>
          <w:szCs w:val="24"/>
        </w:rPr>
      </w:pPr>
      <w:r w:rsidRPr="00195784">
        <w:rPr>
          <w:rFonts w:ascii="Arial" w:hAnsi="Arial" w:cs="Arial"/>
          <w:sz w:val="24"/>
          <w:szCs w:val="24"/>
        </w:rPr>
        <w:t xml:space="preserve">The department’s research associated with mechanical heart valves, new </w:t>
      </w:r>
      <w:proofErr w:type="spellStart"/>
      <w:r w:rsidRPr="00195784">
        <w:rPr>
          <w:rFonts w:ascii="Arial" w:hAnsi="Arial" w:cs="Arial"/>
          <w:sz w:val="24"/>
          <w:szCs w:val="24"/>
        </w:rPr>
        <w:t>bioprosthetic</w:t>
      </w:r>
      <w:proofErr w:type="spellEnd"/>
      <w:r w:rsidRPr="00195784">
        <w:rPr>
          <w:rFonts w:ascii="Arial" w:hAnsi="Arial" w:cs="Arial"/>
          <w:sz w:val="24"/>
          <w:szCs w:val="24"/>
        </w:rPr>
        <w:t xml:space="preserve"> designs, and polymeric </w:t>
      </w:r>
      <w:proofErr w:type="spellStart"/>
      <w:r w:rsidRPr="00195784">
        <w:rPr>
          <w:rFonts w:ascii="Arial" w:hAnsi="Arial" w:cs="Arial"/>
          <w:sz w:val="24"/>
          <w:szCs w:val="24"/>
        </w:rPr>
        <w:t>trileaflet</w:t>
      </w:r>
      <w:proofErr w:type="spellEnd"/>
      <w:r w:rsidRPr="00195784">
        <w:rPr>
          <w:rFonts w:ascii="Arial" w:hAnsi="Arial" w:cs="Arial"/>
          <w:sz w:val="24"/>
          <w:szCs w:val="24"/>
        </w:rPr>
        <w:t xml:space="preserve"> valve prostheses is internationally recognized, as is research in arterial </w:t>
      </w:r>
      <w:proofErr w:type="spellStart"/>
      <w:r w:rsidRPr="00195784">
        <w:rPr>
          <w:rFonts w:ascii="Arial" w:hAnsi="Arial" w:cs="Arial"/>
          <w:sz w:val="24"/>
          <w:szCs w:val="24"/>
        </w:rPr>
        <w:t>hemodynamics</w:t>
      </w:r>
      <w:proofErr w:type="spellEnd"/>
      <w:r w:rsidRPr="00195784">
        <w:rPr>
          <w:rFonts w:ascii="Arial" w:hAnsi="Arial" w:cs="Arial"/>
          <w:sz w:val="24"/>
          <w:szCs w:val="24"/>
        </w:rPr>
        <w:t xml:space="preserve">, endothelial cell biology, and their roles in atherosclerosis and arterial </w:t>
      </w:r>
      <w:proofErr w:type="spellStart"/>
      <w:r w:rsidRPr="00195784">
        <w:rPr>
          <w:rFonts w:ascii="Arial" w:hAnsi="Arial" w:cs="Arial"/>
          <w:sz w:val="24"/>
          <w:szCs w:val="24"/>
        </w:rPr>
        <w:t>remodeling</w:t>
      </w:r>
      <w:proofErr w:type="spellEnd"/>
      <w:r w:rsidRPr="00195784">
        <w:rPr>
          <w:rFonts w:ascii="Arial" w:hAnsi="Arial" w:cs="Arial"/>
          <w:sz w:val="24"/>
          <w:szCs w:val="24"/>
        </w:rPr>
        <w:t>.</w:t>
      </w:r>
    </w:p>
    <w:p w:rsidR="00E85D1E" w:rsidRPr="00195784" w:rsidRDefault="00E85D1E" w:rsidP="00195784">
      <w:pPr>
        <w:pStyle w:val="ListParagraph"/>
        <w:numPr>
          <w:ilvl w:val="0"/>
          <w:numId w:val="7"/>
        </w:numPr>
        <w:spacing w:line="360" w:lineRule="auto"/>
        <w:jc w:val="both"/>
        <w:rPr>
          <w:rFonts w:ascii="Arial" w:hAnsi="Arial" w:cs="Arial"/>
          <w:sz w:val="24"/>
          <w:szCs w:val="24"/>
        </w:rPr>
      </w:pPr>
      <w:r w:rsidRPr="00195784">
        <w:rPr>
          <w:rFonts w:ascii="Arial" w:hAnsi="Arial" w:cs="Arial"/>
          <w:sz w:val="24"/>
          <w:szCs w:val="24"/>
        </w:rPr>
        <w:lastRenderedPageBreak/>
        <w:t xml:space="preserve">Biomechanical evaluation of the heart failure in adult and </w:t>
      </w:r>
      <w:proofErr w:type="spellStart"/>
      <w:r w:rsidRPr="00195784">
        <w:rPr>
          <w:rFonts w:ascii="Arial" w:hAnsi="Arial" w:cs="Arial"/>
          <w:sz w:val="24"/>
          <w:szCs w:val="24"/>
        </w:rPr>
        <w:t>pediatric</w:t>
      </w:r>
      <w:proofErr w:type="spellEnd"/>
      <w:r w:rsidRPr="00195784">
        <w:rPr>
          <w:rFonts w:ascii="Arial" w:hAnsi="Arial" w:cs="Arial"/>
          <w:sz w:val="24"/>
          <w:szCs w:val="24"/>
        </w:rPr>
        <w:t xml:space="preserve"> cardiac lesions using swine and ovine models and its translation to clinical use with cardiac MRI is being pursued.</w:t>
      </w:r>
    </w:p>
    <w:p w:rsidR="00195784" w:rsidRDefault="00195784" w:rsidP="00195784">
      <w:pPr>
        <w:spacing w:line="360" w:lineRule="auto"/>
        <w:jc w:val="both"/>
        <w:rPr>
          <w:rFonts w:ascii="Arial" w:hAnsi="Arial" w:cs="Arial"/>
          <w:b/>
          <w:sz w:val="24"/>
          <w:szCs w:val="24"/>
        </w:rPr>
      </w:pPr>
    </w:p>
    <w:p w:rsidR="00C628F6" w:rsidRPr="00195784" w:rsidRDefault="00C628F6" w:rsidP="00195784">
      <w:pPr>
        <w:spacing w:line="360" w:lineRule="auto"/>
        <w:jc w:val="both"/>
        <w:rPr>
          <w:rFonts w:ascii="Arial" w:hAnsi="Arial" w:cs="Arial"/>
          <w:b/>
          <w:sz w:val="24"/>
          <w:szCs w:val="24"/>
        </w:rPr>
      </w:pPr>
      <w:r w:rsidRPr="00195784">
        <w:rPr>
          <w:rFonts w:ascii="Arial" w:hAnsi="Arial" w:cs="Arial"/>
          <w:b/>
          <w:sz w:val="24"/>
          <w:szCs w:val="24"/>
        </w:rPr>
        <w:t xml:space="preserve">CELLULAR </w:t>
      </w:r>
      <w:proofErr w:type="gramStart"/>
      <w:r w:rsidRPr="00195784">
        <w:rPr>
          <w:rFonts w:ascii="Arial" w:hAnsi="Arial" w:cs="Arial"/>
          <w:b/>
          <w:sz w:val="24"/>
          <w:szCs w:val="24"/>
        </w:rPr>
        <w:t>CARDIOMYOPLASTY</w:t>
      </w:r>
      <w:r w:rsidR="00195784">
        <w:rPr>
          <w:rFonts w:ascii="Arial" w:hAnsi="Arial" w:cs="Arial"/>
          <w:b/>
          <w:sz w:val="24"/>
          <w:szCs w:val="24"/>
        </w:rPr>
        <w:t xml:space="preserve"> :</w:t>
      </w:r>
      <w:proofErr w:type="gramEnd"/>
    </w:p>
    <w:p w:rsidR="00F851CF" w:rsidRPr="00195784" w:rsidRDefault="00F851CF" w:rsidP="00195784">
      <w:pPr>
        <w:spacing w:line="360" w:lineRule="auto"/>
        <w:jc w:val="both"/>
        <w:rPr>
          <w:rFonts w:ascii="Arial" w:hAnsi="Arial" w:cs="Arial"/>
          <w:b/>
          <w:sz w:val="24"/>
          <w:szCs w:val="24"/>
        </w:rPr>
      </w:pPr>
      <w:r w:rsidRPr="00195784">
        <w:rPr>
          <w:rFonts w:ascii="Arial" w:hAnsi="Arial" w:cs="Arial"/>
          <w:b/>
          <w:sz w:val="24"/>
          <w:szCs w:val="24"/>
        </w:rPr>
        <w:t xml:space="preserve">Need for cell </w:t>
      </w:r>
      <w:proofErr w:type="spellStart"/>
      <w:r w:rsidRPr="00195784">
        <w:rPr>
          <w:rFonts w:ascii="Arial" w:hAnsi="Arial" w:cs="Arial"/>
          <w:b/>
          <w:sz w:val="24"/>
          <w:szCs w:val="24"/>
        </w:rPr>
        <w:t>cardiomyoplasty</w:t>
      </w:r>
      <w:proofErr w:type="spellEnd"/>
    </w:p>
    <w:p w:rsidR="00B75300" w:rsidRDefault="00F851CF" w:rsidP="00195784">
      <w:pPr>
        <w:spacing w:line="360" w:lineRule="auto"/>
        <w:jc w:val="both"/>
        <w:rPr>
          <w:rFonts w:ascii="Arial" w:hAnsi="Arial" w:cs="Arial"/>
          <w:sz w:val="24"/>
          <w:szCs w:val="24"/>
        </w:rPr>
      </w:pPr>
      <w:proofErr w:type="spellStart"/>
      <w:r w:rsidRPr="00195784">
        <w:rPr>
          <w:rFonts w:ascii="Arial" w:hAnsi="Arial" w:cs="Arial"/>
          <w:sz w:val="24"/>
          <w:szCs w:val="24"/>
        </w:rPr>
        <w:t>Cardiomyoplasty</w:t>
      </w:r>
      <w:proofErr w:type="spellEnd"/>
      <w:r w:rsidRPr="00195784">
        <w:rPr>
          <w:rFonts w:ascii="Arial" w:hAnsi="Arial" w:cs="Arial"/>
          <w:sz w:val="24"/>
          <w:szCs w:val="24"/>
        </w:rPr>
        <w:t xml:space="preserve"> has evolved from “dynamic” to “cellular </w:t>
      </w:r>
      <w:proofErr w:type="spellStart"/>
      <w:r w:rsidRPr="00195784">
        <w:rPr>
          <w:rFonts w:ascii="Arial" w:hAnsi="Arial" w:cs="Arial"/>
          <w:sz w:val="24"/>
          <w:szCs w:val="24"/>
        </w:rPr>
        <w:t>cardiomyoplasty</w:t>
      </w:r>
      <w:proofErr w:type="spellEnd"/>
      <w:r w:rsidRPr="00195784">
        <w:rPr>
          <w:rFonts w:ascii="Arial" w:hAnsi="Arial" w:cs="Arial"/>
          <w:sz w:val="24"/>
          <w:szCs w:val="24"/>
        </w:rPr>
        <w:t xml:space="preserve">”. The term dynamic </w:t>
      </w:r>
      <w:proofErr w:type="spellStart"/>
      <w:r w:rsidRPr="00195784">
        <w:rPr>
          <w:rFonts w:ascii="Arial" w:hAnsi="Arial" w:cs="Arial"/>
          <w:sz w:val="24"/>
          <w:szCs w:val="24"/>
        </w:rPr>
        <w:t>cardiomyoplasty</w:t>
      </w:r>
      <w:proofErr w:type="spellEnd"/>
      <w:r w:rsidRPr="00195784">
        <w:rPr>
          <w:rFonts w:ascii="Arial" w:hAnsi="Arial" w:cs="Arial"/>
          <w:sz w:val="24"/>
          <w:szCs w:val="24"/>
        </w:rPr>
        <w:t xml:space="preserve"> is referred to a surgical procedure developed in 1987 [to wrap the heart with the </w:t>
      </w:r>
      <w:proofErr w:type="spellStart"/>
      <w:r w:rsidRPr="00195784">
        <w:rPr>
          <w:rFonts w:ascii="Arial" w:hAnsi="Arial" w:cs="Arial"/>
          <w:sz w:val="24"/>
          <w:szCs w:val="24"/>
        </w:rPr>
        <w:t>latissimus</w:t>
      </w:r>
      <w:proofErr w:type="spellEnd"/>
      <w:r w:rsidRPr="00195784">
        <w:rPr>
          <w:rFonts w:ascii="Arial" w:hAnsi="Arial" w:cs="Arial"/>
          <w:sz w:val="24"/>
          <w:szCs w:val="24"/>
        </w:rPr>
        <w:t xml:space="preserve"> </w:t>
      </w:r>
      <w:proofErr w:type="spellStart"/>
      <w:r w:rsidRPr="00195784">
        <w:rPr>
          <w:rFonts w:ascii="Arial" w:hAnsi="Arial" w:cs="Arial"/>
          <w:sz w:val="24"/>
          <w:szCs w:val="24"/>
        </w:rPr>
        <w:t>dorsi</w:t>
      </w:r>
      <w:proofErr w:type="spellEnd"/>
      <w:r w:rsidRPr="00195784">
        <w:rPr>
          <w:rFonts w:ascii="Arial" w:hAnsi="Arial" w:cs="Arial"/>
          <w:sz w:val="24"/>
          <w:szCs w:val="24"/>
        </w:rPr>
        <w:t xml:space="preserve"> muscle, aiming to support the heart beating and limit the </w:t>
      </w:r>
      <w:proofErr w:type="spellStart"/>
      <w:r w:rsidRPr="00195784">
        <w:rPr>
          <w:rFonts w:ascii="Arial" w:hAnsi="Arial" w:cs="Arial"/>
          <w:sz w:val="24"/>
          <w:szCs w:val="24"/>
        </w:rPr>
        <w:t>remodeling</w:t>
      </w:r>
      <w:proofErr w:type="spellEnd"/>
      <w:r w:rsidRPr="00195784">
        <w:rPr>
          <w:rFonts w:ascii="Arial" w:hAnsi="Arial" w:cs="Arial"/>
          <w:sz w:val="24"/>
          <w:szCs w:val="24"/>
        </w:rPr>
        <w:t xml:space="preserve">. Nevertheless, the obtained results were not as good as expected. With the advances in cell therapy, cellular </w:t>
      </w:r>
      <w:proofErr w:type="spellStart"/>
      <w:r w:rsidRPr="00195784">
        <w:rPr>
          <w:rFonts w:ascii="Arial" w:hAnsi="Arial" w:cs="Arial"/>
          <w:sz w:val="24"/>
          <w:szCs w:val="24"/>
        </w:rPr>
        <w:t>cardiomyoplasty</w:t>
      </w:r>
      <w:proofErr w:type="spellEnd"/>
      <w:r w:rsidRPr="00195784">
        <w:rPr>
          <w:rFonts w:ascii="Arial" w:hAnsi="Arial" w:cs="Arial"/>
          <w:sz w:val="24"/>
          <w:szCs w:val="24"/>
        </w:rPr>
        <w:t xml:space="preserve"> appeared as a promising </w:t>
      </w:r>
      <w:proofErr w:type="spellStart"/>
      <w:r w:rsidRPr="00195784">
        <w:rPr>
          <w:rFonts w:ascii="Arial" w:hAnsi="Arial" w:cs="Arial"/>
          <w:sz w:val="24"/>
          <w:szCs w:val="24"/>
        </w:rPr>
        <w:t>therapeutical</w:t>
      </w:r>
      <w:proofErr w:type="spellEnd"/>
      <w:r w:rsidRPr="00195784">
        <w:rPr>
          <w:rFonts w:ascii="Arial" w:hAnsi="Arial" w:cs="Arial"/>
          <w:sz w:val="24"/>
          <w:szCs w:val="24"/>
        </w:rPr>
        <w:t xml:space="preserve"> approach. This name encloses the therapies that use the injection of cells, from different origins, directly into the heart to try to obtain an improvement in the reduced heart function after an ischemic insult </w:t>
      </w:r>
      <w:r w:rsidR="00195784">
        <w:rPr>
          <w:rFonts w:ascii="Arial" w:hAnsi="Arial" w:cs="Arial"/>
          <w:sz w:val="24"/>
          <w:szCs w:val="24"/>
        </w:rPr>
        <w:t>.</w:t>
      </w:r>
      <w:r w:rsidR="00C628F6" w:rsidRPr="00195784">
        <w:rPr>
          <w:rFonts w:ascii="Arial" w:hAnsi="Arial" w:cs="Arial"/>
          <w:sz w:val="24"/>
          <w:szCs w:val="24"/>
        </w:rPr>
        <w:t>Cells With Cardiac Regeneration Potential</w:t>
      </w:r>
      <w:r w:rsidR="00100E21">
        <w:rPr>
          <w:rFonts w:ascii="Arial" w:hAnsi="Arial" w:cs="Arial"/>
          <w:sz w:val="24"/>
          <w:szCs w:val="24"/>
        </w:rPr>
        <w:t xml:space="preserve"> </w:t>
      </w:r>
    </w:p>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t>An ideal source of cells would: expand in vitro on a large scale</w:t>
      </w:r>
    </w:p>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t> b) </w:t>
      </w:r>
      <w:proofErr w:type="gramStart"/>
      <w:r w:rsidRPr="00195784">
        <w:rPr>
          <w:rFonts w:ascii="Arial" w:hAnsi="Arial" w:cs="Arial"/>
          <w:sz w:val="24"/>
          <w:szCs w:val="24"/>
        </w:rPr>
        <w:t>integrate</w:t>
      </w:r>
      <w:proofErr w:type="gramEnd"/>
      <w:r w:rsidRPr="00195784">
        <w:rPr>
          <w:rFonts w:ascii="Arial" w:hAnsi="Arial" w:cs="Arial"/>
          <w:sz w:val="24"/>
          <w:szCs w:val="24"/>
        </w:rPr>
        <w:t xml:space="preserve"> with damaged tissue, and</w:t>
      </w:r>
    </w:p>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t> c) </w:t>
      </w:r>
      <w:proofErr w:type="gramStart"/>
      <w:r w:rsidRPr="00195784">
        <w:rPr>
          <w:rFonts w:ascii="Arial" w:hAnsi="Arial" w:cs="Arial"/>
          <w:sz w:val="24"/>
          <w:szCs w:val="24"/>
        </w:rPr>
        <w:t>differentiate</w:t>
      </w:r>
      <w:proofErr w:type="gramEnd"/>
      <w:r w:rsidRPr="00195784">
        <w:rPr>
          <w:rFonts w:ascii="Arial" w:hAnsi="Arial" w:cs="Arial"/>
          <w:sz w:val="24"/>
          <w:szCs w:val="24"/>
        </w:rPr>
        <w:t xml:space="preserve"> into new </w:t>
      </w:r>
      <w:proofErr w:type="spellStart"/>
      <w:r w:rsidRPr="00195784">
        <w:rPr>
          <w:rFonts w:ascii="Arial" w:hAnsi="Arial" w:cs="Arial"/>
          <w:sz w:val="24"/>
          <w:szCs w:val="24"/>
        </w:rPr>
        <w:t>cardiomyocytes</w:t>
      </w:r>
      <w:proofErr w:type="spellEnd"/>
      <w:r w:rsidRPr="00195784">
        <w:rPr>
          <w:rFonts w:ascii="Arial" w:hAnsi="Arial" w:cs="Arial"/>
          <w:sz w:val="24"/>
          <w:szCs w:val="24"/>
        </w:rPr>
        <w:t xml:space="preserve"> electromechanically coupled with the host tissue </w:t>
      </w:r>
    </w:p>
    <w:tbl>
      <w:tblPr>
        <w:tblStyle w:val="LightGrid-Accent4"/>
        <w:tblW w:w="0" w:type="auto"/>
        <w:tblLook w:val="04A0"/>
      </w:tblPr>
      <w:tblGrid>
        <w:gridCol w:w="3699"/>
        <w:gridCol w:w="2689"/>
        <w:gridCol w:w="2854"/>
      </w:tblGrid>
      <w:tr w:rsidR="00195784" w:rsidRPr="00195784" w:rsidTr="00D126C5">
        <w:trPr>
          <w:cnfStyle w:val="100000000000"/>
          <w:trHeight w:val="500"/>
        </w:trPr>
        <w:tc>
          <w:tcPr>
            <w:cnfStyle w:val="001000000000"/>
            <w:tcW w:w="0" w:type="auto"/>
            <w:hideMark/>
          </w:tcPr>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t>Cell type</w:t>
            </w:r>
          </w:p>
        </w:tc>
        <w:tc>
          <w:tcPr>
            <w:tcW w:w="0" w:type="auto"/>
            <w:hideMark/>
          </w:tcPr>
          <w:p w:rsidR="00C628F6" w:rsidRPr="00195784" w:rsidRDefault="00C628F6" w:rsidP="00195784">
            <w:pPr>
              <w:spacing w:line="360" w:lineRule="auto"/>
              <w:jc w:val="both"/>
              <w:cnfStyle w:val="100000000000"/>
              <w:rPr>
                <w:rFonts w:ascii="Arial" w:hAnsi="Arial" w:cs="Arial"/>
                <w:sz w:val="24"/>
                <w:szCs w:val="24"/>
              </w:rPr>
            </w:pPr>
            <w:r w:rsidRPr="00195784">
              <w:rPr>
                <w:rFonts w:ascii="Arial" w:hAnsi="Arial" w:cs="Arial"/>
                <w:sz w:val="24"/>
                <w:szCs w:val="24"/>
              </w:rPr>
              <w:t>Advantages</w:t>
            </w:r>
          </w:p>
        </w:tc>
        <w:tc>
          <w:tcPr>
            <w:tcW w:w="0" w:type="auto"/>
            <w:hideMark/>
          </w:tcPr>
          <w:p w:rsidR="00C628F6" w:rsidRPr="00195784" w:rsidRDefault="00C628F6" w:rsidP="00195784">
            <w:pPr>
              <w:spacing w:line="360" w:lineRule="auto"/>
              <w:jc w:val="both"/>
              <w:cnfStyle w:val="100000000000"/>
              <w:rPr>
                <w:rFonts w:ascii="Arial" w:hAnsi="Arial" w:cs="Arial"/>
                <w:sz w:val="24"/>
                <w:szCs w:val="24"/>
              </w:rPr>
            </w:pPr>
            <w:r w:rsidRPr="00195784">
              <w:rPr>
                <w:rFonts w:ascii="Arial" w:hAnsi="Arial" w:cs="Arial"/>
                <w:sz w:val="24"/>
                <w:szCs w:val="24"/>
              </w:rPr>
              <w:t>Disadvantages</w:t>
            </w:r>
          </w:p>
        </w:tc>
      </w:tr>
      <w:tr w:rsidR="00195784" w:rsidRPr="00195784" w:rsidTr="00D126C5">
        <w:trPr>
          <w:cnfStyle w:val="000000100000"/>
        </w:trPr>
        <w:tc>
          <w:tcPr>
            <w:cnfStyle w:val="001000000000"/>
            <w:tcW w:w="0" w:type="auto"/>
            <w:hideMark/>
          </w:tcPr>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t xml:space="preserve">Skeletal </w:t>
            </w:r>
            <w:proofErr w:type="spellStart"/>
            <w:r w:rsidRPr="00195784">
              <w:rPr>
                <w:rFonts w:ascii="Arial" w:hAnsi="Arial" w:cs="Arial"/>
                <w:sz w:val="24"/>
                <w:szCs w:val="24"/>
              </w:rPr>
              <w:t>myoblasts</w:t>
            </w:r>
            <w:proofErr w:type="spellEnd"/>
          </w:p>
        </w:tc>
        <w:tc>
          <w:tcPr>
            <w:tcW w:w="0" w:type="auto"/>
            <w:hideMark/>
          </w:tcPr>
          <w:p w:rsidR="00C628F6" w:rsidRPr="00195784" w:rsidRDefault="00C628F6" w:rsidP="00195784">
            <w:pPr>
              <w:spacing w:line="360" w:lineRule="auto"/>
              <w:jc w:val="both"/>
              <w:cnfStyle w:val="000000100000"/>
              <w:rPr>
                <w:rFonts w:ascii="Arial" w:hAnsi="Arial" w:cs="Arial"/>
                <w:sz w:val="24"/>
                <w:szCs w:val="24"/>
              </w:rPr>
            </w:pPr>
            <w:r w:rsidRPr="00195784">
              <w:rPr>
                <w:rFonts w:ascii="Arial" w:hAnsi="Arial" w:cs="Arial"/>
                <w:sz w:val="24"/>
                <w:szCs w:val="24"/>
              </w:rPr>
              <w:t>Easily isolated</w:t>
            </w:r>
            <w:r w:rsidR="00B75300">
              <w:rPr>
                <w:rFonts w:ascii="Arial" w:hAnsi="Arial" w:cs="Arial"/>
                <w:sz w:val="24"/>
                <w:szCs w:val="24"/>
              </w:rPr>
              <w:t xml:space="preserve"> </w:t>
            </w:r>
            <w:r w:rsidRPr="00195784">
              <w:rPr>
                <w:rFonts w:ascii="Arial" w:hAnsi="Arial" w:cs="Arial"/>
                <w:sz w:val="24"/>
                <w:szCs w:val="24"/>
              </w:rPr>
              <w:t>High rate of proliferation</w:t>
            </w:r>
            <w:r w:rsidR="00B75300">
              <w:rPr>
                <w:rFonts w:ascii="Arial" w:hAnsi="Arial" w:cs="Arial"/>
                <w:sz w:val="24"/>
                <w:szCs w:val="24"/>
              </w:rPr>
              <w:t xml:space="preserve"> </w:t>
            </w:r>
            <w:r w:rsidRPr="00195784">
              <w:rPr>
                <w:rFonts w:ascii="Arial" w:hAnsi="Arial" w:cs="Arial"/>
                <w:sz w:val="24"/>
                <w:szCs w:val="24"/>
              </w:rPr>
              <w:t>Hypoxia-resistant</w:t>
            </w:r>
            <w:r w:rsidR="00B75300">
              <w:rPr>
                <w:rFonts w:ascii="Arial" w:hAnsi="Arial" w:cs="Arial"/>
                <w:sz w:val="24"/>
                <w:szCs w:val="24"/>
              </w:rPr>
              <w:t xml:space="preserve"> </w:t>
            </w:r>
            <w:proofErr w:type="spellStart"/>
            <w:r w:rsidRPr="00195784">
              <w:rPr>
                <w:rFonts w:ascii="Arial" w:hAnsi="Arial" w:cs="Arial"/>
                <w:sz w:val="24"/>
                <w:szCs w:val="24"/>
              </w:rPr>
              <w:t>Autologous</w:t>
            </w:r>
            <w:proofErr w:type="spellEnd"/>
          </w:p>
        </w:tc>
        <w:tc>
          <w:tcPr>
            <w:tcW w:w="0" w:type="auto"/>
            <w:hideMark/>
          </w:tcPr>
          <w:p w:rsidR="00C628F6" w:rsidRPr="00195784" w:rsidRDefault="00C628F6" w:rsidP="00195784">
            <w:pPr>
              <w:spacing w:line="360" w:lineRule="auto"/>
              <w:jc w:val="both"/>
              <w:cnfStyle w:val="000000100000"/>
              <w:rPr>
                <w:rFonts w:ascii="Arial" w:hAnsi="Arial" w:cs="Arial"/>
                <w:sz w:val="24"/>
                <w:szCs w:val="24"/>
              </w:rPr>
            </w:pPr>
            <w:r w:rsidRPr="00195784">
              <w:rPr>
                <w:rFonts w:ascii="Arial" w:hAnsi="Arial" w:cs="Arial"/>
                <w:sz w:val="24"/>
                <w:szCs w:val="24"/>
              </w:rPr>
              <w:t>High incidence of arrhythmias</w:t>
            </w:r>
          </w:p>
        </w:tc>
      </w:tr>
      <w:tr w:rsidR="00195784" w:rsidRPr="00195784" w:rsidTr="00D126C5">
        <w:trPr>
          <w:cnfStyle w:val="000000010000"/>
        </w:trPr>
        <w:tc>
          <w:tcPr>
            <w:cnfStyle w:val="001000000000"/>
            <w:tcW w:w="0" w:type="auto"/>
            <w:hideMark/>
          </w:tcPr>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t>Bone marrow-derived stem cells</w:t>
            </w:r>
            <w:r w:rsidR="00B75300">
              <w:rPr>
                <w:rFonts w:ascii="Arial" w:hAnsi="Arial" w:cs="Arial"/>
                <w:sz w:val="24"/>
                <w:szCs w:val="24"/>
              </w:rPr>
              <w:t xml:space="preserve"> </w:t>
            </w:r>
            <w:r w:rsidRPr="00195784">
              <w:rPr>
                <w:rFonts w:ascii="Arial" w:hAnsi="Arial" w:cs="Arial"/>
                <w:sz w:val="24"/>
                <w:szCs w:val="24"/>
              </w:rPr>
              <w:t>Endothelial progenitor cells</w:t>
            </w:r>
            <w:r w:rsidR="00B75300">
              <w:rPr>
                <w:rFonts w:ascii="Arial" w:hAnsi="Arial" w:cs="Arial"/>
                <w:sz w:val="24"/>
                <w:szCs w:val="24"/>
              </w:rPr>
              <w:t xml:space="preserve"> </w:t>
            </w:r>
            <w:r w:rsidRPr="00195784">
              <w:rPr>
                <w:rFonts w:ascii="Arial" w:hAnsi="Arial" w:cs="Arial"/>
                <w:sz w:val="24"/>
                <w:szCs w:val="24"/>
              </w:rPr>
              <w:t>Hematopoietic stem cells</w:t>
            </w:r>
            <w:r w:rsidR="00B75300">
              <w:rPr>
                <w:rFonts w:ascii="Arial" w:hAnsi="Arial" w:cs="Arial"/>
                <w:sz w:val="24"/>
                <w:szCs w:val="24"/>
              </w:rPr>
              <w:t xml:space="preserve"> </w:t>
            </w:r>
            <w:proofErr w:type="spellStart"/>
            <w:r w:rsidRPr="00195784">
              <w:rPr>
                <w:rFonts w:ascii="Arial" w:hAnsi="Arial" w:cs="Arial"/>
                <w:sz w:val="24"/>
                <w:szCs w:val="24"/>
              </w:rPr>
              <w:t>Mesenchymal</w:t>
            </w:r>
            <w:proofErr w:type="spellEnd"/>
            <w:r w:rsidRPr="00195784">
              <w:rPr>
                <w:rFonts w:ascii="Arial" w:hAnsi="Arial" w:cs="Arial"/>
                <w:sz w:val="24"/>
                <w:szCs w:val="24"/>
              </w:rPr>
              <w:t xml:space="preserve"> stem cells</w:t>
            </w:r>
          </w:p>
        </w:tc>
        <w:tc>
          <w:tcPr>
            <w:tcW w:w="0" w:type="auto"/>
            <w:hideMark/>
          </w:tcPr>
          <w:p w:rsidR="00C628F6" w:rsidRPr="00195784" w:rsidRDefault="00C628F6" w:rsidP="00195784">
            <w:pPr>
              <w:spacing w:line="360" w:lineRule="auto"/>
              <w:jc w:val="both"/>
              <w:cnfStyle w:val="000000010000"/>
              <w:rPr>
                <w:rFonts w:ascii="Arial" w:hAnsi="Arial" w:cs="Arial"/>
                <w:sz w:val="24"/>
                <w:szCs w:val="24"/>
              </w:rPr>
            </w:pPr>
            <w:proofErr w:type="spellStart"/>
            <w:r w:rsidRPr="00195784">
              <w:rPr>
                <w:rFonts w:ascii="Arial" w:hAnsi="Arial" w:cs="Arial"/>
                <w:sz w:val="24"/>
                <w:szCs w:val="24"/>
              </w:rPr>
              <w:t>Autologous</w:t>
            </w:r>
            <w:proofErr w:type="spellEnd"/>
            <w:r w:rsidR="00B75300">
              <w:rPr>
                <w:rFonts w:ascii="Arial" w:hAnsi="Arial" w:cs="Arial"/>
                <w:sz w:val="24"/>
                <w:szCs w:val="24"/>
              </w:rPr>
              <w:t xml:space="preserve"> </w:t>
            </w:r>
            <w:r w:rsidRPr="00195784">
              <w:rPr>
                <w:rFonts w:ascii="Arial" w:hAnsi="Arial" w:cs="Arial"/>
                <w:sz w:val="24"/>
                <w:szCs w:val="24"/>
              </w:rPr>
              <w:t>Easily isolated</w:t>
            </w:r>
            <w:r w:rsidR="00B75300">
              <w:rPr>
                <w:rFonts w:ascii="Arial" w:hAnsi="Arial" w:cs="Arial"/>
                <w:sz w:val="24"/>
                <w:szCs w:val="24"/>
              </w:rPr>
              <w:t xml:space="preserve"> </w:t>
            </w:r>
            <w:proofErr w:type="spellStart"/>
            <w:r w:rsidRPr="00195784">
              <w:rPr>
                <w:rFonts w:ascii="Arial" w:hAnsi="Arial" w:cs="Arial"/>
                <w:sz w:val="24"/>
                <w:szCs w:val="24"/>
              </w:rPr>
              <w:t>Multipotent</w:t>
            </w:r>
            <w:proofErr w:type="spellEnd"/>
            <w:r w:rsidR="00B75300">
              <w:rPr>
                <w:rFonts w:ascii="Arial" w:hAnsi="Arial" w:cs="Arial"/>
                <w:sz w:val="24"/>
                <w:szCs w:val="24"/>
              </w:rPr>
              <w:t xml:space="preserve"> </w:t>
            </w:r>
            <w:r w:rsidRPr="00195784">
              <w:rPr>
                <w:rFonts w:ascii="Arial" w:hAnsi="Arial" w:cs="Arial"/>
                <w:sz w:val="24"/>
                <w:szCs w:val="24"/>
              </w:rPr>
              <w:t>Low immune response</w:t>
            </w:r>
          </w:p>
        </w:tc>
        <w:tc>
          <w:tcPr>
            <w:tcW w:w="0" w:type="auto"/>
            <w:hideMark/>
          </w:tcPr>
          <w:p w:rsidR="00C628F6" w:rsidRPr="00195784" w:rsidRDefault="00C628F6" w:rsidP="00195784">
            <w:pPr>
              <w:spacing w:line="360" w:lineRule="auto"/>
              <w:jc w:val="both"/>
              <w:cnfStyle w:val="000000010000"/>
              <w:rPr>
                <w:rFonts w:ascii="Arial" w:hAnsi="Arial" w:cs="Arial"/>
                <w:sz w:val="24"/>
                <w:szCs w:val="24"/>
              </w:rPr>
            </w:pPr>
            <w:r w:rsidRPr="00195784">
              <w:rPr>
                <w:rFonts w:ascii="Arial" w:hAnsi="Arial" w:cs="Arial"/>
                <w:sz w:val="24"/>
                <w:szCs w:val="24"/>
              </w:rPr>
              <w:t>Limited availability</w:t>
            </w:r>
            <w:r w:rsidR="00B75300">
              <w:rPr>
                <w:rFonts w:ascii="Arial" w:hAnsi="Arial" w:cs="Arial"/>
                <w:sz w:val="24"/>
                <w:szCs w:val="24"/>
              </w:rPr>
              <w:t xml:space="preserve"> </w:t>
            </w:r>
            <w:r w:rsidRPr="00195784">
              <w:rPr>
                <w:rFonts w:ascii="Arial" w:hAnsi="Arial" w:cs="Arial"/>
                <w:sz w:val="24"/>
                <w:szCs w:val="24"/>
              </w:rPr>
              <w:t>Cases of bone or cartilage formation in the myocardium</w:t>
            </w:r>
          </w:p>
        </w:tc>
      </w:tr>
      <w:tr w:rsidR="00195784" w:rsidRPr="00195784" w:rsidTr="00D126C5">
        <w:trPr>
          <w:cnfStyle w:val="000000100000"/>
        </w:trPr>
        <w:tc>
          <w:tcPr>
            <w:cnfStyle w:val="001000000000"/>
            <w:tcW w:w="0" w:type="auto"/>
            <w:hideMark/>
          </w:tcPr>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t xml:space="preserve">Adipose tissue-derived stem </w:t>
            </w:r>
            <w:r w:rsidRPr="00195784">
              <w:rPr>
                <w:rFonts w:ascii="Arial" w:hAnsi="Arial" w:cs="Arial"/>
                <w:sz w:val="24"/>
                <w:szCs w:val="24"/>
              </w:rPr>
              <w:lastRenderedPageBreak/>
              <w:t>cells</w:t>
            </w:r>
          </w:p>
        </w:tc>
        <w:tc>
          <w:tcPr>
            <w:tcW w:w="0" w:type="auto"/>
            <w:hideMark/>
          </w:tcPr>
          <w:p w:rsidR="00C628F6" w:rsidRPr="00195784" w:rsidRDefault="00C628F6" w:rsidP="00195784">
            <w:pPr>
              <w:spacing w:line="360" w:lineRule="auto"/>
              <w:jc w:val="both"/>
              <w:cnfStyle w:val="000000100000"/>
              <w:rPr>
                <w:rFonts w:ascii="Arial" w:hAnsi="Arial" w:cs="Arial"/>
                <w:sz w:val="24"/>
                <w:szCs w:val="24"/>
              </w:rPr>
            </w:pPr>
            <w:r w:rsidRPr="00195784">
              <w:rPr>
                <w:rFonts w:ascii="Arial" w:hAnsi="Arial" w:cs="Arial"/>
                <w:sz w:val="24"/>
                <w:szCs w:val="24"/>
              </w:rPr>
              <w:lastRenderedPageBreak/>
              <w:t>Easily isolated</w:t>
            </w:r>
            <w:r w:rsidR="00B75300">
              <w:rPr>
                <w:rFonts w:ascii="Arial" w:hAnsi="Arial" w:cs="Arial"/>
                <w:sz w:val="24"/>
                <w:szCs w:val="24"/>
              </w:rPr>
              <w:t xml:space="preserve"> </w:t>
            </w:r>
            <w:r w:rsidRPr="00195784">
              <w:rPr>
                <w:rFonts w:ascii="Arial" w:hAnsi="Arial" w:cs="Arial"/>
                <w:sz w:val="24"/>
                <w:szCs w:val="24"/>
              </w:rPr>
              <w:t xml:space="preserve">High </w:t>
            </w:r>
            <w:r w:rsidRPr="00195784">
              <w:rPr>
                <w:rFonts w:ascii="Arial" w:hAnsi="Arial" w:cs="Arial"/>
                <w:sz w:val="24"/>
                <w:szCs w:val="24"/>
              </w:rPr>
              <w:lastRenderedPageBreak/>
              <w:t>availability</w:t>
            </w:r>
            <w:r w:rsidR="00B75300">
              <w:rPr>
                <w:rFonts w:ascii="Arial" w:hAnsi="Arial" w:cs="Arial"/>
                <w:sz w:val="24"/>
                <w:szCs w:val="24"/>
              </w:rPr>
              <w:t xml:space="preserve"> </w:t>
            </w:r>
            <w:proofErr w:type="spellStart"/>
            <w:r w:rsidRPr="00195784">
              <w:rPr>
                <w:rFonts w:ascii="Arial" w:hAnsi="Arial" w:cs="Arial"/>
                <w:sz w:val="24"/>
                <w:szCs w:val="24"/>
              </w:rPr>
              <w:t>Multipotent</w:t>
            </w:r>
            <w:proofErr w:type="spellEnd"/>
            <w:r w:rsidR="00B75300">
              <w:rPr>
                <w:rFonts w:ascii="Arial" w:hAnsi="Arial" w:cs="Arial"/>
                <w:sz w:val="24"/>
                <w:szCs w:val="24"/>
              </w:rPr>
              <w:t xml:space="preserve"> </w:t>
            </w:r>
            <w:r w:rsidRPr="00195784">
              <w:rPr>
                <w:rFonts w:ascii="Arial" w:hAnsi="Arial" w:cs="Arial"/>
                <w:sz w:val="24"/>
                <w:szCs w:val="24"/>
              </w:rPr>
              <w:t>Low immune response</w:t>
            </w:r>
          </w:p>
        </w:tc>
        <w:tc>
          <w:tcPr>
            <w:tcW w:w="0" w:type="auto"/>
            <w:hideMark/>
          </w:tcPr>
          <w:p w:rsidR="00C628F6" w:rsidRPr="00195784" w:rsidRDefault="00C628F6" w:rsidP="00195784">
            <w:pPr>
              <w:spacing w:line="360" w:lineRule="auto"/>
              <w:jc w:val="both"/>
              <w:cnfStyle w:val="000000100000"/>
              <w:rPr>
                <w:rFonts w:ascii="Arial" w:hAnsi="Arial" w:cs="Arial"/>
                <w:sz w:val="24"/>
                <w:szCs w:val="24"/>
              </w:rPr>
            </w:pPr>
            <w:r w:rsidRPr="00195784">
              <w:rPr>
                <w:rFonts w:ascii="Arial" w:hAnsi="Arial" w:cs="Arial"/>
                <w:sz w:val="24"/>
                <w:szCs w:val="24"/>
              </w:rPr>
              <w:lastRenderedPageBreak/>
              <w:t>Low survival</w:t>
            </w:r>
          </w:p>
        </w:tc>
      </w:tr>
      <w:tr w:rsidR="00195784" w:rsidRPr="00195784" w:rsidTr="00D126C5">
        <w:trPr>
          <w:cnfStyle w:val="000000010000"/>
        </w:trPr>
        <w:tc>
          <w:tcPr>
            <w:cnfStyle w:val="001000000000"/>
            <w:tcW w:w="0" w:type="auto"/>
            <w:hideMark/>
          </w:tcPr>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lastRenderedPageBreak/>
              <w:t>Cardiac stem cells</w:t>
            </w:r>
          </w:p>
        </w:tc>
        <w:tc>
          <w:tcPr>
            <w:tcW w:w="0" w:type="auto"/>
            <w:hideMark/>
          </w:tcPr>
          <w:p w:rsidR="00C628F6" w:rsidRPr="00195784" w:rsidRDefault="00C628F6" w:rsidP="00195784">
            <w:pPr>
              <w:spacing w:line="360" w:lineRule="auto"/>
              <w:jc w:val="both"/>
              <w:cnfStyle w:val="000000010000"/>
              <w:rPr>
                <w:rFonts w:ascii="Arial" w:hAnsi="Arial" w:cs="Arial"/>
                <w:sz w:val="24"/>
                <w:szCs w:val="24"/>
              </w:rPr>
            </w:pPr>
            <w:proofErr w:type="spellStart"/>
            <w:r w:rsidRPr="00195784">
              <w:rPr>
                <w:rFonts w:ascii="Arial" w:hAnsi="Arial" w:cs="Arial"/>
                <w:sz w:val="24"/>
                <w:szCs w:val="24"/>
              </w:rPr>
              <w:t>Multipotent</w:t>
            </w:r>
            <w:proofErr w:type="spellEnd"/>
            <w:r w:rsidR="00B75300">
              <w:rPr>
                <w:rFonts w:ascii="Arial" w:hAnsi="Arial" w:cs="Arial"/>
                <w:sz w:val="24"/>
                <w:szCs w:val="24"/>
              </w:rPr>
              <w:t xml:space="preserve"> </w:t>
            </w:r>
            <w:proofErr w:type="spellStart"/>
            <w:r w:rsidRPr="00195784">
              <w:rPr>
                <w:rFonts w:ascii="Arial" w:hAnsi="Arial" w:cs="Arial"/>
                <w:sz w:val="24"/>
                <w:szCs w:val="24"/>
              </w:rPr>
              <w:t>Autologous</w:t>
            </w:r>
            <w:proofErr w:type="spellEnd"/>
          </w:p>
        </w:tc>
        <w:tc>
          <w:tcPr>
            <w:tcW w:w="0" w:type="auto"/>
            <w:hideMark/>
          </w:tcPr>
          <w:p w:rsidR="00C628F6" w:rsidRPr="00195784" w:rsidRDefault="00C628F6" w:rsidP="00195784">
            <w:pPr>
              <w:spacing w:line="360" w:lineRule="auto"/>
              <w:jc w:val="both"/>
              <w:cnfStyle w:val="000000010000"/>
              <w:rPr>
                <w:rFonts w:ascii="Arial" w:hAnsi="Arial" w:cs="Arial"/>
                <w:sz w:val="24"/>
                <w:szCs w:val="24"/>
              </w:rPr>
            </w:pPr>
            <w:r w:rsidRPr="00195784">
              <w:rPr>
                <w:rFonts w:ascii="Arial" w:hAnsi="Arial" w:cs="Arial"/>
                <w:sz w:val="24"/>
                <w:szCs w:val="24"/>
              </w:rPr>
              <w:t>Limited availability</w:t>
            </w:r>
          </w:p>
        </w:tc>
      </w:tr>
      <w:tr w:rsidR="00195784" w:rsidRPr="00195784" w:rsidTr="00D126C5">
        <w:trPr>
          <w:cnfStyle w:val="000000100000"/>
        </w:trPr>
        <w:tc>
          <w:tcPr>
            <w:cnfStyle w:val="001000000000"/>
            <w:tcW w:w="0" w:type="auto"/>
            <w:hideMark/>
          </w:tcPr>
          <w:p w:rsidR="00C628F6" w:rsidRPr="00195784" w:rsidRDefault="00C628F6" w:rsidP="00195784">
            <w:pPr>
              <w:spacing w:line="360" w:lineRule="auto"/>
              <w:jc w:val="both"/>
              <w:rPr>
                <w:rFonts w:ascii="Arial" w:hAnsi="Arial" w:cs="Arial"/>
                <w:sz w:val="24"/>
                <w:szCs w:val="24"/>
              </w:rPr>
            </w:pPr>
            <w:r w:rsidRPr="00195784">
              <w:rPr>
                <w:rFonts w:ascii="Arial" w:hAnsi="Arial" w:cs="Arial"/>
                <w:sz w:val="24"/>
                <w:szCs w:val="24"/>
              </w:rPr>
              <w:t>Embryonic stem cells</w:t>
            </w:r>
          </w:p>
        </w:tc>
        <w:tc>
          <w:tcPr>
            <w:tcW w:w="0" w:type="auto"/>
            <w:hideMark/>
          </w:tcPr>
          <w:p w:rsidR="00C628F6" w:rsidRPr="00195784" w:rsidRDefault="00C628F6" w:rsidP="00195784">
            <w:pPr>
              <w:spacing w:line="360" w:lineRule="auto"/>
              <w:jc w:val="both"/>
              <w:cnfStyle w:val="000000100000"/>
              <w:rPr>
                <w:rFonts w:ascii="Arial" w:hAnsi="Arial" w:cs="Arial"/>
                <w:sz w:val="24"/>
                <w:szCs w:val="24"/>
              </w:rPr>
            </w:pPr>
            <w:proofErr w:type="spellStart"/>
            <w:r w:rsidRPr="00195784">
              <w:rPr>
                <w:rFonts w:ascii="Arial" w:hAnsi="Arial" w:cs="Arial"/>
                <w:sz w:val="24"/>
                <w:szCs w:val="24"/>
              </w:rPr>
              <w:t>Pluripotent</w:t>
            </w:r>
            <w:proofErr w:type="spellEnd"/>
            <w:r w:rsidR="00B75300">
              <w:rPr>
                <w:rFonts w:ascii="Arial" w:hAnsi="Arial" w:cs="Arial"/>
                <w:sz w:val="24"/>
                <w:szCs w:val="24"/>
              </w:rPr>
              <w:t xml:space="preserve"> </w:t>
            </w:r>
            <w:r w:rsidRPr="00195784">
              <w:rPr>
                <w:rFonts w:ascii="Arial" w:hAnsi="Arial" w:cs="Arial"/>
                <w:sz w:val="24"/>
                <w:szCs w:val="24"/>
              </w:rPr>
              <w:t>Easy to expand</w:t>
            </w:r>
          </w:p>
        </w:tc>
        <w:tc>
          <w:tcPr>
            <w:tcW w:w="0" w:type="auto"/>
            <w:hideMark/>
          </w:tcPr>
          <w:p w:rsidR="00C628F6" w:rsidRPr="00195784" w:rsidRDefault="00C628F6" w:rsidP="00195784">
            <w:pPr>
              <w:spacing w:line="360" w:lineRule="auto"/>
              <w:jc w:val="both"/>
              <w:cnfStyle w:val="000000100000"/>
              <w:rPr>
                <w:rFonts w:ascii="Arial" w:hAnsi="Arial" w:cs="Arial"/>
                <w:sz w:val="24"/>
                <w:szCs w:val="24"/>
              </w:rPr>
            </w:pPr>
            <w:proofErr w:type="spellStart"/>
            <w:r w:rsidRPr="00195784">
              <w:rPr>
                <w:rFonts w:ascii="Arial" w:hAnsi="Arial" w:cs="Arial"/>
                <w:sz w:val="24"/>
                <w:szCs w:val="24"/>
              </w:rPr>
              <w:t>Teratogenic</w:t>
            </w:r>
            <w:proofErr w:type="spellEnd"/>
            <w:r w:rsidR="00B75300">
              <w:rPr>
                <w:rFonts w:ascii="Arial" w:hAnsi="Arial" w:cs="Arial"/>
                <w:sz w:val="24"/>
                <w:szCs w:val="24"/>
              </w:rPr>
              <w:t xml:space="preserve"> </w:t>
            </w:r>
            <w:r w:rsidRPr="00195784">
              <w:rPr>
                <w:rFonts w:ascii="Arial" w:hAnsi="Arial" w:cs="Arial"/>
                <w:sz w:val="24"/>
                <w:szCs w:val="24"/>
              </w:rPr>
              <w:t>Limited availability</w:t>
            </w:r>
            <w:r w:rsidR="00B75300">
              <w:rPr>
                <w:rFonts w:ascii="Arial" w:hAnsi="Arial" w:cs="Arial"/>
                <w:sz w:val="24"/>
                <w:szCs w:val="24"/>
              </w:rPr>
              <w:t xml:space="preserve"> </w:t>
            </w:r>
            <w:r w:rsidRPr="00195784">
              <w:rPr>
                <w:rFonts w:ascii="Arial" w:hAnsi="Arial" w:cs="Arial"/>
                <w:sz w:val="24"/>
                <w:szCs w:val="24"/>
              </w:rPr>
              <w:t>Host immune response</w:t>
            </w:r>
            <w:r w:rsidR="00B75300">
              <w:rPr>
                <w:rFonts w:ascii="Arial" w:hAnsi="Arial" w:cs="Arial"/>
                <w:sz w:val="24"/>
                <w:szCs w:val="24"/>
              </w:rPr>
              <w:t xml:space="preserve"> </w:t>
            </w:r>
            <w:r w:rsidRPr="00195784">
              <w:rPr>
                <w:rFonts w:ascii="Arial" w:hAnsi="Arial" w:cs="Arial"/>
                <w:sz w:val="24"/>
                <w:szCs w:val="24"/>
              </w:rPr>
              <w:t>Ethical problems</w:t>
            </w:r>
          </w:p>
        </w:tc>
      </w:tr>
      <w:tr w:rsidR="00195784" w:rsidRPr="00195784" w:rsidTr="00D126C5">
        <w:trPr>
          <w:cnfStyle w:val="000000010000"/>
        </w:trPr>
        <w:tc>
          <w:tcPr>
            <w:cnfStyle w:val="001000000000"/>
            <w:tcW w:w="0" w:type="auto"/>
            <w:hideMark/>
          </w:tcPr>
          <w:p w:rsidR="00C628F6" w:rsidRPr="00195784" w:rsidRDefault="00C628F6" w:rsidP="00195784">
            <w:pPr>
              <w:spacing w:line="360" w:lineRule="auto"/>
              <w:jc w:val="both"/>
              <w:rPr>
                <w:rFonts w:ascii="Arial" w:hAnsi="Arial" w:cs="Arial"/>
                <w:sz w:val="24"/>
                <w:szCs w:val="24"/>
              </w:rPr>
            </w:pPr>
            <w:proofErr w:type="spellStart"/>
            <w:r w:rsidRPr="00195784">
              <w:rPr>
                <w:rFonts w:ascii="Arial" w:hAnsi="Arial" w:cs="Arial"/>
                <w:sz w:val="24"/>
                <w:szCs w:val="24"/>
              </w:rPr>
              <w:t>iPSC</w:t>
            </w:r>
            <w:proofErr w:type="spellEnd"/>
          </w:p>
        </w:tc>
        <w:tc>
          <w:tcPr>
            <w:tcW w:w="0" w:type="auto"/>
            <w:hideMark/>
          </w:tcPr>
          <w:p w:rsidR="00C628F6" w:rsidRPr="00195784" w:rsidRDefault="00C628F6" w:rsidP="00195784">
            <w:pPr>
              <w:spacing w:line="360" w:lineRule="auto"/>
              <w:jc w:val="both"/>
              <w:cnfStyle w:val="000000010000"/>
              <w:rPr>
                <w:rFonts w:ascii="Arial" w:hAnsi="Arial" w:cs="Arial"/>
                <w:sz w:val="24"/>
                <w:szCs w:val="24"/>
              </w:rPr>
            </w:pPr>
            <w:proofErr w:type="spellStart"/>
            <w:r w:rsidRPr="00195784">
              <w:rPr>
                <w:rFonts w:ascii="Arial" w:hAnsi="Arial" w:cs="Arial"/>
                <w:sz w:val="24"/>
                <w:szCs w:val="24"/>
              </w:rPr>
              <w:t>Pluripotent</w:t>
            </w:r>
            <w:proofErr w:type="spellEnd"/>
            <w:r w:rsidR="00B75300">
              <w:rPr>
                <w:rFonts w:ascii="Arial" w:hAnsi="Arial" w:cs="Arial"/>
                <w:sz w:val="24"/>
                <w:szCs w:val="24"/>
              </w:rPr>
              <w:t xml:space="preserve"> </w:t>
            </w:r>
            <w:r w:rsidRPr="00195784">
              <w:rPr>
                <w:rFonts w:ascii="Arial" w:hAnsi="Arial" w:cs="Arial"/>
                <w:sz w:val="24"/>
                <w:szCs w:val="24"/>
              </w:rPr>
              <w:t>Easy to expand</w:t>
            </w:r>
            <w:r w:rsidR="00B75300">
              <w:rPr>
                <w:rFonts w:ascii="Arial" w:hAnsi="Arial" w:cs="Arial"/>
                <w:sz w:val="24"/>
                <w:szCs w:val="24"/>
              </w:rPr>
              <w:t xml:space="preserve"> </w:t>
            </w:r>
            <w:r w:rsidRPr="00195784">
              <w:rPr>
                <w:rFonts w:ascii="Arial" w:hAnsi="Arial" w:cs="Arial"/>
                <w:sz w:val="24"/>
                <w:szCs w:val="24"/>
              </w:rPr>
              <w:t>Good availability</w:t>
            </w:r>
            <w:r w:rsidR="00B75300">
              <w:rPr>
                <w:rFonts w:ascii="Arial" w:hAnsi="Arial" w:cs="Arial"/>
                <w:sz w:val="24"/>
                <w:szCs w:val="24"/>
              </w:rPr>
              <w:t xml:space="preserve"> </w:t>
            </w:r>
            <w:proofErr w:type="spellStart"/>
            <w:r w:rsidRPr="00195784">
              <w:rPr>
                <w:rFonts w:ascii="Arial" w:hAnsi="Arial" w:cs="Arial"/>
                <w:sz w:val="24"/>
                <w:szCs w:val="24"/>
              </w:rPr>
              <w:t>Autologous</w:t>
            </w:r>
            <w:proofErr w:type="spellEnd"/>
          </w:p>
        </w:tc>
        <w:tc>
          <w:tcPr>
            <w:tcW w:w="0" w:type="auto"/>
            <w:hideMark/>
          </w:tcPr>
          <w:p w:rsidR="00C628F6" w:rsidRPr="00195784" w:rsidRDefault="00C628F6" w:rsidP="00195784">
            <w:pPr>
              <w:spacing w:line="360" w:lineRule="auto"/>
              <w:jc w:val="both"/>
              <w:cnfStyle w:val="000000010000"/>
              <w:rPr>
                <w:rFonts w:ascii="Arial" w:hAnsi="Arial" w:cs="Arial"/>
                <w:sz w:val="24"/>
                <w:szCs w:val="24"/>
              </w:rPr>
            </w:pPr>
            <w:r w:rsidRPr="00195784">
              <w:rPr>
                <w:rFonts w:ascii="Arial" w:hAnsi="Arial" w:cs="Arial"/>
                <w:sz w:val="24"/>
                <w:szCs w:val="24"/>
              </w:rPr>
              <w:t xml:space="preserve">Potentially </w:t>
            </w:r>
            <w:proofErr w:type="spellStart"/>
            <w:r w:rsidRPr="00195784">
              <w:rPr>
                <w:rFonts w:ascii="Arial" w:hAnsi="Arial" w:cs="Arial"/>
                <w:sz w:val="24"/>
                <w:szCs w:val="24"/>
              </w:rPr>
              <w:t>teratogenic</w:t>
            </w:r>
            <w:proofErr w:type="spellEnd"/>
            <w:r w:rsidR="00B75300">
              <w:rPr>
                <w:rFonts w:ascii="Arial" w:hAnsi="Arial" w:cs="Arial"/>
                <w:sz w:val="24"/>
                <w:szCs w:val="24"/>
              </w:rPr>
              <w:t xml:space="preserve"> </w:t>
            </w:r>
            <w:r w:rsidRPr="00195784">
              <w:rPr>
                <w:rFonts w:ascii="Arial" w:hAnsi="Arial" w:cs="Arial"/>
                <w:sz w:val="24"/>
                <w:szCs w:val="24"/>
              </w:rPr>
              <w:t xml:space="preserve">Possible </w:t>
            </w:r>
            <w:proofErr w:type="spellStart"/>
            <w:r w:rsidRPr="00195784">
              <w:rPr>
                <w:rFonts w:ascii="Arial" w:hAnsi="Arial" w:cs="Arial"/>
                <w:sz w:val="24"/>
                <w:szCs w:val="24"/>
              </w:rPr>
              <w:t>oncogenic</w:t>
            </w:r>
            <w:proofErr w:type="spellEnd"/>
            <w:r w:rsidRPr="00195784">
              <w:rPr>
                <w:rFonts w:ascii="Arial" w:hAnsi="Arial" w:cs="Arial"/>
                <w:sz w:val="24"/>
                <w:szCs w:val="24"/>
              </w:rPr>
              <w:t xml:space="preserve"> potential</w:t>
            </w:r>
          </w:p>
        </w:tc>
      </w:tr>
      <w:tr w:rsidR="00195784" w:rsidRPr="00195784" w:rsidTr="00D126C5">
        <w:trPr>
          <w:cnfStyle w:val="000000100000"/>
        </w:trPr>
        <w:tc>
          <w:tcPr>
            <w:cnfStyle w:val="001000000000"/>
            <w:tcW w:w="0" w:type="auto"/>
            <w:hideMark/>
          </w:tcPr>
          <w:p w:rsidR="00C628F6" w:rsidRPr="00195784" w:rsidRDefault="00C628F6" w:rsidP="00195784">
            <w:pPr>
              <w:spacing w:line="360" w:lineRule="auto"/>
              <w:jc w:val="both"/>
              <w:rPr>
                <w:rFonts w:ascii="Arial" w:hAnsi="Arial" w:cs="Arial"/>
                <w:sz w:val="24"/>
                <w:szCs w:val="24"/>
              </w:rPr>
            </w:pPr>
            <w:proofErr w:type="spellStart"/>
            <w:r w:rsidRPr="00195784">
              <w:rPr>
                <w:rFonts w:ascii="Arial" w:hAnsi="Arial" w:cs="Arial"/>
                <w:sz w:val="24"/>
                <w:szCs w:val="24"/>
              </w:rPr>
              <w:t>Fetal</w:t>
            </w:r>
            <w:proofErr w:type="spellEnd"/>
            <w:r w:rsidRPr="00195784">
              <w:rPr>
                <w:rFonts w:ascii="Arial" w:hAnsi="Arial" w:cs="Arial"/>
                <w:sz w:val="24"/>
                <w:szCs w:val="24"/>
              </w:rPr>
              <w:t xml:space="preserve"> </w:t>
            </w:r>
            <w:proofErr w:type="spellStart"/>
            <w:r w:rsidRPr="00195784">
              <w:rPr>
                <w:rFonts w:ascii="Arial" w:hAnsi="Arial" w:cs="Arial"/>
                <w:sz w:val="24"/>
                <w:szCs w:val="24"/>
              </w:rPr>
              <w:t>cardiomyocytes</w:t>
            </w:r>
            <w:proofErr w:type="spellEnd"/>
          </w:p>
        </w:tc>
        <w:tc>
          <w:tcPr>
            <w:tcW w:w="0" w:type="auto"/>
            <w:hideMark/>
          </w:tcPr>
          <w:p w:rsidR="00C628F6" w:rsidRPr="00195784" w:rsidRDefault="00C628F6" w:rsidP="00195784">
            <w:pPr>
              <w:spacing w:line="360" w:lineRule="auto"/>
              <w:jc w:val="both"/>
              <w:cnfStyle w:val="000000100000"/>
              <w:rPr>
                <w:rFonts w:ascii="Arial" w:hAnsi="Arial" w:cs="Arial"/>
                <w:sz w:val="24"/>
                <w:szCs w:val="24"/>
              </w:rPr>
            </w:pPr>
            <w:proofErr w:type="spellStart"/>
            <w:r w:rsidRPr="00195784">
              <w:rPr>
                <w:rFonts w:ascii="Arial" w:hAnsi="Arial" w:cs="Arial"/>
                <w:sz w:val="24"/>
                <w:szCs w:val="24"/>
              </w:rPr>
              <w:t>Cardiomyocyte</w:t>
            </w:r>
            <w:proofErr w:type="spellEnd"/>
            <w:r w:rsidRPr="00195784">
              <w:rPr>
                <w:rFonts w:ascii="Arial" w:hAnsi="Arial" w:cs="Arial"/>
                <w:sz w:val="24"/>
                <w:szCs w:val="24"/>
              </w:rPr>
              <w:t xml:space="preserve"> phenotype</w:t>
            </w:r>
          </w:p>
        </w:tc>
        <w:tc>
          <w:tcPr>
            <w:tcW w:w="0" w:type="auto"/>
            <w:hideMark/>
          </w:tcPr>
          <w:p w:rsidR="00C628F6" w:rsidRPr="00195784" w:rsidRDefault="00C628F6" w:rsidP="00195784">
            <w:pPr>
              <w:spacing w:line="360" w:lineRule="auto"/>
              <w:jc w:val="both"/>
              <w:cnfStyle w:val="000000100000"/>
              <w:rPr>
                <w:rFonts w:ascii="Arial" w:hAnsi="Arial" w:cs="Arial"/>
                <w:sz w:val="24"/>
                <w:szCs w:val="24"/>
              </w:rPr>
            </w:pPr>
            <w:r w:rsidRPr="00195784">
              <w:rPr>
                <w:rFonts w:ascii="Arial" w:hAnsi="Arial" w:cs="Arial"/>
                <w:sz w:val="24"/>
                <w:szCs w:val="24"/>
              </w:rPr>
              <w:t>Limited availability</w:t>
            </w:r>
            <w:r w:rsidR="00B75300">
              <w:rPr>
                <w:rFonts w:ascii="Arial" w:hAnsi="Arial" w:cs="Arial"/>
                <w:sz w:val="24"/>
                <w:szCs w:val="24"/>
              </w:rPr>
              <w:t xml:space="preserve"> </w:t>
            </w:r>
            <w:r w:rsidRPr="00195784">
              <w:rPr>
                <w:rFonts w:ascii="Arial" w:hAnsi="Arial" w:cs="Arial"/>
                <w:sz w:val="24"/>
                <w:szCs w:val="24"/>
              </w:rPr>
              <w:t>Low survival</w:t>
            </w:r>
          </w:p>
        </w:tc>
      </w:tr>
    </w:tbl>
    <w:p w:rsidR="00C628F6" w:rsidRPr="00195784" w:rsidRDefault="00D126C5" w:rsidP="00195784">
      <w:pPr>
        <w:spacing w:line="360" w:lineRule="auto"/>
        <w:jc w:val="both"/>
        <w:rPr>
          <w:rFonts w:ascii="Arial" w:hAnsi="Arial" w:cs="Arial"/>
          <w:sz w:val="24"/>
          <w:szCs w:val="24"/>
        </w:rPr>
      </w:pPr>
      <w:r w:rsidRPr="00195784">
        <w:rPr>
          <w:rFonts w:ascii="Arial" w:hAnsi="Arial" w:cs="Arial"/>
          <w:sz w:val="24"/>
          <w:szCs w:val="24"/>
        </w:rPr>
        <w:t xml:space="preserve">It was long thought that mammal hearts lacked any self-regenerating capacity. This view has been discounted, partly due to the discovery of cardiac stem cells, residing in the heart, which are self-replicating and capable of generating </w:t>
      </w:r>
      <w:proofErr w:type="spellStart"/>
      <w:r w:rsidRPr="00195784">
        <w:rPr>
          <w:rFonts w:ascii="Arial" w:hAnsi="Arial" w:cs="Arial"/>
          <w:sz w:val="24"/>
          <w:szCs w:val="24"/>
        </w:rPr>
        <w:t>cardiomyocytes</w:t>
      </w:r>
      <w:proofErr w:type="spellEnd"/>
      <w:r w:rsidRPr="00195784">
        <w:rPr>
          <w:rFonts w:ascii="Arial" w:hAnsi="Arial" w:cs="Arial"/>
          <w:sz w:val="24"/>
          <w:szCs w:val="24"/>
        </w:rPr>
        <w:t>, endothelial cells and cardiac fibroblasts.</w:t>
      </w:r>
    </w:p>
    <w:p w:rsidR="00F851CF" w:rsidRPr="00195784" w:rsidRDefault="00D126C5" w:rsidP="00195784">
      <w:pPr>
        <w:spacing w:line="360" w:lineRule="auto"/>
        <w:jc w:val="both"/>
        <w:rPr>
          <w:rFonts w:ascii="Arial" w:hAnsi="Arial" w:cs="Arial"/>
          <w:sz w:val="24"/>
          <w:szCs w:val="24"/>
        </w:rPr>
      </w:pPr>
      <w:r w:rsidRPr="00195784">
        <w:rPr>
          <w:rFonts w:ascii="Arial" w:hAnsi="Arial" w:cs="Arial"/>
          <w:sz w:val="24"/>
          <w:szCs w:val="24"/>
        </w:rPr>
        <w:t xml:space="preserve">As an alternative, embryonic stem cells have been tested because of their strong capacity for expansion and subsequent differentiation into </w:t>
      </w:r>
      <w:proofErr w:type="spellStart"/>
      <w:r w:rsidRPr="00195784">
        <w:rPr>
          <w:rFonts w:ascii="Arial" w:hAnsi="Arial" w:cs="Arial"/>
          <w:sz w:val="24"/>
          <w:szCs w:val="24"/>
        </w:rPr>
        <w:t>cardiomyocytes</w:t>
      </w:r>
      <w:proofErr w:type="spellEnd"/>
      <w:r w:rsidRPr="00195784">
        <w:rPr>
          <w:rFonts w:ascii="Arial" w:hAnsi="Arial" w:cs="Arial"/>
          <w:sz w:val="24"/>
          <w:szCs w:val="24"/>
        </w:rPr>
        <w:t xml:space="preserve">, endothelial cells and cardiac </w:t>
      </w:r>
      <w:proofErr w:type="spellStart"/>
      <w:r w:rsidRPr="00195784">
        <w:rPr>
          <w:rFonts w:ascii="Arial" w:hAnsi="Arial" w:cs="Arial"/>
          <w:sz w:val="24"/>
          <w:szCs w:val="24"/>
        </w:rPr>
        <w:t>fibroblasts</w:t>
      </w:r>
      <w:r w:rsidR="00195784" w:rsidRPr="00195784">
        <w:rPr>
          <w:rFonts w:ascii="Arial" w:hAnsi="Arial" w:cs="Arial"/>
          <w:sz w:val="24"/>
          <w:szCs w:val="24"/>
        </w:rPr>
        <w:t>.</w:t>
      </w:r>
      <w:r w:rsidRPr="00195784">
        <w:rPr>
          <w:rFonts w:ascii="Arial" w:hAnsi="Arial" w:cs="Arial"/>
          <w:sz w:val="24"/>
          <w:szCs w:val="24"/>
        </w:rPr>
        <w:t>To</w:t>
      </w:r>
      <w:proofErr w:type="spellEnd"/>
      <w:r w:rsidRPr="00195784">
        <w:rPr>
          <w:rFonts w:ascii="Arial" w:hAnsi="Arial" w:cs="Arial"/>
          <w:sz w:val="24"/>
          <w:szCs w:val="24"/>
        </w:rPr>
        <w:t xml:space="preserve"> avoid using this type of </w:t>
      </w:r>
      <w:proofErr w:type="spellStart"/>
      <w:r w:rsidRPr="00195784">
        <w:rPr>
          <w:rFonts w:ascii="Arial" w:hAnsi="Arial" w:cs="Arial"/>
          <w:sz w:val="24"/>
          <w:szCs w:val="24"/>
        </w:rPr>
        <w:t>nonautologous</w:t>
      </w:r>
      <w:proofErr w:type="spellEnd"/>
      <w:r w:rsidRPr="00195784">
        <w:rPr>
          <w:rFonts w:ascii="Arial" w:hAnsi="Arial" w:cs="Arial"/>
          <w:sz w:val="24"/>
          <w:szCs w:val="24"/>
        </w:rPr>
        <w:t xml:space="preserve"> cell and the consequent need for </w:t>
      </w:r>
      <w:proofErr w:type="spellStart"/>
      <w:r w:rsidRPr="00195784">
        <w:rPr>
          <w:rFonts w:ascii="Arial" w:hAnsi="Arial" w:cs="Arial"/>
          <w:sz w:val="24"/>
          <w:szCs w:val="24"/>
        </w:rPr>
        <w:t>immunosuppression</w:t>
      </w:r>
      <w:proofErr w:type="spellEnd"/>
      <w:r w:rsidRPr="00195784">
        <w:rPr>
          <w:rFonts w:ascii="Arial" w:hAnsi="Arial" w:cs="Arial"/>
          <w:sz w:val="24"/>
          <w:szCs w:val="24"/>
        </w:rPr>
        <w:t xml:space="preserve"> therapy, induced </w:t>
      </w:r>
      <w:proofErr w:type="spellStart"/>
      <w:r w:rsidRPr="00195784">
        <w:rPr>
          <w:rFonts w:ascii="Arial" w:hAnsi="Arial" w:cs="Arial"/>
          <w:sz w:val="24"/>
          <w:szCs w:val="24"/>
        </w:rPr>
        <w:t>pluripotent</w:t>
      </w:r>
      <w:proofErr w:type="spellEnd"/>
      <w:r w:rsidRPr="00195784">
        <w:rPr>
          <w:rFonts w:ascii="Arial" w:hAnsi="Arial" w:cs="Arial"/>
          <w:sz w:val="24"/>
          <w:szCs w:val="24"/>
        </w:rPr>
        <w:t xml:space="preserve"> stem cells have been developed from somatic human </w:t>
      </w:r>
      <w:proofErr w:type="spellStart"/>
      <w:r w:rsidRPr="00195784">
        <w:rPr>
          <w:rFonts w:ascii="Arial" w:hAnsi="Arial" w:cs="Arial"/>
          <w:sz w:val="24"/>
          <w:szCs w:val="24"/>
        </w:rPr>
        <w:t>tissue.Like</w:t>
      </w:r>
      <w:proofErr w:type="spellEnd"/>
      <w:r w:rsidRPr="00195784">
        <w:rPr>
          <w:rFonts w:ascii="Arial" w:hAnsi="Arial" w:cs="Arial"/>
          <w:sz w:val="24"/>
          <w:szCs w:val="24"/>
        </w:rPr>
        <w:t xml:space="preserve"> embryonic stem cells, induced </w:t>
      </w:r>
      <w:proofErr w:type="spellStart"/>
      <w:r w:rsidRPr="00195784">
        <w:rPr>
          <w:rFonts w:ascii="Arial" w:hAnsi="Arial" w:cs="Arial"/>
          <w:sz w:val="24"/>
          <w:szCs w:val="24"/>
        </w:rPr>
        <w:t>pluripotent</w:t>
      </w:r>
      <w:proofErr w:type="spellEnd"/>
      <w:r w:rsidRPr="00195784">
        <w:rPr>
          <w:rFonts w:ascii="Arial" w:hAnsi="Arial" w:cs="Arial"/>
          <w:sz w:val="24"/>
          <w:szCs w:val="24"/>
        </w:rPr>
        <w:t xml:space="preserve"> stem cells have limited replication and ample capacity for differentiation. </w:t>
      </w:r>
      <w:proofErr w:type="spellStart"/>
      <w:r w:rsidRPr="00195784">
        <w:rPr>
          <w:rFonts w:ascii="Arial" w:hAnsi="Arial" w:cs="Arial"/>
          <w:sz w:val="24"/>
          <w:szCs w:val="24"/>
        </w:rPr>
        <w:t>Cardiomyocytes</w:t>
      </w:r>
      <w:proofErr w:type="spellEnd"/>
      <w:r w:rsidRPr="00195784">
        <w:rPr>
          <w:rFonts w:ascii="Arial" w:hAnsi="Arial" w:cs="Arial"/>
          <w:sz w:val="24"/>
          <w:szCs w:val="24"/>
        </w:rPr>
        <w:t xml:space="preserve"> of </w:t>
      </w:r>
      <w:proofErr w:type="spellStart"/>
      <w:r w:rsidRPr="00195784">
        <w:rPr>
          <w:rFonts w:ascii="Arial" w:hAnsi="Arial" w:cs="Arial"/>
          <w:sz w:val="24"/>
          <w:szCs w:val="24"/>
        </w:rPr>
        <w:t>fetal</w:t>
      </w:r>
      <w:proofErr w:type="spellEnd"/>
      <w:r w:rsidRPr="00195784">
        <w:rPr>
          <w:rFonts w:ascii="Arial" w:hAnsi="Arial" w:cs="Arial"/>
          <w:sz w:val="24"/>
          <w:szCs w:val="24"/>
        </w:rPr>
        <w:t xml:space="preserve"> origin are another cell type that has been used. These cells are capable of surviving, proliferating and forming intercalary discs with host myocardial tissue.</w:t>
      </w:r>
    </w:p>
    <w:p w:rsidR="00D126C5" w:rsidRPr="00195784" w:rsidRDefault="00F851CF" w:rsidP="00195784">
      <w:pPr>
        <w:spacing w:line="360" w:lineRule="auto"/>
        <w:jc w:val="both"/>
        <w:rPr>
          <w:rFonts w:ascii="Arial" w:hAnsi="Arial" w:cs="Arial"/>
          <w:sz w:val="24"/>
          <w:szCs w:val="24"/>
        </w:rPr>
      </w:pPr>
      <w:r w:rsidRPr="00195784">
        <w:rPr>
          <w:rFonts w:ascii="Arial" w:hAnsi="Arial" w:cs="Arial"/>
          <w:sz w:val="24"/>
          <w:szCs w:val="24"/>
        </w:rPr>
        <w:t xml:space="preserve">The aim of cardiac cell therapy is to heal the damaged </w:t>
      </w:r>
      <w:proofErr w:type="spellStart"/>
      <w:r w:rsidRPr="00195784">
        <w:rPr>
          <w:rFonts w:ascii="Arial" w:hAnsi="Arial" w:cs="Arial"/>
          <w:sz w:val="24"/>
          <w:szCs w:val="24"/>
        </w:rPr>
        <w:t>infarcted</w:t>
      </w:r>
      <w:proofErr w:type="spellEnd"/>
      <w:r w:rsidRPr="00195784">
        <w:rPr>
          <w:rFonts w:ascii="Arial" w:hAnsi="Arial" w:cs="Arial"/>
          <w:sz w:val="24"/>
          <w:szCs w:val="24"/>
        </w:rPr>
        <w:t xml:space="preserve"> tissue by the implantation of cells into or onto the pathologic myocardium by different techniques. In tissue engineering strategies, different types of cells have been combined with materials and with bioactive molecules if necessary to again try to recover the injured tissue. The employed materials will support cells, provide them 3D organization, protect them, stimulate and guide its growth, maintain them in the site of interest, etc.; in sum, they will act as an artificial extracellular matrix during the regeneration </w:t>
      </w:r>
      <w:r w:rsidRPr="00195784">
        <w:rPr>
          <w:rFonts w:ascii="Arial" w:hAnsi="Arial" w:cs="Arial"/>
          <w:sz w:val="24"/>
          <w:szCs w:val="24"/>
        </w:rPr>
        <w:lastRenderedPageBreak/>
        <w:t xml:space="preserve">process. But the use of materials either </w:t>
      </w:r>
      <w:proofErr w:type="spellStart"/>
      <w:r w:rsidRPr="00195784">
        <w:rPr>
          <w:rFonts w:ascii="Arial" w:hAnsi="Arial" w:cs="Arial"/>
          <w:sz w:val="24"/>
          <w:szCs w:val="24"/>
        </w:rPr>
        <w:t>injectable</w:t>
      </w:r>
      <w:proofErr w:type="spellEnd"/>
      <w:r w:rsidRPr="00195784">
        <w:rPr>
          <w:rFonts w:ascii="Arial" w:hAnsi="Arial" w:cs="Arial"/>
          <w:sz w:val="24"/>
          <w:szCs w:val="24"/>
        </w:rPr>
        <w:t xml:space="preserve">, or ex vivo conformed (gels –patches- or scaffolds) has an additional and important effect: the implantation of a material in the scarred ventricular wall, increases its thickness and by Laplace’s law, this increase leads to a reduction in the wall stress. This side-effect could be by itself very positive, even although regeneration did not arrive to happen, to limit ventricular </w:t>
      </w:r>
      <w:proofErr w:type="spellStart"/>
      <w:r w:rsidRPr="00195784">
        <w:rPr>
          <w:rFonts w:ascii="Arial" w:hAnsi="Arial" w:cs="Arial"/>
          <w:sz w:val="24"/>
          <w:szCs w:val="24"/>
        </w:rPr>
        <w:t>remodeling</w:t>
      </w:r>
      <w:proofErr w:type="spellEnd"/>
      <w:r w:rsidRPr="00195784">
        <w:rPr>
          <w:rFonts w:ascii="Arial" w:hAnsi="Arial" w:cs="Arial"/>
          <w:sz w:val="24"/>
          <w:szCs w:val="24"/>
        </w:rPr>
        <w:t xml:space="preserve"> and improve the quality of life of cardiac patients</w:t>
      </w:r>
    </w:p>
    <w:p w:rsidR="00F851CF" w:rsidRPr="00195784" w:rsidRDefault="00F851CF" w:rsidP="00195784">
      <w:pPr>
        <w:spacing w:line="360" w:lineRule="auto"/>
        <w:jc w:val="center"/>
        <w:rPr>
          <w:rFonts w:ascii="Arial" w:hAnsi="Arial" w:cs="Arial"/>
          <w:sz w:val="24"/>
          <w:szCs w:val="24"/>
        </w:rPr>
      </w:pPr>
      <w:r w:rsidRPr="00195784">
        <w:rPr>
          <w:rFonts w:ascii="Arial" w:hAnsi="Arial" w:cs="Arial"/>
          <w:noProof/>
          <w:sz w:val="24"/>
          <w:szCs w:val="24"/>
          <w:lang w:val="en-US"/>
        </w:rPr>
        <w:drawing>
          <wp:inline distT="0" distB="0" distL="0" distR="0">
            <wp:extent cx="3453319" cy="2725636"/>
            <wp:effectExtent l="0" t="0" r="0" b="0"/>
            <wp:docPr id="4" name="Picture 4" descr="https://cdnintech.com/media/chapter/44656/1512345123/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intech.com/media/chapter/44656/1512345123/media/image1.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54476" cy="2726549"/>
                    </a:xfrm>
                    <a:prstGeom prst="rect">
                      <a:avLst/>
                    </a:prstGeom>
                    <a:noFill/>
                    <a:ln>
                      <a:noFill/>
                    </a:ln>
                  </pic:spPr>
                </pic:pic>
              </a:graphicData>
            </a:graphic>
          </wp:inline>
        </w:drawing>
      </w:r>
    </w:p>
    <w:p w:rsidR="00195784" w:rsidRPr="00195784" w:rsidRDefault="00D126C5" w:rsidP="00195784">
      <w:pPr>
        <w:spacing w:line="360" w:lineRule="auto"/>
        <w:jc w:val="both"/>
        <w:rPr>
          <w:rFonts w:ascii="Arial" w:hAnsi="Arial" w:cs="Arial"/>
          <w:b/>
          <w:sz w:val="24"/>
          <w:szCs w:val="24"/>
        </w:rPr>
      </w:pPr>
      <w:proofErr w:type="gramStart"/>
      <w:r w:rsidRPr="00195784">
        <w:rPr>
          <w:rFonts w:ascii="Arial" w:hAnsi="Arial" w:cs="Arial"/>
          <w:b/>
          <w:sz w:val="24"/>
          <w:szCs w:val="24"/>
        </w:rPr>
        <w:t>Limitations</w:t>
      </w:r>
      <w:r w:rsidR="00195784" w:rsidRPr="00195784">
        <w:rPr>
          <w:rFonts w:ascii="Arial" w:hAnsi="Arial" w:cs="Arial"/>
          <w:b/>
          <w:sz w:val="24"/>
          <w:szCs w:val="24"/>
        </w:rPr>
        <w:t xml:space="preserve"> :</w:t>
      </w:r>
      <w:proofErr w:type="gramEnd"/>
    </w:p>
    <w:p w:rsidR="00C628F6" w:rsidRPr="00195784" w:rsidRDefault="00D126C5" w:rsidP="00195784">
      <w:pPr>
        <w:spacing w:line="360" w:lineRule="auto"/>
        <w:jc w:val="both"/>
        <w:rPr>
          <w:rFonts w:ascii="Arial" w:hAnsi="Arial" w:cs="Arial"/>
          <w:sz w:val="24"/>
          <w:szCs w:val="24"/>
        </w:rPr>
      </w:pPr>
      <w:r w:rsidRPr="00195784">
        <w:rPr>
          <w:rFonts w:ascii="Arial" w:hAnsi="Arial" w:cs="Arial"/>
          <w:sz w:val="24"/>
          <w:szCs w:val="24"/>
        </w:rPr>
        <w:t xml:space="preserve">Studies in animal models based on the above-mentioned use of cells and routes of delivery indicate that </w:t>
      </w:r>
      <w:proofErr w:type="spellStart"/>
      <w:r w:rsidRPr="00195784">
        <w:rPr>
          <w:rFonts w:ascii="Arial" w:hAnsi="Arial" w:cs="Arial"/>
          <w:sz w:val="24"/>
          <w:szCs w:val="24"/>
        </w:rPr>
        <w:t>cardiomyoplasty</w:t>
      </w:r>
      <w:proofErr w:type="spellEnd"/>
      <w:r w:rsidRPr="00195784">
        <w:rPr>
          <w:rFonts w:ascii="Arial" w:hAnsi="Arial" w:cs="Arial"/>
          <w:sz w:val="24"/>
          <w:szCs w:val="24"/>
        </w:rPr>
        <w:t xml:space="preserve"> is a feasible, safe and beneficial technique. Nonetheless, although a viable therapy in the clinical setting, the extent to which </w:t>
      </w:r>
      <w:proofErr w:type="spellStart"/>
      <w:r w:rsidRPr="00195784">
        <w:rPr>
          <w:rFonts w:ascii="Arial" w:hAnsi="Arial" w:cs="Arial"/>
          <w:sz w:val="24"/>
          <w:szCs w:val="24"/>
        </w:rPr>
        <w:t>infarcted</w:t>
      </w:r>
      <w:proofErr w:type="spellEnd"/>
      <w:r w:rsidRPr="00195784">
        <w:rPr>
          <w:rFonts w:ascii="Arial" w:hAnsi="Arial" w:cs="Arial"/>
          <w:sz w:val="24"/>
          <w:szCs w:val="24"/>
        </w:rPr>
        <w:t xml:space="preserve"> myocardium is regenerated and cardiac function improved is highly limited. Basically, cells implanted under mechanical forces show poor survival, and recipient tissue hypoxia prevents them from providing any therapeutic effect. Moreover, very few cells differentiate into new </w:t>
      </w:r>
      <w:proofErr w:type="spellStart"/>
      <w:r w:rsidRPr="00195784">
        <w:rPr>
          <w:rFonts w:ascii="Arial" w:hAnsi="Arial" w:cs="Arial"/>
          <w:sz w:val="24"/>
          <w:szCs w:val="24"/>
        </w:rPr>
        <w:t>cardiomyocytes</w:t>
      </w:r>
      <w:proofErr w:type="spellEnd"/>
      <w:r w:rsidRPr="00195784">
        <w:rPr>
          <w:rFonts w:ascii="Arial" w:hAnsi="Arial" w:cs="Arial"/>
          <w:sz w:val="24"/>
          <w:szCs w:val="24"/>
        </w:rPr>
        <w:t xml:space="preserve"> and, because they lack any electromechanical properties, the regenerated muscle tissue is dysfunctional. For example, the high incidence of arrhythmias due to the lack of electromechanical coupling has undermined the use of </w:t>
      </w:r>
      <w:proofErr w:type="spellStart"/>
      <w:r w:rsidRPr="00195784">
        <w:rPr>
          <w:rFonts w:ascii="Arial" w:hAnsi="Arial" w:cs="Arial"/>
          <w:sz w:val="24"/>
          <w:szCs w:val="24"/>
        </w:rPr>
        <w:t>myoblasts</w:t>
      </w:r>
      <w:proofErr w:type="spellEnd"/>
      <w:r w:rsidRPr="00195784">
        <w:rPr>
          <w:rFonts w:ascii="Arial" w:hAnsi="Arial" w:cs="Arial"/>
          <w:sz w:val="24"/>
          <w:szCs w:val="24"/>
        </w:rPr>
        <w:t xml:space="preserve"> to treat patients with cardiac dysfunction. Furthermore, the status of </w:t>
      </w:r>
      <w:proofErr w:type="spellStart"/>
      <w:r w:rsidRPr="00195784">
        <w:rPr>
          <w:rFonts w:ascii="Arial" w:hAnsi="Arial" w:cs="Arial"/>
          <w:sz w:val="24"/>
          <w:szCs w:val="24"/>
        </w:rPr>
        <w:t>indifferentiation</w:t>
      </w:r>
      <w:proofErr w:type="spellEnd"/>
      <w:r w:rsidRPr="00195784">
        <w:rPr>
          <w:rFonts w:ascii="Arial" w:hAnsi="Arial" w:cs="Arial"/>
          <w:sz w:val="24"/>
          <w:szCs w:val="24"/>
        </w:rPr>
        <w:t xml:space="preserve"> of embryonic stem cells generates their uncontrolled proliferation, giving rise to the formation of </w:t>
      </w:r>
      <w:proofErr w:type="spellStart"/>
      <w:r w:rsidRPr="00195784">
        <w:rPr>
          <w:rFonts w:ascii="Arial" w:hAnsi="Arial" w:cs="Arial"/>
          <w:sz w:val="24"/>
          <w:szCs w:val="24"/>
        </w:rPr>
        <w:t>teratomas</w:t>
      </w:r>
      <w:proofErr w:type="gramStart"/>
      <w:r w:rsidRPr="00195784">
        <w:rPr>
          <w:rFonts w:ascii="Arial" w:hAnsi="Arial" w:cs="Arial"/>
          <w:sz w:val="24"/>
          <w:szCs w:val="24"/>
        </w:rPr>
        <w:t>,whereas</w:t>
      </w:r>
      <w:proofErr w:type="spellEnd"/>
      <w:proofErr w:type="gramEnd"/>
      <w:r w:rsidRPr="00195784">
        <w:rPr>
          <w:rFonts w:ascii="Arial" w:hAnsi="Arial" w:cs="Arial"/>
          <w:sz w:val="24"/>
          <w:szCs w:val="24"/>
        </w:rPr>
        <w:t xml:space="preserve"> obtaining induced </w:t>
      </w:r>
      <w:proofErr w:type="spellStart"/>
      <w:r w:rsidRPr="00195784">
        <w:rPr>
          <w:rFonts w:ascii="Arial" w:hAnsi="Arial" w:cs="Arial"/>
          <w:sz w:val="24"/>
          <w:szCs w:val="24"/>
        </w:rPr>
        <w:t>pluripotent</w:t>
      </w:r>
      <w:proofErr w:type="spellEnd"/>
      <w:r w:rsidRPr="00195784">
        <w:rPr>
          <w:rFonts w:ascii="Arial" w:hAnsi="Arial" w:cs="Arial"/>
          <w:sz w:val="24"/>
          <w:szCs w:val="24"/>
        </w:rPr>
        <w:t xml:space="preserve"> stem cells entails using viral infections that could also promote unwanted </w:t>
      </w:r>
      <w:proofErr w:type="spellStart"/>
      <w:r w:rsidRPr="00195784">
        <w:rPr>
          <w:rFonts w:ascii="Arial" w:hAnsi="Arial" w:cs="Arial"/>
          <w:sz w:val="24"/>
          <w:szCs w:val="24"/>
        </w:rPr>
        <w:t>oncogenic</w:t>
      </w:r>
      <w:proofErr w:type="spellEnd"/>
      <w:r w:rsidRPr="00195784">
        <w:rPr>
          <w:rFonts w:ascii="Arial" w:hAnsi="Arial" w:cs="Arial"/>
          <w:sz w:val="24"/>
          <w:szCs w:val="24"/>
        </w:rPr>
        <w:t xml:space="preserve"> activity.</w:t>
      </w:r>
    </w:p>
    <w:p w:rsidR="00504487" w:rsidRPr="00195784" w:rsidRDefault="00504487" w:rsidP="00195784">
      <w:pPr>
        <w:spacing w:line="360" w:lineRule="auto"/>
        <w:jc w:val="both"/>
        <w:rPr>
          <w:rFonts w:ascii="Arial" w:hAnsi="Arial" w:cs="Arial"/>
          <w:b/>
          <w:sz w:val="24"/>
          <w:szCs w:val="24"/>
        </w:rPr>
      </w:pPr>
      <w:r w:rsidRPr="00195784">
        <w:rPr>
          <w:rFonts w:ascii="Arial" w:hAnsi="Arial" w:cs="Arial"/>
          <w:b/>
          <w:sz w:val="24"/>
          <w:szCs w:val="24"/>
        </w:rPr>
        <w:lastRenderedPageBreak/>
        <w:t>CARDIAC IMPLANTABLE ELECTRONIC DEVICES</w:t>
      </w:r>
    </w:p>
    <w:p w:rsidR="00504487" w:rsidRPr="00195784" w:rsidRDefault="00E85D1E" w:rsidP="00195784">
      <w:pPr>
        <w:spacing w:line="360" w:lineRule="auto"/>
        <w:jc w:val="both"/>
        <w:rPr>
          <w:rFonts w:ascii="Arial" w:hAnsi="Arial" w:cs="Arial"/>
          <w:sz w:val="24"/>
          <w:szCs w:val="24"/>
        </w:rPr>
      </w:pPr>
      <w:r w:rsidRPr="00195784">
        <w:rPr>
          <w:rFonts w:ascii="Arial" w:hAnsi="Arial" w:cs="Arial"/>
          <w:sz w:val="24"/>
          <w:szCs w:val="24"/>
        </w:rPr>
        <w:t xml:space="preserve">Permanent implantable electronic devices have been used in cardiology for many decades—at first cardiac pacemakers, </w:t>
      </w:r>
      <w:proofErr w:type="gramStart"/>
      <w:r w:rsidRPr="00195784">
        <w:rPr>
          <w:rFonts w:ascii="Arial" w:hAnsi="Arial" w:cs="Arial"/>
          <w:sz w:val="24"/>
          <w:szCs w:val="24"/>
        </w:rPr>
        <w:t>then</w:t>
      </w:r>
      <w:proofErr w:type="gramEnd"/>
      <w:r w:rsidRPr="00195784">
        <w:rPr>
          <w:rFonts w:ascii="Arial" w:hAnsi="Arial" w:cs="Arial"/>
          <w:sz w:val="24"/>
          <w:szCs w:val="24"/>
        </w:rPr>
        <w:t xml:space="preserve"> implanted cardiac defibrillators (ICDs) and cardiac resynchronization therapy devices (CRT-Ds). The most straightforward approach to remote monitoring (RM) is to acquire data from an already implanted device via a transmitter (provided for the patient) and communication technology that allows remote data transfer. Recently, </w:t>
      </w:r>
      <w:proofErr w:type="gramStart"/>
      <w:r w:rsidRPr="00195784">
        <w:rPr>
          <w:rFonts w:ascii="Arial" w:hAnsi="Arial" w:cs="Arial"/>
          <w:sz w:val="24"/>
          <w:szCs w:val="24"/>
        </w:rPr>
        <w:t xml:space="preserve">a </w:t>
      </w:r>
      <w:proofErr w:type="spellStart"/>
      <w:r w:rsidRPr="00195784">
        <w:rPr>
          <w:rFonts w:ascii="Arial" w:hAnsi="Arial" w:cs="Arial"/>
          <w:sz w:val="24"/>
          <w:szCs w:val="24"/>
        </w:rPr>
        <w:t>smartphone</w:t>
      </w:r>
      <w:proofErr w:type="spellEnd"/>
      <w:proofErr w:type="gramEnd"/>
      <w:r w:rsidRPr="00195784">
        <w:rPr>
          <w:rFonts w:ascii="Arial" w:hAnsi="Arial" w:cs="Arial"/>
          <w:sz w:val="24"/>
          <w:szCs w:val="24"/>
        </w:rPr>
        <w:t xml:space="preserve"> functionality has been developed that enables communication with implanted devices via Bluetooth</w:t>
      </w:r>
      <w:r w:rsidR="00504487" w:rsidRPr="00195784">
        <w:rPr>
          <w:rFonts w:ascii="Arial" w:hAnsi="Arial" w:cs="Arial"/>
          <w:sz w:val="24"/>
          <w:szCs w:val="24"/>
        </w:rPr>
        <w:t>.</w:t>
      </w:r>
      <w:r w:rsidRPr="00195784">
        <w:rPr>
          <w:rFonts w:ascii="Arial" w:hAnsi="Arial" w:cs="Arial"/>
          <w:sz w:val="24"/>
          <w:szCs w:val="24"/>
        </w:rPr>
        <w:t xml:space="preserve"> For many years such data acquisition has been used to detect technical problems such as low battery level, electrode dysfunction, or insulation defects. At present, the device may also be used to assess patients’ clinical status, such as changes in heart rate (including the onset of </w:t>
      </w:r>
      <w:proofErr w:type="spellStart"/>
      <w:r w:rsidRPr="00195784">
        <w:rPr>
          <w:rFonts w:ascii="Arial" w:hAnsi="Arial" w:cs="Arial"/>
          <w:sz w:val="24"/>
          <w:szCs w:val="24"/>
        </w:rPr>
        <w:t>arrythmias</w:t>
      </w:r>
      <w:proofErr w:type="spellEnd"/>
      <w:r w:rsidRPr="00195784">
        <w:rPr>
          <w:rFonts w:ascii="Arial" w:hAnsi="Arial" w:cs="Arial"/>
          <w:sz w:val="24"/>
          <w:szCs w:val="24"/>
        </w:rPr>
        <w:t xml:space="preserve">), respiration rate, or physical activity. RM may lead to the further optimization of implantable </w:t>
      </w:r>
      <w:proofErr w:type="spellStart"/>
      <w:r w:rsidRPr="00195784">
        <w:rPr>
          <w:rFonts w:ascii="Arial" w:hAnsi="Arial" w:cs="Arial"/>
          <w:sz w:val="24"/>
          <w:szCs w:val="24"/>
        </w:rPr>
        <w:t>cardioverter</w:t>
      </w:r>
      <w:proofErr w:type="spellEnd"/>
      <w:r w:rsidRPr="00195784">
        <w:rPr>
          <w:rFonts w:ascii="Arial" w:hAnsi="Arial" w:cs="Arial"/>
          <w:sz w:val="24"/>
          <w:szCs w:val="24"/>
        </w:rPr>
        <w:t xml:space="preserve">-defibrillator leads and lower chances of inappropriate </w:t>
      </w:r>
      <w:proofErr w:type="gramStart"/>
      <w:r w:rsidRPr="00195784">
        <w:rPr>
          <w:rFonts w:ascii="Arial" w:hAnsi="Arial" w:cs="Arial"/>
          <w:sz w:val="24"/>
          <w:szCs w:val="24"/>
        </w:rPr>
        <w:t xml:space="preserve">shock </w:t>
      </w:r>
      <w:r w:rsidR="00504487" w:rsidRPr="00195784">
        <w:rPr>
          <w:rFonts w:ascii="Arial" w:hAnsi="Arial" w:cs="Arial"/>
          <w:sz w:val="24"/>
          <w:szCs w:val="24"/>
        </w:rPr>
        <w:t>.</w:t>
      </w:r>
      <w:proofErr w:type="gramEnd"/>
    </w:p>
    <w:p w:rsidR="00E85D1E" w:rsidRPr="00195784" w:rsidRDefault="00E85D1E" w:rsidP="00195784">
      <w:pPr>
        <w:spacing w:line="360" w:lineRule="auto"/>
        <w:jc w:val="both"/>
        <w:rPr>
          <w:rFonts w:ascii="Arial" w:hAnsi="Arial" w:cs="Arial"/>
          <w:sz w:val="24"/>
          <w:szCs w:val="24"/>
        </w:rPr>
      </w:pPr>
      <w:r w:rsidRPr="00195784">
        <w:rPr>
          <w:rFonts w:ascii="Arial" w:hAnsi="Arial" w:cs="Arial"/>
          <w:sz w:val="24"/>
          <w:szCs w:val="24"/>
        </w:rPr>
        <w:t>In theory, remote monitoring strategies might result in fewer hospital or clinic visits (only when necessary vs. according to schedule) and in the timely detection of adverse events Consequently, RM should result in a lower cost of care and in higher survival rates or, at least, in a better quality of life. Most experts agree that such transmissions should take place every 3 months, which is more often than recommended follow-up visits The type of data transmitted and the frequency of transmission depend on the type of device, the indications for its implantation (secondary vs. primary prevention), and patient’s clinical status.</w:t>
      </w:r>
    </w:p>
    <w:p w:rsidR="00E85D1E" w:rsidRPr="00195784" w:rsidRDefault="00E85D1E" w:rsidP="00195784">
      <w:pPr>
        <w:spacing w:line="360" w:lineRule="auto"/>
        <w:jc w:val="both"/>
        <w:rPr>
          <w:rFonts w:ascii="Arial" w:hAnsi="Arial" w:cs="Arial"/>
          <w:sz w:val="24"/>
          <w:szCs w:val="24"/>
        </w:rPr>
      </w:pPr>
      <w:r w:rsidRPr="00195784">
        <w:rPr>
          <w:rFonts w:ascii="Arial" w:hAnsi="Arial" w:cs="Arial"/>
          <w:sz w:val="24"/>
          <w:szCs w:val="24"/>
        </w:rPr>
        <w:t xml:space="preserve">Results from several clinical studies seem to support this concept. The IN-TIME trial is one of the few that demonstrated actual clinical benefits to remotely monitored patients (lower mortality). The patients who benefited the most were those with a history of </w:t>
      </w:r>
      <w:proofErr w:type="spellStart"/>
      <w:r w:rsidRPr="00195784">
        <w:rPr>
          <w:rFonts w:ascii="Arial" w:hAnsi="Arial" w:cs="Arial"/>
          <w:sz w:val="24"/>
          <w:szCs w:val="24"/>
        </w:rPr>
        <w:t>atrial</w:t>
      </w:r>
      <w:proofErr w:type="spellEnd"/>
      <w:r w:rsidRPr="00195784">
        <w:rPr>
          <w:rFonts w:ascii="Arial" w:hAnsi="Arial" w:cs="Arial"/>
          <w:sz w:val="24"/>
          <w:szCs w:val="24"/>
        </w:rPr>
        <w:t xml:space="preserve"> fibrillation; indeed, an onset of </w:t>
      </w:r>
      <w:proofErr w:type="spellStart"/>
      <w:r w:rsidRPr="00195784">
        <w:rPr>
          <w:rFonts w:ascii="Arial" w:hAnsi="Arial" w:cs="Arial"/>
          <w:sz w:val="24"/>
          <w:szCs w:val="24"/>
        </w:rPr>
        <w:t>atrial</w:t>
      </w:r>
      <w:proofErr w:type="spellEnd"/>
      <w:r w:rsidRPr="00195784">
        <w:rPr>
          <w:rFonts w:ascii="Arial" w:hAnsi="Arial" w:cs="Arial"/>
          <w:sz w:val="24"/>
          <w:szCs w:val="24"/>
        </w:rPr>
        <w:t xml:space="preserve"> fibrillation was the event that most frequently led to medical intervention </w:t>
      </w:r>
      <w:r w:rsidR="001D0744" w:rsidRPr="00195784">
        <w:rPr>
          <w:rFonts w:ascii="Arial" w:hAnsi="Arial" w:cs="Arial"/>
          <w:sz w:val="24"/>
          <w:szCs w:val="24"/>
        </w:rPr>
        <w:t>.</w:t>
      </w:r>
      <w:r w:rsidRPr="00195784">
        <w:rPr>
          <w:rFonts w:ascii="Arial" w:hAnsi="Arial" w:cs="Arial"/>
          <w:sz w:val="24"/>
          <w:szCs w:val="24"/>
        </w:rPr>
        <w:t xml:space="preserve">In a meta-analysis of patients with heart failure (HF) and an ICD with </w:t>
      </w:r>
      <w:proofErr w:type="spellStart"/>
      <w:r w:rsidRPr="00195784">
        <w:rPr>
          <w:rFonts w:ascii="Arial" w:hAnsi="Arial" w:cs="Arial"/>
          <w:sz w:val="24"/>
          <w:szCs w:val="24"/>
        </w:rPr>
        <w:t>telemonitoring</w:t>
      </w:r>
      <w:proofErr w:type="spellEnd"/>
      <w:r w:rsidRPr="00195784">
        <w:rPr>
          <w:rFonts w:ascii="Arial" w:hAnsi="Arial" w:cs="Arial"/>
          <w:sz w:val="24"/>
          <w:szCs w:val="24"/>
        </w:rPr>
        <w:t xml:space="preserve"> function, all-cause mortality and hospitalizations were significantly reduced Similar results were provided by ALTITUDE and EFFECT studies In accordance with the above findings, the remote monitoring of implantable devices is indicated in cases of suspected AF, in patients </w:t>
      </w:r>
      <w:r w:rsidRPr="00195784">
        <w:rPr>
          <w:rFonts w:ascii="Arial" w:hAnsi="Arial" w:cs="Arial"/>
          <w:sz w:val="24"/>
          <w:szCs w:val="24"/>
        </w:rPr>
        <w:lastRenderedPageBreak/>
        <w:t>with heart failure and low ejection fraction, and when there are known technical problems with the device or any of its components.</w:t>
      </w:r>
    </w:p>
    <w:p w:rsidR="00E85D1E" w:rsidRPr="00195784" w:rsidRDefault="00E85D1E" w:rsidP="00195784">
      <w:pPr>
        <w:spacing w:line="360" w:lineRule="auto"/>
        <w:jc w:val="both"/>
        <w:rPr>
          <w:rFonts w:ascii="Arial" w:hAnsi="Arial" w:cs="Arial"/>
          <w:sz w:val="24"/>
          <w:szCs w:val="24"/>
        </w:rPr>
      </w:pPr>
      <w:r w:rsidRPr="00195784">
        <w:rPr>
          <w:rFonts w:ascii="Arial" w:hAnsi="Arial" w:cs="Arial"/>
          <w:sz w:val="24"/>
          <w:szCs w:val="24"/>
        </w:rPr>
        <w:t xml:space="preserve">Remote monitoring was also found to result in lower costs without compromising patient survival </w:t>
      </w:r>
      <w:r w:rsidR="00504487" w:rsidRPr="00195784">
        <w:rPr>
          <w:rFonts w:ascii="Arial" w:hAnsi="Arial" w:cs="Arial"/>
          <w:sz w:val="24"/>
          <w:szCs w:val="24"/>
        </w:rPr>
        <w:t>.</w:t>
      </w:r>
      <w:r w:rsidRPr="00195784">
        <w:rPr>
          <w:rFonts w:ascii="Arial" w:hAnsi="Arial" w:cs="Arial"/>
          <w:sz w:val="24"/>
          <w:szCs w:val="24"/>
        </w:rPr>
        <w:t xml:space="preserve">This finding in itself is a very important one given the ever-increasing number of HF patients and the amount of human and economic resources necessary to diagnose and treat them. Any solution that might lead to lower costs or better resources allocation would result in enormous savings on a regional or country level </w:t>
      </w:r>
      <w:proofErr w:type="gramStart"/>
      <w:r w:rsidRPr="00195784">
        <w:rPr>
          <w:rFonts w:ascii="Arial" w:hAnsi="Arial" w:cs="Arial"/>
          <w:sz w:val="24"/>
          <w:szCs w:val="24"/>
        </w:rPr>
        <w:t>The</w:t>
      </w:r>
      <w:proofErr w:type="gramEnd"/>
      <w:r w:rsidRPr="00195784">
        <w:rPr>
          <w:rFonts w:ascii="Arial" w:hAnsi="Arial" w:cs="Arial"/>
          <w:sz w:val="24"/>
          <w:szCs w:val="24"/>
        </w:rPr>
        <w:t xml:space="preserve"> standardization of the data recorded by devices from different manufacturers is a persisting issue. It is necessary to allow uncomplicated access to the data for all treating physicians as the inability of some health professionals to acquire certain data may compromise patient safety </w:t>
      </w:r>
    </w:p>
    <w:p w:rsidR="00E85D1E" w:rsidRPr="00195784" w:rsidRDefault="00B2254B" w:rsidP="00195784">
      <w:pPr>
        <w:spacing w:line="360" w:lineRule="auto"/>
        <w:jc w:val="both"/>
        <w:rPr>
          <w:rFonts w:ascii="Arial" w:hAnsi="Arial" w:cs="Arial"/>
          <w:sz w:val="24"/>
          <w:szCs w:val="24"/>
        </w:rPr>
      </w:pPr>
      <w:r w:rsidRPr="00195784">
        <w:rPr>
          <w:rFonts w:ascii="Arial" w:hAnsi="Arial" w:cs="Arial"/>
          <w:noProof/>
          <w:sz w:val="24"/>
          <w:szCs w:val="24"/>
          <w:lang w:val="en-US"/>
        </w:rPr>
        <w:drawing>
          <wp:inline distT="0" distB="0" distL="0" distR="0">
            <wp:extent cx="5731510" cy="4432860"/>
            <wp:effectExtent l="0" t="0" r="2540" b="6350"/>
            <wp:docPr id="1" name="Picture 1" descr="Self-powered cardiovascular electronic devices and systems | Nature Reviews  Cardi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powered cardiovascular electronic devices and systems | Nature Reviews  Cardiology"/>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1510" cy="4432860"/>
                    </a:xfrm>
                    <a:prstGeom prst="rect">
                      <a:avLst/>
                    </a:prstGeom>
                    <a:noFill/>
                    <a:ln>
                      <a:noFill/>
                    </a:ln>
                  </pic:spPr>
                </pic:pic>
              </a:graphicData>
            </a:graphic>
          </wp:inline>
        </w:drawing>
      </w:r>
    </w:p>
    <w:p w:rsidR="00B2254B" w:rsidRPr="00195784" w:rsidRDefault="00B2254B" w:rsidP="00195784">
      <w:pPr>
        <w:spacing w:line="360" w:lineRule="auto"/>
        <w:jc w:val="both"/>
        <w:rPr>
          <w:rFonts w:ascii="Arial" w:hAnsi="Arial" w:cs="Arial"/>
          <w:sz w:val="24"/>
          <w:szCs w:val="24"/>
        </w:rPr>
      </w:pPr>
    </w:p>
    <w:p w:rsidR="00B2254B" w:rsidRPr="00195784" w:rsidRDefault="00B2254B" w:rsidP="00195784">
      <w:pPr>
        <w:spacing w:line="360" w:lineRule="auto"/>
        <w:jc w:val="both"/>
        <w:rPr>
          <w:rFonts w:ascii="Arial" w:hAnsi="Arial" w:cs="Arial"/>
          <w:sz w:val="24"/>
          <w:szCs w:val="24"/>
        </w:rPr>
      </w:pPr>
      <w:r w:rsidRPr="00195784">
        <w:rPr>
          <w:rFonts w:ascii="Arial" w:hAnsi="Arial" w:cs="Arial"/>
          <w:sz w:val="24"/>
          <w:szCs w:val="24"/>
        </w:rPr>
        <w:t xml:space="preserve">A small number of transplantation recipients undergo implantable </w:t>
      </w:r>
      <w:proofErr w:type="spellStart"/>
      <w:r w:rsidRPr="00195784">
        <w:rPr>
          <w:rFonts w:ascii="Arial" w:hAnsi="Arial" w:cs="Arial"/>
          <w:sz w:val="24"/>
          <w:szCs w:val="24"/>
        </w:rPr>
        <w:t>cardioverter</w:t>
      </w:r>
      <w:proofErr w:type="spellEnd"/>
      <w:r w:rsidRPr="00195784">
        <w:rPr>
          <w:rFonts w:ascii="Arial" w:hAnsi="Arial" w:cs="Arial"/>
          <w:sz w:val="24"/>
          <w:szCs w:val="24"/>
        </w:rPr>
        <w:t xml:space="preserve">-defibrillator (ICD) placement for primary or secondary prevention of malignant </w:t>
      </w:r>
      <w:r w:rsidRPr="00195784">
        <w:rPr>
          <w:rFonts w:ascii="Arial" w:hAnsi="Arial" w:cs="Arial"/>
          <w:sz w:val="24"/>
          <w:szCs w:val="24"/>
        </w:rPr>
        <w:lastRenderedPageBreak/>
        <w:t xml:space="preserve">ventricular arrhythmia and sudden cardiac death (SCD). The use of primary prevention ICDs in transplantation recipients is derived from the original ICD trials of patients without transplantation who had reduced left ventricular ejection fraction (LVEF) and symptomatic heart failure </w:t>
      </w:r>
      <w:r w:rsidR="00195784">
        <w:rPr>
          <w:rFonts w:ascii="Arial" w:hAnsi="Arial" w:cs="Arial"/>
          <w:sz w:val="24"/>
          <w:szCs w:val="24"/>
        </w:rPr>
        <w:t>.</w:t>
      </w:r>
      <w:r w:rsidRPr="00195784">
        <w:rPr>
          <w:rFonts w:ascii="Arial" w:hAnsi="Arial" w:cs="Arial"/>
          <w:sz w:val="24"/>
          <w:szCs w:val="24"/>
        </w:rPr>
        <w:t>It is not clear that the conclusions of SCD-</w:t>
      </w:r>
      <w:proofErr w:type="spellStart"/>
      <w:r w:rsidRPr="00195784">
        <w:rPr>
          <w:rFonts w:ascii="Arial" w:hAnsi="Arial" w:cs="Arial"/>
          <w:sz w:val="24"/>
          <w:szCs w:val="24"/>
        </w:rPr>
        <w:t>HeFT</w:t>
      </w:r>
      <w:proofErr w:type="spellEnd"/>
      <w:r w:rsidRPr="00195784">
        <w:rPr>
          <w:rFonts w:ascii="Arial" w:hAnsi="Arial" w:cs="Arial"/>
          <w:sz w:val="24"/>
          <w:szCs w:val="24"/>
        </w:rPr>
        <w:t xml:space="preserve"> (Sudden Cardiac Death in Heart Failure Trial) guidelines can be applied to HT patients. SCD occurs in approximately 10% of patients following HT, with only 10% of such deaths attributed to ventricular fib</w:t>
      </w:r>
      <w:r w:rsidR="00195784">
        <w:rPr>
          <w:rFonts w:ascii="Arial" w:hAnsi="Arial" w:cs="Arial"/>
          <w:sz w:val="24"/>
          <w:szCs w:val="24"/>
        </w:rPr>
        <w:t>rillation (VF</w:t>
      </w:r>
      <w:proofErr w:type="gramStart"/>
      <w:r w:rsidR="00195784">
        <w:rPr>
          <w:rFonts w:ascii="Arial" w:hAnsi="Arial" w:cs="Arial"/>
          <w:sz w:val="24"/>
          <w:szCs w:val="24"/>
        </w:rPr>
        <w:t xml:space="preserve">) </w:t>
      </w:r>
      <w:r w:rsidRPr="00195784">
        <w:rPr>
          <w:rFonts w:ascii="Arial" w:hAnsi="Arial" w:cs="Arial"/>
          <w:sz w:val="24"/>
          <w:szCs w:val="24"/>
        </w:rPr>
        <w:t>.</w:t>
      </w:r>
      <w:proofErr w:type="gramEnd"/>
      <w:r w:rsidRPr="00195784">
        <w:rPr>
          <w:rFonts w:ascii="Arial" w:hAnsi="Arial" w:cs="Arial"/>
          <w:sz w:val="24"/>
          <w:szCs w:val="24"/>
        </w:rPr>
        <w:t xml:space="preserve"> In this review, we provide a comprehensive analysis of the existing literature regarding the role for PPMs and ICDs in this population, including leadless PPMs and subcutaneous ICDs, as well as special considerations and future directions.</w:t>
      </w:r>
    </w:p>
    <w:p w:rsidR="00B2254B" w:rsidRPr="00195784" w:rsidRDefault="00B2254B" w:rsidP="00195784">
      <w:pPr>
        <w:spacing w:line="360" w:lineRule="auto"/>
        <w:jc w:val="both"/>
        <w:rPr>
          <w:rFonts w:ascii="Arial" w:hAnsi="Arial" w:cs="Arial"/>
          <w:b/>
          <w:sz w:val="24"/>
          <w:szCs w:val="24"/>
        </w:rPr>
      </w:pPr>
      <w:r w:rsidRPr="00195784">
        <w:rPr>
          <w:rFonts w:ascii="Arial" w:hAnsi="Arial" w:cs="Arial"/>
          <w:b/>
          <w:sz w:val="24"/>
          <w:szCs w:val="24"/>
        </w:rPr>
        <w:t xml:space="preserve">CD: Implantable </w:t>
      </w:r>
      <w:proofErr w:type="spellStart"/>
      <w:r w:rsidRPr="00195784">
        <w:rPr>
          <w:rFonts w:ascii="Arial" w:hAnsi="Arial" w:cs="Arial"/>
          <w:b/>
          <w:sz w:val="24"/>
          <w:szCs w:val="24"/>
        </w:rPr>
        <w:t>Cardioverter</w:t>
      </w:r>
      <w:proofErr w:type="spellEnd"/>
      <w:r w:rsidRPr="00195784">
        <w:rPr>
          <w:rFonts w:ascii="Arial" w:hAnsi="Arial" w:cs="Arial"/>
          <w:b/>
          <w:sz w:val="24"/>
          <w:szCs w:val="24"/>
        </w:rPr>
        <w:t>-Defibrillator (ICD)</w:t>
      </w:r>
    </w:p>
    <w:p w:rsidR="00B2254B" w:rsidRPr="00195784" w:rsidRDefault="00B2254B" w:rsidP="00195784">
      <w:pPr>
        <w:spacing w:line="360" w:lineRule="auto"/>
        <w:jc w:val="both"/>
        <w:rPr>
          <w:rFonts w:ascii="Arial" w:hAnsi="Arial" w:cs="Arial"/>
          <w:sz w:val="24"/>
          <w:szCs w:val="24"/>
        </w:rPr>
      </w:pPr>
      <w:r w:rsidRPr="00195784">
        <w:rPr>
          <w:rFonts w:ascii="Arial" w:hAnsi="Arial" w:cs="Arial"/>
          <w:sz w:val="24"/>
          <w:szCs w:val="24"/>
        </w:rPr>
        <w:t>ICD stands for Implantable cardiovascular-defibrillator. It is a battery-operated device that tracks the heartbeat. It is placed under the skin and is connected with the heart through wires. This device is designed to detect the abnormal heartbeats and to deliver an electric shock to restore the normal heartbeat.</w:t>
      </w:r>
    </w:p>
    <w:p w:rsidR="00B2254B" w:rsidRPr="00195784" w:rsidRDefault="00B2254B" w:rsidP="00195784">
      <w:pPr>
        <w:spacing w:line="360" w:lineRule="auto"/>
        <w:jc w:val="center"/>
        <w:rPr>
          <w:rFonts w:ascii="Arial" w:hAnsi="Arial" w:cs="Arial"/>
          <w:sz w:val="24"/>
          <w:szCs w:val="24"/>
        </w:rPr>
      </w:pPr>
      <w:r w:rsidRPr="00195784">
        <w:rPr>
          <w:rFonts w:ascii="Arial" w:hAnsi="Arial" w:cs="Arial"/>
          <w:noProof/>
          <w:sz w:val="24"/>
          <w:szCs w:val="24"/>
          <w:lang w:val="en-US"/>
        </w:rPr>
        <w:drawing>
          <wp:inline distT="0" distB="0" distL="0" distR="0">
            <wp:extent cx="2505075" cy="1695450"/>
            <wp:effectExtent l="0" t="0" r="9525" b="0"/>
            <wp:docPr id="2" name="Picture 2" descr="ICD Full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D Full Form"/>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075" cy="1695450"/>
                    </a:xfrm>
                    <a:prstGeom prst="rect">
                      <a:avLst/>
                    </a:prstGeom>
                    <a:noFill/>
                    <a:ln>
                      <a:noFill/>
                    </a:ln>
                  </pic:spPr>
                </pic:pic>
              </a:graphicData>
            </a:graphic>
          </wp:inline>
        </w:drawing>
      </w:r>
    </w:p>
    <w:p w:rsidR="00B2254B" w:rsidRPr="00195784" w:rsidRDefault="00B2254B" w:rsidP="00195784">
      <w:pPr>
        <w:spacing w:line="360" w:lineRule="auto"/>
        <w:jc w:val="both"/>
        <w:rPr>
          <w:rFonts w:ascii="Arial" w:hAnsi="Arial" w:cs="Arial"/>
          <w:sz w:val="24"/>
          <w:szCs w:val="24"/>
        </w:rPr>
      </w:pPr>
      <w:r w:rsidRPr="00195784">
        <w:rPr>
          <w:rFonts w:ascii="Arial" w:hAnsi="Arial" w:cs="Arial"/>
          <w:sz w:val="24"/>
          <w:szCs w:val="24"/>
        </w:rPr>
        <w:t>This device is surgically placed under your skin below the left collarbone of a person. It continuously monitors your heartbeat and delivers an electric shock through wires connected to the heart through your veins. This device helps prevent sudden death due to sustained ventricular tachycardia or fibrillation.</w:t>
      </w:r>
    </w:p>
    <w:p w:rsidR="00B2254B" w:rsidRPr="00195784" w:rsidRDefault="00B2254B" w:rsidP="00195784">
      <w:pPr>
        <w:spacing w:line="360" w:lineRule="auto"/>
        <w:jc w:val="both"/>
        <w:rPr>
          <w:rFonts w:ascii="Arial" w:hAnsi="Arial" w:cs="Arial"/>
          <w:sz w:val="24"/>
          <w:szCs w:val="24"/>
        </w:rPr>
      </w:pPr>
      <w:r w:rsidRPr="00195784">
        <w:rPr>
          <w:rFonts w:ascii="Arial" w:hAnsi="Arial" w:cs="Arial"/>
          <w:sz w:val="24"/>
          <w:szCs w:val="24"/>
        </w:rPr>
        <w:t>ICD is required if a person's suffering from ventricular tachycardia (fast heartbeat) or a chaotic heartbeat that indicates ventricular fibrillation in which the heart is not able to supply enough blood to different parts of the body.</w:t>
      </w:r>
    </w:p>
    <w:p w:rsidR="00B2254B" w:rsidRPr="00195784" w:rsidRDefault="00B2254B" w:rsidP="00195784">
      <w:pPr>
        <w:spacing w:line="360" w:lineRule="auto"/>
        <w:jc w:val="both"/>
        <w:rPr>
          <w:rFonts w:ascii="Arial" w:hAnsi="Arial" w:cs="Arial"/>
          <w:sz w:val="24"/>
          <w:szCs w:val="24"/>
        </w:rPr>
      </w:pPr>
      <w:r w:rsidRPr="00195784">
        <w:rPr>
          <w:rFonts w:ascii="Arial" w:hAnsi="Arial" w:cs="Arial"/>
          <w:sz w:val="24"/>
          <w:szCs w:val="24"/>
        </w:rPr>
        <w:t xml:space="preserve">You may have seen doctors in hospitals giving electric shocks to an unconscious person using electric paddles. The ICD performs the same function but internally and </w:t>
      </w:r>
      <w:r w:rsidRPr="00195784">
        <w:rPr>
          <w:rFonts w:ascii="Arial" w:hAnsi="Arial" w:cs="Arial"/>
          <w:sz w:val="24"/>
          <w:szCs w:val="24"/>
        </w:rPr>
        <w:lastRenderedPageBreak/>
        <w:t>automatically when it detects an abnormal heartbeat. However, it is different from a pacemaker, which is also a device that helps control the abnormal heartbeat.</w:t>
      </w:r>
    </w:p>
    <w:p w:rsidR="002B462A" w:rsidRPr="00195784" w:rsidRDefault="002B462A" w:rsidP="00195784">
      <w:pPr>
        <w:spacing w:line="360" w:lineRule="auto"/>
        <w:jc w:val="both"/>
        <w:rPr>
          <w:rFonts w:ascii="Arial" w:hAnsi="Arial" w:cs="Arial"/>
          <w:sz w:val="24"/>
          <w:szCs w:val="24"/>
        </w:rPr>
      </w:pPr>
      <w:r w:rsidRPr="00195784">
        <w:rPr>
          <w:rFonts w:ascii="Arial" w:hAnsi="Arial" w:cs="Arial"/>
          <w:sz w:val="24"/>
          <w:szCs w:val="24"/>
        </w:rPr>
        <w:t>Most ICDs are capable of delivering 4 types of therapy for your heart.</w:t>
      </w:r>
    </w:p>
    <w:p w:rsidR="002B462A" w:rsidRPr="00195784" w:rsidRDefault="002B462A" w:rsidP="00195784">
      <w:pPr>
        <w:spacing w:line="360" w:lineRule="auto"/>
        <w:jc w:val="both"/>
        <w:rPr>
          <w:rFonts w:ascii="Arial" w:hAnsi="Arial" w:cs="Arial"/>
          <w:sz w:val="24"/>
          <w:szCs w:val="24"/>
        </w:rPr>
      </w:pPr>
      <w:r w:rsidRPr="00195784">
        <w:rPr>
          <w:rFonts w:ascii="Arial" w:hAnsi="Arial" w:cs="Arial"/>
          <w:sz w:val="24"/>
          <w:szCs w:val="24"/>
        </w:rPr>
        <w:t>If your heart goes too slowly:</w:t>
      </w:r>
    </w:p>
    <w:p w:rsidR="002B462A" w:rsidRPr="00195784" w:rsidRDefault="002B462A" w:rsidP="00195784">
      <w:pPr>
        <w:pStyle w:val="ListParagraph"/>
        <w:numPr>
          <w:ilvl w:val="0"/>
          <w:numId w:val="8"/>
        </w:numPr>
        <w:spacing w:line="360" w:lineRule="auto"/>
        <w:jc w:val="both"/>
        <w:rPr>
          <w:rFonts w:ascii="Arial" w:hAnsi="Arial" w:cs="Arial"/>
          <w:sz w:val="24"/>
          <w:szCs w:val="24"/>
        </w:rPr>
      </w:pPr>
      <w:r w:rsidRPr="00195784">
        <w:rPr>
          <w:rFonts w:ascii="Arial" w:hAnsi="Arial" w:cs="Arial"/>
          <w:sz w:val="24"/>
          <w:szCs w:val="24"/>
        </w:rPr>
        <w:t>the ICD can act as a pacemaker to prevent your heart dropping below a certain rate</w:t>
      </w:r>
    </w:p>
    <w:p w:rsidR="002B462A" w:rsidRPr="00195784" w:rsidRDefault="002B462A" w:rsidP="00195784">
      <w:pPr>
        <w:pStyle w:val="ListParagraph"/>
        <w:numPr>
          <w:ilvl w:val="0"/>
          <w:numId w:val="8"/>
        </w:numPr>
        <w:spacing w:line="360" w:lineRule="auto"/>
        <w:jc w:val="both"/>
        <w:rPr>
          <w:rFonts w:ascii="Arial" w:hAnsi="Arial" w:cs="Arial"/>
          <w:sz w:val="24"/>
          <w:szCs w:val="24"/>
        </w:rPr>
      </w:pPr>
      <w:r w:rsidRPr="00195784">
        <w:rPr>
          <w:rFonts w:ascii="Arial" w:hAnsi="Arial" w:cs="Arial"/>
          <w:sz w:val="24"/>
          <w:szCs w:val="24"/>
        </w:rPr>
        <w:t>If your heart is going too quickly:</w:t>
      </w:r>
    </w:p>
    <w:p w:rsidR="002B462A" w:rsidRPr="00195784" w:rsidRDefault="002B462A" w:rsidP="00195784">
      <w:pPr>
        <w:pStyle w:val="ListParagraph"/>
        <w:numPr>
          <w:ilvl w:val="0"/>
          <w:numId w:val="8"/>
        </w:numPr>
        <w:spacing w:line="360" w:lineRule="auto"/>
        <w:jc w:val="both"/>
        <w:rPr>
          <w:rFonts w:ascii="Arial" w:hAnsi="Arial" w:cs="Arial"/>
          <w:sz w:val="24"/>
          <w:szCs w:val="24"/>
        </w:rPr>
      </w:pPr>
      <w:r w:rsidRPr="00195784">
        <w:rPr>
          <w:rFonts w:ascii="Arial" w:hAnsi="Arial" w:cs="Arial"/>
          <w:sz w:val="24"/>
          <w:szCs w:val="24"/>
        </w:rPr>
        <w:t>the ICD can deliver a sequence of very fast paced beats or “Anti-Tachycardia Pacing” (ATP)</w:t>
      </w:r>
    </w:p>
    <w:p w:rsidR="002B462A" w:rsidRPr="00195784" w:rsidRDefault="002B462A" w:rsidP="00195784">
      <w:pPr>
        <w:pStyle w:val="ListParagraph"/>
        <w:numPr>
          <w:ilvl w:val="0"/>
          <w:numId w:val="8"/>
        </w:numPr>
        <w:spacing w:line="360" w:lineRule="auto"/>
        <w:jc w:val="both"/>
        <w:rPr>
          <w:rFonts w:ascii="Arial" w:hAnsi="Arial" w:cs="Arial"/>
          <w:sz w:val="24"/>
          <w:szCs w:val="24"/>
        </w:rPr>
      </w:pPr>
      <w:r w:rsidRPr="00195784">
        <w:rPr>
          <w:rFonts w:ascii="Arial" w:hAnsi="Arial" w:cs="Arial"/>
          <w:sz w:val="24"/>
          <w:szCs w:val="24"/>
        </w:rPr>
        <w:t>the ICD can deliver a low energy shock or “</w:t>
      </w:r>
      <w:proofErr w:type="spellStart"/>
      <w:r w:rsidRPr="00195784">
        <w:rPr>
          <w:rFonts w:ascii="Arial" w:hAnsi="Arial" w:cs="Arial"/>
          <w:sz w:val="24"/>
          <w:szCs w:val="24"/>
        </w:rPr>
        <w:t>Cardioversion</w:t>
      </w:r>
      <w:proofErr w:type="spellEnd"/>
      <w:r w:rsidRPr="00195784">
        <w:rPr>
          <w:rFonts w:ascii="Arial" w:hAnsi="Arial" w:cs="Arial"/>
          <w:sz w:val="24"/>
          <w:szCs w:val="24"/>
        </w:rPr>
        <w:t>”</w:t>
      </w:r>
    </w:p>
    <w:p w:rsidR="002B462A" w:rsidRPr="00195784" w:rsidRDefault="002B462A" w:rsidP="00195784">
      <w:pPr>
        <w:pStyle w:val="ListParagraph"/>
        <w:numPr>
          <w:ilvl w:val="0"/>
          <w:numId w:val="8"/>
        </w:numPr>
        <w:spacing w:line="360" w:lineRule="auto"/>
        <w:jc w:val="both"/>
        <w:rPr>
          <w:rFonts w:ascii="Arial" w:hAnsi="Arial" w:cs="Arial"/>
          <w:sz w:val="24"/>
          <w:szCs w:val="24"/>
        </w:rPr>
      </w:pPr>
      <w:r w:rsidRPr="00195784">
        <w:rPr>
          <w:rFonts w:ascii="Arial" w:hAnsi="Arial" w:cs="Arial"/>
          <w:sz w:val="24"/>
          <w:szCs w:val="24"/>
        </w:rPr>
        <w:t>the ICD can deliver a high energy shock or “Defibrillation”</w:t>
      </w:r>
    </w:p>
    <w:p w:rsidR="002B462A" w:rsidRPr="00195784" w:rsidRDefault="002B462A" w:rsidP="00195784">
      <w:pPr>
        <w:spacing w:line="360" w:lineRule="auto"/>
        <w:jc w:val="both"/>
        <w:rPr>
          <w:rFonts w:ascii="Arial" w:hAnsi="Arial" w:cs="Arial"/>
          <w:sz w:val="24"/>
          <w:szCs w:val="24"/>
        </w:rPr>
      </w:pPr>
    </w:p>
    <w:p w:rsidR="00B2254B" w:rsidRPr="00195784" w:rsidRDefault="00B2254B" w:rsidP="00195784">
      <w:pPr>
        <w:spacing w:line="360" w:lineRule="auto"/>
        <w:jc w:val="both"/>
        <w:rPr>
          <w:rFonts w:ascii="Arial" w:hAnsi="Arial" w:cs="Arial"/>
          <w:b/>
          <w:sz w:val="24"/>
          <w:szCs w:val="24"/>
        </w:rPr>
      </w:pPr>
      <w:r w:rsidRPr="00195784">
        <w:rPr>
          <w:rFonts w:ascii="Arial" w:hAnsi="Arial" w:cs="Arial"/>
          <w:b/>
          <w:sz w:val="24"/>
          <w:szCs w:val="24"/>
        </w:rPr>
        <w:t xml:space="preserve">Working of </w:t>
      </w:r>
      <w:proofErr w:type="gramStart"/>
      <w:r w:rsidR="00B476B1" w:rsidRPr="00195784">
        <w:rPr>
          <w:rFonts w:ascii="Arial" w:hAnsi="Arial" w:cs="Arial"/>
          <w:b/>
          <w:sz w:val="24"/>
          <w:szCs w:val="24"/>
        </w:rPr>
        <w:t>ICDS :</w:t>
      </w:r>
      <w:proofErr w:type="gramEnd"/>
    </w:p>
    <w:p w:rsidR="00B2254B" w:rsidRPr="00195784" w:rsidRDefault="00B2254B" w:rsidP="00195784">
      <w:pPr>
        <w:spacing w:line="360" w:lineRule="auto"/>
        <w:jc w:val="both"/>
        <w:rPr>
          <w:rFonts w:ascii="Arial" w:hAnsi="Arial" w:cs="Arial"/>
          <w:sz w:val="24"/>
          <w:szCs w:val="24"/>
        </w:rPr>
      </w:pPr>
      <w:r w:rsidRPr="00195784">
        <w:rPr>
          <w:rFonts w:ascii="Arial" w:hAnsi="Arial" w:cs="Arial"/>
          <w:sz w:val="24"/>
          <w:szCs w:val="24"/>
        </w:rPr>
        <w:t>During rapid or abnormal heartbeat the wires that are attached to heart send signals to the ICD. The ICD on receiving the signals generates and sends electrical pulses to regulate the heartbeat. However, a subcutaneous ICD has one lead that is placed in the tissue to the left of the breastbone instead of the heart.</w:t>
      </w:r>
    </w:p>
    <w:p w:rsidR="00D457B6" w:rsidRPr="00195784" w:rsidRDefault="00D457B6" w:rsidP="00195784">
      <w:pPr>
        <w:spacing w:line="360" w:lineRule="auto"/>
        <w:jc w:val="both"/>
        <w:rPr>
          <w:rFonts w:ascii="Arial" w:hAnsi="Arial" w:cs="Arial"/>
          <w:b/>
          <w:sz w:val="24"/>
          <w:szCs w:val="24"/>
        </w:rPr>
      </w:pPr>
      <w:r w:rsidRPr="00195784">
        <w:rPr>
          <w:rFonts w:ascii="Arial" w:hAnsi="Arial" w:cs="Arial"/>
          <w:b/>
          <w:sz w:val="24"/>
          <w:szCs w:val="24"/>
        </w:rPr>
        <w:t xml:space="preserve">Section </w:t>
      </w:r>
      <w:proofErr w:type="gramStart"/>
      <w:r w:rsidRPr="00195784">
        <w:rPr>
          <w:rFonts w:ascii="Arial" w:hAnsi="Arial" w:cs="Arial"/>
          <w:b/>
          <w:sz w:val="24"/>
          <w:szCs w:val="24"/>
        </w:rPr>
        <w:t>snippets</w:t>
      </w:r>
      <w:r w:rsidR="002B462A" w:rsidRPr="00195784">
        <w:rPr>
          <w:rFonts w:ascii="Arial" w:hAnsi="Arial" w:cs="Arial"/>
          <w:b/>
          <w:sz w:val="24"/>
          <w:szCs w:val="24"/>
        </w:rPr>
        <w:t xml:space="preserve"> :</w:t>
      </w:r>
      <w:proofErr w:type="gramEnd"/>
    </w:p>
    <w:p w:rsidR="00D457B6" w:rsidRPr="00195784" w:rsidRDefault="00D457B6" w:rsidP="00195784">
      <w:pPr>
        <w:spacing w:line="360" w:lineRule="auto"/>
        <w:jc w:val="both"/>
        <w:rPr>
          <w:rFonts w:ascii="Arial" w:hAnsi="Arial" w:cs="Arial"/>
          <w:b/>
          <w:sz w:val="24"/>
          <w:szCs w:val="24"/>
        </w:rPr>
      </w:pPr>
      <w:r w:rsidRPr="00195784">
        <w:rPr>
          <w:rFonts w:ascii="Arial" w:hAnsi="Arial" w:cs="Arial"/>
          <w:b/>
          <w:sz w:val="24"/>
          <w:szCs w:val="24"/>
        </w:rPr>
        <w:t>Vascular grafts</w:t>
      </w:r>
    </w:p>
    <w:p w:rsidR="00D457B6" w:rsidRPr="00195784" w:rsidRDefault="00D457B6" w:rsidP="00195784">
      <w:pPr>
        <w:spacing w:line="360" w:lineRule="auto"/>
        <w:jc w:val="both"/>
        <w:rPr>
          <w:rFonts w:ascii="Arial" w:hAnsi="Arial" w:cs="Arial"/>
          <w:sz w:val="24"/>
          <w:szCs w:val="24"/>
        </w:rPr>
      </w:pPr>
      <w:r w:rsidRPr="00195784">
        <w:rPr>
          <w:rFonts w:ascii="Arial" w:hAnsi="Arial" w:cs="Arial"/>
          <w:sz w:val="24"/>
          <w:szCs w:val="24"/>
        </w:rPr>
        <w:t>Vascular grafts are conduits that can support blood flow, withstand the pressures exerted by blood flow, and, ideally, have the capability to grow, remodel, and self-repair in vivo </w:t>
      </w:r>
      <w:proofErr w:type="gramStart"/>
      <w:r w:rsidRPr="00195784">
        <w:rPr>
          <w:rFonts w:ascii="Arial" w:hAnsi="Arial" w:cs="Arial"/>
          <w:sz w:val="24"/>
          <w:szCs w:val="24"/>
        </w:rPr>
        <w:t>The</w:t>
      </w:r>
      <w:proofErr w:type="gramEnd"/>
      <w:r w:rsidRPr="00195784">
        <w:rPr>
          <w:rFonts w:ascii="Arial" w:hAnsi="Arial" w:cs="Arial"/>
          <w:sz w:val="24"/>
          <w:szCs w:val="24"/>
        </w:rPr>
        <w:t xml:space="preserve"> first engineered vascular graft was proposed by Bell and colleagues in the 1980’showever, it took nearly 20 years for engineered vascular grafts to be implanted in humans [9]. The first engineered vascular graft implanted in humans was generated using </w:t>
      </w:r>
      <w:proofErr w:type="spellStart"/>
      <w:r w:rsidRPr="00195784">
        <w:rPr>
          <w:rFonts w:ascii="Arial" w:hAnsi="Arial" w:cs="Arial"/>
          <w:sz w:val="24"/>
          <w:szCs w:val="24"/>
        </w:rPr>
        <w:t>autologous</w:t>
      </w:r>
      <w:proofErr w:type="spellEnd"/>
      <w:r w:rsidRPr="00195784">
        <w:rPr>
          <w:rFonts w:ascii="Arial" w:hAnsi="Arial" w:cs="Arial"/>
          <w:sz w:val="24"/>
          <w:szCs w:val="24"/>
        </w:rPr>
        <w:t xml:space="preserve"> cells isolated from explanted</w:t>
      </w:r>
    </w:p>
    <w:p w:rsidR="000567D1" w:rsidRPr="00195784" w:rsidRDefault="000567D1" w:rsidP="00195784">
      <w:pPr>
        <w:spacing w:line="360" w:lineRule="auto"/>
        <w:jc w:val="center"/>
        <w:rPr>
          <w:rFonts w:ascii="Arial" w:hAnsi="Arial" w:cs="Arial"/>
          <w:sz w:val="24"/>
          <w:szCs w:val="24"/>
        </w:rPr>
      </w:pPr>
      <w:r w:rsidRPr="00195784">
        <w:rPr>
          <w:rFonts w:ascii="Arial" w:hAnsi="Arial" w:cs="Arial"/>
          <w:noProof/>
          <w:sz w:val="24"/>
          <w:szCs w:val="24"/>
          <w:lang w:val="en-US"/>
        </w:rPr>
        <w:lastRenderedPageBreak/>
        <w:drawing>
          <wp:inline distT="0" distB="0" distL="0" distR="0">
            <wp:extent cx="2552700" cy="1790700"/>
            <wp:effectExtent l="0" t="0" r="0" b="0"/>
            <wp:docPr id="3" name="Picture 3" descr="Vascular Grafts Market Growth Drivers 2023: Price Trends,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scular Grafts Market Growth Drivers 2023: Price Trends, Top"/>
                    <pic:cNvPicPr>
                      <a:picLocks noChangeAspect="1" noChangeArrowheads="1"/>
                    </pic:cNvPicPr>
                  </pic:nvPicPr>
                  <pic:blipFill>
                    <a:blip r:embed="rId8">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30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52700" cy="1790700"/>
                    </a:xfrm>
                    <a:prstGeom prst="rect">
                      <a:avLst/>
                    </a:prstGeom>
                    <a:noFill/>
                    <a:ln>
                      <a:noFill/>
                    </a:ln>
                  </pic:spPr>
                </pic:pic>
              </a:graphicData>
            </a:graphic>
          </wp:inline>
        </w:drawing>
      </w:r>
    </w:p>
    <w:p w:rsidR="00D457B6" w:rsidRPr="00195784" w:rsidRDefault="00D457B6" w:rsidP="00195784">
      <w:pPr>
        <w:spacing w:line="360" w:lineRule="auto"/>
        <w:jc w:val="both"/>
        <w:rPr>
          <w:rFonts w:ascii="Arial" w:hAnsi="Arial" w:cs="Arial"/>
          <w:b/>
          <w:sz w:val="24"/>
          <w:szCs w:val="24"/>
        </w:rPr>
      </w:pPr>
      <w:r w:rsidRPr="00195784">
        <w:rPr>
          <w:rFonts w:ascii="Arial" w:hAnsi="Arial" w:cs="Arial"/>
          <w:b/>
          <w:sz w:val="24"/>
          <w:szCs w:val="24"/>
        </w:rPr>
        <w:t>Cardiac scaffolds</w:t>
      </w:r>
    </w:p>
    <w:p w:rsidR="00504487" w:rsidRDefault="00D457B6" w:rsidP="00195784">
      <w:pPr>
        <w:spacing w:line="360" w:lineRule="auto"/>
        <w:jc w:val="both"/>
        <w:rPr>
          <w:rFonts w:ascii="Arial" w:hAnsi="Arial" w:cs="Arial"/>
          <w:sz w:val="24"/>
          <w:szCs w:val="24"/>
        </w:rPr>
      </w:pPr>
      <w:r w:rsidRPr="00195784">
        <w:rPr>
          <w:rFonts w:ascii="Arial" w:hAnsi="Arial" w:cs="Arial"/>
          <w:sz w:val="24"/>
          <w:szCs w:val="24"/>
        </w:rPr>
        <w:t>Cardiac scaffolds (or cardiac patches) are in vitro engineered constructs that can provide mechanical support to promote endogenous repair and regeneration of the ischemic tissue, or otherwise act as a vehicle to deliver therapeutic cargo to the ischemic tissue</w:t>
      </w:r>
      <w:r w:rsidR="002B462A" w:rsidRPr="00195784">
        <w:rPr>
          <w:rFonts w:ascii="Arial" w:hAnsi="Arial" w:cs="Arial"/>
          <w:sz w:val="24"/>
          <w:szCs w:val="24"/>
        </w:rPr>
        <w:t>.</w:t>
      </w:r>
      <w:r w:rsidRPr="00195784">
        <w:rPr>
          <w:rFonts w:ascii="Arial" w:hAnsi="Arial" w:cs="Arial"/>
          <w:sz w:val="24"/>
          <w:szCs w:val="24"/>
        </w:rPr>
        <w:t xml:space="preserve"> Many of these types of scaffolds have the potential to maintain the cellular microenvironment, support cellular di</w:t>
      </w:r>
      <w:r w:rsidR="00504487" w:rsidRPr="00195784">
        <w:rPr>
          <w:rFonts w:ascii="Arial" w:hAnsi="Arial" w:cs="Arial"/>
          <w:sz w:val="24"/>
          <w:szCs w:val="24"/>
        </w:rPr>
        <w:t xml:space="preserve">fferentiation and </w:t>
      </w:r>
      <w:proofErr w:type="spellStart"/>
      <w:r w:rsidR="00504487" w:rsidRPr="00195784">
        <w:rPr>
          <w:rFonts w:ascii="Arial" w:hAnsi="Arial" w:cs="Arial"/>
          <w:sz w:val="24"/>
          <w:szCs w:val="24"/>
        </w:rPr>
        <w:t>organization.</w:t>
      </w:r>
      <w:r w:rsidRPr="00195784">
        <w:rPr>
          <w:rFonts w:ascii="Arial" w:hAnsi="Arial" w:cs="Arial"/>
          <w:sz w:val="24"/>
          <w:szCs w:val="24"/>
        </w:rPr>
        <w:t>Cardiac</w:t>
      </w:r>
      <w:proofErr w:type="spellEnd"/>
      <w:r w:rsidRPr="00195784">
        <w:rPr>
          <w:rFonts w:ascii="Arial" w:hAnsi="Arial" w:cs="Arial"/>
          <w:sz w:val="24"/>
          <w:szCs w:val="24"/>
        </w:rPr>
        <w:t xml:space="preserve"> scaffolds can be built upon natural or synthetic</w:t>
      </w:r>
      <w:r w:rsidR="00504487" w:rsidRPr="00195784">
        <w:rPr>
          <w:rFonts w:ascii="Arial" w:hAnsi="Arial" w:cs="Arial"/>
          <w:sz w:val="24"/>
          <w:szCs w:val="24"/>
        </w:rPr>
        <w:t xml:space="preserve">. For the </w:t>
      </w:r>
      <w:proofErr w:type="spellStart"/>
      <w:r w:rsidR="00504487" w:rsidRPr="00195784">
        <w:rPr>
          <w:rFonts w:ascii="Arial" w:hAnsi="Arial" w:cs="Arial"/>
          <w:sz w:val="24"/>
          <w:szCs w:val="24"/>
        </w:rPr>
        <w:t>decellularization</w:t>
      </w:r>
      <w:proofErr w:type="spellEnd"/>
      <w:r w:rsidR="00504487" w:rsidRPr="00195784">
        <w:rPr>
          <w:rFonts w:ascii="Arial" w:hAnsi="Arial" w:cs="Arial"/>
          <w:sz w:val="24"/>
          <w:szCs w:val="24"/>
        </w:rPr>
        <w:t xml:space="preserve">-based construction strategy, human or animal </w:t>
      </w:r>
      <w:proofErr w:type="spellStart"/>
      <w:r w:rsidR="00504487" w:rsidRPr="00195784">
        <w:rPr>
          <w:rFonts w:ascii="Arial" w:hAnsi="Arial" w:cs="Arial"/>
          <w:sz w:val="24"/>
          <w:szCs w:val="24"/>
        </w:rPr>
        <w:t>donorderived</w:t>
      </w:r>
      <w:proofErr w:type="spellEnd"/>
      <w:r w:rsidR="00504487" w:rsidRPr="00195784">
        <w:rPr>
          <w:rFonts w:ascii="Arial" w:hAnsi="Arial" w:cs="Arial"/>
          <w:sz w:val="24"/>
          <w:szCs w:val="24"/>
        </w:rPr>
        <w:t xml:space="preserve"> hearts undergo the process of </w:t>
      </w:r>
      <w:proofErr w:type="spellStart"/>
      <w:r w:rsidR="00504487" w:rsidRPr="00195784">
        <w:rPr>
          <w:rFonts w:ascii="Arial" w:hAnsi="Arial" w:cs="Arial"/>
          <w:sz w:val="24"/>
          <w:szCs w:val="24"/>
        </w:rPr>
        <w:t>decellularization</w:t>
      </w:r>
      <w:proofErr w:type="spellEnd"/>
      <w:r w:rsidR="00504487" w:rsidRPr="00195784">
        <w:rPr>
          <w:rFonts w:ascii="Arial" w:hAnsi="Arial" w:cs="Arial"/>
          <w:sz w:val="24"/>
          <w:szCs w:val="24"/>
        </w:rPr>
        <w:t xml:space="preserve"> to obtain </w:t>
      </w:r>
      <w:proofErr w:type="spellStart"/>
      <w:r w:rsidR="00504487" w:rsidRPr="00195784">
        <w:rPr>
          <w:rFonts w:ascii="Arial" w:hAnsi="Arial" w:cs="Arial"/>
          <w:sz w:val="24"/>
          <w:szCs w:val="24"/>
        </w:rPr>
        <w:t>decellularized</w:t>
      </w:r>
      <w:proofErr w:type="spellEnd"/>
      <w:r w:rsidR="00504487" w:rsidRPr="00195784">
        <w:rPr>
          <w:rFonts w:ascii="Arial" w:hAnsi="Arial" w:cs="Arial"/>
          <w:sz w:val="24"/>
          <w:szCs w:val="24"/>
        </w:rPr>
        <w:t xml:space="preserve"> whole heart scaffolds with preserved </w:t>
      </w:r>
      <w:proofErr w:type="spellStart"/>
      <w:r w:rsidR="00504487" w:rsidRPr="00195784">
        <w:rPr>
          <w:rFonts w:ascii="Arial" w:hAnsi="Arial" w:cs="Arial"/>
          <w:sz w:val="24"/>
          <w:szCs w:val="24"/>
        </w:rPr>
        <w:t>macroarchitecture</w:t>
      </w:r>
      <w:proofErr w:type="spellEnd"/>
      <w:r w:rsidR="00504487" w:rsidRPr="00195784">
        <w:rPr>
          <w:rFonts w:ascii="Arial" w:hAnsi="Arial" w:cs="Arial"/>
          <w:sz w:val="24"/>
          <w:szCs w:val="24"/>
        </w:rPr>
        <w:t xml:space="preserve">. Regenerative cells (e.g., myocardial cells and endothelial cells) are seeded onto </w:t>
      </w:r>
      <w:proofErr w:type="spellStart"/>
      <w:r w:rsidR="00504487" w:rsidRPr="00195784">
        <w:rPr>
          <w:rFonts w:ascii="Arial" w:hAnsi="Arial" w:cs="Arial"/>
          <w:sz w:val="24"/>
          <w:szCs w:val="24"/>
        </w:rPr>
        <w:t>decellularized</w:t>
      </w:r>
      <w:proofErr w:type="spellEnd"/>
      <w:r w:rsidR="00504487" w:rsidRPr="00195784">
        <w:rPr>
          <w:rFonts w:ascii="Arial" w:hAnsi="Arial" w:cs="Arial"/>
          <w:sz w:val="24"/>
          <w:szCs w:val="24"/>
        </w:rPr>
        <w:t xml:space="preserve"> scaffold through perfusion. Repopulated scaffolds are placed under 3D culture condition in a bioreactor, yielding tissue-engineered whole heart with overall structure and vasculature of heart. For the cell sheet-based construction strategy, 3D construct was produced by layering 2D myocardial cell sheets, leading to formation of myocardial tissue. For the synthetic/natural materials-based construction strategy, cells (e.g., myocardial cells), scaffolds (e.g., collagen), and growth factors are combined in vitro to produce myocardial tissue</w:t>
      </w:r>
    </w:p>
    <w:p w:rsidR="00195784" w:rsidRDefault="00195784" w:rsidP="00195784">
      <w:pPr>
        <w:spacing w:line="360" w:lineRule="auto"/>
        <w:jc w:val="center"/>
        <w:rPr>
          <w:rFonts w:ascii="Arial" w:hAnsi="Arial" w:cs="Arial"/>
          <w:sz w:val="24"/>
          <w:szCs w:val="24"/>
        </w:rPr>
      </w:pPr>
      <w:r w:rsidRPr="00195784">
        <w:rPr>
          <w:rFonts w:ascii="Arial" w:hAnsi="Arial" w:cs="Arial"/>
          <w:noProof/>
          <w:sz w:val="24"/>
          <w:szCs w:val="24"/>
          <w:lang w:val="en-US"/>
        </w:rPr>
        <w:lastRenderedPageBreak/>
        <w:drawing>
          <wp:inline distT="0" distB="0" distL="0" distR="0">
            <wp:extent cx="3239311" cy="2420176"/>
            <wp:effectExtent l="0" t="0" r="0" b="0"/>
            <wp:docPr id="13" name="Picture 13" descr="Construction strategies in heart tissue engineering. For the decellularization-based construction strategy, human or animal donorderived hearts undergo the process of decellularization to obtain decellularized whole heart scaffolds with preserved macroarchitecture. Regenerative cells (e.g., myocardial cells and endothelial cells) are seeded onto decellularized scaffold through perfusion. Repopulated scaffolds are placed under 3D culture condition in a bioreactor, yielding tissue-engineered whole heart with overall structure and vasculature of heart. For the cell sheet-based construction strategy, 3D construct was produced by layering 2D myocardial cell sheets, leading to formation of myocardial tissue. For the synthetic/natural materials-based construction strategy, cells (e.g., myocardial cells), scaffolds (e.g., collagen), and growth factors are combined in vitro to produce myocardial tissue [Colour figure can be viewed at wileyonlinelibrar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onstruction strategies in heart tissue engineering. For the decellularization-based construction strategy, human or animal donorderived hearts undergo the process of decellularization to obtain decellularized whole heart scaffolds with preserved macroarchitecture. Regenerative cells (e.g., myocardial cells and endothelial cells) are seeded onto decellularized scaffold through perfusion. Repopulated scaffolds are placed under 3D culture condition in a bioreactor, yielding tissue-engineered whole heart with overall structure and vasculature of heart. For the cell sheet-based construction strategy, 3D construct was produced by layering 2D myocardial cell sheets, leading to formation of myocardial tissue. For the synthetic/natural materials-based construction strategy, cells (e.g., myocardial cells), scaffolds (e.g., collagen), and growth factors are combined in vitro to produce myocardial tissue [Colour figure can be viewed at wileyonlinelibrary.com]"/>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41096" cy="2421509"/>
                    </a:xfrm>
                    <a:prstGeom prst="rect">
                      <a:avLst/>
                    </a:prstGeom>
                    <a:noFill/>
                    <a:ln>
                      <a:noFill/>
                    </a:ln>
                  </pic:spPr>
                </pic:pic>
              </a:graphicData>
            </a:graphic>
          </wp:inline>
        </w:drawing>
      </w:r>
    </w:p>
    <w:p w:rsidR="00195784" w:rsidRPr="00195784" w:rsidRDefault="00195784" w:rsidP="00195784">
      <w:pPr>
        <w:pStyle w:val="Heading2"/>
        <w:spacing w:line="360" w:lineRule="auto"/>
        <w:rPr>
          <w:rFonts w:ascii="Arial" w:hAnsi="Arial" w:cs="Arial"/>
          <w:color w:val="2E2E2E"/>
          <w:sz w:val="24"/>
          <w:szCs w:val="24"/>
        </w:rPr>
      </w:pPr>
      <w:proofErr w:type="spellStart"/>
      <w:r w:rsidRPr="00195784">
        <w:rPr>
          <w:rFonts w:ascii="Arial" w:hAnsi="Arial" w:cs="Arial"/>
          <w:color w:val="2E2E2E"/>
          <w:sz w:val="24"/>
          <w:szCs w:val="24"/>
        </w:rPr>
        <w:t>Nano</w:t>
      </w:r>
      <w:proofErr w:type="spellEnd"/>
      <w:r w:rsidRPr="00195784">
        <w:rPr>
          <w:rFonts w:ascii="Arial" w:hAnsi="Arial" w:cs="Arial"/>
          <w:color w:val="2E2E2E"/>
          <w:sz w:val="24"/>
          <w:szCs w:val="24"/>
        </w:rPr>
        <w:t>-featured and bioactive scaffolds</w:t>
      </w:r>
    </w:p>
    <w:p w:rsidR="00195784" w:rsidRPr="00195784" w:rsidRDefault="00195784" w:rsidP="00195784">
      <w:pPr>
        <w:pStyle w:val="NormalWeb"/>
        <w:spacing w:before="0" w:beforeAutospacing="0" w:after="240" w:afterAutospacing="0" w:line="360" w:lineRule="auto"/>
        <w:rPr>
          <w:rFonts w:ascii="Arial" w:hAnsi="Arial" w:cs="Arial"/>
          <w:color w:val="2E2E2E"/>
        </w:rPr>
      </w:pPr>
      <w:r w:rsidRPr="00195784">
        <w:rPr>
          <w:rFonts w:ascii="Arial" w:hAnsi="Arial" w:cs="Arial"/>
          <w:color w:val="2E2E2E"/>
        </w:rPr>
        <w:t xml:space="preserve">Scaffolds serve as temporary, artificial extracellular matrices to accommodate cells and support three-dimensional tissue regeneration. Therefore, it is often beneficial to mimic certain features of a natural extracellular matrix in scaffold design. It is now well known that many biologically functional molecules, extracellular matrix components, and cells interact at the </w:t>
      </w:r>
      <w:proofErr w:type="spellStart"/>
      <w:r w:rsidRPr="00195784">
        <w:rPr>
          <w:rFonts w:ascii="Arial" w:hAnsi="Arial" w:cs="Arial"/>
          <w:color w:val="2E2E2E"/>
        </w:rPr>
        <w:t>nanoscale</w:t>
      </w:r>
      <w:proofErr w:type="spellEnd"/>
      <w:r w:rsidRPr="00195784">
        <w:rPr>
          <w:rFonts w:ascii="Arial" w:hAnsi="Arial" w:cs="Arial"/>
          <w:color w:val="2E2E2E"/>
        </w:rPr>
        <w:t xml:space="preserve">. Hence, </w:t>
      </w:r>
      <w:proofErr w:type="spellStart"/>
      <w:r w:rsidRPr="00195784">
        <w:rPr>
          <w:rFonts w:ascii="Arial" w:hAnsi="Arial" w:cs="Arial"/>
          <w:color w:val="2E2E2E"/>
        </w:rPr>
        <w:t>nano</w:t>
      </w:r>
      <w:proofErr w:type="spellEnd"/>
      <w:r w:rsidRPr="00195784">
        <w:rPr>
          <w:rFonts w:ascii="Arial" w:hAnsi="Arial" w:cs="Arial"/>
          <w:color w:val="2E2E2E"/>
        </w:rPr>
        <w:t>-featured synthetic scaffold design is one of the exciting new areas in tissue engineering.</w:t>
      </w:r>
    </w:p>
    <w:p w:rsidR="00195784" w:rsidRPr="00195784" w:rsidRDefault="00195784" w:rsidP="007A198D">
      <w:pPr>
        <w:pStyle w:val="Heading3"/>
        <w:numPr>
          <w:ilvl w:val="0"/>
          <w:numId w:val="12"/>
        </w:numPr>
        <w:spacing w:line="360" w:lineRule="auto"/>
        <w:rPr>
          <w:rFonts w:ascii="Arial" w:hAnsi="Arial" w:cs="Arial"/>
          <w:color w:val="2E2E2E"/>
          <w:sz w:val="24"/>
          <w:szCs w:val="24"/>
        </w:rPr>
      </w:pPr>
      <w:proofErr w:type="spellStart"/>
      <w:r w:rsidRPr="00195784">
        <w:rPr>
          <w:rFonts w:ascii="Arial" w:hAnsi="Arial" w:cs="Arial"/>
          <w:color w:val="2E2E2E"/>
          <w:sz w:val="24"/>
          <w:szCs w:val="24"/>
        </w:rPr>
        <w:t>Nano</w:t>
      </w:r>
      <w:proofErr w:type="spellEnd"/>
      <w:r w:rsidRPr="00195784">
        <w:rPr>
          <w:rFonts w:ascii="Arial" w:hAnsi="Arial" w:cs="Arial"/>
          <w:color w:val="2E2E2E"/>
          <w:sz w:val="24"/>
          <w:szCs w:val="24"/>
        </w:rPr>
        <w:t>-fibrous scaffolds</w:t>
      </w:r>
    </w:p>
    <w:p w:rsidR="00195784" w:rsidRPr="00195784" w:rsidRDefault="00195784" w:rsidP="00195784">
      <w:pPr>
        <w:pStyle w:val="NormalWeb"/>
        <w:spacing w:before="0" w:beforeAutospacing="0" w:after="0" w:afterAutospacing="0" w:line="360" w:lineRule="auto"/>
        <w:rPr>
          <w:rFonts w:ascii="Arial" w:hAnsi="Arial" w:cs="Arial"/>
        </w:rPr>
      </w:pPr>
      <w:r w:rsidRPr="00195784">
        <w:rPr>
          <w:rFonts w:ascii="Arial" w:hAnsi="Arial" w:cs="Arial"/>
        </w:rPr>
        <w:t xml:space="preserve">Collagen is a major natural extracellular matrix component, and possesses a fibrous structure with </w:t>
      </w:r>
      <w:proofErr w:type="spellStart"/>
      <w:r w:rsidRPr="00195784">
        <w:rPr>
          <w:rFonts w:ascii="Arial" w:hAnsi="Arial" w:cs="Arial"/>
        </w:rPr>
        <w:t>fiber</w:t>
      </w:r>
      <w:proofErr w:type="spellEnd"/>
      <w:r w:rsidRPr="00195784">
        <w:rPr>
          <w:rFonts w:ascii="Arial" w:hAnsi="Arial" w:cs="Arial"/>
        </w:rPr>
        <w:t xml:space="preserve"> bundles varying in diameter from 50-500 </w:t>
      </w:r>
      <w:proofErr w:type="spellStart"/>
      <w:r w:rsidRPr="00195784">
        <w:rPr>
          <w:rFonts w:ascii="Arial" w:hAnsi="Arial" w:cs="Arial"/>
        </w:rPr>
        <w:t>nmTo</w:t>
      </w:r>
      <w:proofErr w:type="spellEnd"/>
      <w:r w:rsidRPr="00195784">
        <w:rPr>
          <w:rFonts w:ascii="Arial" w:hAnsi="Arial" w:cs="Arial"/>
        </w:rPr>
        <w:t xml:space="preserve"> mimic the </w:t>
      </w:r>
      <w:proofErr w:type="spellStart"/>
      <w:r w:rsidRPr="00195784">
        <w:rPr>
          <w:rFonts w:ascii="Arial" w:hAnsi="Arial" w:cs="Arial"/>
        </w:rPr>
        <w:t>nano</w:t>
      </w:r>
      <w:proofErr w:type="spellEnd"/>
      <w:r w:rsidRPr="00195784">
        <w:rPr>
          <w:rFonts w:ascii="Arial" w:hAnsi="Arial" w:cs="Arial"/>
        </w:rPr>
        <w:t xml:space="preserve">-fibrous </w:t>
      </w:r>
      <w:proofErr w:type="gramStart"/>
      <w:r w:rsidRPr="00195784">
        <w:rPr>
          <w:rFonts w:ascii="Arial" w:hAnsi="Arial" w:cs="Arial"/>
        </w:rPr>
        <w:t>architecture,</w:t>
      </w:r>
      <w:proofErr w:type="gramEnd"/>
      <w:r w:rsidRPr="00195784">
        <w:rPr>
          <w:rFonts w:ascii="Arial" w:hAnsi="Arial" w:cs="Arial"/>
        </w:rPr>
        <w:t xml:space="preserve"> a few technologies have been developed to engineer </w:t>
      </w:r>
      <w:proofErr w:type="spellStart"/>
      <w:r w:rsidRPr="00195784">
        <w:rPr>
          <w:rFonts w:ascii="Arial" w:hAnsi="Arial" w:cs="Arial"/>
        </w:rPr>
        <w:t>nano</w:t>
      </w:r>
      <w:proofErr w:type="spellEnd"/>
      <w:r w:rsidRPr="00195784">
        <w:rPr>
          <w:rFonts w:ascii="Arial" w:hAnsi="Arial" w:cs="Arial"/>
        </w:rPr>
        <w:t>-fibrous scaffolds.</w:t>
      </w:r>
    </w:p>
    <w:p w:rsidR="00195784" w:rsidRPr="00195784" w:rsidRDefault="00195784" w:rsidP="00195784">
      <w:pPr>
        <w:pStyle w:val="Heading4"/>
        <w:spacing w:line="360" w:lineRule="auto"/>
        <w:rPr>
          <w:rFonts w:ascii="Arial" w:hAnsi="Arial" w:cs="Arial"/>
          <w:b w:val="0"/>
          <w:bCs w:val="0"/>
          <w:sz w:val="24"/>
          <w:szCs w:val="24"/>
        </w:rPr>
      </w:pPr>
      <w:proofErr w:type="spellStart"/>
      <w:r w:rsidRPr="00195784">
        <w:rPr>
          <w:rFonts w:ascii="Arial" w:hAnsi="Arial" w:cs="Arial"/>
          <w:b w:val="0"/>
          <w:bCs w:val="0"/>
          <w:sz w:val="24"/>
          <w:szCs w:val="24"/>
        </w:rPr>
        <w:t>Electrospinning</w:t>
      </w:r>
      <w:proofErr w:type="spellEnd"/>
    </w:p>
    <w:p w:rsidR="00195784" w:rsidRDefault="00195784" w:rsidP="00195784">
      <w:pPr>
        <w:pStyle w:val="NormalWeb"/>
        <w:spacing w:before="0" w:beforeAutospacing="0" w:after="0" w:afterAutospacing="0" w:line="360" w:lineRule="auto"/>
        <w:rPr>
          <w:rFonts w:ascii="Arial" w:hAnsi="Arial" w:cs="Arial"/>
        </w:rPr>
      </w:pPr>
      <w:proofErr w:type="spellStart"/>
      <w:r w:rsidRPr="00195784">
        <w:rPr>
          <w:rFonts w:ascii="Arial" w:hAnsi="Arial" w:cs="Arial"/>
        </w:rPr>
        <w:t>Electrospinning</w:t>
      </w:r>
      <w:proofErr w:type="spellEnd"/>
      <w:r w:rsidRPr="00195784">
        <w:rPr>
          <w:rFonts w:ascii="Arial" w:hAnsi="Arial" w:cs="Arial"/>
        </w:rPr>
        <w:t xml:space="preserve"> was first introduced in early 1930s</w:t>
      </w:r>
      <w:hyperlink r:id="rId12" w:anchor="BIB126" w:history="1">
        <w:r w:rsidRPr="00195784">
          <w:rPr>
            <w:rStyle w:val="anchor-text"/>
            <w:rFonts w:ascii="Arial" w:hAnsi="Arial" w:cs="Arial"/>
            <w:color w:val="0C7DBB"/>
            <w:vertAlign w:val="superscript"/>
          </w:rPr>
          <w:t>126</w:t>
        </w:r>
      </w:hyperlink>
      <w:r w:rsidRPr="00195784">
        <w:rPr>
          <w:rFonts w:ascii="Arial" w:hAnsi="Arial" w:cs="Arial"/>
        </w:rPr>
        <w:t xml:space="preserve"> to fabricate industrial or household nonwoven fabric products. The technique has been rejuvenated over the past decade to process biodegradable and/or biocompatible polymers (macromolecules) into fibrous fabrics with an average </w:t>
      </w:r>
      <w:proofErr w:type="spellStart"/>
      <w:r w:rsidRPr="00195784">
        <w:rPr>
          <w:rFonts w:ascii="Arial" w:hAnsi="Arial" w:cs="Arial"/>
        </w:rPr>
        <w:t>fiber</w:t>
      </w:r>
      <w:proofErr w:type="spellEnd"/>
      <w:r w:rsidRPr="00195784">
        <w:rPr>
          <w:rFonts w:ascii="Arial" w:hAnsi="Arial" w:cs="Arial"/>
        </w:rPr>
        <w:t xml:space="preserve"> diameter at micrometer or </w:t>
      </w:r>
      <w:proofErr w:type="spellStart"/>
      <w:r w:rsidRPr="00195784">
        <w:rPr>
          <w:rFonts w:ascii="Arial" w:hAnsi="Arial" w:cs="Arial"/>
        </w:rPr>
        <w:t>nanometer</w:t>
      </w:r>
      <w:proofErr w:type="spellEnd"/>
      <w:r w:rsidRPr="00195784">
        <w:rPr>
          <w:rFonts w:ascii="Arial" w:hAnsi="Arial" w:cs="Arial"/>
        </w:rPr>
        <w:t xml:space="preserve"> scales for tissue engineering scaffolds. To form such </w:t>
      </w:r>
      <w:proofErr w:type="spellStart"/>
      <w:r w:rsidRPr="00195784">
        <w:rPr>
          <w:rFonts w:ascii="Arial" w:hAnsi="Arial" w:cs="Arial"/>
        </w:rPr>
        <w:t>fibers</w:t>
      </w:r>
      <w:proofErr w:type="spellEnd"/>
      <w:r w:rsidRPr="00195784">
        <w:rPr>
          <w:rFonts w:ascii="Arial" w:hAnsi="Arial" w:cs="Arial"/>
        </w:rPr>
        <w:t xml:space="preserve"> using </w:t>
      </w:r>
      <w:proofErr w:type="spellStart"/>
      <w:r w:rsidRPr="00195784">
        <w:rPr>
          <w:rFonts w:ascii="Arial" w:hAnsi="Arial" w:cs="Arial"/>
        </w:rPr>
        <w:t>electrospinning</w:t>
      </w:r>
      <w:proofErr w:type="spellEnd"/>
      <w:r w:rsidRPr="00195784">
        <w:rPr>
          <w:rFonts w:ascii="Arial" w:hAnsi="Arial" w:cs="Arial"/>
        </w:rPr>
        <w:t xml:space="preserve">, a polymer solution is forced through a capillary, forming a drop of polymer solution at the tip. A high voltage is applied between the tip and a grounded collection target. When the electric field strength overcomes the surface tension of the droplet, a polymer solution jet is initiated and accelerated towards the collection </w:t>
      </w:r>
      <w:r w:rsidRPr="00195784">
        <w:rPr>
          <w:rFonts w:ascii="Arial" w:hAnsi="Arial" w:cs="Arial"/>
        </w:rPr>
        <w:lastRenderedPageBreak/>
        <w:t>target. As the jet travels through the air, the solvent evaporates and a nonwoven polymer fabric is formed on the target. To generate preferential orientation or/and tubular structure, an electrically grounded rotating drum is used as the collection target.</w:t>
      </w:r>
    </w:p>
    <w:p w:rsidR="00195784" w:rsidRPr="007A198D" w:rsidRDefault="007A198D" w:rsidP="00195784">
      <w:pPr>
        <w:pStyle w:val="Heading3"/>
        <w:rPr>
          <w:rFonts w:ascii="Arial" w:hAnsi="Arial" w:cs="Arial"/>
          <w:color w:val="2E2E2E"/>
          <w:sz w:val="24"/>
          <w:szCs w:val="24"/>
        </w:rPr>
      </w:pPr>
      <w:r>
        <w:rPr>
          <w:rFonts w:ascii="Arial" w:hAnsi="Arial" w:cs="Arial"/>
          <w:color w:val="2E2E2E"/>
          <w:sz w:val="24"/>
          <w:szCs w:val="24"/>
        </w:rPr>
        <w:t>ii</w:t>
      </w:r>
      <w:proofErr w:type="gramStart"/>
      <w:r>
        <w:rPr>
          <w:rFonts w:ascii="Arial" w:hAnsi="Arial" w:cs="Arial"/>
          <w:color w:val="2E2E2E"/>
          <w:sz w:val="24"/>
          <w:szCs w:val="24"/>
        </w:rPr>
        <w:t>)</w:t>
      </w:r>
      <w:bookmarkStart w:id="0" w:name="_GoBack"/>
      <w:bookmarkEnd w:id="0"/>
      <w:r w:rsidR="00195784" w:rsidRPr="007A198D">
        <w:rPr>
          <w:rFonts w:ascii="Arial" w:hAnsi="Arial" w:cs="Arial"/>
          <w:color w:val="2E2E2E"/>
          <w:sz w:val="24"/>
          <w:szCs w:val="24"/>
        </w:rPr>
        <w:t>Bioactive</w:t>
      </w:r>
      <w:proofErr w:type="gramEnd"/>
      <w:r w:rsidR="00195784" w:rsidRPr="007A198D">
        <w:rPr>
          <w:rFonts w:ascii="Arial" w:hAnsi="Arial" w:cs="Arial"/>
          <w:color w:val="2E2E2E"/>
          <w:sz w:val="24"/>
          <w:szCs w:val="24"/>
        </w:rPr>
        <w:t xml:space="preserve"> scaffolds</w:t>
      </w:r>
    </w:p>
    <w:p w:rsidR="00195784" w:rsidRPr="00195784" w:rsidRDefault="00195784" w:rsidP="00195784">
      <w:pPr>
        <w:pStyle w:val="NormalWeb"/>
        <w:spacing w:before="0" w:beforeAutospacing="0" w:after="0" w:afterAutospacing="0" w:line="360" w:lineRule="auto"/>
        <w:rPr>
          <w:rFonts w:ascii="Arial" w:hAnsi="Arial" w:cs="Arial"/>
        </w:rPr>
      </w:pPr>
    </w:p>
    <w:p w:rsidR="00195784" w:rsidRPr="007A198D" w:rsidRDefault="00195784" w:rsidP="007A198D">
      <w:pPr>
        <w:spacing w:line="360" w:lineRule="auto"/>
        <w:jc w:val="both"/>
        <w:rPr>
          <w:rFonts w:ascii="Arial" w:hAnsi="Arial" w:cs="Arial"/>
          <w:sz w:val="24"/>
          <w:szCs w:val="24"/>
        </w:rPr>
      </w:pPr>
      <w:r w:rsidRPr="007A198D">
        <w:rPr>
          <w:rFonts w:ascii="Arial" w:hAnsi="Arial" w:cs="Arial"/>
          <w:color w:val="2E2E2E"/>
          <w:sz w:val="24"/>
          <w:szCs w:val="24"/>
        </w:rPr>
        <w:t xml:space="preserve">The ideal tissue engineering scaffold should positively interact with cells, including enhanced cell adhesion, growth, migration, and differentiated function. To achieve these positive cell-scaffold interactions, surface or bulk modifications of the polymers are often </w:t>
      </w:r>
      <w:proofErr w:type="spellStart"/>
      <w:r w:rsidRPr="007A198D">
        <w:rPr>
          <w:rFonts w:ascii="Arial" w:hAnsi="Arial" w:cs="Arial"/>
          <w:color w:val="2E2E2E"/>
          <w:sz w:val="24"/>
          <w:szCs w:val="24"/>
        </w:rPr>
        <w:t>employed.The</w:t>
      </w:r>
      <w:proofErr w:type="spellEnd"/>
      <w:r w:rsidRPr="007A198D">
        <w:rPr>
          <w:rFonts w:ascii="Arial" w:hAnsi="Arial" w:cs="Arial"/>
          <w:color w:val="2E2E2E"/>
          <w:sz w:val="24"/>
          <w:szCs w:val="24"/>
        </w:rPr>
        <w:t xml:space="preserve"> surface properties can be varied by either bulk or surface modification. Bulk modification is typically realized by copolymerization or functional group attachment to the polymer chains before scaffold </w:t>
      </w:r>
      <w:proofErr w:type="spellStart"/>
      <w:r w:rsidRPr="007A198D">
        <w:rPr>
          <w:rFonts w:ascii="Arial" w:hAnsi="Arial" w:cs="Arial"/>
          <w:color w:val="2E2E2E"/>
          <w:sz w:val="24"/>
          <w:szCs w:val="24"/>
        </w:rPr>
        <w:t>fabricationand</w:t>
      </w:r>
      <w:proofErr w:type="spellEnd"/>
      <w:r w:rsidRPr="007A198D">
        <w:rPr>
          <w:rFonts w:ascii="Arial" w:hAnsi="Arial" w:cs="Arial"/>
          <w:color w:val="2E2E2E"/>
          <w:sz w:val="24"/>
          <w:szCs w:val="24"/>
        </w:rPr>
        <w:t xml:space="preserve"> usually changes the mechanical and processing properties of the polymers. Surface modification can be carried out after a porous scaffold has been fabricated. For example, plasma treatment alone or followed by chemical modification has been used to modify polymer thin films and porous scaffolds</w:t>
      </w:r>
    </w:p>
    <w:p w:rsidR="00D457B6" w:rsidRPr="00195784" w:rsidRDefault="00D457B6" w:rsidP="00195784">
      <w:pPr>
        <w:spacing w:line="360" w:lineRule="auto"/>
        <w:jc w:val="both"/>
        <w:rPr>
          <w:rFonts w:ascii="Arial" w:hAnsi="Arial" w:cs="Arial"/>
          <w:b/>
          <w:sz w:val="24"/>
          <w:szCs w:val="24"/>
        </w:rPr>
      </w:pPr>
      <w:proofErr w:type="spellStart"/>
      <w:r w:rsidRPr="00195784">
        <w:rPr>
          <w:rFonts w:ascii="Arial" w:hAnsi="Arial" w:cs="Arial"/>
          <w:b/>
          <w:sz w:val="24"/>
          <w:szCs w:val="24"/>
        </w:rPr>
        <w:t>Injectable</w:t>
      </w:r>
      <w:proofErr w:type="spellEnd"/>
      <w:r w:rsidRPr="00195784">
        <w:rPr>
          <w:rFonts w:ascii="Arial" w:hAnsi="Arial" w:cs="Arial"/>
          <w:b/>
          <w:sz w:val="24"/>
          <w:szCs w:val="24"/>
        </w:rPr>
        <w:t xml:space="preserve"> </w:t>
      </w:r>
      <w:proofErr w:type="spellStart"/>
      <w:r w:rsidRPr="00195784">
        <w:rPr>
          <w:rFonts w:ascii="Arial" w:hAnsi="Arial" w:cs="Arial"/>
          <w:b/>
          <w:sz w:val="24"/>
          <w:szCs w:val="24"/>
        </w:rPr>
        <w:t>hydrogels</w:t>
      </w:r>
      <w:proofErr w:type="spellEnd"/>
    </w:p>
    <w:p w:rsidR="001D0744" w:rsidRPr="00195784" w:rsidRDefault="001D0744" w:rsidP="00195784">
      <w:pPr>
        <w:spacing w:line="360" w:lineRule="auto"/>
        <w:jc w:val="both"/>
        <w:rPr>
          <w:rFonts w:ascii="Arial" w:hAnsi="Arial" w:cs="Arial"/>
          <w:sz w:val="24"/>
          <w:szCs w:val="24"/>
        </w:rPr>
      </w:pPr>
      <w:proofErr w:type="spellStart"/>
      <w:r w:rsidRPr="00195784">
        <w:rPr>
          <w:rFonts w:ascii="Arial" w:hAnsi="Arial" w:cs="Arial"/>
          <w:sz w:val="24"/>
          <w:szCs w:val="24"/>
        </w:rPr>
        <w:t>Hydrogels</w:t>
      </w:r>
      <w:proofErr w:type="spellEnd"/>
      <w:r w:rsidRPr="00195784">
        <w:rPr>
          <w:rFonts w:ascii="Arial" w:hAnsi="Arial" w:cs="Arial"/>
          <w:sz w:val="24"/>
          <w:szCs w:val="24"/>
        </w:rPr>
        <w:t xml:space="preserve"> are the most commonly used cellular scaffolds. These 3D hydrophilic polymer networks are formed through molecular interactions between the different functional groups present on the base polymers.</w:t>
      </w:r>
    </w:p>
    <w:p w:rsidR="00D457B6" w:rsidRPr="00195784" w:rsidRDefault="00D457B6" w:rsidP="00195784">
      <w:pPr>
        <w:spacing w:line="360" w:lineRule="auto"/>
        <w:jc w:val="both"/>
        <w:rPr>
          <w:rFonts w:ascii="Arial" w:hAnsi="Arial" w:cs="Arial"/>
          <w:sz w:val="24"/>
          <w:szCs w:val="24"/>
        </w:rPr>
      </w:pPr>
      <w:proofErr w:type="spellStart"/>
      <w:r w:rsidRPr="00195784">
        <w:rPr>
          <w:rFonts w:ascii="Arial" w:hAnsi="Arial" w:cs="Arial"/>
          <w:sz w:val="24"/>
          <w:szCs w:val="24"/>
        </w:rPr>
        <w:t>Injectable</w:t>
      </w:r>
      <w:proofErr w:type="spellEnd"/>
      <w:r w:rsidRPr="00195784">
        <w:rPr>
          <w:rFonts w:ascii="Arial" w:hAnsi="Arial" w:cs="Arial"/>
          <w:sz w:val="24"/>
          <w:szCs w:val="24"/>
        </w:rPr>
        <w:t xml:space="preserve"> </w:t>
      </w:r>
      <w:proofErr w:type="spellStart"/>
      <w:r w:rsidRPr="00195784">
        <w:rPr>
          <w:rFonts w:ascii="Arial" w:hAnsi="Arial" w:cs="Arial"/>
          <w:sz w:val="24"/>
          <w:szCs w:val="24"/>
        </w:rPr>
        <w:t>hydrogels</w:t>
      </w:r>
      <w:proofErr w:type="spellEnd"/>
      <w:r w:rsidRPr="00195784">
        <w:rPr>
          <w:rFonts w:ascii="Arial" w:hAnsi="Arial" w:cs="Arial"/>
          <w:sz w:val="24"/>
          <w:szCs w:val="24"/>
        </w:rPr>
        <w:t xml:space="preserve"> are water-swollen networks of </w:t>
      </w:r>
      <w:proofErr w:type="spellStart"/>
      <w:r w:rsidRPr="00195784">
        <w:rPr>
          <w:rFonts w:ascii="Arial" w:hAnsi="Arial" w:cs="Arial"/>
          <w:sz w:val="24"/>
          <w:szCs w:val="24"/>
        </w:rPr>
        <w:t>crosslinked</w:t>
      </w:r>
      <w:proofErr w:type="spellEnd"/>
      <w:r w:rsidRPr="00195784">
        <w:rPr>
          <w:rFonts w:ascii="Arial" w:hAnsi="Arial" w:cs="Arial"/>
          <w:sz w:val="24"/>
          <w:szCs w:val="24"/>
        </w:rPr>
        <w:t xml:space="preserve"> polymers composed of natural and/or synthetic polymers and are mostly classified based on chemical or physical </w:t>
      </w:r>
      <w:proofErr w:type="spellStart"/>
      <w:r w:rsidRPr="00195784">
        <w:rPr>
          <w:rFonts w:ascii="Arial" w:hAnsi="Arial" w:cs="Arial"/>
          <w:sz w:val="24"/>
          <w:szCs w:val="24"/>
        </w:rPr>
        <w:t>cros</w:t>
      </w:r>
      <w:r w:rsidR="001D0744" w:rsidRPr="00195784">
        <w:rPr>
          <w:rFonts w:ascii="Arial" w:hAnsi="Arial" w:cs="Arial"/>
          <w:sz w:val="24"/>
          <w:szCs w:val="24"/>
        </w:rPr>
        <w:t>slinking</w:t>
      </w:r>
      <w:proofErr w:type="spellEnd"/>
      <w:r w:rsidR="001D0744" w:rsidRPr="00195784">
        <w:rPr>
          <w:rFonts w:ascii="Arial" w:hAnsi="Arial" w:cs="Arial"/>
          <w:sz w:val="24"/>
          <w:szCs w:val="24"/>
        </w:rPr>
        <w:t xml:space="preserve"> mechanisms.</w:t>
      </w:r>
    </w:p>
    <w:p w:rsidR="001D0744" w:rsidRPr="00195784" w:rsidRDefault="001D0744" w:rsidP="00195784">
      <w:pPr>
        <w:spacing w:line="360" w:lineRule="auto"/>
        <w:jc w:val="both"/>
        <w:rPr>
          <w:rFonts w:ascii="Arial" w:hAnsi="Arial" w:cs="Arial"/>
          <w:sz w:val="24"/>
          <w:szCs w:val="24"/>
        </w:rPr>
      </w:pPr>
      <w:r w:rsidRPr="00195784">
        <w:rPr>
          <w:rFonts w:ascii="Arial" w:hAnsi="Arial" w:cs="Arial"/>
          <w:sz w:val="24"/>
          <w:szCs w:val="24"/>
        </w:rPr>
        <w:t xml:space="preserve">Naturally derived polymers are typically considered prime candidates for regenerative </w:t>
      </w:r>
      <w:proofErr w:type="spellStart"/>
      <w:r w:rsidRPr="00195784">
        <w:rPr>
          <w:rFonts w:ascii="Arial" w:hAnsi="Arial" w:cs="Arial"/>
          <w:sz w:val="24"/>
          <w:szCs w:val="24"/>
        </w:rPr>
        <w:t>hydrogels</w:t>
      </w:r>
      <w:proofErr w:type="spellEnd"/>
      <w:r w:rsidRPr="00195784">
        <w:rPr>
          <w:rFonts w:ascii="Arial" w:hAnsi="Arial" w:cs="Arial"/>
          <w:sz w:val="24"/>
          <w:szCs w:val="24"/>
        </w:rPr>
        <w:t xml:space="preserve"> given their derivation from native ECM or ECM-like components. They have excellent biocompatibility, biodegradability and have been extensively studied in bone, cartilage, </w:t>
      </w:r>
      <w:proofErr w:type="gramStart"/>
      <w:r w:rsidRPr="00195784">
        <w:rPr>
          <w:rFonts w:ascii="Arial" w:hAnsi="Arial" w:cs="Arial"/>
          <w:sz w:val="24"/>
          <w:szCs w:val="24"/>
        </w:rPr>
        <w:t>skin,</w:t>
      </w:r>
      <w:proofErr w:type="gramEnd"/>
      <w:r w:rsidRPr="00195784">
        <w:rPr>
          <w:rFonts w:ascii="Arial" w:hAnsi="Arial" w:cs="Arial"/>
          <w:sz w:val="24"/>
          <w:szCs w:val="24"/>
        </w:rPr>
        <w:t xml:space="preserve"> nerve and cardiac regeneration .Some of the commonly employed natural polymers in CTE discussed in this review include </w:t>
      </w:r>
      <w:proofErr w:type="spellStart"/>
      <w:r w:rsidRPr="00195784">
        <w:rPr>
          <w:rFonts w:ascii="Arial" w:hAnsi="Arial" w:cs="Arial"/>
          <w:sz w:val="24"/>
          <w:szCs w:val="24"/>
        </w:rPr>
        <w:t>chitosan</w:t>
      </w:r>
      <w:proofErr w:type="spellEnd"/>
      <w:r w:rsidRPr="00195784">
        <w:rPr>
          <w:rFonts w:ascii="Arial" w:hAnsi="Arial" w:cs="Arial"/>
          <w:sz w:val="24"/>
          <w:szCs w:val="24"/>
        </w:rPr>
        <w:t xml:space="preserve">, collagen, </w:t>
      </w:r>
      <w:proofErr w:type="spellStart"/>
      <w:r w:rsidRPr="00195784">
        <w:rPr>
          <w:rFonts w:ascii="Arial" w:hAnsi="Arial" w:cs="Arial"/>
          <w:sz w:val="24"/>
          <w:szCs w:val="24"/>
        </w:rPr>
        <w:t>gelatin</w:t>
      </w:r>
      <w:proofErr w:type="spellEnd"/>
      <w:r w:rsidRPr="00195784">
        <w:rPr>
          <w:rFonts w:ascii="Arial" w:hAnsi="Arial" w:cs="Arial"/>
          <w:sz w:val="24"/>
          <w:szCs w:val="24"/>
        </w:rPr>
        <w:t xml:space="preserve">, fibrin, alginate and other 3D </w:t>
      </w:r>
      <w:proofErr w:type="spellStart"/>
      <w:r w:rsidRPr="00195784">
        <w:rPr>
          <w:rFonts w:ascii="Arial" w:hAnsi="Arial" w:cs="Arial"/>
          <w:sz w:val="24"/>
          <w:szCs w:val="24"/>
        </w:rPr>
        <w:t>decellularized</w:t>
      </w:r>
      <w:proofErr w:type="spellEnd"/>
      <w:r w:rsidRPr="00195784">
        <w:rPr>
          <w:rFonts w:ascii="Arial" w:hAnsi="Arial" w:cs="Arial"/>
          <w:sz w:val="24"/>
          <w:szCs w:val="24"/>
        </w:rPr>
        <w:t xml:space="preserve"> tissues. These polymers can be used independently or in combination with each other to synthesize an ideal </w:t>
      </w:r>
      <w:proofErr w:type="spellStart"/>
      <w:r w:rsidRPr="00195784">
        <w:rPr>
          <w:rFonts w:ascii="Arial" w:hAnsi="Arial" w:cs="Arial"/>
          <w:sz w:val="24"/>
          <w:szCs w:val="24"/>
        </w:rPr>
        <w:t>injectable</w:t>
      </w:r>
      <w:proofErr w:type="spellEnd"/>
      <w:r w:rsidRPr="00195784">
        <w:rPr>
          <w:rFonts w:ascii="Arial" w:hAnsi="Arial" w:cs="Arial"/>
          <w:sz w:val="24"/>
          <w:szCs w:val="24"/>
        </w:rPr>
        <w:t xml:space="preserve"> </w:t>
      </w:r>
      <w:proofErr w:type="spellStart"/>
      <w:r w:rsidRPr="00195784">
        <w:rPr>
          <w:rFonts w:ascii="Arial" w:hAnsi="Arial" w:cs="Arial"/>
          <w:sz w:val="24"/>
          <w:szCs w:val="24"/>
        </w:rPr>
        <w:t>hydrogel</w:t>
      </w:r>
      <w:proofErr w:type="spellEnd"/>
      <w:r w:rsidRPr="00195784">
        <w:rPr>
          <w:rFonts w:ascii="Arial" w:hAnsi="Arial" w:cs="Arial"/>
          <w:sz w:val="24"/>
          <w:szCs w:val="24"/>
        </w:rPr>
        <w:t xml:space="preserve"> for cardiac </w:t>
      </w:r>
      <w:proofErr w:type="gramStart"/>
      <w:r w:rsidRPr="00195784">
        <w:rPr>
          <w:rFonts w:ascii="Arial" w:hAnsi="Arial" w:cs="Arial"/>
          <w:sz w:val="24"/>
          <w:szCs w:val="24"/>
        </w:rPr>
        <w:t xml:space="preserve">regeneration </w:t>
      </w:r>
      <w:r w:rsidR="00195784">
        <w:rPr>
          <w:rFonts w:ascii="Arial" w:hAnsi="Arial" w:cs="Arial"/>
          <w:sz w:val="24"/>
          <w:szCs w:val="24"/>
        </w:rPr>
        <w:t>.</w:t>
      </w:r>
      <w:proofErr w:type="gramEnd"/>
    </w:p>
    <w:p w:rsidR="00461C71" w:rsidRPr="00195784" w:rsidRDefault="001D0744" w:rsidP="00195784">
      <w:pPr>
        <w:spacing w:line="360" w:lineRule="auto"/>
        <w:jc w:val="center"/>
        <w:rPr>
          <w:rFonts w:ascii="Arial" w:hAnsi="Arial" w:cs="Arial"/>
          <w:sz w:val="24"/>
          <w:szCs w:val="24"/>
        </w:rPr>
      </w:pPr>
      <w:r w:rsidRPr="00195784">
        <w:rPr>
          <w:rFonts w:ascii="Arial" w:hAnsi="Arial" w:cs="Arial"/>
          <w:noProof/>
          <w:sz w:val="24"/>
          <w:szCs w:val="24"/>
          <w:lang w:val="en-US"/>
        </w:rPr>
        <w:lastRenderedPageBreak/>
        <w:drawing>
          <wp:inline distT="0" distB="0" distL="0" distR="0">
            <wp:extent cx="3843862" cy="2752725"/>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4">
                              <a14:imgEffect>
                                <a14:colorTemperature colorTemp="112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6714" cy="2754767"/>
                    </a:xfrm>
                    <a:prstGeom prst="rect">
                      <a:avLst/>
                    </a:prstGeom>
                    <a:noFill/>
                  </pic:spPr>
                </pic:pic>
              </a:graphicData>
            </a:graphic>
          </wp:inline>
        </w:drawing>
      </w:r>
    </w:p>
    <w:p w:rsidR="00F851CF" w:rsidRPr="00195784" w:rsidRDefault="00F851CF" w:rsidP="00195784">
      <w:pPr>
        <w:spacing w:line="360" w:lineRule="auto"/>
        <w:jc w:val="both"/>
        <w:rPr>
          <w:rFonts w:ascii="Arial" w:hAnsi="Arial" w:cs="Arial"/>
          <w:sz w:val="24"/>
          <w:szCs w:val="24"/>
        </w:rPr>
      </w:pPr>
    </w:p>
    <w:p w:rsidR="000567D1" w:rsidRPr="00195784" w:rsidRDefault="002B462A" w:rsidP="00195784">
      <w:pPr>
        <w:spacing w:line="360" w:lineRule="auto"/>
        <w:jc w:val="both"/>
        <w:rPr>
          <w:rFonts w:ascii="Arial" w:hAnsi="Arial" w:cs="Arial"/>
          <w:b/>
          <w:sz w:val="24"/>
          <w:szCs w:val="24"/>
        </w:rPr>
      </w:pPr>
      <w:r w:rsidRPr="00195784">
        <w:rPr>
          <w:rFonts w:ascii="Arial" w:hAnsi="Arial" w:cs="Arial"/>
          <w:b/>
          <w:sz w:val="24"/>
          <w:szCs w:val="24"/>
        </w:rPr>
        <w:t>CONCULSION:</w:t>
      </w:r>
    </w:p>
    <w:p w:rsidR="00461C71" w:rsidRDefault="00461C71" w:rsidP="00195784">
      <w:pPr>
        <w:spacing w:line="360" w:lineRule="auto"/>
        <w:jc w:val="both"/>
        <w:rPr>
          <w:rFonts w:ascii="Arial" w:hAnsi="Arial" w:cs="Arial"/>
          <w:sz w:val="24"/>
          <w:szCs w:val="24"/>
        </w:rPr>
      </w:pPr>
      <w:r w:rsidRPr="00195784">
        <w:rPr>
          <w:rFonts w:ascii="Arial" w:hAnsi="Arial" w:cs="Arial"/>
          <w:sz w:val="24"/>
          <w:szCs w:val="24"/>
        </w:rPr>
        <w:t xml:space="preserve"> Cardiac Bioengineering has the power to improve cardiac health globally by engineering diagnostic, treatment and disease monitoring platforms that function in diverse settings and to enhance the chances to sav</w:t>
      </w:r>
      <w:r w:rsidR="00B75300">
        <w:rPr>
          <w:rFonts w:ascii="Arial" w:hAnsi="Arial" w:cs="Arial"/>
          <w:sz w:val="24"/>
          <w:szCs w:val="24"/>
        </w:rPr>
        <w:t xml:space="preserve">e patient health </w:t>
      </w:r>
      <w:proofErr w:type="spellStart"/>
      <w:r w:rsidR="00B75300">
        <w:rPr>
          <w:rFonts w:ascii="Arial" w:hAnsi="Arial" w:cs="Arial"/>
          <w:sz w:val="24"/>
          <w:szCs w:val="24"/>
        </w:rPr>
        <w:t>upto</w:t>
      </w:r>
      <w:proofErr w:type="spellEnd"/>
      <w:r w:rsidR="00B75300">
        <w:rPr>
          <w:rFonts w:ascii="Arial" w:hAnsi="Arial" w:cs="Arial"/>
          <w:sz w:val="24"/>
          <w:szCs w:val="24"/>
        </w:rPr>
        <w:t xml:space="preserve"> some time</w:t>
      </w:r>
      <w:r w:rsidRPr="00195784">
        <w:rPr>
          <w:rFonts w:ascii="Arial" w:hAnsi="Arial" w:cs="Arial"/>
          <w:sz w:val="24"/>
          <w:szCs w:val="24"/>
        </w:rPr>
        <w:t>.</w:t>
      </w:r>
    </w:p>
    <w:p w:rsidR="00B75300" w:rsidRPr="00195784" w:rsidRDefault="00B75300" w:rsidP="00195784">
      <w:pPr>
        <w:spacing w:line="360" w:lineRule="auto"/>
        <w:jc w:val="both"/>
        <w:rPr>
          <w:rFonts w:ascii="Arial" w:hAnsi="Arial" w:cs="Arial"/>
          <w:sz w:val="24"/>
          <w:szCs w:val="24"/>
        </w:rPr>
      </w:pPr>
    </w:p>
    <w:p w:rsidR="00461C71" w:rsidRPr="00195784" w:rsidRDefault="00461C71" w:rsidP="00195784">
      <w:pPr>
        <w:spacing w:line="360" w:lineRule="auto"/>
        <w:jc w:val="both"/>
        <w:rPr>
          <w:rFonts w:ascii="Arial" w:hAnsi="Arial" w:cs="Arial"/>
          <w:b/>
          <w:sz w:val="24"/>
          <w:szCs w:val="24"/>
        </w:rPr>
      </w:pPr>
      <w:r w:rsidRPr="00195784">
        <w:rPr>
          <w:rFonts w:ascii="Arial" w:hAnsi="Arial" w:cs="Arial"/>
          <w:b/>
          <w:sz w:val="24"/>
          <w:szCs w:val="24"/>
        </w:rPr>
        <w:t>REFERENCES:</w:t>
      </w:r>
    </w:p>
    <w:p w:rsidR="000567D1" w:rsidRPr="00195784" w:rsidRDefault="00F85196" w:rsidP="00195784">
      <w:pPr>
        <w:spacing w:line="360" w:lineRule="auto"/>
        <w:jc w:val="both"/>
        <w:rPr>
          <w:rFonts w:ascii="Arial" w:hAnsi="Arial" w:cs="Arial"/>
          <w:sz w:val="24"/>
          <w:szCs w:val="24"/>
        </w:rPr>
      </w:pPr>
      <w:hyperlink r:id="rId15" w:history="1">
        <w:r w:rsidR="002B462A" w:rsidRPr="00195784">
          <w:rPr>
            <w:rStyle w:val="Hyperlink"/>
            <w:rFonts w:ascii="Arial" w:hAnsi="Arial" w:cs="Arial"/>
            <w:sz w:val="24"/>
            <w:szCs w:val="24"/>
          </w:rPr>
          <w:t>https://canberraheartrhythm.com.au/services/procedures/cardiac-devices/233-implantable-cardiac-defibrillator-icd.html</w:t>
        </w:r>
      </w:hyperlink>
    </w:p>
    <w:p w:rsidR="00D457B6" w:rsidRPr="00195784" w:rsidRDefault="001D0744" w:rsidP="00195784">
      <w:pPr>
        <w:spacing w:line="360" w:lineRule="auto"/>
        <w:jc w:val="both"/>
        <w:rPr>
          <w:rFonts w:ascii="Arial" w:hAnsi="Arial" w:cs="Arial"/>
          <w:sz w:val="24"/>
          <w:szCs w:val="24"/>
        </w:rPr>
      </w:pPr>
      <w:r w:rsidRPr="00195784">
        <w:rPr>
          <w:rFonts w:ascii="Arial" w:hAnsi="Arial" w:cs="Arial"/>
          <w:sz w:val="24"/>
          <w:szCs w:val="24"/>
        </w:rPr>
        <w:t>(</w:t>
      </w:r>
      <w:proofErr w:type="spellStart"/>
      <w:r w:rsidR="00F85196">
        <w:fldChar w:fldCharType="begin"/>
      </w:r>
      <w:r w:rsidR="00F85196">
        <w:instrText>HYPERLINK "https://www.imrpress.com/journal/RCM/20/4/10.31083/j.rcm.2019.04.534/htm" \l "b4"</w:instrText>
      </w:r>
      <w:r w:rsidR="00F85196">
        <w:fldChar w:fldCharType="separate"/>
      </w:r>
      <w:r w:rsidRPr="00195784">
        <w:rPr>
          <w:rStyle w:val="Hyperlink"/>
          <w:rFonts w:ascii="Arial" w:hAnsi="Arial" w:cs="Arial"/>
          <w:sz w:val="24"/>
          <w:szCs w:val="24"/>
        </w:rPr>
        <w:t>Asghari</w:t>
      </w:r>
      <w:proofErr w:type="spellEnd"/>
      <w:r w:rsidRPr="00195784">
        <w:rPr>
          <w:rStyle w:val="Hyperlink"/>
          <w:rFonts w:ascii="Arial" w:hAnsi="Arial" w:cs="Arial"/>
          <w:sz w:val="24"/>
          <w:szCs w:val="24"/>
        </w:rPr>
        <w:t xml:space="preserve"> et al., 2017</w:t>
      </w:r>
      <w:r w:rsidR="00F85196">
        <w:fldChar w:fldCharType="end"/>
      </w:r>
      <w:r w:rsidRPr="00195784">
        <w:rPr>
          <w:rFonts w:ascii="Arial" w:hAnsi="Arial" w:cs="Arial"/>
          <w:sz w:val="24"/>
          <w:szCs w:val="24"/>
        </w:rPr>
        <w:t>; </w:t>
      </w:r>
      <w:proofErr w:type="spellStart"/>
      <w:r w:rsidR="00F85196">
        <w:fldChar w:fldCharType="begin"/>
      </w:r>
      <w:r w:rsidR="00F85196">
        <w:instrText>HYPERLINK "https://www.imrpress.com/journal/RCM/20/4/10.31083/j.rcm.2019.04.534/htm" \l "b15"</w:instrText>
      </w:r>
      <w:r w:rsidR="00F85196">
        <w:fldChar w:fldCharType="separate"/>
      </w:r>
      <w:r w:rsidRPr="00195784">
        <w:rPr>
          <w:rStyle w:val="Hyperlink"/>
          <w:rFonts w:ascii="Arial" w:hAnsi="Arial" w:cs="Arial"/>
          <w:sz w:val="24"/>
          <w:szCs w:val="24"/>
        </w:rPr>
        <w:t>Boni</w:t>
      </w:r>
      <w:proofErr w:type="spellEnd"/>
      <w:r w:rsidRPr="00195784">
        <w:rPr>
          <w:rStyle w:val="Hyperlink"/>
          <w:rFonts w:ascii="Arial" w:hAnsi="Arial" w:cs="Arial"/>
          <w:sz w:val="24"/>
          <w:szCs w:val="24"/>
        </w:rPr>
        <w:t xml:space="preserve"> et al., 2018</w:t>
      </w:r>
      <w:r w:rsidR="00F85196">
        <w:fldChar w:fldCharType="end"/>
      </w:r>
      <w:r w:rsidRPr="00195784">
        <w:rPr>
          <w:rFonts w:ascii="Arial" w:hAnsi="Arial" w:cs="Arial"/>
          <w:sz w:val="24"/>
          <w:szCs w:val="24"/>
        </w:rPr>
        <w:t>; </w:t>
      </w:r>
      <w:proofErr w:type="spellStart"/>
      <w:r w:rsidR="00F85196">
        <w:fldChar w:fldCharType="begin"/>
      </w:r>
      <w:r w:rsidR="00F85196">
        <w:instrText>HYPERLINK "https://www.imrpress.com/journal/RCM/20/4/10.31083/j.rcm.2019.04.534/htm" \l "b18"</w:instrText>
      </w:r>
      <w:r w:rsidR="00F85196">
        <w:fldChar w:fldCharType="separate"/>
      </w:r>
      <w:r w:rsidRPr="00195784">
        <w:rPr>
          <w:rStyle w:val="Hyperlink"/>
          <w:rFonts w:ascii="Arial" w:hAnsi="Arial" w:cs="Arial"/>
          <w:sz w:val="24"/>
          <w:szCs w:val="24"/>
        </w:rPr>
        <w:t>Brovold</w:t>
      </w:r>
      <w:proofErr w:type="spellEnd"/>
      <w:r w:rsidRPr="00195784">
        <w:rPr>
          <w:rStyle w:val="Hyperlink"/>
          <w:rFonts w:ascii="Arial" w:hAnsi="Arial" w:cs="Arial"/>
          <w:sz w:val="24"/>
          <w:szCs w:val="24"/>
        </w:rPr>
        <w:t xml:space="preserve"> et al., 2018</w:t>
      </w:r>
      <w:r w:rsidR="00F85196">
        <w:fldChar w:fldCharType="end"/>
      </w:r>
      <w:r w:rsidRPr="00195784">
        <w:rPr>
          <w:rFonts w:ascii="Arial" w:hAnsi="Arial" w:cs="Arial"/>
          <w:sz w:val="24"/>
          <w:szCs w:val="24"/>
        </w:rPr>
        <w:t>; </w:t>
      </w:r>
      <w:proofErr w:type="spellStart"/>
      <w:r w:rsidR="00F85196">
        <w:fldChar w:fldCharType="begin"/>
      </w:r>
      <w:r w:rsidR="00F85196">
        <w:instrText>HYPERLINK "https://www.imrpress.com/journal/RCM/20/4/10.31083/j.rcm.2019.04.534/htm" \l "b32"</w:instrText>
      </w:r>
      <w:r w:rsidR="00F85196">
        <w:fldChar w:fldCharType="separate"/>
      </w:r>
      <w:r w:rsidRPr="00195784">
        <w:rPr>
          <w:rStyle w:val="Hyperlink"/>
          <w:rFonts w:ascii="Arial" w:hAnsi="Arial" w:cs="Arial"/>
          <w:sz w:val="24"/>
          <w:szCs w:val="24"/>
        </w:rPr>
        <w:t>Fakoya</w:t>
      </w:r>
      <w:proofErr w:type="spellEnd"/>
      <w:r w:rsidRPr="00195784">
        <w:rPr>
          <w:rStyle w:val="Hyperlink"/>
          <w:rFonts w:ascii="Arial" w:hAnsi="Arial" w:cs="Arial"/>
          <w:sz w:val="24"/>
          <w:szCs w:val="24"/>
        </w:rPr>
        <w:t xml:space="preserve"> et al., 2018</w:t>
      </w:r>
      <w:r w:rsidR="00F85196">
        <w:fldChar w:fldCharType="end"/>
      </w:r>
      <w:r w:rsidRPr="00195784">
        <w:rPr>
          <w:rFonts w:ascii="Arial" w:hAnsi="Arial" w:cs="Arial"/>
          <w:sz w:val="24"/>
          <w:szCs w:val="24"/>
        </w:rPr>
        <w:t>; </w:t>
      </w:r>
      <w:proofErr w:type="spellStart"/>
      <w:r w:rsidR="00F85196">
        <w:fldChar w:fldCharType="begin"/>
      </w:r>
      <w:r w:rsidR="00F85196">
        <w:instrText>HYPERLINK "https://www.imrpress.com/journal/RCM/20/4/10.31083/j.rcm.2019.04.534/htm" \l "b66"</w:instrText>
      </w:r>
      <w:r w:rsidR="00F85196">
        <w:fldChar w:fldCharType="separate"/>
      </w:r>
      <w:r w:rsidRPr="00195784">
        <w:rPr>
          <w:rStyle w:val="Hyperlink"/>
          <w:rFonts w:ascii="Arial" w:hAnsi="Arial" w:cs="Arial"/>
          <w:sz w:val="24"/>
          <w:szCs w:val="24"/>
        </w:rPr>
        <w:t>LogithKumar</w:t>
      </w:r>
      <w:proofErr w:type="spellEnd"/>
      <w:r w:rsidRPr="00195784">
        <w:rPr>
          <w:rStyle w:val="Hyperlink"/>
          <w:rFonts w:ascii="Arial" w:hAnsi="Arial" w:cs="Arial"/>
          <w:sz w:val="24"/>
          <w:szCs w:val="24"/>
        </w:rPr>
        <w:t xml:space="preserve"> et al., 2016</w:t>
      </w:r>
      <w:r w:rsidR="00F85196">
        <w:fldChar w:fldCharType="end"/>
      </w:r>
      <w:r w:rsidRPr="00195784">
        <w:rPr>
          <w:rFonts w:ascii="Arial" w:hAnsi="Arial" w:cs="Arial"/>
          <w:sz w:val="24"/>
          <w:szCs w:val="24"/>
        </w:rPr>
        <w:t>; </w:t>
      </w:r>
      <w:proofErr w:type="spellStart"/>
      <w:r w:rsidR="00F85196">
        <w:fldChar w:fldCharType="begin"/>
      </w:r>
      <w:r w:rsidR="00F85196">
        <w:instrText>HYPERLINK "https://www.imrpress.com/journal/RCM/20/4/10.31083/j.rcm.2019.04.534/htm" \l "b72"</w:instrText>
      </w:r>
      <w:r w:rsidR="00F85196">
        <w:fldChar w:fldCharType="separate"/>
      </w:r>
      <w:r w:rsidRPr="00195784">
        <w:rPr>
          <w:rStyle w:val="Hyperlink"/>
          <w:rFonts w:ascii="Arial" w:hAnsi="Arial" w:cs="Arial"/>
          <w:sz w:val="24"/>
          <w:szCs w:val="24"/>
        </w:rPr>
        <w:t>Malafaya</w:t>
      </w:r>
      <w:proofErr w:type="spellEnd"/>
      <w:r w:rsidRPr="00195784">
        <w:rPr>
          <w:rStyle w:val="Hyperlink"/>
          <w:rFonts w:ascii="Arial" w:hAnsi="Arial" w:cs="Arial"/>
          <w:sz w:val="24"/>
          <w:szCs w:val="24"/>
        </w:rPr>
        <w:t xml:space="preserve"> et al., 2007</w:t>
      </w:r>
      <w:r w:rsidR="00F85196">
        <w:fldChar w:fldCharType="end"/>
      </w:r>
      <w:r w:rsidRPr="00195784">
        <w:rPr>
          <w:rFonts w:ascii="Arial" w:hAnsi="Arial" w:cs="Arial"/>
          <w:sz w:val="24"/>
          <w:szCs w:val="24"/>
        </w:rPr>
        <w:t>; </w:t>
      </w:r>
      <w:hyperlink r:id="rId16" w:anchor="b100" w:history="1">
        <w:r w:rsidRPr="00195784">
          <w:rPr>
            <w:rStyle w:val="Hyperlink"/>
            <w:rFonts w:ascii="Arial" w:hAnsi="Arial" w:cs="Arial"/>
            <w:sz w:val="24"/>
            <w:szCs w:val="24"/>
          </w:rPr>
          <w:t xml:space="preserve">Van </w:t>
        </w:r>
        <w:proofErr w:type="spellStart"/>
        <w:r w:rsidRPr="00195784">
          <w:rPr>
            <w:rStyle w:val="Hyperlink"/>
            <w:rFonts w:ascii="Arial" w:hAnsi="Arial" w:cs="Arial"/>
            <w:sz w:val="24"/>
            <w:szCs w:val="24"/>
          </w:rPr>
          <w:t>Vlierberghe</w:t>
        </w:r>
        <w:proofErr w:type="spellEnd"/>
        <w:r w:rsidRPr="00195784">
          <w:rPr>
            <w:rStyle w:val="Hyperlink"/>
            <w:rFonts w:ascii="Arial" w:hAnsi="Arial" w:cs="Arial"/>
            <w:sz w:val="24"/>
            <w:szCs w:val="24"/>
          </w:rPr>
          <w:t xml:space="preserve"> et al., 2011</w:t>
        </w:r>
      </w:hyperlink>
      <w:r w:rsidRPr="00195784">
        <w:rPr>
          <w:rFonts w:ascii="Arial" w:hAnsi="Arial" w:cs="Arial"/>
          <w:sz w:val="24"/>
          <w:szCs w:val="24"/>
        </w:rPr>
        <w:t>).</w:t>
      </w:r>
    </w:p>
    <w:p w:rsidR="002B462A" w:rsidRPr="00195784" w:rsidRDefault="00244906" w:rsidP="00195784">
      <w:pPr>
        <w:spacing w:line="360" w:lineRule="auto"/>
        <w:jc w:val="both"/>
        <w:rPr>
          <w:rFonts w:ascii="Arial" w:hAnsi="Arial" w:cs="Arial"/>
          <w:sz w:val="24"/>
          <w:szCs w:val="24"/>
        </w:rPr>
      </w:pPr>
      <w:proofErr w:type="gramStart"/>
      <w:r w:rsidRPr="00195784">
        <w:rPr>
          <w:rFonts w:ascii="Arial" w:hAnsi="Arial" w:cs="Arial"/>
          <w:sz w:val="24"/>
          <w:szCs w:val="24"/>
        </w:rPr>
        <w:t>(</w:t>
      </w:r>
      <w:proofErr w:type="spellStart"/>
      <w:r w:rsidR="00F85196">
        <w:fldChar w:fldCharType="begin"/>
      </w:r>
      <w:r w:rsidR="00F85196">
        <w:instrText>HYPERLINK "https://www.imrpress.com/journal/RCM/20/4/10.31083/j.rcm.2019.04.534/htm" \l "b42"</w:instrText>
      </w:r>
      <w:r w:rsidR="00F85196">
        <w:fldChar w:fldCharType="separate"/>
      </w:r>
      <w:r w:rsidRPr="00195784">
        <w:rPr>
          <w:rStyle w:val="Hyperlink"/>
          <w:rFonts w:ascii="Arial" w:hAnsi="Arial" w:cs="Arial"/>
          <w:sz w:val="24"/>
          <w:szCs w:val="24"/>
        </w:rPr>
        <w:t>Hasan</w:t>
      </w:r>
      <w:proofErr w:type="spellEnd"/>
      <w:r w:rsidRPr="00195784">
        <w:rPr>
          <w:rStyle w:val="Hyperlink"/>
          <w:rFonts w:ascii="Arial" w:hAnsi="Arial" w:cs="Arial"/>
          <w:sz w:val="24"/>
          <w:szCs w:val="24"/>
        </w:rPr>
        <w:t xml:space="preserve"> et al., 2015</w:t>
      </w:r>
      <w:r w:rsidR="00F85196">
        <w:fldChar w:fldCharType="end"/>
      </w:r>
      <w:r w:rsidRPr="00195784">
        <w:rPr>
          <w:rFonts w:ascii="Arial" w:hAnsi="Arial" w:cs="Arial"/>
          <w:sz w:val="24"/>
          <w:szCs w:val="24"/>
        </w:rPr>
        <w:t>; </w:t>
      </w:r>
      <w:proofErr w:type="spellStart"/>
      <w:r w:rsidR="00F85196">
        <w:fldChar w:fldCharType="begin"/>
      </w:r>
      <w:r w:rsidR="00F85196">
        <w:instrText>HYPERLINK "https://www.imrpress.com/journal/RCM/20/4/10.31083/j.rcm.2019.04.534/htm" \l "b80"</w:instrText>
      </w:r>
      <w:r w:rsidR="00F85196">
        <w:fldChar w:fldCharType="separate"/>
      </w:r>
      <w:r w:rsidRPr="00195784">
        <w:rPr>
          <w:rStyle w:val="Hyperlink"/>
          <w:rFonts w:ascii="Arial" w:hAnsi="Arial" w:cs="Arial"/>
          <w:sz w:val="24"/>
          <w:szCs w:val="24"/>
        </w:rPr>
        <w:t>Peña</w:t>
      </w:r>
      <w:proofErr w:type="spellEnd"/>
      <w:r w:rsidRPr="00195784">
        <w:rPr>
          <w:rStyle w:val="Hyperlink"/>
          <w:rFonts w:ascii="Arial" w:hAnsi="Arial" w:cs="Arial"/>
          <w:sz w:val="24"/>
          <w:szCs w:val="24"/>
        </w:rPr>
        <w:t xml:space="preserve"> et al., 2018</w:t>
      </w:r>
      <w:r w:rsidR="00F85196">
        <w:fldChar w:fldCharType="end"/>
      </w:r>
      <w:r w:rsidRPr="00195784">
        <w:rPr>
          <w:rFonts w:ascii="Arial" w:hAnsi="Arial" w:cs="Arial"/>
          <w:sz w:val="24"/>
          <w:szCs w:val="24"/>
        </w:rPr>
        <w:t>).</w:t>
      </w:r>
      <w:proofErr w:type="gramEnd"/>
    </w:p>
    <w:p w:rsidR="00244906" w:rsidRPr="00195784" w:rsidRDefault="00F85196" w:rsidP="00195784">
      <w:pPr>
        <w:spacing w:line="360" w:lineRule="auto"/>
        <w:jc w:val="both"/>
        <w:rPr>
          <w:rFonts w:ascii="Arial" w:hAnsi="Arial" w:cs="Arial"/>
          <w:sz w:val="24"/>
          <w:szCs w:val="24"/>
        </w:rPr>
      </w:pPr>
      <w:hyperlink r:id="rId17" w:history="1">
        <w:r w:rsidR="002B462A" w:rsidRPr="00195784">
          <w:rPr>
            <w:rStyle w:val="Hyperlink"/>
            <w:rFonts w:ascii="Arial" w:hAnsi="Arial" w:cs="Arial"/>
            <w:sz w:val="24"/>
            <w:szCs w:val="24"/>
          </w:rPr>
          <w:t>https://www.melbourneheartrhythm.com.au/learn/procedures/62-implantable-cardioverting-defibrillator-icd?showall=1</w:t>
        </w:r>
      </w:hyperlink>
    </w:p>
    <w:p w:rsidR="00C628F6" w:rsidRPr="00195784" w:rsidRDefault="00F85196" w:rsidP="00195784">
      <w:pPr>
        <w:spacing w:line="360" w:lineRule="auto"/>
        <w:jc w:val="both"/>
        <w:rPr>
          <w:rFonts w:ascii="Arial" w:hAnsi="Arial" w:cs="Arial"/>
          <w:sz w:val="24"/>
          <w:szCs w:val="24"/>
        </w:rPr>
      </w:pPr>
      <w:hyperlink r:id="rId18" w:history="1">
        <w:r w:rsidR="00C628F6" w:rsidRPr="00195784">
          <w:rPr>
            <w:rStyle w:val="Hyperlink"/>
            <w:rFonts w:ascii="Arial" w:hAnsi="Arial" w:cs="Arial"/>
            <w:sz w:val="24"/>
            <w:szCs w:val="24"/>
          </w:rPr>
          <w:t>https://www.revespcardiol.org/en-cardiac-tissue-engineering-bioartificial-heart-articulo-S1885585713000248</w:t>
        </w:r>
      </w:hyperlink>
    </w:p>
    <w:p w:rsidR="002B462A" w:rsidRPr="00195784" w:rsidRDefault="00F85196" w:rsidP="00195784">
      <w:pPr>
        <w:spacing w:line="360" w:lineRule="auto"/>
        <w:jc w:val="both"/>
        <w:rPr>
          <w:rFonts w:ascii="Arial" w:hAnsi="Arial" w:cs="Arial"/>
          <w:sz w:val="24"/>
          <w:szCs w:val="24"/>
        </w:rPr>
      </w:pPr>
      <w:hyperlink r:id="rId19" w:history="1">
        <w:r w:rsidR="00F851CF" w:rsidRPr="00195784">
          <w:rPr>
            <w:rStyle w:val="Hyperlink"/>
            <w:rFonts w:ascii="Arial" w:hAnsi="Arial" w:cs="Arial"/>
            <w:sz w:val="24"/>
            <w:szCs w:val="24"/>
          </w:rPr>
          <w:t>https://www.intechopen.com/chapters/44656</w:t>
        </w:r>
      </w:hyperlink>
    </w:p>
    <w:sectPr w:rsidR="002B462A" w:rsidRPr="00195784" w:rsidSect="00F851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F98"/>
    <w:multiLevelType w:val="hybridMultilevel"/>
    <w:tmpl w:val="6972B90E"/>
    <w:lvl w:ilvl="0" w:tplc="4009000F">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420514"/>
    <w:multiLevelType w:val="hybridMultilevel"/>
    <w:tmpl w:val="EF82CD62"/>
    <w:lvl w:ilvl="0" w:tplc="03A2C59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F84744"/>
    <w:multiLevelType w:val="hybridMultilevel"/>
    <w:tmpl w:val="7BDE96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12E66D4"/>
    <w:multiLevelType w:val="multilevel"/>
    <w:tmpl w:val="1C46342A"/>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C272C"/>
    <w:multiLevelType w:val="hybridMultilevel"/>
    <w:tmpl w:val="D990ED50"/>
    <w:lvl w:ilvl="0" w:tplc="48A8BD18">
      <w:start w:val="1"/>
      <w:numFmt w:val="lowerLetter"/>
      <w:lvlText w:val="%1)"/>
      <w:lvlJc w:val="left"/>
      <w:pPr>
        <w:ind w:left="720" w:hanging="360"/>
      </w:pPr>
      <w:rPr>
        <w:rFonts w:ascii="inherit" w:hAnsi="inherit"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13B347D"/>
    <w:multiLevelType w:val="hybridMultilevel"/>
    <w:tmpl w:val="32320CD8"/>
    <w:lvl w:ilvl="0" w:tplc="B8EA9F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16F5AC1"/>
    <w:multiLevelType w:val="multilevel"/>
    <w:tmpl w:val="BA6A0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BA2626"/>
    <w:multiLevelType w:val="hybridMultilevel"/>
    <w:tmpl w:val="792CF1C2"/>
    <w:lvl w:ilvl="0" w:tplc="B8EA9F2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C3C09E4"/>
    <w:multiLevelType w:val="multilevel"/>
    <w:tmpl w:val="242AA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EE91F92"/>
    <w:multiLevelType w:val="hybridMultilevel"/>
    <w:tmpl w:val="9132A5E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5237F71"/>
    <w:multiLevelType w:val="hybridMultilevel"/>
    <w:tmpl w:val="F01281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A696576"/>
    <w:multiLevelType w:val="hybridMultilevel"/>
    <w:tmpl w:val="DFE2964E"/>
    <w:lvl w:ilvl="0" w:tplc="48A8BD18">
      <w:start w:val="1"/>
      <w:numFmt w:val="lowerLetter"/>
      <w:lvlText w:val="%1)"/>
      <w:lvlJc w:val="left"/>
      <w:pPr>
        <w:ind w:left="720" w:hanging="360"/>
      </w:pPr>
      <w:rPr>
        <w:rFonts w:ascii="inherit" w:hAnsi="inherit"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8"/>
  </w:num>
  <w:num w:numId="4">
    <w:abstractNumId w:val="11"/>
  </w:num>
  <w:num w:numId="5">
    <w:abstractNumId w:val="4"/>
  </w:num>
  <w:num w:numId="6">
    <w:abstractNumId w:val="0"/>
  </w:num>
  <w:num w:numId="7">
    <w:abstractNumId w:val="10"/>
  </w:num>
  <w:num w:numId="8">
    <w:abstractNumId w:val="2"/>
  </w:num>
  <w:num w:numId="9">
    <w:abstractNumId w:val="5"/>
  </w:num>
  <w:num w:numId="10">
    <w:abstractNumId w:val="1"/>
  </w:num>
  <w:num w:numId="11">
    <w:abstractNumId w:val="9"/>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74CB"/>
    <w:rsid w:val="000567D1"/>
    <w:rsid w:val="00100E21"/>
    <w:rsid w:val="00195784"/>
    <w:rsid w:val="001D0744"/>
    <w:rsid w:val="00244906"/>
    <w:rsid w:val="002B462A"/>
    <w:rsid w:val="00461C71"/>
    <w:rsid w:val="00502A65"/>
    <w:rsid w:val="00504487"/>
    <w:rsid w:val="007A198D"/>
    <w:rsid w:val="00B2254B"/>
    <w:rsid w:val="00B476B1"/>
    <w:rsid w:val="00B75300"/>
    <w:rsid w:val="00C628F6"/>
    <w:rsid w:val="00D126C5"/>
    <w:rsid w:val="00D457B6"/>
    <w:rsid w:val="00E85D1E"/>
    <w:rsid w:val="00EA74CB"/>
    <w:rsid w:val="00F85196"/>
    <w:rsid w:val="00F851C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196"/>
  </w:style>
  <w:style w:type="paragraph" w:styleId="Heading1">
    <w:name w:val="heading 1"/>
    <w:basedOn w:val="Normal"/>
    <w:link w:val="Heading1Char"/>
    <w:uiPriority w:val="9"/>
    <w:qFormat/>
    <w:rsid w:val="00E85D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85D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51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5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1E"/>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E85D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E85D1E"/>
    <w:rPr>
      <w:rFonts w:asciiTheme="majorHAnsi" w:eastAsiaTheme="majorEastAsia" w:hAnsiTheme="majorHAnsi" w:cstheme="majorBidi"/>
      <w:b/>
      <w:bCs/>
      <w:color w:val="4F81BD" w:themeColor="accent1"/>
      <w:sz w:val="26"/>
      <w:szCs w:val="26"/>
    </w:rPr>
  </w:style>
  <w:style w:type="paragraph" w:customStyle="1" w:styleId="p">
    <w:name w:val="p"/>
    <w:basedOn w:val="Normal"/>
    <w:rsid w:val="00E85D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85D1E"/>
    <w:rPr>
      <w:color w:val="0000FF"/>
      <w:u w:val="single"/>
    </w:rPr>
  </w:style>
  <w:style w:type="paragraph" w:styleId="BalloonText">
    <w:name w:val="Balloon Text"/>
    <w:basedOn w:val="Normal"/>
    <w:link w:val="BalloonTextChar"/>
    <w:uiPriority w:val="99"/>
    <w:semiHidden/>
    <w:unhideWhenUsed/>
    <w:rsid w:val="00B2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4B"/>
    <w:rPr>
      <w:rFonts w:ascii="Tahoma" w:hAnsi="Tahoma" w:cs="Tahoma"/>
      <w:sz w:val="16"/>
      <w:szCs w:val="16"/>
    </w:rPr>
  </w:style>
  <w:style w:type="character" w:customStyle="1" w:styleId="anchor-text">
    <w:name w:val="anchor-text"/>
    <w:basedOn w:val="DefaultParagraphFont"/>
    <w:rsid w:val="00B2254B"/>
  </w:style>
  <w:style w:type="character" w:styleId="Emphasis">
    <w:name w:val="Emphasis"/>
    <w:basedOn w:val="DefaultParagraphFont"/>
    <w:uiPriority w:val="20"/>
    <w:qFormat/>
    <w:rsid w:val="00B2254B"/>
    <w:rPr>
      <w:i/>
      <w:iCs/>
    </w:rPr>
  </w:style>
  <w:style w:type="character" w:customStyle="1" w:styleId="elsevierstylesup">
    <w:name w:val="elsevierstylesup"/>
    <w:basedOn w:val="DefaultParagraphFont"/>
    <w:rsid w:val="00C628F6"/>
  </w:style>
  <w:style w:type="character" w:customStyle="1" w:styleId="elsevierstylesectiontitle">
    <w:name w:val="elsevierstylesectiontitle"/>
    <w:basedOn w:val="DefaultParagraphFont"/>
    <w:rsid w:val="00C628F6"/>
  </w:style>
  <w:style w:type="paragraph" w:customStyle="1" w:styleId="elsevierstylepara">
    <w:name w:val="elsevierstylepara"/>
    <w:basedOn w:val="Normal"/>
    <w:rsid w:val="00C628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628F6"/>
    <w:pPr>
      <w:ind w:left="720"/>
      <w:contextualSpacing/>
    </w:pPr>
  </w:style>
  <w:style w:type="character" w:customStyle="1" w:styleId="elsevierstyleitalic">
    <w:name w:val="elsevierstyleitalic"/>
    <w:basedOn w:val="DefaultParagraphFont"/>
    <w:rsid w:val="00C628F6"/>
  </w:style>
  <w:style w:type="table" w:styleId="LightGrid-Accent4">
    <w:name w:val="Light Grid Accent 4"/>
    <w:basedOn w:val="TableNormal"/>
    <w:uiPriority w:val="62"/>
    <w:rsid w:val="00D126C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3Char">
    <w:name w:val="Heading 3 Char"/>
    <w:basedOn w:val="DefaultParagraphFont"/>
    <w:link w:val="Heading3"/>
    <w:uiPriority w:val="9"/>
    <w:semiHidden/>
    <w:rsid w:val="00F851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95784"/>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5D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85D1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851C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957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D1E"/>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E85D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E85D1E"/>
    <w:rPr>
      <w:rFonts w:asciiTheme="majorHAnsi" w:eastAsiaTheme="majorEastAsia" w:hAnsiTheme="majorHAnsi" w:cstheme="majorBidi"/>
      <w:b/>
      <w:bCs/>
      <w:color w:val="4F81BD" w:themeColor="accent1"/>
      <w:sz w:val="26"/>
      <w:szCs w:val="26"/>
    </w:rPr>
  </w:style>
  <w:style w:type="paragraph" w:customStyle="1" w:styleId="p">
    <w:name w:val="p"/>
    <w:basedOn w:val="Normal"/>
    <w:rsid w:val="00E85D1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85D1E"/>
    <w:rPr>
      <w:color w:val="0000FF"/>
      <w:u w:val="single"/>
    </w:rPr>
  </w:style>
  <w:style w:type="paragraph" w:styleId="BalloonText">
    <w:name w:val="Balloon Text"/>
    <w:basedOn w:val="Normal"/>
    <w:link w:val="BalloonTextChar"/>
    <w:uiPriority w:val="99"/>
    <w:semiHidden/>
    <w:unhideWhenUsed/>
    <w:rsid w:val="00B22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54B"/>
    <w:rPr>
      <w:rFonts w:ascii="Tahoma" w:hAnsi="Tahoma" w:cs="Tahoma"/>
      <w:sz w:val="16"/>
      <w:szCs w:val="16"/>
    </w:rPr>
  </w:style>
  <w:style w:type="character" w:customStyle="1" w:styleId="anchor-text">
    <w:name w:val="anchor-text"/>
    <w:basedOn w:val="DefaultParagraphFont"/>
    <w:rsid w:val="00B2254B"/>
  </w:style>
  <w:style w:type="character" w:styleId="Emphasis">
    <w:name w:val="Emphasis"/>
    <w:basedOn w:val="DefaultParagraphFont"/>
    <w:uiPriority w:val="20"/>
    <w:qFormat/>
    <w:rsid w:val="00B2254B"/>
    <w:rPr>
      <w:i/>
      <w:iCs/>
    </w:rPr>
  </w:style>
  <w:style w:type="character" w:customStyle="1" w:styleId="elsevierstylesup">
    <w:name w:val="elsevierstylesup"/>
    <w:basedOn w:val="DefaultParagraphFont"/>
    <w:rsid w:val="00C628F6"/>
  </w:style>
  <w:style w:type="character" w:customStyle="1" w:styleId="elsevierstylesectiontitle">
    <w:name w:val="elsevierstylesectiontitle"/>
    <w:basedOn w:val="DefaultParagraphFont"/>
    <w:rsid w:val="00C628F6"/>
  </w:style>
  <w:style w:type="paragraph" w:customStyle="1" w:styleId="elsevierstylepara">
    <w:name w:val="elsevierstylepara"/>
    <w:basedOn w:val="Normal"/>
    <w:rsid w:val="00C628F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628F6"/>
    <w:pPr>
      <w:ind w:left="720"/>
      <w:contextualSpacing/>
    </w:pPr>
  </w:style>
  <w:style w:type="character" w:customStyle="1" w:styleId="elsevierstyleitalic">
    <w:name w:val="elsevierstyleitalic"/>
    <w:basedOn w:val="DefaultParagraphFont"/>
    <w:rsid w:val="00C628F6"/>
  </w:style>
  <w:style w:type="table" w:styleId="LightGrid-Accent4">
    <w:name w:val="Light Grid Accent 4"/>
    <w:basedOn w:val="TableNormal"/>
    <w:uiPriority w:val="62"/>
    <w:rsid w:val="00D126C5"/>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character" w:customStyle="1" w:styleId="Heading3Char">
    <w:name w:val="Heading 3 Char"/>
    <w:basedOn w:val="DefaultParagraphFont"/>
    <w:link w:val="Heading3"/>
    <w:uiPriority w:val="9"/>
    <w:semiHidden/>
    <w:rsid w:val="00F851C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95784"/>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36994059">
      <w:bodyDiv w:val="1"/>
      <w:marLeft w:val="0"/>
      <w:marRight w:val="0"/>
      <w:marTop w:val="0"/>
      <w:marBottom w:val="0"/>
      <w:divBdr>
        <w:top w:val="none" w:sz="0" w:space="0" w:color="auto"/>
        <w:left w:val="none" w:sz="0" w:space="0" w:color="auto"/>
        <w:bottom w:val="none" w:sz="0" w:space="0" w:color="auto"/>
        <w:right w:val="none" w:sz="0" w:space="0" w:color="auto"/>
      </w:divBdr>
    </w:div>
    <w:div w:id="231933936">
      <w:bodyDiv w:val="1"/>
      <w:marLeft w:val="0"/>
      <w:marRight w:val="0"/>
      <w:marTop w:val="0"/>
      <w:marBottom w:val="0"/>
      <w:divBdr>
        <w:top w:val="none" w:sz="0" w:space="0" w:color="auto"/>
        <w:left w:val="none" w:sz="0" w:space="0" w:color="auto"/>
        <w:bottom w:val="none" w:sz="0" w:space="0" w:color="auto"/>
        <w:right w:val="none" w:sz="0" w:space="0" w:color="auto"/>
      </w:divBdr>
    </w:div>
    <w:div w:id="773748223">
      <w:bodyDiv w:val="1"/>
      <w:marLeft w:val="0"/>
      <w:marRight w:val="0"/>
      <w:marTop w:val="0"/>
      <w:marBottom w:val="0"/>
      <w:divBdr>
        <w:top w:val="none" w:sz="0" w:space="0" w:color="auto"/>
        <w:left w:val="none" w:sz="0" w:space="0" w:color="auto"/>
        <w:bottom w:val="none" w:sz="0" w:space="0" w:color="auto"/>
        <w:right w:val="none" w:sz="0" w:space="0" w:color="auto"/>
      </w:divBdr>
    </w:div>
    <w:div w:id="893933186">
      <w:bodyDiv w:val="1"/>
      <w:marLeft w:val="0"/>
      <w:marRight w:val="0"/>
      <w:marTop w:val="0"/>
      <w:marBottom w:val="0"/>
      <w:divBdr>
        <w:top w:val="none" w:sz="0" w:space="0" w:color="auto"/>
        <w:left w:val="none" w:sz="0" w:space="0" w:color="auto"/>
        <w:bottom w:val="none" w:sz="0" w:space="0" w:color="auto"/>
        <w:right w:val="none" w:sz="0" w:space="0" w:color="auto"/>
      </w:divBdr>
    </w:div>
    <w:div w:id="1047606024">
      <w:bodyDiv w:val="1"/>
      <w:marLeft w:val="0"/>
      <w:marRight w:val="0"/>
      <w:marTop w:val="0"/>
      <w:marBottom w:val="0"/>
      <w:divBdr>
        <w:top w:val="none" w:sz="0" w:space="0" w:color="auto"/>
        <w:left w:val="none" w:sz="0" w:space="0" w:color="auto"/>
        <w:bottom w:val="none" w:sz="0" w:space="0" w:color="auto"/>
        <w:right w:val="none" w:sz="0" w:space="0" w:color="auto"/>
      </w:divBdr>
      <w:divsChild>
        <w:div w:id="928852693">
          <w:marLeft w:val="0"/>
          <w:marRight w:val="0"/>
          <w:marTop w:val="0"/>
          <w:marBottom w:val="0"/>
          <w:divBdr>
            <w:top w:val="none" w:sz="0" w:space="0" w:color="auto"/>
            <w:left w:val="none" w:sz="0" w:space="0" w:color="auto"/>
            <w:bottom w:val="none" w:sz="0" w:space="0" w:color="auto"/>
            <w:right w:val="none" w:sz="0" w:space="0" w:color="auto"/>
          </w:divBdr>
          <w:divsChild>
            <w:div w:id="111564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44368">
      <w:bodyDiv w:val="1"/>
      <w:marLeft w:val="0"/>
      <w:marRight w:val="0"/>
      <w:marTop w:val="0"/>
      <w:marBottom w:val="0"/>
      <w:divBdr>
        <w:top w:val="none" w:sz="0" w:space="0" w:color="auto"/>
        <w:left w:val="none" w:sz="0" w:space="0" w:color="auto"/>
        <w:bottom w:val="none" w:sz="0" w:space="0" w:color="auto"/>
        <w:right w:val="none" w:sz="0" w:space="0" w:color="auto"/>
      </w:divBdr>
    </w:div>
    <w:div w:id="1136679085">
      <w:bodyDiv w:val="1"/>
      <w:marLeft w:val="0"/>
      <w:marRight w:val="0"/>
      <w:marTop w:val="0"/>
      <w:marBottom w:val="0"/>
      <w:divBdr>
        <w:top w:val="none" w:sz="0" w:space="0" w:color="auto"/>
        <w:left w:val="none" w:sz="0" w:space="0" w:color="auto"/>
        <w:bottom w:val="none" w:sz="0" w:space="0" w:color="auto"/>
        <w:right w:val="none" w:sz="0" w:space="0" w:color="auto"/>
      </w:divBdr>
    </w:div>
    <w:div w:id="1355110440">
      <w:bodyDiv w:val="1"/>
      <w:marLeft w:val="0"/>
      <w:marRight w:val="0"/>
      <w:marTop w:val="0"/>
      <w:marBottom w:val="0"/>
      <w:divBdr>
        <w:top w:val="none" w:sz="0" w:space="0" w:color="auto"/>
        <w:left w:val="none" w:sz="0" w:space="0" w:color="auto"/>
        <w:bottom w:val="none" w:sz="0" w:space="0" w:color="auto"/>
        <w:right w:val="none" w:sz="0" w:space="0" w:color="auto"/>
      </w:divBdr>
    </w:div>
    <w:div w:id="1445491859">
      <w:bodyDiv w:val="1"/>
      <w:marLeft w:val="0"/>
      <w:marRight w:val="0"/>
      <w:marTop w:val="0"/>
      <w:marBottom w:val="0"/>
      <w:divBdr>
        <w:top w:val="none" w:sz="0" w:space="0" w:color="auto"/>
        <w:left w:val="none" w:sz="0" w:space="0" w:color="auto"/>
        <w:bottom w:val="none" w:sz="0" w:space="0" w:color="auto"/>
        <w:right w:val="none" w:sz="0" w:space="0" w:color="auto"/>
      </w:divBdr>
    </w:div>
    <w:div w:id="1509829537">
      <w:bodyDiv w:val="1"/>
      <w:marLeft w:val="0"/>
      <w:marRight w:val="0"/>
      <w:marTop w:val="0"/>
      <w:marBottom w:val="0"/>
      <w:divBdr>
        <w:top w:val="none" w:sz="0" w:space="0" w:color="auto"/>
        <w:left w:val="none" w:sz="0" w:space="0" w:color="auto"/>
        <w:bottom w:val="none" w:sz="0" w:space="0" w:color="auto"/>
        <w:right w:val="none" w:sz="0" w:space="0" w:color="auto"/>
      </w:divBdr>
    </w:div>
    <w:div w:id="1864398138">
      <w:bodyDiv w:val="1"/>
      <w:marLeft w:val="0"/>
      <w:marRight w:val="0"/>
      <w:marTop w:val="0"/>
      <w:marBottom w:val="0"/>
      <w:divBdr>
        <w:top w:val="none" w:sz="0" w:space="0" w:color="auto"/>
        <w:left w:val="none" w:sz="0" w:space="0" w:color="auto"/>
        <w:bottom w:val="none" w:sz="0" w:space="0" w:color="auto"/>
        <w:right w:val="none" w:sz="0" w:space="0" w:color="auto"/>
      </w:divBdr>
    </w:div>
    <w:div w:id="1889877615">
      <w:bodyDiv w:val="1"/>
      <w:marLeft w:val="0"/>
      <w:marRight w:val="0"/>
      <w:marTop w:val="0"/>
      <w:marBottom w:val="0"/>
      <w:divBdr>
        <w:top w:val="none" w:sz="0" w:space="0" w:color="auto"/>
        <w:left w:val="none" w:sz="0" w:space="0" w:color="auto"/>
        <w:bottom w:val="none" w:sz="0" w:space="0" w:color="auto"/>
        <w:right w:val="none" w:sz="0" w:space="0" w:color="auto"/>
      </w:divBdr>
    </w:div>
    <w:div w:id="1952783359">
      <w:bodyDiv w:val="1"/>
      <w:marLeft w:val="0"/>
      <w:marRight w:val="0"/>
      <w:marTop w:val="0"/>
      <w:marBottom w:val="0"/>
      <w:divBdr>
        <w:top w:val="none" w:sz="0" w:space="0" w:color="auto"/>
        <w:left w:val="none" w:sz="0" w:space="0" w:color="auto"/>
        <w:bottom w:val="none" w:sz="0" w:space="0" w:color="auto"/>
        <w:right w:val="none" w:sz="0" w:space="0" w:color="auto"/>
      </w:divBdr>
      <w:divsChild>
        <w:div w:id="1178346148">
          <w:marLeft w:val="0"/>
          <w:marRight w:val="0"/>
          <w:marTop w:val="0"/>
          <w:marBottom w:val="90"/>
          <w:divBdr>
            <w:top w:val="none" w:sz="0" w:space="0" w:color="auto"/>
            <w:left w:val="none" w:sz="0" w:space="0" w:color="auto"/>
            <w:bottom w:val="none" w:sz="0" w:space="0" w:color="auto"/>
            <w:right w:val="none" w:sz="0" w:space="0" w:color="auto"/>
          </w:divBdr>
        </w:div>
        <w:div w:id="2033024369">
          <w:marLeft w:val="0"/>
          <w:marRight w:val="0"/>
          <w:marTop w:val="0"/>
          <w:marBottom w:val="0"/>
          <w:divBdr>
            <w:top w:val="none" w:sz="0" w:space="0" w:color="auto"/>
            <w:left w:val="none" w:sz="0" w:space="0" w:color="auto"/>
            <w:bottom w:val="none" w:sz="0" w:space="0" w:color="auto"/>
            <w:right w:val="none" w:sz="0" w:space="0" w:color="auto"/>
          </w:divBdr>
        </w:div>
      </w:divsChild>
    </w:div>
    <w:div w:id="2045136720">
      <w:bodyDiv w:val="1"/>
      <w:marLeft w:val="0"/>
      <w:marRight w:val="0"/>
      <w:marTop w:val="0"/>
      <w:marBottom w:val="0"/>
      <w:divBdr>
        <w:top w:val="none" w:sz="0" w:space="0" w:color="auto"/>
        <w:left w:val="none" w:sz="0" w:space="0" w:color="auto"/>
        <w:bottom w:val="none" w:sz="0" w:space="0" w:color="auto"/>
        <w:right w:val="none" w:sz="0" w:space="0" w:color="auto"/>
      </w:divBdr>
    </w:div>
    <w:div w:id="212429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6.png"/><Relationship Id="rId18" Type="http://schemas.openxmlformats.org/officeDocument/2006/relationships/hyperlink" Target="https://www.revespcardiol.org/en-cardiac-tissue-engineering-bioartificial-heart-articulo-S188558571300024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sciencedirect.com/science/article/pii/S1369702104002330" TargetMode="External"/><Relationship Id="rId17" Type="http://schemas.openxmlformats.org/officeDocument/2006/relationships/hyperlink" Target="https://www.melbourneheartrhythm.com.au/learn/procedures/62-implantable-cardioverting-defibrillator-icd?showall=1" TargetMode="External"/><Relationship Id="rId2" Type="http://schemas.openxmlformats.org/officeDocument/2006/relationships/styles" Target="styles.xml"/><Relationship Id="rId16" Type="http://schemas.openxmlformats.org/officeDocument/2006/relationships/hyperlink" Target="https://www.imrpress.com/journal/RCM/20/4/10.31083/j.rcm.2019.04.534/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canberraheartrhythm.com.au/services/procedures/cardiac-devices/233-implantable-cardiac-defibrillator-icd.html" TargetMode="External"/><Relationship Id="rId10" Type="http://schemas.microsoft.com/office/2007/relationships/hdphoto" Target="media/hdphoto1.wdp"/><Relationship Id="rId19" Type="http://schemas.openxmlformats.org/officeDocument/2006/relationships/hyperlink" Target="https://www.intechopen.com/chapters/44656" TargetMode="External"/><Relationship Id="rId4" Type="http://schemas.openxmlformats.org/officeDocument/2006/relationships/webSettings" Target="webSettings.xml"/><Relationship Id="rId14" Type="http://schemas.microsoft.com/office/2007/relationships/hdphoto" Target="media/hdphoto2.wdp"/><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3527</Words>
  <Characters>20105</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UGLIBSYS002</dc:creator>
  <cp:lastModifiedBy>Admn</cp:lastModifiedBy>
  <cp:revision>2</cp:revision>
  <dcterms:created xsi:type="dcterms:W3CDTF">2023-07-25T16:34:00Z</dcterms:created>
  <dcterms:modified xsi:type="dcterms:W3CDTF">2023-07-25T16:34:00Z</dcterms:modified>
</cp:coreProperties>
</file>