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73" w:rsidRDefault="0079771E" w:rsidP="0098166A">
      <w:pPr>
        <w:spacing w:before="0" w:after="0"/>
        <w:jc w:val="center"/>
        <w:rPr>
          <w:rFonts w:ascii="Times New Roman" w:hAnsi="Times New Roman"/>
          <w:b/>
          <w:sz w:val="48"/>
          <w:szCs w:val="48"/>
        </w:rPr>
      </w:pPr>
      <w:r w:rsidRPr="0079771E">
        <w:rPr>
          <w:rFonts w:ascii="Times New Roman" w:hAnsi="Times New Roman"/>
          <w:b/>
          <w:sz w:val="48"/>
          <w:szCs w:val="48"/>
        </w:rPr>
        <w:t xml:space="preserve">The </w:t>
      </w:r>
      <w:r w:rsidR="00081717" w:rsidRPr="0079771E">
        <w:rPr>
          <w:rFonts w:ascii="Times New Roman" w:hAnsi="Times New Roman"/>
          <w:b/>
          <w:sz w:val="48"/>
          <w:szCs w:val="48"/>
        </w:rPr>
        <w:t xml:space="preserve">New Information Technology System Currently Gets Administered Through </w:t>
      </w:r>
      <w:r w:rsidR="00081717">
        <w:rPr>
          <w:rFonts w:ascii="Times New Roman" w:hAnsi="Times New Roman"/>
          <w:b/>
          <w:sz w:val="48"/>
          <w:szCs w:val="48"/>
        </w:rPr>
        <w:t>Data Mining Techniques</w:t>
      </w:r>
    </w:p>
    <w:p w:rsidR="00081717" w:rsidRDefault="00081717" w:rsidP="001C2BD5">
      <w:pPr>
        <w:spacing w:before="0" w:after="0"/>
        <w:rPr>
          <w:rFonts w:ascii="Times New Roman" w:hAnsi="Times New Roman"/>
          <w:b/>
          <w:sz w:val="48"/>
          <w:szCs w:val="48"/>
        </w:rPr>
      </w:pPr>
    </w:p>
    <w:p w:rsidR="00015A9E" w:rsidRPr="0098166A" w:rsidRDefault="001C2BD5" w:rsidP="001C2BD5">
      <w:pPr>
        <w:spacing w:before="0" w:after="0"/>
        <w:rPr>
          <w:rFonts w:ascii="Times New Roman" w:hAnsi="Times New Roman"/>
          <w:b/>
          <w:sz w:val="20"/>
          <w:szCs w:val="20"/>
        </w:rPr>
      </w:pPr>
      <w:r w:rsidRPr="00081717">
        <w:rPr>
          <w:rFonts w:ascii="Times New Roman" w:hAnsi="Times New Roman"/>
          <w:b/>
          <w:sz w:val="20"/>
          <w:szCs w:val="20"/>
        </w:rPr>
        <w:t xml:space="preserve">Rajitha </w:t>
      </w:r>
      <w:proofErr w:type="gramStart"/>
      <w:r w:rsidRPr="00081717">
        <w:rPr>
          <w:rFonts w:ascii="Times New Roman" w:hAnsi="Times New Roman"/>
          <w:b/>
          <w:sz w:val="20"/>
          <w:szCs w:val="20"/>
        </w:rPr>
        <w:t xml:space="preserve">Velpula </w:t>
      </w:r>
      <w:r w:rsidR="0098166A" w:rsidRPr="0098166A">
        <w:rPr>
          <w:rFonts w:ascii="Times New Roman" w:hAnsi="Times New Roman"/>
          <w:sz w:val="20"/>
          <w:szCs w:val="20"/>
        </w:rPr>
        <w:t>:</w:t>
      </w:r>
      <w:proofErr w:type="gramEnd"/>
      <w:r w:rsidR="0098166A">
        <w:rPr>
          <w:rFonts w:ascii="Times New Roman" w:hAnsi="Times New Roman"/>
          <w:b/>
          <w:sz w:val="20"/>
          <w:szCs w:val="20"/>
        </w:rPr>
        <w:t xml:space="preserve"> </w:t>
      </w:r>
      <w:r w:rsidR="00015A9E" w:rsidRPr="00081717">
        <w:rPr>
          <w:rFonts w:ascii="Times New Roman" w:hAnsi="Times New Roman"/>
          <w:sz w:val="20"/>
          <w:szCs w:val="20"/>
        </w:rPr>
        <w:t xml:space="preserve">Department of </w:t>
      </w:r>
      <w:r w:rsidR="00081717" w:rsidRPr="00081717">
        <w:rPr>
          <w:rFonts w:ascii="Times New Roman" w:hAnsi="Times New Roman"/>
          <w:sz w:val="20"/>
          <w:szCs w:val="20"/>
        </w:rPr>
        <w:t>Computer Science</w:t>
      </w:r>
      <w:r w:rsidR="00081717">
        <w:rPr>
          <w:rFonts w:ascii="Times New Roman" w:hAnsi="Times New Roman"/>
          <w:sz w:val="20"/>
          <w:szCs w:val="20"/>
        </w:rPr>
        <w:t>,</w:t>
      </w:r>
    </w:p>
    <w:p w:rsidR="0098166A" w:rsidRDefault="00015A9E" w:rsidP="001C2BD5">
      <w:pPr>
        <w:spacing w:before="0" w:after="0"/>
        <w:rPr>
          <w:rFonts w:ascii="Times New Roman" w:hAnsi="Times New Roman"/>
          <w:sz w:val="20"/>
          <w:szCs w:val="20"/>
        </w:rPr>
      </w:pPr>
      <w:r w:rsidRPr="00081717">
        <w:rPr>
          <w:rFonts w:ascii="Times New Roman" w:hAnsi="Times New Roman"/>
          <w:sz w:val="20"/>
          <w:szCs w:val="20"/>
        </w:rPr>
        <w:t xml:space="preserve">University </w:t>
      </w:r>
      <w:r w:rsidR="00081717">
        <w:rPr>
          <w:rFonts w:ascii="Times New Roman" w:hAnsi="Times New Roman"/>
          <w:sz w:val="20"/>
          <w:szCs w:val="20"/>
        </w:rPr>
        <w:t>College f</w:t>
      </w:r>
      <w:r w:rsidR="00081717" w:rsidRPr="00081717">
        <w:rPr>
          <w:rFonts w:ascii="Times New Roman" w:hAnsi="Times New Roman"/>
          <w:sz w:val="20"/>
          <w:szCs w:val="20"/>
        </w:rPr>
        <w:t>or Women,</w:t>
      </w:r>
      <w:r w:rsidR="00081717">
        <w:rPr>
          <w:rFonts w:ascii="Times New Roman" w:hAnsi="Times New Roman"/>
          <w:sz w:val="20"/>
          <w:szCs w:val="20"/>
        </w:rPr>
        <w:t xml:space="preserve"> </w:t>
      </w:r>
      <w:r w:rsidR="00081717" w:rsidRPr="00081717">
        <w:rPr>
          <w:rFonts w:ascii="Times New Roman" w:hAnsi="Times New Roman"/>
          <w:sz w:val="20"/>
          <w:szCs w:val="20"/>
        </w:rPr>
        <w:t>Subedari,</w:t>
      </w:r>
    </w:p>
    <w:p w:rsidR="00015A9E" w:rsidRDefault="00015A9E" w:rsidP="001C2BD5">
      <w:pPr>
        <w:spacing w:before="0" w:after="0"/>
        <w:rPr>
          <w:rFonts w:ascii="Times New Roman" w:hAnsi="Times New Roman"/>
          <w:sz w:val="20"/>
          <w:szCs w:val="20"/>
        </w:rPr>
      </w:pPr>
      <w:r w:rsidRPr="00081717">
        <w:rPr>
          <w:rFonts w:ascii="Times New Roman" w:hAnsi="Times New Roman"/>
          <w:sz w:val="20"/>
          <w:szCs w:val="20"/>
        </w:rPr>
        <w:t>Kakatiya University</w:t>
      </w:r>
      <w:r w:rsidR="0098166A">
        <w:rPr>
          <w:rFonts w:ascii="Times New Roman" w:hAnsi="Times New Roman"/>
          <w:sz w:val="20"/>
          <w:szCs w:val="20"/>
        </w:rPr>
        <w:t xml:space="preserve">, </w:t>
      </w:r>
      <w:proofErr w:type="gramStart"/>
      <w:r w:rsidR="0079244B">
        <w:rPr>
          <w:rFonts w:ascii="Times New Roman" w:hAnsi="Times New Roman"/>
          <w:sz w:val="20"/>
          <w:szCs w:val="20"/>
        </w:rPr>
        <w:t>Hanamkonda</w:t>
      </w:r>
      <w:r w:rsidRPr="00081717">
        <w:rPr>
          <w:rFonts w:ascii="Times New Roman" w:hAnsi="Times New Roman"/>
          <w:sz w:val="20"/>
          <w:szCs w:val="20"/>
        </w:rPr>
        <w:t xml:space="preserve"> ,</w:t>
      </w:r>
      <w:proofErr w:type="gramEnd"/>
      <w:r w:rsidRPr="00081717">
        <w:rPr>
          <w:rFonts w:ascii="Times New Roman" w:hAnsi="Times New Roman"/>
          <w:sz w:val="20"/>
          <w:szCs w:val="20"/>
        </w:rPr>
        <w:t xml:space="preserve"> T</w:t>
      </w:r>
      <w:r w:rsidR="00081717">
        <w:rPr>
          <w:rFonts w:ascii="Times New Roman" w:hAnsi="Times New Roman"/>
          <w:sz w:val="20"/>
          <w:szCs w:val="20"/>
        </w:rPr>
        <w:t>ela</w:t>
      </w:r>
      <w:r w:rsidRPr="00081717">
        <w:rPr>
          <w:rFonts w:ascii="Times New Roman" w:hAnsi="Times New Roman"/>
          <w:sz w:val="20"/>
          <w:szCs w:val="20"/>
        </w:rPr>
        <w:t>ngana</w:t>
      </w:r>
      <w:r w:rsidR="00081717" w:rsidRPr="0098166A">
        <w:rPr>
          <w:rFonts w:ascii="Times New Roman" w:hAnsi="Times New Roman"/>
          <w:sz w:val="20"/>
          <w:szCs w:val="20"/>
        </w:rPr>
        <w:t>.</w:t>
      </w:r>
    </w:p>
    <w:p w:rsidR="0098166A" w:rsidRPr="0098166A" w:rsidRDefault="0098166A" w:rsidP="0098166A">
      <w:pPr>
        <w:spacing w:before="0" w:after="0"/>
        <w:jc w:val="center"/>
        <w:rPr>
          <w:rFonts w:ascii="Times New Roman" w:hAnsi="Times New Roman"/>
          <w:sz w:val="20"/>
          <w:szCs w:val="20"/>
        </w:rPr>
      </w:pPr>
    </w:p>
    <w:p w:rsidR="0098166A" w:rsidRDefault="00A03EF6" w:rsidP="0098166A">
      <w:pPr>
        <w:spacing w:after="0" w:line="360" w:lineRule="auto"/>
        <w:jc w:val="center"/>
        <w:rPr>
          <w:rFonts w:ascii="Times New Roman" w:hAnsi="Times New Roman"/>
          <w:b/>
          <w:bCs/>
          <w:sz w:val="20"/>
          <w:szCs w:val="48"/>
        </w:rPr>
      </w:pPr>
      <w:r w:rsidRPr="00A03EF6">
        <w:rPr>
          <w:rFonts w:ascii="Times New Roman" w:hAnsi="Times New Roman"/>
          <w:b/>
          <w:bCs/>
          <w:sz w:val="20"/>
          <w:szCs w:val="48"/>
        </w:rPr>
        <w:t>ABSTRACT</w:t>
      </w:r>
    </w:p>
    <w:p w:rsidR="00265DCD" w:rsidRDefault="00265DCD" w:rsidP="0098166A">
      <w:pPr>
        <w:spacing w:before="0" w:after="0"/>
        <w:ind w:firstLine="567"/>
        <w:jc w:val="both"/>
        <w:rPr>
          <w:rFonts w:ascii="Times New Roman" w:hAnsi="Times New Roman"/>
          <w:b/>
          <w:bCs/>
        </w:rPr>
      </w:pPr>
      <w:r w:rsidRPr="00265DCD">
        <w:rPr>
          <w:sz w:val="20"/>
          <w:szCs w:val="20"/>
        </w:rPr>
        <w:t xml:space="preserve">Data mining techniques have had a major impact on recent advances in modern systems. This overview is intended to briefly explain how these developments were influenced by data mining techniques. Increasing data and increasing computing power have changed the way modern systems operate in recent years. Data mining techniques have become an effective way to extract important patterns, information and insights from large and complex databases. Many aspects of modern systems, such as decision-making, </w:t>
      </w:r>
      <w:proofErr w:type="gramStart"/>
      <w:r w:rsidRPr="00265DCD">
        <w:rPr>
          <w:sz w:val="20"/>
          <w:szCs w:val="20"/>
        </w:rPr>
        <w:t>resource</w:t>
      </w:r>
      <w:proofErr w:type="gramEnd"/>
      <w:r w:rsidRPr="00265DCD">
        <w:rPr>
          <w:sz w:val="20"/>
          <w:szCs w:val="20"/>
        </w:rPr>
        <w:t xml:space="preserve"> optimization, user customization, and security advancements, are inspired by these techniques. In the context of data mining, many technologies, methodologies and research areas are highlighted as important and promising for the future. The amount of data we generate and access is exploding, and information can be found by exploring these sources. The proliferation of handheld, wireless, and other ubiquitous devices presents a new problem, as much of the information created and transmitted is captured and stored only on these types of devices. Hypertext and hypermedia data mining, phenomenal data mining, distributed/collective data mining, constraint-based data mining, and other similar techniques are other areas that have been studied, researched, and have identified applications.</w:t>
      </w:r>
    </w:p>
    <w:p w:rsidR="008E723A" w:rsidRPr="00A03EF6" w:rsidRDefault="00616C54">
      <w:pPr>
        <w:rPr>
          <w:rFonts w:ascii="Times New Roman" w:hAnsi="Times New Roman"/>
          <w:sz w:val="20"/>
          <w:szCs w:val="20"/>
        </w:rPr>
      </w:pPr>
      <w:r w:rsidRPr="00A03EF6">
        <w:rPr>
          <w:rFonts w:ascii="Times New Roman" w:hAnsi="Times New Roman"/>
          <w:b/>
          <w:sz w:val="20"/>
          <w:szCs w:val="20"/>
        </w:rPr>
        <w:t>Keywords</w:t>
      </w:r>
      <w:r w:rsidR="00015A9E">
        <w:rPr>
          <w:rFonts w:ascii="Times New Roman" w:hAnsi="Times New Roman"/>
          <w:sz w:val="20"/>
          <w:szCs w:val="20"/>
        </w:rPr>
        <w:t xml:space="preserve">: Data </w:t>
      </w:r>
      <w:r w:rsidR="0098166A">
        <w:rPr>
          <w:rFonts w:ascii="Times New Roman" w:hAnsi="Times New Roman"/>
          <w:sz w:val="20"/>
          <w:szCs w:val="20"/>
        </w:rPr>
        <w:t>mining,</w:t>
      </w:r>
      <w:r w:rsidRPr="00A03EF6">
        <w:rPr>
          <w:rFonts w:ascii="Times New Roman" w:hAnsi="Times New Roman"/>
          <w:sz w:val="20"/>
          <w:szCs w:val="20"/>
        </w:rPr>
        <w:t xml:space="preserve"> time-series, pervasive, hypertext, multimedia, and constraint-based phenomenal</w:t>
      </w:r>
    </w:p>
    <w:p w:rsidR="008E723A" w:rsidRPr="001C2BD5" w:rsidRDefault="001C2BD5" w:rsidP="001C2BD5">
      <w:pPr>
        <w:spacing w:after="0"/>
        <w:jc w:val="center"/>
        <w:rPr>
          <w:rFonts w:ascii="Times New Roman" w:hAnsi="Times New Roman"/>
          <w:sz w:val="20"/>
          <w:szCs w:val="20"/>
        </w:rPr>
      </w:pPr>
      <w:r w:rsidRPr="001C2BD5">
        <w:rPr>
          <w:rFonts w:ascii="Times New Roman" w:hAnsi="Times New Roman"/>
          <w:b/>
          <w:sz w:val="20"/>
          <w:szCs w:val="20"/>
        </w:rPr>
        <w:t xml:space="preserve">I.     </w:t>
      </w:r>
      <w:r w:rsidR="00A03EF6" w:rsidRPr="001C2BD5">
        <w:rPr>
          <w:rFonts w:ascii="Times New Roman" w:hAnsi="Times New Roman"/>
          <w:b/>
          <w:sz w:val="20"/>
          <w:szCs w:val="20"/>
        </w:rPr>
        <w:t>INTRODUCTION</w:t>
      </w:r>
    </w:p>
    <w:p w:rsidR="008E723A" w:rsidRDefault="0098166A" w:rsidP="00327ACF">
      <w:pPr>
        <w:spacing w:after="0"/>
        <w:rPr>
          <w:rFonts w:ascii="Times New Roman" w:hAnsi="Times New Roman"/>
          <w:b/>
          <w:sz w:val="20"/>
          <w:szCs w:val="20"/>
        </w:rPr>
      </w:pPr>
      <w:r>
        <w:rPr>
          <w:rFonts w:ascii="Times New Roman" w:hAnsi="Times New Roman"/>
          <w:b/>
          <w:sz w:val="20"/>
          <w:szCs w:val="20"/>
        </w:rPr>
        <w:t>1.   The Past, Present a</w:t>
      </w:r>
      <w:r w:rsidRPr="001C2BD5">
        <w:rPr>
          <w:rFonts w:ascii="Times New Roman" w:hAnsi="Times New Roman"/>
          <w:b/>
          <w:sz w:val="20"/>
          <w:szCs w:val="20"/>
        </w:rPr>
        <w:t>nd Future</w:t>
      </w:r>
    </w:p>
    <w:p w:rsidR="00265DCD" w:rsidRPr="001C2BD5" w:rsidRDefault="00265DCD" w:rsidP="00327ACF">
      <w:pPr>
        <w:spacing w:before="0" w:after="0"/>
        <w:ind w:firstLine="567"/>
        <w:jc w:val="both"/>
        <w:rPr>
          <w:rFonts w:ascii="Times New Roman" w:hAnsi="Times New Roman"/>
          <w:b/>
          <w:sz w:val="20"/>
          <w:szCs w:val="20"/>
        </w:rPr>
      </w:pPr>
      <w:r w:rsidRPr="00265DCD">
        <w:rPr>
          <w:sz w:val="20"/>
          <w:szCs w:val="20"/>
        </w:rPr>
        <w:t>Data mining and knowledge discovery (KDD) in databases is growing rapidly and has a bright future ahead (Han and Kamber, 2001). The purpose of this article is to evaluate a number of emerging trends in data mining, and specifically focus on those that we believe are promising and relevant for future applications in this area. What potential does data mining have in the future? Undoubtedly, the field has made great strides in recent years, and many industry analysts and experts in the field believe that the industry has a bright future. The field of data mining is definitely growing. Many industry experts and research firms predict a promising future for the entire Data Mining/KDD area and its neighboring CRM (Customer Relationship Management) area. IDC predicts that business intelligence spending, including data mining, will grow from $3.5 billion in 2000 to $11.8 billion in 2005. The market for CRM analytical applications is expected to grow at approximately 54.2% annually through 2003. Additionally, data mining projects are expected to grow by more than 400% by 2002. By 2003, over 90% of consumer-centric e-commerce businesses will employ some form of data mining strategy. As mentioned earlier, there are many techniques and technologies that have taken over the data mining industry. There have also been developments in other areas outside the "traditional" area of ​​data mining, emphasizing that they will be of particular importance as future trends in data mining emerge. These are the focus of the next part and form the main part of this essay.</w:t>
      </w:r>
    </w:p>
    <w:p w:rsidR="008E723A" w:rsidRPr="001C2BD5" w:rsidRDefault="0098166A" w:rsidP="0098166A">
      <w:pPr>
        <w:spacing w:after="0"/>
        <w:rPr>
          <w:rFonts w:ascii="Times New Roman" w:hAnsi="Times New Roman"/>
          <w:b/>
          <w:sz w:val="20"/>
          <w:szCs w:val="20"/>
        </w:rPr>
      </w:pPr>
      <w:r>
        <w:rPr>
          <w:rFonts w:ascii="Times New Roman" w:hAnsi="Times New Roman"/>
          <w:b/>
          <w:sz w:val="20"/>
          <w:szCs w:val="20"/>
        </w:rPr>
        <w:t xml:space="preserve">2.   </w:t>
      </w:r>
      <w:r w:rsidR="00327ACF">
        <w:rPr>
          <w:rFonts w:ascii="Times New Roman" w:hAnsi="Times New Roman"/>
          <w:b/>
          <w:sz w:val="20"/>
          <w:szCs w:val="20"/>
        </w:rPr>
        <w:t>Important Technological a</w:t>
      </w:r>
      <w:r w:rsidRPr="001C2BD5">
        <w:rPr>
          <w:rFonts w:ascii="Times New Roman" w:hAnsi="Times New Roman"/>
          <w:b/>
          <w:sz w:val="20"/>
          <w:szCs w:val="20"/>
        </w:rPr>
        <w:t>nd Methodological Trends</w:t>
      </w:r>
    </w:p>
    <w:p w:rsidR="008E723A" w:rsidRPr="001C2BD5" w:rsidRDefault="00616C54" w:rsidP="00327ACF">
      <w:pPr>
        <w:spacing w:before="0"/>
        <w:ind w:firstLine="567"/>
        <w:jc w:val="both"/>
        <w:rPr>
          <w:rFonts w:ascii="Times New Roman" w:hAnsi="Times New Roman"/>
          <w:sz w:val="20"/>
          <w:szCs w:val="20"/>
        </w:rPr>
      </w:pPr>
      <w:r w:rsidRPr="001C2BD5">
        <w:rPr>
          <w:rFonts w:ascii="Times New Roman" w:hAnsi="Times New Roman"/>
          <w:sz w:val="20"/>
          <w:szCs w:val="20"/>
        </w:rPr>
        <w:t>In terms of technology and approaches, several data mining trends are currently being created and studied. These trends include approaches for analyzing more complicated types of data, as well as particular methodologies and methods. Distributed data mining, hypertext/hypermedia mining, ubiquitous data mining, as well as multimedia, geographic, and time series/sequential data mining, are some of the trends that have been found. The parts that follow go into greater detail on each of these.</w:t>
      </w:r>
    </w:p>
    <w:p w:rsidR="0098166A" w:rsidRDefault="0098166A" w:rsidP="0098166A">
      <w:pPr>
        <w:jc w:val="center"/>
        <w:rPr>
          <w:rFonts w:ascii="Times New Roman" w:hAnsi="Times New Roman"/>
          <w:b/>
          <w:sz w:val="20"/>
          <w:szCs w:val="20"/>
        </w:rPr>
      </w:pPr>
      <w:r>
        <w:rPr>
          <w:rFonts w:ascii="Times New Roman" w:hAnsi="Times New Roman"/>
          <w:b/>
          <w:sz w:val="20"/>
          <w:szCs w:val="20"/>
        </w:rPr>
        <w:t>II</w:t>
      </w:r>
      <w:r w:rsidR="00616C54" w:rsidRPr="001C2BD5">
        <w:rPr>
          <w:rFonts w:ascii="Times New Roman" w:hAnsi="Times New Roman"/>
          <w:b/>
          <w:sz w:val="20"/>
          <w:szCs w:val="20"/>
        </w:rPr>
        <w:t xml:space="preserve">. </w:t>
      </w:r>
      <w:r>
        <w:rPr>
          <w:rFonts w:ascii="Times New Roman" w:hAnsi="Times New Roman"/>
          <w:b/>
          <w:sz w:val="20"/>
          <w:szCs w:val="20"/>
        </w:rPr>
        <w:t xml:space="preserve">  </w:t>
      </w:r>
      <w:r w:rsidR="00616C54" w:rsidRPr="001C2BD5">
        <w:rPr>
          <w:rFonts w:ascii="Times New Roman" w:hAnsi="Times New Roman"/>
          <w:b/>
          <w:sz w:val="20"/>
          <w:szCs w:val="20"/>
        </w:rPr>
        <w:t>TECHNOLOGICAL AND METHODOLOGICAL TRENDS IN DATA MINING</w:t>
      </w:r>
    </w:p>
    <w:p w:rsidR="0098166A" w:rsidRDefault="0098166A" w:rsidP="00327ACF">
      <w:pPr>
        <w:spacing w:before="0" w:after="0"/>
        <w:rPr>
          <w:rFonts w:ascii="Times New Roman" w:hAnsi="Times New Roman"/>
          <w:b/>
          <w:sz w:val="20"/>
          <w:szCs w:val="20"/>
        </w:rPr>
      </w:pPr>
      <w:r>
        <w:rPr>
          <w:rFonts w:ascii="Times New Roman" w:hAnsi="Times New Roman"/>
          <w:b/>
          <w:sz w:val="20"/>
          <w:szCs w:val="20"/>
        </w:rPr>
        <w:t xml:space="preserve">1.   </w:t>
      </w:r>
      <w:r w:rsidRPr="001C2BD5">
        <w:rPr>
          <w:rFonts w:ascii="Times New Roman" w:hAnsi="Times New Roman"/>
          <w:b/>
          <w:sz w:val="20"/>
          <w:szCs w:val="20"/>
        </w:rPr>
        <w:t>Comparative</w:t>
      </w:r>
      <w:r>
        <w:rPr>
          <w:rFonts w:ascii="Times New Roman" w:hAnsi="Times New Roman"/>
          <w:b/>
          <w:sz w:val="20"/>
          <w:szCs w:val="20"/>
        </w:rPr>
        <w:t xml:space="preserve"> </w:t>
      </w:r>
      <w:r w:rsidRPr="001C2BD5">
        <w:rPr>
          <w:rFonts w:ascii="Times New Roman" w:hAnsi="Times New Roman"/>
          <w:b/>
          <w:sz w:val="20"/>
          <w:szCs w:val="20"/>
        </w:rPr>
        <w:t>/</w:t>
      </w:r>
      <w:r>
        <w:rPr>
          <w:rFonts w:ascii="Times New Roman" w:hAnsi="Times New Roman"/>
          <w:b/>
          <w:sz w:val="20"/>
          <w:szCs w:val="20"/>
        </w:rPr>
        <w:t xml:space="preserve"> </w:t>
      </w:r>
      <w:r w:rsidRPr="001C2BD5">
        <w:rPr>
          <w:rFonts w:ascii="Times New Roman" w:hAnsi="Times New Roman"/>
          <w:b/>
          <w:sz w:val="20"/>
          <w:szCs w:val="20"/>
        </w:rPr>
        <w:t>Distant Data Mining</w:t>
      </w:r>
    </w:p>
    <w:p w:rsidR="00327ACF" w:rsidRDefault="00616C54" w:rsidP="0098166A">
      <w:pPr>
        <w:spacing w:before="0" w:after="0"/>
        <w:ind w:firstLine="567"/>
        <w:rPr>
          <w:rFonts w:ascii="Times New Roman" w:hAnsi="Times New Roman"/>
          <w:sz w:val="20"/>
          <w:szCs w:val="20"/>
        </w:rPr>
      </w:pPr>
      <w:r w:rsidRPr="001C2BD5">
        <w:rPr>
          <w:rFonts w:ascii="Times New Roman" w:hAnsi="Times New Roman"/>
          <w:sz w:val="20"/>
          <w:szCs w:val="20"/>
        </w:rPr>
        <w:t>Distributed and communal data mining is one area of data mining that is getting a lot of interest. A database or data warehouse that contains information that is physically centralized in one place is the focus of a large portion of the data mining that is currently being done. But there are times when information may be spread over several separate physical locations. Generally speaking, this is distributed data mining (DDM). Therefore, the objective is to efficiently mine distributed data that is spread across a variety of places.</w:t>
      </w:r>
    </w:p>
    <w:p w:rsidR="008E723A" w:rsidRPr="0098166A" w:rsidRDefault="00616C54" w:rsidP="0098166A">
      <w:pPr>
        <w:spacing w:before="0" w:after="0"/>
        <w:ind w:firstLine="567"/>
        <w:rPr>
          <w:rFonts w:ascii="Times New Roman" w:hAnsi="Times New Roman"/>
          <w:b/>
          <w:sz w:val="20"/>
          <w:szCs w:val="20"/>
        </w:rPr>
      </w:pPr>
      <w:r w:rsidRPr="001C2BD5">
        <w:rPr>
          <w:rFonts w:ascii="Times New Roman" w:hAnsi="Times New Roman"/>
          <w:sz w:val="20"/>
          <w:szCs w:val="20"/>
        </w:rPr>
        <w:lastRenderedPageBreak/>
        <w:t>Examples of this include biological data from various databases, data from two separate companies' databases, or analysis of data from various divisions that would require a costly and time-consuming method to combine.</w:t>
      </w:r>
    </w:p>
    <w:p w:rsidR="008E723A" w:rsidRPr="001C2BD5" w:rsidRDefault="00616C54" w:rsidP="001C2BD5">
      <w:pPr>
        <w:ind w:firstLine="567"/>
        <w:jc w:val="both"/>
        <w:rPr>
          <w:rFonts w:ascii="Times New Roman" w:hAnsi="Times New Roman"/>
          <w:sz w:val="20"/>
          <w:szCs w:val="20"/>
        </w:rPr>
      </w:pPr>
      <w:r w:rsidRPr="001C2BD5">
        <w:rPr>
          <w:rFonts w:ascii="Times New Roman" w:hAnsi="Times New Roman"/>
          <w:sz w:val="20"/>
          <w:szCs w:val="20"/>
        </w:rPr>
        <w:t>By combining localized data analysis with a "global data model," distributed data mining (DDM) offers an alternative method of analysis to traditional methods. This is described in greater detail as conducting local data analysis for producing partial data models and combining the local data models from several data sites to create the global model.</w:t>
      </w:r>
    </w:p>
    <w:p w:rsidR="008E723A" w:rsidRPr="001C2BD5" w:rsidRDefault="00616C54" w:rsidP="001C2BD5">
      <w:pPr>
        <w:ind w:firstLine="567"/>
        <w:jc w:val="both"/>
        <w:rPr>
          <w:rFonts w:ascii="Times New Roman" w:hAnsi="Times New Roman"/>
          <w:sz w:val="20"/>
          <w:szCs w:val="20"/>
        </w:rPr>
      </w:pPr>
      <w:r w:rsidRPr="001C2BD5">
        <w:rPr>
          <w:rFonts w:ascii="Times New Roman" w:hAnsi="Times New Roman"/>
          <w:sz w:val="20"/>
          <w:szCs w:val="20"/>
        </w:rPr>
        <w:t>The outcomes of the many analyses are combined into one global model. The global model generated is frequently inaccurate or unclear, especially if the data from several areas has distinct features or qualities. When the data at remote sites is heterogeneous rather than homogeneous, this issue becomes even more serious. Vertically partitioned datasets are the name given to these heterogeneous data sets.</w:t>
      </w:r>
    </w:p>
    <w:p w:rsidR="008E723A" w:rsidRPr="001C2BD5" w:rsidRDefault="00616C54" w:rsidP="001C2BD5">
      <w:pPr>
        <w:ind w:firstLine="567"/>
        <w:jc w:val="both"/>
        <w:rPr>
          <w:rFonts w:ascii="Times New Roman" w:hAnsi="Times New Roman"/>
          <w:sz w:val="20"/>
          <w:szCs w:val="20"/>
        </w:rPr>
      </w:pPr>
      <w:r w:rsidRPr="001C2BD5">
        <w:rPr>
          <w:rFonts w:ascii="Times New Roman" w:hAnsi="Times New Roman"/>
          <w:sz w:val="20"/>
          <w:szCs w:val="20"/>
        </w:rPr>
        <w:t>The collective data mining (CDM) approach is one that was put forth by Kargupta et al. (2000). It offers a better method for dealing with datasets that have been vertically partitioned, uses the idea of orthonormal basis functions, and computes the basis coefficients to produce the global model of the data (Kargupta et al., 2000).</w:t>
      </w:r>
    </w:p>
    <w:p w:rsidR="008E723A" w:rsidRPr="001C2BD5" w:rsidRDefault="00327ACF" w:rsidP="0098166A">
      <w:pPr>
        <w:spacing w:after="0"/>
        <w:jc w:val="center"/>
        <w:rPr>
          <w:rFonts w:ascii="Times New Roman" w:hAnsi="Times New Roman"/>
          <w:b/>
          <w:sz w:val="20"/>
          <w:szCs w:val="20"/>
        </w:rPr>
      </w:pPr>
      <w:r>
        <w:rPr>
          <w:rFonts w:ascii="Times New Roman" w:hAnsi="Times New Roman"/>
          <w:b/>
          <w:sz w:val="20"/>
          <w:szCs w:val="20"/>
        </w:rPr>
        <w:t xml:space="preserve">III.   </w:t>
      </w:r>
      <w:r w:rsidR="00616C54" w:rsidRPr="001C2BD5">
        <w:rPr>
          <w:rFonts w:ascii="Times New Roman" w:hAnsi="Times New Roman"/>
          <w:b/>
          <w:sz w:val="20"/>
          <w:szCs w:val="20"/>
        </w:rPr>
        <w:t>ACCESSIBLE DATA MINING (UDM)</w:t>
      </w:r>
    </w:p>
    <w:p w:rsidR="008E723A" w:rsidRPr="001C2BD5" w:rsidRDefault="00616C54" w:rsidP="0098166A">
      <w:pPr>
        <w:spacing w:after="0"/>
        <w:ind w:firstLine="567"/>
        <w:jc w:val="both"/>
        <w:rPr>
          <w:rFonts w:ascii="Times New Roman" w:hAnsi="Times New Roman"/>
          <w:sz w:val="20"/>
          <w:szCs w:val="20"/>
        </w:rPr>
      </w:pPr>
      <w:r w:rsidRPr="001C2BD5">
        <w:rPr>
          <w:rFonts w:ascii="Times New Roman" w:hAnsi="Times New Roman"/>
          <w:sz w:val="20"/>
          <w:szCs w:val="20"/>
        </w:rPr>
        <w:t>The development of laptops, palmtops, cell phones, and wearable computers has enabled widespread access to a significant amount of data. The next logical step in the world of ubiquitous computing is advanced data analysis for the purpose of obtaining meaningful knowledge.</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There are various difficulties in using a ubiquitous computing device to access and analyse data. For instance, UDM adds extra costs as a result of communication, computing, security, and other issues. Data mining while lowering the cost of ubiquitous presence is one of UDM's goals.</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Another difficult part of UDM is human-computer interaction. It might be challenging to visualize patterns like classifiers, clusters, relationships, and others on portable devices. Interactive data mining environments have significant hurdles as a result of the limited display areas. Data management in a mobile setting is a difficult problem. In addition, more research needs to be done on the sociological and psychological implications of how data mining technology will change how we live. The fundamental considerations include UDM theories.</w:t>
      </w:r>
      <w:r w:rsidR="001117BA">
        <w:rPr>
          <w:rFonts w:ascii="Times New Roman" w:hAnsi="Times New Roman"/>
          <w:sz w:val="20"/>
          <w:szCs w:val="20"/>
        </w:rPr>
        <w:tab/>
      </w:r>
      <w:r w:rsidR="001117BA">
        <w:rPr>
          <w:rFonts w:ascii="Times New Roman" w:hAnsi="Times New Roman"/>
          <w:sz w:val="20"/>
          <w:szCs w:val="20"/>
        </w:rPr>
        <w:tab/>
      </w:r>
    </w:p>
    <w:p w:rsidR="00B5618C" w:rsidRPr="001117BA" w:rsidRDefault="00B5618C" w:rsidP="001117BA">
      <w:pPr>
        <w:spacing w:after="0" w:line="276" w:lineRule="auto"/>
        <w:rPr>
          <w:rFonts w:ascii="Times New Roman" w:hAnsi="Times New Roman"/>
          <w:b/>
          <w:sz w:val="20"/>
          <w:szCs w:val="20"/>
        </w:rPr>
      </w:pPr>
      <w:r w:rsidRPr="001117BA">
        <w:rPr>
          <w:rFonts w:ascii="Times New Roman" w:hAnsi="Times New Roman"/>
          <w:b/>
          <w:sz w:val="20"/>
          <w:szCs w:val="20"/>
        </w:rPr>
        <w:t xml:space="preserve">Data </w:t>
      </w:r>
      <w:r w:rsidR="0098166A" w:rsidRPr="001117BA">
        <w:rPr>
          <w:rFonts w:ascii="Times New Roman" w:hAnsi="Times New Roman"/>
          <w:b/>
          <w:sz w:val="20"/>
          <w:szCs w:val="20"/>
        </w:rPr>
        <w:t>Management Issues</w:t>
      </w:r>
    </w:p>
    <w:p w:rsidR="00B5618C" w:rsidRPr="001117BA" w:rsidRDefault="00B5618C" w:rsidP="001117BA">
      <w:pPr>
        <w:pStyle w:val="ListParagraph"/>
        <w:numPr>
          <w:ilvl w:val="0"/>
          <w:numId w:val="3"/>
        </w:numPr>
        <w:ind w:left="284" w:hanging="284"/>
        <w:jc w:val="both"/>
        <w:rPr>
          <w:rFonts w:ascii="Times New Roman" w:hAnsi="Times New Roman"/>
          <w:sz w:val="20"/>
          <w:szCs w:val="20"/>
        </w:rPr>
      </w:pPr>
      <w:r w:rsidRPr="001117BA">
        <w:rPr>
          <w:rFonts w:ascii="Times New Roman" w:hAnsi="Times New Roman"/>
          <w:sz w:val="20"/>
          <w:szCs w:val="20"/>
        </w:rPr>
        <w:t>One of the biggest challenges in UDM is data management. This is because mobile devices are often disconnected from the network, which means that data needs to be stored locally. This can lead to problems with data consistency and security.</w:t>
      </w:r>
    </w:p>
    <w:p w:rsidR="00B5618C" w:rsidRPr="001117BA" w:rsidRDefault="00B5618C" w:rsidP="001117BA">
      <w:pPr>
        <w:pStyle w:val="ListParagraph"/>
        <w:numPr>
          <w:ilvl w:val="0"/>
          <w:numId w:val="3"/>
        </w:numPr>
        <w:ind w:left="284" w:hanging="284"/>
        <w:jc w:val="both"/>
        <w:rPr>
          <w:rFonts w:ascii="Times New Roman" w:hAnsi="Times New Roman"/>
          <w:sz w:val="20"/>
          <w:szCs w:val="20"/>
        </w:rPr>
      </w:pPr>
      <w:r w:rsidRPr="001117BA">
        <w:rPr>
          <w:rFonts w:ascii="Times New Roman" w:hAnsi="Times New Roman"/>
          <w:sz w:val="20"/>
          <w:szCs w:val="20"/>
        </w:rPr>
        <w:t>Mark-up languages and other data representation techniques</w:t>
      </w:r>
    </w:p>
    <w:p w:rsidR="00B5618C" w:rsidRPr="001117BA" w:rsidRDefault="00B5618C" w:rsidP="001117BA">
      <w:pPr>
        <w:pStyle w:val="ListParagraph"/>
        <w:numPr>
          <w:ilvl w:val="0"/>
          <w:numId w:val="3"/>
        </w:numPr>
        <w:ind w:left="284" w:hanging="284"/>
        <w:jc w:val="both"/>
        <w:rPr>
          <w:rFonts w:ascii="Times New Roman" w:hAnsi="Times New Roman"/>
          <w:sz w:val="20"/>
          <w:szCs w:val="20"/>
        </w:rPr>
      </w:pPr>
      <w:r w:rsidRPr="001117BA">
        <w:rPr>
          <w:rFonts w:ascii="Times New Roman" w:hAnsi="Times New Roman"/>
          <w:sz w:val="20"/>
          <w:szCs w:val="20"/>
        </w:rPr>
        <w:t>Mark-up languages, such as XML, are used to represent data in a way that is both human-readable and machine-readable. This makes it easier to store and exchange data between mobile devices and other systems.</w:t>
      </w:r>
    </w:p>
    <w:p w:rsidR="00B5618C" w:rsidRPr="001117BA" w:rsidRDefault="00B5618C" w:rsidP="001117BA">
      <w:pPr>
        <w:pStyle w:val="ListParagraph"/>
        <w:numPr>
          <w:ilvl w:val="0"/>
          <w:numId w:val="3"/>
        </w:numPr>
        <w:ind w:left="284" w:hanging="284"/>
        <w:jc w:val="both"/>
        <w:rPr>
          <w:rFonts w:ascii="Times New Roman" w:hAnsi="Times New Roman"/>
          <w:sz w:val="20"/>
          <w:szCs w:val="20"/>
        </w:rPr>
      </w:pPr>
      <w:r w:rsidRPr="001117BA">
        <w:rPr>
          <w:rFonts w:ascii="Times New Roman" w:hAnsi="Times New Roman"/>
          <w:sz w:val="20"/>
          <w:szCs w:val="20"/>
        </w:rPr>
        <w:t>Integration with database applications for mobile environments</w:t>
      </w:r>
    </w:p>
    <w:p w:rsidR="00B5618C" w:rsidRPr="001117BA" w:rsidRDefault="00B5618C" w:rsidP="001117BA">
      <w:pPr>
        <w:pStyle w:val="ListParagraph"/>
        <w:numPr>
          <w:ilvl w:val="0"/>
          <w:numId w:val="3"/>
        </w:numPr>
        <w:spacing w:after="240"/>
        <w:ind w:left="284" w:hanging="284"/>
        <w:jc w:val="both"/>
        <w:rPr>
          <w:rFonts w:ascii="Times New Roman" w:hAnsi="Times New Roman"/>
          <w:sz w:val="20"/>
          <w:szCs w:val="20"/>
        </w:rPr>
      </w:pPr>
      <w:r w:rsidRPr="001117BA">
        <w:rPr>
          <w:rFonts w:ascii="Times New Roman" w:hAnsi="Times New Roman"/>
          <w:sz w:val="20"/>
          <w:szCs w:val="20"/>
        </w:rPr>
        <w:t>UDM needs to be integrated with database applications in order to provide a consistent view of data across multiple devices. This can be a challenge, as database applications are often designed for desktop or server-based environments.</w:t>
      </w:r>
    </w:p>
    <w:p w:rsidR="00B5618C" w:rsidRPr="001117BA" w:rsidRDefault="00B5618C" w:rsidP="001117BA">
      <w:pPr>
        <w:spacing w:before="0" w:after="0" w:line="276" w:lineRule="auto"/>
        <w:rPr>
          <w:rFonts w:ascii="Times New Roman" w:hAnsi="Times New Roman"/>
          <w:b/>
          <w:sz w:val="20"/>
          <w:szCs w:val="20"/>
        </w:rPr>
      </w:pPr>
      <w:r w:rsidRPr="001117BA">
        <w:rPr>
          <w:rFonts w:ascii="Times New Roman" w:hAnsi="Times New Roman"/>
          <w:b/>
          <w:sz w:val="20"/>
          <w:szCs w:val="20"/>
        </w:rPr>
        <w:t xml:space="preserve">Architectural </w:t>
      </w:r>
      <w:r w:rsidR="0098166A" w:rsidRPr="001117BA">
        <w:rPr>
          <w:rFonts w:ascii="Times New Roman" w:hAnsi="Times New Roman"/>
          <w:b/>
          <w:sz w:val="20"/>
          <w:szCs w:val="20"/>
        </w:rPr>
        <w:t>Issues</w:t>
      </w:r>
    </w:p>
    <w:p w:rsidR="00B5618C" w:rsidRPr="001117BA" w:rsidRDefault="00B5618C" w:rsidP="001117BA">
      <w:pPr>
        <w:pStyle w:val="ListParagraph"/>
        <w:numPr>
          <w:ilvl w:val="0"/>
          <w:numId w:val="4"/>
        </w:numPr>
        <w:ind w:left="284" w:hanging="284"/>
        <w:jc w:val="both"/>
        <w:rPr>
          <w:rFonts w:ascii="Times New Roman" w:hAnsi="Times New Roman"/>
          <w:sz w:val="20"/>
          <w:szCs w:val="20"/>
        </w:rPr>
      </w:pPr>
      <w:r w:rsidRPr="001117BA">
        <w:rPr>
          <w:rFonts w:ascii="Times New Roman" w:hAnsi="Times New Roman"/>
          <w:sz w:val="20"/>
          <w:szCs w:val="20"/>
        </w:rPr>
        <w:t>There are a number of architectural issues that need to be considered when designing a UDM system. These include the architecture of the mobile devices, the network infrastructure, and the back-end database.</w:t>
      </w:r>
    </w:p>
    <w:p w:rsidR="00B5618C" w:rsidRPr="001117BA" w:rsidRDefault="00B5618C" w:rsidP="001117BA">
      <w:pPr>
        <w:pStyle w:val="ListParagraph"/>
        <w:numPr>
          <w:ilvl w:val="0"/>
          <w:numId w:val="4"/>
        </w:numPr>
        <w:ind w:left="284" w:hanging="284"/>
        <w:jc w:val="both"/>
        <w:rPr>
          <w:rFonts w:ascii="Times New Roman" w:hAnsi="Times New Roman"/>
          <w:sz w:val="20"/>
          <w:szCs w:val="20"/>
        </w:rPr>
      </w:pPr>
      <w:r w:rsidRPr="001117BA">
        <w:rPr>
          <w:rFonts w:ascii="Times New Roman" w:hAnsi="Times New Roman"/>
          <w:sz w:val="20"/>
          <w:szCs w:val="20"/>
        </w:rPr>
        <w:t>Specialized mobile devices for UDM</w:t>
      </w:r>
    </w:p>
    <w:p w:rsidR="00B5618C" w:rsidRPr="001117BA" w:rsidRDefault="00B5618C" w:rsidP="001117BA">
      <w:pPr>
        <w:pStyle w:val="ListParagraph"/>
        <w:numPr>
          <w:ilvl w:val="0"/>
          <w:numId w:val="4"/>
        </w:numPr>
        <w:spacing w:after="240"/>
        <w:ind w:left="284" w:hanging="284"/>
        <w:jc w:val="both"/>
        <w:rPr>
          <w:rFonts w:ascii="Times New Roman" w:hAnsi="Times New Roman"/>
          <w:sz w:val="20"/>
          <w:szCs w:val="20"/>
        </w:rPr>
      </w:pPr>
      <w:r w:rsidRPr="001117BA">
        <w:rPr>
          <w:rFonts w:ascii="Times New Roman" w:hAnsi="Times New Roman"/>
          <w:sz w:val="20"/>
          <w:szCs w:val="20"/>
        </w:rPr>
        <w:t>There are a number of specialized mobile devices that are designed for UDM. These devices often have features that are not found on traditional mobile devices, such as GPS and sensors.</w:t>
      </w:r>
    </w:p>
    <w:p w:rsidR="00B5618C" w:rsidRPr="001117BA" w:rsidRDefault="00B5618C" w:rsidP="00327ACF">
      <w:pPr>
        <w:spacing w:before="0" w:after="0" w:line="276" w:lineRule="auto"/>
        <w:rPr>
          <w:rFonts w:ascii="Times New Roman" w:hAnsi="Times New Roman"/>
          <w:b/>
          <w:sz w:val="20"/>
          <w:szCs w:val="20"/>
        </w:rPr>
      </w:pPr>
      <w:r w:rsidRPr="001117BA">
        <w:rPr>
          <w:rFonts w:ascii="Times New Roman" w:hAnsi="Times New Roman"/>
          <w:b/>
          <w:sz w:val="20"/>
          <w:szCs w:val="20"/>
        </w:rPr>
        <w:t xml:space="preserve">Software </w:t>
      </w:r>
      <w:r w:rsidR="0098166A" w:rsidRPr="001117BA">
        <w:rPr>
          <w:rFonts w:ascii="Times New Roman" w:hAnsi="Times New Roman"/>
          <w:b/>
          <w:sz w:val="20"/>
          <w:szCs w:val="20"/>
        </w:rPr>
        <w:t>Agents</w:t>
      </w:r>
    </w:p>
    <w:p w:rsidR="00B5618C" w:rsidRPr="001C2BD5" w:rsidRDefault="00B5618C" w:rsidP="00327ACF">
      <w:pPr>
        <w:spacing w:before="0" w:after="0"/>
        <w:ind w:firstLine="720"/>
        <w:rPr>
          <w:rFonts w:ascii="Times New Roman" w:hAnsi="Times New Roman"/>
          <w:sz w:val="20"/>
          <w:szCs w:val="20"/>
        </w:rPr>
      </w:pPr>
      <w:r w:rsidRPr="001C2BD5">
        <w:rPr>
          <w:rFonts w:ascii="Times New Roman" w:hAnsi="Times New Roman"/>
          <w:sz w:val="20"/>
          <w:szCs w:val="20"/>
        </w:rPr>
        <w:t>Software agents can be used to automate tasks in UDM systems. This can free up users to focus on other tasks, and it can also improve the efficiency of the system.</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Applications of UDM</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UDM can be used in a variety of applications, such as:</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Location-based services</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Fleet management</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Healthcare</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lastRenderedPageBreak/>
        <w:t>Logistics</w:t>
      </w:r>
    </w:p>
    <w:p w:rsidR="00B5618C" w:rsidRPr="00327ACF" w:rsidRDefault="00A4025B"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Sales force</w:t>
      </w:r>
      <w:r w:rsidR="00B5618C" w:rsidRPr="00327ACF">
        <w:rPr>
          <w:rFonts w:ascii="Times New Roman" w:hAnsi="Times New Roman"/>
          <w:sz w:val="20"/>
          <w:szCs w:val="20"/>
        </w:rPr>
        <w:t xml:space="preserve"> automation</w:t>
      </w:r>
    </w:p>
    <w:p w:rsidR="00B5618C" w:rsidRPr="00327ACF" w:rsidRDefault="00B5618C" w:rsidP="00327ACF">
      <w:pPr>
        <w:pStyle w:val="ListParagraph"/>
        <w:numPr>
          <w:ilvl w:val="0"/>
          <w:numId w:val="6"/>
        </w:numPr>
        <w:ind w:left="284" w:hanging="284"/>
        <w:rPr>
          <w:rFonts w:ascii="Times New Roman" w:hAnsi="Times New Roman"/>
          <w:sz w:val="20"/>
          <w:szCs w:val="20"/>
        </w:rPr>
      </w:pPr>
      <w:r w:rsidRPr="00327ACF">
        <w:rPr>
          <w:rFonts w:ascii="Times New Roman" w:hAnsi="Times New Roman"/>
          <w:sz w:val="20"/>
          <w:szCs w:val="20"/>
        </w:rPr>
        <w:t>Location management challenges in UDM</w:t>
      </w:r>
    </w:p>
    <w:p w:rsidR="00B5618C" w:rsidRPr="001C2BD5" w:rsidRDefault="00B5618C" w:rsidP="00327ACF">
      <w:pPr>
        <w:ind w:firstLine="284"/>
        <w:rPr>
          <w:rFonts w:ascii="Times New Roman" w:hAnsi="Times New Roman"/>
          <w:sz w:val="20"/>
          <w:szCs w:val="20"/>
        </w:rPr>
      </w:pPr>
      <w:r w:rsidRPr="001C2BD5">
        <w:rPr>
          <w:rFonts w:ascii="Times New Roman" w:hAnsi="Times New Roman"/>
          <w:sz w:val="20"/>
          <w:szCs w:val="20"/>
        </w:rPr>
        <w:t>One of the challenges of UDM is location management. This is because mobile devices are often moving, which means that their location needs to be updated frequently. This can be a challenge, as it requires the use of GPS or other location-tracking technologies.</w:t>
      </w:r>
    </w:p>
    <w:p w:rsidR="00B5618C" w:rsidRPr="00327ACF" w:rsidRDefault="00B5618C" w:rsidP="00327ACF">
      <w:pPr>
        <w:pStyle w:val="ListParagraph"/>
        <w:numPr>
          <w:ilvl w:val="0"/>
          <w:numId w:val="7"/>
        </w:numPr>
        <w:ind w:left="284" w:hanging="284"/>
        <w:rPr>
          <w:rFonts w:ascii="Times New Roman" w:hAnsi="Times New Roman"/>
          <w:sz w:val="20"/>
          <w:szCs w:val="20"/>
        </w:rPr>
      </w:pPr>
      <w:r w:rsidRPr="00327ACF">
        <w:rPr>
          <w:rFonts w:ascii="Times New Roman" w:hAnsi="Times New Roman"/>
          <w:sz w:val="20"/>
          <w:szCs w:val="20"/>
        </w:rPr>
        <w:t>Technology for web-based applications of UDM</w:t>
      </w:r>
    </w:p>
    <w:p w:rsidR="00B5618C" w:rsidRPr="00327ACF" w:rsidRDefault="00B5618C" w:rsidP="00327ACF">
      <w:pPr>
        <w:pStyle w:val="ListParagraph"/>
        <w:numPr>
          <w:ilvl w:val="0"/>
          <w:numId w:val="7"/>
        </w:numPr>
        <w:ind w:left="284" w:hanging="284"/>
        <w:rPr>
          <w:rFonts w:ascii="Times New Roman" w:hAnsi="Times New Roman"/>
          <w:sz w:val="20"/>
          <w:szCs w:val="20"/>
        </w:rPr>
      </w:pPr>
      <w:r w:rsidRPr="00327ACF">
        <w:rPr>
          <w:rFonts w:ascii="Times New Roman" w:hAnsi="Times New Roman"/>
          <w:sz w:val="20"/>
          <w:szCs w:val="20"/>
        </w:rPr>
        <w:t>Web-based applications are becoming increasingly popular for UDM. This is because they allow users to access data from anywhere, and they do not require the installation of any software.</w:t>
      </w:r>
    </w:p>
    <w:p w:rsidR="00B5618C" w:rsidRPr="00327ACF" w:rsidRDefault="00B5618C" w:rsidP="00327ACF">
      <w:pPr>
        <w:pStyle w:val="ListParagraph"/>
        <w:numPr>
          <w:ilvl w:val="0"/>
          <w:numId w:val="7"/>
        </w:numPr>
        <w:ind w:left="284" w:hanging="284"/>
        <w:rPr>
          <w:rFonts w:ascii="Times New Roman" w:hAnsi="Times New Roman"/>
          <w:sz w:val="20"/>
          <w:szCs w:val="20"/>
        </w:rPr>
      </w:pPr>
      <w:r w:rsidRPr="00327ACF">
        <w:rPr>
          <w:rFonts w:ascii="Times New Roman" w:hAnsi="Times New Roman"/>
          <w:sz w:val="20"/>
          <w:szCs w:val="20"/>
        </w:rPr>
        <w:t>These are just some of the key issues and challenges in UDM. As the use of mobile devices continues to grow, UDM will become increasingly important.</w:t>
      </w:r>
    </w:p>
    <w:p w:rsidR="008E723A" w:rsidRPr="001117BA" w:rsidRDefault="00327ACF" w:rsidP="00327ACF">
      <w:pPr>
        <w:jc w:val="center"/>
        <w:rPr>
          <w:rFonts w:ascii="Times New Roman" w:hAnsi="Times New Roman"/>
          <w:b/>
          <w:sz w:val="20"/>
          <w:szCs w:val="20"/>
        </w:rPr>
      </w:pPr>
      <w:r>
        <w:rPr>
          <w:rFonts w:ascii="Times New Roman" w:hAnsi="Times New Roman"/>
          <w:b/>
          <w:sz w:val="20"/>
          <w:szCs w:val="20"/>
        </w:rPr>
        <w:t xml:space="preserve">IV.   </w:t>
      </w:r>
      <w:r w:rsidRPr="001117BA">
        <w:rPr>
          <w:rFonts w:ascii="Times New Roman" w:hAnsi="Times New Roman"/>
          <w:b/>
          <w:sz w:val="20"/>
          <w:szCs w:val="20"/>
        </w:rPr>
        <w:t xml:space="preserve">DATA </w:t>
      </w:r>
      <w:r>
        <w:rPr>
          <w:rFonts w:ascii="Times New Roman" w:hAnsi="Times New Roman"/>
          <w:b/>
          <w:sz w:val="20"/>
          <w:szCs w:val="20"/>
        </w:rPr>
        <w:t>MINING FOR HYPERTEXT A</w:t>
      </w:r>
      <w:r w:rsidRPr="001117BA">
        <w:rPr>
          <w:rFonts w:ascii="Times New Roman" w:hAnsi="Times New Roman"/>
          <w:b/>
          <w:sz w:val="20"/>
          <w:szCs w:val="20"/>
        </w:rPr>
        <w:t>ND HYPERMEDIA</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The process of mining data that contains text, hyperlinks, text markups, and other types of hypermedia information is known as hypertext and hypermedia data mining. As a result, it has a tight connection to both web mining and multimedia mining, which are discussed individually in this section but are actually extremely similar in terms of applications and content. Although hypertext and hypermedia components make up a large portion of the World Wide Web, there are other types of hypertext/hypermedia data sources that are not accessible online.</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Information from digital libraries, online information databases, and the like are a few examples of this. There are inter-document structures that exist on the web in addition to the conventional forms of hypertext and hypermedia, along with the corresponding hyperlink structures, such as the directories used by services like Yahoo! (www.yahoo.com) or the Open Directory project (http://dmoz.org). A vast network or hierarchical tree of subjects, related links, and pages is created by connecting these taxonomies of themes and subtopics.</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Classification (supervised learning), clustering (unsupervised learning), semi-structured learning, and social network analysis are some of the key data mining techniques utilized for hypertext and hypermedia data mining.</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Reviewing training data in which items are designated as belonging to a certain class or group is the first step in the classification, also known as supervised learning, process. The algorithm is trained using this data as its foundation. Classification can be used in web subject directories to group words with similar pronunciations or spellings into relevant categories, preventing incorrect sites and pages from coming up in searches. Searches that are based on category and classification attributes as well as keywords may also result from the use of categorization. According to Chakrabarti (2000), classification techniques include naive Bayes classification, parameter smoothing, dependence modeling, and maximum entropy.</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 xml:space="preserve">Clustering, also known as unsupervised </w:t>
      </w:r>
      <w:proofErr w:type="gramStart"/>
      <w:r w:rsidRPr="001C2BD5">
        <w:rPr>
          <w:rFonts w:ascii="Times New Roman" w:hAnsi="Times New Roman"/>
          <w:sz w:val="20"/>
          <w:szCs w:val="20"/>
        </w:rPr>
        <w:t>learning,</w:t>
      </w:r>
      <w:proofErr w:type="gramEnd"/>
      <w:r w:rsidRPr="001C2BD5">
        <w:rPr>
          <w:rFonts w:ascii="Times New Roman" w:hAnsi="Times New Roman"/>
          <w:sz w:val="20"/>
          <w:szCs w:val="20"/>
        </w:rPr>
        <w:t xml:space="preserve"> differs from classification in that the former entailed the use of training data, while the latter focused on creating hierarchies of documents based on similarity and organizing the documents according to those hierarchies. The leaf levels of the hierarchy would therefore have more comparable documents, whereas the higher, more distant roots of the tree would contain fewer similar groups of document sections. The methods of k-means clustering, agglomerative clustering, random projections, and latent semantic indexing have all been applied to unsupervised learning.</w:t>
      </w:r>
    </w:p>
    <w:p w:rsidR="008E723A" w:rsidRPr="001C2BD5" w:rsidRDefault="00616C54" w:rsidP="0098166A">
      <w:pPr>
        <w:ind w:firstLine="567"/>
        <w:jc w:val="both"/>
        <w:rPr>
          <w:rFonts w:ascii="Times New Roman" w:hAnsi="Times New Roman"/>
          <w:sz w:val="20"/>
          <w:szCs w:val="20"/>
        </w:rPr>
      </w:pPr>
      <w:r w:rsidRPr="001C2BD5">
        <w:rPr>
          <w:rFonts w:ascii="Times New Roman" w:hAnsi="Times New Roman"/>
          <w:sz w:val="20"/>
          <w:szCs w:val="20"/>
        </w:rPr>
        <w:t>Social network analysis and other semi-supervised learning techniques are also crucial to hypermedia-based data mining. Semi-supervised learning is the process of learning from both labeled and unlabeled materials when both are available. The web is seen as a social network; therefore, social network analysis is equally relevant. This method investigates networks created via collaborative association, including those formed between friends, academics serving on committees or conducting research, and articles through references and citations. When studying social networks, graph distances and different facets of connectedness are taken into consideration (Larson, 1996; Mizruchi et al., 1986). Distributed hypertext resource discovery is a topic of additional investigation in the field of hypertext data mining (Chakrabarti, van Berg, and Dom, 1999).</w:t>
      </w:r>
    </w:p>
    <w:p w:rsidR="008E723A" w:rsidRPr="001117BA" w:rsidRDefault="00327ACF" w:rsidP="00327ACF">
      <w:pPr>
        <w:jc w:val="center"/>
        <w:rPr>
          <w:rFonts w:ascii="Times New Roman" w:hAnsi="Times New Roman"/>
          <w:b/>
          <w:sz w:val="20"/>
          <w:szCs w:val="20"/>
        </w:rPr>
      </w:pPr>
      <w:r>
        <w:rPr>
          <w:rFonts w:ascii="Times New Roman" w:hAnsi="Times New Roman"/>
          <w:b/>
          <w:sz w:val="20"/>
          <w:szCs w:val="20"/>
        </w:rPr>
        <w:t xml:space="preserve">V.   </w:t>
      </w:r>
      <w:r w:rsidR="00616C54" w:rsidRPr="001117BA">
        <w:rPr>
          <w:rFonts w:ascii="Times New Roman" w:hAnsi="Times New Roman"/>
          <w:b/>
          <w:sz w:val="20"/>
          <w:szCs w:val="20"/>
        </w:rPr>
        <w:t>MIXED-MEDIA DATA SOURCING</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Image, video, audio, and animation data are all mined and analyzed as part of multimedia data mining. The basic goal of multimedia data mining is to mine data that contains several types of information (Zaiane et al., 1998). These fields are closely related because multimedia data mining encompasses both text mining and hypertext/hypermedia mining. Multimedia data mining can greatly benefit from much of the knowledge defining these other fields. Although still relatively young, this field has a bright future.</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Because it is a large collection of multimedia items, multimedia information requires a different representation than other types of data. Making a multimedia data cube is one way to transform multimedia-type data into a format that can be analyzed using one of the primary data mining techniques while taking into consideration the specific qualities of the data. Using measurements and dimensions for features like texture, shape, and color may be part of this. In essence, a multidimensional spatial database can be created. Associations, grouping, classification, and similarity searches are a few of the analytics that may be performed on multimedia datasets.</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Audio data mining (mining music) is another emerging subject in multimedia data mining. The primary concept is to employ audio signals to depict aspects of data mining findings or to show data trends. While employing a method like visual data mining may reveal intriguing patterns by studying graphical displays, it does require users to concentrate on watching patterns, which can get boring. This is the main advantage of audio data mining. However, when presenting information as an audio stream, it is feasible to amplify patterns into sound and music and analyze pitches, rhythms, tunes, and melodies to search for anything intriguing or out of the ordinary. . It is possible not only to summarise melodies, based on the approximate patterns that repeatedly occur in the segment, but also to summarise style, based on tone, tempo, or the major musical instruments played (Zaiane, Han, and Zhu, 2000; Han and Kamber, 2001).</w:t>
      </w:r>
    </w:p>
    <w:p w:rsidR="008E723A" w:rsidRPr="001117BA" w:rsidRDefault="00327ACF" w:rsidP="00327ACF">
      <w:pPr>
        <w:jc w:val="center"/>
        <w:rPr>
          <w:rFonts w:ascii="Times New Roman" w:hAnsi="Times New Roman"/>
          <w:b/>
          <w:sz w:val="20"/>
          <w:szCs w:val="20"/>
        </w:rPr>
      </w:pPr>
      <w:r>
        <w:rPr>
          <w:rFonts w:ascii="Times New Roman" w:hAnsi="Times New Roman"/>
          <w:b/>
          <w:sz w:val="20"/>
          <w:szCs w:val="20"/>
        </w:rPr>
        <w:t xml:space="preserve">VI.   </w:t>
      </w:r>
      <w:r w:rsidR="00616C54" w:rsidRPr="001117BA">
        <w:rPr>
          <w:rFonts w:ascii="Times New Roman" w:hAnsi="Times New Roman"/>
          <w:b/>
          <w:sz w:val="20"/>
          <w:szCs w:val="20"/>
        </w:rPr>
        <w:t>MINING SPATIAL AND GEOGRAPHICAL DATA</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When the term "data mining" is spoken, people typically think of the kind of data we are all familiar with statistical, typically numerical data of many different forms. Spatial and geographic data, which may include details about astronomical information, information about natural resources, or even information from satellites and spacecraft in orbit that send out photographs of the earth, should also be taken into account because it is information of an entirely different kind. If correctly analyzed and mined, a significant portion of this data, which is primarily image-oriented, can offer a wealth of information (Miller and Han, 2001).</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The following is an explanation of spatial data mining: "the extraction of implicit knowledge, spatial relationships, or other patterns not explicitly stored in spatial databases." Distance and topological information, which can be indexed using multidimensional structures, and the need for specialised spatial data access methods, along with spatial knowledge representation and data access methods, as well as the capacity to handle geometric calculations, are some of the elements of spatial data that set it apart from other types.</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Understanding and viewing spatial data are just two examples of the tasks involved in spatial and geographic data analysis.</w:t>
      </w:r>
      <w:r w:rsidR="001117BA">
        <w:rPr>
          <w:rFonts w:ascii="Times New Roman" w:hAnsi="Times New Roman"/>
          <w:sz w:val="20"/>
          <w:szCs w:val="20"/>
        </w:rPr>
        <w:t xml:space="preserve"> </w:t>
      </w:r>
      <w:r w:rsidR="001117BA" w:rsidRPr="001C2BD5">
        <w:rPr>
          <w:rFonts w:ascii="Times New Roman" w:hAnsi="Times New Roman"/>
          <w:sz w:val="20"/>
          <w:szCs w:val="20"/>
        </w:rPr>
        <w:t>Establishing</w:t>
      </w:r>
      <w:r w:rsidRPr="001C2BD5">
        <w:rPr>
          <w:rFonts w:ascii="Times New Roman" w:hAnsi="Times New Roman"/>
          <w:sz w:val="20"/>
          <w:szCs w:val="20"/>
        </w:rPr>
        <w:t xml:space="preserve"> links between spatial data items (and even between non-spatial and spatial elements), as well as conducting analysis using spatial databases and spatial knowledge bases. These have applications in navigation, imaging for medicinal purposes, remote sensing, and other areas.</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Spatial warehouses, spatial data cubes, and spatial OLAP are a few of the methods and data structures employed for analyzing spatial and related types of data. According to Han, Kamber, and Tung (2000), subject-oriented, integrated, nonvolatile spatial data warehouses are those that are time-variant. The difficulty of integrating data from disparate sources and using online analytical processing, which is not only reasonably quick but also enables some forms of flexibility, are some of the issues in building a geographic data warehouse.</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 xml:space="preserve">Three different types of dimensions and two different types of measurements are typically used in the construction of spatial data cubes, which are parts of spatial data warehouses. The three different types of dimensions are the spatial-to-nonspatial dimension (primitive level is spatial but higher level </w:t>
      </w:r>
      <w:r w:rsidR="00A6053E" w:rsidRPr="001C2BD5">
        <w:rPr>
          <w:rFonts w:ascii="Times New Roman" w:hAnsi="Times New Roman"/>
          <w:sz w:val="20"/>
          <w:szCs w:val="20"/>
        </w:rPr>
        <w:t>generalization</w:t>
      </w:r>
      <w:r w:rsidRPr="001C2BD5">
        <w:rPr>
          <w:rFonts w:ascii="Times New Roman" w:hAnsi="Times New Roman"/>
          <w:sz w:val="20"/>
          <w:szCs w:val="20"/>
        </w:rPr>
        <w:t xml:space="preserve"> is nonspatial), the spatial-to-spatial dimension (both primitive and higher levels are all spatial), and the nonspatial dimension (data that is nonspatial in nature). There are two types of measurements employed in spatial data cubes: numerical (numbers only) and spatial (points to spatial objects) (Stefanovic, Han, and Koperski, 2000; Zhou, Truffet, and Han, 1999).</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 xml:space="preserve">The topic of data analysis that can be performed on top of the implementation of data warehouses for spatial data </w:t>
      </w:r>
      <w:proofErr w:type="gramStart"/>
      <w:r w:rsidRPr="001C2BD5">
        <w:rPr>
          <w:rFonts w:ascii="Times New Roman" w:hAnsi="Times New Roman"/>
          <w:sz w:val="20"/>
          <w:szCs w:val="20"/>
        </w:rPr>
        <w:t>The</w:t>
      </w:r>
      <w:proofErr w:type="gramEnd"/>
      <w:r w:rsidRPr="001C2BD5">
        <w:rPr>
          <w:rFonts w:ascii="Times New Roman" w:hAnsi="Times New Roman"/>
          <w:sz w:val="20"/>
          <w:szCs w:val="20"/>
        </w:rPr>
        <w:t xml:space="preserve"> mining of raster databases, association analysis, and clustering techniques are some of the analyses that can be performed. Studies on spatial data mining have been done by Bedard et al. (2001); Han, Koperski, and Stefanovic (1997); Han, Stefanovic, and Koperski (1998); Koperski and Han (1996); Koperski, Han, and Marchisio (1999); Koperski, Adikary, and Han (1996); Koperski, Han, and Stefanovic (1998); and Tung, Hou, and Han (2001).</w:t>
      </w:r>
    </w:p>
    <w:p w:rsidR="008E723A" w:rsidRPr="001117BA" w:rsidRDefault="00327ACF" w:rsidP="00327ACF">
      <w:pPr>
        <w:jc w:val="center"/>
        <w:rPr>
          <w:rFonts w:ascii="Times New Roman" w:hAnsi="Times New Roman"/>
          <w:b/>
          <w:sz w:val="20"/>
          <w:szCs w:val="20"/>
        </w:rPr>
      </w:pPr>
      <w:r>
        <w:rPr>
          <w:rFonts w:ascii="Times New Roman" w:hAnsi="Times New Roman"/>
          <w:b/>
          <w:sz w:val="20"/>
          <w:szCs w:val="20"/>
        </w:rPr>
        <w:t xml:space="preserve">VII.   </w:t>
      </w:r>
      <w:r w:rsidRPr="001117BA">
        <w:rPr>
          <w:rFonts w:ascii="Times New Roman" w:hAnsi="Times New Roman"/>
          <w:b/>
          <w:sz w:val="20"/>
          <w:szCs w:val="20"/>
        </w:rPr>
        <w:t>MINING TIME SERIES AND SEQUENCE DATA</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Time series and sequence-based data mining is a significant area of data mining. Simply described, this includes mining a sequence of data that is either sorted in a sequence or has a time reference (a time series, like data from the stock market and industry processes). The purpose of trend analysis, a common approach to mining time series data, is to find patterns or components that exist within the data. Long-term or trend movements, seasonal changes, cyclical changes, and random movements are a few examples of these (Han and Kamber, 2001).</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 xml:space="preserve">Similarity search, sequential pattern mining, and periodicity analysis are further methods that can be applied to these types of data. The goal of a similarity search is to find a pattern sequence that is similar to a given pattern. There are two subcategories of similarity search: full sequence matching and subsequence matching. </w:t>
      </w:r>
      <w:proofErr w:type="gramStart"/>
      <w:r w:rsidRPr="001C2BD5">
        <w:rPr>
          <w:rFonts w:ascii="Times New Roman" w:hAnsi="Times New Roman"/>
          <w:sz w:val="20"/>
          <w:szCs w:val="20"/>
        </w:rPr>
        <w:t>While subsequence matching looks for patterns that are similar to a specific, provided sequence, whole sequence matching looks for all sequences that resemble one another.</w:t>
      </w:r>
      <w:proofErr w:type="gramEnd"/>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The finding of sequences that commonly occur in a time series or sequence of data is the main goal of sequential pattern mining. This is very helpful when analyzing consumer data to identify certain buying patterns, such as what could be the most likely follow-up purchase after buying a specific electronics item or computer, for instance.</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Periodicity analysis looks at the data from the standpoint of finding patterns that repeat or recur throughout time. These three types of periodicity for data mining analysis are complete periodicity, partial periodicity, and cyclic periodicity. All of the time data points that make up the series' behavior are said to be fully periodic in this sense. Partial periodicity, in contrast, only accounts for some periods in time when describing the behavior of a series. According to Han and Kamber (2001), Han, Pei, et al. (2000), Han, Dong, and Yin (1999), Pei, Han, Pinto, Chen, Dayal, and Hsu (2001), Pei, Tung, and Han (2001), and Kim, Lam, and Han (2000), cyclical periodicity refers to groups of occurrences that take place on a regular basis.</w:t>
      </w:r>
    </w:p>
    <w:p w:rsidR="008E723A" w:rsidRPr="001117BA" w:rsidRDefault="00327ACF" w:rsidP="00327ACF">
      <w:pPr>
        <w:jc w:val="center"/>
        <w:rPr>
          <w:rFonts w:ascii="Times New Roman" w:hAnsi="Times New Roman"/>
          <w:b/>
          <w:sz w:val="20"/>
          <w:szCs w:val="20"/>
        </w:rPr>
      </w:pPr>
      <w:r>
        <w:rPr>
          <w:rFonts w:ascii="Times New Roman" w:hAnsi="Times New Roman"/>
          <w:b/>
          <w:sz w:val="20"/>
          <w:szCs w:val="20"/>
        </w:rPr>
        <w:t xml:space="preserve">VIII.   </w:t>
      </w:r>
      <w:r w:rsidR="00616C54" w:rsidRPr="001117BA">
        <w:rPr>
          <w:rFonts w:ascii="Times New Roman" w:hAnsi="Times New Roman"/>
          <w:b/>
          <w:sz w:val="20"/>
          <w:szCs w:val="20"/>
        </w:rPr>
        <w:t>BASED ON CONSTRAINTS DATA MINING</w:t>
      </w:r>
    </w:p>
    <w:p w:rsidR="008E723A" w:rsidRPr="001C2BD5" w:rsidRDefault="00616C54" w:rsidP="001117BA">
      <w:pPr>
        <w:ind w:firstLine="567"/>
        <w:jc w:val="both"/>
        <w:rPr>
          <w:rFonts w:ascii="Times New Roman" w:hAnsi="Times New Roman"/>
          <w:sz w:val="20"/>
          <w:szCs w:val="20"/>
        </w:rPr>
      </w:pPr>
      <w:r w:rsidRPr="001C2BD5">
        <w:rPr>
          <w:rFonts w:ascii="Times New Roman" w:hAnsi="Times New Roman"/>
          <w:sz w:val="20"/>
          <w:szCs w:val="20"/>
        </w:rPr>
        <w:t>Although many of the existing data mining techniques are incredibly helpful, they lack any form of human control or supervision. Constraint-based data mining is one way to incorporate human involvement into the data mining process. Constraints are used in this type of data mining to direct the process. In order to give the procedure more strength, this is sometimes paired with the advantages of multidimensional mining (Han, Lakshamanan, and Ng, 1999).</w:t>
      </w:r>
    </w:p>
    <w:p w:rsidR="008E723A" w:rsidRPr="001C2BD5" w:rsidRDefault="00616C54" w:rsidP="001117BA">
      <w:pPr>
        <w:jc w:val="both"/>
        <w:rPr>
          <w:rFonts w:ascii="Times New Roman" w:hAnsi="Times New Roman"/>
          <w:sz w:val="20"/>
          <w:szCs w:val="20"/>
        </w:rPr>
      </w:pPr>
      <w:r w:rsidRPr="001C2BD5">
        <w:rPr>
          <w:rFonts w:ascii="Times New Roman" w:hAnsi="Times New Roman"/>
          <w:sz w:val="20"/>
          <w:szCs w:val="20"/>
        </w:rPr>
        <w:t xml:space="preserve">There are numerous types of restrictions that can be applied, and each one has unique properties and functions. Which </w:t>
      </w:r>
      <w:proofErr w:type="gramStart"/>
      <w:r w:rsidRPr="001C2BD5">
        <w:rPr>
          <w:rFonts w:ascii="Times New Roman" w:hAnsi="Times New Roman"/>
          <w:sz w:val="20"/>
          <w:szCs w:val="20"/>
        </w:rPr>
        <w:t>are:</w:t>
      </w:r>
      <w:proofErr w:type="gramEnd"/>
    </w:p>
    <w:p w:rsidR="001117BA" w:rsidRDefault="001117BA" w:rsidP="00327ACF">
      <w:pPr>
        <w:pStyle w:val="ListParagraph"/>
        <w:numPr>
          <w:ilvl w:val="0"/>
          <w:numId w:val="5"/>
        </w:numPr>
        <w:spacing w:line="240" w:lineRule="auto"/>
        <w:ind w:left="284" w:hanging="284"/>
        <w:jc w:val="both"/>
        <w:rPr>
          <w:rFonts w:ascii="Times New Roman" w:hAnsi="Times New Roman"/>
          <w:sz w:val="20"/>
          <w:szCs w:val="20"/>
        </w:rPr>
      </w:pPr>
      <w:r w:rsidRPr="001117BA">
        <w:rPr>
          <w:rFonts w:ascii="Times New Roman" w:hAnsi="Times New Roman"/>
          <w:b/>
          <w:sz w:val="20"/>
          <w:szCs w:val="20"/>
        </w:rPr>
        <w:t>Knowledge-Based Restrictions.</w:t>
      </w:r>
      <w:r w:rsidRPr="001117BA">
        <w:rPr>
          <w:rFonts w:ascii="Times New Roman" w:hAnsi="Times New Roman"/>
          <w:sz w:val="20"/>
          <w:szCs w:val="20"/>
        </w:rPr>
        <w:t xml:space="preserve"> </w:t>
      </w:r>
    </w:p>
    <w:p w:rsidR="008E723A" w:rsidRPr="001117BA" w:rsidRDefault="00616C54" w:rsidP="00327ACF">
      <w:pPr>
        <w:pStyle w:val="ListParagraph"/>
        <w:spacing w:after="240" w:line="240" w:lineRule="auto"/>
        <w:ind w:firstLine="567"/>
        <w:jc w:val="both"/>
        <w:rPr>
          <w:rFonts w:ascii="Times New Roman" w:hAnsi="Times New Roman"/>
          <w:sz w:val="20"/>
          <w:szCs w:val="20"/>
        </w:rPr>
      </w:pPr>
      <w:r w:rsidRPr="001117BA">
        <w:rPr>
          <w:rFonts w:ascii="Times New Roman" w:hAnsi="Times New Roman"/>
          <w:sz w:val="20"/>
          <w:szCs w:val="20"/>
        </w:rPr>
        <w:t>The "type of knowledge" that is to be mined is indicated by this type of restriction, which is commonly stated at the start of each data mining query. Clustering, association, and classification are some of the several kinds of restrictions that can be used.</w:t>
      </w:r>
    </w:p>
    <w:p w:rsidR="00015A9E" w:rsidRPr="00015A9E" w:rsidRDefault="001117BA" w:rsidP="00015A9E">
      <w:pPr>
        <w:pStyle w:val="ListParagraph"/>
        <w:numPr>
          <w:ilvl w:val="0"/>
          <w:numId w:val="5"/>
        </w:numPr>
        <w:spacing w:line="240" w:lineRule="auto"/>
        <w:ind w:left="284" w:hanging="284"/>
        <w:rPr>
          <w:rFonts w:ascii="Times New Roman" w:hAnsi="Times New Roman"/>
          <w:sz w:val="20"/>
          <w:szCs w:val="20"/>
        </w:rPr>
      </w:pPr>
      <w:r w:rsidRPr="001117BA">
        <w:rPr>
          <w:rFonts w:ascii="Times New Roman" w:hAnsi="Times New Roman"/>
          <w:b/>
          <w:sz w:val="20"/>
          <w:szCs w:val="20"/>
        </w:rPr>
        <w:t>Data Limitations</w:t>
      </w:r>
    </w:p>
    <w:p w:rsidR="008E723A" w:rsidRPr="00015A9E" w:rsidRDefault="00616C54" w:rsidP="00327ACF">
      <w:pPr>
        <w:pStyle w:val="ListParagraph"/>
        <w:spacing w:after="240" w:line="240" w:lineRule="auto"/>
        <w:ind w:firstLine="567"/>
        <w:jc w:val="both"/>
        <w:rPr>
          <w:rFonts w:ascii="Times New Roman" w:hAnsi="Times New Roman"/>
          <w:sz w:val="20"/>
          <w:szCs w:val="20"/>
        </w:rPr>
      </w:pPr>
      <w:r w:rsidRPr="00015A9E">
        <w:rPr>
          <w:rFonts w:ascii="Times New Roman" w:hAnsi="Times New Roman"/>
          <w:sz w:val="20"/>
          <w:szCs w:val="20"/>
        </w:rPr>
        <w:t>The data that will be used in the specific data mining query is identified by this limitati</w:t>
      </w:r>
      <w:r w:rsidR="00015A9E">
        <w:rPr>
          <w:rFonts w:ascii="Times New Roman" w:hAnsi="Times New Roman"/>
          <w:sz w:val="20"/>
          <w:szCs w:val="20"/>
        </w:rPr>
        <w:t xml:space="preserve">on. </w:t>
      </w:r>
      <w:proofErr w:type="gramStart"/>
      <w:r w:rsidR="00015A9E">
        <w:rPr>
          <w:rFonts w:ascii="Times New Roman" w:hAnsi="Times New Roman"/>
          <w:sz w:val="20"/>
          <w:szCs w:val="20"/>
        </w:rPr>
        <w:t xml:space="preserve">Given that constraint-based </w:t>
      </w:r>
      <w:r w:rsidRPr="00015A9E">
        <w:rPr>
          <w:rFonts w:ascii="Times New Roman" w:hAnsi="Times New Roman"/>
          <w:sz w:val="20"/>
          <w:szCs w:val="20"/>
        </w:rPr>
        <w:t>mining is best carried out.</w:t>
      </w:r>
      <w:proofErr w:type="gramEnd"/>
      <w:r w:rsidRPr="00015A9E">
        <w:rPr>
          <w:rFonts w:ascii="Times New Roman" w:hAnsi="Times New Roman"/>
          <w:sz w:val="20"/>
          <w:szCs w:val="20"/>
        </w:rPr>
        <w:t xml:space="preserve"> Data restrictions can be given inside the context of an ad-hoc, query-driven system in a manner akin to a SQL query.</w:t>
      </w:r>
    </w:p>
    <w:p w:rsidR="00327ACF" w:rsidRDefault="00327ACF" w:rsidP="001117BA">
      <w:pPr>
        <w:pStyle w:val="ListParagraph"/>
        <w:numPr>
          <w:ilvl w:val="0"/>
          <w:numId w:val="5"/>
        </w:numPr>
        <w:ind w:left="284" w:hanging="284"/>
        <w:jc w:val="both"/>
        <w:rPr>
          <w:rFonts w:ascii="Times New Roman" w:hAnsi="Times New Roman"/>
          <w:b/>
          <w:sz w:val="20"/>
          <w:szCs w:val="20"/>
        </w:rPr>
      </w:pPr>
      <w:r w:rsidRPr="00327ACF">
        <w:rPr>
          <w:rFonts w:ascii="Times New Roman" w:hAnsi="Times New Roman"/>
          <w:b/>
          <w:sz w:val="20"/>
          <w:szCs w:val="20"/>
        </w:rPr>
        <w:t xml:space="preserve">Limits On Dimensions </w:t>
      </w:r>
      <w:r>
        <w:rPr>
          <w:rFonts w:ascii="Times New Roman" w:hAnsi="Times New Roman"/>
          <w:b/>
          <w:sz w:val="20"/>
          <w:szCs w:val="20"/>
        </w:rPr>
        <w:t>a</w:t>
      </w:r>
      <w:r w:rsidRPr="00327ACF">
        <w:rPr>
          <w:rFonts w:ascii="Times New Roman" w:hAnsi="Times New Roman"/>
          <w:b/>
          <w:sz w:val="20"/>
          <w:szCs w:val="20"/>
        </w:rPr>
        <w:t>nd Levels</w:t>
      </w:r>
    </w:p>
    <w:p w:rsidR="00327ACF" w:rsidRDefault="00616C54" w:rsidP="00327ACF">
      <w:pPr>
        <w:pStyle w:val="ListParagraph"/>
        <w:ind w:left="284" w:firstLine="283"/>
        <w:jc w:val="both"/>
        <w:rPr>
          <w:rFonts w:ascii="Times New Roman" w:hAnsi="Times New Roman"/>
          <w:sz w:val="20"/>
          <w:szCs w:val="20"/>
        </w:rPr>
      </w:pPr>
      <w:r w:rsidRPr="00327ACF">
        <w:rPr>
          <w:rFonts w:ascii="Times New Roman" w:hAnsi="Times New Roman"/>
          <w:sz w:val="20"/>
          <w:szCs w:val="20"/>
        </w:rPr>
        <w:t>It is feasible to specify constraints that indicate the levels or dimensions to be included in th</w:t>
      </w:r>
      <w:r w:rsidR="00327ACF">
        <w:rPr>
          <w:rFonts w:ascii="Times New Roman" w:hAnsi="Times New Roman"/>
          <w:sz w:val="20"/>
          <w:szCs w:val="20"/>
        </w:rPr>
        <w:t>e current query because a large</w:t>
      </w:r>
    </w:p>
    <w:p w:rsidR="008E723A" w:rsidRPr="00327ACF" w:rsidRDefault="00616C54" w:rsidP="00327ACF">
      <w:pPr>
        <w:pStyle w:val="ListParagraph"/>
        <w:spacing w:after="240"/>
        <w:jc w:val="both"/>
        <w:rPr>
          <w:rFonts w:ascii="Times New Roman" w:hAnsi="Times New Roman"/>
          <w:b/>
          <w:sz w:val="20"/>
          <w:szCs w:val="20"/>
        </w:rPr>
      </w:pPr>
      <w:proofErr w:type="gramStart"/>
      <w:r w:rsidRPr="00327ACF">
        <w:rPr>
          <w:rFonts w:ascii="Times New Roman" w:hAnsi="Times New Roman"/>
          <w:sz w:val="20"/>
          <w:szCs w:val="20"/>
        </w:rPr>
        <w:t>portion</w:t>
      </w:r>
      <w:proofErr w:type="gramEnd"/>
      <w:r w:rsidRPr="00327ACF">
        <w:rPr>
          <w:rFonts w:ascii="Times New Roman" w:hAnsi="Times New Roman"/>
          <w:sz w:val="20"/>
          <w:szCs w:val="20"/>
        </w:rPr>
        <w:t xml:space="preserve"> of the information being mined is in the form of a database or multidimensional data warehouse.</w:t>
      </w:r>
    </w:p>
    <w:p w:rsidR="00327ACF" w:rsidRDefault="00327ACF" w:rsidP="001117BA">
      <w:pPr>
        <w:pStyle w:val="ListParagraph"/>
        <w:numPr>
          <w:ilvl w:val="0"/>
          <w:numId w:val="5"/>
        </w:numPr>
        <w:ind w:left="284" w:hanging="284"/>
        <w:jc w:val="both"/>
        <w:rPr>
          <w:rFonts w:ascii="Times New Roman" w:hAnsi="Times New Roman"/>
          <w:b/>
          <w:sz w:val="20"/>
          <w:szCs w:val="20"/>
        </w:rPr>
      </w:pPr>
      <w:r>
        <w:rPr>
          <w:rFonts w:ascii="Times New Roman" w:hAnsi="Times New Roman"/>
          <w:b/>
          <w:sz w:val="20"/>
          <w:szCs w:val="20"/>
        </w:rPr>
        <w:t>R</w:t>
      </w:r>
      <w:r w:rsidR="00616C54" w:rsidRPr="00327ACF">
        <w:rPr>
          <w:rFonts w:ascii="Times New Roman" w:hAnsi="Times New Roman"/>
          <w:b/>
          <w:sz w:val="20"/>
          <w:szCs w:val="20"/>
        </w:rPr>
        <w:t xml:space="preserve">estrictions on </w:t>
      </w:r>
      <w:r w:rsidRPr="00327ACF">
        <w:rPr>
          <w:rFonts w:ascii="Times New Roman" w:hAnsi="Times New Roman"/>
          <w:b/>
          <w:sz w:val="20"/>
          <w:szCs w:val="20"/>
        </w:rPr>
        <w:t>Interestingness</w:t>
      </w:r>
    </w:p>
    <w:p w:rsidR="008E723A" w:rsidRPr="00327ACF" w:rsidRDefault="00616C54" w:rsidP="00327ACF">
      <w:pPr>
        <w:pStyle w:val="ListParagraph"/>
        <w:spacing w:after="240"/>
        <w:ind w:firstLine="567"/>
        <w:rPr>
          <w:rFonts w:ascii="Times New Roman" w:hAnsi="Times New Roman"/>
          <w:b/>
          <w:sz w:val="20"/>
          <w:szCs w:val="20"/>
        </w:rPr>
      </w:pPr>
      <w:r w:rsidRPr="00327ACF">
        <w:rPr>
          <w:rFonts w:ascii="Times New Roman" w:hAnsi="Times New Roman"/>
          <w:sz w:val="20"/>
          <w:szCs w:val="20"/>
        </w:rPr>
        <w:t>Identifying the ranges of a certain variable or metric that are thought to be particularly noteworthy and should be included in the query would also be helpful.</w:t>
      </w:r>
    </w:p>
    <w:p w:rsidR="00327ACF" w:rsidRDefault="00327ACF" w:rsidP="001117BA">
      <w:pPr>
        <w:pStyle w:val="ListParagraph"/>
        <w:numPr>
          <w:ilvl w:val="0"/>
          <w:numId w:val="5"/>
        </w:numPr>
        <w:ind w:left="284" w:hanging="284"/>
        <w:jc w:val="both"/>
        <w:rPr>
          <w:rFonts w:ascii="Times New Roman" w:hAnsi="Times New Roman"/>
          <w:b/>
          <w:sz w:val="20"/>
          <w:szCs w:val="20"/>
        </w:rPr>
      </w:pPr>
      <w:r>
        <w:rPr>
          <w:rFonts w:ascii="Times New Roman" w:hAnsi="Times New Roman"/>
          <w:b/>
          <w:sz w:val="20"/>
          <w:szCs w:val="20"/>
        </w:rPr>
        <w:t>R</w:t>
      </w:r>
      <w:r w:rsidR="00616C54" w:rsidRPr="00327ACF">
        <w:rPr>
          <w:rFonts w:ascii="Times New Roman" w:hAnsi="Times New Roman"/>
          <w:b/>
          <w:sz w:val="20"/>
          <w:szCs w:val="20"/>
        </w:rPr>
        <w:t xml:space="preserve">ule </w:t>
      </w:r>
      <w:r w:rsidRPr="00327ACF">
        <w:rPr>
          <w:rFonts w:ascii="Times New Roman" w:hAnsi="Times New Roman"/>
          <w:b/>
          <w:sz w:val="20"/>
          <w:szCs w:val="20"/>
        </w:rPr>
        <w:t>Limitations</w:t>
      </w:r>
    </w:p>
    <w:p w:rsidR="008E723A" w:rsidRPr="00327ACF" w:rsidRDefault="00616C54" w:rsidP="00327ACF">
      <w:pPr>
        <w:pStyle w:val="ListParagraph"/>
        <w:ind w:firstLine="567"/>
        <w:jc w:val="both"/>
        <w:rPr>
          <w:rFonts w:ascii="Times New Roman" w:hAnsi="Times New Roman"/>
          <w:b/>
          <w:sz w:val="20"/>
          <w:szCs w:val="20"/>
        </w:rPr>
      </w:pPr>
      <w:r w:rsidRPr="00327ACF">
        <w:rPr>
          <w:rFonts w:ascii="Times New Roman" w:hAnsi="Times New Roman"/>
          <w:sz w:val="20"/>
          <w:szCs w:val="20"/>
        </w:rPr>
        <w:t>The specific rules that should be employed and implemented for a certain data mining query or application must also be specified.</w:t>
      </w:r>
    </w:p>
    <w:p w:rsidR="008E723A" w:rsidRPr="001C2BD5" w:rsidRDefault="00616C54" w:rsidP="00795C64">
      <w:pPr>
        <w:ind w:firstLine="567"/>
        <w:jc w:val="both"/>
        <w:rPr>
          <w:rFonts w:ascii="Times New Roman" w:hAnsi="Times New Roman"/>
          <w:sz w:val="20"/>
          <w:szCs w:val="20"/>
        </w:rPr>
      </w:pPr>
      <w:r w:rsidRPr="001C2BD5">
        <w:rPr>
          <w:rFonts w:ascii="Times New Roman" w:hAnsi="Times New Roman"/>
          <w:sz w:val="20"/>
          <w:szCs w:val="20"/>
        </w:rPr>
        <w:t>The Online Analytical Mining Architecture (OLAM), created by Han, Lakshamanan, and Ng in 1999, is one example of the constraint-based technique in use. OLAM is intended to support the multidimensional and constraint-based mining of databases and data warehouses.</w:t>
      </w:r>
    </w:p>
    <w:p w:rsidR="00795C64" w:rsidRDefault="00616C54" w:rsidP="00795C64">
      <w:pPr>
        <w:ind w:firstLine="567"/>
        <w:jc w:val="both"/>
        <w:rPr>
          <w:rFonts w:ascii="Times New Roman" w:hAnsi="Times New Roman"/>
          <w:sz w:val="20"/>
          <w:szCs w:val="20"/>
        </w:rPr>
      </w:pPr>
      <w:r w:rsidRPr="001C2BD5">
        <w:rPr>
          <w:rFonts w:ascii="Times New Roman" w:hAnsi="Times New Roman"/>
          <w:sz w:val="20"/>
          <w:szCs w:val="20"/>
        </w:rPr>
        <w:t>In short, constraint-based data mining is a growing field that permits the introduction of guiding constraints, which should improve data mining. A number of studies have been conducted in this area (Lakshaman, Ng, Han, and Pang, 1999; Cheung, Hwang, Fu, and Han, 2000; Pei and Han, 2000; Lu, Feng, and Han, 2001; Pei, Han, and Lakshaman, 2001; Pei, Han, and Mao, 2000; Tung, Han, Lakshaman, and Ng, 2001; Wang, Zhou, and Han, 2000; Wang, He, and Han, 2000).</w:t>
      </w:r>
    </w:p>
    <w:p w:rsidR="008E723A" w:rsidRPr="00795C64" w:rsidRDefault="00795C64" w:rsidP="00795C64">
      <w:pPr>
        <w:ind w:firstLine="567"/>
        <w:jc w:val="center"/>
        <w:rPr>
          <w:rFonts w:ascii="Times New Roman" w:hAnsi="Times New Roman"/>
          <w:b/>
          <w:sz w:val="20"/>
          <w:szCs w:val="20"/>
        </w:rPr>
      </w:pPr>
      <w:r w:rsidRPr="00795C64">
        <w:rPr>
          <w:rFonts w:ascii="Times New Roman" w:hAnsi="Times New Roman"/>
          <w:b/>
          <w:sz w:val="20"/>
          <w:szCs w:val="20"/>
        </w:rPr>
        <w:t xml:space="preserve">IX.   </w:t>
      </w:r>
      <w:r w:rsidR="00616C54" w:rsidRPr="00795C64">
        <w:rPr>
          <w:rFonts w:ascii="Times New Roman" w:hAnsi="Times New Roman"/>
          <w:b/>
          <w:sz w:val="20"/>
          <w:szCs w:val="20"/>
        </w:rPr>
        <w:t>FANTASTIC DATA MINING</w:t>
      </w:r>
    </w:p>
    <w:p w:rsidR="008E723A" w:rsidRPr="001C2BD5" w:rsidRDefault="00616C54" w:rsidP="00795C64">
      <w:pPr>
        <w:ind w:firstLine="567"/>
        <w:jc w:val="both"/>
        <w:rPr>
          <w:rFonts w:ascii="Times New Roman" w:hAnsi="Times New Roman"/>
          <w:sz w:val="20"/>
          <w:szCs w:val="20"/>
        </w:rPr>
      </w:pPr>
      <w:r w:rsidRPr="001C2BD5">
        <w:rPr>
          <w:rFonts w:ascii="Times New Roman" w:hAnsi="Times New Roman"/>
          <w:sz w:val="20"/>
          <w:szCs w:val="20"/>
        </w:rPr>
        <w:t>A data mining operation that performed very well is not referred to as phenomenal data mining. Instead, it emphasizes the connections between the phenomena that can be deduced from the data and the data itself (McCarthy, 2000). One illustration of this is the ability to identify various characteristics of the customers making these transactions by using receipts from cash grocery purchases. Age, income, ethnicity, and shopping preferences are a few examples of these occurrences.</w:t>
      </w:r>
    </w:p>
    <w:p w:rsidR="008E723A" w:rsidRPr="001C2BD5" w:rsidRDefault="00616C54" w:rsidP="00795C64">
      <w:pPr>
        <w:ind w:firstLine="567"/>
        <w:jc w:val="both"/>
        <w:rPr>
          <w:rFonts w:ascii="Times New Roman" w:hAnsi="Times New Roman"/>
          <w:sz w:val="20"/>
          <w:szCs w:val="20"/>
        </w:rPr>
      </w:pPr>
      <w:r w:rsidRPr="001C2BD5">
        <w:rPr>
          <w:rFonts w:ascii="Times New Roman" w:hAnsi="Times New Roman"/>
          <w:sz w:val="20"/>
          <w:szCs w:val="20"/>
        </w:rPr>
        <w:t>The requirement to have knowledge of certain facts regarding the relationships between this data and their linked phenomena is one component of phenomenal data mining, and in particular, the purpose to infer phenomena from data. These might be incorporated into the program that searches through data for phenomena, or they might be stored in a knowledge base or database that data miners can access. The coding of common sense into a database is one of the challenges in developing such a knowledge base, and this has so far proven to be a challenging topic (Lyons et al., 1998).</w:t>
      </w:r>
    </w:p>
    <w:p w:rsidR="008E723A" w:rsidRPr="001C2BD5" w:rsidRDefault="00616C54" w:rsidP="0098166A">
      <w:pPr>
        <w:spacing w:after="0"/>
        <w:jc w:val="center"/>
        <w:rPr>
          <w:rFonts w:ascii="Times New Roman" w:hAnsi="Times New Roman"/>
          <w:sz w:val="20"/>
          <w:szCs w:val="20"/>
        </w:rPr>
      </w:pPr>
      <w:r w:rsidRPr="0098166A">
        <w:rPr>
          <w:rFonts w:ascii="Times New Roman" w:hAnsi="Times New Roman"/>
          <w:b/>
          <w:sz w:val="20"/>
          <w:szCs w:val="20"/>
        </w:rPr>
        <w:t>SUMMARY</w:t>
      </w:r>
    </w:p>
    <w:p w:rsidR="008E723A" w:rsidRPr="001C2BD5" w:rsidRDefault="00616C54" w:rsidP="00795C64">
      <w:pPr>
        <w:ind w:firstLine="567"/>
        <w:jc w:val="both"/>
        <w:rPr>
          <w:rFonts w:ascii="Times New Roman" w:hAnsi="Times New Roman"/>
          <w:sz w:val="20"/>
          <w:szCs w:val="20"/>
        </w:rPr>
      </w:pPr>
      <w:r w:rsidRPr="001C2BD5">
        <w:rPr>
          <w:rFonts w:ascii="Times New Roman" w:hAnsi="Times New Roman"/>
          <w:sz w:val="20"/>
          <w:szCs w:val="20"/>
        </w:rPr>
        <w:t>Saying that data mining has a bright and exciting future and that the years to come would offer many new innovations, methodologies, and technologies would not be excessively pessimistic. Additionally, the processing of new forms of data and applications may result from the increased integration of processes and the application of data mining techniques. The quantity and variety of data mining techniques that can be used grow along with the types of data and information to which we have access. Despite the warnings of some analysts and industry professionals who fear that data mining may follow in the footsteps of artificial intelligence (AI) and fail to achieve the commercial success that was once anticipated, the discipline of data mining is still young enough that there are still countless potential applications. It is quite possible and likely that data mining will become one of the key technological areas of the new millennium by expanding the applications that can use it, integrating technologies and methods, broadening its applicability to mainstream business applications, and making programs and interfaces easier for end-users to use.</w:t>
      </w:r>
    </w:p>
    <w:p w:rsidR="008E723A" w:rsidRPr="0098166A" w:rsidRDefault="00616C54" w:rsidP="0098166A">
      <w:pPr>
        <w:jc w:val="center"/>
        <w:rPr>
          <w:rFonts w:ascii="Times New Roman" w:hAnsi="Times New Roman"/>
          <w:b/>
          <w:sz w:val="20"/>
          <w:szCs w:val="20"/>
        </w:rPr>
      </w:pPr>
      <w:r w:rsidRPr="0098166A">
        <w:rPr>
          <w:rFonts w:ascii="Times New Roman" w:hAnsi="Times New Roman"/>
          <w:b/>
          <w:sz w:val="20"/>
          <w:szCs w:val="20"/>
        </w:rPr>
        <w:t>REFERENCES</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Fundamentals of Geospatial Data Warehousing for Geographic Knowledge Discovery, in Geographic Data Mining and Knowledge Discovery, edited by H. Miller and J. Han, Taylor &amp; Francis, 2001.</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"Data Mining for Hypertext," SIGKDD Explorations, 1 (2), Jan 2000, by S. Chakrabarti.</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"Distributed Hypertext Resource Discovery </w:t>
      </w:r>
      <w:proofErr w:type="gramStart"/>
      <w:r w:rsidRPr="0098166A">
        <w:rPr>
          <w:rFonts w:ascii="Times New Roman" w:hAnsi="Times New Roman"/>
          <w:sz w:val="16"/>
          <w:szCs w:val="20"/>
        </w:rPr>
        <w:t>Through</w:t>
      </w:r>
      <w:proofErr w:type="gramEnd"/>
      <w:r w:rsidRPr="0098166A">
        <w:rPr>
          <w:rFonts w:ascii="Times New Roman" w:hAnsi="Times New Roman"/>
          <w:sz w:val="16"/>
          <w:szCs w:val="20"/>
        </w:rPr>
        <w:t xml:space="preserve"> Examples," Proceedings of the 25th VLDB (International Conference on Very Large Data Bases), Edinburgh Scotland, 1999.</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Effective Rule-Based Attributed-Oriented Induction for Data Mining, Cheung, C. Hwang, A. Fu, and J. Han, Journal of Intelligent Information Systems, 15(2): 175-200, 2000.</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R. Delmater and M. Hancock published Data Mining Explained in 2001 through Digital Press.</w:t>
      </w:r>
    </w:p>
    <w:sectPr w:rsidR="008E723A" w:rsidRPr="0098166A" w:rsidSect="00081717">
      <w:headerReference w:type="even" r:id="rId7"/>
      <w:headerReference w:type="default" r:id="rId8"/>
      <w:footerReference w:type="even" r:id="rId9"/>
      <w:footerReference w:type="default" r:id="rId10"/>
      <w:headerReference w:type="first" r:id="rId11"/>
      <w:footerReference w:type="first" r:id="rId12"/>
      <w:pgSz w:w="11907" w:h="16839" w:code="9"/>
      <w:pgMar w:top="567" w:right="567" w:bottom="567" w:left="567" w:header="720" w:footer="720" w:gutter="0"/>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BFB" w:rsidRDefault="008A3BFB" w:rsidP="008E723A">
      <w:pPr>
        <w:spacing w:before="0" w:after="0"/>
      </w:pPr>
      <w:r>
        <w:separator/>
      </w:r>
    </w:p>
  </w:endnote>
  <w:endnote w:type="continuationSeparator" w:id="0">
    <w:p w:rsidR="008A3BFB" w:rsidRDefault="008A3BFB" w:rsidP="008E72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BFB" w:rsidRDefault="008A3BFB" w:rsidP="008E723A">
      <w:pPr>
        <w:spacing w:before="0" w:after="0"/>
      </w:pPr>
      <w:r>
        <w:separator/>
      </w:r>
    </w:p>
  </w:footnote>
  <w:footnote w:type="continuationSeparator" w:id="0">
    <w:p w:rsidR="008A3BFB" w:rsidRDefault="008A3BFB" w:rsidP="008E723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224"/>
    <w:multiLevelType w:val="hybridMultilevel"/>
    <w:tmpl w:val="E7F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81480"/>
    <w:multiLevelType w:val="hybridMultilevel"/>
    <w:tmpl w:val="75887F02"/>
    <w:lvl w:ilvl="0" w:tplc="CCF6B5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615A5"/>
    <w:multiLevelType w:val="multilevel"/>
    <w:tmpl w:val="26B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C33A5"/>
    <w:multiLevelType w:val="hybridMultilevel"/>
    <w:tmpl w:val="150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A2F26"/>
    <w:multiLevelType w:val="hybridMultilevel"/>
    <w:tmpl w:val="F50E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923AEA"/>
    <w:multiLevelType w:val="hybridMultilevel"/>
    <w:tmpl w:val="D876C468"/>
    <w:lvl w:ilvl="0" w:tplc="B52A8062">
      <w:start w:val="1"/>
      <w:numFmt w:val="decimal"/>
      <w:lvlText w:val="%1."/>
      <w:lvlJc w:val="left"/>
      <w:pPr>
        <w:ind w:left="600" w:hanging="300"/>
      </w:pPr>
      <w:rPr>
        <w:rFonts w:hint="default"/>
      </w:rPr>
    </w:lvl>
    <w:lvl w:ilvl="1" w:tplc="9BA0D374">
      <w:start w:val="1"/>
      <w:numFmt w:val="decimal"/>
      <w:lvlText w:val="%2."/>
      <w:lvlJc w:val="left"/>
      <w:pPr>
        <w:ind w:left="600" w:hanging="300"/>
      </w:pPr>
      <w:rPr>
        <w:rFonts w:hint="default"/>
      </w:rPr>
    </w:lvl>
    <w:lvl w:ilvl="2" w:tplc="AA842916">
      <w:start w:val="1"/>
      <w:numFmt w:val="decimal"/>
      <w:lvlText w:val="%3."/>
      <w:lvlJc w:val="left"/>
      <w:pPr>
        <w:ind w:left="600" w:hanging="300"/>
      </w:pPr>
      <w:rPr>
        <w:rFonts w:hint="default"/>
      </w:rPr>
    </w:lvl>
    <w:lvl w:ilvl="3" w:tplc="A8F2B9AA">
      <w:start w:val="1"/>
      <w:numFmt w:val="decimal"/>
      <w:lvlText w:val="%4."/>
      <w:lvlJc w:val="left"/>
      <w:pPr>
        <w:ind w:left="600" w:hanging="300"/>
      </w:pPr>
      <w:rPr>
        <w:rFonts w:hint="default"/>
      </w:rPr>
    </w:lvl>
    <w:lvl w:ilvl="4" w:tplc="2D78A4C2">
      <w:start w:val="1"/>
      <w:numFmt w:val="decimal"/>
      <w:lvlText w:val="%5."/>
      <w:lvlJc w:val="left"/>
      <w:pPr>
        <w:ind w:left="600" w:hanging="300"/>
      </w:pPr>
      <w:rPr>
        <w:rFonts w:hint="default"/>
      </w:rPr>
    </w:lvl>
    <w:lvl w:ilvl="5" w:tplc="46243E54">
      <w:start w:val="1"/>
      <w:numFmt w:val="decimal"/>
      <w:lvlText w:val="%6."/>
      <w:lvlJc w:val="left"/>
      <w:pPr>
        <w:ind w:left="600" w:hanging="300"/>
      </w:pPr>
      <w:rPr>
        <w:rFonts w:hint="default"/>
      </w:rPr>
    </w:lvl>
    <w:lvl w:ilvl="6" w:tplc="67361EA0">
      <w:start w:val="1"/>
      <w:numFmt w:val="decimal"/>
      <w:lvlText w:val="%7."/>
      <w:lvlJc w:val="left"/>
      <w:pPr>
        <w:ind w:left="600" w:hanging="300"/>
      </w:pPr>
      <w:rPr>
        <w:rFonts w:hint="default"/>
      </w:rPr>
    </w:lvl>
    <w:lvl w:ilvl="7" w:tplc="572E0D8E">
      <w:start w:val="1"/>
      <w:numFmt w:val="decimal"/>
      <w:lvlText w:val="%8."/>
      <w:lvlJc w:val="left"/>
      <w:pPr>
        <w:ind w:left="600" w:hanging="300"/>
      </w:pPr>
      <w:rPr>
        <w:rFonts w:hint="default"/>
      </w:rPr>
    </w:lvl>
    <w:lvl w:ilvl="8" w:tplc="6D7498FE">
      <w:start w:val="1"/>
      <w:numFmt w:val="decimal"/>
      <w:lvlText w:val="%9."/>
      <w:lvlJc w:val="left"/>
      <w:pPr>
        <w:ind w:left="600" w:hanging="300"/>
      </w:pPr>
      <w:rPr>
        <w:rFonts w:hint="default"/>
      </w:rPr>
    </w:lvl>
  </w:abstractNum>
  <w:abstractNum w:abstractNumId="6">
    <w:nsid w:val="6F6532C3"/>
    <w:multiLevelType w:val="hybridMultilevel"/>
    <w:tmpl w:val="5906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8E723A"/>
    <w:rsid w:val="000051FB"/>
    <w:rsid w:val="0000547B"/>
    <w:rsid w:val="00015A9E"/>
    <w:rsid w:val="0003508E"/>
    <w:rsid w:val="00081717"/>
    <w:rsid w:val="00095C10"/>
    <w:rsid w:val="001117BA"/>
    <w:rsid w:val="00171067"/>
    <w:rsid w:val="001C2BD5"/>
    <w:rsid w:val="002067FD"/>
    <w:rsid w:val="002228AD"/>
    <w:rsid w:val="00223BF4"/>
    <w:rsid w:val="00265DCD"/>
    <w:rsid w:val="00297F7E"/>
    <w:rsid w:val="002D7673"/>
    <w:rsid w:val="00327ACF"/>
    <w:rsid w:val="0035352C"/>
    <w:rsid w:val="004A1D2A"/>
    <w:rsid w:val="0054455A"/>
    <w:rsid w:val="00616C54"/>
    <w:rsid w:val="00672BF1"/>
    <w:rsid w:val="006C14F0"/>
    <w:rsid w:val="00732021"/>
    <w:rsid w:val="0079244B"/>
    <w:rsid w:val="00795C64"/>
    <w:rsid w:val="0079771E"/>
    <w:rsid w:val="007B2FB6"/>
    <w:rsid w:val="00870F38"/>
    <w:rsid w:val="00894E2B"/>
    <w:rsid w:val="008A3BFB"/>
    <w:rsid w:val="008D371F"/>
    <w:rsid w:val="008E71F7"/>
    <w:rsid w:val="008E723A"/>
    <w:rsid w:val="0095425B"/>
    <w:rsid w:val="00981479"/>
    <w:rsid w:val="0098166A"/>
    <w:rsid w:val="00A03EF6"/>
    <w:rsid w:val="00A4025B"/>
    <w:rsid w:val="00A6053E"/>
    <w:rsid w:val="00A958E7"/>
    <w:rsid w:val="00AE4F76"/>
    <w:rsid w:val="00B5618C"/>
    <w:rsid w:val="00BD50BB"/>
    <w:rsid w:val="00C00F42"/>
    <w:rsid w:val="00D62DCA"/>
    <w:rsid w:val="00DD1759"/>
    <w:rsid w:val="00E15F8A"/>
    <w:rsid w:val="00E22903"/>
    <w:rsid w:val="00E42686"/>
    <w:rsid w:val="00E61365"/>
    <w:rsid w:val="00E741DE"/>
    <w:rsid w:val="00F0106C"/>
    <w:rsid w:val="00F54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3"/>
        <w:szCs w:val="23"/>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3A"/>
    <w:pPr>
      <w:spacing w:before="240" w:after="240"/>
    </w:pPr>
  </w:style>
  <w:style w:type="paragraph" w:styleId="Heading1">
    <w:name w:val="heading 1"/>
    <w:basedOn w:val="Normal"/>
    <w:next w:val="Normal"/>
    <w:uiPriority w:val="9"/>
    <w:qFormat/>
    <w:rsid w:val="008E723A"/>
    <w:pPr>
      <w:keepNext/>
      <w:keepLines/>
      <w:spacing w:before="430" w:after="320"/>
      <w:outlineLvl w:val="0"/>
    </w:pPr>
    <w:rPr>
      <w:b/>
      <w:bCs/>
      <w:sz w:val="48"/>
      <w:szCs w:val="48"/>
    </w:rPr>
  </w:style>
  <w:style w:type="paragraph" w:styleId="Heading2">
    <w:name w:val="heading 2"/>
    <w:basedOn w:val="Normal"/>
    <w:next w:val="Normal"/>
    <w:uiPriority w:val="9"/>
    <w:qFormat/>
    <w:rsid w:val="008E723A"/>
    <w:pPr>
      <w:keepNext/>
      <w:keepLines/>
      <w:spacing w:before="300" w:after="300"/>
      <w:outlineLvl w:val="1"/>
    </w:pPr>
    <w:rPr>
      <w:b/>
      <w:bCs/>
      <w:sz w:val="36"/>
      <w:szCs w:val="36"/>
    </w:rPr>
  </w:style>
  <w:style w:type="paragraph" w:styleId="Heading3">
    <w:name w:val="heading 3"/>
    <w:basedOn w:val="Normal"/>
    <w:next w:val="Normal"/>
    <w:uiPriority w:val="9"/>
    <w:qFormat/>
    <w:rsid w:val="008E723A"/>
    <w:pPr>
      <w:keepNext/>
      <w:keepLines/>
      <w:outlineLvl w:val="2"/>
    </w:pPr>
    <w:rPr>
      <w:b/>
      <w:bCs/>
      <w:sz w:val="28"/>
      <w:szCs w:val="28"/>
    </w:rPr>
  </w:style>
  <w:style w:type="paragraph" w:styleId="Heading4">
    <w:name w:val="heading 4"/>
    <w:basedOn w:val="Normal"/>
    <w:next w:val="Normal"/>
    <w:uiPriority w:val="9"/>
    <w:qFormat/>
    <w:rsid w:val="008E723A"/>
    <w:pPr>
      <w:keepNext/>
      <w:keepLine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qFormat/>
    <w:rsid w:val="008E723A"/>
    <w:pPr>
      <w:pBdr>
        <w:left w:val="single" w:sz="30" w:space="16" w:color="CCCCCC"/>
      </w:pBdr>
      <w:spacing w:before="200" w:after="200"/>
    </w:pPr>
    <w:rPr>
      <w:i/>
    </w:rPr>
  </w:style>
  <w:style w:type="paragraph" w:styleId="ListParagraph">
    <w:name w:val="List Paragraph"/>
    <w:basedOn w:val="Normal"/>
    <w:rsid w:val="008E723A"/>
    <w:pPr>
      <w:spacing w:before="0" w:after="0" w:line="264" w:lineRule="auto"/>
    </w:pPr>
  </w:style>
  <w:style w:type="table" w:customStyle="1" w:styleId="Table">
    <w:name w:val="Table"/>
    <w:uiPriority w:val="99"/>
    <w:rsid w:val="008E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16" w:type="dxa"/>
        <w:bottom w:w="0" w:type="dxa"/>
        <w:right w:w="216" w:type="dxa"/>
      </w:tblCellMar>
    </w:tblPr>
  </w:style>
  <w:style w:type="character" w:styleId="Hyperlink">
    <w:name w:val="Hyperlink"/>
    <w:rsid w:val="008E723A"/>
    <w:rPr>
      <w:color w:val="1B3AF2"/>
      <w:u w:val="single"/>
    </w:rPr>
  </w:style>
  <w:style w:type="paragraph" w:customStyle="1" w:styleId="TableParagraph">
    <w:name w:val="Table Paragraph"/>
    <w:basedOn w:val="Normal"/>
    <w:rsid w:val="008E723A"/>
    <w:pPr>
      <w:spacing w:before="120" w:after="120"/>
    </w:pPr>
  </w:style>
  <w:style w:type="paragraph" w:customStyle="1" w:styleId="TableHeader">
    <w:name w:val="Table Header"/>
    <w:basedOn w:val="TableParagraph"/>
    <w:next w:val="Normal"/>
    <w:uiPriority w:val="99"/>
    <w:qFormat/>
    <w:rsid w:val="008E723A"/>
    <w:pPr>
      <w:jc w:val="center"/>
    </w:pPr>
    <w:rPr>
      <w:b/>
      <w:bCs/>
    </w:rPr>
  </w:style>
  <w:style w:type="paragraph" w:customStyle="1" w:styleId="ImageCaption">
    <w:name w:val="Image Caption"/>
    <w:basedOn w:val="Normal"/>
    <w:next w:val="Normal"/>
    <w:uiPriority w:val="99"/>
    <w:qFormat/>
    <w:rsid w:val="008E723A"/>
    <w:pPr>
      <w:pBdr>
        <w:top w:val="single" w:sz="0" w:space="9" w:color="F7F7F7"/>
        <w:bottom w:val="single" w:sz="0" w:space="5" w:color="F7F7F7"/>
      </w:pBdr>
      <w:spacing w:before="0" w:after="120"/>
      <w:jc w:val="center"/>
    </w:pPr>
    <w:rPr>
      <w:sz w:val="17"/>
      <w:szCs w:val="17"/>
    </w:rPr>
  </w:style>
  <w:style w:type="paragraph" w:customStyle="1" w:styleId="CodeSnippet">
    <w:name w:val="Code Snippet"/>
    <w:basedOn w:val="Normal"/>
    <w:next w:val="Normal"/>
    <w:uiPriority w:val="99"/>
    <w:qFormat/>
    <w:rsid w:val="008E723A"/>
    <w:pPr>
      <w:pBdr>
        <w:top w:val="single" w:sz="2" w:space="9" w:color="C4C4C4"/>
        <w:left w:val="single" w:sz="2" w:space="5" w:color="C4C4C4"/>
        <w:bottom w:val="single" w:sz="2" w:space="7" w:color="C4C4C4"/>
        <w:right w:val="single" w:sz="2" w:space="5" w:color="C4C4C4"/>
      </w:pBdr>
      <w:shd w:val="clear" w:color="auto" w:fill="EEEEEE"/>
      <w:spacing w:before="70" w:after="70"/>
    </w:pPr>
    <w:rPr>
      <w:rFonts w:ascii="Consolas" w:eastAsia="Consolas" w:hAnsi="Consolas"/>
      <w:noProof/>
      <w:color w:val="353535"/>
      <w:sz w:val="20"/>
      <w:szCs w:val="20"/>
    </w:rPr>
  </w:style>
  <w:style w:type="character" w:customStyle="1" w:styleId="Code">
    <w:name w:val="Code"/>
    <w:rsid w:val="008E723A"/>
    <w:rPr>
      <w:rFonts w:ascii="Consolas" w:eastAsia="Consolas" w:hAnsi="Consolas"/>
      <w:noProof/>
      <w:color w:val="353535"/>
      <w:sz w:val="20"/>
      <w:szCs w:val="20"/>
      <w:shd w:val="clear" w:color="auto" w:fill="EEEEEE"/>
    </w:rPr>
  </w:style>
  <w:style w:type="paragraph" w:styleId="NormalWeb">
    <w:name w:val="Normal (Web)"/>
    <w:basedOn w:val="Normal"/>
    <w:uiPriority w:val="99"/>
    <w:semiHidden/>
    <w:unhideWhenUsed/>
    <w:rsid w:val="00B5618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5618C"/>
    <w:rPr>
      <w:b/>
      <w:bCs/>
    </w:rPr>
  </w:style>
  <w:style w:type="character" w:customStyle="1" w:styleId="css-x5hiaf">
    <w:name w:val="css-x5hiaf"/>
    <w:basedOn w:val="DefaultParagraphFont"/>
    <w:rsid w:val="00E741DE"/>
  </w:style>
  <w:style w:type="character" w:customStyle="1" w:styleId="css-15iwe0d">
    <w:name w:val="css-15iwe0d"/>
    <w:basedOn w:val="DefaultParagraphFont"/>
    <w:rsid w:val="00E741DE"/>
  </w:style>
  <w:style w:type="character" w:customStyle="1" w:styleId="css-2yp7ui">
    <w:name w:val="css-2yp7ui"/>
    <w:basedOn w:val="DefaultParagraphFont"/>
    <w:rsid w:val="00E741DE"/>
  </w:style>
  <w:style w:type="character" w:customStyle="1" w:styleId="css-0">
    <w:name w:val="css-0"/>
    <w:basedOn w:val="DefaultParagraphFont"/>
    <w:rsid w:val="00E741DE"/>
  </w:style>
  <w:style w:type="character" w:customStyle="1" w:styleId="css-rh820s">
    <w:name w:val="css-rh820s"/>
    <w:basedOn w:val="DefaultParagraphFont"/>
    <w:rsid w:val="00E741DE"/>
  </w:style>
</w:styles>
</file>

<file path=word/webSettings.xml><?xml version="1.0" encoding="utf-8"?>
<w:webSettings xmlns:r="http://schemas.openxmlformats.org/officeDocument/2006/relationships" xmlns:w="http://schemas.openxmlformats.org/wordprocessingml/2006/main">
  <w:divs>
    <w:div w:id="818380380">
      <w:bodyDiv w:val="1"/>
      <w:marLeft w:val="0"/>
      <w:marRight w:val="0"/>
      <w:marTop w:val="0"/>
      <w:marBottom w:val="0"/>
      <w:divBdr>
        <w:top w:val="none" w:sz="0" w:space="0" w:color="auto"/>
        <w:left w:val="none" w:sz="0" w:space="0" w:color="auto"/>
        <w:bottom w:val="none" w:sz="0" w:space="0" w:color="auto"/>
        <w:right w:val="none" w:sz="0" w:space="0" w:color="auto"/>
      </w:divBdr>
      <w:divsChild>
        <w:div w:id="129180005">
          <w:marLeft w:val="0"/>
          <w:marRight w:val="0"/>
          <w:marTop w:val="0"/>
          <w:marBottom w:val="0"/>
          <w:divBdr>
            <w:top w:val="none" w:sz="0" w:space="0" w:color="auto"/>
            <w:left w:val="none" w:sz="0" w:space="0" w:color="auto"/>
            <w:bottom w:val="none" w:sz="0" w:space="0" w:color="auto"/>
            <w:right w:val="none" w:sz="0" w:space="0" w:color="auto"/>
          </w:divBdr>
          <w:divsChild>
            <w:div w:id="1153445598">
              <w:marLeft w:val="186"/>
              <w:marRight w:val="186"/>
              <w:marTop w:val="186"/>
              <w:marBottom w:val="186"/>
              <w:divBdr>
                <w:top w:val="none" w:sz="0" w:space="0" w:color="auto"/>
                <w:left w:val="none" w:sz="0" w:space="0" w:color="auto"/>
                <w:bottom w:val="none" w:sz="0" w:space="0" w:color="auto"/>
                <w:right w:val="none" w:sz="0" w:space="0" w:color="auto"/>
              </w:divBdr>
              <w:divsChild>
                <w:div w:id="1031539664">
                  <w:marLeft w:val="0"/>
                  <w:marRight w:val="0"/>
                  <w:marTop w:val="0"/>
                  <w:marBottom w:val="0"/>
                  <w:divBdr>
                    <w:top w:val="none" w:sz="0" w:space="0" w:color="auto"/>
                    <w:left w:val="none" w:sz="0" w:space="0" w:color="auto"/>
                    <w:bottom w:val="none" w:sz="0" w:space="0" w:color="auto"/>
                    <w:right w:val="none" w:sz="0" w:space="0" w:color="auto"/>
                  </w:divBdr>
                  <w:divsChild>
                    <w:div w:id="1838688060">
                      <w:marLeft w:val="0"/>
                      <w:marRight w:val="0"/>
                      <w:marTop w:val="0"/>
                      <w:marBottom w:val="0"/>
                      <w:divBdr>
                        <w:top w:val="none" w:sz="0" w:space="0" w:color="auto"/>
                        <w:left w:val="none" w:sz="0" w:space="0" w:color="auto"/>
                        <w:bottom w:val="none" w:sz="0" w:space="0" w:color="auto"/>
                        <w:right w:val="none" w:sz="0" w:space="0" w:color="auto"/>
                      </w:divBdr>
                      <w:divsChild>
                        <w:div w:id="1755936742">
                          <w:marLeft w:val="0"/>
                          <w:marRight w:val="0"/>
                          <w:marTop w:val="0"/>
                          <w:marBottom w:val="0"/>
                          <w:divBdr>
                            <w:top w:val="none" w:sz="0" w:space="0" w:color="auto"/>
                            <w:left w:val="none" w:sz="0" w:space="0" w:color="auto"/>
                            <w:bottom w:val="none" w:sz="0" w:space="0" w:color="auto"/>
                            <w:right w:val="none" w:sz="0" w:space="0" w:color="auto"/>
                          </w:divBdr>
                          <w:divsChild>
                            <w:div w:id="655036777">
                              <w:marLeft w:val="0"/>
                              <w:marRight w:val="0"/>
                              <w:marTop w:val="0"/>
                              <w:marBottom w:val="0"/>
                              <w:divBdr>
                                <w:top w:val="none" w:sz="0" w:space="0" w:color="auto"/>
                                <w:left w:val="none" w:sz="0" w:space="0" w:color="auto"/>
                                <w:bottom w:val="none" w:sz="0" w:space="0" w:color="auto"/>
                                <w:right w:val="none" w:sz="0" w:space="0" w:color="auto"/>
                              </w:divBdr>
                              <w:divsChild>
                                <w:div w:id="1076199083">
                                  <w:marLeft w:val="0"/>
                                  <w:marRight w:val="0"/>
                                  <w:marTop w:val="0"/>
                                  <w:marBottom w:val="0"/>
                                  <w:divBdr>
                                    <w:top w:val="none" w:sz="0" w:space="0" w:color="auto"/>
                                    <w:left w:val="none" w:sz="0" w:space="0" w:color="auto"/>
                                    <w:bottom w:val="none" w:sz="0" w:space="0" w:color="auto"/>
                                    <w:right w:val="none" w:sz="0" w:space="0" w:color="auto"/>
                                  </w:divBdr>
                                  <w:divsChild>
                                    <w:div w:id="229311265">
                                      <w:marLeft w:val="0"/>
                                      <w:marRight w:val="279"/>
                                      <w:marTop w:val="0"/>
                                      <w:marBottom w:val="0"/>
                                      <w:divBdr>
                                        <w:top w:val="none" w:sz="0" w:space="0" w:color="auto"/>
                                        <w:left w:val="none" w:sz="0" w:space="0" w:color="auto"/>
                                        <w:bottom w:val="none" w:sz="0" w:space="0" w:color="auto"/>
                                        <w:right w:val="none" w:sz="0" w:space="0" w:color="auto"/>
                                      </w:divBdr>
                                    </w:div>
                                    <w:div w:id="331300109">
                                      <w:marLeft w:val="0"/>
                                      <w:marRight w:val="0"/>
                                      <w:marTop w:val="0"/>
                                      <w:marBottom w:val="0"/>
                                      <w:divBdr>
                                        <w:top w:val="none" w:sz="0" w:space="0" w:color="auto"/>
                                        <w:left w:val="none" w:sz="0" w:space="0" w:color="auto"/>
                                        <w:bottom w:val="none" w:sz="0" w:space="0" w:color="auto"/>
                                        <w:right w:val="none" w:sz="0" w:space="0" w:color="auto"/>
                                      </w:divBdr>
                                      <w:divsChild>
                                        <w:div w:id="1255434251">
                                          <w:marLeft w:val="0"/>
                                          <w:marRight w:val="0"/>
                                          <w:marTop w:val="186"/>
                                          <w:marBottom w:val="0"/>
                                          <w:divBdr>
                                            <w:top w:val="none" w:sz="0" w:space="0" w:color="auto"/>
                                            <w:left w:val="none" w:sz="0" w:space="0" w:color="auto"/>
                                            <w:bottom w:val="none" w:sz="0" w:space="0" w:color="auto"/>
                                            <w:right w:val="none" w:sz="0" w:space="0" w:color="auto"/>
                                          </w:divBdr>
                                          <w:divsChild>
                                            <w:div w:id="1202867817">
                                              <w:marLeft w:val="0"/>
                                              <w:marRight w:val="0"/>
                                              <w:marTop w:val="46"/>
                                              <w:marBottom w:val="46"/>
                                              <w:divBdr>
                                                <w:top w:val="none" w:sz="0" w:space="0" w:color="auto"/>
                                                <w:left w:val="none" w:sz="0" w:space="0" w:color="auto"/>
                                                <w:bottom w:val="none" w:sz="0" w:space="0" w:color="auto"/>
                                                <w:right w:val="none" w:sz="0" w:space="0" w:color="auto"/>
                                              </w:divBdr>
                                              <w:divsChild>
                                                <w:div w:id="496845003">
                                                  <w:marLeft w:val="0"/>
                                                  <w:marRight w:val="0"/>
                                                  <w:marTop w:val="0"/>
                                                  <w:marBottom w:val="0"/>
                                                  <w:divBdr>
                                                    <w:top w:val="none" w:sz="0" w:space="0" w:color="auto"/>
                                                    <w:left w:val="none" w:sz="0" w:space="0" w:color="auto"/>
                                                    <w:bottom w:val="none" w:sz="0" w:space="0" w:color="auto"/>
                                                    <w:right w:val="none" w:sz="0" w:space="0" w:color="auto"/>
                                                  </w:divBdr>
                                                </w:div>
                                              </w:divsChild>
                                            </w:div>
                                            <w:div w:id="1046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6151">
      <w:bodyDiv w:val="1"/>
      <w:marLeft w:val="0"/>
      <w:marRight w:val="0"/>
      <w:marTop w:val="0"/>
      <w:marBottom w:val="0"/>
      <w:divBdr>
        <w:top w:val="none" w:sz="0" w:space="0" w:color="auto"/>
        <w:left w:val="none" w:sz="0" w:space="0" w:color="auto"/>
        <w:bottom w:val="none" w:sz="0" w:space="0" w:color="auto"/>
        <w:right w:val="none" w:sz="0" w:space="0" w:color="auto"/>
      </w:divBdr>
    </w:div>
    <w:div w:id="1386878391">
      <w:bodyDiv w:val="1"/>
      <w:marLeft w:val="0"/>
      <w:marRight w:val="0"/>
      <w:marTop w:val="0"/>
      <w:marBottom w:val="0"/>
      <w:divBdr>
        <w:top w:val="none" w:sz="0" w:space="0" w:color="auto"/>
        <w:left w:val="none" w:sz="0" w:space="0" w:color="auto"/>
        <w:bottom w:val="none" w:sz="0" w:space="0" w:color="auto"/>
        <w:right w:val="none" w:sz="0" w:space="0" w:color="auto"/>
      </w:divBdr>
    </w:div>
    <w:div w:id="1511138969">
      <w:bodyDiv w:val="1"/>
      <w:marLeft w:val="0"/>
      <w:marRight w:val="0"/>
      <w:marTop w:val="0"/>
      <w:marBottom w:val="0"/>
      <w:divBdr>
        <w:top w:val="none" w:sz="0" w:space="0" w:color="auto"/>
        <w:left w:val="none" w:sz="0" w:space="0" w:color="auto"/>
        <w:bottom w:val="none" w:sz="0" w:space="0" w:color="auto"/>
        <w:right w:val="none" w:sz="0" w:space="0" w:color="auto"/>
      </w:divBdr>
      <w:divsChild>
        <w:div w:id="1704285701">
          <w:marLeft w:val="0"/>
          <w:marRight w:val="0"/>
          <w:marTop w:val="0"/>
          <w:marBottom w:val="0"/>
          <w:divBdr>
            <w:top w:val="none" w:sz="0" w:space="0" w:color="auto"/>
            <w:left w:val="none" w:sz="0" w:space="0" w:color="auto"/>
            <w:bottom w:val="none" w:sz="0" w:space="0" w:color="auto"/>
            <w:right w:val="none" w:sz="0" w:space="0" w:color="auto"/>
          </w:divBdr>
          <w:divsChild>
            <w:div w:id="1455055241">
              <w:marLeft w:val="186"/>
              <w:marRight w:val="186"/>
              <w:marTop w:val="186"/>
              <w:marBottom w:val="186"/>
              <w:divBdr>
                <w:top w:val="none" w:sz="0" w:space="0" w:color="auto"/>
                <w:left w:val="none" w:sz="0" w:space="0" w:color="auto"/>
                <w:bottom w:val="none" w:sz="0" w:space="0" w:color="auto"/>
                <w:right w:val="none" w:sz="0" w:space="0" w:color="auto"/>
              </w:divBdr>
              <w:divsChild>
                <w:div w:id="992875570">
                  <w:marLeft w:val="0"/>
                  <w:marRight w:val="0"/>
                  <w:marTop w:val="0"/>
                  <w:marBottom w:val="0"/>
                  <w:divBdr>
                    <w:top w:val="none" w:sz="0" w:space="0" w:color="auto"/>
                    <w:left w:val="none" w:sz="0" w:space="0" w:color="auto"/>
                    <w:bottom w:val="none" w:sz="0" w:space="0" w:color="auto"/>
                    <w:right w:val="none" w:sz="0" w:space="0" w:color="auto"/>
                  </w:divBdr>
                  <w:divsChild>
                    <w:div w:id="84037819">
                      <w:marLeft w:val="0"/>
                      <w:marRight w:val="0"/>
                      <w:marTop w:val="0"/>
                      <w:marBottom w:val="0"/>
                      <w:divBdr>
                        <w:top w:val="none" w:sz="0" w:space="0" w:color="auto"/>
                        <w:left w:val="none" w:sz="0" w:space="0" w:color="auto"/>
                        <w:bottom w:val="none" w:sz="0" w:space="0" w:color="auto"/>
                        <w:right w:val="none" w:sz="0" w:space="0" w:color="auto"/>
                      </w:divBdr>
                      <w:divsChild>
                        <w:div w:id="32578475">
                          <w:marLeft w:val="0"/>
                          <w:marRight w:val="0"/>
                          <w:marTop w:val="0"/>
                          <w:marBottom w:val="0"/>
                          <w:divBdr>
                            <w:top w:val="none" w:sz="0" w:space="0" w:color="auto"/>
                            <w:left w:val="none" w:sz="0" w:space="0" w:color="auto"/>
                            <w:bottom w:val="none" w:sz="0" w:space="0" w:color="auto"/>
                            <w:right w:val="none" w:sz="0" w:space="0" w:color="auto"/>
                          </w:divBdr>
                          <w:divsChild>
                            <w:div w:id="1537620452">
                              <w:marLeft w:val="0"/>
                              <w:marRight w:val="0"/>
                              <w:marTop w:val="0"/>
                              <w:marBottom w:val="0"/>
                              <w:divBdr>
                                <w:top w:val="none" w:sz="0" w:space="0" w:color="auto"/>
                                <w:left w:val="none" w:sz="0" w:space="0" w:color="auto"/>
                                <w:bottom w:val="none" w:sz="0" w:space="0" w:color="auto"/>
                                <w:right w:val="none" w:sz="0" w:space="0" w:color="auto"/>
                              </w:divBdr>
                              <w:divsChild>
                                <w:div w:id="1858305522">
                                  <w:marLeft w:val="0"/>
                                  <w:marRight w:val="0"/>
                                  <w:marTop w:val="0"/>
                                  <w:marBottom w:val="0"/>
                                  <w:divBdr>
                                    <w:top w:val="none" w:sz="0" w:space="0" w:color="auto"/>
                                    <w:left w:val="none" w:sz="0" w:space="0" w:color="auto"/>
                                    <w:bottom w:val="none" w:sz="0" w:space="0" w:color="auto"/>
                                    <w:right w:val="none" w:sz="0" w:space="0" w:color="auto"/>
                                  </w:divBdr>
                                  <w:divsChild>
                                    <w:div w:id="166749742">
                                      <w:marLeft w:val="0"/>
                                      <w:marRight w:val="279"/>
                                      <w:marTop w:val="0"/>
                                      <w:marBottom w:val="0"/>
                                      <w:divBdr>
                                        <w:top w:val="none" w:sz="0" w:space="0" w:color="auto"/>
                                        <w:left w:val="none" w:sz="0" w:space="0" w:color="auto"/>
                                        <w:bottom w:val="none" w:sz="0" w:space="0" w:color="auto"/>
                                        <w:right w:val="none" w:sz="0" w:space="0" w:color="auto"/>
                                      </w:divBdr>
                                    </w:div>
                                    <w:div w:id="1642878321">
                                      <w:marLeft w:val="0"/>
                                      <w:marRight w:val="0"/>
                                      <w:marTop w:val="0"/>
                                      <w:marBottom w:val="0"/>
                                      <w:divBdr>
                                        <w:top w:val="none" w:sz="0" w:space="0" w:color="auto"/>
                                        <w:left w:val="none" w:sz="0" w:space="0" w:color="auto"/>
                                        <w:bottom w:val="none" w:sz="0" w:space="0" w:color="auto"/>
                                        <w:right w:val="none" w:sz="0" w:space="0" w:color="auto"/>
                                      </w:divBdr>
                                      <w:divsChild>
                                        <w:div w:id="2032605088">
                                          <w:marLeft w:val="0"/>
                                          <w:marRight w:val="0"/>
                                          <w:marTop w:val="186"/>
                                          <w:marBottom w:val="0"/>
                                          <w:divBdr>
                                            <w:top w:val="none" w:sz="0" w:space="0" w:color="auto"/>
                                            <w:left w:val="none" w:sz="0" w:space="0" w:color="auto"/>
                                            <w:bottom w:val="none" w:sz="0" w:space="0" w:color="auto"/>
                                            <w:right w:val="none" w:sz="0" w:space="0" w:color="auto"/>
                                          </w:divBdr>
                                          <w:divsChild>
                                            <w:div w:id="1051154954">
                                              <w:marLeft w:val="0"/>
                                              <w:marRight w:val="0"/>
                                              <w:marTop w:val="46"/>
                                              <w:marBottom w:val="46"/>
                                              <w:divBdr>
                                                <w:top w:val="none" w:sz="0" w:space="0" w:color="auto"/>
                                                <w:left w:val="none" w:sz="0" w:space="0" w:color="auto"/>
                                                <w:bottom w:val="none" w:sz="0" w:space="0" w:color="auto"/>
                                                <w:right w:val="none" w:sz="0" w:space="0" w:color="auto"/>
                                              </w:divBdr>
                                              <w:divsChild>
                                                <w:div w:id="208146768">
                                                  <w:marLeft w:val="0"/>
                                                  <w:marRight w:val="0"/>
                                                  <w:marTop w:val="0"/>
                                                  <w:marBottom w:val="0"/>
                                                  <w:divBdr>
                                                    <w:top w:val="none" w:sz="0" w:space="0" w:color="auto"/>
                                                    <w:left w:val="none" w:sz="0" w:space="0" w:color="auto"/>
                                                    <w:bottom w:val="none" w:sz="0" w:space="0" w:color="auto"/>
                                                    <w:right w:val="none" w:sz="0" w:space="0" w:color="auto"/>
                                                  </w:divBdr>
                                                </w:div>
                                              </w:divsChild>
                                            </w:div>
                                            <w:div w:id="1540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91635">
      <w:bodyDiv w:val="1"/>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sChild>
            <w:div w:id="1357653972">
              <w:marLeft w:val="186"/>
              <w:marRight w:val="186"/>
              <w:marTop w:val="186"/>
              <w:marBottom w:val="186"/>
              <w:divBdr>
                <w:top w:val="none" w:sz="0" w:space="0" w:color="auto"/>
                <w:left w:val="none" w:sz="0" w:space="0" w:color="auto"/>
                <w:bottom w:val="none" w:sz="0" w:space="0" w:color="auto"/>
                <w:right w:val="none" w:sz="0" w:space="0" w:color="auto"/>
              </w:divBdr>
              <w:divsChild>
                <w:div w:id="1805729211">
                  <w:marLeft w:val="0"/>
                  <w:marRight w:val="0"/>
                  <w:marTop w:val="0"/>
                  <w:marBottom w:val="0"/>
                  <w:divBdr>
                    <w:top w:val="none" w:sz="0" w:space="0" w:color="auto"/>
                    <w:left w:val="none" w:sz="0" w:space="0" w:color="auto"/>
                    <w:bottom w:val="none" w:sz="0" w:space="0" w:color="auto"/>
                    <w:right w:val="none" w:sz="0" w:space="0" w:color="auto"/>
                  </w:divBdr>
                  <w:divsChild>
                    <w:div w:id="1636527795">
                      <w:marLeft w:val="0"/>
                      <w:marRight w:val="0"/>
                      <w:marTop w:val="0"/>
                      <w:marBottom w:val="0"/>
                      <w:divBdr>
                        <w:top w:val="none" w:sz="0" w:space="0" w:color="auto"/>
                        <w:left w:val="none" w:sz="0" w:space="0" w:color="auto"/>
                        <w:bottom w:val="none" w:sz="0" w:space="0" w:color="auto"/>
                        <w:right w:val="none" w:sz="0" w:space="0" w:color="auto"/>
                      </w:divBdr>
                      <w:divsChild>
                        <w:div w:id="498930552">
                          <w:marLeft w:val="0"/>
                          <w:marRight w:val="0"/>
                          <w:marTop w:val="0"/>
                          <w:marBottom w:val="0"/>
                          <w:divBdr>
                            <w:top w:val="none" w:sz="0" w:space="0" w:color="auto"/>
                            <w:left w:val="none" w:sz="0" w:space="0" w:color="auto"/>
                            <w:bottom w:val="none" w:sz="0" w:space="0" w:color="auto"/>
                            <w:right w:val="none" w:sz="0" w:space="0" w:color="auto"/>
                          </w:divBdr>
                          <w:divsChild>
                            <w:div w:id="1485586264">
                              <w:marLeft w:val="0"/>
                              <w:marRight w:val="0"/>
                              <w:marTop w:val="0"/>
                              <w:marBottom w:val="0"/>
                              <w:divBdr>
                                <w:top w:val="none" w:sz="0" w:space="0" w:color="auto"/>
                                <w:left w:val="none" w:sz="0" w:space="0" w:color="auto"/>
                                <w:bottom w:val="none" w:sz="0" w:space="0" w:color="auto"/>
                                <w:right w:val="none" w:sz="0" w:space="0" w:color="auto"/>
                              </w:divBdr>
                              <w:divsChild>
                                <w:div w:id="67266666">
                                  <w:marLeft w:val="0"/>
                                  <w:marRight w:val="0"/>
                                  <w:marTop w:val="0"/>
                                  <w:marBottom w:val="0"/>
                                  <w:divBdr>
                                    <w:top w:val="none" w:sz="0" w:space="0" w:color="auto"/>
                                    <w:left w:val="none" w:sz="0" w:space="0" w:color="auto"/>
                                    <w:bottom w:val="none" w:sz="0" w:space="0" w:color="auto"/>
                                    <w:right w:val="none" w:sz="0" w:space="0" w:color="auto"/>
                                  </w:divBdr>
                                  <w:divsChild>
                                    <w:div w:id="2038193761">
                                      <w:marLeft w:val="0"/>
                                      <w:marRight w:val="279"/>
                                      <w:marTop w:val="0"/>
                                      <w:marBottom w:val="0"/>
                                      <w:divBdr>
                                        <w:top w:val="none" w:sz="0" w:space="0" w:color="auto"/>
                                        <w:left w:val="none" w:sz="0" w:space="0" w:color="auto"/>
                                        <w:bottom w:val="none" w:sz="0" w:space="0" w:color="auto"/>
                                        <w:right w:val="none" w:sz="0" w:space="0" w:color="auto"/>
                                      </w:divBdr>
                                    </w:div>
                                    <w:div w:id="802306302">
                                      <w:marLeft w:val="0"/>
                                      <w:marRight w:val="0"/>
                                      <w:marTop w:val="0"/>
                                      <w:marBottom w:val="0"/>
                                      <w:divBdr>
                                        <w:top w:val="none" w:sz="0" w:space="0" w:color="auto"/>
                                        <w:left w:val="none" w:sz="0" w:space="0" w:color="auto"/>
                                        <w:bottom w:val="none" w:sz="0" w:space="0" w:color="auto"/>
                                        <w:right w:val="none" w:sz="0" w:space="0" w:color="auto"/>
                                      </w:divBdr>
                                      <w:divsChild>
                                        <w:div w:id="1859388861">
                                          <w:marLeft w:val="0"/>
                                          <w:marRight w:val="0"/>
                                          <w:marTop w:val="186"/>
                                          <w:marBottom w:val="0"/>
                                          <w:divBdr>
                                            <w:top w:val="none" w:sz="0" w:space="0" w:color="auto"/>
                                            <w:left w:val="none" w:sz="0" w:space="0" w:color="auto"/>
                                            <w:bottom w:val="none" w:sz="0" w:space="0" w:color="auto"/>
                                            <w:right w:val="none" w:sz="0" w:space="0" w:color="auto"/>
                                          </w:divBdr>
                                          <w:divsChild>
                                            <w:div w:id="567152750">
                                              <w:marLeft w:val="0"/>
                                              <w:marRight w:val="0"/>
                                              <w:marTop w:val="46"/>
                                              <w:marBottom w:val="46"/>
                                              <w:divBdr>
                                                <w:top w:val="none" w:sz="0" w:space="0" w:color="auto"/>
                                                <w:left w:val="none" w:sz="0" w:space="0" w:color="auto"/>
                                                <w:bottom w:val="none" w:sz="0" w:space="0" w:color="auto"/>
                                                <w:right w:val="none" w:sz="0" w:space="0" w:color="auto"/>
                                              </w:divBdr>
                                              <w:divsChild>
                                                <w:div w:id="1378777651">
                                                  <w:marLeft w:val="0"/>
                                                  <w:marRight w:val="0"/>
                                                  <w:marTop w:val="0"/>
                                                  <w:marBottom w:val="0"/>
                                                  <w:divBdr>
                                                    <w:top w:val="none" w:sz="0" w:space="0" w:color="auto"/>
                                                    <w:left w:val="none" w:sz="0" w:space="0" w:color="auto"/>
                                                    <w:bottom w:val="none" w:sz="0" w:space="0" w:color="auto"/>
                                                    <w:right w:val="none" w:sz="0" w:space="0" w:color="auto"/>
                                                  </w:divBdr>
                                                </w:div>
                                              </w:divsChild>
                                            </w:div>
                                            <w:div w:id="16827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ELLANDULA</dc:creator>
  <cp:lastModifiedBy>SRIKANTH ELLANDULA</cp:lastModifiedBy>
  <cp:revision>2</cp:revision>
  <dcterms:created xsi:type="dcterms:W3CDTF">2023-07-22T14:18:00Z</dcterms:created>
  <dcterms:modified xsi:type="dcterms:W3CDTF">2023-07-22T14:18:00Z</dcterms:modified>
</cp:coreProperties>
</file>